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BF4E8" w14:textId="44CCA446" w:rsidR="004E0647" w:rsidRPr="009E5BE3" w:rsidRDefault="00D725EC" w:rsidP="00E05DC0">
      <w:pPr>
        <w:spacing w:line="480" w:lineRule="auto"/>
        <w:rPr>
          <w:rFonts w:ascii="Times New Roman" w:hAnsi="Times New Roman" w:cs="Times New Roman"/>
          <w:b/>
          <w:sz w:val="28"/>
          <w:szCs w:val="28"/>
          <w:lang w:val="en-GB"/>
        </w:rPr>
      </w:pPr>
      <w:r w:rsidRPr="009E5BE3">
        <w:rPr>
          <w:rFonts w:ascii="Times New Roman" w:hAnsi="Times New Roman" w:cs="Times New Roman"/>
          <w:b/>
          <w:sz w:val="28"/>
          <w:szCs w:val="28"/>
          <w:lang w:val="en-GB"/>
        </w:rPr>
        <w:t xml:space="preserve">The </w:t>
      </w:r>
      <w:r w:rsidR="00E05DC0" w:rsidRPr="009E5BE3">
        <w:rPr>
          <w:rFonts w:ascii="Times New Roman" w:hAnsi="Times New Roman" w:cs="Times New Roman"/>
          <w:b/>
          <w:sz w:val="28"/>
          <w:szCs w:val="28"/>
          <w:lang w:val="en-GB"/>
        </w:rPr>
        <w:t>c</w:t>
      </w:r>
      <w:r w:rsidR="009C2DD8" w:rsidRPr="009E5BE3">
        <w:rPr>
          <w:rFonts w:ascii="Times New Roman" w:hAnsi="Times New Roman" w:cs="Times New Roman"/>
          <w:b/>
          <w:sz w:val="28"/>
          <w:szCs w:val="28"/>
          <w:lang w:val="en-GB"/>
        </w:rPr>
        <w:t xml:space="preserve">ontribution of </w:t>
      </w:r>
      <w:r w:rsidR="008B27C0" w:rsidRPr="009E5BE3">
        <w:rPr>
          <w:rFonts w:ascii="Times New Roman" w:hAnsi="Times New Roman" w:cs="Times New Roman"/>
          <w:b/>
          <w:sz w:val="28"/>
          <w:szCs w:val="28"/>
          <w:lang w:val="en-GB"/>
        </w:rPr>
        <w:t>m</w:t>
      </w:r>
      <w:r w:rsidR="004E0647" w:rsidRPr="009E5BE3">
        <w:rPr>
          <w:rFonts w:ascii="Times New Roman" w:hAnsi="Times New Roman" w:cs="Times New Roman"/>
          <w:b/>
          <w:sz w:val="28"/>
          <w:szCs w:val="28"/>
          <w:lang w:val="en-GB"/>
        </w:rPr>
        <w:t xml:space="preserve">anagerial </w:t>
      </w:r>
      <w:r w:rsidR="008B27C0" w:rsidRPr="009E5BE3">
        <w:rPr>
          <w:rFonts w:ascii="Times New Roman" w:hAnsi="Times New Roman" w:cs="Times New Roman"/>
          <w:b/>
          <w:sz w:val="28"/>
          <w:szCs w:val="28"/>
          <w:lang w:val="en-GB"/>
        </w:rPr>
        <w:t>a</w:t>
      </w:r>
      <w:r w:rsidR="004E0647" w:rsidRPr="009E5BE3">
        <w:rPr>
          <w:rFonts w:ascii="Times New Roman" w:hAnsi="Times New Roman" w:cs="Times New Roman"/>
          <w:b/>
          <w:sz w:val="28"/>
          <w:szCs w:val="28"/>
          <w:lang w:val="en-GB"/>
        </w:rPr>
        <w:t xml:space="preserve">bility </w:t>
      </w:r>
      <w:r w:rsidR="009C2DD8" w:rsidRPr="009E5BE3">
        <w:rPr>
          <w:rFonts w:ascii="Times New Roman" w:hAnsi="Times New Roman" w:cs="Times New Roman"/>
          <w:b/>
          <w:sz w:val="28"/>
          <w:szCs w:val="28"/>
          <w:lang w:val="en-GB"/>
        </w:rPr>
        <w:t xml:space="preserve">on </w:t>
      </w:r>
      <w:r w:rsidR="008B27C0" w:rsidRPr="009E5BE3">
        <w:rPr>
          <w:rFonts w:ascii="Times New Roman" w:hAnsi="Times New Roman" w:cs="Times New Roman"/>
          <w:b/>
          <w:sz w:val="28"/>
          <w:szCs w:val="28"/>
          <w:lang w:val="en-GB"/>
        </w:rPr>
        <w:t>c</w:t>
      </w:r>
      <w:r w:rsidR="004E0647" w:rsidRPr="009E5BE3">
        <w:rPr>
          <w:rFonts w:ascii="Times New Roman" w:hAnsi="Times New Roman" w:cs="Times New Roman"/>
          <w:b/>
          <w:sz w:val="28"/>
          <w:szCs w:val="28"/>
          <w:lang w:val="en-GB"/>
        </w:rPr>
        <w:t xml:space="preserve">ustomer </w:t>
      </w:r>
      <w:r w:rsidR="008B27C0" w:rsidRPr="009E5BE3">
        <w:rPr>
          <w:rFonts w:ascii="Times New Roman" w:hAnsi="Times New Roman" w:cs="Times New Roman"/>
          <w:b/>
          <w:sz w:val="28"/>
          <w:szCs w:val="28"/>
          <w:lang w:val="en-GB"/>
        </w:rPr>
        <w:t>s</w:t>
      </w:r>
      <w:r w:rsidR="004E0647" w:rsidRPr="009E5BE3">
        <w:rPr>
          <w:rFonts w:ascii="Times New Roman" w:hAnsi="Times New Roman" w:cs="Times New Roman"/>
          <w:b/>
          <w:sz w:val="28"/>
          <w:szCs w:val="28"/>
          <w:lang w:val="en-GB"/>
        </w:rPr>
        <w:t>atisfaction</w:t>
      </w:r>
      <w:r w:rsidR="006324A0" w:rsidRPr="009E5BE3">
        <w:rPr>
          <w:rFonts w:ascii="Times New Roman" w:hAnsi="Times New Roman" w:cs="Times New Roman"/>
          <w:b/>
          <w:sz w:val="28"/>
          <w:szCs w:val="28"/>
          <w:lang w:val="en-GB"/>
        </w:rPr>
        <w:t>: An empirical investigation</w:t>
      </w:r>
    </w:p>
    <w:p w14:paraId="65C687BD" w14:textId="77777777" w:rsidR="003D1685" w:rsidRPr="009E5BE3" w:rsidRDefault="0022260B" w:rsidP="008E30DC">
      <w:pPr>
        <w:spacing w:line="480" w:lineRule="auto"/>
        <w:rPr>
          <w:rFonts w:ascii="Times New Roman" w:hAnsi="Times New Roman" w:cs="Times New Roman"/>
          <w:caps/>
          <w:sz w:val="24"/>
          <w:szCs w:val="24"/>
          <w:lang w:val="en-GB"/>
        </w:rPr>
      </w:pPr>
      <w:r w:rsidRPr="009E5BE3">
        <w:rPr>
          <w:rFonts w:ascii="Times New Roman" w:hAnsi="Times New Roman" w:cs="Times New Roman"/>
          <w:caps/>
          <w:sz w:val="24"/>
          <w:szCs w:val="24"/>
          <w:lang w:val="en-GB"/>
        </w:rPr>
        <w:t>Abstract</w:t>
      </w:r>
    </w:p>
    <w:p w14:paraId="57941D8F" w14:textId="31FBF9C2" w:rsidR="0022260B" w:rsidRPr="009E5BE3" w:rsidRDefault="006872A0" w:rsidP="008E30DC">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w:t>
      </w:r>
      <w:r w:rsidR="00800FBB" w:rsidRPr="009E5BE3">
        <w:rPr>
          <w:rFonts w:ascii="Times New Roman" w:hAnsi="Times New Roman" w:cs="Times New Roman"/>
          <w:sz w:val="24"/>
          <w:szCs w:val="24"/>
          <w:lang w:val="en-GB"/>
        </w:rPr>
        <w:t>study</w:t>
      </w:r>
      <w:r w:rsidRPr="009E5BE3">
        <w:rPr>
          <w:rFonts w:ascii="Times New Roman" w:hAnsi="Times New Roman" w:cs="Times New Roman"/>
          <w:sz w:val="24"/>
          <w:szCs w:val="24"/>
          <w:lang w:val="en-GB"/>
        </w:rPr>
        <w:t xml:space="preserve"> </w:t>
      </w:r>
      <w:r w:rsidR="008B336D" w:rsidRPr="009E5BE3">
        <w:rPr>
          <w:rFonts w:ascii="Times New Roman" w:hAnsi="Times New Roman" w:cs="Times New Roman"/>
          <w:sz w:val="24"/>
          <w:szCs w:val="24"/>
          <w:lang w:val="en-GB"/>
        </w:rPr>
        <w:t xml:space="preserve">empirically </w:t>
      </w:r>
      <w:r w:rsidR="00371B77" w:rsidRPr="009E5BE3">
        <w:rPr>
          <w:rFonts w:ascii="Times New Roman" w:hAnsi="Times New Roman" w:cs="Times New Roman"/>
          <w:sz w:val="24"/>
          <w:szCs w:val="24"/>
          <w:lang w:val="en-GB"/>
        </w:rPr>
        <w:t>examine</w:t>
      </w:r>
      <w:r w:rsidR="00A9260F" w:rsidRPr="009E5BE3">
        <w:rPr>
          <w:rFonts w:ascii="Times New Roman" w:hAnsi="Times New Roman" w:cs="Times New Roman"/>
          <w:sz w:val="24"/>
          <w:szCs w:val="24"/>
          <w:lang w:val="en-GB"/>
        </w:rPr>
        <w:t>s</w:t>
      </w:r>
      <w:r w:rsidR="00371B77" w:rsidRPr="009E5BE3">
        <w:rPr>
          <w:rFonts w:ascii="Times New Roman" w:hAnsi="Times New Roman" w:cs="Times New Roman"/>
          <w:sz w:val="24"/>
          <w:szCs w:val="24"/>
          <w:lang w:val="en-GB"/>
        </w:rPr>
        <w:t xml:space="preserve"> </w:t>
      </w:r>
      <w:r w:rsidR="0026703D" w:rsidRPr="009E5BE3">
        <w:rPr>
          <w:rFonts w:ascii="Times New Roman" w:hAnsi="Times New Roman" w:cs="Times New Roman"/>
          <w:sz w:val="24"/>
          <w:szCs w:val="24"/>
          <w:lang w:val="en-GB"/>
        </w:rPr>
        <w:t xml:space="preserve">the </w:t>
      </w:r>
      <w:r w:rsidR="00724115" w:rsidRPr="009E5BE3">
        <w:rPr>
          <w:rFonts w:ascii="Times New Roman" w:hAnsi="Times New Roman" w:cs="Times New Roman"/>
          <w:sz w:val="24"/>
          <w:szCs w:val="24"/>
          <w:lang w:val="en-GB"/>
        </w:rPr>
        <w:t>effect</w:t>
      </w:r>
      <w:r w:rsidR="0082004F" w:rsidRPr="009E5BE3">
        <w:rPr>
          <w:rFonts w:ascii="Times New Roman" w:hAnsi="Times New Roman" w:cs="Times New Roman"/>
          <w:sz w:val="24"/>
          <w:szCs w:val="24"/>
          <w:lang w:val="en-GB"/>
        </w:rPr>
        <w:t>s</w:t>
      </w:r>
      <w:r w:rsidR="0026703D" w:rsidRPr="009E5BE3">
        <w:rPr>
          <w:rFonts w:ascii="Times New Roman" w:hAnsi="Times New Roman" w:cs="Times New Roman"/>
          <w:sz w:val="24"/>
          <w:szCs w:val="24"/>
          <w:lang w:val="en-GB"/>
        </w:rPr>
        <w:t xml:space="preserve"> of </w:t>
      </w:r>
      <w:r w:rsidR="00371B77" w:rsidRPr="009E5BE3">
        <w:rPr>
          <w:rFonts w:ascii="Times New Roman" w:hAnsi="Times New Roman" w:cs="Times New Roman"/>
          <w:sz w:val="24"/>
          <w:szCs w:val="24"/>
          <w:lang w:val="en-GB"/>
        </w:rPr>
        <w:t>manager</w:t>
      </w:r>
      <w:r w:rsidR="007D1ED9" w:rsidRPr="009E5BE3">
        <w:rPr>
          <w:rFonts w:ascii="Times New Roman" w:hAnsi="Times New Roman" w:cs="Times New Roman"/>
          <w:sz w:val="24"/>
          <w:szCs w:val="24"/>
          <w:lang w:val="en-GB"/>
        </w:rPr>
        <w:t>ial</w:t>
      </w:r>
      <w:r w:rsidR="00371B77" w:rsidRPr="009E5BE3">
        <w:rPr>
          <w:rFonts w:ascii="Times New Roman" w:hAnsi="Times New Roman" w:cs="Times New Roman"/>
          <w:sz w:val="24"/>
          <w:szCs w:val="24"/>
          <w:lang w:val="en-GB"/>
        </w:rPr>
        <w:t xml:space="preserve"> ability </w:t>
      </w:r>
      <w:r w:rsidR="0026703D" w:rsidRPr="009E5BE3">
        <w:rPr>
          <w:rFonts w:ascii="Times New Roman" w:hAnsi="Times New Roman" w:cs="Times New Roman"/>
          <w:sz w:val="24"/>
          <w:szCs w:val="24"/>
          <w:lang w:val="en-GB"/>
        </w:rPr>
        <w:t>on</w:t>
      </w:r>
      <w:r w:rsidRPr="009E5BE3">
        <w:rPr>
          <w:rFonts w:ascii="Times New Roman" w:hAnsi="Times New Roman" w:cs="Times New Roman"/>
          <w:sz w:val="24"/>
          <w:szCs w:val="24"/>
          <w:lang w:val="en-GB"/>
        </w:rPr>
        <w:t xml:space="preserve"> </w:t>
      </w:r>
      <w:r w:rsidR="00536C5B" w:rsidRPr="009E5BE3">
        <w:rPr>
          <w:rFonts w:ascii="Times New Roman" w:hAnsi="Times New Roman" w:cs="Times New Roman"/>
          <w:sz w:val="24"/>
          <w:szCs w:val="24"/>
          <w:lang w:val="en-GB"/>
        </w:rPr>
        <w:t>customer satisfaction</w:t>
      </w:r>
      <w:r w:rsidR="006728A1" w:rsidRPr="009E5BE3">
        <w:rPr>
          <w:rFonts w:ascii="Times New Roman" w:hAnsi="Times New Roman" w:cs="Times New Roman"/>
          <w:sz w:val="24"/>
          <w:szCs w:val="24"/>
          <w:lang w:val="en-GB"/>
        </w:rPr>
        <w:t xml:space="preserve">, as well as </w:t>
      </w:r>
      <w:r w:rsidR="0026703D" w:rsidRPr="009E5BE3">
        <w:rPr>
          <w:rFonts w:ascii="Times New Roman" w:hAnsi="Times New Roman" w:cs="Times New Roman"/>
          <w:sz w:val="24"/>
          <w:szCs w:val="24"/>
          <w:lang w:val="en-GB"/>
        </w:rPr>
        <w:t xml:space="preserve">the role of </w:t>
      </w:r>
      <w:r w:rsidR="0055404C" w:rsidRPr="009E5BE3">
        <w:rPr>
          <w:rFonts w:ascii="Times New Roman" w:hAnsi="Times New Roman" w:cs="Times New Roman"/>
          <w:sz w:val="24"/>
          <w:szCs w:val="24"/>
          <w:lang w:val="en-GB"/>
        </w:rPr>
        <w:t>firm-level and industry-level</w:t>
      </w:r>
      <w:r w:rsidR="0026703D" w:rsidRPr="009E5BE3">
        <w:rPr>
          <w:rFonts w:ascii="Times New Roman" w:hAnsi="Times New Roman" w:cs="Times New Roman"/>
          <w:sz w:val="24"/>
          <w:szCs w:val="24"/>
          <w:lang w:val="en-GB"/>
        </w:rPr>
        <w:t xml:space="preserve"> moderators</w:t>
      </w:r>
      <w:r w:rsidR="004F7FE6" w:rsidRPr="009E5BE3">
        <w:rPr>
          <w:rFonts w:ascii="Times New Roman" w:hAnsi="Times New Roman" w:cs="Times New Roman"/>
          <w:sz w:val="24"/>
          <w:szCs w:val="24"/>
          <w:lang w:val="en-GB"/>
        </w:rPr>
        <w:t xml:space="preserve"> o</w:t>
      </w:r>
      <w:r w:rsidR="0098488D" w:rsidRPr="009E5BE3">
        <w:rPr>
          <w:rFonts w:ascii="Times New Roman" w:hAnsi="Times New Roman" w:cs="Times New Roman"/>
          <w:sz w:val="24"/>
          <w:szCs w:val="24"/>
          <w:lang w:val="en-GB"/>
        </w:rPr>
        <w:t>n</w:t>
      </w:r>
      <w:r w:rsidR="004F7FE6" w:rsidRPr="009E5BE3">
        <w:rPr>
          <w:rFonts w:ascii="Times New Roman" w:hAnsi="Times New Roman" w:cs="Times New Roman"/>
          <w:sz w:val="24"/>
          <w:szCs w:val="24"/>
          <w:lang w:val="en-GB"/>
        </w:rPr>
        <w:t xml:space="preserve"> the</w:t>
      </w:r>
      <w:r w:rsidR="00536C5B" w:rsidRPr="009E5BE3">
        <w:rPr>
          <w:rFonts w:ascii="Times New Roman" w:hAnsi="Times New Roman" w:cs="Times New Roman"/>
          <w:sz w:val="24"/>
          <w:szCs w:val="24"/>
          <w:lang w:val="en-GB"/>
        </w:rPr>
        <w:t xml:space="preserve"> relationship</w:t>
      </w:r>
      <w:r w:rsidR="000E457E" w:rsidRPr="009E5BE3">
        <w:rPr>
          <w:rFonts w:ascii="Times New Roman" w:hAnsi="Times New Roman" w:cs="Times New Roman"/>
          <w:sz w:val="24"/>
          <w:szCs w:val="24"/>
          <w:lang w:val="en-GB"/>
        </w:rPr>
        <w:t>.</w:t>
      </w:r>
      <w:r w:rsidR="006367D8" w:rsidRPr="009E5BE3">
        <w:rPr>
          <w:rFonts w:ascii="Times New Roman" w:hAnsi="Times New Roman" w:cs="Times New Roman"/>
          <w:sz w:val="24"/>
          <w:szCs w:val="24"/>
          <w:lang w:val="en-GB"/>
        </w:rPr>
        <w:t xml:space="preserve"> The </w:t>
      </w:r>
      <w:r w:rsidR="0098488D" w:rsidRPr="009E5BE3">
        <w:rPr>
          <w:rFonts w:ascii="Times New Roman" w:hAnsi="Times New Roman" w:cs="Times New Roman"/>
          <w:sz w:val="24"/>
          <w:szCs w:val="24"/>
          <w:lang w:val="en-GB"/>
        </w:rPr>
        <w:t>effect</w:t>
      </w:r>
      <w:r w:rsidR="006367D8" w:rsidRPr="009E5BE3">
        <w:rPr>
          <w:rFonts w:ascii="Times New Roman" w:hAnsi="Times New Roman" w:cs="Times New Roman"/>
          <w:sz w:val="24"/>
          <w:szCs w:val="24"/>
          <w:lang w:val="en-GB"/>
        </w:rPr>
        <w:t xml:space="preserve"> of customer satisfaction on firm value</w:t>
      </w:r>
      <w:r w:rsidR="004D538C" w:rsidRPr="009E5BE3">
        <w:rPr>
          <w:rFonts w:ascii="Times New Roman" w:hAnsi="Times New Roman" w:cs="Times New Roman"/>
          <w:sz w:val="24"/>
          <w:szCs w:val="24"/>
          <w:lang w:val="en-GB"/>
        </w:rPr>
        <w:t xml:space="preserve"> is also </w:t>
      </w:r>
      <w:r w:rsidR="008B336D" w:rsidRPr="009E5BE3">
        <w:rPr>
          <w:rFonts w:ascii="Times New Roman" w:hAnsi="Times New Roman" w:cs="Times New Roman"/>
          <w:sz w:val="24"/>
          <w:szCs w:val="24"/>
          <w:lang w:val="en-GB"/>
        </w:rPr>
        <w:t>investigated</w:t>
      </w:r>
      <w:r w:rsidR="0098488D" w:rsidRPr="009E5BE3">
        <w:rPr>
          <w:rFonts w:ascii="Times New Roman" w:hAnsi="Times New Roman" w:cs="Times New Roman"/>
          <w:sz w:val="24"/>
          <w:szCs w:val="24"/>
          <w:lang w:val="en-GB"/>
        </w:rPr>
        <w:t>.</w:t>
      </w:r>
      <w:r w:rsidR="005F13C8" w:rsidRPr="009E5BE3">
        <w:rPr>
          <w:rFonts w:ascii="Times New Roman" w:hAnsi="Times New Roman" w:cs="Times New Roman"/>
          <w:sz w:val="24"/>
          <w:szCs w:val="24"/>
          <w:lang w:val="en-GB"/>
        </w:rPr>
        <w:t xml:space="preserve"> </w:t>
      </w:r>
      <w:r w:rsidR="00413E8B" w:rsidRPr="009E5BE3">
        <w:rPr>
          <w:rFonts w:ascii="Times New Roman" w:hAnsi="Times New Roman" w:cs="Times New Roman"/>
          <w:sz w:val="24"/>
          <w:szCs w:val="24"/>
          <w:lang w:val="en-GB"/>
        </w:rPr>
        <w:t xml:space="preserve">Managerial ability </w:t>
      </w:r>
      <w:r w:rsidR="00B40179" w:rsidRPr="009E5BE3">
        <w:rPr>
          <w:rFonts w:ascii="Times New Roman" w:hAnsi="Times New Roman" w:cs="Times New Roman"/>
          <w:sz w:val="24"/>
          <w:szCs w:val="24"/>
          <w:lang w:val="en-GB"/>
        </w:rPr>
        <w:t xml:space="preserve">is </w:t>
      </w:r>
      <w:r w:rsidR="00A6206C" w:rsidRPr="009E5BE3">
        <w:rPr>
          <w:rFonts w:ascii="Times New Roman" w:hAnsi="Times New Roman" w:cs="Times New Roman"/>
          <w:sz w:val="24"/>
          <w:szCs w:val="24"/>
          <w:lang w:val="en-GB"/>
        </w:rPr>
        <w:t>assessed</w:t>
      </w:r>
      <w:r w:rsidR="00B40179" w:rsidRPr="009E5BE3">
        <w:rPr>
          <w:rFonts w:ascii="Times New Roman" w:hAnsi="Times New Roman" w:cs="Times New Roman"/>
          <w:sz w:val="24"/>
          <w:szCs w:val="24"/>
          <w:lang w:val="en-GB"/>
        </w:rPr>
        <w:t xml:space="preserve"> </w:t>
      </w:r>
      <w:r w:rsidR="0028273F" w:rsidRPr="009E5BE3">
        <w:rPr>
          <w:rFonts w:ascii="Times New Roman" w:hAnsi="Times New Roman" w:cs="Times New Roman"/>
          <w:sz w:val="24"/>
          <w:szCs w:val="24"/>
          <w:lang w:val="en-GB"/>
        </w:rPr>
        <w:t xml:space="preserve">as </w:t>
      </w:r>
      <w:r w:rsidR="00413E8B" w:rsidRPr="009E5BE3">
        <w:rPr>
          <w:rFonts w:ascii="Times New Roman" w:hAnsi="Times New Roman" w:cs="Times New Roman"/>
          <w:sz w:val="24"/>
          <w:szCs w:val="24"/>
        </w:rPr>
        <w:t>the residual remaining after accounting for the effects of seven</w:t>
      </w:r>
      <w:r w:rsidR="00C83FC3" w:rsidRPr="009E5BE3">
        <w:rPr>
          <w:rFonts w:ascii="Times New Roman" w:hAnsi="Times New Roman" w:cs="Times New Roman"/>
          <w:sz w:val="24"/>
          <w:szCs w:val="24"/>
        </w:rPr>
        <w:t xml:space="preserve"> key</w:t>
      </w:r>
      <w:r w:rsidR="00B40179" w:rsidRPr="009E5BE3">
        <w:rPr>
          <w:rFonts w:ascii="Times New Roman" w:hAnsi="Times New Roman" w:cs="Times New Roman"/>
          <w:sz w:val="24"/>
          <w:szCs w:val="24"/>
        </w:rPr>
        <w:t xml:space="preserve"> financial</w:t>
      </w:r>
      <w:r w:rsidR="00E142C9" w:rsidRPr="009E5BE3">
        <w:rPr>
          <w:rFonts w:ascii="Times New Roman" w:hAnsi="Times New Roman" w:cs="Times New Roman"/>
          <w:sz w:val="24"/>
          <w:szCs w:val="24"/>
        </w:rPr>
        <w:t xml:space="preserve"> variables</w:t>
      </w:r>
      <w:r w:rsidR="00AA0E33" w:rsidRPr="009E5BE3">
        <w:rPr>
          <w:rFonts w:ascii="Times New Roman" w:hAnsi="Times New Roman" w:cs="Times New Roman"/>
          <w:sz w:val="24"/>
          <w:szCs w:val="24"/>
        </w:rPr>
        <w:t xml:space="preserve">, while customer satisfaction is derived from </w:t>
      </w:r>
      <w:r w:rsidR="00815102" w:rsidRPr="009E5BE3">
        <w:rPr>
          <w:rFonts w:ascii="Times New Roman" w:hAnsi="Times New Roman" w:cs="Times New Roman"/>
          <w:sz w:val="24"/>
          <w:szCs w:val="24"/>
        </w:rPr>
        <w:t>the ACSI panel data</w:t>
      </w:r>
      <w:r w:rsidR="00E142C9" w:rsidRPr="009E5BE3">
        <w:rPr>
          <w:rFonts w:ascii="Times New Roman" w:hAnsi="Times New Roman" w:cs="Times New Roman"/>
          <w:sz w:val="24"/>
          <w:szCs w:val="24"/>
        </w:rPr>
        <w:t xml:space="preserve">. </w:t>
      </w:r>
      <w:r w:rsidR="00603EE6" w:rsidRPr="009E5BE3">
        <w:rPr>
          <w:rFonts w:ascii="Times New Roman" w:hAnsi="Times New Roman" w:cs="Times New Roman"/>
          <w:sz w:val="24"/>
          <w:szCs w:val="24"/>
        </w:rPr>
        <w:t xml:space="preserve">The </w:t>
      </w:r>
      <w:r w:rsidR="001447EE" w:rsidRPr="009E5BE3">
        <w:rPr>
          <w:rFonts w:ascii="Times New Roman" w:hAnsi="Times New Roman" w:cs="Times New Roman"/>
          <w:sz w:val="24"/>
          <w:szCs w:val="24"/>
        </w:rPr>
        <w:t>results</w:t>
      </w:r>
      <w:r w:rsidR="00603EE6" w:rsidRPr="009E5BE3">
        <w:rPr>
          <w:rFonts w:ascii="Times New Roman" w:hAnsi="Times New Roman" w:cs="Times New Roman"/>
          <w:sz w:val="24"/>
          <w:szCs w:val="24"/>
        </w:rPr>
        <w:t xml:space="preserve"> </w:t>
      </w:r>
      <w:r w:rsidR="00604D88" w:rsidRPr="009E5BE3">
        <w:rPr>
          <w:rFonts w:ascii="Times New Roman" w:hAnsi="Times New Roman" w:cs="Times New Roman"/>
          <w:sz w:val="24"/>
          <w:szCs w:val="24"/>
        </w:rPr>
        <w:t xml:space="preserve">demonstrate that </w:t>
      </w:r>
      <w:r w:rsidR="00604D88" w:rsidRPr="009E5BE3">
        <w:rPr>
          <w:rFonts w:ascii="Times New Roman" w:hAnsi="Times New Roman" w:cs="Times New Roman"/>
          <w:sz w:val="24"/>
          <w:szCs w:val="24"/>
          <w:lang w:val="en-GB"/>
        </w:rPr>
        <w:t>managerial</w:t>
      </w:r>
      <w:r w:rsidR="00676FA0" w:rsidRPr="009E5BE3">
        <w:rPr>
          <w:rFonts w:ascii="Times New Roman" w:hAnsi="Times New Roman" w:cs="Times New Roman"/>
          <w:sz w:val="24"/>
          <w:szCs w:val="24"/>
          <w:lang w:val="en-GB"/>
        </w:rPr>
        <w:t xml:space="preserve"> ability positively </w:t>
      </w:r>
      <w:r w:rsidR="005D7015" w:rsidRPr="009E5BE3">
        <w:rPr>
          <w:rFonts w:ascii="Times New Roman" w:hAnsi="Times New Roman" w:cs="Times New Roman"/>
          <w:sz w:val="24"/>
          <w:szCs w:val="24"/>
          <w:lang w:val="en-GB"/>
        </w:rPr>
        <w:t>affect</w:t>
      </w:r>
      <w:r w:rsidR="001447EE" w:rsidRPr="009E5BE3">
        <w:rPr>
          <w:rFonts w:ascii="Times New Roman" w:hAnsi="Times New Roman" w:cs="Times New Roman"/>
          <w:sz w:val="24"/>
          <w:szCs w:val="24"/>
          <w:lang w:val="en-GB"/>
        </w:rPr>
        <w:t>s</w:t>
      </w:r>
      <w:r w:rsidR="00676FA0"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ex-post customer satisfaction</w:t>
      </w:r>
      <w:r w:rsidR="00367E19" w:rsidRPr="009E5BE3">
        <w:rPr>
          <w:rFonts w:ascii="Times New Roman" w:hAnsi="Times New Roman" w:cs="Times New Roman"/>
          <w:sz w:val="24"/>
          <w:szCs w:val="24"/>
          <w:lang w:val="en-GB"/>
        </w:rPr>
        <w:t xml:space="preserve">, </w:t>
      </w:r>
      <w:r w:rsidR="00D85F8C" w:rsidRPr="009E5BE3">
        <w:rPr>
          <w:rFonts w:ascii="Times New Roman" w:hAnsi="Times New Roman" w:cs="Times New Roman"/>
          <w:sz w:val="24"/>
          <w:szCs w:val="24"/>
          <w:lang w:val="en-GB"/>
        </w:rPr>
        <w:t xml:space="preserve">indicating that more capable managers are better able to satisfy their customers. </w:t>
      </w:r>
      <w:r w:rsidR="00A83395" w:rsidRPr="009E5BE3">
        <w:rPr>
          <w:rFonts w:ascii="Times New Roman" w:hAnsi="Times New Roman" w:cs="Times New Roman"/>
          <w:sz w:val="24"/>
          <w:szCs w:val="24"/>
          <w:lang w:val="en-GB"/>
        </w:rPr>
        <w:t>In turn, c</w:t>
      </w:r>
      <w:r w:rsidR="003F2A7D" w:rsidRPr="009E5BE3">
        <w:rPr>
          <w:rFonts w:ascii="Times New Roman" w:hAnsi="Times New Roman" w:cs="Times New Roman"/>
          <w:sz w:val="24"/>
          <w:szCs w:val="24"/>
          <w:lang w:val="en-GB"/>
        </w:rPr>
        <w:t>ustomer satisfaction</w:t>
      </w:r>
      <w:r w:rsidR="00A83395" w:rsidRPr="009E5BE3">
        <w:rPr>
          <w:rFonts w:ascii="Times New Roman" w:hAnsi="Times New Roman" w:cs="Times New Roman"/>
          <w:sz w:val="24"/>
          <w:szCs w:val="24"/>
          <w:lang w:val="en-GB"/>
        </w:rPr>
        <w:t xml:space="preserve"> directly </w:t>
      </w:r>
      <w:r w:rsidR="0021001E" w:rsidRPr="009E5BE3">
        <w:rPr>
          <w:rFonts w:ascii="Times New Roman" w:hAnsi="Times New Roman" w:cs="Times New Roman"/>
          <w:sz w:val="24"/>
          <w:szCs w:val="24"/>
          <w:lang w:val="en-GB"/>
        </w:rPr>
        <w:t>influences</w:t>
      </w:r>
      <w:r w:rsidR="003F2A7D" w:rsidRPr="009E5BE3">
        <w:rPr>
          <w:rFonts w:ascii="Times New Roman" w:hAnsi="Times New Roman" w:cs="Times New Roman"/>
          <w:sz w:val="24"/>
          <w:szCs w:val="24"/>
          <w:lang w:val="en-GB"/>
        </w:rPr>
        <w:t xml:space="preserve"> firm value</w:t>
      </w:r>
      <w:r w:rsidR="00AA0E33" w:rsidRPr="009E5BE3">
        <w:rPr>
          <w:rFonts w:ascii="Times New Roman" w:hAnsi="Times New Roman" w:cs="Times New Roman"/>
          <w:sz w:val="24"/>
          <w:szCs w:val="24"/>
          <w:lang w:val="en-GB"/>
        </w:rPr>
        <w:t xml:space="preserve">, as measured by Tobin’s </w:t>
      </w:r>
      <w:r w:rsidR="009F639C" w:rsidRPr="009E5BE3">
        <w:rPr>
          <w:rFonts w:ascii="Times New Roman" w:hAnsi="Times New Roman" w:cs="Times New Roman"/>
          <w:sz w:val="24"/>
          <w:szCs w:val="24"/>
          <w:lang w:val="en-GB"/>
        </w:rPr>
        <w:t>q</w:t>
      </w:r>
      <w:r w:rsidR="003F2A7D" w:rsidRPr="009E5BE3">
        <w:rPr>
          <w:rFonts w:ascii="Times New Roman" w:hAnsi="Times New Roman" w:cs="Times New Roman"/>
          <w:sz w:val="24"/>
          <w:szCs w:val="24"/>
          <w:lang w:val="en-GB"/>
        </w:rPr>
        <w:t xml:space="preserve">. </w:t>
      </w:r>
      <w:r w:rsidR="0021001E" w:rsidRPr="009E5BE3">
        <w:rPr>
          <w:rFonts w:ascii="Times New Roman" w:hAnsi="Times New Roman" w:cs="Times New Roman"/>
          <w:sz w:val="24"/>
          <w:szCs w:val="24"/>
          <w:lang w:val="en-GB"/>
        </w:rPr>
        <w:t>In terms of moderators,</w:t>
      </w:r>
      <w:r w:rsidRPr="009E5BE3">
        <w:rPr>
          <w:rFonts w:ascii="Times New Roman" w:hAnsi="Times New Roman" w:cs="Times New Roman"/>
          <w:sz w:val="24"/>
          <w:szCs w:val="24"/>
          <w:lang w:val="en-GB"/>
        </w:rPr>
        <w:t xml:space="preserve"> </w:t>
      </w:r>
      <w:r w:rsidR="00AC25F5" w:rsidRPr="009E5BE3">
        <w:rPr>
          <w:rFonts w:ascii="Times New Roman" w:hAnsi="Times New Roman" w:cs="Times New Roman"/>
          <w:sz w:val="24"/>
          <w:szCs w:val="24"/>
          <w:lang w:val="en-GB"/>
        </w:rPr>
        <w:t>non-</w:t>
      </w:r>
      <w:r w:rsidR="00D9167C" w:rsidRPr="009E5BE3">
        <w:rPr>
          <w:rFonts w:ascii="Times New Roman" w:hAnsi="Times New Roman" w:cs="Times New Roman"/>
          <w:sz w:val="24"/>
          <w:szCs w:val="24"/>
          <w:lang w:val="en-GB"/>
        </w:rPr>
        <w:t xml:space="preserve">service firms more strongly </w:t>
      </w:r>
      <w:r w:rsidR="00F94E6E" w:rsidRPr="009E5BE3">
        <w:rPr>
          <w:rFonts w:ascii="Times New Roman" w:hAnsi="Times New Roman" w:cs="Times New Roman"/>
          <w:sz w:val="24"/>
          <w:szCs w:val="24"/>
          <w:lang w:val="en-GB"/>
        </w:rPr>
        <w:t xml:space="preserve">regulate </w:t>
      </w:r>
      <w:r w:rsidRPr="009E5BE3">
        <w:rPr>
          <w:rFonts w:ascii="Times New Roman" w:hAnsi="Times New Roman" w:cs="Times New Roman"/>
          <w:sz w:val="24"/>
          <w:szCs w:val="24"/>
          <w:lang w:val="en-GB"/>
        </w:rPr>
        <w:t>the managerial ability-customer satisfaction link</w:t>
      </w:r>
      <w:r w:rsidR="00420349" w:rsidRPr="009E5BE3">
        <w:rPr>
          <w:rFonts w:ascii="Times New Roman" w:hAnsi="Times New Roman" w:cs="Times New Roman"/>
          <w:sz w:val="24"/>
          <w:szCs w:val="24"/>
          <w:lang w:val="en-GB"/>
        </w:rPr>
        <w:t>;</w:t>
      </w:r>
      <w:r w:rsidR="001C7DC5" w:rsidRPr="009E5BE3">
        <w:rPr>
          <w:rFonts w:ascii="Times New Roman" w:hAnsi="Times New Roman" w:cs="Times New Roman"/>
          <w:sz w:val="24"/>
          <w:szCs w:val="24"/>
          <w:lang w:val="en-GB"/>
        </w:rPr>
        <w:t xml:space="preserve"> a</w:t>
      </w:r>
      <w:r w:rsidR="00555ABC" w:rsidRPr="009E5BE3">
        <w:rPr>
          <w:rFonts w:ascii="Times New Roman" w:hAnsi="Times New Roman" w:cs="Times New Roman"/>
          <w:sz w:val="24"/>
          <w:szCs w:val="24"/>
          <w:lang w:val="en-GB"/>
        </w:rPr>
        <w:t>dvertising expenditure</w:t>
      </w:r>
      <w:r w:rsidR="009146DF" w:rsidRPr="009E5BE3">
        <w:rPr>
          <w:rFonts w:ascii="Times New Roman" w:hAnsi="Times New Roman" w:cs="Times New Roman"/>
          <w:sz w:val="24"/>
          <w:szCs w:val="24"/>
          <w:lang w:val="en-GB"/>
        </w:rPr>
        <w:t xml:space="preserve"> and competitive intensity</w:t>
      </w:r>
      <w:r w:rsidR="00555ABC" w:rsidRPr="009E5BE3">
        <w:rPr>
          <w:rFonts w:ascii="Times New Roman" w:hAnsi="Times New Roman" w:cs="Times New Roman"/>
          <w:sz w:val="24"/>
          <w:szCs w:val="24"/>
          <w:lang w:val="en-GB"/>
        </w:rPr>
        <w:t xml:space="preserve"> </w:t>
      </w:r>
      <w:r w:rsidR="008E26DE" w:rsidRPr="009E5BE3">
        <w:rPr>
          <w:rFonts w:ascii="Times New Roman" w:hAnsi="Times New Roman" w:cs="Times New Roman"/>
          <w:sz w:val="24"/>
          <w:szCs w:val="24"/>
          <w:lang w:val="en-GB"/>
        </w:rPr>
        <w:t>ha</w:t>
      </w:r>
      <w:r w:rsidR="009146DF" w:rsidRPr="009E5BE3">
        <w:rPr>
          <w:rFonts w:ascii="Times New Roman" w:hAnsi="Times New Roman" w:cs="Times New Roman"/>
          <w:sz w:val="24"/>
          <w:szCs w:val="24"/>
          <w:lang w:val="en-GB"/>
        </w:rPr>
        <w:t>ve</w:t>
      </w:r>
      <w:r w:rsidR="00555ABC" w:rsidRPr="009E5BE3">
        <w:rPr>
          <w:rFonts w:ascii="Times New Roman" w:hAnsi="Times New Roman" w:cs="Times New Roman"/>
          <w:sz w:val="24"/>
          <w:szCs w:val="24"/>
          <w:lang w:val="en-GB"/>
        </w:rPr>
        <w:t xml:space="preserve"> insignificant </w:t>
      </w:r>
      <w:r w:rsidR="008E26DE" w:rsidRPr="009E5BE3">
        <w:rPr>
          <w:rFonts w:ascii="Times New Roman" w:hAnsi="Times New Roman" w:cs="Times New Roman"/>
          <w:sz w:val="24"/>
          <w:szCs w:val="24"/>
          <w:lang w:val="en-GB"/>
        </w:rPr>
        <w:t>role</w:t>
      </w:r>
      <w:r w:rsidR="009146DF" w:rsidRPr="009E5BE3">
        <w:rPr>
          <w:rFonts w:ascii="Times New Roman" w:hAnsi="Times New Roman" w:cs="Times New Roman"/>
          <w:sz w:val="24"/>
          <w:szCs w:val="24"/>
          <w:lang w:val="en-GB"/>
        </w:rPr>
        <w:t>s</w:t>
      </w:r>
      <w:r w:rsidR="009C0A66" w:rsidRPr="009E5BE3">
        <w:rPr>
          <w:rFonts w:ascii="Times New Roman" w:hAnsi="Times New Roman" w:cs="Times New Roman"/>
          <w:sz w:val="24"/>
          <w:szCs w:val="24"/>
          <w:lang w:val="en-GB"/>
        </w:rPr>
        <w:t xml:space="preserve"> to play</w:t>
      </w:r>
      <w:r w:rsidR="009146DF" w:rsidRPr="009E5BE3">
        <w:rPr>
          <w:rFonts w:ascii="Times New Roman" w:hAnsi="Times New Roman" w:cs="Times New Roman"/>
          <w:sz w:val="24"/>
          <w:szCs w:val="24"/>
          <w:lang w:val="en-GB"/>
        </w:rPr>
        <w:t>.</w:t>
      </w:r>
      <w:r w:rsidR="00607B69" w:rsidRPr="009E5BE3">
        <w:rPr>
          <w:rFonts w:ascii="Times New Roman" w:hAnsi="Times New Roman" w:cs="Times New Roman"/>
          <w:sz w:val="24"/>
          <w:szCs w:val="24"/>
          <w:lang w:val="en-GB"/>
        </w:rPr>
        <w:t xml:space="preserve"> </w:t>
      </w:r>
    </w:p>
    <w:p w14:paraId="656E3E20" w14:textId="77777777" w:rsidR="0022260B" w:rsidRPr="009E5BE3" w:rsidRDefault="0022260B" w:rsidP="008E30DC">
      <w:pPr>
        <w:spacing w:line="480" w:lineRule="auto"/>
        <w:rPr>
          <w:rFonts w:ascii="Times New Roman" w:hAnsi="Times New Roman" w:cs="Times New Roman"/>
          <w:sz w:val="24"/>
          <w:szCs w:val="24"/>
          <w:lang w:val="en-GB"/>
        </w:rPr>
      </w:pPr>
    </w:p>
    <w:p w14:paraId="51F6BAA3" w14:textId="3C8CA2F6" w:rsidR="0022260B" w:rsidRPr="009E5BE3" w:rsidRDefault="00F403B1" w:rsidP="008E30DC">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KEYWORDS</w:t>
      </w:r>
      <w:r w:rsidR="00BB14B7" w:rsidRPr="009E5BE3">
        <w:rPr>
          <w:rFonts w:ascii="Times New Roman" w:hAnsi="Times New Roman" w:cs="Times New Roman"/>
          <w:sz w:val="24"/>
          <w:szCs w:val="24"/>
          <w:lang w:val="en-GB"/>
        </w:rPr>
        <w:t>:</w:t>
      </w:r>
      <w:r w:rsidR="0022260B" w:rsidRPr="009E5BE3">
        <w:rPr>
          <w:rFonts w:ascii="Times New Roman" w:hAnsi="Times New Roman" w:cs="Times New Roman"/>
          <w:i/>
          <w:sz w:val="24"/>
          <w:szCs w:val="24"/>
          <w:lang w:val="en-GB"/>
        </w:rPr>
        <w:t xml:space="preserve"> </w:t>
      </w:r>
      <w:r w:rsidRPr="009E5BE3">
        <w:rPr>
          <w:rFonts w:ascii="Times New Roman" w:hAnsi="Times New Roman" w:cs="Times New Roman"/>
          <w:sz w:val="24"/>
          <w:szCs w:val="24"/>
          <w:lang w:val="en-GB"/>
        </w:rPr>
        <w:t>C</w:t>
      </w:r>
      <w:r w:rsidR="0022260B" w:rsidRPr="009E5BE3">
        <w:rPr>
          <w:rFonts w:ascii="Times New Roman" w:hAnsi="Times New Roman" w:cs="Times New Roman"/>
          <w:sz w:val="24"/>
          <w:szCs w:val="24"/>
          <w:lang w:val="en-GB"/>
        </w:rPr>
        <w:t xml:space="preserve">ustomer </w:t>
      </w:r>
      <w:r w:rsidR="008B27C0" w:rsidRPr="009E5BE3">
        <w:rPr>
          <w:rFonts w:ascii="Times New Roman" w:hAnsi="Times New Roman" w:cs="Times New Roman"/>
          <w:sz w:val="24"/>
          <w:szCs w:val="24"/>
          <w:lang w:val="en-GB"/>
        </w:rPr>
        <w:t>s</w:t>
      </w:r>
      <w:r w:rsidR="0022260B" w:rsidRPr="009E5BE3">
        <w:rPr>
          <w:rFonts w:ascii="Times New Roman" w:hAnsi="Times New Roman" w:cs="Times New Roman"/>
          <w:sz w:val="24"/>
          <w:szCs w:val="24"/>
          <w:lang w:val="en-GB"/>
        </w:rPr>
        <w:t>atisfaction</w:t>
      </w:r>
      <w:r w:rsidRPr="009E5BE3">
        <w:rPr>
          <w:rFonts w:ascii="Times New Roman" w:hAnsi="Times New Roman" w:cs="Times New Roman"/>
          <w:sz w:val="24"/>
          <w:szCs w:val="24"/>
          <w:lang w:val="en-GB"/>
        </w:rPr>
        <w:t>;</w:t>
      </w:r>
      <w:r w:rsidR="00BB14B7"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m</w:t>
      </w:r>
      <w:r w:rsidR="0022260B" w:rsidRPr="009E5BE3">
        <w:rPr>
          <w:rFonts w:ascii="Times New Roman" w:hAnsi="Times New Roman" w:cs="Times New Roman"/>
          <w:sz w:val="24"/>
          <w:szCs w:val="24"/>
          <w:lang w:val="en-GB"/>
        </w:rPr>
        <w:t xml:space="preserve">anagerial </w:t>
      </w:r>
      <w:r w:rsidR="008B27C0" w:rsidRPr="009E5BE3">
        <w:rPr>
          <w:rFonts w:ascii="Times New Roman" w:hAnsi="Times New Roman" w:cs="Times New Roman"/>
          <w:sz w:val="24"/>
          <w:szCs w:val="24"/>
          <w:lang w:val="en-GB"/>
        </w:rPr>
        <w:t>a</w:t>
      </w:r>
      <w:r w:rsidR="0022260B" w:rsidRPr="009E5BE3">
        <w:rPr>
          <w:rFonts w:ascii="Times New Roman" w:hAnsi="Times New Roman" w:cs="Times New Roman"/>
          <w:sz w:val="24"/>
          <w:szCs w:val="24"/>
          <w:lang w:val="en-GB"/>
        </w:rPr>
        <w:t>bility</w:t>
      </w:r>
      <w:r w:rsidRPr="009E5BE3">
        <w:rPr>
          <w:rFonts w:ascii="Times New Roman" w:hAnsi="Times New Roman" w:cs="Times New Roman"/>
          <w:sz w:val="24"/>
          <w:szCs w:val="24"/>
          <w:lang w:val="en-GB"/>
        </w:rPr>
        <w:t>;</w:t>
      </w:r>
      <w:r w:rsidR="0022260B"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f</w:t>
      </w:r>
      <w:r w:rsidR="008F6C4D" w:rsidRPr="009E5BE3">
        <w:rPr>
          <w:rFonts w:ascii="Times New Roman" w:hAnsi="Times New Roman" w:cs="Times New Roman"/>
          <w:sz w:val="24"/>
          <w:szCs w:val="24"/>
          <w:lang w:val="en-GB"/>
        </w:rPr>
        <w:t xml:space="preserve">irm </w:t>
      </w:r>
      <w:r w:rsidR="008B27C0" w:rsidRPr="009E5BE3">
        <w:rPr>
          <w:rFonts w:ascii="Times New Roman" w:hAnsi="Times New Roman" w:cs="Times New Roman"/>
          <w:sz w:val="24"/>
          <w:szCs w:val="24"/>
          <w:lang w:val="en-GB"/>
        </w:rPr>
        <w:t>v</w:t>
      </w:r>
      <w:r w:rsidR="008F6C4D" w:rsidRPr="009E5BE3">
        <w:rPr>
          <w:rFonts w:ascii="Times New Roman" w:hAnsi="Times New Roman" w:cs="Times New Roman"/>
          <w:sz w:val="24"/>
          <w:szCs w:val="24"/>
          <w:lang w:val="en-GB"/>
        </w:rPr>
        <w:t>alue</w:t>
      </w:r>
      <w:r w:rsidRPr="009E5BE3">
        <w:rPr>
          <w:rFonts w:ascii="Times New Roman" w:hAnsi="Times New Roman" w:cs="Times New Roman"/>
          <w:sz w:val="24"/>
          <w:szCs w:val="24"/>
          <w:lang w:val="en-GB"/>
        </w:rPr>
        <w:t>;</w:t>
      </w:r>
      <w:r w:rsidR="00A2283C"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m</w:t>
      </w:r>
      <w:r w:rsidR="006E517F" w:rsidRPr="009E5BE3">
        <w:rPr>
          <w:rFonts w:ascii="Times New Roman" w:hAnsi="Times New Roman" w:cs="Times New Roman"/>
          <w:sz w:val="24"/>
          <w:szCs w:val="24"/>
          <w:lang w:val="en-GB"/>
        </w:rPr>
        <w:t>arketing</w:t>
      </w:r>
      <w:r w:rsidR="005F701F" w:rsidRPr="009E5BE3">
        <w:rPr>
          <w:rFonts w:ascii="Times New Roman" w:hAnsi="Times New Roman" w:cs="Times New Roman"/>
          <w:sz w:val="24"/>
          <w:szCs w:val="24"/>
          <w:lang w:val="en-GB"/>
        </w:rPr>
        <w:t>-</w:t>
      </w:r>
      <w:r w:rsidR="008B27C0" w:rsidRPr="009E5BE3">
        <w:rPr>
          <w:rFonts w:ascii="Times New Roman" w:hAnsi="Times New Roman" w:cs="Times New Roman"/>
          <w:sz w:val="24"/>
          <w:szCs w:val="24"/>
          <w:lang w:val="en-GB"/>
        </w:rPr>
        <w:t>f</w:t>
      </w:r>
      <w:r w:rsidR="005F701F" w:rsidRPr="009E5BE3">
        <w:rPr>
          <w:rFonts w:ascii="Times New Roman" w:hAnsi="Times New Roman" w:cs="Times New Roman"/>
          <w:sz w:val="24"/>
          <w:szCs w:val="24"/>
          <w:lang w:val="en-GB"/>
        </w:rPr>
        <w:t xml:space="preserve">inance </w:t>
      </w:r>
      <w:r w:rsidR="008B27C0" w:rsidRPr="009E5BE3">
        <w:rPr>
          <w:rFonts w:ascii="Times New Roman" w:hAnsi="Times New Roman" w:cs="Times New Roman"/>
          <w:sz w:val="24"/>
          <w:szCs w:val="24"/>
          <w:lang w:val="en-GB"/>
        </w:rPr>
        <w:t>i</w:t>
      </w:r>
      <w:r w:rsidR="005F701F" w:rsidRPr="009E5BE3">
        <w:rPr>
          <w:rFonts w:ascii="Times New Roman" w:hAnsi="Times New Roman" w:cs="Times New Roman"/>
          <w:sz w:val="24"/>
          <w:szCs w:val="24"/>
          <w:lang w:val="en-GB"/>
        </w:rPr>
        <w:t>nterface</w:t>
      </w:r>
      <w:r w:rsidRPr="009E5BE3">
        <w:rPr>
          <w:rFonts w:ascii="Times New Roman" w:hAnsi="Times New Roman" w:cs="Times New Roman"/>
          <w:sz w:val="24"/>
          <w:szCs w:val="24"/>
          <w:lang w:val="en-GB"/>
        </w:rPr>
        <w:t>; theory of self-determination</w:t>
      </w:r>
    </w:p>
    <w:p w14:paraId="47A3F128" w14:textId="77777777" w:rsidR="0022260B" w:rsidRPr="009E5BE3" w:rsidRDefault="0022260B" w:rsidP="008E30DC">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br w:type="page"/>
      </w:r>
    </w:p>
    <w:p w14:paraId="76D71804" w14:textId="77777777" w:rsidR="008E6B52" w:rsidRPr="009E5BE3" w:rsidRDefault="008E6B52" w:rsidP="008E6B52">
      <w:pPr>
        <w:rPr>
          <w:rFonts w:ascii="Times New Roman" w:hAnsi="Times New Roman" w:cs="Times New Roman"/>
          <w:b/>
          <w:sz w:val="24"/>
          <w:szCs w:val="24"/>
        </w:rPr>
      </w:pPr>
      <w:r w:rsidRPr="009E5BE3">
        <w:rPr>
          <w:rFonts w:ascii="Times New Roman" w:hAnsi="Times New Roman" w:cs="Times New Roman"/>
          <w:b/>
          <w:sz w:val="24"/>
          <w:szCs w:val="24"/>
        </w:rPr>
        <w:t>Summary statement of contribution:</w:t>
      </w:r>
    </w:p>
    <w:p w14:paraId="4DFA7D83" w14:textId="134EE481" w:rsidR="008E6B52" w:rsidRPr="009E5BE3" w:rsidRDefault="001C77E0" w:rsidP="008E6B52">
      <w:pPr>
        <w:spacing w:line="480" w:lineRule="auto"/>
        <w:rPr>
          <w:rFonts w:ascii="Times New Roman" w:hAnsi="Times New Roman" w:cs="Times New Roman"/>
          <w:sz w:val="24"/>
          <w:szCs w:val="24"/>
        </w:rPr>
      </w:pPr>
      <w:r w:rsidRPr="009E5BE3">
        <w:rPr>
          <w:rFonts w:ascii="Times New Roman" w:hAnsi="Times New Roman" w:cs="Times New Roman"/>
          <w:sz w:val="24"/>
          <w:szCs w:val="24"/>
        </w:rPr>
        <w:t>Underpinned by the theory of self-determination, t</w:t>
      </w:r>
      <w:r w:rsidR="008E6B52" w:rsidRPr="009E5BE3">
        <w:rPr>
          <w:rFonts w:ascii="Times New Roman" w:hAnsi="Times New Roman" w:cs="Times New Roman"/>
          <w:sz w:val="24"/>
          <w:szCs w:val="24"/>
        </w:rPr>
        <w:t>his research contributes to the literature of marketing and finance by empirically examining the relationship between managerial ability and customer satisfaction</w:t>
      </w:r>
      <w:r w:rsidR="00B11FF7" w:rsidRPr="009E5BE3">
        <w:rPr>
          <w:rFonts w:ascii="Times New Roman" w:hAnsi="Times New Roman" w:cs="Times New Roman"/>
          <w:sz w:val="24"/>
          <w:szCs w:val="24"/>
        </w:rPr>
        <w:t>,</w:t>
      </w:r>
      <w:r w:rsidR="008E6B52" w:rsidRPr="009E5BE3">
        <w:rPr>
          <w:rFonts w:ascii="Times New Roman" w:hAnsi="Times New Roman" w:cs="Times New Roman"/>
          <w:sz w:val="24"/>
          <w:szCs w:val="24"/>
        </w:rPr>
        <w:t xml:space="preserve"> </w:t>
      </w:r>
      <w:r w:rsidR="00B11FF7" w:rsidRPr="009E5BE3">
        <w:rPr>
          <w:rFonts w:ascii="Times New Roman" w:hAnsi="Times New Roman" w:cs="Times New Roman"/>
          <w:sz w:val="24"/>
          <w:szCs w:val="24"/>
        </w:rPr>
        <w:t xml:space="preserve">which in turn is posited to affect firm value using Tobin’s </w:t>
      </w:r>
      <w:r w:rsidR="009F639C" w:rsidRPr="009E5BE3">
        <w:rPr>
          <w:rFonts w:ascii="Times New Roman" w:hAnsi="Times New Roman" w:cs="Times New Roman"/>
          <w:sz w:val="24"/>
          <w:szCs w:val="24"/>
        </w:rPr>
        <w:t>q</w:t>
      </w:r>
      <w:r w:rsidR="0085288A" w:rsidRPr="009E5BE3">
        <w:rPr>
          <w:rFonts w:ascii="Times New Roman" w:hAnsi="Times New Roman" w:cs="Times New Roman"/>
          <w:sz w:val="24"/>
          <w:szCs w:val="24"/>
        </w:rPr>
        <w:t>. F</w:t>
      </w:r>
      <w:r w:rsidR="008E6B52" w:rsidRPr="009E5BE3">
        <w:rPr>
          <w:rFonts w:ascii="Times New Roman" w:hAnsi="Times New Roman" w:cs="Times New Roman"/>
          <w:sz w:val="24"/>
          <w:szCs w:val="24"/>
        </w:rPr>
        <w:t xml:space="preserve">irm-level and industry-level </w:t>
      </w:r>
      <w:r w:rsidR="0085288A" w:rsidRPr="009E5BE3">
        <w:rPr>
          <w:rFonts w:ascii="Times New Roman" w:hAnsi="Times New Roman" w:cs="Times New Roman"/>
          <w:sz w:val="24"/>
          <w:szCs w:val="24"/>
        </w:rPr>
        <w:t xml:space="preserve">variables are suggested as </w:t>
      </w:r>
      <w:r w:rsidR="00BD0066" w:rsidRPr="009E5BE3">
        <w:rPr>
          <w:rFonts w:ascii="Times New Roman" w:hAnsi="Times New Roman" w:cs="Times New Roman"/>
          <w:sz w:val="24"/>
          <w:szCs w:val="24"/>
        </w:rPr>
        <w:t>moderators of the managerial ability-customer satisfaction link</w:t>
      </w:r>
      <w:r w:rsidR="008E6B52" w:rsidRPr="009E5BE3">
        <w:rPr>
          <w:rFonts w:ascii="Times New Roman" w:hAnsi="Times New Roman" w:cs="Times New Roman"/>
          <w:sz w:val="24"/>
          <w:szCs w:val="24"/>
        </w:rPr>
        <w:t>. Our research enhances understanding of the impact of managers’ ability on marketing and answers the call for an increased understanding of marketing’s interface with other business functions.</w:t>
      </w:r>
    </w:p>
    <w:p w14:paraId="35AAC468" w14:textId="77777777" w:rsidR="008E6B52" w:rsidRPr="009E5BE3" w:rsidRDefault="008E6B52" w:rsidP="008E6B52">
      <w:pPr>
        <w:spacing w:line="480" w:lineRule="auto"/>
        <w:rPr>
          <w:rFonts w:ascii="Times New Roman" w:hAnsi="Times New Roman" w:cs="Times New Roman"/>
          <w:sz w:val="24"/>
          <w:szCs w:val="24"/>
        </w:rPr>
      </w:pPr>
    </w:p>
    <w:p w14:paraId="3D47F6B2" w14:textId="1DADF55D" w:rsidR="008E6B52" w:rsidRPr="009E5BE3" w:rsidRDefault="008E6B52" w:rsidP="008E6B52">
      <w:pPr>
        <w:spacing w:line="480" w:lineRule="auto"/>
        <w:rPr>
          <w:rFonts w:ascii="Times New Roman" w:hAnsi="Times New Roman" w:cs="Times New Roman"/>
          <w:b/>
          <w:sz w:val="24"/>
          <w:szCs w:val="24"/>
          <w:lang w:val="en-GB"/>
        </w:rPr>
      </w:pPr>
      <w:r w:rsidRPr="009E5BE3">
        <w:rPr>
          <w:rFonts w:ascii="Times New Roman" w:hAnsi="Times New Roman" w:cs="Times New Roman"/>
          <w:b/>
          <w:sz w:val="24"/>
          <w:szCs w:val="24"/>
          <w:lang w:val="en-GB"/>
        </w:rPr>
        <w:br w:type="page"/>
      </w:r>
    </w:p>
    <w:p w14:paraId="4A0B1117" w14:textId="170F33EE" w:rsidR="00BB14B7" w:rsidRPr="009E5BE3" w:rsidRDefault="00BB14B7" w:rsidP="00BC68B6">
      <w:pPr>
        <w:spacing w:line="480" w:lineRule="auto"/>
        <w:rPr>
          <w:rFonts w:ascii="Times New Roman" w:hAnsi="Times New Roman" w:cs="Times New Roman"/>
          <w:b/>
          <w:sz w:val="24"/>
          <w:szCs w:val="24"/>
          <w:lang w:val="en-GB"/>
        </w:rPr>
      </w:pPr>
      <w:r w:rsidRPr="009E5BE3">
        <w:rPr>
          <w:rFonts w:ascii="Times New Roman" w:hAnsi="Times New Roman" w:cs="Times New Roman"/>
          <w:b/>
          <w:sz w:val="24"/>
          <w:szCs w:val="24"/>
          <w:lang w:val="en-GB"/>
        </w:rPr>
        <w:t>Introduction</w:t>
      </w:r>
    </w:p>
    <w:p w14:paraId="7340BFED" w14:textId="7A83EFC4" w:rsidR="00665517" w:rsidRPr="009E5BE3" w:rsidRDefault="00DB7F0D" w:rsidP="00BC68B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Customer satisfactio</w:t>
      </w:r>
      <w:r w:rsidR="00015BD6" w:rsidRPr="009E5BE3">
        <w:rPr>
          <w:rFonts w:ascii="Times New Roman" w:hAnsi="Times New Roman" w:cs="Times New Roman"/>
          <w:sz w:val="24"/>
          <w:szCs w:val="24"/>
          <w:lang w:val="en-GB"/>
        </w:rPr>
        <w:t>n</w:t>
      </w:r>
      <w:r w:rsidRPr="009E5BE3">
        <w:rPr>
          <w:rFonts w:ascii="Times New Roman" w:hAnsi="Times New Roman" w:cs="Times New Roman"/>
          <w:sz w:val="24"/>
          <w:szCs w:val="24"/>
          <w:lang w:val="en-GB"/>
        </w:rPr>
        <w:t xml:space="preserve"> </w:t>
      </w:r>
      <w:r w:rsidR="00665517" w:rsidRPr="009E5BE3">
        <w:rPr>
          <w:rFonts w:ascii="Times New Roman" w:hAnsi="Times New Roman" w:cs="Times New Roman"/>
          <w:sz w:val="24"/>
          <w:szCs w:val="24"/>
          <w:lang w:val="en-GB"/>
        </w:rPr>
        <w:t>adds value to companies in multiple ways</w:t>
      </w:r>
      <w:r w:rsidR="003A1867" w:rsidRPr="009E5BE3">
        <w:rPr>
          <w:rFonts w:ascii="Times New Roman" w:hAnsi="Times New Roman" w:cs="Times New Roman"/>
          <w:sz w:val="24"/>
          <w:szCs w:val="24"/>
          <w:lang w:val="en-GB"/>
        </w:rPr>
        <w:t xml:space="preserve"> and is essential for the creation of corporate wealth</w:t>
      </w:r>
      <w:r w:rsidR="00665517" w:rsidRPr="009E5BE3">
        <w:rPr>
          <w:rFonts w:ascii="Times New Roman" w:hAnsi="Times New Roman" w:cs="Times New Roman"/>
          <w:sz w:val="24"/>
          <w:szCs w:val="24"/>
          <w:lang w:val="en-GB"/>
        </w:rPr>
        <w:t>. Satisfied customers lead to less customer defection, higher customer retention (</w:t>
      </w:r>
      <w:proofErr w:type="spellStart"/>
      <w:r w:rsidR="00665517" w:rsidRPr="009E5BE3">
        <w:rPr>
          <w:rFonts w:ascii="Times New Roman" w:hAnsi="Times New Roman" w:cs="Times New Roman"/>
          <w:sz w:val="24"/>
          <w:szCs w:val="24"/>
          <w:lang w:val="en-GB"/>
        </w:rPr>
        <w:t>Towler</w:t>
      </w:r>
      <w:proofErr w:type="spellEnd"/>
      <w:r w:rsidR="009E664B"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665517" w:rsidRPr="009E5BE3">
        <w:rPr>
          <w:rFonts w:ascii="Times New Roman" w:hAnsi="Times New Roman" w:cs="Times New Roman"/>
          <w:sz w:val="24"/>
          <w:szCs w:val="24"/>
          <w:lang w:val="en-GB"/>
        </w:rPr>
        <w:t xml:space="preserve"> 2011), </w:t>
      </w:r>
      <w:r w:rsidR="00422F8B" w:rsidRPr="009E5BE3">
        <w:rPr>
          <w:rFonts w:ascii="Times New Roman" w:hAnsi="Times New Roman" w:cs="Times New Roman"/>
          <w:sz w:val="24"/>
          <w:szCs w:val="24"/>
          <w:lang w:val="en-GB"/>
        </w:rPr>
        <w:t>increased</w:t>
      </w:r>
      <w:r w:rsidR="00665517" w:rsidRPr="009E5BE3">
        <w:rPr>
          <w:rFonts w:ascii="Times New Roman" w:hAnsi="Times New Roman" w:cs="Times New Roman"/>
          <w:sz w:val="24"/>
          <w:szCs w:val="24"/>
          <w:lang w:val="en-GB"/>
        </w:rPr>
        <w:t xml:space="preserve"> customer expenditure</w:t>
      </w:r>
      <w:r w:rsidR="00850F58" w:rsidRPr="009E5BE3">
        <w:rPr>
          <w:rFonts w:ascii="Times New Roman" w:hAnsi="Times New Roman" w:cs="Times New Roman"/>
          <w:sz w:val="24"/>
          <w:szCs w:val="24"/>
          <w:lang w:val="en-GB"/>
        </w:rPr>
        <w:t>s</w:t>
      </w:r>
      <w:r w:rsidR="00665517" w:rsidRPr="009E5BE3">
        <w:rPr>
          <w:rFonts w:ascii="Times New Roman" w:hAnsi="Times New Roman" w:cs="Times New Roman"/>
          <w:sz w:val="24"/>
          <w:szCs w:val="24"/>
          <w:lang w:val="en-GB"/>
        </w:rPr>
        <w:t xml:space="preserve"> (Ahearne </w:t>
      </w:r>
      <w:r w:rsidR="0000102A" w:rsidRPr="009E5BE3">
        <w:rPr>
          <w:rFonts w:ascii="Times New Roman" w:hAnsi="Times New Roman" w:cs="Times New Roman"/>
          <w:sz w:val="24"/>
          <w:szCs w:val="24"/>
          <w:lang w:val="en-GB"/>
        </w:rPr>
        <w:t>et al.</w:t>
      </w:r>
      <w:r w:rsidR="009F37E7" w:rsidRPr="009E5BE3">
        <w:rPr>
          <w:rFonts w:ascii="Times New Roman" w:hAnsi="Times New Roman" w:cs="Times New Roman"/>
          <w:sz w:val="24"/>
          <w:szCs w:val="24"/>
          <w:lang w:val="en-GB"/>
        </w:rPr>
        <w:t>,</w:t>
      </w:r>
      <w:r w:rsidR="0000102A" w:rsidRPr="009E5BE3">
        <w:rPr>
          <w:rFonts w:ascii="Times New Roman" w:hAnsi="Times New Roman" w:cs="Times New Roman"/>
          <w:sz w:val="24"/>
          <w:szCs w:val="24"/>
          <w:lang w:val="en-GB"/>
        </w:rPr>
        <w:t xml:space="preserve"> </w:t>
      </w:r>
      <w:r w:rsidR="00665517" w:rsidRPr="009E5BE3">
        <w:rPr>
          <w:rFonts w:ascii="Times New Roman" w:hAnsi="Times New Roman" w:cs="Times New Roman"/>
          <w:sz w:val="24"/>
          <w:szCs w:val="24"/>
          <w:lang w:val="en-GB"/>
        </w:rPr>
        <w:t>2005),</w:t>
      </w:r>
      <w:r w:rsidR="00222BBB" w:rsidRPr="009E5BE3">
        <w:rPr>
          <w:rFonts w:ascii="Times New Roman" w:hAnsi="Times New Roman" w:cs="Times New Roman"/>
          <w:sz w:val="24"/>
          <w:szCs w:val="24"/>
          <w:lang w:val="en-GB"/>
        </w:rPr>
        <w:t xml:space="preserve"> and</w:t>
      </w:r>
      <w:r w:rsidR="00665517" w:rsidRPr="009E5BE3">
        <w:rPr>
          <w:rFonts w:ascii="Times New Roman" w:hAnsi="Times New Roman" w:cs="Times New Roman"/>
          <w:sz w:val="24"/>
          <w:szCs w:val="24"/>
          <w:lang w:val="en-GB"/>
        </w:rPr>
        <w:t xml:space="preserve"> positive word</w:t>
      </w:r>
      <w:r w:rsidR="003A1867" w:rsidRPr="009E5BE3">
        <w:rPr>
          <w:rFonts w:ascii="Times New Roman" w:hAnsi="Times New Roman" w:cs="Times New Roman"/>
          <w:sz w:val="24"/>
          <w:szCs w:val="24"/>
          <w:lang w:val="en-GB"/>
        </w:rPr>
        <w:t>-</w:t>
      </w:r>
      <w:r w:rsidR="00665517" w:rsidRPr="009E5BE3">
        <w:rPr>
          <w:rFonts w:ascii="Times New Roman" w:hAnsi="Times New Roman" w:cs="Times New Roman"/>
          <w:sz w:val="24"/>
          <w:szCs w:val="24"/>
          <w:lang w:val="en-GB"/>
        </w:rPr>
        <w:t>of</w:t>
      </w:r>
      <w:r w:rsidR="003A1867" w:rsidRPr="009E5BE3">
        <w:rPr>
          <w:rFonts w:ascii="Times New Roman" w:hAnsi="Times New Roman" w:cs="Times New Roman"/>
          <w:sz w:val="24"/>
          <w:szCs w:val="24"/>
          <w:lang w:val="en-GB"/>
        </w:rPr>
        <w:t>-</w:t>
      </w:r>
      <w:r w:rsidR="00665517" w:rsidRPr="009E5BE3">
        <w:rPr>
          <w:rFonts w:ascii="Times New Roman" w:hAnsi="Times New Roman" w:cs="Times New Roman"/>
          <w:sz w:val="24"/>
          <w:szCs w:val="24"/>
          <w:lang w:val="en-GB"/>
        </w:rPr>
        <w:t>mouth, among other</w:t>
      </w:r>
      <w:r w:rsidR="00B854D9" w:rsidRPr="009E5BE3">
        <w:rPr>
          <w:rFonts w:ascii="Times New Roman" w:hAnsi="Times New Roman" w:cs="Times New Roman"/>
          <w:sz w:val="24"/>
          <w:szCs w:val="24"/>
          <w:lang w:val="en-GB"/>
        </w:rPr>
        <w:t xml:space="preserve"> benefits</w:t>
      </w:r>
      <w:r w:rsidR="00665517" w:rsidRPr="009E5BE3">
        <w:rPr>
          <w:rFonts w:ascii="Times New Roman" w:hAnsi="Times New Roman" w:cs="Times New Roman"/>
          <w:sz w:val="24"/>
          <w:szCs w:val="24"/>
          <w:lang w:val="en-GB"/>
        </w:rPr>
        <w:t xml:space="preserve"> (</w:t>
      </w:r>
      <w:r w:rsidR="00B854D9" w:rsidRPr="009E5BE3">
        <w:rPr>
          <w:rFonts w:ascii="Times New Roman" w:hAnsi="Times New Roman" w:cs="Times New Roman"/>
          <w:sz w:val="24"/>
          <w:szCs w:val="24"/>
          <w:lang w:val="en-GB"/>
        </w:rPr>
        <w:t>Curtis et al.</w:t>
      </w:r>
      <w:r w:rsidR="009F37E7" w:rsidRPr="009E5BE3">
        <w:rPr>
          <w:rFonts w:ascii="Times New Roman" w:hAnsi="Times New Roman" w:cs="Times New Roman"/>
          <w:sz w:val="24"/>
          <w:szCs w:val="24"/>
          <w:lang w:val="en-GB"/>
        </w:rPr>
        <w:t>,</w:t>
      </w:r>
      <w:r w:rsidR="00B854D9" w:rsidRPr="009E5BE3">
        <w:rPr>
          <w:rFonts w:ascii="Times New Roman" w:hAnsi="Times New Roman" w:cs="Times New Roman"/>
          <w:sz w:val="24"/>
          <w:szCs w:val="24"/>
          <w:lang w:val="en-GB"/>
        </w:rPr>
        <w:t xml:space="preserve"> 2011; Homburg</w:t>
      </w:r>
      <w:r w:rsidR="008C13EA"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8C13EA" w:rsidRPr="009E5BE3">
        <w:rPr>
          <w:rFonts w:ascii="Times New Roman" w:hAnsi="Times New Roman" w:cs="Times New Roman"/>
          <w:sz w:val="24"/>
          <w:szCs w:val="24"/>
          <w:lang w:val="en-GB"/>
        </w:rPr>
        <w:t xml:space="preserve"> </w:t>
      </w:r>
      <w:r w:rsidR="00B854D9" w:rsidRPr="009E5BE3">
        <w:rPr>
          <w:rFonts w:ascii="Times New Roman" w:hAnsi="Times New Roman" w:cs="Times New Roman"/>
          <w:sz w:val="24"/>
          <w:szCs w:val="24"/>
          <w:lang w:val="en-GB"/>
        </w:rPr>
        <w:t>2005</w:t>
      </w:r>
      <w:r w:rsidR="00B977F0" w:rsidRPr="009E5BE3">
        <w:rPr>
          <w:rFonts w:ascii="Times New Roman" w:hAnsi="Times New Roman" w:cs="Times New Roman"/>
          <w:sz w:val="24"/>
          <w:szCs w:val="24"/>
          <w:lang w:val="en-GB"/>
        </w:rPr>
        <w:t>)</w:t>
      </w:r>
      <w:r w:rsidR="00665517" w:rsidRPr="009E5BE3">
        <w:rPr>
          <w:rFonts w:ascii="Times New Roman" w:hAnsi="Times New Roman" w:cs="Times New Roman"/>
          <w:sz w:val="24"/>
          <w:szCs w:val="24"/>
          <w:lang w:val="en-GB"/>
        </w:rPr>
        <w:t xml:space="preserve">. </w:t>
      </w:r>
      <w:r w:rsidR="0000303A" w:rsidRPr="009E5BE3">
        <w:rPr>
          <w:rFonts w:ascii="Times New Roman" w:hAnsi="Times New Roman" w:cs="Times New Roman"/>
          <w:sz w:val="24"/>
          <w:szCs w:val="24"/>
          <w:lang w:val="en-GB"/>
        </w:rPr>
        <w:t>The</w:t>
      </w:r>
      <w:r w:rsidR="002A7068" w:rsidRPr="009E5BE3">
        <w:rPr>
          <w:rFonts w:ascii="Times New Roman" w:hAnsi="Times New Roman" w:cs="Times New Roman"/>
          <w:sz w:val="24"/>
          <w:szCs w:val="24"/>
          <w:lang w:val="en-GB"/>
        </w:rPr>
        <w:t xml:space="preserve"> contribution</w:t>
      </w:r>
      <w:r w:rsidR="0000303A" w:rsidRPr="009E5BE3">
        <w:rPr>
          <w:rFonts w:ascii="Times New Roman" w:hAnsi="Times New Roman" w:cs="Times New Roman"/>
          <w:sz w:val="24"/>
          <w:szCs w:val="24"/>
          <w:lang w:val="en-GB"/>
        </w:rPr>
        <w:t xml:space="preserve"> of customer satisfaction</w:t>
      </w:r>
      <w:r w:rsidR="002A7068" w:rsidRPr="009E5BE3">
        <w:rPr>
          <w:rFonts w:ascii="Times New Roman" w:hAnsi="Times New Roman" w:cs="Times New Roman"/>
          <w:sz w:val="24"/>
          <w:szCs w:val="24"/>
          <w:lang w:val="en-GB"/>
        </w:rPr>
        <w:t xml:space="preserve"> to important metrics of firms' valuation</w:t>
      </w:r>
      <w:r w:rsidR="0019154A" w:rsidRPr="009E5BE3">
        <w:rPr>
          <w:rFonts w:ascii="Times New Roman" w:hAnsi="Times New Roman" w:cs="Times New Roman"/>
          <w:sz w:val="24"/>
          <w:szCs w:val="24"/>
          <w:lang w:val="en-GB"/>
        </w:rPr>
        <w:t>s</w:t>
      </w:r>
      <w:r w:rsidR="002A7068" w:rsidRPr="009E5BE3">
        <w:rPr>
          <w:rFonts w:ascii="Times New Roman" w:hAnsi="Times New Roman" w:cs="Times New Roman"/>
          <w:sz w:val="24"/>
          <w:szCs w:val="24"/>
          <w:lang w:val="en-GB"/>
        </w:rPr>
        <w:t xml:space="preserve"> like stock return, Tobin's q, and market-to-book ratio is well documented (Aksoy</w:t>
      </w:r>
      <w:r w:rsidR="008C13EA"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2A7068" w:rsidRPr="009E5BE3">
        <w:rPr>
          <w:rFonts w:ascii="Times New Roman" w:hAnsi="Times New Roman" w:cs="Times New Roman"/>
          <w:sz w:val="24"/>
          <w:szCs w:val="24"/>
          <w:lang w:val="en-GB"/>
        </w:rPr>
        <w:t xml:space="preserve"> 2008; Anderson</w:t>
      </w:r>
      <w:r w:rsidR="008C13EA"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2A7068" w:rsidRPr="009E5BE3">
        <w:rPr>
          <w:rFonts w:ascii="Times New Roman" w:hAnsi="Times New Roman" w:cs="Times New Roman"/>
          <w:sz w:val="24"/>
          <w:szCs w:val="24"/>
          <w:lang w:val="en-GB"/>
        </w:rPr>
        <w:t xml:space="preserve"> 2004; </w:t>
      </w:r>
      <w:proofErr w:type="spellStart"/>
      <w:r w:rsidR="002A7068" w:rsidRPr="009E5BE3">
        <w:rPr>
          <w:rFonts w:ascii="Times New Roman" w:hAnsi="Times New Roman" w:cs="Times New Roman"/>
          <w:sz w:val="24"/>
          <w:szCs w:val="24"/>
          <w:lang w:val="en-GB"/>
        </w:rPr>
        <w:t>Fornell</w:t>
      </w:r>
      <w:proofErr w:type="spellEnd"/>
      <w:r w:rsidR="009F37E7" w:rsidRPr="009E5BE3">
        <w:rPr>
          <w:rFonts w:ascii="Times New Roman" w:hAnsi="Times New Roman" w:cs="Times New Roman"/>
          <w:sz w:val="24"/>
          <w:szCs w:val="24"/>
          <w:lang w:val="en-GB"/>
        </w:rPr>
        <w:t>,</w:t>
      </w:r>
      <w:r w:rsidR="002A7068" w:rsidRPr="009E5BE3">
        <w:rPr>
          <w:rFonts w:ascii="Times New Roman" w:hAnsi="Times New Roman" w:cs="Times New Roman"/>
          <w:sz w:val="24"/>
          <w:szCs w:val="24"/>
          <w:lang w:val="en-GB"/>
        </w:rPr>
        <w:t xml:space="preserve"> 2001; </w:t>
      </w:r>
      <w:proofErr w:type="spellStart"/>
      <w:r w:rsidR="002A7068" w:rsidRPr="009E5BE3">
        <w:rPr>
          <w:rFonts w:ascii="Times New Roman" w:hAnsi="Times New Roman" w:cs="Times New Roman"/>
          <w:sz w:val="24"/>
          <w:szCs w:val="24"/>
          <w:lang w:val="en-GB"/>
        </w:rPr>
        <w:t>Fornell</w:t>
      </w:r>
      <w:proofErr w:type="spellEnd"/>
      <w:r w:rsidR="002A7068"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 xml:space="preserve">, 2006; </w:t>
      </w:r>
      <w:proofErr w:type="spellStart"/>
      <w:r w:rsidR="002A7068" w:rsidRPr="009E5BE3">
        <w:rPr>
          <w:rFonts w:ascii="Times New Roman" w:hAnsi="Times New Roman" w:cs="Times New Roman"/>
          <w:sz w:val="24"/>
          <w:szCs w:val="24"/>
          <w:lang w:val="en-GB"/>
        </w:rPr>
        <w:t>Ittner</w:t>
      </w:r>
      <w:proofErr w:type="spellEnd"/>
      <w:r w:rsidR="002A7068" w:rsidRPr="009E5BE3">
        <w:rPr>
          <w:rFonts w:ascii="Times New Roman" w:hAnsi="Times New Roman" w:cs="Times New Roman"/>
          <w:sz w:val="24"/>
          <w:szCs w:val="24"/>
          <w:lang w:val="en-GB"/>
        </w:rPr>
        <w:t xml:space="preserve"> </w:t>
      </w:r>
      <w:r w:rsidR="00BE1183" w:rsidRPr="009E5BE3">
        <w:rPr>
          <w:rFonts w:ascii="Times New Roman" w:hAnsi="Times New Roman" w:cs="Times New Roman"/>
          <w:sz w:val="24"/>
          <w:szCs w:val="24"/>
          <w:lang w:val="en-GB"/>
        </w:rPr>
        <w:t>&amp;</w:t>
      </w:r>
      <w:r w:rsidR="002A7068" w:rsidRPr="009E5BE3">
        <w:rPr>
          <w:rFonts w:ascii="Times New Roman" w:hAnsi="Times New Roman" w:cs="Times New Roman"/>
          <w:sz w:val="24"/>
          <w:szCs w:val="24"/>
          <w:lang w:val="en-GB"/>
        </w:rPr>
        <w:t xml:space="preserve"> </w:t>
      </w:r>
      <w:proofErr w:type="spellStart"/>
      <w:r w:rsidR="002A7068" w:rsidRPr="009E5BE3">
        <w:rPr>
          <w:rFonts w:ascii="Times New Roman" w:hAnsi="Times New Roman" w:cs="Times New Roman"/>
          <w:sz w:val="24"/>
          <w:szCs w:val="24"/>
          <w:lang w:val="en-GB"/>
        </w:rPr>
        <w:t>Larcker</w:t>
      </w:r>
      <w:proofErr w:type="spellEnd"/>
      <w:r w:rsidR="009F37E7" w:rsidRPr="009E5BE3">
        <w:rPr>
          <w:rFonts w:ascii="Times New Roman" w:hAnsi="Times New Roman" w:cs="Times New Roman"/>
          <w:sz w:val="24"/>
          <w:szCs w:val="24"/>
          <w:lang w:val="en-GB"/>
        </w:rPr>
        <w:t>,</w:t>
      </w:r>
      <w:r w:rsidR="002A7068" w:rsidRPr="009E5BE3">
        <w:rPr>
          <w:rFonts w:ascii="Times New Roman" w:hAnsi="Times New Roman" w:cs="Times New Roman"/>
          <w:sz w:val="24"/>
          <w:szCs w:val="24"/>
          <w:lang w:val="en-GB"/>
        </w:rPr>
        <w:t xml:space="preserve"> 1998). In this way, customer satisfaction carries important bottom-line implications for businesses, and contributes to the value of growth options, compelling managers and investors to pay great attention to customer satisfaction (Anderson</w:t>
      </w:r>
      <w:r w:rsidR="009F37E7" w:rsidRPr="009E5BE3">
        <w:rPr>
          <w:rFonts w:ascii="Times New Roman" w:hAnsi="Times New Roman" w:cs="Times New Roman"/>
          <w:sz w:val="24"/>
          <w:szCs w:val="24"/>
          <w:lang w:val="en-GB"/>
        </w:rPr>
        <w:t xml:space="preserve"> </w:t>
      </w:r>
      <w:r w:rsidR="008C13EA" w:rsidRPr="009E5BE3">
        <w:rPr>
          <w:rFonts w:ascii="Times New Roman" w:hAnsi="Times New Roman" w:cs="Times New Roman"/>
          <w:sz w:val="24"/>
          <w:szCs w:val="24"/>
          <w:lang w:val="en-GB"/>
        </w:rPr>
        <w:t>et al.</w:t>
      </w:r>
      <w:r w:rsidR="009F37E7" w:rsidRPr="009E5BE3">
        <w:rPr>
          <w:rFonts w:ascii="Times New Roman" w:hAnsi="Times New Roman" w:cs="Times New Roman"/>
          <w:sz w:val="24"/>
          <w:szCs w:val="24"/>
          <w:lang w:val="en-GB"/>
        </w:rPr>
        <w:t>,</w:t>
      </w:r>
      <w:r w:rsidR="002A7068" w:rsidRPr="009E5BE3">
        <w:rPr>
          <w:rFonts w:ascii="Times New Roman" w:hAnsi="Times New Roman" w:cs="Times New Roman"/>
          <w:sz w:val="24"/>
          <w:szCs w:val="24"/>
          <w:lang w:val="en-GB"/>
        </w:rPr>
        <w:t xml:space="preserve"> 2004).</w:t>
      </w:r>
    </w:p>
    <w:p w14:paraId="26D8D771" w14:textId="4CF968B9" w:rsidR="00A33805" w:rsidRPr="009E5BE3" w:rsidRDefault="00874BE0" w:rsidP="00DC07B0">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shd w:val="clear" w:color="auto" w:fill="FFFFFF"/>
          <w:lang w:val="en-GB"/>
        </w:rPr>
        <w:t>The literature suggests that superior organisational performance results from the coordinated activation of resources and/or competencies that create greater value for customers than competitor firms</w:t>
      </w:r>
      <w:r w:rsidR="00E36CA6" w:rsidRPr="009E5BE3">
        <w:rPr>
          <w:rFonts w:ascii="Times New Roman" w:hAnsi="Times New Roman" w:cs="Times New Roman"/>
          <w:sz w:val="24"/>
          <w:szCs w:val="24"/>
          <w:shd w:val="clear" w:color="auto" w:fill="FFFFFF"/>
          <w:lang w:val="en-GB"/>
        </w:rPr>
        <w:t xml:space="preserve"> (</w:t>
      </w:r>
      <w:r w:rsidR="00002479" w:rsidRPr="009E5BE3">
        <w:rPr>
          <w:rFonts w:ascii="Times New Roman" w:hAnsi="Times New Roman" w:cs="Times New Roman"/>
          <w:sz w:val="24"/>
          <w:szCs w:val="24"/>
          <w:shd w:val="clear" w:color="auto" w:fill="FFFFFF"/>
          <w:lang w:val="en-GB"/>
        </w:rPr>
        <w:t xml:space="preserve">e.g., </w:t>
      </w:r>
      <w:proofErr w:type="spellStart"/>
      <w:r w:rsidRPr="009E5BE3">
        <w:rPr>
          <w:rFonts w:ascii="Times New Roman" w:hAnsi="Times New Roman" w:cs="Times New Roman"/>
          <w:sz w:val="24"/>
          <w:szCs w:val="24"/>
          <w:shd w:val="clear" w:color="auto" w:fill="FFFFFF"/>
          <w:lang w:val="en-GB"/>
        </w:rPr>
        <w:t>Freiling</w:t>
      </w:r>
      <w:proofErr w:type="spellEnd"/>
      <w:r w:rsidRPr="009E5BE3">
        <w:rPr>
          <w:rFonts w:ascii="Times New Roman" w:hAnsi="Times New Roman" w:cs="Times New Roman"/>
          <w:sz w:val="24"/>
          <w:szCs w:val="24"/>
          <w:shd w:val="clear" w:color="auto" w:fill="FFFFFF"/>
          <w:lang w:val="en-GB"/>
        </w:rPr>
        <w:t xml:space="preserve"> &amp; </w:t>
      </w:r>
      <w:proofErr w:type="spellStart"/>
      <w:r w:rsidRPr="009E5BE3">
        <w:rPr>
          <w:rFonts w:ascii="Times New Roman" w:hAnsi="Times New Roman" w:cs="Times New Roman"/>
          <w:sz w:val="24"/>
          <w:szCs w:val="24"/>
          <w:shd w:val="clear" w:color="auto" w:fill="FFFFFF"/>
          <w:lang w:val="en-GB"/>
        </w:rPr>
        <w:t>Fichtner</w:t>
      </w:r>
      <w:proofErr w:type="spellEnd"/>
      <w:r w:rsidRPr="009E5BE3">
        <w:rPr>
          <w:rFonts w:ascii="Times New Roman" w:hAnsi="Times New Roman" w:cs="Times New Roman"/>
          <w:sz w:val="24"/>
          <w:szCs w:val="24"/>
          <w:shd w:val="clear" w:color="auto" w:fill="FFFFFF"/>
          <w:lang w:val="en-GB"/>
        </w:rPr>
        <w:t xml:space="preserve">, 2010; </w:t>
      </w:r>
      <w:r w:rsidR="0059307A" w:rsidRPr="009E5BE3">
        <w:rPr>
          <w:rFonts w:ascii="Times New Roman" w:hAnsi="Times New Roman" w:cs="Times New Roman"/>
          <w:sz w:val="24"/>
          <w:szCs w:val="24"/>
          <w:shd w:val="clear" w:color="auto" w:fill="FFFFFF"/>
          <w:lang w:val="en-GB"/>
        </w:rPr>
        <w:t>Sanchez</w:t>
      </w:r>
      <w:r w:rsidR="001921B8" w:rsidRPr="009E5BE3">
        <w:rPr>
          <w:rFonts w:ascii="Times New Roman" w:hAnsi="Times New Roman" w:cs="Times New Roman"/>
          <w:sz w:val="24"/>
          <w:szCs w:val="24"/>
          <w:shd w:val="clear" w:color="auto" w:fill="FFFFFF"/>
          <w:lang w:val="en-GB"/>
        </w:rPr>
        <w:t xml:space="preserve"> </w:t>
      </w:r>
      <w:r w:rsidR="00BE1183" w:rsidRPr="009E5BE3">
        <w:rPr>
          <w:rFonts w:ascii="Times New Roman" w:hAnsi="Times New Roman" w:cs="Times New Roman"/>
          <w:sz w:val="24"/>
          <w:szCs w:val="24"/>
          <w:shd w:val="clear" w:color="auto" w:fill="FFFFFF"/>
          <w:lang w:val="en-GB"/>
        </w:rPr>
        <w:t>&amp;</w:t>
      </w:r>
      <w:r w:rsidR="001921B8" w:rsidRPr="009E5BE3">
        <w:rPr>
          <w:rFonts w:ascii="Times New Roman" w:hAnsi="Times New Roman" w:cs="Times New Roman"/>
          <w:sz w:val="24"/>
          <w:szCs w:val="24"/>
          <w:shd w:val="clear" w:color="auto" w:fill="FFFFFF"/>
          <w:lang w:val="en-GB"/>
        </w:rPr>
        <w:t xml:space="preserve"> </w:t>
      </w:r>
      <w:proofErr w:type="spellStart"/>
      <w:r w:rsidR="00BC5133" w:rsidRPr="009E5BE3">
        <w:rPr>
          <w:rFonts w:ascii="Times New Roman" w:hAnsi="Times New Roman" w:cs="Times New Roman"/>
          <w:sz w:val="24"/>
          <w:szCs w:val="24"/>
          <w:shd w:val="clear" w:color="auto" w:fill="FFFFFF"/>
          <w:lang w:val="en-GB"/>
        </w:rPr>
        <w:t>Heene</w:t>
      </w:r>
      <w:proofErr w:type="spellEnd"/>
      <w:r w:rsidR="00C425E3" w:rsidRPr="009E5BE3">
        <w:rPr>
          <w:rFonts w:ascii="Times New Roman" w:hAnsi="Times New Roman" w:cs="Times New Roman"/>
          <w:sz w:val="24"/>
          <w:szCs w:val="24"/>
          <w:shd w:val="clear" w:color="auto" w:fill="FFFFFF"/>
          <w:lang w:val="en-GB"/>
        </w:rPr>
        <w:t xml:space="preserve">, </w:t>
      </w:r>
      <w:r w:rsidR="00BC5133" w:rsidRPr="009E5BE3">
        <w:rPr>
          <w:rFonts w:ascii="Times New Roman" w:hAnsi="Times New Roman" w:cs="Times New Roman"/>
          <w:sz w:val="24"/>
          <w:szCs w:val="24"/>
          <w:shd w:val="clear" w:color="auto" w:fill="FFFFFF"/>
          <w:lang w:val="en-GB"/>
        </w:rPr>
        <w:t>1997;</w:t>
      </w:r>
      <w:r w:rsidR="00EA7E3F" w:rsidRPr="009E5BE3">
        <w:rPr>
          <w:rFonts w:ascii="Times New Roman" w:hAnsi="Times New Roman" w:cs="Times New Roman"/>
          <w:sz w:val="24"/>
          <w:szCs w:val="24"/>
          <w:shd w:val="clear" w:color="auto" w:fill="FFFFFF"/>
          <w:lang w:val="en-GB"/>
        </w:rPr>
        <w:t xml:space="preserve"> </w:t>
      </w:r>
      <w:proofErr w:type="spellStart"/>
      <w:r w:rsidR="00E36CA6" w:rsidRPr="009E5BE3">
        <w:rPr>
          <w:rFonts w:ascii="Times New Roman" w:hAnsi="Times New Roman" w:cs="Times New Roman"/>
          <w:sz w:val="24"/>
          <w:szCs w:val="24"/>
          <w:shd w:val="clear" w:color="auto" w:fill="FFFFFF"/>
          <w:lang w:val="en-GB"/>
        </w:rPr>
        <w:t>Wernerfelt</w:t>
      </w:r>
      <w:proofErr w:type="spellEnd"/>
      <w:r w:rsidR="00E36CA6" w:rsidRPr="009E5BE3">
        <w:rPr>
          <w:rFonts w:ascii="Times New Roman" w:hAnsi="Times New Roman" w:cs="Times New Roman"/>
          <w:sz w:val="24"/>
          <w:szCs w:val="24"/>
          <w:shd w:val="clear" w:color="auto" w:fill="FFFFFF"/>
          <w:lang w:val="en-GB"/>
        </w:rPr>
        <w:t>, 1984)</w:t>
      </w:r>
      <w:r w:rsidRPr="009E5BE3">
        <w:rPr>
          <w:rFonts w:ascii="Times New Roman" w:hAnsi="Times New Roman" w:cs="Times New Roman"/>
          <w:sz w:val="24"/>
          <w:szCs w:val="24"/>
          <w:shd w:val="clear" w:color="auto" w:fill="FFFFFF"/>
          <w:lang w:val="en-GB"/>
        </w:rPr>
        <w:t xml:space="preserve">. Various </w:t>
      </w:r>
      <w:r w:rsidR="00854288" w:rsidRPr="009E5BE3">
        <w:rPr>
          <w:rFonts w:ascii="Times New Roman" w:hAnsi="Times New Roman" w:cs="Times New Roman"/>
          <w:sz w:val="24"/>
          <w:szCs w:val="24"/>
          <w:shd w:val="clear" w:color="auto" w:fill="FFFFFF"/>
          <w:lang w:val="en-GB"/>
        </w:rPr>
        <w:t xml:space="preserve">strategic management </w:t>
      </w:r>
      <w:r w:rsidR="00BC05BE" w:rsidRPr="009E5BE3">
        <w:rPr>
          <w:rFonts w:ascii="Times New Roman" w:hAnsi="Times New Roman" w:cs="Times New Roman"/>
          <w:sz w:val="24"/>
          <w:szCs w:val="24"/>
          <w:shd w:val="clear" w:color="auto" w:fill="FFFFFF"/>
          <w:lang w:val="en-GB"/>
        </w:rPr>
        <w:t>frameworks</w:t>
      </w:r>
      <w:r w:rsidR="00F30C9C" w:rsidRPr="009E5BE3">
        <w:rPr>
          <w:rFonts w:ascii="Times New Roman" w:hAnsi="Times New Roman" w:cs="Times New Roman"/>
          <w:sz w:val="24"/>
          <w:szCs w:val="24"/>
          <w:shd w:val="clear" w:color="auto" w:fill="FFFFFF"/>
          <w:lang w:val="en-GB"/>
        </w:rPr>
        <w:t xml:space="preserve"> </w:t>
      </w:r>
      <w:r w:rsidR="00893A13" w:rsidRPr="009E5BE3">
        <w:rPr>
          <w:rFonts w:ascii="Times New Roman" w:hAnsi="Times New Roman" w:cs="Times New Roman"/>
          <w:sz w:val="24"/>
          <w:szCs w:val="24"/>
          <w:shd w:val="clear" w:color="auto" w:fill="FFFFFF"/>
          <w:lang w:val="en-GB"/>
        </w:rPr>
        <w:t>emphasis</w:t>
      </w:r>
      <w:r w:rsidR="00F30C9C" w:rsidRPr="009E5BE3">
        <w:rPr>
          <w:rFonts w:ascii="Times New Roman" w:hAnsi="Times New Roman" w:cs="Times New Roman"/>
          <w:sz w:val="24"/>
          <w:szCs w:val="24"/>
          <w:shd w:val="clear" w:color="auto" w:fill="FFFFFF"/>
          <w:lang w:val="en-GB"/>
        </w:rPr>
        <w:t xml:space="preserve">e </w:t>
      </w:r>
      <w:r w:rsidRPr="009E5BE3">
        <w:rPr>
          <w:rFonts w:ascii="Times New Roman" w:hAnsi="Times New Roman" w:cs="Times New Roman"/>
          <w:sz w:val="24"/>
          <w:szCs w:val="24"/>
          <w:shd w:val="clear" w:color="auto" w:fill="FFFFFF"/>
          <w:lang w:val="en-GB"/>
        </w:rPr>
        <w:t>employees’</w:t>
      </w:r>
      <w:r w:rsidR="00F30C9C" w:rsidRPr="009E5BE3">
        <w:rPr>
          <w:rFonts w:ascii="Times New Roman" w:hAnsi="Times New Roman" w:cs="Times New Roman"/>
          <w:sz w:val="24"/>
          <w:szCs w:val="24"/>
          <w:shd w:val="clear" w:color="auto" w:fill="FFFFFF"/>
          <w:lang w:val="en-GB"/>
        </w:rPr>
        <w:t xml:space="preserve"> importance to an </w:t>
      </w:r>
      <w:r w:rsidR="00893A13" w:rsidRPr="009E5BE3">
        <w:rPr>
          <w:rFonts w:ascii="Times New Roman" w:hAnsi="Times New Roman" w:cs="Times New Roman"/>
          <w:sz w:val="24"/>
          <w:szCs w:val="24"/>
          <w:shd w:val="clear" w:color="auto" w:fill="FFFFFF"/>
          <w:lang w:val="en-GB"/>
        </w:rPr>
        <w:t>organis</w:t>
      </w:r>
      <w:r w:rsidR="00F30C9C" w:rsidRPr="009E5BE3">
        <w:rPr>
          <w:rFonts w:ascii="Times New Roman" w:hAnsi="Times New Roman" w:cs="Times New Roman"/>
          <w:sz w:val="24"/>
          <w:szCs w:val="24"/>
          <w:shd w:val="clear" w:color="auto" w:fill="FFFFFF"/>
          <w:lang w:val="en-GB"/>
        </w:rPr>
        <w:t>ation’s strategic succes</w:t>
      </w:r>
      <w:r w:rsidR="004B0316" w:rsidRPr="009E5BE3">
        <w:rPr>
          <w:rFonts w:ascii="Times New Roman" w:hAnsi="Times New Roman" w:cs="Times New Roman"/>
          <w:sz w:val="24"/>
          <w:szCs w:val="24"/>
          <w:shd w:val="clear" w:color="auto" w:fill="FFFFFF"/>
          <w:lang w:val="en-GB"/>
        </w:rPr>
        <w:t>s</w:t>
      </w:r>
      <w:r w:rsidR="00E36CA6" w:rsidRPr="009E5BE3">
        <w:rPr>
          <w:rFonts w:ascii="Times New Roman" w:hAnsi="Times New Roman" w:cs="Times New Roman"/>
          <w:sz w:val="24"/>
          <w:szCs w:val="24"/>
          <w:shd w:val="clear" w:color="auto" w:fill="FFFFFF"/>
          <w:lang w:val="en-GB"/>
        </w:rPr>
        <w:t xml:space="preserve"> </w:t>
      </w:r>
      <w:r w:rsidR="004B0316" w:rsidRPr="009E5BE3">
        <w:rPr>
          <w:rFonts w:ascii="Times New Roman" w:hAnsi="Times New Roman" w:cs="Times New Roman"/>
          <w:sz w:val="24"/>
          <w:szCs w:val="24"/>
          <w:shd w:val="clear" w:color="auto" w:fill="FFFFFF"/>
          <w:lang w:val="en-GB"/>
        </w:rPr>
        <w:t>(Wright</w:t>
      </w:r>
      <w:r w:rsidR="008C13EA" w:rsidRPr="009E5BE3">
        <w:rPr>
          <w:rFonts w:ascii="Times New Roman" w:hAnsi="Times New Roman" w:cs="Times New Roman"/>
          <w:sz w:val="24"/>
          <w:szCs w:val="24"/>
          <w:shd w:val="clear" w:color="auto" w:fill="FFFFFF"/>
          <w:lang w:val="en-GB"/>
        </w:rPr>
        <w:t xml:space="preserve"> et al.</w:t>
      </w:r>
      <w:r w:rsidR="009F37E7" w:rsidRPr="009E5BE3">
        <w:rPr>
          <w:rFonts w:ascii="Times New Roman" w:hAnsi="Times New Roman" w:cs="Times New Roman"/>
          <w:sz w:val="24"/>
          <w:szCs w:val="24"/>
          <w:shd w:val="clear" w:color="auto" w:fill="FFFFFF"/>
          <w:lang w:val="en-GB"/>
        </w:rPr>
        <w:t>,</w:t>
      </w:r>
      <w:r w:rsidR="004B0316" w:rsidRPr="009E5BE3">
        <w:rPr>
          <w:rFonts w:ascii="Times New Roman" w:hAnsi="Times New Roman" w:cs="Times New Roman"/>
          <w:sz w:val="24"/>
          <w:szCs w:val="24"/>
          <w:shd w:val="clear" w:color="auto" w:fill="FFFFFF"/>
          <w:lang w:val="en-GB"/>
        </w:rPr>
        <w:t> 2001)</w:t>
      </w:r>
      <w:r w:rsidR="002D1AF2" w:rsidRPr="009E5BE3">
        <w:rPr>
          <w:rFonts w:ascii="Times New Roman" w:hAnsi="Times New Roman" w:cs="Times New Roman"/>
          <w:sz w:val="24"/>
          <w:szCs w:val="24"/>
          <w:shd w:val="clear" w:color="auto" w:fill="FFFFFF"/>
          <w:lang w:val="en-GB"/>
        </w:rPr>
        <w:t xml:space="preserve">; indeed, human capital is </w:t>
      </w:r>
      <w:r w:rsidR="000E41C8" w:rsidRPr="009E5BE3">
        <w:rPr>
          <w:rFonts w:ascii="Times New Roman" w:hAnsi="Times New Roman" w:cs="Times New Roman"/>
          <w:sz w:val="24"/>
          <w:szCs w:val="24"/>
          <w:shd w:val="clear" w:color="auto" w:fill="FFFFFF"/>
          <w:lang w:val="en-GB"/>
        </w:rPr>
        <w:t>the</w:t>
      </w:r>
      <w:r w:rsidR="00D07723" w:rsidRPr="009E5BE3">
        <w:rPr>
          <w:rFonts w:ascii="Times New Roman" w:hAnsi="Times New Roman" w:cs="Times New Roman"/>
          <w:sz w:val="24"/>
          <w:szCs w:val="24"/>
          <w:shd w:val="clear" w:color="auto" w:fill="FFFFFF"/>
          <w:lang w:val="en-GB"/>
        </w:rPr>
        <w:t xml:space="preserve"> </w:t>
      </w:r>
      <w:r w:rsidRPr="009E5BE3">
        <w:rPr>
          <w:rFonts w:ascii="Times New Roman" w:hAnsi="Times New Roman" w:cs="Times New Roman"/>
          <w:sz w:val="24"/>
          <w:szCs w:val="24"/>
          <w:shd w:val="clear" w:color="auto" w:fill="FFFFFF"/>
          <w:lang w:val="en-GB"/>
        </w:rPr>
        <w:t>core</w:t>
      </w:r>
      <w:r w:rsidR="001C3EEB" w:rsidRPr="009E5BE3">
        <w:rPr>
          <w:rFonts w:ascii="Times New Roman" w:hAnsi="Times New Roman" w:cs="Times New Roman"/>
          <w:sz w:val="24"/>
          <w:szCs w:val="24"/>
          <w:shd w:val="clear" w:color="auto" w:fill="FFFFFF"/>
          <w:lang w:val="en-GB"/>
        </w:rPr>
        <w:t xml:space="preserve"> </w:t>
      </w:r>
      <w:r w:rsidR="00893A13" w:rsidRPr="009E5BE3">
        <w:rPr>
          <w:rFonts w:ascii="Times New Roman" w:hAnsi="Times New Roman" w:cs="Times New Roman"/>
          <w:sz w:val="24"/>
          <w:szCs w:val="24"/>
          <w:shd w:val="clear" w:color="auto" w:fill="FFFFFF"/>
          <w:lang w:val="en-GB"/>
        </w:rPr>
        <w:t>organis</w:t>
      </w:r>
      <w:r w:rsidR="00D07723" w:rsidRPr="009E5BE3">
        <w:rPr>
          <w:rFonts w:ascii="Times New Roman" w:hAnsi="Times New Roman" w:cs="Times New Roman"/>
          <w:sz w:val="24"/>
          <w:szCs w:val="24"/>
          <w:shd w:val="clear" w:color="auto" w:fill="FFFFFF"/>
          <w:lang w:val="en-GB"/>
        </w:rPr>
        <w:t>ational resource</w:t>
      </w:r>
      <w:r w:rsidR="00652119" w:rsidRPr="009E5BE3">
        <w:rPr>
          <w:rFonts w:ascii="Times New Roman" w:hAnsi="Times New Roman" w:cs="Times New Roman"/>
          <w:sz w:val="24"/>
          <w:szCs w:val="24"/>
          <w:shd w:val="clear" w:color="auto" w:fill="FFFFFF"/>
          <w:lang w:val="en-GB"/>
        </w:rPr>
        <w:t xml:space="preserve"> </w:t>
      </w:r>
      <w:r w:rsidR="00CF0E27" w:rsidRPr="009E5BE3">
        <w:rPr>
          <w:rFonts w:ascii="Times New Roman" w:hAnsi="Times New Roman" w:cs="Times New Roman"/>
          <w:sz w:val="24"/>
          <w:szCs w:val="24"/>
          <w:shd w:val="clear" w:color="auto" w:fill="FFFFFF"/>
          <w:lang w:val="en-GB"/>
        </w:rPr>
        <w:t xml:space="preserve">capable of </w:t>
      </w:r>
      <w:r w:rsidR="000D1C81" w:rsidRPr="009E5BE3">
        <w:rPr>
          <w:rFonts w:ascii="Times New Roman" w:hAnsi="Times New Roman" w:cs="Times New Roman"/>
          <w:sz w:val="24"/>
          <w:szCs w:val="24"/>
          <w:shd w:val="clear" w:color="auto" w:fill="FFFFFF"/>
          <w:lang w:val="en-GB"/>
        </w:rPr>
        <w:t>deploying</w:t>
      </w:r>
      <w:r w:rsidR="00CF0E27" w:rsidRPr="009E5BE3">
        <w:rPr>
          <w:rFonts w:ascii="Times New Roman" w:hAnsi="Times New Roman" w:cs="Times New Roman"/>
          <w:sz w:val="24"/>
          <w:szCs w:val="24"/>
          <w:shd w:val="clear" w:color="auto" w:fill="FFFFFF"/>
          <w:lang w:val="en-GB"/>
        </w:rPr>
        <w:t xml:space="preserve"> </w:t>
      </w:r>
      <w:r w:rsidR="00046A51" w:rsidRPr="009E5BE3">
        <w:rPr>
          <w:rFonts w:ascii="Times New Roman" w:hAnsi="Times New Roman" w:cs="Times New Roman"/>
          <w:sz w:val="24"/>
          <w:szCs w:val="24"/>
          <w:shd w:val="clear" w:color="auto" w:fill="FFFFFF"/>
          <w:lang w:val="en-GB"/>
        </w:rPr>
        <w:t xml:space="preserve">the competencies </w:t>
      </w:r>
      <w:r w:rsidR="003D1AC7" w:rsidRPr="009E5BE3">
        <w:rPr>
          <w:rFonts w:ascii="Times New Roman" w:hAnsi="Times New Roman" w:cs="Times New Roman"/>
          <w:sz w:val="24"/>
          <w:szCs w:val="24"/>
          <w:shd w:val="clear" w:color="auto" w:fill="FFFFFF"/>
          <w:lang w:val="en-GB"/>
        </w:rPr>
        <w:t>need</w:t>
      </w:r>
      <w:r w:rsidR="0008773F" w:rsidRPr="009E5BE3">
        <w:rPr>
          <w:rFonts w:ascii="Times New Roman" w:hAnsi="Times New Roman" w:cs="Times New Roman"/>
          <w:sz w:val="24"/>
          <w:szCs w:val="24"/>
          <w:shd w:val="clear" w:color="auto" w:fill="FFFFFF"/>
          <w:lang w:val="en-GB"/>
        </w:rPr>
        <w:t>ed to gain a sustainable competitive advantage</w:t>
      </w:r>
      <w:r w:rsidR="00D07723" w:rsidRPr="009E5BE3">
        <w:rPr>
          <w:rFonts w:ascii="Times New Roman" w:hAnsi="Times New Roman" w:cs="Times New Roman"/>
          <w:sz w:val="24"/>
          <w:szCs w:val="24"/>
          <w:shd w:val="clear" w:color="auto" w:fill="FFFFFF"/>
          <w:lang w:val="en-GB"/>
        </w:rPr>
        <w:t xml:space="preserve">. </w:t>
      </w:r>
      <w:r w:rsidR="00814821" w:rsidRPr="009E5BE3">
        <w:rPr>
          <w:rFonts w:ascii="Times New Roman" w:hAnsi="Times New Roman" w:cs="Times New Roman"/>
          <w:sz w:val="24"/>
          <w:szCs w:val="24"/>
          <w:lang w:val="en-GB"/>
        </w:rPr>
        <w:t>Considering</w:t>
      </w:r>
      <w:r w:rsidR="00A8032D" w:rsidRPr="009E5BE3">
        <w:rPr>
          <w:rFonts w:ascii="Times New Roman" w:hAnsi="Times New Roman" w:cs="Times New Roman"/>
          <w:sz w:val="24"/>
          <w:szCs w:val="24"/>
          <w:lang w:val="en-GB"/>
        </w:rPr>
        <w:t xml:space="preserve"> the existing literature on this topic</w:t>
      </w:r>
      <w:r w:rsidR="0095396D" w:rsidRPr="009E5BE3">
        <w:rPr>
          <w:rFonts w:ascii="Times New Roman" w:hAnsi="Times New Roman" w:cs="Times New Roman"/>
          <w:sz w:val="24"/>
          <w:szCs w:val="24"/>
          <w:lang w:val="en-GB"/>
        </w:rPr>
        <w:t>, Holcomb</w:t>
      </w:r>
      <w:r w:rsidR="008C13EA" w:rsidRPr="009E5BE3">
        <w:rPr>
          <w:rFonts w:ascii="Times New Roman" w:hAnsi="Times New Roman" w:cs="Times New Roman"/>
          <w:sz w:val="24"/>
          <w:szCs w:val="24"/>
          <w:lang w:val="en-GB"/>
        </w:rPr>
        <w:t xml:space="preserve"> et al. </w:t>
      </w:r>
      <w:r w:rsidR="0095396D" w:rsidRPr="009E5BE3">
        <w:rPr>
          <w:rFonts w:ascii="Times New Roman" w:hAnsi="Times New Roman" w:cs="Times New Roman"/>
          <w:sz w:val="24"/>
          <w:szCs w:val="24"/>
          <w:lang w:val="en-GB"/>
        </w:rPr>
        <w:t>(200</w:t>
      </w:r>
      <w:r w:rsidR="009D1AD1" w:rsidRPr="009E5BE3">
        <w:rPr>
          <w:rFonts w:ascii="Times New Roman" w:hAnsi="Times New Roman" w:cs="Times New Roman"/>
          <w:sz w:val="24"/>
          <w:szCs w:val="24"/>
          <w:lang w:val="en-GB"/>
        </w:rPr>
        <w:t>9</w:t>
      </w:r>
      <w:r w:rsidR="0095396D" w:rsidRPr="009E5BE3">
        <w:rPr>
          <w:rFonts w:ascii="Times New Roman" w:hAnsi="Times New Roman" w:cs="Times New Roman"/>
          <w:sz w:val="24"/>
          <w:szCs w:val="24"/>
          <w:lang w:val="en-GB"/>
        </w:rPr>
        <w:t xml:space="preserve">) argue that scholars </w:t>
      </w:r>
      <w:r w:rsidR="00E3246E" w:rsidRPr="009E5BE3">
        <w:rPr>
          <w:rFonts w:ascii="Times New Roman" w:hAnsi="Times New Roman" w:cs="Times New Roman"/>
          <w:sz w:val="24"/>
          <w:szCs w:val="24"/>
          <w:lang w:val="en-GB"/>
        </w:rPr>
        <w:t>should</w:t>
      </w:r>
      <w:r w:rsidR="0095396D" w:rsidRPr="009E5BE3">
        <w:rPr>
          <w:rFonts w:ascii="Times New Roman" w:hAnsi="Times New Roman" w:cs="Times New Roman"/>
          <w:sz w:val="24"/>
          <w:szCs w:val="24"/>
          <w:lang w:val="en-GB"/>
        </w:rPr>
        <w:t xml:space="preserve"> </w:t>
      </w:r>
      <w:r w:rsidR="00DC1476" w:rsidRPr="009E5BE3">
        <w:rPr>
          <w:rFonts w:ascii="Times New Roman" w:hAnsi="Times New Roman" w:cs="Times New Roman"/>
          <w:sz w:val="24"/>
          <w:szCs w:val="24"/>
          <w:lang w:val="en-GB"/>
        </w:rPr>
        <w:t>consider</w:t>
      </w:r>
      <w:r w:rsidR="0095396D" w:rsidRPr="009E5BE3">
        <w:rPr>
          <w:rFonts w:ascii="Times New Roman" w:hAnsi="Times New Roman" w:cs="Times New Roman"/>
          <w:sz w:val="24"/>
          <w:szCs w:val="24"/>
          <w:lang w:val="en-GB"/>
        </w:rPr>
        <w:t xml:space="preserve"> the </w:t>
      </w:r>
      <w:r w:rsidR="00DC1476" w:rsidRPr="009E5BE3">
        <w:rPr>
          <w:rFonts w:ascii="Times New Roman" w:hAnsi="Times New Roman" w:cs="Times New Roman"/>
          <w:sz w:val="24"/>
          <w:szCs w:val="24"/>
          <w:lang w:val="en-GB"/>
        </w:rPr>
        <w:t xml:space="preserve">managerial </w:t>
      </w:r>
      <w:r w:rsidR="0095396D" w:rsidRPr="009E5BE3">
        <w:rPr>
          <w:rFonts w:ascii="Times New Roman" w:hAnsi="Times New Roman" w:cs="Times New Roman"/>
          <w:sz w:val="24"/>
          <w:szCs w:val="24"/>
          <w:lang w:val="en-GB"/>
        </w:rPr>
        <w:t>actions take</w:t>
      </w:r>
      <w:r w:rsidR="00DC1476" w:rsidRPr="009E5BE3">
        <w:rPr>
          <w:rFonts w:ascii="Times New Roman" w:hAnsi="Times New Roman" w:cs="Times New Roman"/>
          <w:sz w:val="24"/>
          <w:szCs w:val="24"/>
          <w:lang w:val="en-GB"/>
        </w:rPr>
        <w:t>n</w:t>
      </w:r>
      <w:r w:rsidR="0095396D" w:rsidRPr="009E5BE3">
        <w:rPr>
          <w:rFonts w:ascii="Times New Roman" w:hAnsi="Times New Roman" w:cs="Times New Roman"/>
          <w:sz w:val="24"/>
          <w:szCs w:val="24"/>
          <w:lang w:val="en-GB"/>
        </w:rPr>
        <w:t xml:space="preserve"> to create and sustain competitive advantage. </w:t>
      </w:r>
      <w:r w:rsidR="00A8032D" w:rsidRPr="009E5BE3">
        <w:rPr>
          <w:rFonts w:ascii="Times New Roman" w:hAnsi="Times New Roman" w:cs="Times New Roman"/>
          <w:sz w:val="24"/>
          <w:szCs w:val="24"/>
          <w:lang w:val="en-GB"/>
        </w:rPr>
        <w:t>Our research objective is to</w:t>
      </w:r>
      <w:r w:rsidR="0095396D" w:rsidRPr="009E5BE3">
        <w:rPr>
          <w:rFonts w:ascii="Times New Roman" w:hAnsi="Times New Roman" w:cs="Times New Roman"/>
          <w:sz w:val="24"/>
          <w:szCs w:val="24"/>
          <w:lang w:val="en-GB"/>
        </w:rPr>
        <w:t xml:space="preserve"> </w:t>
      </w:r>
      <w:r w:rsidR="00A8032D" w:rsidRPr="009E5BE3">
        <w:rPr>
          <w:rFonts w:ascii="Times New Roman" w:hAnsi="Times New Roman" w:cs="Times New Roman"/>
          <w:sz w:val="24"/>
          <w:szCs w:val="24"/>
          <w:lang w:val="en-GB"/>
        </w:rPr>
        <w:t>address</w:t>
      </w:r>
      <w:r w:rsidR="0095396D" w:rsidRPr="009E5BE3">
        <w:rPr>
          <w:rFonts w:ascii="Times New Roman" w:hAnsi="Times New Roman" w:cs="Times New Roman"/>
          <w:sz w:val="24"/>
          <w:szCs w:val="24"/>
          <w:lang w:val="en-GB"/>
        </w:rPr>
        <w:t xml:space="preserve"> this void</w:t>
      </w:r>
      <w:r w:rsidR="0021303F" w:rsidRPr="009E5BE3">
        <w:rPr>
          <w:rFonts w:ascii="Times New Roman" w:hAnsi="Times New Roman" w:cs="Times New Roman"/>
          <w:sz w:val="24"/>
          <w:szCs w:val="24"/>
          <w:lang w:val="en-GB"/>
        </w:rPr>
        <w:t xml:space="preserve"> in the literature</w:t>
      </w:r>
      <w:r w:rsidR="0095396D" w:rsidRPr="009E5BE3">
        <w:rPr>
          <w:rFonts w:ascii="Times New Roman" w:hAnsi="Times New Roman" w:cs="Times New Roman"/>
          <w:sz w:val="24"/>
          <w:szCs w:val="24"/>
          <w:lang w:val="en-GB"/>
        </w:rPr>
        <w:t xml:space="preserve"> by focusing on </w:t>
      </w:r>
      <w:r w:rsidR="00A8032D" w:rsidRPr="009E5BE3">
        <w:rPr>
          <w:rFonts w:ascii="Times New Roman" w:hAnsi="Times New Roman" w:cs="Times New Roman"/>
          <w:sz w:val="24"/>
          <w:szCs w:val="24"/>
          <w:lang w:val="en-GB"/>
        </w:rPr>
        <w:t>managerial</w:t>
      </w:r>
      <w:r w:rsidR="0095396D" w:rsidRPr="009E5BE3">
        <w:rPr>
          <w:rFonts w:ascii="Times New Roman" w:hAnsi="Times New Roman" w:cs="Times New Roman"/>
          <w:sz w:val="24"/>
          <w:szCs w:val="24"/>
          <w:lang w:val="en-GB"/>
        </w:rPr>
        <w:t xml:space="preserve"> attributes as an intangible asset </w:t>
      </w:r>
      <w:r w:rsidR="00C16722" w:rsidRPr="009E5BE3">
        <w:rPr>
          <w:rFonts w:ascii="Times New Roman" w:hAnsi="Times New Roman" w:cs="Times New Roman"/>
          <w:sz w:val="24"/>
          <w:szCs w:val="24"/>
          <w:lang w:val="en-GB"/>
        </w:rPr>
        <w:t xml:space="preserve">that </w:t>
      </w:r>
      <w:r w:rsidR="00CB02AE" w:rsidRPr="009E5BE3">
        <w:rPr>
          <w:rFonts w:ascii="Times New Roman" w:hAnsi="Times New Roman" w:cs="Times New Roman"/>
          <w:sz w:val="24"/>
          <w:szCs w:val="24"/>
          <w:lang w:val="en-GB"/>
        </w:rPr>
        <w:t xml:space="preserve">generates </w:t>
      </w:r>
      <w:r w:rsidR="00863A59" w:rsidRPr="009E5BE3">
        <w:rPr>
          <w:rFonts w:ascii="Times New Roman" w:hAnsi="Times New Roman" w:cs="Times New Roman"/>
          <w:sz w:val="24"/>
          <w:szCs w:val="24"/>
          <w:lang w:val="en-GB"/>
        </w:rPr>
        <w:t>customer value</w:t>
      </w:r>
      <w:r w:rsidR="0095396D" w:rsidRPr="009E5BE3">
        <w:rPr>
          <w:rFonts w:ascii="Times New Roman" w:hAnsi="Times New Roman" w:cs="Times New Roman"/>
          <w:sz w:val="24"/>
          <w:szCs w:val="24"/>
          <w:lang w:val="en-GB"/>
        </w:rPr>
        <w:t>.</w:t>
      </w:r>
    </w:p>
    <w:p w14:paraId="3F54A184" w14:textId="58A2CA06" w:rsidR="00E44237" w:rsidRPr="009E5BE3" w:rsidRDefault="00AF4601">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Currently, a</w:t>
      </w:r>
      <w:r w:rsidR="003633A6" w:rsidRPr="009E5BE3">
        <w:rPr>
          <w:rFonts w:ascii="Times New Roman" w:hAnsi="Times New Roman" w:cs="Times New Roman"/>
          <w:sz w:val="24"/>
          <w:szCs w:val="24"/>
          <w:lang w:val="en-GB"/>
        </w:rPr>
        <w:t>lthough both theory and empirical investigations in the marketing-finance literature support the link between customer satisfaction and value creation, little is known about whether the firm’s specific managerial attributes contribute to customer satisfaction</w:t>
      </w:r>
      <w:r w:rsidR="006631C8" w:rsidRPr="009E5BE3">
        <w:rPr>
          <w:rFonts w:ascii="Times New Roman" w:hAnsi="Times New Roman" w:cs="Times New Roman"/>
          <w:sz w:val="24"/>
          <w:szCs w:val="24"/>
          <w:lang w:val="en-GB"/>
        </w:rPr>
        <w:t xml:space="preserve"> and whether certain firm and market characteristics may moderate that association</w:t>
      </w:r>
      <w:r w:rsidR="003633A6" w:rsidRPr="009E5BE3">
        <w:rPr>
          <w:rFonts w:ascii="Times New Roman" w:hAnsi="Times New Roman" w:cs="Times New Roman"/>
          <w:sz w:val="24"/>
          <w:szCs w:val="24"/>
          <w:lang w:val="en-GB"/>
        </w:rPr>
        <w:t>. The literature on customer satisfaction largely focuse</w:t>
      </w:r>
      <w:r w:rsidR="00BE5595" w:rsidRPr="009E5BE3">
        <w:rPr>
          <w:rFonts w:ascii="Times New Roman" w:hAnsi="Times New Roman" w:cs="Times New Roman"/>
          <w:sz w:val="24"/>
          <w:szCs w:val="24"/>
          <w:lang w:val="en-GB"/>
        </w:rPr>
        <w:t>s</w:t>
      </w:r>
      <w:r w:rsidR="003633A6" w:rsidRPr="009E5BE3">
        <w:rPr>
          <w:rFonts w:ascii="Times New Roman" w:hAnsi="Times New Roman" w:cs="Times New Roman"/>
          <w:sz w:val="24"/>
          <w:szCs w:val="24"/>
          <w:lang w:val="en-GB"/>
        </w:rPr>
        <w:t xml:space="preserve"> on its pecuniary benefits, primarily firm value (</w:t>
      </w:r>
      <w:r w:rsidR="008C13EA" w:rsidRPr="009E5BE3">
        <w:rPr>
          <w:rFonts w:ascii="Times New Roman" w:hAnsi="Times New Roman" w:cs="Times New Roman"/>
          <w:sz w:val="24"/>
          <w:szCs w:val="24"/>
          <w:lang w:val="en-GB"/>
        </w:rPr>
        <w:t xml:space="preserve">e.g., </w:t>
      </w:r>
      <w:r w:rsidR="003633A6" w:rsidRPr="009E5BE3">
        <w:rPr>
          <w:rFonts w:ascii="Times New Roman" w:hAnsi="Times New Roman" w:cs="Times New Roman"/>
          <w:sz w:val="24"/>
          <w:szCs w:val="24"/>
          <w:lang w:val="en-GB"/>
        </w:rPr>
        <w:t>Aksoy et al.</w:t>
      </w:r>
      <w:r w:rsidR="009F37E7" w:rsidRPr="009E5BE3">
        <w:rPr>
          <w:rFonts w:ascii="Times New Roman" w:hAnsi="Times New Roman" w:cs="Times New Roman"/>
          <w:sz w:val="24"/>
          <w:szCs w:val="24"/>
          <w:lang w:val="en-GB"/>
        </w:rPr>
        <w:t>,</w:t>
      </w:r>
      <w:r w:rsidR="003633A6" w:rsidRPr="009E5BE3">
        <w:rPr>
          <w:rFonts w:ascii="Times New Roman" w:hAnsi="Times New Roman" w:cs="Times New Roman"/>
          <w:sz w:val="24"/>
          <w:szCs w:val="24"/>
          <w:lang w:val="en-GB"/>
        </w:rPr>
        <w:t xml:space="preserve"> 2008; Anderson et al., 2004; Gupta</w:t>
      </w:r>
      <w:r w:rsidR="008C13EA"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3633A6" w:rsidRPr="009E5BE3">
        <w:rPr>
          <w:rFonts w:ascii="Times New Roman" w:hAnsi="Times New Roman" w:cs="Times New Roman"/>
          <w:sz w:val="24"/>
          <w:szCs w:val="24"/>
          <w:lang w:val="en-GB"/>
        </w:rPr>
        <w:t xml:space="preserve"> 2004; </w:t>
      </w:r>
      <w:proofErr w:type="spellStart"/>
      <w:r w:rsidR="003633A6" w:rsidRPr="009E5BE3">
        <w:rPr>
          <w:rFonts w:ascii="Times New Roman" w:hAnsi="Times New Roman" w:cs="Times New Roman"/>
          <w:sz w:val="24"/>
          <w:szCs w:val="24"/>
          <w:lang w:val="en-GB"/>
        </w:rPr>
        <w:t>Gruca</w:t>
      </w:r>
      <w:proofErr w:type="spellEnd"/>
      <w:r w:rsidR="003633A6" w:rsidRPr="009E5BE3">
        <w:rPr>
          <w:rFonts w:ascii="Times New Roman" w:hAnsi="Times New Roman" w:cs="Times New Roman"/>
          <w:sz w:val="24"/>
          <w:szCs w:val="24"/>
          <w:lang w:val="en-GB"/>
        </w:rPr>
        <w:t xml:space="preserve"> </w:t>
      </w:r>
      <w:r w:rsidR="00BE1183" w:rsidRPr="009E5BE3">
        <w:rPr>
          <w:rFonts w:ascii="Times New Roman" w:hAnsi="Times New Roman" w:cs="Times New Roman"/>
          <w:sz w:val="24"/>
          <w:szCs w:val="24"/>
          <w:lang w:val="en-GB"/>
        </w:rPr>
        <w:t>&amp;</w:t>
      </w:r>
      <w:r w:rsidR="003633A6" w:rsidRPr="009E5BE3">
        <w:rPr>
          <w:rFonts w:ascii="Times New Roman" w:hAnsi="Times New Roman" w:cs="Times New Roman"/>
          <w:sz w:val="24"/>
          <w:szCs w:val="24"/>
          <w:lang w:val="en-GB"/>
        </w:rPr>
        <w:t xml:space="preserve"> Rego</w:t>
      </w:r>
      <w:r w:rsidR="009F37E7" w:rsidRPr="009E5BE3">
        <w:rPr>
          <w:rFonts w:ascii="Times New Roman" w:hAnsi="Times New Roman" w:cs="Times New Roman"/>
          <w:sz w:val="24"/>
          <w:szCs w:val="24"/>
          <w:lang w:val="en-GB"/>
        </w:rPr>
        <w:t>,</w:t>
      </w:r>
      <w:r w:rsidR="003633A6" w:rsidRPr="009E5BE3">
        <w:rPr>
          <w:rFonts w:ascii="Times New Roman" w:hAnsi="Times New Roman" w:cs="Times New Roman"/>
          <w:sz w:val="24"/>
          <w:szCs w:val="24"/>
          <w:lang w:val="en-GB"/>
        </w:rPr>
        <w:t xml:space="preserve"> </w:t>
      </w:r>
      <w:r w:rsidR="00AF631A" w:rsidRPr="009E5BE3">
        <w:rPr>
          <w:rFonts w:ascii="Times New Roman" w:hAnsi="Times New Roman" w:cs="Times New Roman"/>
          <w:sz w:val="24"/>
          <w:szCs w:val="24"/>
          <w:lang w:val="en-GB"/>
        </w:rPr>
        <w:t>2</w:t>
      </w:r>
      <w:r w:rsidR="003633A6" w:rsidRPr="009E5BE3">
        <w:rPr>
          <w:rFonts w:ascii="Times New Roman" w:hAnsi="Times New Roman" w:cs="Times New Roman"/>
          <w:sz w:val="24"/>
          <w:szCs w:val="24"/>
          <w:lang w:val="en-GB"/>
        </w:rPr>
        <w:t>005)</w:t>
      </w:r>
      <w:r w:rsidR="002B4595" w:rsidRPr="009E5BE3">
        <w:rPr>
          <w:rFonts w:ascii="Times New Roman" w:hAnsi="Times New Roman" w:cs="Times New Roman"/>
          <w:sz w:val="24"/>
          <w:szCs w:val="24"/>
          <w:lang w:val="en-GB"/>
        </w:rPr>
        <w:t xml:space="preserve">, </w:t>
      </w:r>
      <w:r w:rsidR="00781160" w:rsidRPr="009E5BE3">
        <w:rPr>
          <w:rFonts w:ascii="Times New Roman" w:hAnsi="Times New Roman" w:cs="Times New Roman"/>
          <w:sz w:val="24"/>
          <w:szCs w:val="24"/>
          <w:lang w:val="en-GB"/>
        </w:rPr>
        <w:t>and</w:t>
      </w:r>
      <w:r w:rsidR="003633A6" w:rsidRPr="009E5BE3">
        <w:rPr>
          <w:rFonts w:ascii="Times New Roman" w:hAnsi="Times New Roman" w:cs="Times New Roman"/>
          <w:sz w:val="24"/>
          <w:szCs w:val="24"/>
          <w:lang w:val="en-GB"/>
        </w:rPr>
        <w:t xml:space="preserve"> the benefits it creates at the managerial level, i.e., </w:t>
      </w:r>
      <w:r w:rsidR="004A4F4B" w:rsidRPr="009E5BE3">
        <w:rPr>
          <w:rFonts w:ascii="Times New Roman" w:hAnsi="Times New Roman" w:cs="Times New Roman"/>
          <w:sz w:val="24"/>
          <w:szCs w:val="24"/>
          <w:lang w:val="en-GB"/>
        </w:rPr>
        <w:t>chief executive officer (</w:t>
      </w:r>
      <w:r w:rsidR="003633A6" w:rsidRPr="009E5BE3">
        <w:rPr>
          <w:rFonts w:ascii="Times New Roman" w:hAnsi="Times New Roman" w:cs="Times New Roman"/>
          <w:sz w:val="24"/>
          <w:szCs w:val="24"/>
          <w:lang w:val="en-GB"/>
        </w:rPr>
        <w:t>CEO</w:t>
      </w:r>
      <w:r w:rsidR="004A4F4B" w:rsidRPr="009E5BE3">
        <w:rPr>
          <w:rFonts w:ascii="Times New Roman" w:hAnsi="Times New Roman" w:cs="Times New Roman"/>
          <w:sz w:val="24"/>
          <w:szCs w:val="24"/>
          <w:lang w:val="en-GB"/>
        </w:rPr>
        <w:t>)</w:t>
      </w:r>
      <w:r w:rsidR="003633A6" w:rsidRPr="009E5BE3">
        <w:rPr>
          <w:rFonts w:ascii="Times New Roman" w:hAnsi="Times New Roman" w:cs="Times New Roman"/>
          <w:sz w:val="24"/>
          <w:szCs w:val="24"/>
          <w:lang w:val="en-GB"/>
        </w:rPr>
        <w:t xml:space="preserve"> bonuses</w:t>
      </w:r>
      <w:r w:rsidR="008C13EA" w:rsidRPr="009E5BE3">
        <w:rPr>
          <w:rFonts w:ascii="Times New Roman" w:hAnsi="Times New Roman" w:cs="Times New Roman"/>
          <w:sz w:val="24"/>
          <w:szCs w:val="24"/>
          <w:lang w:val="en-GB"/>
        </w:rPr>
        <w:t xml:space="preserve"> (O’Connell </w:t>
      </w:r>
      <w:r w:rsidR="00BE1183" w:rsidRPr="009E5BE3">
        <w:rPr>
          <w:rFonts w:ascii="Times New Roman" w:hAnsi="Times New Roman" w:cs="Times New Roman"/>
          <w:sz w:val="24"/>
          <w:szCs w:val="24"/>
          <w:lang w:val="en-GB"/>
        </w:rPr>
        <w:t>&amp;</w:t>
      </w:r>
      <w:r w:rsidR="008C13EA" w:rsidRPr="009E5BE3">
        <w:rPr>
          <w:rFonts w:ascii="Times New Roman" w:hAnsi="Times New Roman" w:cs="Times New Roman"/>
          <w:sz w:val="24"/>
          <w:szCs w:val="24"/>
          <w:lang w:val="en-GB"/>
        </w:rPr>
        <w:t xml:space="preserve"> O’Sullivan</w:t>
      </w:r>
      <w:r w:rsidR="009F37E7" w:rsidRPr="009E5BE3">
        <w:rPr>
          <w:rFonts w:ascii="Times New Roman" w:hAnsi="Times New Roman" w:cs="Times New Roman"/>
          <w:sz w:val="24"/>
          <w:szCs w:val="24"/>
          <w:lang w:val="en-GB"/>
        </w:rPr>
        <w:t>,</w:t>
      </w:r>
      <w:r w:rsidR="008C13EA" w:rsidRPr="009E5BE3">
        <w:rPr>
          <w:rFonts w:ascii="Times New Roman" w:hAnsi="Times New Roman" w:cs="Times New Roman"/>
          <w:sz w:val="24"/>
          <w:szCs w:val="24"/>
          <w:lang w:val="en-GB"/>
        </w:rPr>
        <w:t xml:space="preserve"> 2011)</w:t>
      </w:r>
      <w:r w:rsidR="00EE5DEC" w:rsidRPr="009E5BE3">
        <w:rPr>
          <w:rFonts w:ascii="Times New Roman" w:hAnsi="Times New Roman" w:cs="Times New Roman"/>
          <w:sz w:val="24"/>
          <w:szCs w:val="24"/>
          <w:lang w:val="en-GB"/>
        </w:rPr>
        <w:t>.</w:t>
      </w:r>
      <w:r w:rsidR="00893A13"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However, th</w:t>
      </w:r>
      <w:r w:rsidR="00A8032D" w:rsidRPr="009E5BE3">
        <w:rPr>
          <w:rFonts w:ascii="Times New Roman" w:hAnsi="Times New Roman" w:cs="Times New Roman"/>
          <w:sz w:val="24"/>
          <w:szCs w:val="24"/>
          <w:lang w:val="en-GB"/>
        </w:rPr>
        <w:t>ere is yet another</w:t>
      </w:r>
      <w:r w:rsidR="000E2B73" w:rsidRPr="009E5BE3">
        <w:rPr>
          <w:rFonts w:ascii="Times New Roman" w:hAnsi="Times New Roman" w:cs="Times New Roman"/>
          <w:sz w:val="24"/>
          <w:szCs w:val="24"/>
          <w:lang w:val="en-GB"/>
        </w:rPr>
        <w:t xml:space="preserve"> emerging</w:t>
      </w:r>
      <w:r w:rsidR="00A8032D" w:rsidRPr="009E5BE3">
        <w:rPr>
          <w:rFonts w:ascii="Times New Roman" w:hAnsi="Times New Roman" w:cs="Times New Roman"/>
          <w:sz w:val="24"/>
          <w:szCs w:val="24"/>
          <w:lang w:val="en-GB"/>
        </w:rPr>
        <w:t xml:space="preserve"> branch of the literature starting to shed </w:t>
      </w:r>
      <w:r w:rsidR="004B21D3" w:rsidRPr="009E5BE3">
        <w:rPr>
          <w:rFonts w:ascii="Times New Roman" w:hAnsi="Times New Roman" w:cs="Times New Roman"/>
          <w:sz w:val="24"/>
          <w:szCs w:val="24"/>
          <w:lang w:val="en-GB"/>
        </w:rPr>
        <w:t>light on the extent to which managerial attributes define customer satisfaction</w:t>
      </w:r>
      <w:r w:rsidR="00F95E47" w:rsidRPr="009E5BE3">
        <w:rPr>
          <w:rFonts w:ascii="Times New Roman" w:hAnsi="Times New Roman" w:cs="Times New Roman"/>
          <w:sz w:val="24"/>
          <w:szCs w:val="24"/>
          <w:lang w:val="en-GB"/>
        </w:rPr>
        <w:t xml:space="preserve">. </w:t>
      </w:r>
      <w:bookmarkStart w:id="0" w:name="_Hlk51399645"/>
      <w:proofErr w:type="spellStart"/>
      <w:r w:rsidR="004B21D3" w:rsidRPr="009E5BE3">
        <w:rPr>
          <w:rFonts w:ascii="Times New Roman" w:hAnsi="Times New Roman" w:cs="Times New Roman"/>
          <w:sz w:val="24"/>
          <w:szCs w:val="24"/>
          <w:lang w:val="en-GB"/>
        </w:rPr>
        <w:t>Basuroy</w:t>
      </w:r>
      <w:proofErr w:type="spellEnd"/>
      <w:r w:rsidR="0062317E" w:rsidRPr="009E5BE3">
        <w:rPr>
          <w:rFonts w:ascii="Times New Roman" w:hAnsi="Times New Roman" w:cs="Times New Roman"/>
          <w:sz w:val="24"/>
          <w:szCs w:val="24"/>
          <w:lang w:val="en-GB"/>
        </w:rPr>
        <w:t xml:space="preserve"> et al.</w:t>
      </w:r>
      <w:r w:rsidR="004F7F9D" w:rsidRPr="009E5BE3">
        <w:rPr>
          <w:rFonts w:ascii="Times New Roman" w:hAnsi="Times New Roman" w:cs="Times New Roman"/>
          <w:sz w:val="24"/>
          <w:szCs w:val="24"/>
          <w:lang w:val="en-GB"/>
        </w:rPr>
        <w:t>,</w:t>
      </w:r>
      <w:r w:rsidR="0062317E" w:rsidRPr="009E5BE3">
        <w:rPr>
          <w:rFonts w:ascii="Times New Roman" w:hAnsi="Times New Roman" w:cs="Times New Roman"/>
          <w:sz w:val="24"/>
          <w:szCs w:val="24"/>
          <w:lang w:val="en-GB"/>
        </w:rPr>
        <w:t xml:space="preserve"> </w:t>
      </w:r>
      <w:r w:rsidR="00F95E47" w:rsidRPr="009E5BE3">
        <w:rPr>
          <w:rFonts w:ascii="Times New Roman" w:hAnsi="Times New Roman" w:cs="Times New Roman"/>
          <w:sz w:val="24"/>
          <w:szCs w:val="24"/>
          <w:lang w:val="en-GB"/>
        </w:rPr>
        <w:t>(</w:t>
      </w:r>
      <w:r w:rsidR="004B21D3" w:rsidRPr="009E5BE3">
        <w:rPr>
          <w:rFonts w:ascii="Times New Roman" w:hAnsi="Times New Roman" w:cs="Times New Roman"/>
          <w:sz w:val="24"/>
          <w:szCs w:val="24"/>
          <w:lang w:val="en-GB"/>
        </w:rPr>
        <w:t>2014)</w:t>
      </w:r>
      <w:bookmarkEnd w:id="0"/>
      <w:r w:rsidR="00F95E47" w:rsidRPr="009E5BE3">
        <w:rPr>
          <w:rFonts w:ascii="Times New Roman" w:hAnsi="Times New Roman" w:cs="Times New Roman"/>
          <w:sz w:val="24"/>
          <w:szCs w:val="24"/>
          <w:lang w:val="en-GB"/>
        </w:rPr>
        <w:t>, for example,</w:t>
      </w:r>
      <w:r w:rsidR="00EE2945" w:rsidRPr="009E5BE3">
        <w:rPr>
          <w:rFonts w:ascii="Times New Roman" w:hAnsi="Times New Roman" w:cs="Times New Roman"/>
          <w:sz w:val="24"/>
          <w:szCs w:val="24"/>
          <w:lang w:val="en-GB"/>
        </w:rPr>
        <w:t xml:space="preserve"> investigate </w:t>
      </w:r>
      <w:r w:rsidR="006D1C24" w:rsidRPr="009E5BE3">
        <w:rPr>
          <w:rFonts w:ascii="Times New Roman" w:hAnsi="Times New Roman" w:cs="Times New Roman"/>
          <w:sz w:val="24"/>
          <w:szCs w:val="24"/>
          <w:lang w:val="en-GB"/>
        </w:rPr>
        <w:t>how</w:t>
      </w:r>
      <w:r w:rsidR="00EE2945" w:rsidRPr="009E5BE3">
        <w:rPr>
          <w:rFonts w:ascii="Times New Roman" w:hAnsi="Times New Roman" w:cs="Times New Roman"/>
          <w:sz w:val="24"/>
          <w:szCs w:val="24"/>
          <w:lang w:val="en-GB"/>
        </w:rPr>
        <w:t xml:space="preserve"> CEO compensation packages </w:t>
      </w:r>
      <w:r w:rsidR="006D1C24" w:rsidRPr="009E5BE3">
        <w:rPr>
          <w:rFonts w:ascii="Times New Roman" w:hAnsi="Times New Roman" w:cs="Times New Roman"/>
          <w:sz w:val="24"/>
          <w:szCs w:val="24"/>
          <w:lang w:val="en-GB"/>
        </w:rPr>
        <w:t xml:space="preserve">might </w:t>
      </w:r>
      <w:r w:rsidR="00EE2945" w:rsidRPr="009E5BE3">
        <w:rPr>
          <w:rFonts w:ascii="Times New Roman" w:hAnsi="Times New Roman" w:cs="Times New Roman"/>
          <w:sz w:val="24"/>
          <w:szCs w:val="24"/>
          <w:lang w:val="en-GB"/>
        </w:rPr>
        <w:t xml:space="preserve">include </w:t>
      </w:r>
      <w:r w:rsidR="008E0AFA" w:rsidRPr="009E5BE3">
        <w:rPr>
          <w:rFonts w:ascii="Times New Roman" w:hAnsi="Times New Roman" w:cs="Times New Roman"/>
          <w:sz w:val="24"/>
          <w:szCs w:val="24"/>
          <w:lang w:val="en-GB"/>
        </w:rPr>
        <w:t>incentives to increase customer satisfaction and</w:t>
      </w:r>
      <w:r w:rsidR="00653C31" w:rsidRPr="009E5BE3">
        <w:rPr>
          <w:rFonts w:ascii="Times New Roman" w:hAnsi="Times New Roman" w:cs="Times New Roman"/>
          <w:sz w:val="24"/>
          <w:szCs w:val="24"/>
          <w:lang w:val="en-GB"/>
        </w:rPr>
        <w:t xml:space="preserve"> to</w:t>
      </w:r>
      <w:r w:rsidR="008E0AFA" w:rsidRPr="009E5BE3">
        <w:rPr>
          <w:rFonts w:ascii="Times New Roman" w:hAnsi="Times New Roman" w:cs="Times New Roman"/>
          <w:sz w:val="24"/>
          <w:szCs w:val="24"/>
          <w:lang w:val="en-GB"/>
        </w:rPr>
        <w:t xml:space="preserve">, therefore, </w:t>
      </w:r>
      <w:r w:rsidR="00653C31" w:rsidRPr="009E5BE3">
        <w:rPr>
          <w:rFonts w:ascii="Times New Roman" w:hAnsi="Times New Roman" w:cs="Times New Roman"/>
          <w:sz w:val="24"/>
          <w:szCs w:val="24"/>
          <w:lang w:val="en-GB"/>
        </w:rPr>
        <w:t xml:space="preserve">enhance firm value. </w:t>
      </w:r>
      <w:r w:rsidR="004B21D3" w:rsidRPr="009E5BE3">
        <w:rPr>
          <w:rFonts w:ascii="Times New Roman" w:hAnsi="Times New Roman" w:cs="Times New Roman"/>
          <w:sz w:val="24"/>
          <w:szCs w:val="24"/>
          <w:lang w:val="en-GB"/>
        </w:rPr>
        <w:t xml:space="preserve">Our research is more closely aligned with this </w:t>
      </w:r>
      <w:r w:rsidR="00365CDC" w:rsidRPr="009E5BE3">
        <w:rPr>
          <w:rFonts w:ascii="Times New Roman" w:hAnsi="Times New Roman" w:cs="Times New Roman"/>
          <w:sz w:val="24"/>
          <w:szCs w:val="24"/>
          <w:lang w:val="en-GB"/>
        </w:rPr>
        <w:t xml:space="preserve">nascent </w:t>
      </w:r>
      <w:r w:rsidR="00DD42DC" w:rsidRPr="009E5BE3">
        <w:rPr>
          <w:rFonts w:ascii="Times New Roman" w:hAnsi="Times New Roman" w:cs="Times New Roman"/>
          <w:sz w:val="24"/>
          <w:szCs w:val="24"/>
          <w:lang w:val="en-GB"/>
        </w:rPr>
        <w:t xml:space="preserve">body of </w:t>
      </w:r>
      <w:r w:rsidR="004B21D3" w:rsidRPr="009E5BE3">
        <w:rPr>
          <w:rFonts w:ascii="Times New Roman" w:hAnsi="Times New Roman" w:cs="Times New Roman"/>
          <w:sz w:val="24"/>
          <w:szCs w:val="24"/>
          <w:lang w:val="en-GB"/>
        </w:rPr>
        <w:t xml:space="preserve">literature. </w:t>
      </w:r>
      <w:bookmarkStart w:id="1" w:name="_Hlk23595005"/>
    </w:p>
    <w:bookmarkEnd w:id="1"/>
    <w:p w14:paraId="50BFB989" w14:textId="21FFD8A9" w:rsidR="00574161" w:rsidRPr="009E5BE3" w:rsidRDefault="003A3EBF" w:rsidP="003329FB">
      <w:pPr>
        <w:spacing w:line="480" w:lineRule="auto"/>
        <w:ind w:firstLine="720"/>
        <w:rPr>
          <w:rFonts w:ascii="Times New Roman" w:hAnsi="Times New Roman" w:cs="Times New Roman"/>
        </w:rPr>
      </w:pPr>
      <w:r w:rsidRPr="009E5BE3">
        <w:rPr>
          <w:rFonts w:ascii="Times New Roman" w:hAnsi="Times New Roman" w:cs="Times New Roman"/>
          <w:sz w:val="24"/>
          <w:szCs w:val="24"/>
          <w:lang w:val="en-GB"/>
        </w:rPr>
        <w:t xml:space="preserve">Many </w:t>
      </w:r>
      <w:r w:rsidR="00893A13" w:rsidRPr="009E5BE3">
        <w:rPr>
          <w:rFonts w:ascii="Times New Roman" w:hAnsi="Times New Roman" w:cs="Times New Roman"/>
          <w:sz w:val="24"/>
          <w:szCs w:val="24"/>
          <w:lang w:val="en-GB"/>
        </w:rPr>
        <w:t>organis</w:t>
      </w:r>
      <w:r w:rsidRPr="009E5BE3">
        <w:rPr>
          <w:rFonts w:ascii="Times New Roman" w:hAnsi="Times New Roman" w:cs="Times New Roman"/>
          <w:sz w:val="24"/>
          <w:szCs w:val="24"/>
          <w:lang w:val="en-GB"/>
        </w:rPr>
        <w:t xml:space="preserve">ational factors that may </w:t>
      </w:r>
      <w:r w:rsidR="008C2E08" w:rsidRPr="009E5BE3">
        <w:rPr>
          <w:rFonts w:ascii="Times New Roman" w:hAnsi="Times New Roman" w:cs="Times New Roman"/>
          <w:sz w:val="24"/>
          <w:szCs w:val="24"/>
          <w:lang w:val="en-GB"/>
        </w:rPr>
        <w:t>affect</w:t>
      </w:r>
      <w:r w:rsidR="006B77F5" w:rsidRPr="009E5BE3">
        <w:rPr>
          <w:rFonts w:ascii="Times New Roman" w:hAnsi="Times New Roman" w:cs="Times New Roman"/>
          <w:sz w:val="24"/>
          <w:szCs w:val="24"/>
          <w:lang w:val="en-GB"/>
        </w:rPr>
        <w:t xml:space="preserve"> customer satisfaction, such as company size</w:t>
      </w:r>
      <w:r w:rsidR="007B0C8C" w:rsidRPr="009E5BE3">
        <w:rPr>
          <w:rFonts w:ascii="Times New Roman" w:hAnsi="Times New Roman" w:cs="Times New Roman"/>
          <w:sz w:val="24"/>
          <w:szCs w:val="24"/>
          <w:lang w:val="en-GB"/>
        </w:rPr>
        <w:t xml:space="preserve"> and </w:t>
      </w:r>
      <w:r w:rsidR="00234E25" w:rsidRPr="009E5BE3">
        <w:rPr>
          <w:rFonts w:ascii="Times New Roman" w:hAnsi="Times New Roman" w:cs="Times New Roman"/>
          <w:sz w:val="24"/>
          <w:szCs w:val="24"/>
          <w:lang w:val="en-GB"/>
        </w:rPr>
        <w:t xml:space="preserve">the </w:t>
      </w:r>
      <w:r w:rsidR="002D5EC5" w:rsidRPr="009E5BE3">
        <w:rPr>
          <w:rFonts w:ascii="Times New Roman" w:hAnsi="Times New Roman" w:cs="Times New Roman"/>
          <w:sz w:val="24"/>
          <w:szCs w:val="24"/>
          <w:lang w:val="en-GB"/>
        </w:rPr>
        <w:t>competitive market structure</w:t>
      </w:r>
      <w:r w:rsidR="006B77F5" w:rsidRPr="009E5BE3">
        <w:rPr>
          <w:rFonts w:ascii="Times New Roman" w:hAnsi="Times New Roman" w:cs="Times New Roman"/>
          <w:sz w:val="24"/>
          <w:szCs w:val="24"/>
          <w:lang w:val="en-GB"/>
        </w:rPr>
        <w:t>, result from the company's</w:t>
      </w:r>
      <w:r w:rsidR="002E4DA8" w:rsidRPr="009E5BE3">
        <w:rPr>
          <w:rFonts w:ascii="Times New Roman" w:hAnsi="Times New Roman" w:cs="Times New Roman"/>
          <w:sz w:val="24"/>
          <w:szCs w:val="24"/>
          <w:lang w:val="en-GB"/>
        </w:rPr>
        <w:t xml:space="preserve"> long-term</w:t>
      </w:r>
      <w:r w:rsidR="006B77F5" w:rsidRPr="009E5BE3">
        <w:rPr>
          <w:rFonts w:ascii="Times New Roman" w:hAnsi="Times New Roman" w:cs="Times New Roman"/>
          <w:sz w:val="24"/>
          <w:szCs w:val="24"/>
          <w:lang w:val="en-GB"/>
        </w:rPr>
        <w:t xml:space="preserve"> strategic choices and market positioning</w:t>
      </w:r>
      <w:r w:rsidR="001B4A71" w:rsidRPr="009E5BE3">
        <w:rPr>
          <w:rFonts w:ascii="Times New Roman" w:hAnsi="Times New Roman" w:cs="Times New Roman"/>
          <w:sz w:val="24"/>
          <w:szCs w:val="24"/>
          <w:lang w:val="en-GB"/>
        </w:rPr>
        <w:t xml:space="preserve"> but </w:t>
      </w:r>
      <w:r w:rsidR="00490EE6" w:rsidRPr="009E5BE3">
        <w:rPr>
          <w:rFonts w:ascii="Times New Roman" w:hAnsi="Times New Roman" w:cs="Times New Roman"/>
          <w:sz w:val="24"/>
          <w:szCs w:val="24"/>
          <w:lang w:val="en-GB"/>
        </w:rPr>
        <w:t xml:space="preserve">offer </w:t>
      </w:r>
      <w:r w:rsidR="006B77F5" w:rsidRPr="009E5BE3">
        <w:rPr>
          <w:rFonts w:ascii="Times New Roman" w:hAnsi="Times New Roman" w:cs="Times New Roman"/>
          <w:sz w:val="24"/>
          <w:szCs w:val="24"/>
          <w:lang w:val="en-GB"/>
        </w:rPr>
        <w:t>little flexibility to impact customer satisfaction in the short run. Conversely, customer satisfaction issues resulting from day-to-day operational decisions could be addressed by more skilled managers</w:t>
      </w:r>
      <w:r w:rsidR="00B832E4" w:rsidRPr="009E5BE3">
        <w:rPr>
          <w:rFonts w:ascii="Times New Roman" w:hAnsi="Times New Roman" w:cs="Times New Roman"/>
          <w:sz w:val="24"/>
          <w:szCs w:val="24"/>
          <w:lang w:val="en-GB"/>
        </w:rPr>
        <w:t xml:space="preserve"> to</w:t>
      </w:r>
      <w:r w:rsidR="00880000" w:rsidRPr="009E5BE3">
        <w:rPr>
          <w:rFonts w:ascii="Times New Roman" w:hAnsi="Times New Roman" w:cs="Times New Roman"/>
          <w:sz w:val="24"/>
          <w:szCs w:val="24"/>
          <w:lang w:val="en-GB"/>
        </w:rPr>
        <w:t xml:space="preserve"> </w:t>
      </w:r>
      <w:r w:rsidR="001344AF" w:rsidRPr="009E5BE3">
        <w:rPr>
          <w:rFonts w:ascii="Times New Roman" w:hAnsi="Times New Roman" w:cs="Times New Roman"/>
          <w:sz w:val="24"/>
          <w:szCs w:val="24"/>
          <w:lang w:val="en-GB"/>
        </w:rPr>
        <w:t>facilitate</w:t>
      </w:r>
      <w:r w:rsidR="00014F56" w:rsidRPr="009E5BE3">
        <w:rPr>
          <w:rFonts w:ascii="Times New Roman" w:hAnsi="Times New Roman" w:cs="Times New Roman"/>
          <w:sz w:val="24"/>
          <w:szCs w:val="24"/>
          <w:lang w:val="en-GB"/>
        </w:rPr>
        <w:t xml:space="preserve"> a competitive advantage.</w:t>
      </w:r>
      <w:r w:rsidR="00B832E4" w:rsidRPr="009E5BE3">
        <w:rPr>
          <w:rFonts w:ascii="Times New Roman" w:hAnsi="Times New Roman" w:cs="Times New Roman"/>
          <w:sz w:val="24"/>
          <w:szCs w:val="24"/>
          <w:lang w:val="en-GB"/>
        </w:rPr>
        <w:t xml:space="preserve"> </w:t>
      </w:r>
      <w:r w:rsidR="003217A2" w:rsidRPr="009E5BE3">
        <w:rPr>
          <w:rFonts w:ascii="Times New Roman" w:hAnsi="Times New Roman" w:cs="Times New Roman"/>
          <w:sz w:val="24"/>
          <w:szCs w:val="24"/>
          <w:lang w:val="en-GB"/>
        </w:rPr>
        <w:t>Thus</w:t>
      </w:r>
      <w:r w:rsidR="006400E7" w:rsidRPr="009E5BE3">
        <w:rPr>
          <w:rFonts w:ascii="Times New Roman" w:hAnsi="Times New Roman" w:cs="Times New Roman"/>
          <w:sz w:val="24"/>
          <w:szCs w:val="24"/>
          <w:lang w:val="en-GB"/>
        </w:rPr>
        <w:t xml:space="preserve">, we </w:t>
      </w:r>
      <w:r w:rsidR="0013520A" w:rsidRPr="009E5BE3">
        <w:rPr>
          <w:rFonts w:ascii="Times New Roman" w:hAnsi="Times New Roman" w:cs="Times New Roman"/>
          <w:sz w:val="24"/>
          <w:szCs w:val="24"/>
          <w:lang w:val="en-GB"/>
        </w:rPr>
        <w:t xml:space="preserve">empirically </w:t>
      </w:r>
      <w:r w:rsidR="006400E7" w:rsidRPr="009E5BE3">
        <w:rPr>
          <w:rFonts w:ascii="Times New Roman" w:hAnsi="Times New Roman" w:cs="Times New Roman"/>
          <w:sz w:val="24"/>
          <w:szCs w:val="24"/>
          <w:lang w:val="en-GB"/>
        </w:rPr>
        <w:t>examine the relationship between managerial ability and customer satisfaction, hypothesizing that executives with higher managerial expertise are more knowledgeable about their business</w:t>
      </w:r>
      <w:r w:rsidR="002D608B" w:rsidRPr="009E5BE3">
        <w:rPr>
          <w:rFonts w:ascii="Times New Roman" w:hAnsi="Times New Roman" w:cs="Times New Roman"/>
          <w:sz w:val="24"/>
          <w:szCs w:val="24"/>
          <w:lang w:val="en-GB"/>
        </w:rPr>
        <w:t>,</w:t>
      </w:r>
      <w:r w:rsidR="006400E7" w:rsidRPr="009E5BE3">
        <w:rPr>
          <w:rFonts w:ascii="Times New Roman" w:hAnsi="Times New Roman" w:cs="Times New Roman"/>
          <w:sz w:val="24"/>
          <w:szCs w:val="24"/>
          <w:lang w:val="en-GB"/>
        </w:rPr>
        <w:t xml:space="preserve"> leading to higher customer satisfaction. </w:t>
      </w:r>
      <w:r w:rsidR="00836081" w:rsidRPr="009E5BE3">
        <w:rPr>
          <w:rFonts w:ascii="Times New Roman" w:hAnsi="Times New Roman" w:cs="Times New Roman"/>
          <w:sz w:val="24"/>
          <w:szCs w:val="24"/>
          <w:lang w:val="en-GB"/>
        </w:rPr>
        <w:t>According to</w:t>
      </w:r>
      <w:r w:rsidR="008920BD" w:rsidRPr="009E5BE3">
        <w:rPr>
          <w:rFonts w:ascii="Times New Roman" w:hAnsi="Times New Roman" w:cs="Times New Roman"/>
          <w:sz w:val="24"/>
          <w:szCs w:val="24"/>
          <w:lang w:val="en-GB"/>
        </w:rPr>
        <w:t xml:space="preserve"> </w:t>
      </w:r>
      <w:proofErr w:type="spellStart"/>
      <w:r w:rsidR="00DC6483" w:rsidRPr="009E5BE3">
        <w:rPr>
          <w:rFonts w:ascii="Times New Roman" w:hAnsi="Times New Roman" w:cs="Times New Roman"/>
          <w:sz w:val="24"/>
          <w:szCs w:val="24"/>
          <w:lang w:val="en-GB"/>
        </w:rPr>
        <w:t>Demerjian</w:t>
      </w:r>
      <w:proofErr w:type="spellEnd"/>
      <w:r w:rsidR="00DC6483" w:rsidRPr="009E5BE3">
        <w:rPr>
          <w:rFonts w:ascii="Times New Roman" w:hAnsi="Times New Roman" w:cs="Times New Roman"/>
          <w:sz w:val="24"/>
          <w:szCs w:val="24"/>
          <w:lang w:val="en-GB"/>
        </w:rPr>
        <w:t xml:space="preserve"> et al. (2012)</w:t>
      </w:r>
      <w:r w:rsidR="008920BD" w:rsidRPr="009E5BE3">
        <w:rPr>
          <w:rFonts w:ascii="Times New Roman" w:hAnsi="Times New Roman" w:cs="Times New Roman"/>
          <w:sz w:val="24"/>
          <w:szCs w:val="24"/>
          <w:lang w:val="en-GB"/>
        </w:rPr>
        <w:t xml:space="preserve">, </w:t>
      </w:r>
      <w:r w:rsidR="00A4675F" w:rsidRPr="009E5BE3">
        <w:rPr>
          <w:rFonts w:ascii="Times New Roman" w:hAnsi="Times New Roman" w:cs="Times New Roman"/>
          <w:sz w:val="24"/>
          <w:szCs w:val="24"/>
          <w:lang w:val="en-GB"/>
        </w:rPr>
        <w:t>managerial ability is</w:t>
      </w:r>
      <w:r w:rsidR="00DC6483" w:rsidRPr="009E5BE3">
        <w:rPr>
          <w:rFonts w:ascii="Times New Roman" w:hAnsi="Times New Roman" w:cs="Times New Roman"/>
          <w:sz w:val="24"/>
          <w:szCs w:val="24"/>
          <w:lang w:val="en-GB"/>
        </w:rPr>
        <w:t xml:space="preserve"> </w:t>
      </w:r>
      <w:r w:rsidR="00EB2A24" w:rsidRPr="009E5BE3">
        <w:rPr>
          <w:rFonts w:ascii="Times New Roman" w:hAnsi="Times New Roman" w:cs="Times New Roman"/>
          <w:sz w:val="24"/>
          <w:szCs w:val="24"/>
          <w:lang w:val="en-GB"/>
        </w:rPr>
        <w:t>exemplified</w:t>
      </w:r>
      <w:r w:rsidR="00B35E81" w:rsidRPr="009E5BE3">
        <w:rPr>
          <w:rFonts w:ascii="Times New Roman" w:hAnsi="Times New Roman" w:cs="Times New Roman"/>
          <w:sz w:val="24"/>
          <w:szCs w:val="24"/>
          <w:lang w:val="en-GB"/>
        </w:rPr>
        <w:t xml:space="preserve"> by those</w:t>
      </w:r>
      <w:r w:rsidR="00DC6483" w:rsidRPr="009E5BE3">
        <w:rPr>
          <w:rFonts w:ascii="Times New Roman" w:hAnsi="Times New Roman" w:cs="Times New Roman"/>
          <w:sz w:val="24"/>
          <w:szCs w:val="24"/>
          <w:lang w:val="en-GB"/>
        </w:rPr>
        <w:t xml:space="preserve"> managers who “better understand technology and industry trends, reliably predict product demand, invest in higher value projects, and manage their employees more efficiently than l</w:t>
      </w:r>
      <w:r w:rsidR="007A7561" w:rsidRPr="009E5BE3">
        <w:rPr>
          <w:rFonts w:ascii="Times New Roman" w:hAnsi="Times New Roman" w:cs="Times New Roman"/>
          <w:sz w:val="24"/>
          <w:szCs w:val="24"/>
          <w:lang w:val="en-GB"/>
        </w:rPr>
        <w:t>ess-able managers” (page 1229).</w:t>
      </w:r>
    </w:p>
    <w:p w14:paraId="4CFE3AD1" w14:textId="3CF4E777" w:rsidR="00BE1183" w:rsidRPr="009E5BE3" w:rsidRDefault="009D1EED" w:rsidP="00BC68B6">
      <w:pPr>
        <w:spacing w:line="480" w:lineRule="auto"/>
        <w:ind w:firstLine="720"/>
        <w:rPr>
          <w:rFonts w:ascii="Times New Roman" w:hAnsi="Times New Roman" w:cs="Times New Roman"/>
          <w:b/>
          <w:sz w:val="28"/>
          <w:szCs w:val="28"/>
          <w:lang w:val="en-GB"/>
        </w:rPr>
      </w:pPr>
      <w:r w:rsidRPr="009E5BE3">
        <w:rPr>
          <w:rFonts w:ascii="Times New Roman" w:hAnsi="Times New Roman" w:cs="Times New Roman"/>
          <w:sz w:val="24"/>
          <w:szCs w:val="24"/>
          <w:lang w:val="en-GB"/>
        </w:rPr>
        <w:t>We also contribute to the</w:t>
      </w:r>
      <w:r w:rsidR="00C558C2"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 xml:space="preserve">customer satisfaction literature by </w:t>
      </w:r>
      <w:r w:rsidR="001264CD" w:rsidRPr="009E5BE3">
        <w:rPr>
          <w:rFonts w:ascii="Times New Roman" w:hAnsi="Times New Roman" w:cs="Times New Roman"/>
          <w:sz w:val="24"/>
          <w:szCs w:val="24"/>
          <w:lang w:val="en-GB"/>
        </w:rPr>
        <w:t>investigating</w:t>
      </w:r>
      <w:r w:rsidRPr="009E5BE3">
        <w:rPr>
          <w:rFonts w:ascii="Times New Roman" w:hAnsi="Times New Roman" w:cs="Times New Roman"/>
          <w:sz w:val="24"/>
          <w:szCs w:val="24"/>
          <w:lang w:val="en-GB"/>
        </w:rPr>
        <w:t xml:space="preserve"> firm-level and industry-level moderators</w:t>
      </w:r>
      <w:r w:rsidR="00732368" w:rsidRPr="009E5BE3">
        <w:rPr>
          <w:rFonts w:ascii="Times New Roman" w:hAnsi="Times New Roman" w:cs="Times New Roman"/>
          <w:sz w:val="24"/>
          <w:szCs w:val="24"/>
          <w:lang w:val="en-GB"/>
        </w:rPr>
        <w:t>.</w:t>
      </w:r>
      <w:r w:rsidR="000D2240" w:rsidRPr="009E5BE3">
        <w:rPr>
          <w:rFonts w:ascii="Times New Roman" w:hAnsi="Times New Roman" w:cs="Times New Roman"/>
          <w:sz w:val="24"/>
          <w:szCs w:val="24"/>
          <w:lang w:val="en-GB"/>
        </w:rPr>
        <w:t xml:space="preserve"> </w:t>
      </w:r>
      <w:r w:rsidR="007050F1" w:rsidRPr="009E5BE3">
        <w:rPr>
          <w:rFonts w:ascii="Times New Roman" w:hAnsi="Times New Roman" w:cs="Times New Roman"/>
          <w:sz w:val="24"/>
          <w:szCs w:val="24"/>
          <w:lang w:val="en-GB"/>
        </w:rPr>
        <w:t>Specifically</w:t>
      </w:r>
      <w:r w:rsidR="00732368" w:rsidRPr="009E5BE3">
        <w:rPr>
          <w:rFonts w:ascii="Times New Roman" w:hAnsi="Times New Roman" w:cs="Times New Roman"/>
          <w:sz w:val="24"/>
          <w:szCs w:val="24"/>
          <w:lang w:val="en-GB"/>
        </w:rPr>
        <w:t xml:space="preserve">, we examine potential moderators, such as advertising expenditure, type of firm (service versus </w:t>
      </w:r>
      <w:r w:rsidR="00896834" w:rsidRPr="009E5BE3">
        <w:rPr>
          <w:rFonts w:ascii="Times New Roman" w:hAnsi="Times New Roman" w:cs="Times New Roman"/>
          <w:sz w:val="24"/>
          <w:szCs w:val="24"/>
          <w:lang w:val="en-GB"/>
        </w:rPr>
        <w:t>non-service</w:t>
      </w:r>
      <w:r w:rsidR="00732368" w:rsidRPr="009E5BE3">
        <w:rPr>
          <w:rFonts w:ascii="Times New Roman" w:hAnsi="Times New Roman" w:cs="Times New Roman"/>
          <w:sz w:val="24"/>
          <w:szCs w:val="24"/>
          <w:lang w:val="en-GB"/>
        </w:rPr>
        <w:t>)</w:t>
      </w:r>
      <w:r w:rsidR="008157DC" w:rsidRPr="009E5BE3">
        <w:rPr>
          <w:rFonts w:ascii="Times New Roman" w:hAnsi="Times New Roman" w:cs="Times New Roman"/>
          <w:sz w:val="24"/>
          <w:szCs w:val="24"/>
          <w:lang w:val="en-GB"/>
        </w:rPr>
        <w:t>,</w:t>
      </w:r>
      <w:r w:rsidR="00732368" w:rsidRPr="009E5BE3">
        <w:rPr>
          <w:rFonts w:ascii="Times New Roman" w:hAnsi="Times New Roman" w:cs="Times New Roman"/>
          <w:sz w:val="24"/>
          <w:szCs w:val="24"/>
          <w:lang w:val="en-GB"/>
        </w:rPr>
        <w:t xml:space="preserve"> and intensity of competition on the managerial ability-customer satisfaction link</w:t>
      </w:r>
      <w:r w:rsidR="00B504B3" w:rsidRPr="009E5BE3">
        <w:rPr>
          <w:rFonts w:ascii="Times New Roman" w:hAnsi="Times New Roman" w:cs="Times New Roman"/>
          <w:sz w:val="24"/>
          <w:szCs w:val="24"/>
          <w:lang w:val="en-GB"/>
        </w:rPr>
        <w:t xml:space="preserve">. </w:t>
      </w:r>
      <w:r w:rsidR="00A65BE8" w:rsidRPr="009E5BE3">
        <w:rPr>
          <w:rFonts w:ascii="Times New Roman" w:hAnsi="Times New Roman" w:cs="Times New Roman"/>
          <w:sz w:val="24"/>
          <w:szCs w:val="24"/>
          <w:lang w:val="en-GB"/>
        </w:rPr>
        <w:t>The</w:t>
      </w:r>
      <w:r w:rsidR="00C612D0" w:rsidRPr="009E5BE3">
        <w:rPr>
          <w:rFonts w:ascii="Times New Roman" w:hAnsi="Times New Roman" w:cs="Times New Roman"/>
          <w:sz w:val="24"/>
          <w:szCs w:val="24"/>
          <w:lang w:val="en-GB"/>
        </w:rPr>
        <w:t xml:space="preserve"> strength of the</w:t>
      </w:r>
      <w:r w:rsidR="00A65BE8" w:rsidRPr="009E5BE3">
        <w:rPr>
          <w:rFonts w:ascii="Times New Roman" w:hAnsi="Times New Roman" w:cs="Times New Roman"/>
          <w:sz w:val="24"/>
          <w:szCs w:val="24"/>
          <w:lang w:val="en-GB"/>
        </w:rPr>
        <w:t xml:space="preserve"> relationship between customer satisfaction and</w:t>
      </w:r>
      <w:r w:rsidR="00732368" w:rsidRPr="009E5BE3">
        <w:rPr>
          <w:rFonts w:ascii="Times New Roman" w:hAnsi="Times New Roman" w:cs="Times New Roman"/>
          <w:sz w:val="24"/>
          <w:szCs w:val="24"/>
          <w:lang w:val="en-GB"/>
        </w:rPr>
        <w:t xml:space="preserve"> firm value</w:t>
      </w:r>
      <w:r w:rsidR="00A65BE8" w:rsidRPr="009E5BE3">
        <w:rPr>
          <w:rFonts w:ascii="Times New Roman" w:hAnsi="Times New Roman" w:cs="Times New Roman"/>
          <w:sz w:val="24"/>
          <w:szCs w:val="24"/>
          <w:lang w:val="en-GB"/>
        </w:rPr>
        <w:t>,</w:t>
      </w:r>
      <w:r w:rsidR="00732368" w:rsidRPr="009E5BE3">
        <w:rPr>
          <w:rFonts w:ascii="Times New Roman" w:hAnsi="Times New Roman" w:cs="Times New Roman"/>
          <w:sz w:val="24"/>
          <w:szCs w:val="24"/>
          <w:lang w:val="en-GB"/>
        </w:rPr>
        <w:t xml:space="preserve"> using Tobin’s </w:t>
      </w:r>
      <w:r w:rsidR="009F639C" w:rsidRPr="009E5BE3">
        <w:rPr>
          <w:rFonts w:ascii="Times New Roman" w:hAnsi="Times New Roman" w:cs="Times New Roman"/>
          <w:sz w:val="24"/>
          <w:szCs w:val="24"/>
          <w:lang w:val="en-GB"/>
        </w:rPr>
        <w:t>q</w:t>
      </w:r>
      <w:r w:rsidR="00C612D0" w:rsidRPr="009E5BE3">
        <w:rPr>
          <w:rFonts w:ascii="Times New Roman" w:hAnsi="Times New Roman" w:cs="Times New Roman"/>
          <w:sz w:val="24"/>
          <w:szCs w:val="24"/>
          <w:lang w:val="en-GB"/>
        </w:rPr>
        <w:t>, is also tested</w:t>
      </w:r>
      <w:r w:rsidR="00B977F0"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Our research enhances understanding of the impact of managers’ ability on marketing and answers the call for an increased understanding of marketing’s interface with other business functions (Kumar</w:t>
      </w:r>
      <w:r w:rsidR="009F37E7"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2015).</w:t>
      </w:r>
      <w:r w:rsidR="00E5623D" w:rsidRPr="009E5BE3">
        <w:rPr>
          <w:rFonts w:ascii="Times New Roman" w:hAnsi="Times New Roman" w:cs="Times New Roman"/>
          <w:sz w:val="24"/>
          <w:szCs w:val="24"/>
          <w:lang w:val="en-GB"/>
        </w:rPr>
        <w:t xml:space="preserve"> </w:t>
      </w:r>
    </w:p>
    <w:p w14:paraId="50BD5E6B" w14:textId="77777777" w:rsidR="008061EA" w:rsidRPr="009E5BE3" w:rsidRDefault="008061EA" w:rsidP="00BC68B6">
      <w:pPr>
        <w:spacing w:line="480" w:lineRule="auto"/>
        <w:ind w:firstLine="720"/>
        <w:rPr>
          <w:rFonts w:ascii="Times New Roman" w:hAnsi="Times New Roman" w:cs="Times New Roman"/>
          <w:b/>
          <w:sz w:val="28"/>
          <w:szCs w:val="28"/>
          <w:lang w:val="en-GB"/>
        </w:rPr>
      </w:pPr>
    </w:p>
    <w:p w14:paraId="5B72C724" w14:textId="6CCABF06" w:rsidR="00315F2E" w:rsidRPr="009E5BE3" w:rsidRDefault="00315F2E" w:rsidP="00315F2E">
      <w:pPr>
        <w:spacing w:line="480" w:lineRule="auto"/>
        <w:rPr>
          <w:rFonts w:ascii="Times New Roman" w:hAnsi="Times New Roman" w:cs="Times New Roman"/>
          <w:b/>
          <w:sz w:val="24"/>
          <w:szCs w:val="24"/>
          <w:lang w:val="en-GB"/>
        </w:rPr>
      </w:pPr>
      <w:r w:rsidRPr="009E5BE3">
        <w:rPr>
          <w:rFonts w:ascii="Times New Roman" w:hAnsi="Times New Roman" w:cs="Times New Roman"/>
          <w:b/>
          <w:sz w:val="24"/>
          <w:szCs w:val="24"/>
          <w:lang w:val="en-GB"/>
        </w:rPr>
        <w:t>Theoretical framework and hypotheses development</w:t>
      </w:r>
    </w:p>
    <w:p w14:paraId="2E737155" w14:textId="5FDA1902" w:rsidR="00F30AE3" w:rsidRPr="009E5BE3" w:rsidRDefault="00F30AE3" w:rsidP="00BC68B6">
      <w:pPr>
        <w:spacing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Conceptual framework</w:t>
      </w:r>
    </w:p>
    <w:p w14:paraId="64FA7645" w14:textId="047F932F" w:rsidR="00E5623D" w:rsidRPr="009E5BE3" w:rsidRDefault="00E5623D" w:rsidP="00BC68B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Figure 1 provides the conceptual framework</w:t>
      </w:r>
      <w:r w:rsidR="00A21042" w:rsidRPr="009E5BE3">
        <w:rPr>
          <w:rFonts w:ascii="Times New Roman" w:hAnsi="Times New Roman" w:cs="Times New Roman"/>
          <w:sz w:val="24"/>
          <w:szCs w:val="24"/>
          <w:lang w:val="en-GB"/>
        </w:rPr>
        <w:t xml:space="preserve"> </w:t>
      </w:r>
      <w:r w:rsidR="006451E0" w:rsidRPr="009E5BE3">
        <w:rPr>
          <w:rFonts w:ascii="Times New Roman" w:hAnsi="Times New Roman" w:cs="Times New Roman"/>
          <w:sz w:val="24"/>
          <w:szCs w:val="24"/>
          <w:lang w:val="en-GB"/>
        </w:rPr>
        <w:t>underpinning</w:t>
      </w:r>
      <w:r w:rsidRPr="009E5BE3">
        <w:rPr>
          <w:rFonts w:ascii="Times New Roman" w:hAnsi="Times New Roman" w:cs="Times New Roman"/>
          <w:sz w:val="24"/>
          <w:szCs w:val="24"/>
          <w:lang w:val="en-GB"/>
        </w:rPr>
        <w:t xml:space="preserve"> </w:t>
      </w:r>
      <w:r w:rsidR="005866D3" w:rsidRPr="009E5BE3">
        <w:rPr>
          <w:rFonts w:ascii="Times New Roman" w:hAnsi="Times New Roman" w:cs="Times New Roman"/>
          <w:sz w:val="24"/>
          <w:szCs w:val="24"/>
          <w:lang w:val="en-GB"/>
        </w:rPr>
        <w:t xml:space="preserve">the influence of </w:t>
      </w:r>
      <w:r w:rsidRPr="009E5BE3">
        <w:rPr>
          <w:rFonts w:ascii="Times New Roman" w:hAnsi="Times New Roman" w:cs="Times New Roman"/>
          <w:sz w:val="24"/>
          <w:szCs w:val="24"/>
          <w:lang w:val="en-GB"/>
        </w:rPr>
        <w:t xml:space="preserve">managerial ability </w:t>
      </w:r>
      <w:r w:rsidR="00315F2E" w:rsidRPr="009E5BE3">
        <w:rPr>
          <w:rFonts w:ascii="Times New Roman" w:hAnsi="Times New Roman" w:cs="Times New Roman"/>
          <w:sz w:val="24"/>
          <w:szCs w:val="24"/>
          <w:lang w:val="en-GB"/>
        </w:rPr>
        <w:t xml:space="preserve">on </w:t>
      </w:r>
      <w:r w:rsidRPr="009E5BE3">
        <w:rPr>
          <w:rFonts w:ascii="Times New Roman" w:hAnsi="Times New Roman" w:cs="Times New Roman"/>
          <w:sz w:val="24"/>
          <w:szCs w:val="24"/>
          <w:lang w:val="en-GB"/>
        </w:rPr>
        <w:t>customer satisfaction</w:t>
      </w:r>
      <w:r w:rsidR="001D1EAA" w:rsidRPr="009E5BE3">
        <w:rPr>
          <w:rFonts w:ascii="Times New Roman" w:hAnsi="Times New Roman" w:cs="Times New Roman"/>
          <w:sz w:val="24"/>
          <w:szCs w:val="24"/>
          <w:lang w:val="en-GB"/>
        </w:rPr>
        <w:t xml:space="preserve">. </w:t>
      </w:r>
      <w:r w:rsidR="0076741A" w:rsidRPr="009E5BE3">
        <w:rPr>
          <w:rFonts w:ascii="Times New Roman" w:hAnsi="Times New Roman" w:cs="Times New Roman"/>
          <w:sz w:val="24"/>
          <w:szCs w:val="24"/>
          <w:lang w:val="en-GB"/>
        </w:rPr>
        <w:t>W</w:t>
      </w:r>
      <w:r w:rsidRPr="009E5BE3">
        <w:rPr>
          <w:rFonts w:ascii="Times New Roman" w:hAnsi="Times New Roman" w:cs="Times New Roman"/>
          <w:sz w:val="24"/>
          <w:szCs w:val="24"/>
          <w:lang w:val="en-GB"/>
        </w:rPr>
        <w:t xml:space="preserve">e </w:t>
      </w:r>
      <w:r w:rsidR="00180214" w:rsidRPr="009E5BE3">
        <w:rPr>
          <w:rFonts w:ascii="Times New Roman" w:hAnsi="Times New Roman" w:cs="Times New Roman"/>
          <w:sz w:val="24"/>
          <w:szCs w:val="24"/>
          <w:lang w:val="en-GB"/>
        </w:rPr>
        <w:t xml:space="preserve">propose that </w:t>
      </w:r>
      <w:r w:rsidR="00F30AE3" w:rsidRPr="009E5BE3">
        <w:rPr>
          <w:rFonts w:ascii="Times New Roman" w:hAnsi="Times New Roman" w:cs="Times New Roman"/>
          <w:sz w:val="24"/>
          <w:szCs w:val="24"/>
          <w:lang w:val="en-GB"/>
        </w:rPr>
        <w:t xml:space="preserve">advertising expenditure, service </w:t>
      </w:r>
      <w:r w:rsidR="00C95037" w:rsidRPr="009E5BE3">
        <w:rPr>
          <w:rFonts w:ascii="Times New Roman" w:hAnsi="Times New Roman" w:cs="Times New Roman"/>
          <w:sz w:val="24"/>
          <w:szCs w:val="24"/>
          <w:lang w:val="en-GB"/>
        </w:rPr>
        <w:t>firms</w:t>
      </w:r>
      <w:r w:rsidR="001D1EAA"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and competiti</w:t>
      </w:r>
      <w:r w:rsidR="00F30AE3" w:rsidRPr="009E5BE3">
        <w:rPr>
          <w:rFonts w:ascii="Times New Roman" w:hAnsi="Times New Roman" w:cs="Times New Roman"/>
          <w:sz w:val="24"/>
          <w:szCs w:val="24"/>
          <w:lang w:val="en-GB"/>
        </w:rPr>
        <w:t xml:space="preserve">ve intensity </w:t>
      </w:r>
      <w:r w:rsidRPr="009E5BE3">
        <w:rPr>
          <w:rFonts w:ascii="Times New Roman" w:hAnsi="Times New Roman" w:cs="Times New Roman"/>
          <w:sz w:val="24"/>
          <w:szCs w:val="24"/>
          <w:lang w:val="en-GB"/>
        </w:rPr>
        <w:t xml:space="preserve">will </w:t>
      </w:r>
      <w:r w:rsidR="00C95037" w:rsidRPr="009E5BE3">
        <w:rPr>
          <w:rFonts w:ascii="Times New Roman" w:hAnsi="Times New Roman" w:cs="Times New Roman"/>
          <w:sz w:val="24"/>
          <w:szCs w:val="24"/>
          <w:lang w:val="en-GB"/>
        </w:rPr>
        <w:t>moderate th</w:t>
      </w:r>
      <w:r w:rsidR="009A4756" w:rsidRPr="009E5BE3">
        <w:rPr>
          <w:rFonts w:ascii="Times New Roman" w:hAnsi="Times New Roman" w:cs="Times New Roman"/>
          <w:sz w:val="24"/>
          <w:szCs w:val="24"/>
          <w:lang w:val="en-GB"/>
        </w:rPr>
        <w:t>e</w:t>
      </w:r>
      <w:r w:rsidR="00C95037" w:rsidRPr="009E5BE3">
        <w:rPr>
          <w:rFonts w:ascii="Times New Roman" w:hAnsi="Times New Roman" w:cs="Times New Roman"/>
          <w:sz w:val="24"/>
          <w:szCs w:val="24"/>
          <w:lang w:val="en-GB"/>
        </w:rPr>
        <w:t xml:space="preserve"> relationship between managerial ability and</w:t>
      </w:r>
      <w:r w:rsidRPr="009E5BE3">
        <w:rPr>
          <w:rFonts w:ascii="Times New Roman" w:hAnsi="Times New Roman" w:cs="Times New Roman"/>
          <w:sz w:val="24"/>
          <w:szCs w:val="24"/>
          <w:lang w:val="en-GB"/>
        </w:rPr>
        <w:t xml:space="preserve"> customer satisfaction. In addition, our framework includes a series of CEO-, firm-, and industry-level control variables that strengthen the rigor of logic and estimation. Finally, we link customer satisfaction to firm value </w:t>
      </w:r>
      <w:r w:rsidR="009166E0" w:rsidRPr="009E5BE3">
        <w:rPr>
          <w:rFonts w:ascii="Times New Roman" w:hAnsi="Times New Roman" w:cs="Times New Roman"/>
          <w:sz w:val="24"/>
          <w:szCs w:val="24"/>
          <w:lang w:val="en-GB"/>
        </w:rPr>
        <w:t>employing</w:t>
      </w:r>
      <w:r w:rsidRPr="009E5BE3">
        <w:rPr>
          <w:rFonts w:ascii="Times New Roman" w:hAnsi="Times New Roman" w:cs="Times New Roman"/>
          <w:sz w:val="24"/>
          <w:szCs w:val="24"/>
          <w:lang w:val="en-GB"/>
        </w:rPr>
        <w:t xml:space="preserve"> Tobin’s </w:t>
      </w:r>
      <w:r w:rsidR="009F639C" w:rsidRPr="009E5BE3">
        <w:rPr>
          <w:rFonts w:ascii="Times New Roman" w:hAnsi="Times New Roman" w:cs="Times New Roman"/>
          <w:sz w:val="24"/>
          <w:szCs w:val="24"/>
          <w:lang w:val="en-GB"/>
        </w:rPr>
        <w:t>q</w:t>
      </w:r>
      <w:r w:rsidRPr="009E5BE3">
        <w:rPr>
          <w:rFonts w:ascii="Times New Roman" w:hAnsi="Times New Roman" w:cs="Times New Roman"/>
          <w:sz w:val="24"/>
          <w:szCs w:val="24"/>
          <w:lang w:val="en-GB"/>
        </w:rPr>
        <w:t>.</w:t>
      </w:r>
    </w:p>
    <w:p w14:paraId="77980EE7" w14:textId="4363C159" w:rsidR="00E5623D" w:rsidRPr="009E5BE3" w:rsidRDefault="00E5623D" w:rsidP="00E5623D">
      <w:pPr>
        <w:spacing w:line="480" w:lineRule="auto"/>
        <w:jc w:val="center"/>
        <w:rPr>
          <w:rFonts w:ascii="Times New Roman" w:hAnsi="Times New Roman" w:cs="Times New Roman"/>
          <w:sz w:val="24"/>
          <w:szCs w:val="24"/>
          <w:lang w:val="en-GB"/>
        </w:rPr>
      </w:pPr>
      <w:r w:rsidRPr="009E5BE3">
        <w:rPr>
          <w:rFonts w:ascii="Times New Roman" w:hAnsi="Times New Roman" w:cs="Times New Roman"/>
          <w:sz w:val="24"/>
          <w:szCs w:val="24"/>
          <w:lang w:val="en-GB"/>
        </w:rPr>
        <w:t>[INSERT FIGURE 1 ABOUT HERE]</w:t>
      </w:r>
    </w:p>
    <w:p w14:paraId="64EA51AE" w14:textId="7068F2F1" w:rsidR="00671C16" w:rsidRPr="009E5BE3" w:rsidRDefault="00671C16" w:rsidP="00BC68B6">
      <w:pPr>
        <w:spacing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 xml:space="preserve">Theoretical </w:t>
      </w:r>
      <w:r w:rsidR="009A698C" w:rsidRPr="009E5BE3">
        <w:rPr>
          <w:rFonts w:ascii="Times New Roman" w:hAnsi="Times New Roman" w:cs="Times New Roman"/>
          <w:b/>
          <w:i/>
          <w:sz w:val="24"/>
          <w:szCs w:val="24"/>
          <w:lang w:val="en-GB"/>
        </w:rPr>
        <w:t>foundation</w:t>
      </w:r>
    </w:p>
    <w:p w14:paraId="6E94D7AA" w14:textId="54F74098" w:rsidR="00671C16" w:rsidRPr="009E5BE3" w:rsidRDefault="00671C16" w:rsidP="00671C1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w:t>
      </w:r>
      <w:r w:rsidR="00AE430B" w:rsidRPr="009E5BE3">
        <w:rPr>
          <w:rFonts w:ascii="Times New Roman" w:hAnsi="Times New Roman" w:cs="Times New Roman"/>
          <w:sz w:val="24"/>
          <w:szCs w:val="24"/>
          <w:lang w:val="en-GB"/>
        </w:rPr>
        <w:t xml:space="preserve">marketing </w:t>
      </w:r>
      <w:r w:rsidRPr="009E5BE3">
        <w:rPr>
          <w:rFonts w:ascii="Times New Roman" w:hAnsi="Times New Roman" w:cs="Times New Roman"/>
          <w:sz w:val="24"/>
          <w:szCs w:val="24"/>
          <w:lang w:val="en-GB"/>
        </w:rPr>
        <w:t xml:space="preserve">literature abounds with studies that explore the mechanisms through which customer satisfaction drives firm value (e.g., Berger et al., 2002; </w:t>
      </w:r>
      <w:proofErr w:type="spellStart"/>
      <w:r w:rsidRPr="009E5BE3">
        <w:rPr>
          <w:rFonts w:ascii="Times New Roman" w:hAnsi="Times New Roman" w:cs="Times New Roman"/>
          <w:sz w:val="24"/>
          <w:szCs w:val="24"/>
          <w:lang w:val="en-GB"/>
        </w:rPr>
        <w:t>Gruca</w:t>
      </w:r>
      <w:proofErr w:type="spellEnd"/>
      <w:r w:rsidRPr="009E5BE3">
        <w:rPr>
          <w:rFonts w:ascii="Times New Roman" w:hAnsi="Times New Roman" w:cs="Times New Roman"/>
          <w:sz w:val="24"/>
          <w:szCs w:val="24"/>
          <w:lang w:val="en-GB"/>
        </w:rPr>
        <w:t xml:space="preserve"> &amp; Rego, 2005; Rust et al., 2004). Most relevant to this study is the theory of self-determination (SDT), which supports the directional link between managerial ability and customer satisfaction. Ryan and Deci (2000, p. 68) describe SDT as concerning “people's inherent growth tendencies and innate psychological needs that are the basis for their self-motivation and personality integration, as well as for the conditions that foster those positive processes”. Among those innate psychological needs are the needs for competence, relatedness, and autonomy (Ryan &amp; Deci, 2000).</w:t>
      </w:r>
      <w:r w:rsidRPr="009E5BE3">
        <w:rPr>
          <w:rFonts w:ascii="Times New Roman" w:hAnsi="Times New Roman" w:cs="Times New Roman"/>
          <w:lang w:val="en-GB"/>
        </w:rPr>
        <w:t xml:space="preserve"> </w:t>
      </w:r>
      <w:r w:rsidRPr="009E5BE3">
        <w:rPr>
          <w:rFonts w:ascii="Times New Roman" w:hAnsi="Times New Roman" w:cs="Times New Roman"/>
          <w:sz w:val="24"/>
          <w:szCs w:val="24"/>
          <w:lang w:val="en-GB"/>
        </w:rPr>
        <w:t xml:space="preserve">Applying self-determined behaviour, the motivation of managers to succeed is nurtured by their independent and innate drive to prosper as theorised by SDT. This independent willingness to shine motivates highly skilled managers to refine existing processes or search for innovative methods to meet customer demands and improve their odds of success. </w:t>
      </w:r>
    </w:p>
    <w:p w14:paraId="6D1EFEE5" w14:textId="0C4C7BD9" w:rsidR="00F713F9" w:rsidRPr="009E5BE3" w:rsidRDefault="00FF4F43" w:rsidP="00BC68B6">
      <w:pPr>
        <w:spacing w:line="480" w:lineRule="auto"/>
        <w:rPr>
          <w:rFonts w:ascii="Times New Roman" w:hAnsi="Times New Roman" w:cs="Times New Roman"/>
          <w:i/>
          <w:sz w:val="24"/>
          <w:szCs w:val="24"/>
          <w:lang w:val="en-GB"/>
        </w:rPr>
      </w:pPr>
      <w:r w:rsidRPr="009E5BE3">
        <w:rPr>
          <w:rFonts w:ascii="Times New Roman" w:hAnsi="Times New Roman" w:cs="Times New Roman"/>
          <w:b/>
          <w:i/>
          <w:sz w:val="24"/>
          <w:szCs w:val="24"/>
          <w:lang w:val="en-GB"/>
        </w:rPr>
        <w:t>Managerial ability and customer satisfaction</w:t>
      </w:r>
      <w:r w:rsidR="00E716C5" w:rsidRPr="009E5BE3">
        <w:rPr>
          <w:rFonts w:ascii="Times New Roman" w:hAnsi="Times New Roman" w:cs="Times New Roman"/>
          <w:bCs/>
          <w:i/>
          <w:iCs/>
          <w:sz w:val="24"/>
          <w:szCs w:val="24"/>
          <w:lang w:val="en-GB"/>
        </w:rPr>
        <w:t xml:space="preserve">  </w:t>
      </w:r>
    </w:p>
    <w:p w14:paraId="2498B20F" w14:textId="276E2572" w:rsidR="00F338F7" w:rsidRPr="009E5BE3" w:rsidRDefault="0030108E" w:rsidP="00EB0C79">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In </w:t>
      </w:r>
      <w:r w:rsidR="008A697C" w:rsidRPr="009E5BE3">
        <w:rPr>
          <w:rFonts w:ascii="Times New Roman" w:hAnsi="Times New Roman" w:cs="Times New Roman"/>
          <w:sz w:val="24"/>
          <w:szCs w:val="24"/>
          <w:lang w:val="en-GB"/>
        </w:rPr>
        <w:t>today’s hypercompetitive environment</w:t>
      </w:r>
      <w:r w:rsidRPr="009E5BE3">
        <w:rPr>
          <w:rFonts w:ascii="Times New Roman" w:hAnsi="Times New Roman" w:cs="Times New Roman"/>
          <w:sz w:val="24"/>
          <w:szCs w:val="24"/>
          <w:lang w:val="en-GB"/>
        </w:rPr>
        <w:t xml:space="preserve">, </w:t>
      </w:r>
      <w:r w:rsidR="008A697C" w:rsidRPr="009E5BE3">
        <w:rPr>
          <w:rFonts w:ascii="Times New Roman" w:hAnsi="Times New Roman" w:cs="Times New Roman"/>
          <w:sz w:val="24"/>
          <w:szCs w:val="24"/>
          <w:lang w:val="en-GB"/>
        </w:rPr>
        <w:t>the need to</w:t>
      </w:r>
      <w:r w:rsidRPr="009E5BE3">
        <w:rPr>
          <w:rFonts w:ascii="Times New Roman" w:hAnsi="Times New Roman" w:cs="Times New Roman"/>
          <w:sz w:val="24"/>
          <w:szCs w:val="24"/>
          <w:lang w:val="en-GB"/>
        </w:rPr>
        <w:t xml:space="preserve"> tailor</w:t>
      </w:r>
      <w:r w:rsidR="008A697C" w:rsidRPr="009E5BE3">
        <w:rPr>
          <w:rFonts w:ascii="Times New Roman" w:hAnsi="Times New Roman" w:cs="Times New Roman"/>
          <w:sz w:val="24"/>
          <w:szCs w:val="24"/>
          <w:lang w:val="en-GB"/>
        </w:rPr>
        <w:t xml:space="preserve"> products and </w:t>
      </w:r>
      <w:r w:rsidRPr="009E5BE3">
        <w:rPr>
          <w:rFonts w:ascii="Times New Roman" w:hAnsi="Times New Roman" w:cs="Times New Roman"/>
          <w:sz w:val="24"/>
          <w:szCs w:val="24"/>
          <w:lang w:val="en-GB"/>
        </w:rPr>
        <w:t xml:space="preserve">service delivery to the needs and expectations of heterogeneous customers, require managers to </w:t>
      </w:r>
      <w:r w:rsidR="00C83DF8" w:rsidRPr="009E5BE3">
        <w:rPr>
          <w:rFonts w:ascii="Times New Roman" w:hAnsi="Times New Roman" w:cs="Times New Roman"/>
          <w:sz w:val="24"/>
          <w:szCs w:val="24"/>
          <w:lang w:val="en-GB"/>
        </w:rPr>
        <w:t>employ domain-relevant skills, creativity, and motivation</w:t>
      </w:r>
      <w:r w:rsidRPr="009E5BE3">
        <w:rPr>
          <w:rFonts w:ascii="Times New Roman" w:hAnsi="Times New Roman" w:cs="Times New Roman"/>
          <w:sz w:val="24"/>
          <w:szCs w:val="24"/>
          <w:lang w:val="en-GB"/>
        </w:rPr>
        <w:t xml:space="preserve"> </w:t>
      </w:r>
      <w:r w:rsidR="00C83DF8" w:rsidRPr="009E5BE3">
        <w:rPr>
          <w:rFonts w:ascii="Times New Roman" w:hAnsi="Times New Roman" w:cs="Times New Roman"/>
          <w:sz w:val="24"/>
          <w:szCs w:val="24"/>
          <w:lang w:val="en-GB"/>
        </w:rPr>
        <w:t xml:space="preserve">to </w:t>
      </w:r>
      <w:r w:rsidR="0076741A" w:rsidRPr="009E5BE3">
        <w:rPr>
          <w:rFonts w:ascii="Times New Roman" w:hAnsi="Times New Roman" w:cs="Times New Roman"/>
          <w:sz w:val="24"/>
          <w:szCs w:val="24"/>
          <w:lang w:val="en-GB"/>
        </w:rPr>
        <w:t>personalis</w:t>
      </w:r>
      <w:r w:rsidR="00C83DF8" w:rsidRPr="009E5BE3">
        <w:rPr>
          <w:rFonts w:ascii="Times New Roman" w:hAnsi="Times New Roman" w:cs="Times New Roman"/>
          <w:sz w:val="24"/>
          <w:szCs w:val="24"/>
          <w:lang w:val="en-GB"/>
        </w:rPr>
        <w:t xml:space="preserve">e </w:t>
      </w:r>
      <w:r w:rsidRPr="009E5BE3">
        <w:rPr>
          <w:rFonts w:ascii="Times New Roman" w:hAnsi="Times New Roman" w:cs="Times New Roman"/>
          <w:sz w:val="24"/>
          <w:szCs w:val="24"/>
          <w:lang w:val="en-GB"/>
        </w:rPr>
        <w:t>customer experiences</w:t>
      </w:r>
      <w:r w:rsidR="00D003A5" w:rsidRPr="009E5BE3">
        <w:rPr>
          <w:rFonts w:ascii="Times New Roman" w:hAnsi="Times New Roman" w:cs="Times New Roman"/>
          <w:sz w:val="24"/>
          <w:szCs w:val="24"/>
          <w:lang w:val="en-GB"/>
        </w:rPr>
        <w:t xml:space="preserve"> (Amabile</w:t>
      </w:r>
      <w:r w:rsidR="009F37E7" w:rsidRPr="009E5BE3">
        <w:rPr>
          <w:rFonts w:ascii="Times New Roman" w:hAnsi="Times New Roman" w:cs="Times New Roman"/>
          <w:sz w:val="24"/>
          <w:szCs w:val="24"/>
          <w:lang w:val="en-GB"/>
        </w:rPr>
        <w:t>,</w:t>
      </w:r>
      <w:r w:rsidR="00D003A5" w:rsidRPr="009E5BE3">
        <w:rPr>
          <w:rFonts w:ascii="Times New Roman" w:hAnsi="Times New Roman" w:cs="Times New Roman"/>
          <w:sz w:val="24"/>
          <w:szCs w:val="24"/>
          <w:lang w:val="en-GB"/>
        </w:rPr>
        <w:t xml:space="preserve"> 1996)</w:t>
      </w:r>
      <w:r w:rsidRPr="009E5BE3">
        <w:rPr>
          <w:rFonts w:ascii="Times New Roman" w:hAnsi="Times New Roman" w:cs="Times New Roman"/>
          <w:sz w:val="24"/>
          <w:szCs w:val="24"/>
          <w:lang w:val="en-GB"/>
        </w:rPr>
        <w:t>.</w:t>
      </w:r>
      <w:r w:rsidR="00D003A5"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 xml:space="preserve">While </w:t>
      </w:r>
      <w:r w:rsidR="0076741A" w:rsidRPr="009E5BE3">
        <w:rPr>
          <w:rFonts w:ascii="Times New Roman" w:hAnsi="Times New Roman" w:cs="Times New Roman"/>
          <w:sz w:val="24"/>
          <w:szCs w:val="24"/>
          <w:lang w:val="en-GB"/>
        </w:rPr>
        <w:t>standardis</w:t>
      </w:r>
      <w:r w:rsidRPr="009E5BE3">
        <w:rPr>
          <w:rFonts w:ascii="Times New Roman" w:hAnsi="Times New Roman" w:cs="Times New Roman"/>
          <w:sz w:val="24"/>
          <w:szCs w:val="24"/>
          <w:lang w:val="en-GB"/>
        </w:rPr>
        <w:t xml:space="preserve">ed or scripted work </w:t>
      </w:r>
      <w:r w:rsidR="0076741A" w:rsidRPr="009E5BE3">
        <w:rPr>
          <w:rFonts w:ascii="Times New Roman" w:hAnsi="Times New Roman" w:cs="Times New Roman"/>
          <w:sz w:val="24"/>
          <w:szCs w:val="24"/>
          <w:lang w:val="en-GB"/>
        </w:rPr>
        <w:t>behaviours</w:t>
      </w:r>
      <w:r w:rsidRPr="009E5BE3">
        <w:rPr>
          <w:rFonts w:ascii="Times New Roman" w:hAnsi="Times New Roman" w:cs="Times New Roman"/>
          <w:sz w:val="24"/>
          <w:szCs w:val="24"/>
          <w:lang w:val="en-GB"/>
        </w:rPr>
        <w:t xml:space="preserve"> permit product quality (Gilson</w:t>
      </w:r>
      <w:r w:rsidR="00425BA9" w:rsidRPr="009E5BE3">
        <w:rPr>
          <w:rFonts w:ascii="Times New Roman" w:hAnsi="Times New Roman" w:cs="Times New Roman"/>
          <w:sz w:val="24"/>
          <w:szCs w:val="24"/>
          <w:lang w:val="en-GB"/>
        </w:rPr>
        <w:t xml:space="preserve"> </w:t>
      </w:r>
      <w:r w:rsidR="00C83DF8" w:rsidRPr="009E5BE3">
        <w:rPr>
          <w:rFonts w:ascii="Times New Roman" w:hAnsi="Times New Roman" w:cs="Times New Roman"/>
          <w:sz w:val="24"/>
          <w:szCs w:val="24"/>
          <w:lang w:val="en-GB"/>
        </w:rPr>
        <w:t>et al.</w:t>
      </w:r>
      <w:r w:rsidR="009F37E7" w:rsidRPr="009E5BE3">
        <w:rPr>
          <w:rFonts w:ascii="Times New Roman" w:hAnsi="Times New Roman" w:cs="Times New Roman"/>
          <w:sz w:val="24"/>
          <w:szCs w:val="24"/>
          <w:lang w:val="en-GB"/>
        </w:rPr>
        <w:t>,</w:t>
      </w:r>
      <w:r w:rsidR="00425BA9" w:rsidRPr="009E5BE3">
        <w:rPr>
          <w:rFonts w:ascii="Times New Roman" w:hAnsi="Times New Roman" w:cs="Times New Roman"/>
          <w:sz w:val="24"/>
          <w:szCs w:val="24"/>
          <w:lang w:val="en-GB"/>
        </w:rPr>
        <w:t xml:space="preserve"> 2005)</w:t>
      </w:r>
      <w:r w:rsidRPr="009E5BE3">
        <w:rPr>
          <w:rFonts w:ascii="Times New Roman" w:hAnsi="Times New Roman" w:cs="Times New Roman"/>
          <w:sz w:val="24"/>
          <w:szCs w:val="24"/>
          <w:lang w:val="en-GB"/>
        </w:rPr>
        <w:t>, they fail to account for idiosyncratic customer needs and, therefore, negatively affect customer satisfaction (</w:t>
      </w:r>
      <w:r w:rsidR="00425BA9" w:rsidRPr="009E5BE3">
        <w:rPr>
          <w:rFonts w:ascii="Times New Roman" w:hAnsi="Times New Roman" w:cs="Times New Roman"/>
          <w:sz w:val="24"/>
          <w:szCs w:val="24"/>
          <w:lang w:val="en-GB"/>
        </w:rPr>
        <w:t xml:space="preserve">Dong </w:t>
      </w:r>
      <w:r w:rsidR="00C83DF8" w:rsidRPr="009E5BE3">
        <w:rPr>
          <w:rFonts w:ascii="Times New Roman" w:hAnsi="Times New Roman" w:cs="Times New Roman"/>
          <w:sz w:val="24"/>
          <w:szCs w:val="24"/>
          <w:lang w:val="en-GB"/>
        </w:rPr>
        <w:t>et al.</w:t>
      </w:r>
      <w:r w:rsidR="009F37E7" w:rsidRPr="009E5BE3">
        <w:rPr>
          <w:rFonts w:ascii="Times New Roman" w:hAnsi="Times New Roman" w:cs="Times New Roman"/>
          <w:sz w:val="24"/>
          <w:szCs w:val="24"/>
          <w:lang w:val="en-GB"/>
        </w:rPr>
        <w:t>,</w:t>
      </w:r>
      <w:r w:rsidR="00425BA9" w:rsidRPr="009E5BE3">
        <w:rPr>
          <w:rFonts w:ascii="Times New Roman" w:hAnsi="Times New Roman" w:cs="Times New Roman"/>
          <w:sz w:val="24"/>
          <w:szCs w:val="24"/>
          <w:lang w:val="en-GB"/>
        </w:rPr>
        <w:t xml:space="preserve"> 2015</w:t>
      </w:r>
      <w:r w:rsidRPr="009E5BE3">
        <w:rPr>
          <w:rFonts w:ascii="Times New Roman" w:hAnsi="Times New Roman" w:cs="Times New Roman"/>
          <w:sz w:val="24"/>
          <w:szCs w:val="24"/>
          <w:lang w:val="en-GB"/>
        </w:rPr>
        <w:t xml:space="preserve">). </w:t>
      </w:r>
      <w:r w:rsidR="0076741A" w:rsidRPr="009E5BE3">
        <w:rPr>
          <w:rFonts w:ascii="Times New Roman" w:hAnsi="Times New Roman" w:cs="Times New Roman"/>
          <w:sz w:val="24"/>
          <w:szCs w:val="24"/>
          <w:lang w:val="en-GB"/>
        </w:rPr>
        <w:t>Maximis</w:t>
      </w:r>
      <w:r w:rsidRPr="009E5BE3">
        <w:rPr>
          <w:rFonts w:ascii="Times New Roman" w:hAnsi="Times New Roman" w:cs="Times New Roman"/>
          <w:sz w:val="24"/>
          <w:szCs w:val="24"/>
          <w:lang w:val="en-GB"/>
        </w:rPr>
        <w:t xml:space="preserve">ing customer satisfaction requires autonomy to deviate from the scripted work </w:t>
      </w:r>
      <w:r w:rsidR="0076741A" w:rsidRPr="009E5BE3">
        <w:rPr>
          <w:rFonts w:ascii="Times New Roman" w:hAnsi="Times New Roman" w:cs="Times New Roman"/>
          <w:sz w:val="24"/>
          <w:szCs w:val="24"/>
          <w:lang w:val="en-GB"/>
        </w:rPr>
        <w:t>behaviour</w:t>
      </w:r>
      <w:r w:rsidRPr="009E5BE3">
        <w:rPr>
          <w:rFonts w:ascii="Times New Roman" w:hAnsi="Times New Roman" w:cs="Times New Roman"/>
          <w:sz w:val="24"/>
          <w:szCs w:val="24"/>
          <w:lang w:val="en-GB"/>
        </w:rPr>
        <w:t>, which can be a risky undertaking</w:t>
      </w:r>
      <w:r w:rsidR="00797AF9"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 xml:space="preserve">though the presence of </w:t>
      </w:r>
      <w:r w:rsidR="0076741A" w:rsidRPr="009E5BE3">
        <w:rPr>
          <w:rFonts w:ascii="Times New Roman" w:hAnsi="Times New Roman" w:cs="Times New Roman"/>
          <w:sz w:val="24"/>
          <w:szCs w:val="24"/>
          <w:lang w:val="en-GB"/>
        </w:rPr>
        <w:t>highly skilled</w:t>
      </w:r>
      <w:r w:rsidRPr="009E5BE3">
        <w:rPr>
          <w:rFonts w:ascii="Times New Roman" w:hAnsi="Times New Roman" w:cs="Times New Roman"/>
          <w:sz w:val="24"/>
          <w:szCs w:val="24"/>
          <w:lang w:val="en-GB"/>
        </w:rPr>
        <w:t xml:space="preserve"> managers</w:t>
      </w:r>
      <w:r w:rsidR="00E94229"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w:t>
      </w:r>
      <w:r w:rsidR="00E94229" w:rsidRPr="009E5BE3">
        <w:rPr>
          <w:rFonts w:ascii="Times New Roman" w:hAnsi="Times New Roman" w:cs="Times New Roman"/>
          <w:sz w:val="24"/>
          <w:szCs w:val="24"/>
          <w:lang w:val="en-GB"/>
        </w:rPr>
        <w:t xml:space="preserve">in accordance with the </w:t>
      </w:r>
      <w:r w:rsidR="00E73D47" w:rsidRPr="009E5BE3">
        <w:rPr>
          <w:rFonts w:ascii="Times New Roman" w:hAnsi="Times New Roman" w:cs="Times New Roman"/>
          <w:sz w:val="24"/>
          <w:szCs w:val="24"/>
          <w:lang w:val="en-GB"/>
        </w:rPr>
        <w:t>t</w:t>
      </w:r>
      <w:r w:rsidR="00E94229" w:rsidRPr="009E5BE3">
        <w:rPr>
          <w:rFonts w:ascii="Times New Roman" w:hAnsi="Times New Roman" w:cs="Times New Roman"/>
          <w:sz w:val="24"/>
          <w:szCs w:val="24"/>
          <w:lang w:val="en-GB"/>
        </w:rPr>
        <w:t xml:space="preserve">heory of </w:t>
      </w:r>
      <w:r w:rsidR="00E73D47" w:rsidRPr="009E5BE3">
        <w:rPr>
          <w:rFonts w:ascii="Times New Roman" w:hAnsi="Times New Roman" w:cs="Times New Roman"/>
          <w:sz w:val="24"/>
          <w:szCs w:val="24"/>
          <w:lang w:val="en-GB"/>
        </w:rPr>
        <w:t>s</w:t>
      </w:r>
      <w:r w:rsidR="00E94229" w:rsidRPr="009E5BE3">
        <w:rPr>
          <w:rFonts w:ascii="Times New Roman" w:hAnsi="Times New Roman" w:cs="Times New Roman"/>
          <w:sz w:val="24"/>
          <w:szCs w:val="24"/>
          <w:lang w:val="en-GB"/>
        </w:rPr>
        <w:t>elf-</w:t>
      </w:r>
      <w:r w:rsidR="00E73D47" w:rsidRPr="009E5BE3">
        <w:rPr>
          <w:rFonts w:ascii="Times New Roman" w:hAnsi="Times New Roman" w:cs="Times New Roman"/>
          <w:sz w:val="24"/>
          <w:szCs w:val="24"/>
          <w:lang w:val="en-GB"/>
        </w:rPr>
        <w:t>d</w:t>
      </w:r>
      <w:r w:rsidR="00E94229" w:rsidRPr="009E5BE3">
        <w:rPr>
          <w:rFonts w:ascii="Times New Roman" w:hAnsi="Times New Roman" w:cs="Times New Roman"/>
          <w:sz w:val="24"/>
          <w:szCs w:val="24"/>
          <w:lang w:val="en-GB"/>
        </w:rPr>
        <w:t xml:space="preserve">etermination, </w:t>
      </w:r>
      <w:r w:rsidRPr="009E5BE3">
        <w:rPr>
          <w:rFonts w:ascii="Times New Roman" w:hAnsi="Times New Roman" w:cs="Times New Roman"/>
          <w:sz w:val="24"/>
          <w:szCs w:val="24"/>
          <w:lang w:val="en-GB"/>
        </w:rPr>
        <w:t xml:space="preserve">serves to mitigate the risk. Our focus on managerial ability </w:t>
      </w:r>
      <w:r w:rsidR="00D003A5" w:rsidRPr="009E5BE3">
        <w:rPr>
          <w:rFonts w:ascii="Times New Roman" w:hAnsi="Times New Roman" w:cs="Times New Roman"/>
          <w:sz w:val="24"/>
          <w:szCs w:val="24"/>
          <w:lang w:val="en-GB"/>
        </w:rPr>
        <w:t xml:space="preserve">examines </w:t>
      </w:r>
      <w:r w:rsidRPr="009E5BE3">
        <w:rPr>
          <w:rFonts w:ascii="Times New Roman" w:hAnsi="Times New Roman" w:cs="Times New Roman"/>
          <w:sz w:val="24"/>
          <w:szCs w:val="24"/>
          <w:lang w:val="en-GB"/>
        </w:rPr>
        <w:t xml:space="preserve">how </w:t>
      </w:r>
      <w:r w:rsidR="0076741A" w:rsidRPr="009E5BE3">
        <w:rPr>
          <w:rFonts w:ascii="Times New Roman" w:hAnsi="Times New Roman" w:cs="Times New Roman"/>
          <w:sz w:val="24"/>
          <w:szCs w:val="24"/>
          <w:lang w:val="en-GB"/>
        </w:rPr>
        <w:t>highly skilled</w:t>
      </w:r>
      <w:r w:rsidRPr="009E5BE3">
        <w:rPr>
          <w:rFonts w:ascii="Times New Roman" w:hAnsi="Times New Roman" w:cs="Times New Roman"/>
          <w:sz w:val="24"/>
          <w:szCs w:val="24"/>
          <w:lang w:val="en-GB"/>
        </w:rPr>
        <w:t xml:space="preserve"> managers drive an </w:t>
      </w:r>
      <w:r w:rsidR="00893A13" w:rsidRPr="009E5BE3">
        <w:rPr>
          <w:rFonts w:ascii="Times New Roman" w:hAnsi="Times New Roman" w:cs="Times New Roman"/>
          <w:sz w:val="24"/>
          <w:szCs w:val="24"/>
          <w:lang w:val="en-GB"/>
        </w:rPr>
        <w:t>organis</w:t>
      </w:r>
      <w:r w:rsidRPr="009E5BE3">
        <w:rPr>
          <w:rFonts w:ascii="Times New Roman" w:hAnsi="Times New Roman" w:cs="Times New Roman"/>
          <w:sz w:val="24"/>
          <w:szCs w:val="24"/>
          <w:lang w:val="en-GB"/>
        </w:rPr>
        <w:t xml:space="preserve">ation to </w:t>
      </w:r>
      <w:r w:rsidR="00893A13" w:rsidRPr="009E5BE3">
        <w:rPr>
          <w:rFonts w:ascii="Times New Roman" w:hAnsi="Times New Roman" w:cs="Times New Roman"/>
          <w:sz w:val="24"/>
          <w:szCs w:val="24"/>
          <w:lang w:val="en-GB"/>
        </w:rPr>
        <w:t>emphasis</w:t>
      </w:r>
      <w:r w:rsidRPr="009E5BE3">
        <w:rPr>
          <w:rFonts w:ascii="Times New Roman" w:hAnsi="Times New Roman" w:cs="Times New Roman"/>
          <w:sz w:val="24"/>
          <w:szCs w:val="24"/>
          <w:lang w:val="en-GB"/>
        </w:rPr>
        <w:t xml:space="preserve">e creative performance or </w:t>
      </w:r>
      <w:r w:rsidR="0076741A" w:rsidRPr="009E5BE3">
        <w:rPr>
          <w:rFonts w:ascii="Times New Roman" w:hAnsi="Times New Roman" w:cs="Times New Roman"/>
          <w:sz w:val="24"/>
          <w:szCs w:val="24"/>
          <w:lang w:val="en-GB"/>
        </w:rPr>
        <w:t>customis</w:t>
      </w:r>
      <w:r w:rsidRPr="009E5BE3">
        <w:rPr>
          <w:rFonts w:ascii="Times New Roman" w:hAnsi="Times New Roman" w:cs="Times New Roman"/>
          <w:sz w:val="24"/>
          <w:szCs w:val="24"/>
          <w:lang w:val="en-GB"/>
        </w:rPr>
        <w:t xml:space="preserve">ation of product delivery as strategic </w:t>
      </w:r>
      <w:r w:rsidR="0076741A" w:rsidRPr="009E5BE3">
        <w:rPr>
          <w:rFonts w:ascii="Times New Roman" w:hAnsi="Times New Roman" w:cs="Times New Roman"/>
          <w:sz w:val="24"/>
          <w:szCs w:val="24"/>
          <w:lang w:val="en-GB"/>
        </w:rPr>
        <w:t>behaviour</w:t>
      </w:r>
      <w:r w:rsidRPr="009E5BE3">
        <w:rPr>
          <w:rFonts w:ascii="Times New Roman" w:hAnsi="Times New Roman" w:cs="Times New Roman"/>
          <w:sz w:val="24"/>
          <w:szCs w:val="24"/>
          <w:lang w:val="en-GB"/>
        </w:rPr>
        <w:t>.</w:t>
      </w:r>
    </w:p>
    <w:p w14:paraId="3604E620" w14:textId="55718A37" w:rsidR="00925B1C" w:rsidRPr="009E5BE3" w:rsidRDefault="0030108E" w:rsidP="00EB60E1">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Great managerial ability serves a</w:t>
      </w:r>
      <w:r w:rsidR="00E73D47" w:rsidRPr="009E5BE3">
        <w:rPr>
          <w:rFonts w:ascii="Times New Roman" w:hAnsi="Times New Roman" w:cs="Times New Roman"/>
          <w:sz w:val="24"/>
          <w:szCs w:val="24"/>
          <w:lang w:val="en-GB"/>
        </w:rPr>
        <w:t>s a</w:t>
      </w:r>
      <w:r w:rsidRPr="009E5BE3">
        <w:rPr>
          <w:rFonts w:ascii="Times New Roman" w:hAnsi="Times New Roman" w:cs="Times New Roman"/>
          <w:sz w:val="24"/>
          <w:szCs w:val="24"/>
          <w:lang w:val="en-GB"/>
        </w:rPr>
        <w:t xml:space="preserve"> starring role by directing floor-level operators and frontline employees to adopt </w:t>
      </w:r>
      <w:r w:rsidR="001A704A" w:rsidRPr="009E5BE3">
        <w:rPr>
          <w:rFonts w:ascii="Times New Roman" w:hAnsi="Times New Roman" w:cs="Times New Roman"/>
          <w:sz w:val="24"/>
          <w:szCs w:val="24"/>
          <w:lang w:val="en-GB"/>
        </w:rPr>
        <w:t xml:space="preserve">the </w:t>
      </w:r>
      <w:r w:rsidRPr="009E5BE3">
        <w:rPr>
          <w:rFonts w:ascii="Times New Roman" w:hAnsi="Times New Roman" w:cs="Times New Roman"/>
          <w:sz w:val="24"/>
          <w:szCs w:val="24"/>
          <w:lang w:val="en-GB"/>
        </w:rPr>
        <w:t>domain-</w:t>
      </w:r>
      <w:r w:rsidR="003931CB" w:rsidRPr="009E5BE3">
        <w:rPr>
          <w:rFonts w:ascii="Times New Roman" w:hAnsi="Times New Roman" w:cs="Times New Roman"/>
          <w:sz w:val="24"/>
          <w:szCs w:val="24"/>
          <w:lang w:val="en-GB"/>
        </w:rPr>
        <w:t>relevant</w:t>
      </w:r>
      <w:r w:rsidRPr="009E5BE3">
        <w:rPr>
          <w:rFonts w:ascii="Times New Roman" w:hAnsi="Times New Roman" w:cs="Times New Roman"/>
          <w:sz w:val="24"/>
          <w:szCs w:val="24"/>
          <w:lang w:val="en-GB"/>
        </w:rPr>
        <w:t xml:space="preserve"> and creativity-related skills (i.e., the constitutive model of Amabile (1996)) required of a creative climate to </w:t>
      </w:r>
      <w:r w:rsidR="0076741A" w:rsidRPr="009E5BE3">
        <w:rPr>
          <w:rFonts w:ascii="Times New Roman" w:hAnsi="Times New Roman" w:cs="Times New Roman"/>
          <w:sz w:val="24"/>
          <w:szCs w:val="24"/>
          <w:lang w:val="en-GB"/>
        </w:rPr>
        <w:t>internalis</w:t>
      </w:r>
      <w:r w:rsidRPr="009E5BE3">
        <w:rPr>
          <w:rFonts w:ascii="Times New Roman" w:hAnsi="Times New Roman" w:cs="Times New Roman"/>
          <w:sz w:val="24"/>
          <w:szCs w:val="24"/>
          <w:lang w:val="en-GB"/>
        </w:rPr>
        <w:t xml:space="preserve">e customer </w:t>
      </w:r>
      <w:r w:rsidR="00EB60E1" w:rsidRPr="009E5BE3">
        <w:rPr>
          <w:rFonts w:ascii="Times New Roman" w:hAnsi="Times New Roman" w:cs="Times New Roman"/>
          <w:sz w:val="24"/>
          <w:szCs w:val="24"/>
          <w:lang w:val="en-GB"/>
        </w:rPr>
        <w:t>knowledge</w:t>
      </w:r>
      <w:r w:rsidRPr="009E5BE3">
        <w:rPr>
          <w:rFonts w:ascii="Times New Roman" w:hAnsi="Times New Roman" w:cs="Times New Roman"/>
          <w:sz w:val="24"/>
          <w:szCs w:val="24"/>
          <w:lang w:val="en-GB"/>
        </w:rPr>
        <w:t xml:space="preserve">. </w:t>
      </w:r>
      <w:r w:rsidR="008A614F" w:rsidRPr="009E5BE3">
        <w:rPr>
          <w:rFonts w:ascii="Times New Roman" w:hAnsi="Times New Roman" w:cs="Times New Roman"/>
          <w:sz w:val="24"/>
          <w:szCs w:val="24"/>
          <w:lang w:val="en-GB"/>
        </w:rPr>
        <w:t xml:space="preserve">Such a climate </w:t>
      </w:r>
      <w:r w:rsidRPr="009E5BE3">
        <w:rPr>
          <w:rFonts w:ascii="Times New Roman" w:hAnsi="Times New Roman" w:cs="Times New Roman"/>
          <w:sz w:val="24"/>
          <w:szCs w:val="24"/>
          <w:lang w:val="en-GB"/>
        </w:rPr>
        <w:t>enables the firm</w:t>
      </w:r>
      <w:r w:rsidR="003931CB"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from top management to frontline employees</w:t>
      </w:r>
      <w:r w:rsidR="003931CB"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to be </w:t>
      </w:r>
      <w:r w:rsidR="0076741A" w:rsidRPr="009E5BE3">
        <w:rPr>
          <w:rFonts w:ascii="Times New Roman" w:hAnsi="Times New Roman" w:cs="Times New Roman"/>
          <w:sz w:val="24"/>
          <w:szCs w:val="24"/>
          <w:lang w:val="en-GB"/>
        </w:rPr>
        <w:t>cognisant</w:t>
      </w:r>
      <w:r w:rsidRPr="009E5BE3">
        <w:rPr>
          <w:rFonts w:ascii="Times New Roman" w:hAnsi="Times New Roman" w:cs="Times New Roman"/>
          <w:sz w:val="24"/>
          <w:szCs w:val="24"/>
          <w:lang w:val="en-GB"/>
        </w:rPr>
        <w:t xml:space="preserve"> of </w:t>
      </w:r>
      <w:r w:rsidR="00EB60E1" w:rsidRPr="009E5BE3">
        <w:rPr>
          <w:rFonts w:ascii="Times New Roman" w:hAnsi="Times New Roman" w:cs="Times New Roman"/>
          <w:sz w:val="24"/>
          <w:szCs w:val="24"/>
          <w:lang w:val="en-GB"/>
        </w:rPr>
        <w:t>customers’ concerns</w:t>
      </w:r>
      <w:r w:rsidRPr="009E5BE3">
        <w:rPr>
          <w:rFonts w:ascii="Times New Roman" w:hAnsi="Times New Roman" w:cs="Times New Roman"/>
          <w:sz w:val="24"/>
          <w:szCs w:val="24"/>
          <w:lang w:val="en-GB"/>
        </w:rPr>
        <w:t xml:space="preserve"> and to engage in a creative process (i.e., problem identification, information search, </w:t>
      </w:r>
      <w:r w:rsidR="00EB60E1" w:rsidRPr="009E5BE3">
        <w:rPr>
          <w:rFonts w:ascii="Times New Roman" w:hAnsi="Times New Roman" w:cs="Times New Roman"/>
          <w:sz w:val="24"/>
          <w:szCs w:val="24"/>
          <w:lang w:val="en-GB"/>
        </w:rPr>
        <w:t>and</w:t>
      </w:r>
      <w:r w:rsidRPr="009E5BE3">
        <w:rPr>
          <w:rFonts w:ascii="Times New Roman" w:hAnsi="Times New Roman" w:cs="Times New Roman"/>
          <w:sz w:val="24"/>
          <w:szCs w:val="24"/>
          <w:lang w:val="en-GB"/>
        </w:rPr>
        <w:t xml:space="preserve"> solution</w:t>
      </w:r>
      <w:r w:rsidR="003931CB" w:rsidRPr="009E5BE3">
        <w:rPr>
          <w:rFonts w:ascii="Times New Roman" w:hAnsi="Times New Roman" w:cs="Times New Roman"/>
          <w:sz w:val="24"/>
          <w:szCs w:val="24"/>
          <w:lang w:val="en-GB"/>
        </w:rPr>
        <w:t xml:space="preserve"> generation; </w:t>
      </w:r>
      <w:proofErr w:type="spellStart"/>
      <w:r w:rsidR="003931CB" w:rsidRPr="009E5BE3">
        <w:rPr>
          <w:rFonts w:ascii="Times New Roman" w:hAnsi="Times New Roman" w:cs="Times New Roman"/>
          <w:sz w:val="24"/>
          <w:szCs w:val="24"/>
          <w:lang w:val="en-GB"/>
        </w:rPr>
        <w:t>Martinaityte</w:t>
      </w:r>
      <w:proofErr w:type="spellEnd"/>
      <w:r w:rsidR="003E39F4"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3931CB" w:rsidRPr="009E5BE3">
        <w:rPr>
          <w:rFonts w:ascii="Times New Roman" w:hAnsi="Times New Roman" w:cs="Times New Roman"/>
          <w:sz w:val="24"/>
          <w:szCs w:val="24"/>
          <w:lang w:val="en-GB"/>
        </w:rPr>
        <w:t xml:space="preserve"> 2019</w:t>
      </w:r>
      <w:r w:rsidRPr="009E5BE3">
        <w:rPr>
          <w:rFonts w:ascii="Times New Roman" w:hAnsi="Times New Roman" w:cs="Times New Roman"/>
          <w:sz w:val="24"/>
          <w:szCs w:val="24"/>
          <w:lang w:val="en-GB"/>
        </w:rPr>
        <w:t>) focused on customer needs and expectations</w:t>
      </w:r>
    </w:p>
    <w:p w14:paraId="5EDC6DF0" w14:textId="3319CBCA" w:rsidR="00925B1C" w:rsidRPr="009E5BE3" w:rsidRDefault="00ED58B8" w:rsidP="00EB60E1">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creative engagement </w:t>
      </w:r>
      <w:r w:rsidR="00036143" w:rsidRPr="009E5BE3">
        <w:rPr>
          <w:rFonts w:ascii="Times New Roman" w:hAnsi="Times New Roman" w:cs="Times New Roman"/>
          <w:sz w:val="24"/>
          <w:szCs w:val="24"/>
          <w:lang w:val="en-GB"/>
        </w:rPr>
        <w:t xml:space="preserve">process </w:t>
      </w:r>
      <w:r w:rsidRPr="009E5BE3">
        <w:rPr>
          <w:rFonts w:ascii="Times New Roman" w:hAnsi="Times New Roman" w:cs="Times New Roman"/>
          <w:sz w:val="24"/>
          <w:szCs w:val="24"/>
          <w:lang w:val="en-GB"/>
        </w:rPr>
        <w:t>(</w:t>
      </w:r>
      <w:proofErr w:type="spellStart"/>
      <w:r w:rsidRPr="009E5BE3">
        <w:rPr>
          <w:rFonts w:ascii="Times New Roman" w:hAnsi="Times New Roman" w:cs="Times New Roman"/>
          <w:sz w:val="24"/>
          <w:szCs w:val="24"/>
          <w:lang w:val="en-GB"/>
        </w:rPr>
        <w:t>Martinaityte</w:t>
      </w:r>
      <w:proofErr w:type="spellEnd"/>
      <w:r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2019), though, is </w:t>
      </w:r>
      <w:r w:rsidR="0076741A" w:rsidRPr="009E5BE3">
        <w:rPr>
          <w:rFonts w:ascii="Times New Roman" w:hAnsi="Times New Roman" w:cs="Times New Roman"/>
          <w:sz w:val="24"/>
          <w:szCs w:val="24"/>
          <w:lang w:val="en-GB"/>
        </w:rPr>
        <w:t>resource intensive</w:t>
      </w:r>
      <w:r w:rsidRPr="009E5BE3">
        <w:rPr>
          <w:rFonts w:ascii="Times New Roman" w:hAnsi="Times New Roman" w:cs="Times New Roman"/>
          <w:sz w:val="24"/>
          <w:szCs w:val="24"/>
          <w:lang w:val="en-GB"/>
        </w:rPr>
        <w:t xml:space="preserve">. Processes geared toward adopting multiple perspectives to customer problems, as well as the </w:t>
      </w:r>
      <w:r w:rsidR="003931CB" w:rsidRPr="009E5BE3">
        <w:rPr>
          <w:rFonts w:ascii="Times New Roman" w:hAnsi="Times New Roman" w:cs="Times New Roman"/>
          <w:sz w:val="24"/>
          <w:szCs w:val="24"/>
          <w:lang w:val="en-GB"/>
        </w:rPr>
        <w:t>gathering and compilation</w:t>
      </w:r>
      <w:r w:rsidRPr="009E5BE3">
        <w:rPr>
          <w:rFonts w:ascii="Times New Roman" w:hAnsi="Times New Roman" w:cs="Times New Roman"/>
          <w:sz w:val="24"/>
          <w:szCs w:val="24"/>
          <w:lang w:val="en-GB"/>
        </w:rPr>
        <w:t xml:space="preserve"> of related information, and the process to generate consultative, creative, and novel solutions to gratify customers will turn inefficient if </w:t>
      </w:r>
      <w:r w:rsidR="001E4612" w:rsidRPr="009E5BE3">
        <w:rPr>
          <w:rFonts w:ascii="Times New Roman" w:hAnsi="Times New Roman" w:cs="Times New Roman"/>
          <w:sz w:val="24"/>
          <w:szCs w:val="24"/>
          <w:lang w:val="en-GB"/>
        </w:rPr>
        <w:t>they consume</w:t>
      </w:r>
      <w:r w:rsidRPr="009E5BE3">
        <w:rPr>
          <w:rFonts w:ascii="Times New Roman" w:hAnsi="Times New Roman" w:cs="Times New Roman"/>
          <w:sz w:val="24"/>
          <w:szCs w:val="24"/>
          <w:lang w:val="en-GB"/>
        </w:rPr>
        <w:t xml:space="preserve"> excessive time and resources. Anderson</w:t>
      </w:r>
      <w:r w:rsidR="00AA04B6" w:rsidRPr="009E5BE3">
        <w:rPr>
          <w:rFonts w:ascii="Times New Roman" w:hAnsi="Times New Roman" w:cs="Times New Roman"/>
          <w:sz w:val="24"/>
          <w:szCs w:val="24"/>
          <w:lang w:val="en-GB"/>
        </w:rPr>
        <w:t xml:space="preserve"> et al.</w:t>
      </w:r>
      <w:r w:rsidRPr="009E5BE3">
        <w:rPr>
          <w:rFonts w:ascii="Times New Roman" w:hAnsi="Times New Roman" w:cs="Times New Roman"/>
          <w:sz w:val="24"/>
          <w:szCs w:val="24"/>
          <w:lang w:val="en-GB"/>
        </w:rPr>
        <w:t xml:space="preserve"> (1997) argue that customer satisfaction and productivity cannot move in unison in a business environment </w:t>
      </w:r>
      <w:r w:rsidR="001B39EE" w:rsidRPr="009E5BE3">
        <w:rPr>
          <w:rFonts w:ascii="Times New Roman" w:hAnsi="Times New Roman" w:cs="Times New Roman"/>
          <w:sz w:val="24"/>
          <w:szCs w:val="24"/>
          <w:lang w:val="en-GB"/>
        </w:rPr>
        <w:t>characteris</w:t>
      </w:r>
      <w:r w:rsidRPr="009E5BE3">
        <w:rPr>
          <w:rFonts w:ascii="Times New Roman" w:hAnsi="Times New Roman" w:cs="Times New Roman"/>
          <w:sz w:val="24"/>
          <w:szCs w:val="24"/>
          <w:lang w:val="en-GB"/>
        </w:rPr>
        <w:t xml:space="preserve">ed by a great deal of </w:t>
      </w:r>
      <w:r w:rsidR="0076741A" w:rsidRPr="009E5BE3">
        <w:rPr>
          <w:rFonts w:ascii="Times New Roman" w:hAnsi="Times New Roman" w:cs="Times New Roman"/>
          <w:sz w:val="24"/>
          <w:szCs w:val="24"/>
          <w:lang w:val="en-GB"/>
        </w:rPr>
        <w:t>customis</w:t>
      </w:r>
      <w:r w:rsidRPr="009E5BE3">
        <w:rPr>
          <w:rFonts w:ascii="Times New Roman" w:hAnsi="Times New Roman" w:cs="Times New Roman"/>
          <w:sz w:val="24"/>
          <w:szCs w:val="24"/>
          <w:lang w:val="en-GB"/>
        </w:rPr>
        <w:t>ation for customers’ sake</w:t>
      </w:r>
      <w:r w:rsidR="000B2500" w:rsidRPr="009E5BE3">
        <w:rPr>
          <w:rFonts w:ascii="Times New Roman" w:hAnsi="Times New Roman" w:cs="Times New Roman"/>
          <w:sz w:val="24"/>
          <w:szCs w:val="24"/>
          <w:lang w:val="en-GB"/>
        </w:rPr>
        <w:t>;</w:t>
      </w:r>
      <w:r w:rsidR="00D861EE" w:rsidRPr="009E5BE3">
        <w:rPr>
          <w:rFonts w:ascii="Times New Roman" w:hAnsi="Times New Roman" w:cs="Times New Roman"/>
          <w:sz w:val="24"/>
          <w:szCs w:val="24"/>
          <w:lang w:val="en-GB"/>
        </w:rPr>
        <w:t xml:space="preserve"> a contention supported by </w:t>
      </w:r>
      <w:r w:rsidRPr="009E5BE3">
        <w:rPr>
          <w:rFonts w:ascii="Times New Roman" w:hAnsi="Times New Roman" w:cs="Times New Roman"/>
          <w:sz w:val="24"/>
          <w:szCs w:val="24"/>
          <w:lang w:val="en-GB"/>
        </w:rPr>
        <w:t>Rust</w:t>
      </w:r>
      <w:r w:rsidR="00E54ED2" w:rsidRPr="009E5BE3">
        <w:rPr>
          <w:rFonts w:ascii="Times New Roman" w:hAnsi="Times New Roman" w:cs="Times New Roman"/>
          <w:sz w:val="24"/>
          <w:szCs w:val="24"/>
          <w:lang w:val="en-GB"/>
        </w:rPr>
        <w:t xml:space="preserve"> et al.</w:t>
      </w:r>
      <w:r w:rsidRPr="009E5BE3">
        <w:rPr>
          <w:rFonts w:ascii="Times New Roman" w:hAnsi="Times New Roman" w:cs="Times New Roman"/>
          <w:sz w:val="24"/>
          <w:szCs w:val="24"/>
          <w:lang w:val="en-GB"/>
        </w:rPr>
        <w:t xml:space="preserve"> (2002) and Mittal</w:t>
      </w:r>
      <w:r w:rsidR="00E54ED2" w:rsidRPr="009E5BE3">
        <w:rPr>
          <w:rFonts w:ascii="Times New Roman" w:hAnsi="Times New Roman" w:cs="Times New Roman"/>
          <w:sz w:val="24"/>
          <w:szCs w:val="24"/>
          <w:lang w:val="en-GB"/>
        </w:rPr>
        <w:t xml:space="preserve"> et al.</w:t>
      </w:r>
      <w:r w:rsidRPr="009E5BE3">
        <w:rPr>
          <w:rFonts w:ascii="Times New Roman" w:hAnsi="Times New Roman" w:cs="Times New Roman"/>
          <w:sz w:val="24"/>
          <w:szCs w:val="24"/>
          <w:lang w:val="en-GB"/>
        </w:rPr>
        <w:t xml:space="preserve"> </w:t>
      </w:r>
      <w:r w:rsidR="001C5054"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2005). To keep the process meaningful, managers need to operate in an efficient manner whereby the marginal benefit from employing an additional unit of resource far exceeds its cost. By treating managerial ability as the ratio of outcome-to-inputs coupled with SDT, </w:t>
      </w:r>
      <w:r w:rsidR="00EB60E1" w:rsidRPr="009E5BE3">
        <w:rPr>
          <w:rFonts w:ascii="Times New Roman" w:hAnsi="Times New Roman" w:cs="Times New Roman"/>
          <w:sz w:val="24"/>
          <w:szCs w:val="24"/>
          <w:lang w:val="en-GB"/>
        </w:rPr>
        <w:t>firms</w:t>
      </w:r>
      <w:r w:rsidRPr="009E5BE3">
        <w:rPr>
          <w:rFonts w:ascii="Times New Roman" w:hAnsi="Times New Roman" w:cs="Times New Roman"/>
          <w:sz w:val="24"/>
          <w:szCs w:val="24"/>
          <w:lang w:val="en-GB"/>
        </w:rPr>
        <w:t xml:space="preserve"> assure that the creative engagement </w:t>
      </w:r>
      <w:r w:rsidR="00255A5B" w:rsidRPr="009E5BE3">
        <w:rPr>
          <w:rFonts w:ascii="Times New Roman" w:hAnsi="Times New Roman" w:cs="Times New Roman"/>
          <w:sz w:val="24"/>
          <w:szCs w:val="24"/>
          <w:lang w:val="en-GB"/>
        </w:rPr>
        <w:t xml:space="preserve">process </w:t>
      </w:r>
      <w:r w:rsidRPr="009E5BE3">
        <w:rPr>
          <w:rFonts w:ascii="Times New Roman" w:hAnsi="Times New Roman" w:cs="Times New Roman"/>
          <w:sz w:val="24"/>
          <w:szCs w:val="24"/>
          <w:lang w:val="en-GB"/>
        </w:rPr>
        <w:t>is conducted in a resource-efficient manner.</w:t>
      </w:r>
    </w:p>
    <w:p w14:paraId="4C8F2778" w14:textId="7BE0F7D1" w:rsidR="006F0840" w:rsidRPr="009E5BE3" w:rsidRDefault="00EB60E1" w:rsidP="00EB60E1">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Additionally, whereas </w:t>
      </w:r>
      <w:r w:rsidR="00ED58B8" w:rsidRPr="009E5BE3">
        <w:rPr>
          <w:rFonts w:ascii="Times New Roman" w:hAnsi="Times New Roman" w:cs="Times New Roman"/>
          <w:sz w:val="24"/>
          <w:szCs w:val="24"/>
          <w:lang w:val="en-GB"/>
        </w:rPr>
        <w:t xml:space="preserve">securing access to strategic and scarce resources is necessary for </w:t>
      </w:r>
      <w:r w:rsidRPr="009E5BE3">
        <w:rPr>
          <w:rFonts w:ascii="Times New Roman" w:hAnsi="Times New Roman" w:cs="Times New Roman"/>
          <w:sz w:val="24"/>
          <w:szCs w:val="24"/>
          <w:lang w:val="en-GB"/>
        </w:rPr>
        <w:t>building</w:t>
      </w:r>
      <w:r w:rsidR="00ED58B8" w:rsidRPr="009E5BE3">
        <w:rPr>
          <w:rFonts w:ascii="Times New Roman" w:hAnsi="Times New Roman" w:cs="Times New Roman"/>
          <w:sz w:val="24"/>
          <w:szCs w:val="24"/>
          <w:lang w:val="en-GB"/>
        </w:rPr>
        <w:t xml:space="preserve"> customer satisfaction, </w:t>
      </w:r>
      <w:r w:rsidRPr="009E5BE3">
        <w:rPr>
          <w:rFonts w:ascii="Times New Roman" w:hAnsi="Times New Roman" w:cs="Times New Roman"/>
          <w:sz w:val="24"/>
          <w:szCs w:val="24"/>
          <w:lang w:val="en-GB"/>
        </w:rPr>
        <w:t>the</w:t>
      </w:r>
      <w:r w:rsidR="00ED58B8" w:rsidRPr="009E5BE3">
        <w:rPr>
          <w:rFonts w:ascii="Times New Roman" w:hAnsi="Times New Roman" w:cs="Times New Roman"/>
          <w:sz w:val="24"/>
          <w:szCs w:val="24"/>
          <w:lang w:val="en-GB"/>
        </w:rPr>
        <w:t xml:space="preserve"> resources must be efficiently managed and </w:t>
      </w:r>
      <w:r w:rsidR="001B39EE" w:rsidRPr="009E5BE3">
        <w:rPr>
          <w:rFonts w:ascii="Times New Roman" w:hAnsi="Times New Roman" w:cs="Times New Roman"/>
          <w:sz w:val="24"/>
          <w:szCs w:val="24"/>
          <w:lang w:val="en-GB"/>
        </w:rPr>
        <w:t>synchronised</w:t>
      </w:r>
      <w:r w:rsidR="00ED58B8" w:rsidRPr="009E5BE3">
        <w:rPr>
          <w:rFonts w:ascii="Times New Roman" w:hAnsi="Times New Roman" w:cs="Times New Roman"/>
          <w:sz w:val="24"/>
          <w:szCs w:val="24"/>
          <w:lang w:val="en-GB"/>
        </w:rPr>
        <w:t xml:space="preserve"> to </w:t>
      </w:r>
      <w:r w:rsidR="001B39EE" w:rsidRPr="009E5BE3">
        <w:rPr>
          <w:rFonts w:ascii="Times New Roman" w:hAnsi="Times New Roman" w:cs="Times New Roman"/>
          <w:sz w:val="24"/>
          <w:szCs w:val="24"/>
          <w:lang w:val="en-GB"/>
        </w:rPr>
        <w:t>realise</w:t>
      </w:r>
      <w:r w:rsidR="00ED58B8" w:rsidRPr="009E5BE3">
        <w:rPr>
          <w:rFonts w:ascii="Times New Roman" w:hAnsi="Times New Roman" w:cs="Times New Roman"/>
          <w:sz w:val="24"/>
          <w:szCs w:val="24"/>
          <w:lang w:val="en-GB"/>
        </w:rPr>
        <w:t xml:space="preserve"> a competitive advantage, i.e., </w:t>
      </w:r>
      <w:r w:rsidRPr="009E5BE3">
        <w:rPr>
          <w:rFonts w:ascii="Times New Roman" w:hAnsi="Times New Roman" w:cs="Times New Roman"/>
          <w:sz w:val="24"/>
          <w:szCs w:val="24"/>
          <w:lang w:val="en-GB"/>
        </w:rPr>
        <w:t>they call for managerial</w:t>
      </w:r>
      <w:r w:rsidR="00ED58B8" w:rsidRPr="009E5BE3">
        <w:rPr>
          <w:rFonts w:ascii="Times New Roman" w:hAnsi="Times New Roman" w:cs="Times New Roman"/>
          <w:sz w:val="24"/>
          <w:szCs w:val="24"/>
          <w:lang w:val="en-GB"/>
        </w:rPr>
        <w:t xml:space="preserve"> ability (e.g., Hansen</w:t>
      </w:r>
      <w:r w:rsidR="00CA728E" w:rsidRPr="009E5BE3">
        <w:rPr>
          <w:rFonts w:ascii="Times New Roman" w:hAnsi="Times New Roman" w:cs="Times New Roman"/>
          <w:sz w:val="24"/>
          <w:szCs w:val="24"/>
          <w:lang w:val="en-GB"/>
        </w:rPr>
        <w:t xml:space="preserve"> et al.,</w:t>
      </w:r>
      <w:r w:rsidR="00ED58B8" w:rsidRPr="009E5BE3">
        <w:rPr>
          <w:rFonts w:ascii="Times New Roman" w:hAnsi="Times New Roman" w:cs="Times New Roman"/>
          <w:sz w:val="24"/>
          <w:szCs w:val="24"/>
          <w:lang w:val="en-GB"/>
        </w:rPr>
        <w:t xml:space="preserve"> 2004; Holcomb</w:t>
      </w:r>
      <w:r w:rsidR="004F41EF"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004F41EF" w:rsidRPr="009E5BE3">
        <w:rPr>
          <w:rFonts w:ascii="Times New Roman" w:hAnsi="Times New Roman" w:cs="Times New Roman"/>
          <w:sz w:val="24"/>
          <w:szCs w:val="24"/>
          <w:lang w:val="en-GB"/>
        </w:rPr>
        <w:t xml:space="preserve"> </w:t>
      </w:r>
      <w:r w:rsidR="00ED58B8" w:rsidRPr="009E5BE3">
        <w:rPr>
          <w:rFonts w:ascii="Times New Roman" w:hAnsi="Times New Roman" w:cs="Times New Roman"/>
          <w:sz w:val="24"/>
          <w:szCs w:val="24"/>
          <w:lang w:val="en-GB"/>
        </w:rPr>
        <w:t>200</w:t>
      </w:r>
      <w:r w:rsidR="009D1AD1" w:rsidRPr="009E5BE3">
        <w:rPr>
          <w:rFonts w:ascii="Times New Roman" w:hAnsi="Times New Roman" w:cs="Times New Roman"/>
          <w:sz w:val="24"/>
          <w:szCs w:val="24"/>
          <w:lang w:val="en-GB"/>
        </w:rPr>
        <w:t>9</w:t>
      </w:r>
      <w:r w:rsidR="00ED58B8" w:rsidRPr="009E5BE3">
        <w:rPr>
          <w:rFonts w:ascii="Times New Roman" w:hAnsi="Times New Roman" w:cs="Times New Roman"/>
          <w:sz w:val="24"/>
          <w:szCs w:val="24"/>
          <w:lang w:val="en-GB"/>
        </w:rPr>
        <w:t xml:space="preserve">; </w:t>
      </w:r>
      <w:proofErr w:type="spellStart"/>
      <w:r w:rsidR="00ED58B8" w:rsidRPr="009E5BE3">
        <w:rPr>
          <w:rFonts w:ascii="Times New Roman" w:hAnsi="Times New Roman" w:cs="Times New Roman"/>
          <w:sz w:val="24"/>
          <w:szCs w:val="24"/>
          <w:lang w:val="en-GB"/>
        </w:rPr>
        <w:t>Kor</w:t>
      </w:r>
      <w:proofErr w:type="spellEnd"/>
      <w:r w:rsidR="00ED58B8" w:rsidRPr="009E5BE3">
        <w:rPr>
          <w:rFonts w:ascii="Times New Roman" w:hAnsi="Times New Roman" w:cs="Times New Roman"/>
          <w:sz w:val="24"/>
          <w:szCs w:val="24"/>
          <w:lang w:val="en-GB"/>
        </w:rPr>
        <w:t xml:space="preserve"> </w:t>
      </w:r>
      <w:r w:rsidR="00032DD5" w:rsidRPr="009E5BE3">
        <w:rPr>
          <w:rFonts w:ascii="Times New Roman" w:hAnsi="Times New Roman" w:cs="Times New Roman"/>
          <w:sz w:val="24"/>
          <w:szCs w:val="24"/>
          <w:lang w:val="en-GB"/>
        </w:rPr>
        <w:t>&amp;</w:t>
      </w:r>
      <w:r w:rsidR="00ED58B8" w:rsidRPr="009E5BE3">
        <w:rPr>
          <w:rFonts w:ascii="Times New Roman" w:hAnsi="Times New Roman" w:cs="Times New Roman"/>
          <w:sz w:val="24"/>
          <w:szCs w:val="24"/>
          <w:lang w:val="en-GB"/>
        </w:rPr>
        <w:t xml:space="preserve"> Mahoney</w:t>
      </w:r>
      <w:r w:rsidR="009F37E7" w:rsidRPr="009E5BE3">
        <w:rPr>
          <w:rFonts w:ascii="Times New Roman" w:hAnsi="Times New Roman" w:cs="Times New Roman"/>
          <w:sz w:val="24"/>
          <w:szCs w:val="24"/>
          <w:lang w:val="en-GB"/>
        </w:rPr>
        <w:t>,</w:t>
      </w:r>
      <w:r w:rsidR="00ED58B8" w:rsidRPr="009E5BE3">
        <w:rPr>
          <w:rFonts w:ascii="Times New Roman" w:hAnsi="Times New Roman" w:cs="Times New Roman"/>
          <w:sz w:val="24"/>
          <w:szCs w:val="24"/>
          <w:lang w:val="en-GB"/>
        </w:rPr>
        <w:t xml:space="preserve"> 2005). The </w:t>
      </w:r>
      <w:r w:rsidR="009D55B3" w:rsidRPr="009E5BE3">
        <w:rPr>
          <w:rFonts w:ascii="Times New Roman" w:hAnsi="Times New Roman" w:cs="Times New Roman"/>
          <w:sz w:val="24"/>
          <w:szCs w:val="24"/>
          <w:lang w:val="en-GB"/>
        </w:rPr>
        <w:t xml:space="preserve">importance </w:t>
      </w:r>
      <w:r w:rsidR="00ED58B8" w:rsidRPr="009E5BE3">
        <w:rPr>
          <w:rFonts w:ascii="Times New Roman" w:hAnsi="Times New Roman" w:cs="Times New Roman"/>
          <w:sz w:val="24"/>
          <w:szCs w:val="24"/>
          <w:lang w:val="en-GB"/>
        </w:rPr>
        <w:t>of managerial ability to</w:t>
      </w:r>
      <w:r w:rsidR="009D55B3" w:rsidRPr="009E5BE3">
        <w:rPr>
          <w:rFonts w:ascii="Times New Roman" w:hAnsi="Times New Roman" w:cs="Times New Roman"/>
          <w:sz w:val="24"/>
          <w:szCs w:val="24"/>
          <w:lang w:val="en-GB"/>
        </w:rPr>
        <w:t xml:space="preserve"> yield </w:t>
      </w:r>
      <w:r w:rsidR="00ED58B8" w:rsidRPr="009E5BE3">
        <w:rPr>
          <w:rFonts w:ascii="Times New Roman" w:hAnsi="Times New Roman" w:cs="Times New Roman"/>
          <w:sz w:val="24"/>
          <w:szCs w:val="24"/>
          <w:lang w:val="en-GB"/>
        </w:rPr>
        <w:t xml:space="preserve">corporate welfare is documented by </w:t>
      </w:r>
      <w:proofErr w:type="spellStart"/>
      <w:r w:rsidR="00ED58B8" w:rsidRPr="009E5BE3">
        <w:rPr>
          <w:rFonts w:ascii="Times New Roman" w:hAnsi="Times New Roman" w:cs="Times New Roman"/>
          <w:sz w:val="24"/>
          <w:szCs w:val="24"/>
          <w:lang w:val="en-GB"/>
        </w:rPr>
        <w:t>Demerjian</w:t>
      </w:r>
      <w:proofErr w:type="spellEnd"/>
      <w:r w:rsidR="004F41EF" w:rsidRPr="009E5BE3">
        <w:rPr>
          <w:rFonts w:ascii="Times New Roman" w:hAnsi="Times New Roman" w:cs="Times New Roman"/>
          <w:sz w:val="24"/>
          <w:szCs w:val="24"/>
          <w:lang w:val="en-GB"/>
        </w:rPr>
        <w:t xml:space="preserve"> et al</w:t>
      </w:r>
      <w:r w:rsidR="00CA728E" w:rsidRPr="009E5BE3">
        <w:rPr>
          <w:rFonts w:ascii="Times New Roman" w:hAnsi="Times New Roman" w:cs="Times New Roman"/>
          <w:sz w:val="24"/>
          <w:szCs w:val="24"/>
          <w:lang w:val="en-GB"/>
        </w:rPr>
        <w:t>.</w:t>
      </w:r>
      <w:r w:rsidR="00ED58B8" w:rsidRPr="009E5BE3">
        <w:rPr>
          <w:rFonts w:ascii="Times New Roman" w:hAnsi="Times New Roman" w:cs="Times New Roman"/>
          <w:sz w:val="24"/>
          <w:szCs w:val="24"/>
          <w:lang w:val="en-GB"/>
        </w:rPr>
        <w:t xml:space="preserve"> (2012)</w:t>
      </w:r>
      <w:r w:rsidR="009D55B3" w:rsidRPr="009E5BE3">
        <w:rPr>
          <w:rFonts w:ascii="Times New Roman" w:hAnsi="Times New Roman" w:cs="Times New Roman"/>
          <w:sz w:val="24"/>
          <w:szCs w:val="24"/>
          <w:lang w:val="en-GB"/>
        </w:rPr>
        <w:t>;</w:t>
      </w:r>
      <w:r w:rsidR="00ED58B8" w:rsidRPr="009E5BE3">
        <w:rPr>
          <w:rFonts w:ascii="Times New Roman" w:hAnsi="Times New Roman" w:cs="Times New Roman"/>
          <w:sz w:val="24"/>
          <w:szCs w:val="24"/>
          <w:lang w:val="en-GB"/>
        </w:rPr>
        <w:t xml:space="preserve"> </w:t>
      </w:r>
      <w:proofErr w:type="spellStart"/>
      <w:r w:rsidR="00ED58B8" w:rsidRPr="009E5BE3">
        <w:rPr>
          <w:rFonts w:ascii="Times New Roman" w:hAnsi="Times New Roman" w:cs="Times New Roman"/>
          <w:sz w:val="24"/>
          <w:szCs w:val="24"/>
          <w:lang w:val="en-GB"/>
        </w:rPr>
        <w:t>Demerjian</w:t>
      </w:r>
      <w:proofErr w:type="spellEnd"/>
      <w:r w:rsidR="00CA728E" w:rsidRPr="009E5BE3">
        <w:rPr>
          <w:rFonts w:ascii="Times New Roman" w:hAnsi="Times New Roman" w:cs="Times New Roman"/>
          <w:sz w:val="24"/>
          <w:szCs w:val="24"/>
          <w:lang w:val="en-GB"/>
        </w:rPr>
        <w:t xml:space="preserve"> </w:t>
      </w:r>
      <w:r w:rsidR="00303660" w:rsidRPr="009E5BE3">
        <w:rPr>
          <w:rFonts w:ascii="Times New Roman" w:hAnsi="Times New Roman" w:cs="Times New Roman"/>
          <w:sz w:val="24"/>
          <w:szCs w:val="24"/>
          <w:lang w:val="en-GB"/>
        </w:rPr>
        <w:t xml:space="preserve">et al. </w:t>
      </w:r>
      <w:r w:rsidR="00ED58B8" w:rsidRPr="009E5BE3">
        <w:rPr>
          <w:rFonts w:ascii="Times New Roman" w:hAnsi="Times New Roman" w:cs="Times New Roman"/>
          <w:sz w:val="24"/>
          <w:szCs w:val="24"/>
          <w:lang w:val="en-GB"/>
        </w:rPr>
        <w:t>(</w:t>
      </w:r>
      <w:r w:rsidR="006150F3" w:rsidRPr="009E5BE3">
        <w:rPr>
          <w:rFonts w:ascii="Times New Roman" w:hAnsi="Times New Roman" w:cs="Times New Roman"/>
          <w:sz w:val="24"/>
          <w:szCs w:val="24"/>
          <w:lang w:val="en-GB"/>
        </w:rPr>
        <w:t>2016</w:t>
      </w:r>
      <w:r w:rsidR="00ED58B8" w:rsidRPr="009E5BE3">
        <w:rPr>
          <w:rFonts w:ascii="Times New Roman" w:hAnsi="Times New Roman" w:cs="Times New Roman"/>
          <w:sz w:val="24"/>
          <w:szCs w:val="24"/>
          <w:lang w:val="en-GB"/>
        </w:rPr>
        <w:t>)</w:t>
      </w:r>
      <w:r w:rsidR="009D55B3" w:rsidRPr="009E5BE3">
        <w:rPr>
          <w:rFonts w:ascii="Times New Roman" w:hAnsi="Times New Roman" w:cs="Times New Roman"/>
          <w:sz w:val="24"/>
          <w:szCs w:val="24"/>
          <w:lang w:val="en-GB"/>
        </w:rPr>
        <w:t>;</w:t>
      </w:r>
      <w:r w:rsidR="00ED58B8" w:rsidRPr="009E5BE3">
        <w:rPr>
          <w:rFonts w:ascii="Times New Roman" w:hAnsi="Times New Roman" w:cs="Times New Roman"/>
          <w:sz w:val="24"/>
          <w:szCs w:val="24"/>
          <w:lang w:val="en-GB"/>
        </w:rPr>
        <w:t xml:space="preserve"> and Krishnan </w:t>
      </w:r>
      <w:r w:rsidR="009D55B3" w:rsidRPr="009E5BE3">
        <w:rPr>
          <w:rFonts w:ascii="Times New Roman" w:hAnsi="Times New Roman" w:cs="Times New Roman"/>
          <w:sz w:val="24"/>
          <w:szCs w:val="24"/>
          <w:lang w:val="en-GB"/>
        </w:rPr>
        <w:t>and</w:t>
      </w:r>
      <w:r w:rsidR="00ED58B8" w:rsidRPr="009E5BE3">
        <w:rPr>
          <w:rFonts w:ascii="Times New Roman" w:hAnsi="Times New Roman" w:cs="Times New Roman"/>
          <w:sz w:val="24"/>
          <w:szCs w:val="24"/>
          <w:lang w:val="en-GB"/>
        </w:rPr>
        <w:t xml:space="preserve"> Wang (2015).</w:t>
      </w:r>
    </w:p>
    <w:p w14:paraId="5435E964" w14:textId="4468D9D0" w:rsidR="00014BDE" w:rsidRPr="009E5BE3" w:rsidRDefault="00ED58B8" w:rsidP="003447B0">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Theoretically speaking, we define a thriving </w:t>
      </w:r>
      <w:r w:rsidR="006D3B9E" w:rsidRPr="009E5BE3">
        <w:rPr>
          <w:rFonts w:ascii="Times New Roman" w:hAnsi="Times New Roman" w:cs="Times New Roman"/>
          <w:sz w:val="24"/>
          <w:szCs w:val="24"/>
          <w:lang w:val="en-GB"/>
        </w:rPr>
        <w:t>business</w:t>
      </w:r>
      <w:r w:rsidRPr="009E5BE3">
        <w:rPr>
          <w:rFonts w:ascii="Times New Roman" w:hAnsi="Times New Roman" w:cs="Times New Roman"/>
          <w:sz w:val="24"/>
          <w:szCs w:val="24"/>
          <w:lang w:val="en-GB"/>
        </w:rPr>
        <w:t xml:space="preserve"> as one that </w:t>
      </w:r>
      <w:r w:rsidR="0076741A" w:rsidRPr="009E5BE3">
        <w:rPr>
          <w:rFonts w:ascii="Times New Roman" w:hAnsi="Times New Roman" w:cs="Times New Roman"/>
          <w:sz w:val="24"/>
          <w:szCs w:val="24"/>
          <w:lang w:val="en-GB"/>
        </w:rPr>
        <w:t>maximis</w:t>
      </w:r>
      <w:r w:rsidRPr="009E5BE3">
        <w:rPr>
          <w:rFonts w:ascii="Times New Roman" w:hAnsi="Times New Roman" w:cs="Times New Roman"/>
          <w:sz w:val="24"/>
          <w:szCs w:val="24"/>
          <w:lang w:val="en-GB"/>
        </w:rPr>
        <w:t xml:space="preserve">es customer satisfaction per unit of managerial deployment of the firm's resources. In other words, customer satisfaction is a direct function of managerial </w:t>
      </w:r>
      <w:r w:rsidR="005F701F" w:rsidRPr="009E5BE3">
        <w:rPr>
          <w:rFonts w:ascii="Times New Roman" w:hAnsi="Times New Roman" w:cs="Times New Roman"/>
          <w:sz w:val="24"/>
          <w:szCs w:val="24"/>
          <w:lang w:val="en-GB"/>
        </w:rPr>
        <w:t>ability</w:t>
      </w:r>
      <w:r w:rsidRPr="009E5BE3">
        <w:rPr>
          <w:rFonts w:ascii="Times New Roman" w:hAnsi="Times New Roman" w:cs="Times New Roman"/>
          <w:sz w:val="24"/>
          <w:szCs w:val="24"/>
          <w:lang w:val="en-GB"/>
        </w:rPr>
        <w:t>.</w:t>
      </w:r>
      <w:r w:rsidR="006D3B9E" w:rsidRPr="009E5BE3">
        <w:rPr>
          <w:rFonts w:ascii="Times New Roman" w:hAnsi="Times New Roman" w:cs="Times New Roman"/>
          <w:sz w:val="24"/>
          <w:szCs w:val="24"/>
          <w:lang w:val="en-GB"/>
        </w:rPr>
        <w:t xml:space="preserve"> </w:t>
      </w:r>
      <w:r w:rsidR="004A3580" w:rsidRPr="009E5BE3">
        <w:rPr>
          <w:rFonts w:ascii="Times New Roman" w:hAnsi="Times New Roman" w:cs="Times New Roman"/>
          <w:sz w:val="24"/>
          <w:szCs w:val="24"/>
          <w:lang w:val="en-GB"/>
        </w:rPr>
        <w:t>H</w:t>
      </w:r>
      <w:r w:rsidR="00014BDE" w:rsidRPr="009E5BE3">
        <w:rPr>
          <w:rFonts w:ascii="Times New Roman" w:hAnsi="Times New Roman" w:cs="Times New Roman"/>
          <w:sz w:val="24"/>
          <w:szCs w:val="24"/>
          <w:lang w:val="en-GB"/>
        </w:rPr>
        <w:t xml:space="preserve">olding the firm constant, we </w:t>
      </w:r>
      <w:r w:rsidR="001B39EE" w:rsidRPr="009E5BE3">
        <w:rPr>
          <w:rFonts w:ascii="Times New Roman" w:hAnsi="Times New Roman" w:cs="Times New Roman"/>
          <w:sz w:val="24"/>
          <w:szCs w:val="24"/>
          <w:lang w:val="en-GB"/>
        </w:rPr>
        <w:t>hypothesise</w:t>
      </w:r>
      <w:r w:rsidR="009D55B3" w:rsidRPr="009E5BE3">
        <w:rPr>
          <w:rFonts w:ascii="Times New Roman" w:hAnsi="Times New Roman" w:cs="Times New Roman"/>
          <w:sz w:val="24"/>
          <w:szCs w:val="24"/>
          <w:lang w:val="en-GB"/>
        </w:rPr>
        <w:t>:</w:t>
      </w:r>
      <w:r w:rsidR="006D3B9E" w:rsidRPr="009E5BE3">
        <w:rPr>
          <w:rFonts w:ascii="Times New Roman" w:hAnsi="Times New Roman" w:cs="Times New Roman"/>
          <w:sz w:val="24"/>
          <w:szCs w:val="24"/>
          <w:lang w:val="en-GB"/>
        </w:rPr>
        <w:t xml:space="preserve"> </w:t>
      </w:r>
    </w:p>
    <w:p w14:paraId="4775172A" w14:textId="5DB1C73E" w:rsidR="00C1598B" w:rsidRPr="009E5BE3" w:rsidRDefault="003E7C93" w:rsidP="00040D0F">
      <w:pPr>
        <w:spacing w:line="480" w:lineRule="auto"/>
        <w:rPr>
          <w:rFonts w:ascii="Times New Roman" w:hAnsi="Times New Roman" w:cs="Times New Roman"/>
          <w:sz w:val="24"/>
          <w:szCs w:val="24"/>
          <w:lang w:val="en-GB"/>
        </w:rPr>
      </w:pPr>
      <w:r w:rsidRPr="009E5BE3">
        <w:rPr>
          <w:rFonts w:ascii="Times New Roman" w:hAnsi="Times New Roman" w:cs="Times New Roman"/>
          <w:i/>
          <w:sz w:val="24"/>
          <w:szCs w:val="24"/>
          <w:lang w:val="en-GB"/>
        </w:rPr>
        <w:t>Hypothesis 1</w:t>
      </w:r>
      <w:r w:rsidRPr="009E5BE3">
        <w:rPr>
          <w:rFonts w:ascii="Times New Roman" w:hAnsi="Times New Roman" w:cs="Times New Roman"/>
          <w:sz w:val="24"/>
          <w:szCs w:val="24"/>
          <w:lang w:val="en-GB"/>
        </w:rPr>
        <w:t xml:space="preserve">: </w:t>
      </w:r>
      <w:bookmarkStart w:id="2" w:name="_Hlk22814348"/>
      <w:r w:rsidRPr="009E5BE3">
        <w:rPr>
          <w:rFonts w:ascii="Times New Roman" w:hAnsi="Times New Roman" w:cs="Times New Roman"/>
          <w:sz w:val="24"/>
          <w:szCs w:val="24"/>
          <w:lang w:val="en-GB"/>
        </w:rPr>
        <w:t>Managerial ability is positively linked to customer satisfaction</w:t>
      </w:r>
      <w:bookmarkEnd w:id="2"/>
      <w:r w:rsidR="00E15CF2" w:rsidRPr="009E5BE3">
        <w:rPr>
          <w:rFonts w:ascii="Times New Roman" w:hAnsi="Times New Roman" w:cs="Times New Roman"/>
          <w:sz w:val="24"/>
          <w:szCs w:val="24"/>
          <w:lang w:val="en-GB"/>
        </w:rPr>
        <w:t>.</w:t>
      </w:r>
    </w:p>
    <w:p w14:paraId="4ED21A2F" w14:textId="7B7D0B53" w:rsidR="00CA728E" w:rsidRPr="009E5BE3" w:rsidRDefault="006631C8" w:rsidP="008E30DC">
      <w:pPr>
        <w:spacing w:line="480" w:lineRule="auto"/>
        <w:rPr>
          <w:rFonts w:ascii="Times New Roman" w:hAnsi="Times New Roman" w:cs="Times New Roman"/>
          <w:b/>
          <w:i/>
          <w:iCs/>
          <w:sz w:val="24"/>
          <w:szCs w:val="24"/>
          <w:lang w:val="en-GB"/>
        </w:rPr>
      </w:pPr>
      <w:r w:rsidRPr="009E5BE3">
        <w:rPr>
          <w:rFonts w:ascii="Times New Roman" w:hAnsi="Times New Roman" w:cs="Times New Roman"/>
          <w:b/>
          <w:i/>
          <w:iCs/>
          <w:sz w:val="24"/>
          <w:szCs w:val="24"/>
          <w:lang w:val="en-GB"/>
        </w:rPr>
        <w:t xml:space="preserve">Moderating </w:t>
      </w:r>
      <w:r w:rsidR="00CE17C6" w:rsidRPr="009E5BE3">
        <w:rPr>
          <w:rFonts w:ascii="Times New Roman" w:hAnsi="Times New Roman" w:cs="Times New Roman"/>
          <w:b/>
          <w:i/>
          <w:iCs/>
          <w:sz w:val="24"/>
          <w:szCs w:val="24"/>
          <w:lang w:val="en-GB"/>
        </w:rPr>
        <w:t>f</w:t>
      </w:r>
      <w:r w:rsidRPr="009E5BE3">
        <w:rPr>
          <w:rFonts w:ascii="Times New Roman" w:hAnsi="Times New Roman" w:cs="Times New Roman"/>
          <w:b/>
          <w:i/>
          <w:iCs/>
          <w:sz w:val="24"/>
          <w:szCs w:val="24"/>
          <w:lang w:val="en-GB"/>
        </w:rPr>
        <w:t>actors</w:t>
      </w:r>
      <w:r w:rsidR="00EF51DE" w:rsidRPr="009E5BE3">
        <w:rPr>
          <w:rFonts w:ascii="Times New Roman" w:hAnsi="Times New Roman" w:cs="Times New Roman"/>
          <w:b/>
          <w:i/>
          <w:iCs/>
          <w:sz w:val="24"/>
          <w:szCs w:val="24"/>
          <w:lang w:val="en-GB"/>
        </w:rPr>
        <w:t xml:space="preserve"> </w:t>
      </w:r>
    </w:p>
    <w:p w14:paraId="772C55DA" w14:textId="0578DFEA" w:rsidR="00ED58B8" w:rsidRPr="009E5BE3" w:rsidRDefault="007D4770" w:rsidP="008E30DC">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While we propose that managerial ability directly influences customer satisfaction, we </w:t>
      </w:r>
      <w:r w:rsidR="001B39EE" w:rsidRPr="009E5BE3">
        <w:rPr>
          <w:rFonts w:ascii="Times New Roman" w:hAnsi="Times New Roman" w:cs="Times New Roman"/>
          <w:sz w:val="24"/>
          <w:szCs w:val="24"/>
          <w:lang w:val="en-GB"/>
        </w:rPr>
        <w:t>recognis</w:t>
      </w:r>
      <w:r w:rsidRPr="009E5BE3">
        <w:rPr>
          <w:rFonts w:ascii="Times New Roman" w:hAnsi="Times New Roman" w:cs="Times New Roman"/>
          <w:sz w:val="24"/>
          <w:szCs w:val="24"/>
          <w:lang w:val="en-GB"/>
        </w:rPr>
        <w:t xml:space="preserve">e that other factors may serve to enhance or suppress that primary relationship. </w:t>
      </w:r>
      <w:r w:rsidR="006631C8" w:rsidRPr="009E5BE3">
        <w:rPr>
          <w:rFonts w:ascii="Times New Roman" w:hAnsi="Times New Roman" w:cs="Times New Roman"/>
          <w:sz w:val="24"/>
          <w:szCs w:val="24"/>
          <w:lang w:val="en-GB"/>
        </w:rPr>
        <w:t>Consequently, we next explore those</w:t>
      </w:r>
      <w:r w:rsidRPr="009E5BE3">
        <w:rPr>
          <w:rFonts w:ascii="Times New Roman" w:hAnsi="Times New Roman" w:cs="Times New Roman"/>
          <w:sz w:val="24"/>
          <w:szCs w:val="24"/>
          <w:lang w:val="en-GB"/>
        </w:rPr>
        <w:t xml:space="preserve"> key</w:t>
      </w:r>
      <w:r w:rsidR="006631C8" w:rsidRPr="009E5BE3">
        <w:rPr>
          <w:rFonts w:ascii="Times New Roman" w:hAnsi="Times New Roman" w:cs="Times New Roman"/>
          <w:sz w:val="24"/>
          <w:szCs w:val="24"/>
          <w:lang w:val="en-GB"/>
        </w:rPr>
        <w:t xml:space="preserve"> factors that may moderate the relationship between managerial ability and customer satisfaction.</w:t>
      </w:r>
    </w:p>
    <w:p w14:paraId="10871733" w14:textId="4EE4F458" w:rsidR="00C844EA" w:rsidRPr="009E5BE3" w:rsidRDefault="007C65C5" w:rsidP="003329FB">
      <w:pPr>
        <w:spacing w:line="480" w:lineRule="auto"/>
        <w:rPr>
          <w:rFonts w:ascii="Times New Roman" w:hAnsi="Times New Roman" w:cs="Times New Roman"/>
          <w:i/>
          <w:iCs/>
          <w:sz w:val="24"/>
          <w:szCs w:val="24"/>
          <w:lang w:val="en-GB"/>
        </w:rPr>
      </w:pPr>
      <w:r w:rsidRPr="009E5BE3">
        <w:rPr>
          <w:rFonts w:ascii="Times New Roman" w:hAnsi="Times New Roman" w:cs="Times New Roman"/>
          <w:b/>
          <w:sz w:val="24"/>
          <w:szCs w:val="24"/>
          <w:lang w:val="en-GB"/>
        </w:rPr>
        <w:t>Advertising expenditure</w:t>
      </w:r>
      <w:r w:rsidR="00315F2E" w:rsidRPr="009E5BE3">
        <w:rPr>
          <w:rFonts w:ascii="Times New Roman" w:hAnsi="Times New Roman" w:cs="Times New Roman"/>
          <w:b/>
          <w:sz w:val="24"/>
          <w:szCs w:val="24"/>
          <w:lang w:val="en-GB"/>
        </w:rPr>
        <w:t>.</w:t>
      </w:r>
      <w:r w:rsidR="00C844EA" w:rsidRPr="009E5BE3">
        <w:rPr>
          <w:rFonts w:ascii="Times New Roman" w:hAnsi="Times New Roman" w:cs="Times New Roman"/>
          <w:b/>
          <w:iCs/>
          <w:sz w:val="24"/>
          <w:szCs w:val="24"/>
          <w:lang w:val="en-GB"/>
        </w:rPr>
        <w:t xml:space="preserve"> </w:t>
      </w:r>
      <w:r w:rsidR="00C844EA" w:rsidRPr="009E5BE3">
        <w:rPr>
          <w:rFonts w:ascii="Times New Roman" w:hAnsi="Times New Roman" w:cs="Times New Roman"/>
          <w:sz w:val="24"/>
          <w:szCs w:val="24"/>
          <w:lang w:val="en-GB"/>
        </w:rPr>
        <w:t xml:space="preserve">The </w:t>
      </w:r>
      <w:r w:rsidR="00DC6A0B" w:rsidRPr="009E5BE3">
        <w:rPr>
          <w:rFonts w:ascii="Times New Roman" w:hAnsi="Times New Roman" w:cs="Times New Roman"/>
          <w:sz w:val="24"/>
          <w:szCs w:val="24"/>
          <w:lang w:val="en-GB"/>
        </w:rPr>
        <w:t xml:space="preserve">amount of </w:t>
      </w:r>
      <w:r w:rsidR="00C844EA" w:rsidRPr="009E5BE3">
        <w:rPr>
          <w:rFonts w:ascii="Times New Roman" w:hAnsi="Times New Roman" w:cs="Times New Roman"/>
          <w:sz w:val="24"/>
          <w:szCs w:val="24"/>
          <w:lang w:val="en-GB"/>
        </w:rPr>
        <w:t>funds directed toward advertising the firm’s products ha</w:t>
      </w:r>
      <w:r w:rsidR="000F59C7" w:rsidRPr="009E5BE3">
        <w:rPr>
          <w:rFonts w:ascii="Times New Roman" w:hAnsi="Times New Roman" w:cs="Times New Roman"/>
          <w:sz w:val="24"/>
          <w:szCs w:val="24"/>
          <w:lang w:val="en-GB"/>
        </w:rPr>
        <w:t>s</w:t>
      </w:r>
      <w:r w:rsidR="00C844EA" w:rsidRPr="009E5BE3">
        <w:rPr>
          <w:rFonts w:ascii="Times New Roman" w:hAnsi="Times New Roman" w:cs="Times New Roman"/>
          <w:sz w:val="24"/>
          <w:szCs w:val="24"/>
          <w:lang w:val="en-GB"/>
        </w:rPr>
        <w:t xml:space="preserve"> not been </w:t>
      </w:r>
      <w:r w:rsidR="00DC6A0B" w:rsidRPr="009E5BE3">
        <w:rPr>
          <w:rFonts w:ascii="Times New Roman" w:hAnsi="Times New Roman" w:cs="Times New Roman"/>
          <w:sz w:val="24"/>
          <w:szCs w:val="24"/>
          <w:lang w:val="en-GB"/>
        </w:rPr>
        <w:t>previously</w:t>
      </w:r>
      <w:r w:rsidR="00C844EA" w:rsidRPr="009E5BE3">
        <w:rPr>
          <w:rFonts w:ascii="Times New Roman" w:hAnsi="Times New Roman" w:cs="Times New Roman"/>
          <w:sz w:val="24"/>
          <w:szCs w:val="24"/>
          <w:lang w:val="en-GB"/>
        </w:rPr>
        <w:t xml:space="preserve"> linked to </w:t>
      </w:r>
      <w:r w:rsidR="00DC6A0B" w:rsidRPr="009E5BE3">
        <w:rPr>
          <w:rFonts w:ascii="Times New Roman" w:hAnsi="Times New Roman" w:cs="Times New Roman"/>
          <w:sz w:val="24"/>
          <w:szCs w:val="24"/>
          <w:lang w:val="en-GB"/>
        </w:rPr>
        <w:t xml:space="preserve">managerial ability. Nonetheless, </w:t>
      </w:r>
      <w:r w:rsidR="00C45519" w:rsidRPr="009E5BE3">
        <w:rPr>
          <w:rFonts w:ascii="Times New Roman" w:hAnsi="Times New Roman" w:cs="Times New Roman"/>
          <w:sz w:val="24"/>
          <w:szCs w:val="24"/>
          <w:lang w:val="en-GB"/>
        </w:rPr>
        <w:t xml:space="preserve">Ali </w:t>
      </w:r>
      <w:r w:rsidR="00DC6A0B" w:rsidRPr="009E5BE3">
        <w:rPr>
          <w:rFonts w:ascii="Times New Roman" w:hAnsi="Times New Roman" w:cs="Times New Roman"/>
          <w:sz w:val="24"/>
          <w:szCs w:val="24"/>
          <w:lang w:val="en-GB"/>
        </w:rPr>
        <w:t xml:space="preserve">Shah and Akbar (2008) argue that advertising expenditure </w:t>
      </w:r>
      <w:r w:rsidR="001B39EE" w:rsidRPr="009E5BE3">
        <w:rPr>
          <w:rFonts w:ascii="Times New Roman" w:hAnsi="Times New Roman" w:cs="Times New Roman"/>
          <w:sz w:val="24"/>
          <w:szCs w:val="24"/>
          <w:lang w:val="en-GB"/>
        </w:rPr>
        <w:t xml:space="preserve">is </w:t>
      </w:r>
      <w:r w:rsidR="00DC6A0B" w:rsidRPr="009E5BE3">
        <w:rPr>
          <w:rFonts w:ascii="Times New Roman" w:hAnsi="Times New Roman" w:cs="Times New Roman"/>
          <w:sz w:val="24"/>
          <w:szCs w:val="24"/>
          <w:lang w:val="en-GB"/>
        </w:rPr>
        <w:t xml:space="preserve">indicative of managerial confidence and intention to invest in the company. </w:t>
      </w:r>
      <w:r w:rsidR="001B39EE" w:rsidRPr="009E5BE3">
        <w:rPr>
          <w:rFonts w:ascii="Times New Roman" w:hAnsi="Times New Roman" w:cs="Times New Roman"/>
          <w:sz w:val="24"/>
          <w:szCs w:val="24"/>
          <w:lang w:val="en-GB"/>
        </w:rPr>
        <w:t>M</w:t>
      </w:r>
      <w:r w:rsidR="00DC6A0B" w:rsidRPr="009E5BE3">
        <w:rPr>
          <w:rFonts w:ascii="Times New Roman" w:hAnsi="Times New Roman" w:cs="Times New Roman"/>
          <w:sz w:val="24"/>
          <w:szCs w:val="24"/>
          <w:lang w:val="en-GB"/>
        </w:rPr>
        <w:t xml:space="preserve">anagerial willingness to expend funds on advertising can </w:t>
      </w:r>
      <w:r w:rsidR="001B39EE" w:rsidRPr="009E5BE3">
        <w:rPr>
          <w:rFonts w:ascii="Times New Roman" w:hAnsi="Times New Roman" w:cs="Times New Roman"/>
          <w:sz w:val="24"/>
          <w:szCs w:val="24"/>
          <w:lang w:val="en-GB"/>
        </w:rPr>
        <w:t xml:space="preserve">also lead to </w:t>
      </w:r>
      <w:r w:rsidR="00DC6A0B" w:rsidRPr="009E5BE3">
        <w:rPr>
          <w:rFonts w:ascii="Times New Roman" w:hAnsi="Times New Roman" w:cs="Times New Roman"/>
          <w:sz w:val="24"/>
          <w:szCs w:val="24"/>
          <w:lang w:val="en-GB"/>
        </w:rPr>
        <w:t>competitive barriers to entry, better convey product differentiation to the market, and reduce price elasticity of demand (Jose et al.</w:t>
      </w:r>
      <w:r w:rsidR="009F37E7" w:rsidRPr="009E5BE3">
        <w:rPr>
          <w:rFonts w:ascii="Times New Roman" w:hAnsi="Times New Roman" w:cs="Times New Roman"/>
          <w:sz w:val="24"/>
          <w:szCs w:val="24"/>
          <w:lang w:val="en-GB"/>
        </w:rPr>
        <w:t>,</w:t>
      </w:r>
      <w:r w:rsidR="00DC6A0B" w:rsidRPr="009E5BE3">
        <w:rPr>
          <w:rFonts w:ascii="Times New Roman" w:hAnsi="Times New Roman" w:cs="Times New Roman"/>
          <w:sz w:val="24"/>
          <w:szCs w:val="24"/>
          <w:lang w:val="en-GB"/>
        </w:rPr>
        <w:t xml:space="preserve"> 1986).</w:t>
      </w:r>
      <w:r w:rsidR="000D444F" w:rsidRPr="009E5BE3">
        <w:rPr>
          <w:rFonts w:ascii="Times New Roman" w:hAnsi="Times New Roman" w:cs="Times New Roman"/>
          <w:sz w:val="24"/>
          <w:szCs w:val="24"/>
          <w:lang w:val="en-GB"/>
        </w:rPr>
        <w:t xml:space="preserve"> </w:t>
      </w:r>
    </w:p>
    <w:p w14:paraId="62F45052" w14:textId="29C92D53" w:rsidR="008A5198" w:rsidRPr="009E5BE3" w:rsidRDefault="00DA7CB9" w:rsidP="00B854D9">
      <w:pPr>
        <w:spacing w:line="480" w:lineRule="auto"/>
        <w:ind w:firstLine="720"/>
        <w:jc w:val="both"/>
        <w:rPr>
          <w:rFonts w:ascii="Times New Roman" w:hAnsi="Times New Roman" w:cs="Times New Roman"/>
          <w:sz w:val="24"/>
          <w:szCs w:val="24"/>
          <w:lang w:val="en-GB"/>
        </w:rPr>
      </w:pPr>
      <w:r w:rsidRPr="009E5BE3">
        <w:rPr>
          <w:rFonts w:ascii="Times New Roman" w:hAnsi="Times New Roman" w:cs="Times New Roman"/>
          <w:sz w:val="24"/>
          <w:szCs w:val="24"/>
          <w:lang w:val="en-GB"/>
        </w:rPr>
        <w:t>Based on these previous findings, w</w:t>
      </w:r>
      <w:r w:rsidR="007C65C5" w:rsidRPr="009E5BE3">
        <w:rPr>
          <w:rFonts w:ascii="Times New Roman" w:hAnsi="Times New Roman" w:cs="Times New Roman"/>
          <w:sz w:val="24"/>
          <w:szCs w:val="24"/>
          <w:lang w:val="en-GB"/>
        </w:rPr>
        <w:t>e consider that advertising expenditure assist</w:t>
      </w:r>
      <w:r w:rsidR="001B39EE" w:rsidRPr="009E5BE3">
        <w:rPr>
          <w:rFonts w:ascii="Times New Roman" w:hAnsi="Times New Roman" w:cs="Times New Roman"/>
          <w:sz w:val="24"/>
          <w:szCs w:val="24"/>
          <w:lang w:val="en-GB"/>
        </w:rPr>
        <w:t>s</w:t>
      </w:r>
      <w:r w:rsidR="007C65C5" w:rsidRPr="009E5BE3">
        <w:rPr>
          <w:rFonts w:ascii="Times New Roman" w:hAnsi="Times New Roman" w:cs="Times New Roman"/>
          <w:sz w:val="24"/>
          <w:szCs w:val="24"/>
          <w:lang w:val="en-GB"/>
        </w:rPr>
        <w:t xml:space="preserve"> in framing consumers’ perception of the firm and its </w:t>
      </w:r>
      <w:r w:rsidR="006918B8" w:rsidRPr="009E5BE3">
        <w:rPr>
          <w:rFonts w:ascii="Times New Roman" w:hAnsi="Times New Roman" w:cs="Times New Roman"/>
          <w:sz w:val="24"/>
          <w:szCs w:val="24"/>
          <w:lang w:val="en-GB"/>
        </w:rPr>
        <w:t>products</w:t>
      </w:r>
      <w:r w:rsidR="007C65C5" w:rsidRPr="009E5BE3">
        <w:rPr>
          <w:rFonts w:ascii="Times New Roman" w:hAnsi="Times New Roman" w:cs="Times New Roman"/>
          <w:sz w:val="24"/>
          <w:szCs w:val="24"/>
          <w:lang w:val="en-GB"/>
        </w:rPr>
        <w:t>.</w:t>
      </w:r>
      <w:r w:rsidR="00EE77ED" w:rsidRPr="009E5BE3">
        <w:rPr>
          <w:rFonts w:ascii="Times New Roman" w:hAnsi="Times New Roman" w:cs="Times New Roman"/>
          <w:sz w:val="24"/>
          <w:szCs w:val="24"/>
          <w:lang w:val="en-GB"/>
        </w:rPr>
        <w:t xml:space="preserve"> </w:t>
      </w:r>
      <w:r w:rsidR="00155EC6" w:rsidRPr="009E5BE3">
        <w:rPr>
          <w:rFonts w:ascii="Times New Roman" w:hAnsi="Times New Roman" w:cs="Times New Roman"/>
          <w:sz w:val="24"/>
          <w:szCs w:val="24"/>
          <w:lang w:val="en-GB"/>
        </w:rPr>
        <w:t xml:space="preserve">Although the </w:t>
      </w:r>
      <w:r w:rsidR="00345837" w:rsidRPr="009E5BE3">
        <w:rPr>
          <w:rFonts w:ascii="Times New Roman" w:hAnsi="Times New Roman" w:cs="Times New Roman"/>
          <w:sz w:val="24"/>
          <w:szCs w:val="24"/>
          <w:lang w:val="en-GB"/>
        </w:rPr>
        <w:t xml:space="preserve">number of studies linking advertising and customer satisfaction is </w:t>
      </w:r>
      <w:r w:rsidR="00383907" w:rsidRPr="009E5BE3">
        <w:rPr>
          <w:rFonts w:ascii="Times New Roman" w:hAnsi="Times New Roman" w:cs="Times New Roman"/>
          <w:sz w:val="24"/>
          <w:szCs w:val="24"/>
          <w:lang w:val="en-GB"/>
        </w:rPr>
        <w:t>scant</w:t>
      </w:r>
      <w:r w:rsidR="00345837" w:rsidRPr="009E5BE3">
        <w:rPr>
          <w:rFonts w:ascii="Times New Roman" w:hAnsi="Times New Roman" w:cs="Times New Roman"/>
          <w:sz w:val="24"/>
          <w:szCs w:val="24"/>
          <w:lang w:val="en-GB"/>
        </w:rPr>
        <w:t xml:space="preserve">, </w:t>
      </w:r>
      <w:r w:rsidR="00EE589C" w:rsidRPr="009E5BE3">
        <w:rPr>
          <w:rFonts w:ascii="Times New Roman" w:hAnsi="Times New Roman" w:cs="Times New Roman"/>
          <w:sz w:val="24"/>
          <w:szCs w:val="24"/>
          <w:lang w:val="en-GB"/>
        </w:rPr>
        <w:t xml:space="preserve">the work of Lee and Park (2015) </w:t>
      </w:r>
      <w:r w:rsidR="00544557" w:rsidRPr="009E5BE3">
        <w:rPr>
          <w:rFonts w:ascii="Times New Roman" w:hAnsi="Times New Roman" w:cs="Times New Roman"/>
          <w:sz w:val="24"/>
          <w:szCs w:val="24"/>
          <w:lang w:val="en-GB"/>
        </w:rPr>
        <w:t xml:space="preserve">suggests </w:t>
      </w:r>
      <w:r w:rsidR="009E4259" w:rsidRPr="009E5BE3">
        <w:rPr>
          <w:rFonts w:ascii="Times New Roman" w:hAnsi="Times New Roman" w:cs="Times New Roman"/>
          <w:sz w:val="24"/>
          <w:szCs w:val="24"/>
          <w:lang w:val="en-GB"/>
        </w:rPr>
        <w:t xml:space="preserve">that </w:t>
      </w:r>
      <w:r w:rsidR="007F66A2" w:rsidRPr="009E5BE3">
        <w:rPr>
          <w:rFonts w:ascii="Times New Roman" w:hAnsi="Times New Roman" w:cs="Times New Roman"/>
          <w:sz w:val="24"/>
          <w:szCs w:val="24"/>
          <w:lang w:val="en-GB"/>
        </w:rPr>
        <w:t xml:space="preserve">consumers exposed to </w:t>
      </w:r>
      <w:r w:rsidR="009E4259" w:rsidRPr="009E5BE3">
        <w:rPr>
          <w:rFonts w:ascii="Times New Roman" w:hAnsi="Times New Roman" w:cs="Times New Roman"/>
          <w:sz w:val="24"/>
          <w:szCs w:val="24"/>
          <w:lang w:val="en-GB"/>
        </w:rPr>
        <w:t xml:space="preserve">advertising </w:t>
      </w:r>
      <w:r w:rsidR="000729F6" w:rsidRPr="009E5BE3">
        <w:rPr>
          <w:rFonts w:ascii="Times New Roman" w:hAnsi="Times New Roman" w:cs="Times New Roman"/>
          <w:sz w:val="24"/>
          <w:szCs w:val="24"/>
          <w:lang w:val="en-GB"/>
        </w:rPr>
        <w:t xml:space="preserve">prior to responding to a customer satisfaction survey </w:t>
      </w:r>
      <w:r w:rsidR="00544557" w:rsidRPr="009E5BE3">
        <w:rPr>
          <w:rFonts w:ascii="Times New Roman" w:hAnsi="Times New Roman" w:cs="Times New Roman"/>
          <w:sz w:val="24"/>
          <w:szCs w:val="24"/>
          <w:lang w:val="en-GB"/>
        </w:rPr>
        <w:t xml:space="preserve">are </w:t>
      </w:r>
      <w:r w:rsidR="000729F6" w:rsidRPr="009E5BE3">
        <w:rPr>
          <w:rFonts w:ascii="Times New Roman" w:hAnsi="Times New Roman" w:cs="Times New Roman"/>
          <w:sz w:val="24"/>
          <w:szCs w:val="24"/>
          <w:lang w:val="en-GB"/>
        </w:rPr>
        <w:t xml:space="preserve">more likely to </w:t>
      </w:r>
      <w:r w:rsidR="00857827" w:rsidRPr="009E5BE3">
        <w:rPr>
          <w:rFonts w:ascii="Times New Roman" w:hAnsi="Times New Roman" w:cs="Times New Roman"/>
          <w:sz w:val="24"/>
          <w:szCs w:val="24"/>
          <w:lang w:val="en-GB"/>
        </w:rPr>
        <w:t xml:space="preserve">provide </w:t>
      </w:r>
      <w:r w:rsidR="003A3C6A" w:rsidRPr="009E5BE3">
        <w:rPr>
          <w:rFonts w:ascii="Times New Roman" w:hAnsi="Times New Roman" w:cs="Times New Roman"/>
          <w:sz w:val="24"/>
          <w:szCs w:val="24"/>
          <w:lang w:val="en-GB"/>
        </w:rPr>
        <w:t>higher ratings</w:t>
      </w:r>
      <w:r w:rsidR="00E11A90" w:rsidRPr="009E5BE3">
        <w:rPr>
          <w:rFonts w:ascii="Times New Roman" w:hAnsi="Times New Roman" w:cs="Times New Roman"/>
          <w:sz w:val="24"/>
          <w:szCs w:val="24"/>
          <w:lang w:val="en-GB"/>
        </w:rPr>
        <w:t xml:space="preserve">. </w:t>
      </w:r>
      <w:r w:rsidR="00422EA6" w:rsidRPr="009E5BE3">
        <w:rPr>
          <w:rFonts w:ascii="Times New Roman" w:hAnsi="Times New Roman" w:cs="Times New Roman"/>
          <w:sz w:val="24"/>
          <w:szCs w:val="24"/>
          <w:lang w:val="en-GB"/>
        </w:rPr>
        <w:t>A</w:t>
      </w:r>
      <w:r w:rsidR="00F02F82" w:rsidRPr="009E5BE3">
        <w:rPr>
          <w:rFonts w:ascii="Times New Roman" w:hAnsi="Times New Roman" w:cs="Times New Roman"/>
          <w:sz w:val="24"/>
          <w:szCs w:val="24"/>
          <w:lang w:val="en-GB"/>
        </w:rPr>
        <w:t>dvertising</w:t>
      </w:r>
      <w:r w:rsidR="00422EA6" w:rsidRPr="009E5BE3">
        <w:rPr>
          <w:rFonts w:ascii="Times New Roman" w:hAnsi="Times New Roman" w:cs="Times New Roman"/>
          <w:sz w:val="24"/>
          <w:szCs w:val="24"/>
          <w:lang w:val="en-GB"/>
        </w:rPr>
        <w:t xml:space="preserve"> also has been fo</w:t>
      </w:r>
      <w:r w:rsidR="0069538A" w:rsidRPr="009E5BE3">
        <w:rPr>
          <w:rFonts w:ascii="Times New Roman" w:hAnsi="Times New Roman" w:cs="Times New Roman"/>
          <w:sz w:val="24"/>
          <w:szCs w:val="24"/>
          <w:lang w:val="en-GB"/>
        </w:rPr>
        <w:t>und to</w:t>
      </w:r>
      <w:r w:rsidR="00F02F82" w:rsidRPr="009E5BE3">
        <w:rPr>
          <w:rFonts w:ascii="Times New Roman" w:hAnsi="Times New Roman" w:cs="Times New Roman"/>
          <w:sz w:val="24"/>
          <w:szCs w:val="24"/>
          <w:lang w:val="en-GB"/>
        </w:rPr>
        <w:t xml:space="preserve"> influence customer satisfaction by </w:t>
      </w:r>
      <w:r w:rsidR="00004729" w:rsidRPr="009E5BE3">
        <w:rPr>
          <w:rFonts w:ascii="Times New Roman" w:hAnsi="Times New Roman" w:cs="Times New Roman"/>
          <w:sz w:val="24"/>
          <w:szCs w:val="24"/>
          <w:lang w:val="en-GB"/>
        </w:rPr>
        <w:t xml:space="preserve">attenuating </w:t>
      </w:r>
      <w:r w:rsidR="00511E1E" w:rsidRPr="009E5BE3">
        <w:rPr>
          <w:rFonts w:ascii="Times New Roman" w:hAnsi="Times New Roman" w:cs="Times New Roman"/>
          <w:sz w:val="24"/>
          <w:szCs w:val="24"/>
          <w:lang w:val="en-GB"/>
        </w:rPr>
        <w:t>consumers’ atti</w:t>
      </w:r>
      <w:r w:rsidR="00003FDD" w:rsidRPr="009E5BE3">
        <w:rPr>
          <w:rFonts w:ascii="Times New Roman" w:hAnsi="Times New Roman" w:cs="Times New Roman"/>
          <w:sz w:val="24"/>
          <w:szCs w:val="24"/>
          <w:lang w:val="en-GB"/>
        </w:rPr>
        <w:t>tudes toward the brand</w:t>
      </w:r>
      <w:r w:rsidR="00E50C2E" w:rsidRPr="009E5BE3">
        <w:rPr>
          <w:rFonts w:ascii="Times New Roman" w:hAnsi="Times New Roman" w:cs="Times New Roman"/>
          <w:sz w:val="24"/>
          <w:szCs w:val="24"/>
          <w:lang w:val="en-GB"/>
        </w:rPr>
        <w:t xml:space="preserve"> </w:t>
      </w:r>
      <w:r w:rsidR="00616D5B" w:rsidRPr="009E5BE3">
        <w:rPr>
          <w:rFonts w:ascii="Times New Roman" w:hAnsi="Times New Roman" w:cs="Times New Roman"/>
          <w:sz w:val="24"/>
          <w:szCs w:val="24"/>
          <w:lang w:val="en-GB"/>
        </w:rPr>
        <w:t>(</w:t>
      </w:r>
      <w:proofErr w:type="spellStart"/>
      <w:r w:rsidR="0027066F" w:rsidRPr="009E5BE3">
        <w:rPr>
          <w:rFonts w:ascii="Times New Roman" w:hAnsi="Times New Roman" w:cs="Times New Roman"/>
          <w:sz w:val="24"/>
          <w:szCs w:val="24"/>
          <w:lang w:val="en-GB"/>
        </w:rPr>
        <w:t>Gashti</w:t>
      </w:r>
      <w:proofErr w:type="spellEnd"/>
      <w:r w:rsidR="0027066F" w:rsidRPr="009E5BE3">
        <w:rPr>
          <w:rFonts w:ascii="Times New Roman" w:hAnsi="Times New Roman" w:cs="Times New Roman"/>
          <w:sz w:val="24"/>
          <w:szCs w:val="24"/>
          <w:lang w:val="en-GB"/>
        </w:rPr>
        <w:t xml:space="preserve"> </w:t>
      </w:r>
      <w:r w:rsidR="00A353D0" w:rsidRPr="009E5BE3">
        <w:rPr>
          <w:rFonts w:ascii="Times New Roman" w:hAnsi="Times New Roman" w:cs="Times New Roman"/>
          <w:sz w:val="24"/>
          <w:szCs w:val="24"/>
          <w:lang w:val="en-GB"/>
        </w:rPr>
        <w:t>&amp;</w:t>
      </w:r>
      <w:r w:rsidR="0027066F" w:rsidRPr="009E5BE3">
        <w:rPr>
          <w:rFonts w:ascii="Times New Roman" w:hAnsi="Times New Roman" w:cs="Times New Roman"/>
          <w:sz w:val="24"/>
          <w:szCs w:val="24"/>
          <w:lang w:val="en-GB"/>
        </w:rPr>
        <w:t xml:space="preserve"> </w:t>
      </w:r>
      <w:proofErr w:type="spellStart"/>
      <w:r w:rsidR="0027066F" w:rsidRPr="009E5BE3">
        <w:rPr>
          <w:rFonts w:ascii="Times New Roman" w:hAnsi="Times New Roman" w:cs="Times New Roman"/>
          <w:sz w:val="24"/>
          <w:szCs w:val="24"/>
          <w:lang w:val="en-GB"/>
        </w:rPr>
        <w:t>Chirani</w:t>
      </w:r>
      <w:proofErr w:type="spellEnd"/>
      <w:r w:rsidR="009536A8" w:rsidRPr="009E5BE3">
        <w:rPr>
          <w:rFonts w:ascii="Times New Roman" w:hAnsi="Times New Roman" w:cs="Times New Roman"/>
          <w:sz w:val="24"/>
          <w:szCs w:val="24"/>
          <w:lang w:val="en-GB"/>
        </w:rPr>
        <w:t>,</w:t>
      </w:r>
      <w:r w:rsidR="0027066F" w:rsidRPr="009E5BE3">
        <w:rPr>
          <w:rFonts w:ascii="Times New Roman" w:hAnsi="Times New Roman" w:cs="Times New Roman"/>
          <w:sz w:val="24"/>
          <w:szCs w:val="24"/>
          <w:lang w:val="en-GB"/>
        </w:rPr>
        <w:t xml:space="preserve"> 2017; </w:t>
      </w:r>
      <w:proofErr w:type="spellStart"/>
      <w:r w:rsidR="00616D5B" w:rsidRPr="009E5BE3">
        <w:rPr>
          <w:rFonts w:ascii="Times New Roman" w:hAnsi="Times New Roman" w:cs="Times New Roman"/>
          <w:sz w:val="24"/>
          <w:szCs w:val="24"/>
          <w:lang w:val="en-GB"/>
        </w:rPr>
        <w:t>Kursunluoglu</w:t>
      </w:r>
      <w:proofErr w:type="spellEnd"/>
      <w:r w:rsidR="00616D5B" w:rsidRPr="009E5BE3">
        <w:rPr>
          <w:rFonts w:ascii="Times New Roman" w:hAnsi="Times New Roman" w:cs="Times New Roman"/>
          <w:sz w:val="24"/>
          <w:szCs w:val="24"/>
          <w:lang w:val="en-GB"/>
        </w:rPr>
        <w:t>, 2014).</w:t>
      </w:r>
      <w:r w:rsidR="00E33EA2" w:rsidRPr="009E5BE3">
        <w:rPr>
          <w:rFonts w:ascii="Times New Roman" w:hAnsi="Times New Roman" w:cs="Times New Roman"/>
          <w:sz w:val="24"/>
          <w:szCs w:val="24"/>
          <w:lang w:val="en-GB"/>
        </w:rPr>
        <w:t xml:space="preserve"> </w:t>
      </w:r>
      <w:r w:rsidR="00FD7574" w:rsidRPr="009E5BE3">
        <w:rPr>
          <w:rFonts w:ascii="Times New Roman" w:hAnsi="Times New Roman" w:cs="Times New Roman"/>
          <w:sz w:val="24"/>
          <w:szCs w:val="24"/>
          <w:lang w:val="en-GB"/>
        </w:rPr>
        <w:t>Finally</w:t>
      </w:r>
      <w:r w:rsidR="00616D5B" w:rsidRPr="009E5BE3">
        <w:rPr>
          <w:rFonts w:ascii="Times New Roman" w:hAnsi="Times New Roman" w:cs="Times New Roman"/>
          <w:sz w:val="24"/>
          <w:szCs w:val="24"/>
          <w:lang w:val="en-GB"/>
        </w:rPr>
        <w:t xml:space="preserve">, </w:t>
      </w:r>
      <w:r w:rsidR="001B39EE" w:rsidRPr="009E5BE3">
        <w:rPr>
          <w:rFonts w:ascii="Times New Roman" w:hAnsi="Times New Roman" w:cs="Times New Roman"/>
          <w:sz w:val="24"/>
          <w:szCs w:val="24"/>
          <w:lang w:val="en-GB"/>
        </w:rPr>
        <w:t xml:space="preserve">advertising </w:t>
      </w:r>
      <w:r w:rsidR="006B1994" w:rsidRPr="009E5BE3">
        <w:rPr>
          <w:rFonts w:ascii="Times New Roman" w:hAnsi="Times New Roman" w:cs="Times New Roman"/>
          <w:sz w:val="24"/>
          <w:szCs w:val="24"/>
          <w:lang w:val="en-GB"/>
        </w:rPr>
        <w:t xml:space="preserve">expenditure helps to reinforce perceived performance and </w:t>
      </w:r>
      <w:r w:rsidR="00004729" w:rsidRPr="009E5BE3">
        <w:rPr>
          <w:rFonts w:ascii="Times New Roman" w:hAnsi="Times New Roman" w:cs="Times New Roman"/>
          <w:sz w:val="24"/>
          <w:szCs w:val="24"/>
          <w:lang w:val="en-GB"/>
        </w:rPr>
        <w:t xml:space="preserve">the </w:t>
      </w:r>
      <w:r w:rsidR="006B1994" w:rsidRPr="009E5BE3">
        <w:rPr>
          <w:rFonts w:ascii="Times New Roman" w:hAnsi="Times New Roman" w:cs="Times New Roman"/>
          <w:sz w:val="24"/>
          <w:szCs w:val="24"/>
          <w:lang w:val="en-GB"/>
        </w:rPr>
        <w:t xml:space="preserve">user experience, </w:t>
      </w:r>
      <w:r w:rsidR="00004729" w:rsidRPr="009E5BE3">
        <w:rPr>
          <w:rFonts w:ascii="Times New Roman" w:hAnsi="Times New Roman" w:cs="Times New Roman"/>
          <w:sz w:val="24"/>
          <w:szCs w:val="24"/>
          <w:lang w:val="en-GB"/>
        </w:rPr>
        <w:t xml:space="preserve">while </w:t>
      </w:r>
      <w:r w:rsidR="006B1994" w:rsidRPr="009E5BE3">
        <w:rPr>
          <w:rFonts w:ascii="Times New Roman" w:hAnsi="Times New Roman" w:cs="Times New Roman"/>
          <w:sz w:val="24"/>
          <w:szCs w:val="24"/>
          <w:lang w:val="en-GB"/>
        </w:rPr>
        <w:t xml:space="preserve">repetitive advertising is associated with brand or service quality and heightened customer expectation </w:t>
      </w:r>
      <w:r w:rsidR="00E50C2E" w:rsidRPr="009E5BE3">
        <w:rPr>
          <w:rFonts w:ascii="Times New Roman" w:hAnsi="Times New Roman" w:cs="Times New Roman"/>
          <w:sz w:val="24"/>
          <w:szCs w:val="24"/>
          <w:lang w:val="en-GB"/>
        </w:rPr>
        <w:t>(Ha</w:t>
      </w:r>
      <w:r w:rsidR="007F0252" w:rsidRPr="009E5BE3">
        <w:rPr>
          <w:rFonts w:ascii="Times New Roman" w:hAnsi="Times New Roman" w:cs="Times New Roman"/>
          <w:sz w:val="24"/>
          <w:szCs w:val="24"/>
          <w:lang w:val="en-GB"/>
        </w:rPr>
        <w:t xml:space="preserve"> &amp; </w:t>
      </w:r>
      <w:proofErr w:type="spellStart"/>
      <w:r w:rsidR="007F0252" w:rsidRPr="009E5BE3">
        <w:rPr>
          <w:rFonts w:ascii="Times New Roman" w:hAnsi="Times New Roman" w:cs="Times New Roman"/>
          <w:sz w:val="24"/>
          <w:szCs w:val="24"/>
          <w:lang w:val="en-GB"/>
        </w:rPr>
        <w:t>Muthaly</w:t>
      </w:r>
      <w:proofErr w:type="spellEnd"/>
      <w:r w:rsidR="009F37E7" w:rsidRPr="009E5BE3">
        <w:rPr>
          <w:rFonts w:ascii="Times New Roman" w:hAnsi="Times New Roman" w:cs="Times New Roman"/>
          <w:sz w:val="24"/>
          <w:szCs w:val="24"/>
          <w:lang w:val="en-GB"/>
        </w:rPr>
        <w:t>,</w:t>
      </w:r>
      <w:r w:rsidR="007F0252" w:rsidRPr="009E5BE3">
        <w:rPr>
          <w:rFonts w:ascii="Times New Roman" w:hAnsi="Times New Roman" w:cs="Times New Roman"/>
          <w:sz w:val="24"/>
          <w:szCs w:val="24"/>
          <w:lang w:val="en-GB"/>
        </w:rPr>
        <w:t xml:space="preserve"> 2008</w:t>
      </w:r>
      <w:r w:rsidR="00616D5B" w:rsidRPr="009E5BE3">
        <w:rPr>
          <w:rFonts w:ascii="Times New Roman" w:hAnsi="Times New Roman" w:cs="Times New Roman"/>
          <w:sz w:val="24"/>
          <w:szCs w:val="24"/>
          <w:lang w:val="en-GB"/>
        </w:rPr>
        <w:t>).</w:t>
      </w:r>
    </w:p>
    <w:p w14:paraId="3DD2C56F" w14:textId="092B623A" w:rsidR="000359FD" w:rsidRPr="009E5BE3" w:rsidRDefault="00360804" w:rsidP="007A33D5">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Organisations</w:t>
      </w:r>
      <w:r w:rsidR="00341532" w:rsidRPr="009E5BE3">
        <w:rPr>
          <w:rFonts w:ascii="Times New Roman" w:hAnsi="Times New Roman" w:cs="Times New Roman"/>
          <w:sz w:val="24"/>
          <w:szCs w:val="24"/>
          <w:lang w:val="en-GB"/>
        </w:rPr>
        <w:t xml:space="preserve"> utilize advertising</w:t>
      </w:r>
      <w:r w:rsidR="001B39EE" w:rsidRPr="009E5BE3">
        <w:rPr>
          <w:rFonts w:ascii="Times New Roman" w:hAnsi="Times New Roman" w:cs="Times New Roman"/>
          <w:sz w:val="24"/>
          <w:szCs w:val="24"/>
          <w:lang w:val="en-GB"/>
        </w:rPr>
        <w:t xml:space="preserve"> to project a positive image of </w:t>
      </w:r>
      <w:r w:rsidRPr="009E5BE3">
        <w:rPr>
          <w:rFonts w:ascii="Times New Roman" w:hAnsi="Times New Roman" w:cs="Times New Roman"/>
          <w:sz w:val="24"/>
          <w:szCs w:val="24"/>
          <w:lang w:val="en-GB"/>
        </w:rPr>
        <w:t>their</w:t>
      </w:r>
      <w:r w:rsidR="001B39EE" w:rsidRPr="009E5BE3">
        <w:rPr>
          <w:rFonts w:ascii="Times New Roman" w:hAnsi="Times New Roman" w:cs="Times New Roman"/>
          <w:sz w:val="24"/>
          <w:szCs w:val="24"/>
          <w:lang w:val="en-GB"/>
        </w:rPr>
        <w:t xml:space="preserve"> activities, products, </w:t>
      </w:r>
      <w:r w:rsidR="003308B9" w:rsidRPr="009E5BE3">
        <w:rPr>
          <w:rFonts w:ascii="Times New Roman" w:hAnsi="Times New Roman" w:cs="Times New Roman"/>
          <w:sz w:val="24"/>
          <w:szCs w:val="24"/>
          <w:lang w:val="en-GB"/>
        </w:rPr>
        <w:t>brand</w:t>
      </w:r>
      <w:r w:rsidR="0052745F" w:rsidRPr="009E5BE3">
        <w:rPr>
          <w:rFonts w:ascii="Times New Roman" w:hAnsi="Times New Roman" w:cs="Times New Roman"/>
          <w:sz w:val="24"/>
          <w:szCs w:val="24"/>
          <w:lang w:val="en-GB"/>
        </w:rPr>
        <w:t>s</w:t>
      </w:r>
      <w:r w:rsidR="003308B9" w:rsidRPr="009E5BE3">
        <w:rPr>
          <w:rFonts w:ascii="Times New Roman" w:hAnsi="Times New Roman" w:cs="Times New Roman"/>
          <w:sz w:val="24"/>
          <w:szCs w:val="24"/>
          <w:lang w:val="en-GB"/>
        </w:rPr>
        <w:t xml:space="preserve">, </w:t>
      </w:r>
      <w:r w:rsidR="001B39EE" w:rsidRPr="009E5BE3">
        <w:rPr>
          <w:rFonts w:ascii="Times New Roman" w:hAnsi="Times New Roman" w:cs="Times New Roman"/>
          <w:sz w:val="24"/>
          <w:szCs w:val="24"/>
          <w:lang w:val="en-GB"/>
        </w:rPr>
        <w:t>or services</w:t>
      </w:r>
      <w:r w:rsidR="00A5672A" w:rsidRPr="009E5BE3">
        <w:rPr>
          <w:rFonts w:ascii="Times New Roman" w:hAnsi="Times New Roman" w:cs="Times New Roman"/>
          <w:sz w:val="24"/>
          <w:szCs w:val="24"/>
          <w:lang w:val="en-GB"/>
        </w:rPr>
        <w:t xml:space="preserve"> to </w:t>
      </w:r>
      <w:r w:rsidR="009B097A" w:rsidRPr="009E5BE3">
        <w:rPr>
          <w:rFonts w:ascii="Times New Roman" w:hAnsi="Times New Roman" w:cs="Times New Roman"/>
          <w:sz w:val="24"/>
          <w:szCs w:val="24"/>
          <w:lang w:val="en-GB"/>
        </w:rPr>
        <w:t>attract customers’ attention, to potentially influence consumers’ perceptions, and to stimulate purchase in</w:t>
      </w:r>
      <w:r w:rsidR="006A7EC8" w:rsidRPr="009E5BE3">
        <w:rPr>
          <w:rFonts w:ascii="Times New Roman" w:hAnsi="Times New Roman" w:cs="Times New Roman"/>
          <w:sz w:val="24"/>
          <w:szCs w:val="24"/>
          <w:lang w:val="en-GB"/>
        </w:rPr>
        <w:t>tent</w:t>
      </w:r>
      <w:r w:rsidR="003E3A1A" w:rsidRPr="009E5BE3">
        <w:rPr>
          <w:rFonts w:ascii="Times New Roman" w:hAnsi="Times New Roman" w:cs="Times New Roman"/>
          <w:sz w:val="24"/>
          <w:szCs w:val="24"/>
          <w:lang w:val="en-GB"/>
        </w:rPr>
        <w:t xml:space="preserve"> </w:t>
      </w:r>
      <w:r w:rsidR="00C84EFC" w:rsidRPr="009E5BE3">
        <w:rPr>
          <w:rFonts w:ascii="Times New Roman" w:hAnsi="Times New Roman" w:cs="Times New Roman"/>
          <w:sz w:val="24"/>
          <w:szCs w:val="24"/>
          <w:lang w:val="en-GB"/>
        </w:rPr>
        <w:t>(</w:t>
      </w:r>
      <w:r w:rsidR="00170753" w:rsidRPr="009E5BE3">
        <w:rPr>
          <w:rFonts w:ascii="Times New Roman" w:hAnsi="Times New Roman" w:cs="Times New Roman"/>
          <w:sz w:val="24"/>
          <w:szCs w:val="24"/>
          <w:lang w:val="en-GB"/>
        </w:rPr>
        <w:t xml:space="preserve">e.g., </w:t>
      </w:r>
      <w:proofErr w:type="spellStart"/>
      <w:r w:rsidR="00C84EFC" w:rsidRPr="009E5BE3">
        <w:rPr>
          <w:rFonts w:ascii="Times New Roman" w:hAnsi="Times New Roman" w:cs="Times New Roman"/>
          <w:sz w:val="24"/>
          <w:szCs w:val="24"/>
          <w:lang w:val="en-GB"/>
        </w:rPr>
        <w:t>Gashti</w:t>
      </w:r>
      <w:proofErr w:type="spellEnd"/>
      <w:r w:rsidR="00C84EFC" w:rsidRPr="009E5BE3">
        <w:rPr>
          <w:rFonts w:ascii="Times New Roman" w:hAnsi="Times New Roman" w:cs="Times New Roman"/>
          <w:sz w:val="24"/>
          <w:szCs w:val="24"/>
          <w:lang w:val="en-GB"/>
        </w:rPr>
        <w:t xml:space="preserve"> </w:t>
      </w:r>
      <w:r w:rsidR="00C7217B" w:rsidRPr="009E5BE3">
        <w:rPr>
          <w:rFonts w:ascii="Times New Roman" w:hAnsi="Times New Roman" w:cs="Times New Roman"/>
          <w:sz w:val="24"/>
          <w:szCs w:val="24"/>
          <w:lang w:val="en-GB"/>
        </w:rPr>
        <w:t xml:space="preserve">&amp; </w:t>
      </w:r>
      <w:proofErr w:type="spellStart"/>
      <w:r w:rsidR="00C7217B" w:rsidRPr="009E5BE3">
        <w:rPr>
          <w:rFonts w:ascii="Times New Roman" w:hAnsi="Times New Roman" w:cs="Times New Roman"/>
          <w:sz w:val="24"/>
          <w:szCs w:val="24"/>
          <w:lang w:val="en-GB"/>
        </w:rPr>
        <w:t>Chirani</w:t>
      </w:r>
      <w:proofErr w:type="spellEnd"/>
      <w:r w:rsidR="00C7217B" w:rsidRPr="009E5BE3">
        <w:rPr>
          <w:rFonts w:ascii="Times New Roman" w:hAnsi="Times New Roman" w:cs="Times New Roman"/>
          <w:sz w:val="24"/>
          <w:szCs w:val="24"/>
          <w:lang w:val="en-GB"/>
        </w:rPr>
        <w:t>, 2017)</w:t>
      </w:r>
      <w:r w:rsidR="006A7EC8" w:rsidRPr="009E5BE3">
        <w:rPr>
          <w:rFonts w:ascii="Times New Roman" w:hAnsi="Times New Roman" w:cs="Times New Roman"/>
          <w:sz w:val="24"/>
          <w:szCs w:val="24"/>
          <w:lang w:val="en-GB"/>
        </w:rPr>
        <w:t>.</w:t>
      </w:r>
      <w:r w:rsidR="003F05FC" w:rsidRPr="009E5BE3">
        <w:rPr>
          <w:rFonts w:ascii="Times New Roman" w:hAnsi="Times New Roman" w:cs="Times New Roman"/>
          <w:sz w:val="24"/>
          <w:szCs w:val="24"/>
          <w:lang w:val="en-GB"/>
        </w:rPr>
        <w:t xml:space="preserve"> </w:t>
      </w:r>
      <w:r w:rsidR="00FA2D7D" w:rsidRPr="009E5BE3">
        <w:rPr>
          <w:rFonts w:ascii="Times New Roman" w:hAnsi="Times New Roman" w:cs="Times New Roman"/>
          <w:sz w:val="24"/>
          <w:szCs w:val="24"/>
          <w:lang w:val="en-GB"/>
        </w:rPr>
        <w:t xml:space="preserve">The </w:t>
      </w:r>
      <w:r w:rsidR="001B39EE" w:rsidRPr="009E5BE3">
        <w:rPr>
          <w:rFonts w:ascii="Times New Roman" w:hAnsi="Times New Roman" w:cs="Times New Roman"/>
          <w:sz w:val="24"/>
          <w:szCs w:val="24"/>
          <w:lang w:val="en-GB"/>
        </w:rPr>
        <w:t xml:space="preserve">larger </w:t>
      </w:r>
      <w:r w:rsidR="009F68A9" w:rsidRPr="009E5BE3">
        <w:rPr>
          <w:rFonts w:ascii="Times New Roman" w:hAnsi="Times New Roman" w:cs="Times New Roman"/>
          <w:sz w:val="24"/>
          <w:szCs w:val="24"/>
          <w:lang w:val="en-GB"/>
        </w:rPr>
        <w:t xml:space="preserve">the </w:t>
      </w:r>
      <w:r w:rsidR="00FA2D7D" w:rsidRPr="009E5BE3">
        <w:rPr>
          <w:rFonts w:ascii="Times New Roman" w:hAnsi="Times New Roman" w:cs="Times New Roman"/>
          <w:sz w:val="24"/>
          <w:szCs w:val="24"/>
          <w:lang w:val="en-GB"/>
        </w:rPr>
        <w:t>advertising expenditures</w:t>
      </w:r>
      <w:r w:rsidR="001B39EE" w:rsidRPr="009E5BE3">
        <w:rPr>
          <w:rFonts w:ascii="Times New Roman" w:hAnsi="Times New Roman" w:cs="Times New Roman"/>
          <w:sz w:val="24"/>
          <w:szCs w:val="24"/>
          <w:lang w:val="en-GB"/>
        </w:rPr>
        <w:t>,</w:t>
      </w:r>
      <w:r w:rsidR="00A5672A" w:rsidRPr="009E5BE3">
        <w:rPr>
          <w:rFonts w:ascii="Times New Roman" w:hAnsi="Times New Roman" w:cs="Times New Roman"/>
          <w:sz w:val="24"/>
          <w:szCs w:val="24"/>
          <w:lang w:val="en-GB"/>
        </w:rPr>
        <w:t xml:space="preserve"> </w:t>
      </w:r>
      <w:r w:rsidR="009F68A9" w:rsidRPr="009E5BE3">
        <w:rPr>
          <w:rFonts w:ascii="Times New Roman" w:hAnsi="Times New Roman" w:cs="Times New Roman"/>
          <w:sz w:val="24"/>
          <w:szCs w:val="24"/>
          <w:lang w:val="en-GB"/>
        </w:rPr>
        <w:t xml:space="preserve">the greater the effort </w:t>
      </w:r>
      <w:r w:rsidR="001B39EE" w:rsidRPr="009E5BE3">
        <w:rPr>
          <w:rFonts w:ascii="Times New Roman" w:hAnsi="Times New Roman" w:cs="Times New Roman"/>
          <w:sz w:val="24"/>
          <w:szCs w:val="24"/>
          <w:lang w:val="en-GB"/>
        </w:rPr>
        <w:t xml:space="preserve">to </w:t>
      </w:r>
      <w:r w:rsidR="002B58E0" w:rsidRPr="009E5BE3">
        <w:rPr>
          <w:rFonts w:ascii="Times New Roman" w:hAnsi="Times New Roman" w:cs="Times New Roman"/>
          <w:sz w:val="24"/>
          <w:szCs w:val="24"/>
          <w:lang w:val="en-GB"/>
        </w:rPr>
        <w:t xml:space="preserve">generate positive </w:t>
      </w:r>
      <w:r w:rsidR="001B39EE" w:rsidRPr="009E5BE3">
        <w:rPr>
          <w:rFonts w:ascii="Times New Roman" w:hAnsi="Times New Roman" w:cs="Times New Roman"/>
          <w:sz w:val="24"/>
          <w:szCs w:val="24"/>
          <w:lang w:val="en-GB"/>
        </w:rPr>
        <w:t>customer perception</w:t>
      </w:r>
      <w:r w:rsidR="001863C2" w:rsidRPr="009E5BE3">
        <w:rPr>
          <w:rFonts w:ascii="Times New Roman" w:hAnsi="Times New Roman" w:cs="Times New Roman"/>
          <w:sz w:val="24"/>
          <w:szCs w:val="24"/>
          <w:lang w:val="en-GB"/>
        </w:rPr>
        <w:t xml:space="preserve">s. In alignment with </w:t>
      </w:r>
      <w:proofErr w:type="spellStart"/>
      <w:r w:rsidR="001863C2" w:rsidRPr="009E5BE3">
        <w:rPr>
          <w:rFonts w:ascii="Times New Roman" w:hAnsi="Times New Roman" w:cs="Times New Roman"/>
          <w:sz w:val="24"/>
          <w:szCs w:val="24"/>
          <w:lang w:val="en-GB"/>
        </w:rPr>
        <w:t>Kursunluoglu</w:t>
      </w:r>
      <w:proofErr w:type="spellEnd"/>
      <w:r w:rsidR="001863C2" w:rsidRPr="009E5BE3">
        <w:rPr>
          <w:rFonts w:ascii="Times New Roman" w:hAnsi="Times New Roman" w:cs="Times New Roman"/>
          <w:sz w:val="24"/>
          <w:szCs w:val="24"/>
          <w:lang w:val="en-GB"/>
        </w:rPr>
        <w:t xml:space="preserve"> (2014)</w:t>
      </w:r>
      <w:r w:rsidR="00523FC7" w:rsidRPr="009E5BE3">
        <w:rPr>
          <w:rFonts w:ascii="Times New Roman" w:hAnsi="Times New Roman" w:cs="Times New Roman"/>
          <w:sz w:val="24"/>
          <w:szCs w:val="24"/>
          <w:lang w:val="en-GB"/>
        </w:rPr>
        <w:t xml:space="preserve"> and </w:t>
      </w:r>
      <w:proofErr w:type="spellStart"/>
      <w:r w:rsidR="00523FC7" w:rsidRPr="009E5BE3">
        <w:rPr>
          <w:rFonts w:ascii="Times New Roman" w:hAnsi="Times New Roman" w:cs="Times New Roman"/>
          <w:sz w:val="24"/>
          <w:szCs w:val="24"/>
          <w:lang w:val="en-GB"/>
        </w:rPr>
        <w:t>Gashti</w:t>
      </w:r>
      <w:proofErr w:type="spellEnd"/>
      <w:r w:rsidR="00523FC7" w:rsidRPr="009E5BE3">
        <w:rPr>
          <w:rFonts w:ascii="Times New Roman" w:hAnsi="Times New Roman" w:cs="Times New Roman"/>
          <w:sz w:val="24"/>
          <w:szCs w:val="24"/>
          <w:lang w:val="en-GB"/>
        </w:rPr>
        <w:t xml:space="preserve"> and </w:t>
      </w:r>
      <w:proofErr w:type="spellStart"/>
      <w:r w:rsidR="00523FC7" w:rsidRPr="009E5BE3">
        <w:rPr>
          <w:rFonts w:ascii="Times New Roman" w:hAnsi="Times New Roman" w:cs="Times New Roman"/>
          <w:sz w:val="24"/>
          <w:szCs w:val="24"/>
          <w:lang w:val="en-GB"/>
        </w:rPr>
        <w:t>Chirani</w:t>
      </w:r>
      <w:proofErr w:type="spellEnd"/>
      <w:r w:rsidR="00523FC7" w:rsidRPr="009E5BE3">
        <w:rPr>
          <w:rFonts w:ascii="Times New Roman" w:hAnsi="Times New Roman" w:cs="Times New Roman"/>
          <w:sz w:val="24"/>
          <w:szCs w:val="24"/>
          <w:lang w:val="en-GB"/>
        </w:rPr>
        <w:t xml:space="preserve"> (2017)</w:t>
      </w:r>
      <w:r w:rsidR="001863C2" w:rsidRPr="009E5BE3">
        <w:rPr>
          <w:rFonts w:ascii="Times New Roman" w:hAnsi="Times New Roman" w:cs="Times New Roman"/>
          <w:sz w:val="24"/>
          <w:szCs w:val="24"/>
          <w:lang w:val="en-GB"/>
        </w:rPr>
        <w:t xml:space="preserve">, </w:t>
      </w:r>
      <w:r w:rsidR="00541D60" w:rsidRPr="009E5BE3">
        <w:rPr>
          <w:rFonts w:ascii="Times New Roman" w:hAnsi="Times New Roman" w:cs="Times New Roman"/>
          <w:sz w:val="24"/>
          <w:szCs w:val="24"/>
          <w:lang w:val="en-GB"/>
        </w:rPr>
        <w:t xml:space="preserve">positive customer perceptions should yield </w:t>
      </w:r>
      <w:r w:rsidR="00E66271" w:rsidRPr="009E5BE3">
        <w:rPr>
          <w:rFonts w:ascii="Times New Roman" w:hAnsi="Times New Roman" w:cs="Times New Roman"/>
          <w:sz w:val="24"/>
          <w:szCs w:val="24"/>
          <w:lang w:val="en-GB"/>
        </w:rPr>
        <w:t>satisfied customers.</w:t>
      </w:r>
      <w:r w:rsidR="001B39EE" w:rsidRPr="009E5BE3">
        <w:rPr>
          <w:rFonts w:ascii="Times New Roman" w:hAnsi="Times New Roman" w:cs="Times New Roman"/>
          <w:sz w:val="24"/>
          <w:szCs w:val="24"/>
          <w:lang w:val="en-GB"/>
        </w:rPr>
        <w:t xml:space="preserve"> We, therefore, hypothesise that </w:t>
      </w:r>
      <w:r w:rsidR="000B5A08" w:rsidRPr="009E5BE3">
        <w:rPr>
          <w:rFonts w:ascii="Times New Roman" w:hAnsi="Times New Roman" w:cs="Times New Roman"/>
          <w:sz w:val="24"/>
          <w:szCs w:val="24"/>
          <w:lang w:val="en-GB"/>
        </w:rPr>
        <w:t>larger advertising expenditure</w:t>
      </w:r>
      <w:r w:rsidR="00186435" w:rsidRPr="009E5BE3">
        <w:rPr>
          <w:rFonts w:ascii="Times New Roman" w:hAnsi="Times New Roman" w:cs="Times New Roman"/>
          <w:sz w:val="24"/>
          <w:szCs w:val="24"/>
          <w:lang w:val="en-GB"/>
        </w:rPr>
        <w:t>s</w:t>
      </w:r>
      <w:r w:rsidR="000B5A08" w:rsidRPr="009E5BE3">
        <w:rPr>
          <w:rFonts w:ascii="Times New Roman" w:hAnsi="Times New Roman" w:cs="Times New Roman"/>
          <w:sz w:val="24"/>
          <w:szCs w:val="24"/>
          <w:lang w:val="en-GB"/>
        </w:rPr>
        <w:t xml:space="preserve"> will </w:t>
      </w:r>
      <w:r w:rsidR="00186435" w:rsidRPr="009E5BE3">
        <w:rPr>
          <w:rFonts w:ascii="Times New Roman" w:hAnsi="Times New Roman" w:cs="Times New Roman"/>
          <w:sz w:val="24"/>
          <w:szCs w:val="24"/>
          <w:lang w:val="en-GB"/>
        </w:rPr>
        <w:t>serve to increase</w:t>
      </w:r>
      <w:r w:rsidR="000B5A08" w:rsidRPr="009E5BE3">
        <w:rPr>
          <w:rFonts w:ascii="Times New Roman" w:hAnsi="Times New Roman" w:cs="Times New Roman"/>
          <w:sz w:val="24"/>
          <w:szCs w:val="24"/>
          <w:lang w:val="en-GB"/>
        </w:rPr>
        <w:t xml:space="preserve"> the strength of the </w:t>
      </w:r>
      <w:r w:rsidR="001B39EE" w:rsidRPr="009E5BE3">
        <w:rPr>
          <w:rFonts w:ascii="Times New Roman" w:hAnsi="Times New Roman" w:cs="Times New Roman"/>
          <w:sz w:val="24"/>
          <w:szCs w:val="24"/>
          <w:lang w:val="en-GB"/>
        </w:rPr>
        <w:t>managerial ability</w:t>
      </w:r>
      <w:r w:rsidR="00181E39" w:rsidRPr="009E5BE3">
        <w:rPr>
          <w:rFonts w:ascii="Times New Roman" w:hAnsi="Times New Roman" w:cs="Times New Roman"/>
          <w:sz w:val="24"/>
          <w:szCs w:val="24"/>
          <w:lang w:val="en-GB"/>
        </w:rPr>
        <w:t>-</w:t>
      </w:r>
      <w:r w:rsidR="001B39EE" w:rsidRPr="009E5BE3">
        <w:rPr>
          <w:rFonts w:ascii="Times New Roman" w:hAnsi="Times New Roman" w:cs="Times New Roman"/>
          <w:sz w:val="24"/>
          <w:szCs w:val="24"/>
          <w:lang w:val="en-GB"/>
        </w:rPr>
        <w:t>customer satisfaction</w:t>
      </w:r>
      <w:r w:rsidR="00181E39" w:rsidRPr="009E5BE3">
        <w:rPr>
          <w:rFonts w:ascii="Times New Roman" w:hAnsi="Times New Roman" w:cs="Times New Roman"/>
          <w:sz w:val="24"/>
          <w:szCs w:val="24"/>
          <w:lang w:val="en-GB"/>
        </w:rPr>
        <w:t xml:space="preserve"> relationship.</w:t>
      </w:r>
      <w:r w:rsidR="001B39EE" w:rsidRPr="009E5BE3">
        <w:rPr>
          <w:rFonts w:ascii="Times New Roman" w:hAnsi="Times New Roman" w:cs="Times New Roman"/>
          <w:sz w:val="24"/>
          <w:szCs w:val="24"/>
          <w:lang w:val="en-GB"/>
        </w:rPr>
        <w:t xml:space="preserve"> </w:t>
      </w:r>
    </w:p>
    <w:p w14:paraId="71C4B0B7" w14:textId="30D34BB4" w:rsidR="004547B9" w:rsidRPr="009E5BE3" w:rsidRDefault="004547B9">
      <w:pPr>
        <w:spacing w:line="480" w:lineRule="auto"/>
        <w:rPr>
          <w:rFonts w:ascii="Times New Roman" w:hAnsi="Times New Roman" w:cs="Times New Roman"/>
          <w:sz w:val="24"/>
          <w:szCs w:val="24"/>
          <w:lang w:val="en-GB"/>
        </w:rPr>
      </w:pPr>
      <w:r w:rsidRPr="009E5BE3">
        <w:rPr>
          <w:rFonts w:ascii="Times New Roman" w:hAnsi="Times New Roman" w:cs="Times New Roman"/>
          <w:i/>
          <w:sz w:val="24"/>
          <w:szCs w:val="24"/>
          <w:lang w:val="en-GB"/>
        </w:rPr>
        <w:t xml:space="preserve">Hypothesis </w:t>
      </w:r>
      <w:r w:rsidR="007C65C5" w:rsidRPr="009E5BE3">
        <w:rPr>
          <w:rFonts w:ascii="Times New Roman" w:hAnsi="Times New Roman" w:cs="Times New Roman"/>
          <w:i/>
          <w:sz w:val="24"/>
          <w:szCs w:val="24"/>
          <w:lang w:val="en-GB"/>
        </w:rPr>
        <w:t>2</w:t>
      </w:r>
      <w:r w:rsidRPr="009E5BE3">
        <w:rPr>
          <w:rFonts w:ascii="Times New Roman" w:hAnsi="Times New Roman" w:cs="Times New Roman"/>
          <w:sz w:val="24"/>
          <w:szCs w:val="24"/>
          <w:lang w:val="en-GB"/>
        </w:rPr>
        <w:t xml:space="preserve">: </w:t>
      </w:r>
      <w:r w:rsidR="000A4C8B" w:rsidRPr="009E5BE3">
        <w:rPr>
          <w:rFonts w:ascii="Times New Roman" w:hAnsi="Times New Roman" w:cs="Times New Roman"/>
          <w:sz w:val="24"/>
          <w:szCs w:val="24"/>
          <w:lang w:val="en-GB"/>
        </w:rPr>
        <w:t xml:space="preserve">The advertising expenditure of the </w:t>
      </w:r>
      <w:r w:rsidR="00893A13" w:rsidRPr="009E5BE3">
        <w:rPr>
          <w:rFonts w:ascii="Times New Roman" w:hAnsi="Times New Roman" w:cs="Times New Roman"/>
          <w:sz w:val="24"/>
          <w:szCs w:val="24"/>
          <w:lang w:val="en-GB"/>
        </w:rPr>
        <w:t>organis</w:t>
      </w:r>
      <w:r w:rsidR="000A4C8B" w:rsidRPr="009E5BE3">
        <w:rPr>
          <w:rFonts w:ascii="Times New Roman" w:hAnsi="Times New Roman" w:cs="Times New Roman"/>
          <w:sz w:val="24"/>
          <w:szCs w:val="24"/>
          <w:lang w:val="en-GB"/>
        </w:rPr>
        <w:t xml:space="preserve">ation </w:t>
      </w:r>
      <w:r w:rsidR="00AC54D1" w:rsidRPr="009E5BE3">
        <w:rPr>
          <w:rFonts w:ascii="Times New Roman" w:hAnsi="Times New Roman" w:cs="Times New Roman"/>
          <w:sz w:val="24"/>
          <w:szCs w:val="24"/>
          <w:lang w:val="en-GB"/>
        </w:rPr>
        <w:t xml:space="preserve">positively </w:t>
      </w:r>
      <w:r w:rsidR="000A4C8B" w:rsidRPr="009E5BE3">
        <w:rPr>
          <w:rFonts w:ascii="Times New Roman" w:hAnsi="Times New Roman" w:cs="Times New Roman"/>
          <w:sz w:val="24"/>
          <w:szCs w:val="24"/>
          <w:lang w:val="en-GB"/>
        </w:rPr>
        <w:t>moderate</w:t>
      </w:r>
      <w:r w:rsidR="001B39EE" w:rsidRPr="009E5BE3">
        <w:rPr>
          <w:rFonts w:ascii="Times New Roman" w:hAnsi="Times New Roman" w:cs="Times New Roman"/>
          <w:sz w:val="24"/>
          <w:szCs w:val="24"/>
          <w:lang w:val="en-GB"/>
        </w:rPr>
        <w:t>s</w:t>
      </w:r>
      <w:r w:rsidR="000A4C8B" w:rsidRPr="009E5BE3">
        <w:rPr>
          <w:rFonts w:ascii="Times New Roman" w:hAnsi="Times New Roman" w:cs="Times New Roman"/>
          <w:sz w:val="24"/>
          <w:szCs w:val="24"/>
          <w:lang w:val="en-GB"/>
        </w:rPr>
        <w:t xml:space="preserve"> </w:t>
      </w:r>
      <w:r w:rsidR="00AD753D" w:rsidRPr="009E5BE3">
        <w:rPr>
          <w:rFonts w:ascii="Times New Roman" w:hAnsi="Times New Roman" w:cs="Times New Roman"/>
          <w:sz w:val="24"/>
          <w:szCs w:val="24"/>
          <w:lang w:val="en-GB"/>
        </w:rPr>
        <w:t xml:space="preserve">the relationship between </w:t>
      </w:r>
      <w:r w:rsidR="00F50809" w:rsidRPr="009E5BE3">
        <w:rPr>
          <w:rFonts w:ascii="Times New Roman" w:hAnsi="Times New Roman" w:cs="Times New Roman"/>
          <w:sz w:val="24"/>
          <w:szCs w:val="24"/>
          <w:lang w:val="en-GB"/>
        </w:rPr>
        <w:t>managerial</w:t>
      </w:r>
      <w:r w:rsidR="00DE74EC" w:rsidRPr="009E5BE3">
        <w:rPr>
          <w:rFonts w:ascii="Times New Roman" w:hAnsi="Times New Roman" w:cs="Times New Roman"/>
          <w:sz w:val="24"/>
          <w:szCs w:val="24"/>
          <w:lang w:val="en-GB"/>
        </w:rPr>
        <w:t xml:space="preserve"> </w:t>
      </w:r>
      <w:r w:rsidR="001B39EE" w:rsidRPr="009E5BE3">
        <w:rPr>
          <w:rFonts w:ascii="Times New Roman" w:hAnsi="Times New Roman" w:cs="Times New Roman"/>
          <w:sz w:val="24"/>
          <w:szCs w:val="24"/>
          <w:lang w:val="en-GB"/>
        </w:rPr>
        <w:t xml:space="preserve">ability </w:t>
      </w:r>
      <w:r w:rsidR="00AD753D" w:rsidRPr="009E5BE3">
        <w:rPr>
          <w:rFonts w:ascii="Times New Roman" w:hAnsi="Times New Roman" w:cs="Times New Roman"/>
          <w:sz w:val="24"/>
          <w:szCs w:val="24"/>
          <w:lang w:val="en-GB"/>
        </w:rPr>
        <w:t xml:space="preserve">and </w:t>
      </w:r>
      <w:r w:rsidRPr="009E5BE3">
        <w:rPr>
          <w:rFonts w:ascii="Times New Roman" w:hAnsi="Times New Roman" w:cs="Times New Roman"/>
          <w:sz w:val="24"/>
          <w:szCs w:val="24"/>
          <w:lang w:val="en-GB"/>
        </w:rPr>
        <w:t>customer satisfaction.</w:t>
      </w:r>
    </w:p>
    <w:p w14:paraId="65E01A03" w14:textId="1A3444C9" w:rsidR="00CB4166" w:rsidRPr="009E5BE3" w:rsidRDefault="00D8518E" w:rsidP="00B854D9">
      <w:pPr>
        <w:spacing w:before="240" w:line="480" w:lineRule="auto"/>
        <w:rPr>
          <w:rFonts w:ascii="Times New Roman" w:hAnsi="Times New Roman" w:cs="Times New Roman"/>
          <w:i/>
          <w:iCs/>
          <w:sz w:val="24"/>
          <w:szCs w:val="24"/>
          <w:lang w:val="en-GB"/>
        </w:rPr>
      </w:pPr>
      <w:r w:rsidRPr="009E5BE3">
        <w:rPr>
          <w:rFonts w:ascii="Times New Roman" w:hAnsi="Times New Roman" w:cs="Times New Roman"/>
          <w:b/>
          <w:sz w:val="24"/>
          <w:szCs w:val="24"/>
          <w:lang w:val="en-GB"/>
        </w:rPr>
        <w:t>Type of</w:t>
      </w:r>
      <w:r w:rsidR="00AD2B45" w:rsidRPr="009E5BE3">
        <w:rPr>
          <w:rFonts w:ascii="Times New Roman" w:hAnsi="Times New Roman" w:cs="Times New Roman"/>
          <w:b/>
          <w:sz w:val="24"/>
          <w:szCs w:val="24"/>
          <w:lang w:val="en-GB"/>
        </w:rPr>
        <w:t xml:space="preserve"> firm</w:t>
      </w:r>
      <w:r w:rsidR="00315F2E" w:rsidRPr="009E5BE3">
        <w:rPr>
          <w:rFonts w:ascii="Times New Roman" w:hAnsi="Times New Roman" w:cs="Times New Roman"/>
          <w:b/>
          <w:sz w:val="24"/>
          <w:szCs w:val="24"/>
          <w:lang w:val="en-GB"/>
        </w:rPr>
        <w:t>.</w:t>
      </w:r>
      <w:r w:rsidR="007F0FEC" w:rsidRPr="009E5BE3">
        <w:rPr>
          <w:rFonts w:ascii="Times New Roman" w:hAnsi="Times New Roman" w:cs="Times New Roman"/>
          <w:iCs/>
          <w:sz w:val="24"/>
          <w:szCs w:val="24"/>
          <w:lang w:val="en-GB"/>
        </w:rPr>
        <w:t xml:space="preserve"> </w:t>
      </w:r>
      <w:r w:rsidR="00071044" w:rsidRPr="009E5BE3">
        <w:rPr>
          <w:rFonts w:ascii="Times New Roman" w:hAnsi="Times New Roman" w:cs="Times New Roman"/>
          <w:sz w:val="24"/>
          <w:szCs w:val="24"/>
          <w:lang w:val="en-GB"/>
        </w:rPr>
        <w:t xml:space="preserve">Evaluating the </w:t>
      </w:r>
      <w:r w:rsidR="0039180C" w:rsidRPr="009E5BE3">
        <w:rPr>
          <w:rFonts w:ascii="Times New Roman" w:hAnsi="Times New Roman" w:cs="Times New Roman"/>
          <w:sz w:val="24"/>
          <w:szCs w:val="24"/>
          <w:lang w:val="en-GB"/>
        </w:rPr>
        <w:t>proficiency of</w:t>
      </w:r>
      <w:r w:rsidR="00071044" w:rsidRPr="009E5BE3">
        <w:rPr>
          <w:rFonts w:ascii="Times New Roman" w:hAnsi="Times New Roman" w:cs="Times New Roman"/>
          <w:sz w:val="24"/>
          <w:szCs w:val="24"/>
          <w:lang w:val="en-GB"/>
        </w:rPr>
        <w:t xml:space="preserve"> management varies by </w:t>
      </w:r>
      <w:r w:rsidR="00121F88" w:rsidRPr="009E5BE3">
        <w:rPr>
          <w:rFonts w:ascii="Times New Roman" w:hAnsi="Times New Roman" w:cs="Times New Roman"/>
          <w:sz w:val="24"/>
          <w:szCs w:val="24"/>
          <w:lang w:val="en-GB"/>
        </w:rPr>
        <w:t>the type of goods the company sells</w:t>
      </w:r>
      <w:r w:rsidR="00EE2C3F" w:rsidRPr="009E5BE3">
        <w:rPr>
          <w:rFonts w:ascii="Times New Roman" w:hAnsi="Times New Roman" w:cs="Times New Roman"/>
          <w:sz w:val="24"/>
          <w:szCs w:val="24"/>
          <w:lang w:val="en-GB"/>
        </w:rPr>
        <w:t>.</w:t>
      </w:r>
      <w:r w:rsidR="00DF3FDF" w:rsidRPr="009E5BE3">
        <w:rPr>
          <w:rFonts w:ascii="Times New Roman" w:hAnsi="Times New Roman" w:cs="Times New Roman"/>
          <w:sz w:val="24"/>
          <w:szCs w:val="24"/>
          <w:lang w:val="en-GB"/>
        </w:rPr>
        <w:t xml:space="preserve"> </w:t>
      </w:r>
      <w:r w:rsidR="00C2144E" w:rsidRPr="009E5BE3">
        <w:rPr>
          <w:rFonts w:ascii="Times New Roman" w:hAnsi="Times New Roman" w:cs="Times New Roman"/>
          <w:sz w:val="24"/>
          <w:szCs w:val="24"/>
          <w:lang w:val="en-GB"/>
        </w:rPr>
        <w:t>In</w:t>
      </w:r>
      <w:r w:rsidR="00D155D6" w:rsidRPr="009E5BE3">
        <w:rPr>
          <w:rFonts w:ascii="Times New Roman" w:hAnsi="Times New Roman" w:cs="Times New Roman"/>
          <w:sz w:val="24"/>
          <w:szCs w:val="24"/>
          <w:lang w:val="en-GB"/>
        </w:rPr>
        <w:t xml:space="preserve"> service industries</w:t>
      </w:r>
      <w:r w:rsidR="006279F2" w:rsidRPr="009E5BE3">
        <w:rPr>
          <w:rFonts w:ascii="Times New Roman" w:hAnsi="Times New Roman" w:cs="Times New Roman"/>
          <w:sz w:val="24"/>
          <w:szCs w:val="24"/>
          <w:lang w:val="en-GB"/>
        </w:rPr>
        <w:t>,</w:t>
      </w:r>
      <w:r w:rsidR="00DF3FDF" w:rsidRPr="009E5BE3">
        <w:rPr>
          <w:rFonts w:ascii="Times New Roman" w:hAnsi="Times New Roman" w:cs="Times New Roman"/>
          <w:sz w:val="24"/>
          <w:szCs w:val="24"/>
          <w:lang w:val="en-GB"/>
        </w:rPr>
        <w:t xml:space="preserve"> </w:t>
      </w:r>
      <w:r w:rsidR="00FE55C7" w:rsidRPr="009E5BE3">
        <w:rPr>
          <w:rFonts w:ascii="Times New Roman" w:hAnsi="Times New Roman" w:cs="Times New Roman"/>
          <w:sz w:val="24"/>
          <w:szCs w:val="24"/>
          <w:lang w:val="en-GB"/>
        </w:rPr>
        <w:t xml:space="preserve">management </w:t>
      </w:r>
      <w:r w:rsidR="00E57572" w:rsidRPr="009E5BE3">
        <w:rPr>
          <w:rFonts w:ascii="Times New Roman" w:hAnsi="Times New Roman" w:cs="Times New Roman"/>
          <w:sz w:val="24"/>
          <w:szCs w:val="24"/>
          <w:lang w:val="en-GB"/>
        </w:rPr>
        <w:t xml:space="preserve">ability is assessed by </w:t>
      </w:r>
      <w:r w:rsidR="00863049" w:rsidRPr="009E5BE3">
        <w:rPr>
          <w:rFonts w:ascii="Times New Roman" w:hAnsi="Times New Roman" w:cs="Times New Roman"/>
          <w:sz w:val="24"/>
          <w:szCs w:val="24"/>
          <w:lang w:val="en-GB"/>
        </w:rPr>
        <w:t>knowledge</w:t>
      </w:r>
      <w:r w:rsidR="00FE1AD3" w:rsidRPr="009E5BE3">
        <w:rPr>
          <w:rFonts w:ascii="Times New Roman" w:hAnsi="Times New Roman" w:cs="Times New Roman"/>
          <w:sz w:val="24"/>
          <w:szCs w:val="24"/>
          <w:lang w:val="en-GB"/>
        </w:rPr>
        <w:t>, professional specialization,</w:t>
      </w:r>
      <w:r w:rsidR="00A0751B" w:rsidRPr="009E5BE3">
        <w:rPr>
          <w:rFonts w:ascii="Times New Roman" w:hAnsi="Times New Roman" w:cs="Times New Roman"/>
          <w:sz w:val="24"/>
          <w:szCs w:val="24"/>
          <w:lang w:val="en-GB"/>
        </w:rPr>
        <w:t xml:space="preserve"> flexibility,</w:t>
      </w:r>
      <w:r w:rsidR="00FE1AD3" w:rsidRPr="009E5BE3">
        <w:rPr>
          <w:rFonts w:ascii="Times New Roman" w:hAnsi="Times New Roman" w:cs="Times New Roman"/>
          <w:sz w:val="24"/>
          <w:szCs w:val="24"/>
          <w:lang w:val="en-GB"/>
        </w:rPr>
        <w:t xml:space="preserve"> </w:t>
      </w:r>
      <w:r w:rsidR="005B4A63" w:rsidRPr="009E5BE3">
        <w:rPr>
          <w:rFonts w:ascii="Times New Roman" w:hAnsi="Times New Roman" w:cs="Times New Roman"/>
          <w:sz w:val="24"/>
          <w:szCs w:val="24"/>
          <w:lang w:val="en-GB"/>
        </w:rPr>
        <w:t xml:space="preserve">new market entry, </w:t>
      </w:r>
      <w:r w:rsidR="00145654" w:rsidRPr="009E5BE3">
        <w:rPr>
          <w:rFonts w:ascii="Times New Roman" w:hAnsi="Times New Roman" w:cs="Times New Roman"/>
          <w:sz w:val="24"/>
          <w:szCs w:val="24"/>
          <w:lang w:val="en-GB"/>
        </w:rPr>
        <w:t xml:space="preserve">innovation, </w:t>
      </w:r>
      <w:r w:rsidR="00D83B6D" w:rsidRPr="009E5BE3">
        <w:rPr>
          <w:rFonts w:ascii="Times New Roman" w:hAnsi="Times New Roman" w:cs="Times New Roman"/>
          <w:sz w:val="24"/>
          <w:szCs w:val="24"/>
          <w:lang w:val="en-GB"/>
        </w:rPr>
        <w:t>and the competency en</w:t>
      </w:r>
      <w:r w:rsidR="00033994" w:rsidRPr="009E5BE3">
        <w:rPr>
          <w:rFonts w:ascii="Times New Roman" w:hAnsi="Times New Roman" w:cs="Times New Roman"/>
          <w:sz w:val="24"/>
          <w:szCs w:val="24"/>
          <w:lang w:val="en-GB"/>
        </w:rPr>
        <w:t xml:space="preserve">hancement of </w:t>
      </w:r>
      <w:r w:rsidR="00B70C4F" w:rsidRPr="009E5BE3">
        <w:rPr>
          <w:rFonts w:ascii="Times New Roman" w:hAnsi="Times New Roman" w:cs="Times New Roman"/>
          <w:sz w:val="24"/>
          <w:szCs w:val="24"/>
          <w:lang w:val="en-GB"/>
        </w:rPr>
        <w:t>human capital</w:t>
      </w:r>
      <w:r w:rsidR="00140BFC" w:rsidRPr="009E5BE3">
        <w:rPr>
          <w:rFonts w:ascii="Times New Roman" w:hAnsi="Times New Roman" w:cs="Times New Roman"/>
          <w:sz w:val="24"/>
          <w:szCs w:val="24"/>
          <w:lang w:val="en-GB"/>
        </w:rPr>
        <w:t xml:space="preserve"> (</w:t>
      </w:r>
      <w:r w:rsidR="001550CF" w:rsidRPr="009E5BE3">
        <w:rPr>
          <w:rFonts w:ascii="Times New Roman" w:hAnsi="Times New Roman" w:cs="Times New Roman"/>
          <w:sz w:val="24"/>
          <w:szCs w:val="24"/>
          <w:lang w:val="en-GB"/>
        </w:rPr>
        <w:t xml:space="preserve">e.g., </w:t>
      </w:r>
      <w:r w:rsidR="00140BFC" w:rsidRPr="009E5BE3">
        <w:rPr>
          <w:rFonts w:ascii="Times New Roman" w:hAnsi="Times New Roman" w:cs="Times New Roman"/>
          <w:sz w:val="24"/>
          <w:szCs w:val="24"/>
          <w:lang w:val="en-GB"/>
        </w:rPr>
        <w:t>Mills et al.</w:t>
      </w:r>
      <w:r w:rsidR="009F37E7" w:rsidRPr="009E5BE3">
        <w:rPr>
          <w:rFonts w:ascii="Times New Roman" w:hAnsi="Times New Roman" w:cs="Times New Roman"/>
          <w:sz w:val="24"/>
          <w:szCs w:val="24"/>
          <w:lang w:val="en-GB"/>
        </w:rPr>
        <w:t>,</w:t>
      </w:r>
      <w:r w:rsidR="00140BFC" w:rsidRPr="009E5BE3">
        <w:rPr>
          <w:rFonts w:ascii="Times New Roman" w:hAnsi="Times New Roman" w:cs="Times New Roman"/>
          <w:sz w:val="24"/>
          <w:szCs w:val="24"/>
          <w:lang w:val="en-GB"/>
        </w:rPr>
        <w:t xml:space="preserve"> 1983</w:t>
      </w:r>
      <w:r w:rsidR="00AF4E7C" w:rsidRPr="009E5BE3">
        <w:rPr>
          <w:rFonts w:ascii="Times New Roman" w:hAnsi="Times New Roman" w:cs="Times New Roman"/>
          <w:sz w:val="24"/>
          <w:szCs w:val="24"/>
          <w:lang w:val="en-GB"/>
        </w:rPr>
        <w:t xml:space="preserve">; </w:t>
      </w:r>
      <w:proofErr w:type="spellStart"/>
      <w:r w:rsidR="00AF4E7C" w:rsidRPr="009E5BE3">
        <w:rPr>
          <w:rFonts w:ascii="Times New Roman" w:hAnsi="Times New Roman" w:cs="Times New Roman"/>
          <w:sz w:val="24"/>
          <w:szCs w:val="24"/>
          <w:lang w:val="en-GB"/>
        </w:rPr>
        <w:t>Sahin</w:t>
      </w:r>
      <w:proofErr w:type="spellEnd"/>
      <w:r w:rsidR="009F37E7" w:rsidRPr="009E5BE3">
        <w:rPr>
          <w:rFonts w:ascii="Times New Roman" w:hAnsi="Times New Roman" w:cs="Times New Roman"/>
          <w:sz w:val="24"/>
          <w:szCs w:val="24"/>
          <w:lang w:val="en-GB"/>
        </w:rPr>
        <w:t>,</w:t>
      </w:r>
      <w:r w:rsidR="00AF4E7C" w:rsidRPr="009E5BE3">
        <w:rPr>
          <w:rFonts w:ascii="Times New Roman" w:hAnsi="Times New Roman" w:cs="Times New Roman"/>
          <w:sz w:val="24"/>
          <w:szCs w:val="24"/>
          <w:lang w:val="en-GB"/>
        </w:rPr>
        <w:t xml:space="preserve"> 2011</w:t>
      </w:r>
      <w:r w:rsidR="00A0751B" w:rsidRPr="009E5BE3">
        <w:rPr>
          <w:rFonts w:ascii="Times New Roman" w:hAnsi="Times New Roman" w:cs="Times New Roman"/>
          <w:sz w:val="24"/>
          <w:szCs w:val="24"/>
          <w:lang w:val="en-GB"/>
        </w:rPr>
        <w:t>)</w:t>
      </w:r>
      <w:r w:rsidR="006101C2" w:rsidRPr="009E5BE3">
        <w:rPr>
          <w:rFonts w:ascii="Times New Roman" w:hAnsi="Times New Roman" w:cs="Times New Roman"/>
          <w:sz w:val="24"/>
          <w:szCs w:val="24"/>
          <w:lang w:val="en-GB"/>
        </w:rPr>
        <w:t>.</w:t>
      </w:r>
      <w:r w:rsidR="00760107" w:rsidRPr="009E5BE3">
        <w:rPr>
          <w:rFonts w:ascii="Times New Roman" w:hAnsi="Times New Roman" w:cs="Times New Roman"/>
          <w:sz w:val="24"/>
          <w:szCs w:val="24"/>
          <w:lang w:val="en-GB"/>
        </w:rPr>
        <w:t xml:space="preserve"> </w:t>
      </w:r>
      <w:r w:rsidR="006101C2" w:rsidRPr="009E5BE3">
        <w:rPr>
          <w:rFonts w:ascii="Times New Roman" w:hAnsi="Times New Roman" w:cs="Times New Roman"/>
          <w:sz w:val="24"/>
          <w:szCs w:val="24"/>
          <w:lang w:val="en-GB"/>
        </w:rPr>
        <w:t>I</w:t>
      </w:r>
      <w:r w:rsidR="00760107" w:rsidRPr="009E5BE3">
        <w:rPr>
          <w:rFonts w:ascii="Times New Roman" w:hAnsi="Times New Roman" w:cs="Times New Roman"/>
          <w:sz w:val="24"/>
          <w:szCs w:val="24"/>
          <w:lang w:val="en-GB"/>
        </w:rPr>
        <w:t xml:space="preserve">n </w:t>
      </w:r>
      <w:r w:rsidR="00B31E7C" w:rsidRPr="009E5BE3">
        <w:rPr>
          <w:rFonts w:ascii="Times New Roman" w:hAnsi="Times New Roman" w:cs="Times New Roman"/>
          <w:sz w:val="24"/>
          <w:szCs w:val="24"/>
          <w:lang w:val="en-GB"/>
        </w:rPr>
        <w:t>non-service</w:t>
      </w:r>
      <w:r w:rsidR="00760107" w:rsidRPr="009E5BE3">
        <w:rPr>
          <w:rFonts w:ascii="Times New Roman" w:hAnsi="Times New Roman" w:cs="Times New Roman"/>
          <w:sz w:val="24"/>
          <w:szCs w:val="24"/>
          <w:lang w:val="en-GB"/>
        </w:rPr>
        <w:t xml:space="preserve"> </w:t>
      </w:r>
      <w:r w:rsidR="00565DCB" w:rsidRPr="009E5BE3">
        <w:rPr>
          <w:rFonts w:ascii="Times New Roman" w:hAnsi="Times New Roman" w:cs="Times New Roman"/>
          <w:sz w:val="24"/>
          <w:szCs w:val="24"/>
          <w:lang w:val="en-GB"/>
        </w:rPr>
        <w:t>industries</w:t>
      </w:r>
      <w:r w:rsidR="00145654" w:rsidRPr="009E5BE3">
        <w:rPr>
          <w:rFonts w:ascii="Times New Roman" w:hAnsi="Times New Roman" w:cs="Times New Roman"/>
          <w:sz w:val="24"/>
          <w:szCs w:val="24"/>
          <w:lang w:val="en-GB"/>
        </w:rPr>
        <w:t>,</w:t>
      </w:r>
      <w:r w:rsidR="00565DCB" w:rsidRPr="009E5BE3">
        <w:rPr>
          <w:rFonts w:ascii="Times New Roman" w:hAnsi="Times New Roman" w:cs="Times New Roman"/>
          <w:sz w:val="24"/>
          <w:szCs w:val="24"/>
          <w:lang w:val="en-GB"/>
        </w:rPr>
        <w:t xml:space="preserve"> manager</w:t>
      </w:r>
      <w:r w:rsidR="00145654" w:rsidRPr="009E5BE3">
        <w:rPr>
          <w:rFonts w:ascii="Times New Roman" w:hAnsi="Times New Roman" w:cs="Times New Roman"/>
          <w:sz w:val="24"/>
          <w:szCs w:val="24"/>
          <w:lang w:val="en-GB"/>
        </w:rPr>
        <w:t>s</w:t>
      </w:r>
      <w:r w:rsidR="00565DCB" w:rsidRPr="009E5BE3">
        <w:rPr>
          <w:rFonts w:ascii="Times New Roman" w:hAnsi="Times New Roman" w:cs="Times New Roman"/>
          <w:sz w:val="24"/>
          <w:szCs w:val="24"/>
          <w:lang w:val="en-GB"/>
        </w:rPr>
        <w:t xml:space="preserve"> </w:t>
      </w:r>
      <w:r w:rsidR="00145654" w:rsidRPr="009E5BE3">
        <w:rPr>
          <w:rFonts w:ascii="Times New Roman" w:hAnsi="Times New Roman" w:cs="Times New Roman"/>
          <w:sz w:val="24"/>
          <w:szCs w:val="24"/>
          <w:lang w:val="en-GB"/>
        </w:rPr>
        <w:t>are</w:t>
      </w:r>
      <w:r w:rsidR="00565DCB" w:rsidRPr="009E5BE3">
        <w:rPr>
          <w:rFonts w:ascii="Times New Roman" w:hAnsi="Times New Roman" w:cs="Times New Roman"/>
          <w:sz w:val="24"/>
          <w:szCs w:val="24"/>
          <w:lang w:val="en-GB"/>
        </w:rPr>
        <w:t xml:space="preserve"> assessed by their ability to</w:t>
      </w:r>
      <w:r w:rsidR="00F1729E" w:rsidRPr="009E5BE3">
        <w:rPr>
          <w:rFonts w:ascii="Times New Roman" w:hAnsi="Times New Roman" w:cs="Times New Roman"/>
          <w:sz w:val="24"/>
          <w:szCs w:val="24"/>
          <w:lang w:val="en-GB"/>
        </w:rPr>
        <w:t xml:space="preserve"> achieve financial</w:t>
      </w:r>
      <w:r w:rsidR="00145654" w:rsidRPr="009E5BE3">
        <w:rPr>
          <w:rFonts w:ascii="Times New Roman" w:hAnsi="Times New Roman" w:cs="Times New Roman"/>
          <w:sz w:val="24"/>
          <w:szCs w:val="24"/>
          <w:lang w:val="en-GB"/>
        </w:rPr>
        <w:t xml:space="preserve"> outcomes</w:t>
      </w:r>
      <w:r w:rsidR="00F1729E" w:rsidRPr="009E5BE3">
        <w:rPr>
          <w:rFonts w:ascii="Times New Roman" w:hAnsi="Times New Roman" w:cs="Times New Roman"/>
          <w:sz w:val="24"/>
          <w:szCs w:val="24"/>
          <w:lang w:val="en-GB"/>
        </w:rPr>
        <w:t xml:space="preserve"> </w:t>
      </w:r>
      <w:r w:rsidR="00511E69" w:rsidRPr="009E5BE3">
        <w:rPr>
          <w:rFonts w:ascii="Times New Roman" w:hAnsi="Times New Roman" w:cs="Times New Roman"/>
          <w:sz w:val="24"/>
          <w:szCs w:val="24"/>
          <w:lang w:val="en-GB"/>
        </w:rPr>
        <w:t xml:space="preserve">and profit </w:t>
      </w:r>
      <w:r w:rsidR="0076741A" w:rsidRPr="009E5BE3">
        <w:rPr>
          <w:rFonts w:ascii="Times New Roman" w:hAnsi="Times New Roman" w:cs="Times New Roman"/>
          <w:sz w:val="24"/>
          <w:szCs w:val="24"/>
          <w:lang w:val="en-GB"/>
        </w:rPr>
        <w:t>maximis</w:t>
      </w:r>
      <w:r w:rsidR="00511E69" w:rsidRPr="009E5BE3">
        <w:rPr>
          <w:rFonts w:ascii="Times New Roman" w:hAnsi="Times New Roman" w:cs="Times New Roman"/>
          <w:sz w:val="24"/>
          <w:szCs w:val="24"/>
          <w:lang w:val="en-GB"/>
        </w:rPr>
        <w:t>ation (</w:t>
      </w:r>
      <w:r w:rsidR="001550CF" w:rsidRPr="009E5BE3">
        <w:rPr>
          <w:rFonts w:ascii="Times New Roman" w:hAnsi="Times New Roman" w:cs="Times New Roman"/>
          <w:sz w:val="24"/>
          <w:szCs w:val="24"/>
          <w:lang w:val="en-GB"/>
        </w:rPr>
        <w:t xml:space="preserve">e.g., </w:t>
      </w:r>
      <w:proofErr w:type="spellStart"/>
      <w:r w:rsidR="00481264" w:rsidRPr="009E5BE3">
        <w:rPr>
          <w:rFonts w:ascii="Times New Roman" w:hAnsi="Times New Roman" w:cs="Times New Roman"/>
          <w:sz w:val="24"/>
          <w:szCs w:val="24"/>
          <w:lang w:val="en-GB"/>
        </w:rPr>
        <w:t>Sahin</w:t>
      </w:r>
      <w:proofErr w:type="spellEnd"/>
      <w:r w:rsidR="009F37E7" w:rsidRPr="009E5BE3">
        <w:rPr>
          <w:rFonts w:ascii="Times New Roman" w:hAnsi="Times New Roman" w:cs="Times New Roman"/>
          <w:sz w:val="24"/>
          <w:szCs w:val="24"/>
          <w:lang w:val="en-GB"/>
        </w:rPr>
        <w:t>,</w:t>
      </w:r>
      <w:r w:rsidR="00481264" w:rsidRPr="009E5BE3">
        <w:rPr>
          <w:rFonts w:ascii="Times New Roman" w:hAnsi="Times New Roman" w:cs="Times New Roman"/>
          <w:sz w:val="24"/>
          <w:szCs w:val="24"/>
          <w:lang w:val="en-GB"/>
        </w:rPr>
        <w:t xml:space="preserve"> 2011)</w:t>
      </w:r>
      <w:r w:rsidR="001550CF" w:rsidRPr="009E5BE3">
        <w:rPr>
          <w:rFonts w:ascii="Times New Roman" w:hAnsi="Times New Roman" w:cs="Times New Roman"/>
          <w:sz w:val="24"/>
          <w:szCs w:val="24"/>
          <w:lang w:val="en-GB"/>
        </w:rPr>
        <w:t>.</w:t>
      </w:r>
    </w:p>
    <w:p w14:paraId="6C31565D" w14:textId="4C0D8C79" w:rsidR="006641CA" w:rsidRPr="009E5BE3" w:rsidRDefault="00BE14F2" w:rsidP="00040D0F">
      <w:pPr>
        <w:spacing w:before="240" w:line="480" w:lineRule="auto"/>
        <w:ind w:firstLine="720"/>
        <w:rPr>
          <w:rFonts w:ascii="Times New Roman" w:hAnsi="Times New Roman" w:cs="Times New Roman"/>
          <w:color w:val="555555"/>
          <w:sz w:val="24"/>
          <w:szCs w:val="24"/>
          <w:shd w:val="clear" w:color="auto" w:fill="FFFFFF"/>
          <w:lang w:val="en-GB"/>
        </w:rPr>
      </w:pPr>
      <w:proofErr w:type="spellStart"/>
      <w:r w:rsidRPr="009E5BE3">
        <w:rPr>
          <w:rFonts w:ascii="Times New Roman" w:hAnsi="Times New Roman" w:cs="Times New Roman"/>
          <w:sz w:val="24"/>
          <w:szCs w:val="24"/>
          <w:shd w:val="clear" w:color="auto" w:fill="FFFFFF"/>
          <w:lang w:val="en-GB"/>
        </w:rPr>
        <w:t>Mascarenhas</w:t>
      </w:r>
      <w:proofErr w:type="spellEnd"/>
      <w:r w:rsidR="002B2396" w:rsidRPr="009E5BE3">
        <w:rPr>
          <w:rFonts w:ascii="Times New Roman" w:hAnsi="Times New Roman" w:cs="Times New Roman"/>
          <w:sz w:val="24"/>
          <w:szCs w:val="24"/>
          <w:shd w:val="clear" w:color="auto" w:fill="FFFFFF"/>
          <w:lang w:val="en-GB"/>
        </w:rPr>
        <w:t xml:space="preserve"> et al.</w:t>
      </w:r>
      <w:r w:rsidRPr="009E5BE3">
        <w:rPr>
          <w:rFonts w:ascii="Times New Roman" w:hAnsi="Times New Roman" w:cs="Times New Roman"/>
          <w:sz w:val="24"/>
          <w:szCs w:val="24"/>
          <w:shd w:val="clear" w:color="auto" w:fill="FFFFFF"/>
          <w:lang w:val="en-GB"/>
        </w:rPr>
        <w:t xml:space="preserve"> (2006, p. 404) argue that firms “must deliberately design engaging experiences in what they produce, design and offer” to create bonds with customers that are difficult for competitors to replicate. </w:t>
      </w:r>
      <w:r w:rsidR="006A59A4" w:rsidRPr="009E5BE3">
        <w:rPr>
          <w:rFonts w:ascii="Times New Roman" w:hAnsi="Times New Roman" w:cs="Times New Roman"/>
          <w:sz w:val="24"/>
          <w:szCs w:val="24"/>
          <w:shd w:val="clear" w:color="auto" w:fill="FFFFFF"/>
          <w:lang w:val="en-GB"/>
        </w:rPr>
        <w:t xml:space="preserve">Based on </w:t>
      </w:r>
      <w:r w:rsidR="00427775" w:rsidRPr="009E5BE3">
        <w:rPr>
          <w:rFonts w:ascii="Times New Roman" w:hAnsi="Times New Roman" w:cs="Times New Roman"/>
          <w:sz w:val="24"/>
          <w:szCs w:val="24"/>
          <w:shd w:val="clear" w:color="auto" w:fill="FFFFFF"/>
          <w:lang w:val="en-GB"/>
        </w:rPr>
        <w:t>how managers are assessed</w:t>
      </w:r>
      <w:r w:rsidR="005C52CC" w:rsidRPr="009E5BE3">
        <w:rPr>
          <w:rFonts w:ascii="Times New Roman" w:hAnsi="Times New Roman" w:cs="Times New Roman"/>
          <w:sz w:val="24"/>
          <w:szCs w:val="24"/>
          <w:shd w:val="clear" w:color="auto" w:fill="FFFFFF"/>
          <w:lang w:val="en-GB"/>
        </w:rPr>
        <w:t xml:space="preserve"> differently</w:t>
      </w:r>
      <w:r w:rsidR="00A13515" w:rsidRPr="009E5BE3">
        <w:rPr>
          <w:rFonts w:ascii="Times New Roman" w:hAnsi="Times New Roman" w:cs="Times New Roman"/>
          <w:sz w:val="24"/>
          <w:szCs w:val="24"/>
          <w:shd w:val="clear" w:color="auto" w:fill="FFFFFF"/>
          <w:lang w:val="en-GB"/>
        </w:rPr>
        <w:t xml:space="preserve"> in service and non-service organi</w:t>
      </w:r>
      <w:r w:rsidR="005F409D" w:rsidRPr="009E5BE3">
        <w:rPr>
          <w:rFonts w:ascii="Times New Roman" w:hAnsi="Times New Roman" w:cs="Times New Roman"/>
          <w:sz w:val="24"/>
          <w:szCs w:val="24"/>
          <w:shd w:val="clear" w:color="auto" w:fill="FFFFFF"/>
          <w:lang w:val="en-GB"/>
        </w:rPr>
        <w:t>s</w:t>
      </w:r>
      <w:r w:rsidR="00A13515" w:rsidRPr="009E5BE3">
        <w:rPr>
          <w:rFonts w:ascii="Times New Roman" w:hAnsi="Times New Roman" w:cs="Times New Roman"/>
          <w:sz w:val="24"/>
          <w:szCs w:val="24"/>
          <w:shd w:val="clear" w:color="auto" w:fill="FFFFFF"/>
          <w:lang w:val="en-GB"/>
        </w:rPr>
        <w:t>ations</w:t>
      </w:r>
      <w:r w:rsidR="007B1DED" w:rsidRPr="009E5BE3">
        <w:rPr>
          <w:rFonts w:ascii="Times New Roman" w:hAnsi="Times New Roman" w:cs="Times New Roman"/>
          <w:sz w:val="24"/>
          <w:szCs w:val="24"/>
          <w:shd w:val="clear" w:color="auto" w:fill="FFFFFF"/>
          <w:lang w:val="en-GB"/>
        </w:rPr>
        <w:t xml:space="preserve"> and </w:t>
      </w:r>
      <w:r w:rsidR="00AD7656" w:rsidRPr="009E5BE3">
        <w:rPr>
          <w:rFonts w:ascii="Times New Roman" w:hAnsi="Times New Roman" w:cs="Times New Roman"/>
          <w:sz w:val="24"/>
          <w:szCs w:val="24"/>
          <w:shd w:val="clear" w:color="auto" w:fill="FFFFFF"/>
          <w:lang w:val="en-GB"/>
        </w:rPr>
        <w:t xml:space="preserve">based on </w:t>
      </w:r>
      <w:r w:rsidR="007B1DED" w:rsidRPr="009E5BE3">
        <w:rPr>
          <w:rFonts w:ascii="Times New Roman" w:hAnsi="Times New Roman" w:cs="Times New Roman"/>
          <w:sz w:val="24"/>
          <w:szCs w:val="24"/>
          <w:shd w:val="clear" w:color="auto" w:fill="FFFFFF"/>
          <w:lang w:val="en-GB"/>
        </w:rPr>
        <w:t>the motivation of managers to succeed as proposed by the SDT</w:t>
      </w:r>
      <w:r w:rsidR="00120B24" w:rsidRPr="009E5BE3">
        <w:rPr>
          <w:rFonts w:ascii="Times New Roman" w:hAnsi="Times New Roman" w:cs="Times New Roman"/>
          <w:sz w:val="24"/>
          <w:szCs w:val="24"/>
          <w:shd w:val="clear" w:color="auto" w:fill="FFFFFF"/>
          <w:lang w:val="en-GB"/>
        </w:rPr>
        <w:t>,</w:t>
      </w:r>
      <w:r w:rsidR="006A59A4" w:rsidRPr="009E5BE3">
        <w:rPr>
          <w:rFonts w:ascii="Times New Roman" w:hAnsi="Times New Roman" w:cs="Times New Roman"/>
          <w:sz w:val="24"/>
          <w:szCs w:val="24"/>
          <w:shd w:val="clear" w:color="auto" w:fill="FFFFFF"/>
          <w:lang w:val="en-GB"/>
        </w:rPr>
        <w:t xml:space="preserve"> </w:t>
      </w:r>
      <w:r w:rsidR="00901414" w:rsidRPr="009E5BE3">
        <w:rPr>
          <w:rFonts w:ascii="Times New Roman" w:hAnsi="Times New Roman" w:cs="Times New Roman"/>
          <w:sz w:val="24"/>
          <w:szCs w:val="24"/>
          <w:lang w:val="en-GB"/>
        </w:rPr>
        <w:t>the</w:t>
      </w:r>
      <w:r w:rsidR="004647C3" w:rsidRPr="009E5BE3">
        <w:rPr>
          <w:rFonts w:ascii="Times New Roman" w:hAnsi="Times New Roman" w:cs="Times New Roman"/>
          <w:sz w:val="24"/>
          <w:szCs w:val="24"/>
          <w:lang w:val="en-GB"/>
        </w:rPr>
        <w:t xml:space="preserve"> ability </w:t>
      </w:r>
      <w:r w:rsidR="00DC0AA5" w:rsidRPr="009E5BE3">
        <w:rPr>
          <w:rFonts w:ascii="Times New Roman" w:hAnsi="Times New Roman" w:cs="Times New Roman"/>
          <w:sz w:val="24"/>
          <w:szCs w:val="24"/>
          <w:lang w:val="en-GB"/>
        </w:rPr>
        <w:t>to design</w:t>
      </w:r>
      <w:r w:rsidR="00F21295" w:rsidRPr="009E5BE3">
        <w:rPr>
          <w:rFonts w:ascii="Times New Roman" w:hAnsi="Times New Roman" w:cs="Times New Roman"/>
          <w:sz w:val="24"/>
          <w:szCs w:val="24"/>
          <w:lang w:val="en-GB"/>
        </w:rPr>
        <w:t xml:space="preserve"> the</w:t>
      </w:r>
      <w:r w:rsidR="00DC0AA5" w:rsidRPr="009E5BE3">
        <w:rPr>
          <w:rFonts w:ascii="Times New Roman" w:hAnsi="Times New Roman" w:cs="Times New Roman"/>
          <w:sz w:val="24"/>
          <w:szCs w:val="24"/>
          <w:lang w:val="en-GB"/>
        </w:rPr>
        <w:t xml:space="preserve"> engaging customer experiences</w:t>
      </w:r>
      <w:r w:rsidR="00AE0853" w:rsidRPr="009E5BE3">
        <w:rPr>
          <w:rFonts w:ascii="Times New Roman" w:hAnsi="Times New Roman" w:cs="Times New Roman"/>
          <w:sz w:val="24"/>
          <w:szCs w:val="24"/>
          <w:lang w:val="en-GB"/>
        </w:rPr>
        <w:t xml:space="preserve"> called for by </w:t>
      </w:r>
      <w:proofErr w:type="spellStart"/>
      <w:r w:rsidR="00AE0853" w:rsidRPr="009E5BE3">
        <w:rPr>
          <w:rFonts w:ascii="Times New Roman" w:hAnsi="Times New Roman" w:cs="Times New Roman"/>
          <w:sz w:val="24"/>
          <w:szCs w:val="24"/>
          <w:lang w:val="en-GB"/>
        </w:rPr>
        <w:t>Mascarenhas</w:t>
      </w:r>
      <w:proofErr w:type="spellEnd"/>
      <w:r w:rsidR="00AE0853" w:rsidRPr="009E5BE3">
        <w:rPr>
          <w:rFonts w:ascii="Times New Roman" w:hAnsi="Times New Roman" w:cs="Times New Roman"/>
          <w:sz w:val="24"/>
          <w:szCs w:val="24"/>
          <w:lang w:val="en-GB"/>
        </w:rPr>
        <w:t xml:space="preserve"> et al. (2006)</w:t>
      </w:r>
      <w:r w:rsidR="00901414" w:rsidRPr="009E5BE3">
        <w:rPr>
          <w:rFonts w:ascii="Times New Roman" w:hAnsi="Times New Roman" w:cs="Times New Roman"/>
          <w:sz w:val="24"/>
          <w:szCs w:val="24"/>
          <w:lang w:val="en-GB"/>
        </w:rPr>
        <w:t xml:space="preserve"> </w:t>
      </w:r>
      <w:r w:rsidR="00683503" w:rsidRPr="009E5BE3">
        <w:rPr>
          <w:rFonts w:ascii="Times New Roman" w:hAnsi="Times New Roman" w:cs="Times New Roman"/>
          <w:sz w:val="24"/>
          <w:szCs w:val="24"/>
          <w:lang w:val="en-GB"/>
        </w:rPr>
        <w:t>is</w:t>
      </w:r>
      <w:r w:rsidR="00AE0853" w:rsidRPr="009E5BE3">
        <w:rPr>
          <w:rFonts w:ascii="Times New Roman" w:hAnsi="Times New Roman" w:cs="Times New Roman"/>
          <w:sz w:val="24"/>
          <w:szCs w:val="24"/>
          <w:lang w:val="en-GB"/>
        </w:rPr>
        <w:t xml:space="preserve"> likely</w:t>
      </w:r>
      <w:r w:rsidR="002B53F2" w:rsidRPr="009E5BE3">
        <w:rPr>
          <w:rFonts w:ascii="Times New Roman" w:hAnsi="Times New Roman" w:cs="Times New Roman"/>
          <w:sz w:val="24"/>
          <w:szCs w:val="24"/>
          <w:lang w:val="en-GB"/>
        </w:rPr>
        <w:t xml:space="preserve"> </w:t>
      </w:r>
      <w:r w:rsidR="008D778F" w:rsidRPr="009E5BE3">
        <w:rPr>
          <w:rFonts w:ascii="Times New Roman" w:hAnsi="Times New Roman" w:cs="Times New Roman"/>
          <w:sz w:val="24"/>
          <w:szCs w:val="24"/>
          <w:lang w:val="en-GB"/>
        </w:rPr>
        <w:t>more readily achieved within a</w:t>
      </w:r>
      <w:r w:rsidR="002B53F2" w:rsidRPr="009E5BE3">
        <w:rPr>
          <w:rFonts w:ascii="Times New Roman" w:hAnsi="Times New Roman" w:cs="Times New Roman"/>
          <w:sz w:val="24"/>
          <w:szCs w:val="24"/>
          <w:lang w:val="en-GB"/>
        </w:rPr>
        <w:t xml:space="preserve"> </w:t>
      </w:r>
      <w:r w:rsidR="00AD2B45" w:rsidRPr="009E5BE3">
        <w:rPr>
          <w:rFonts w:ascii="Times New Roman" w:hAnsi="Times New Roman" w:cs="Times New Roman"/>
          <w:sz w:val="24"/>
          <w:szCs w:val="24"/>
          <w:lang w:val="en-GB"/>
        </w:rPr>
        <w:t>service</w:t>
      </w:r>
      <w:r w:rsidR="00073CB4" w:rsidRPr="009E5BE3">
        <w:rPr>
          <w:rFonts w:ascii="Times New Roman" w:hAnsi="Times New Roman" w:cs="Times New Roman"/>
          <w:sz w:val="24"/>
          <w:szCs w:val="24"/>
          <w:lang w:val="en-GB"/>
        </w:rPr>
        <w:t xml:space="preserve"> </w:t>
      </w:r>
      <w:r w:rsidR="00AD2B45" w:rsidRPr="009E5BE3">
        <w:rPr>
          <w:rFonts w:ascii="Times New Roman" w:hAnsi="Times New Roman" w:cs="Times New Roman"/>
          <w:sz w:val="24"/>
          <w:szCs w:val="24"/>
          <w:lang w:val="en-GB"/>
        </w:rPr>
        <w:t>firm</w:t>
      </w:r>
      <w:r w:rsidR="002B53F2" w:rsidRPr="009E5BE3">
        <w:rPr>
          <w:rFonts w:ascii="Times New Roman" w:hAnsi="Times New Roman" w:cs="Times New Roman"/>
          <w:sz w:val="24"/>
          <w:szCs w:val="24"/>
          <w:lang w:val="en-GB"/>
        </w:rPr>
        <w:t>.</w:t>
      </w:r>
      <w:r w:rsidR="008F44FB" w:rsidRPr="009E5BE3">
        <w:rPr>
          <w:rFonts w:ascii="Times New Roman" w:hAnsi="Times New Roman" w:cs="Times New Roman"/>
          <w:sz w:val="24"/>
          <w:szCs w:val="24"/>
          <w:lang w:val="en-GB"/>
        </w:rPr>
        <w:t xml:space="preserve"> </w:t>
      </w:r>
      <w:r w:rsidR="007B56CC" w:rsidRPr="009E5BE3">
        <w:rPr>
          <w:rFonts w:ascii="Times New Roman" w:hAnsi="Times New Roman" w:cs="Times New Roman"/>
          <w:sz w:val="24"/>
          <w:szCs w:val="24"/>
          <w:lang w:val="en-GB"/>
        </w:rPr>
        <w:t xml:space="preserve">Certainly, the service industry is far more focused on </w:t>
      </w:r>
      <w:r w:rsidR="004413B1" w:rsidRPr="009E5BE3">
        <w:rPr>
          <w:rFonts w:ascii="Times New Roman" w:hAnsi="Times New Roman" w:cs="Times New Roman"/>
          <w:sz w:val="24"/>
          <w:szCs w:val="24"/>
          <w:lang w:val="en-GB"/>
        </w:rPr>
        <w:t xml:space="preserve">differentiating and </w:t>
      </w:r>
      <w:r w:rsidR="0076741A" w:rsidRPr="009E5BE3">
        <w:rPr>
          <w:rFonts w:ascii="Times New Roman" w:hAnsi="Times New Roman" w:cs="Times New Roman"/>
          <w:sz w:val="24"/>
          <w:szCs w:val="24"/>
          <w:lang w:val="en-GB"/>
        </w:rPr>
        <w:t>personalis</w:t>
      </w:r>
      <w:r w:rsidR="00AA507E" w:rsidRPr="009E5BE3">
        <w:rPr>
          <w:rFonts w:ascii="Times New Roman" w:hAnsi="Times New Roman" w:cs="Times New Roman"/>
          <w:sz w:val="24"/>
          <w:szCs w:val="24"/>
          <w:lang w:val="en-GB"/>
        </w:rPr>
        <w:t>ing</w:t>
      </w:r>
      <w:r w:rsidR="004413B1" w:rsidRPr="009E5BE3">
        <w:rPr>
          <w:rFonts w:ascii="Times New Roman" w:hAnsi="Times New Roman" w:cs="Times New Roman"/>
          <w:sz w:val="24"/>
          <w:szCs w:val="24"/>
          <w:lang w:val="en-GB"/>
        </w:rPr>
        <w:t xml:space="preserve"> customer experi</w:t>
      </w:r>
      <w:r w:rsidR="005245AA" w:rsidRPr="009E5BE3">
        <w:rPr>
          <w:rFonts w:ascii="Times New Roman" w:hAnsi="Times New Roman" w:cs="Times New Roman"/>
          <w:sz w:val="24"/>
          <w:szCs w:val="24"/>
          <w:lang w:val="en-GB"/>
        </w:rPr>
        <w:t xml:space="preserve">ences as part of the service in order to drive </w:t>
      </w:r>
      <w:r w:rsidR="008F44FB" w:rsidRPr="009E5BE3">
        <w:rPr>
          <w:rFonts w:ascii="Times New Roman" w:hAnsi="Times New Roman" w:cs="Times New Roman"/>
          <w:sz w:val="24"/>
          <w:szCs w:val="24"/>
          <w:lang w:val="en-GB"/>
        </w:rPr>
        <w:t>customer satisfaction</w:t>
      </w:r>
      <w:r w:rsidR="00DC25D1" w:rsidRPr="009E5BE3">
        <w:rPr>
          <w:rFonts w:ascii="Times New Roman" w:hAnsi="Times New Roman" w:cs="Times New Roman"/>
          <w:sz w:val="24"/>
          <w:szCs w:val="24"/>
          <w:lang w:val="en-GB"/>
        </w:rPr>
        <w:t xml:space="preserve"> (</w:t>
      </w:r>
      <w:proofErr w:type="spellStart"/>
      <w:r w:rsidR="00DC25D1" w:rsidRPr="009E5BE3">
        <w:rPr>
          <w:rFonts w:ascii="Times New Roman" w:hAnsi="Times New Roman" w:cs="Times New Roman"/>
          <w:sz w:val="24"/>
          <w:szCs w:val="24"/>
          <w:lang w:val="en-GB"/>
        </w:rPr>
        <w:t>Sahin</w:t>
      </w:r>
      <w:proofErr w:type="spellEnd"/>
      <w:r w:rsidR="009F37E7" w:rsidRPr="009E5BE3">
        <w:rPr>
          <w:rFonts w:ascii="Times New Roman" w:hAnsi="Times New Roman" w:cs="Times New Roman"/>
          <w:sz w:val="24"/>
          <w:szCs w:val="24"/>
          <w:lang w:val="en-GB"/>
        </w:rPr>
        <w:t>,</w:t>
      </w:r>
      <w:r w:rsidR="00DC25D1" w:rsidRPr="009E5BE3">
        <w:rPr>
          <w:rFonts w:ascii="Times New Roman" w:hAnsi="Times New Roman" w:cs="Times New Roman"/>
          <w:sz w:val="24"/>
          <w:szCs w:val="24"/>
          <w:lang w:val="en-GB"/>
        </w:rPr>
        <w:t xml:space="preserve"> 2011)</w:t>
      </w:r>
      <w:r w:rsidR="009A6947" w:rsidRPr="009E5BE3">
        <w:rPr>
          <w:rFonts w:ascii="Times New Roman" w:hAnsi="Times New Roman" w:cs="Times New Roman"/>
          <w:sz w:val="24"/>
          <w:szCs w:val="24"/>
          <w:lang w:val="en-GB"/>
        </w:rPr>
        <w:t>.</w:t>
      </w:r>
      <w:r w:rsidR="00E97665" w:rsidRPr="009E5BE3">
        <w:rPr>
          <w:rFonts w:ascii="Times New Roman" w:hAnsi="Times New Roman" w:cs="Times New Roman"/>
          <w:sz w:val="24"/>
          <w:szCs w:val="24"/>
          <w:lang w:val="en-GB"/>
        </w:rPr>
        <w:t xml:space="preserve"> </w:t>
      </w:r>
      <w:r w:rsidR="00E97665" w:rsidRPr="009E5BE3">
        <w:rPr>
          <w:rFonts w:ascii="Times New Roman" w:hAnsi="Times New Roman" w:cs="Times New Roman"/>
          <w:sz w:val="24"/>
          <w:szCs w:val="24"/>
          <w:shd w:val="clear" w:color="auto" w:fill="FFFFFF"/>
          <w:lang w:val="en-GB"/>
        </w:rPr>
        <w:t xml:space="preserve">On the other hand, </w:t>
      </w:r>
      <w:r w:rsidR="0055707B" w:rsidRPr="009E5BE3">
        <w:rPr>
          <w:rFonts w:ascii="Times New Roman" w:hAnsi="Times New Roman" w:cs="Times New Roman"/>
          <w:sz w:val="24"/>
          <w:szCs w:val="24"/>
          <w:shd w:val="clear" w:color="auto" w:fill="FFFFFF"/>
          <w:lang w:val="en-GB"/>
        </w:rPr>
        <w:t xml:space="preserve">the manufacturing of most </w:t>
      </w:r>
      <w:r w:rsidR="00C43CA5" w:rsidRPr="009E5BE3">
        <w:rPr>
          <w:rFonts w:ascii="Times New Roman" w:hAnsi="Times New Roman" w:cs="Times New Roman"/>
          <w:sz w:val="24"/>
          <w:szCs w:val="24"/>
          <w:shd w:val="clear" w:color="auto" w:fill="FFFFFF"/>
          <w:lang w:val="en-GB"/>
        </w:rPr>
        <w:t>prod</w:t>
      </w:r>
      <w:r w:rsidR="00E7493B" w:rsidRPr="009E5BE3">
        <w:rPr>
          <w:rFonts w:ascii="Times New Roman" w:hAnsi="Times New Roman" w:cs="Times New Roman"/>
          <w:sz w:val="24"/>
          <w:szCs w:val="24"/>
          <w:shd w:val="clear" w:color="auto" w:fill="FFFFFF"/>
          <w:lang w:val="en-GB"/>
        </w:rPr>
        <w:t>ucts</w:t>
      </w:r>
      <w:r w:rsidR="00341C05" w:rsidRPr="009E5BE3">
        <w:rPr>
          <w:rFonts w:ascii="Times New Roman" w:hAnsi="Times New Roman" w:cs="Times New Roman"/>
          <w:sz w:val="24"/>
          <w:szCs w:val="24"/>
          <w:shd w:val="clear" w:color="auto" w:fill="FFFFFF"/>
          <w:lang w:val="en-GB"/>
        </w:rPr>
        <w:t xml:space="preserve"> </w:t>
      </w:r>
      <w:r w:rsidR="00FF49DF" w:rsidRPr="009E5BE3">
        <w:rPr>
          <w:rFonts w:ascii="Times New Roman" w:hAnsi="Times New Roman" w:cs="Times New Roman"/>
          <w:sz w:val="24"/>
          <w:szCs w:val="24"/>
          <w:shd w:val="clear" w:color="auto" w:fill="FFFFFF"/>
          <w:lang w:val="en-GB"/>
        </w:rPr>
        <w:t>is</w:t>
      </w:r>
      <w:r w:rsidR="00307910" w:rsidRPr="009E5BE3">
        <w:rPr>
          <w:rFonts w:ascii="Times New Roman" w:hAnsi="Times New Roman" w:cs="Times New Roman"/>
          <w:sz w:val="24"/>
          <w:szCs w:val="24"/>
          <w:shd w:val="clear" w:color="auto" w:fill="FFFFFF"/>
          <w:lang w:val="en-GB"/>
        </w:rPr>
        <w:t xml:space="preserve"> </w:t>
      </w:r>
      <w:r w:rsidR="0076741A" w:rsidRPr="009E5BE3">
        <w:rPr>
          <w:rFonts w:ascii="Times New Roman" w:hAnsi="Times New Roman" w:cs="Times New Roman"/>
          <w:sz w:val="24"/>
          <w:szCs w:val="24"/>
          <w:shd w:val="clear" w:color="auto" w:fill="FFFFFF"/>
          <w:lang w:val="en-GB"/>
        </w:rPr>
        <w:t>standardis</w:t>
      </w:r>
      <w:r w:rsidR="00341C05" w:rsidRPr="009E5BE3">
        <w:rPr>
          <w:rFonts w:ascii="Times New Roman" w:hAnsi="Times New Roman" w:cs="Times New Roman"/>
          <w:sz w:val="24"/>
          <w:szCs w:val="24"/>
          <w:shd w:val="clear" w:color="auto" w:fill="FFFFFF"/>
          <w:lang w:val="en-GB"/>
        </w:rPr>
        <w:t xml:space="preserve">ed </w:t>
      </w:r>
      <w:r w:rsidR="00307910" w:rsidRPr="009E5BE3">
        <w:rPr>
          <w:rFonts w:ascii="Times New Roman" w:hAnsi="Times New Roman" w:cs="Times New Roman"/>
          <w:sz w:val="24"/>
          <w:szCs w:val="24"/>
          <w:shd w:val="clear" w:color="auto" w:fill="FFFFFF"/>
          <w:lang w:val="en-GB"/>
        </w:rPr>
        <w:t>and</w:t>
      </w:r>
      <w:r w:rsidR="00341C05" w:rsidRPr="009E5BE3">
        <w:rPr>
          <w:rFonts w:ascii="Times New Roman" w:hAnsi="Times New Roman" w:cs="Times New Roman"/>
          <w:sz w:val="24"/>
          <w:szCs w:val="24"/>
          <w:shd w:val="clear" w:color="auto" w:fill="FFFFFF"/>
          <w:lang w:val="en-GB"/>
        </w:rPr>
        <w:t xml:space="preserve"> not </w:t>
      </w:r>
      <w:r w:rsidR="00C00555" w:rsidRPr="009E5BE3">
        <w:rPr>
          <w:rFonts w:ascii="Times New Roman" w:hAnsi="Times New Roman" w:cs="Times New Roman"/>
          <w:sz w:val="24"/>
          <w:szCs w:val="24"/>
          <w:shd w:val="clear" w:color="auto" w:fill="FFFFFF"/>
          <w:lang w:val="en-GB"/>
        </w:rPr>
        <w:t xml:space="preserve">designed to </w:t>
      </w:r>
      <w:r w:rsidR="009A6947" w:rsidRPr="009E5BE3">
        <w:rPr>
          <w:rFonts w:ascii="Times New Roman" w:hAnsi="Times New Roman" w:cs="Times New Roman"/>
          <w:sz w:val="24"/>
          <w:szCs w:val="24"/>
          <w:shd w:val="clear" w:color="auto" w:fill="FFFFFF"/>
          <w:lang w:val="en-GB"/>
        </w:rPr>
        <w:t>be tailormade</w:t>
      </w:r>
      <w:r w:rsidR="00032D25" w:rsidRPr="009E5BE3">
        <w:rPr>
          <w:rFonts w:ascii="Times New Roman" w:hAnsi="Times New Roman" w:cs="Times New Roman"/>
          <w:sz w:val="24"/>
          <w:szCs w:val="24"/>
          <w:shd w:val="clear" w:color="auto" w:fill="FFFFFF"/>
          <w:lang w:val="en-GB"/>
        </w:rPr>
        <w:t xml:space="preserve">; </w:t>
      </w:r>
      <w:r w:rsidR="00FF49DF" w:rsidRPr="009E5BE3">
        <w:rPr>
          <w:rFonts w:ascii="Times New Roman" w:hAnsi="Times New Roman" w:cs="Times New Roman"/>
          <w:sz w:val="24"/>
          <w:szCs w:val="24"/>
          <w:shd w:val="clear" w:color="auto" w:fill="FFFFFF"/>
          <w:lang w:val="en-GB"/>
        </w:rPr>
        <w:t xml:space="preserve">that is, </w:t>
      </w:r>
      <w:r w:rsidR="00032D25" w:rsidRPr="009E5BE3">
        <w:rPr>
          <w:rFonts w:ascii="Times New Roman" w:hAnsi="Times New Roman" w:cs="Times New Roman"/>
          <w:sz w:val="24"/>
          <w:szCs w:val="24"/>
          <w:shd w:val="clear" w:color="auto" w:fill="FFFFFF"/>
          <w:lang w:val="en-GB"/>
        </w:rPr>
        <w:t xml:space="preserve">products meet the </w:t>
      </w:r>
      <w:r w:rsidR="005A2DF7" w:rsidRPr="009E5BE3">
        <w:rPr>
          <w:rFonts w:ascii="Times New Roman" w:hAnsi="Times New Roman" w:cs="Times New Roman"/>
          <w:sz w:val="24"/>
          <w:szCs w:val="24"/>
          <w:shd w:val="clear" w:color="auto" w:fill="FFFFFF"/>
          <w:lang w:val="en-GB"/>
        </w:rPr>
        <w:t xml:space="preserve">company’s </w:t>
      </w:r>
      <w:r w:rsidR="007C1D21" w:rsidRPr="009E5BE3">
        <w:rPr>
          <w:rFonts w:ascii="Times New Roman" w:hAnsi="Times New Roman" w:cs="Times New Roman"/>
          <w:sz w:val="24"/>
          <w:szCs w:val="24"/>
          <w:shd w:val="clear" w:color="auto" w:fill="FFFFFF"/>
          <w:lang w:val="en-GB"/>
        </w:rPr>
        <w:t>“</w:t>
      </w:r>
      <w:r w:rsidR="005A2DF7" w:rsidRPr="009E5BE3">
        <w:rPr>
          <w:rFonts w:ascii="Times New Roman" w:hAnsi="Times New Roman" w:cs="Times New Roman"/>
          <w:sz w:val="24"/>
          <w:szCs w:val="24"/>
          <w:shd w:val="clear" w:color="auto" w:fill="FFFFFF"/>
          <w:lang w:val="en-GB"/>
        </w:rPr>
        <w:t xml:space="preserve">specification </w:t>
      </w:r>
      <w:r w:rsidR="004A5CDB" w:rsidRPr="009E5BE3">
        <w:rPr>
          <w:rFonts w:ascii="Times New Roman" w:hAnsi="Times New Roman" w:cs="Times New Roman"/>
          <w:sz w:val="24"/>
          <w:szCs w:val="24"/>
          <w:shd w:val="clear" w:color="auto" w:fill="FFFFFF"/>
          <w:lang w:val="en-GB"/>
        </w:rPr>
        <w:t>but not the consumer’s desires</w:t>
      </w:r>
      <w:r w:rsidR="007C1D21" w:rsidRPr="009E5BE3">
        <w:rPr>
          <w:rFonts w:ascii="Times New Roman" w:hAnsi="Times New Roman" w:cs="Times New Roman"/>
          <w:sz w:val="24"/>
          <w:szCs w:val="24"/>
          <w:shd w:val="clear" w:color="auto" w:fill="FFFFFF"/>
          <w:lang w:val="en-GB"/>
        </w:rPr>
        <w:t>”</w:t>
      </w:r>
      <w:r w:rsidR="004A5CDB" w:rsidRPr="009E5BE3">
        <w:rPr>
          <w:rFonts w:ascii="Times New Roman" w:hAnsi="Times New Roman" w:cs="Times New Roman"/>
          <w:sz w:val="24"/>
          <w:szCs w:val="24"/>
          <w:shd w:val="clear" w:color="auto" w:fill="FFFFFF"/>
          <w:lang w:val="en-GB"/>
        </w:rPr>
        <w:t xml:space="preserve"> (</w:t>
      </w:r>
      <w:proofErr w:type="spellStart"/>
      <w:r w:rsidR="007C1D21" w:rsidRPr="009E5BE3">
        <w:rPr>
          <w:rFonts w:ascii="Times New Roman" w:hAnsi="Times New Roman" w:cs="Times New Roman"/>
          <w:sz w:val="24"/>
          <w:szCs w:val="24"/>
          <w:shd w:val="clear" w:color="auto" w:fill="FFFFFF"/>
          <w:lang w:val="en-GB"/>
        </w:rPr>
        <w:t>Alzaydi</w:t>
      </w:r>
      <w:proofErr w:type="spellEnd"/>
      <w:r w:rsidR="007C1D21" w:rsidRPr="009E5BE3">
        <w:rPr>
          <w:rFonts w:ascii="Times New Roman" w:hAnsi="Times New Roman" w:cs="Times New Roman"/>
          <w:sz w:val="24"/>
          <w:szCs w:val="24"/>
          <w:shd w:val="clear" w:color="auto" w:fill="FFFFFF"/>
          <w:lang w:val="en-GB"/>
        </w:rPr>
        <w:t xml:space="preserve"> et al.</w:t>
      </w:r>
      <w:r w:rsidR="009F37E7" w:rsidRPr="009E5BE3">
        <w:rPr>
          <w:rFonts w:ascii="Times New Roman" w:hAnsi="Times New Roman" w:cs="Times New Roman"/>
          <w:sz w:val="24"/>
          <w:szCs w:val="24"/>
          <w:shd w:val="clear" w:color="auto" w:fill="FFFFFF"/>
          <w:lang w:val="en-GB"/>
        </w:rPr>
        <w:t>,</w:t>
      </w:r>
      <w:r w:rsidR="007C1D21" w:rsidRPr="009E5BE3">
        <w:rPr>
          <w:rFonts w:ascii="Times New Roman" w:hAnsi="Times New Roman" w:cs="Times New Roman"/>
          <w:sz w:val="24"/>
          <w:szCs w:val="24"/>
          <w:shd w:val="clear" w:color="auto" w:fill="FFFFFF"/>
          <w:lang w:val="en-GB"/>
        </w:rPr>
        <w:t xml:space="preserve"> </w:t>
      </w:r>
      <w:r w:rsidR="00E434D6" w:rsidRPr="009E5BE3">
        <w:rPr>
          <w:rFonts w:ascii="Times New Roman" w:hAnsi="Times New Roman" w:cs="Times New Roman"/>
          <w:sz w:val="24"/>
          <w:szCs w:val="24"/>
          <w:shd w:val="clear" w:color="auto" w:fill="FFFFFF"/>
          <w:lang w:val="en-GB"/>
        </w:rPr>
        <w:t xml:space="preserve">2018, p. </w:t>
      </w:r>
      <w:r w:rsidR="00FF49DF" w:rsidRPr="009E5BE3">
        <w:rPr>
          <w:rFonts w:ascii="Times New Roman" w:hAnsi="Times New Roman" w:cs="Times New Roman"/>
          <w:sz w:val="24"/>
          <w:szCs w:val="24"/>
          <w:shd w:val="clear" w:color="auto" w:fill="FFFFFF"/>
          <w:lang w:val="en-GB"/>
        </w:rPr>
        <w:t>299</w:t>
      </w:r>
      <w:r w:rsidR="00E434D6" w:rsidRPr="009E5BE3">
        <w:rPr>
          <w:rFonts w:ascii="Times New Roman" w:hAnsi="Times New Roman" w:cs="Times New Roman"/>
          <w:sz w:val="24"/>
          <w:szCs w:val="24"/>
          <w:shd w:val="clear" w:color="auto" w:fill="FFFFFF"/>
          <w:lang w:val="en-GB"/>
        </w:rPr>
        <w:t xml:space="preserve">; </w:t>
      </w:r>
      <w:proofErr w:type="spellStart"/>
      <w:r w:rsidR="004A5CDB" w:rsidRPr="009E5BE3">
        <w:rPr>
          <w:rFonts w:ascii="Times New Roman" w:hAnsi="Times New Roman" w:cs="Times New Roman"/>
          <w:sz w:val="24"/>
          <w:szCs w:val="24"/>
          <w:shd w:val="clear" w:color="auto" w:fill="FFFFFF"/>
          <w:lang w:val="en-GB"/>
        </w:rPr>
        <w:t>Moullin</w:t>
      </w:r>
      <w:proofErr w:type="spellEnd"/>
      <w:r w:rsidR="004A5CDB" w:rsidRPr="009E5BE3">
        <w:rPr>
          <w:rFonts w:ascii="Times New Roman" w:hAnsi="Times New Roman" w:cs="Times New Roman"/>
          <w:sz w:val="24"/>
          <w:szCs w:val="24"/>
          <w:shd w:val="clear" w:color="auto" w:fill="FFFFFF"/>
          <w:lang w:val="en-GB"/>
        </w:rPr>
        <w:t> et al.</w:t>
      </w:r>
      <w:r w:rsidR="009F37E7" w:rsidRPr="009E5BE3">
        <w:rPr>
          <w:rFonts w:ascii="Times New Roman" w:hAnsi="Times New Roman" w:cs="Times New Roman"/>
          <w:sz w:val="24"/>
          <w:szCs w:val="24"/>
          <w:shd w:val="clear" w:color="auto" w:fill="FFFFFF"/>
          <w:lang w:val="en-GB"/>
        </w:rPr>
        <w:t>,</w:t>
      </w:r>
      <w:r w:rsidR="00E434D6" w:rsidRPr="009E5BE3">
        <w:rPr>
          <w:rFonts w:ascii="Times New Roman" w:hAnsi="Times New Roman" w:cs="Times New Roman"/>
          <w:sz w:val="24"/>
          <w:szCs w:val="24"/>
          <w:shd w:val="clear" w:color="auto" w:fill="FFFFFF"/>
          <w:lang w:val="en-GB"/>
        </w:rPr>
        <w:t xml:space="preserve"> </w:t>
      </w:r>
      <w:r w:rsidR="004A5CDB" w:rsidRPr="009E5BE3">
        <w:rPr>
          <w:rFonts w:ascii="Times New Roman" w:hAnsi="Times New Roman" w:cs="Times New Roman"/>
          <w:sz w:val="24"/>
          <w:szCs w:val="24"/>
          <w:shd w:val="clear" w:color="auto" w:fill="FFFFFF"/>
          <w:lang w:val="en-GB"/>
        </w:rPr>
        <w:t>2011)</w:t>
      </w:r>
      <w:r w:rsidR="00AA507E" w:rsidRPr="009E5BE3">
        <w:rPr>
          <w:rFonts w:ascii="Times New Roman" w:hAnsi="Times New Roman" w:cs="Times New Roman"/>
          <w:sz w:val="24"/>
          <w:szCs w:val="24"/>
          <w:shd w:val="clear" w:color="auto" w:fill="FFFFFF"/>
          <w:lang w:val="en-GB"/>
        </w:rPr>
        <w:t>.</w:t>
      </w:r>
      <w:r w:rsidR="000B7C0B" w:rsidRPr="009E5BE3">
        <w:rPr>
          <w:rFonts w:ascii="Times New Roman" w:hAnsi="Times New Roman" w:cs="Times New Roman"/>
          <w:sz w:val="24"/>
          <w:szCs w:val="24"/>
          <w:shd w:val="clear" w:color="auto" w:fill="FFFFFF"/>
          <w:lang w:val="en-GB"/>
        </w:rPr>
        <w:t xml:space="preserve"> </w:t>
      </w:r>
      <w:r w:rsidR="00CF2E82" w:rsidRPr="009E5BE3">
        <w:rPr>
          <w:rFonts w:ascii="Times New Roman" w:hAnsi="Times New Roman" w:cs="Times New Roman"/>
          <w:sz w:val="24"/>
          <w:szCs w:val="24"/>
          <w:shd w:val="clear" w:color="auto" w:fill="FFFFFF"/>
          <w:lang w:val="en-GB"/>
        </w:rPr>
        <w:t xml:space="preserve">Yet, </w:t>
      </w:r>
      <w:r w:rsidR="008066E5" w:rsidRPr="009E5BE3">
        <w:rPr>
          <w:rFonts w:ascii="Times New Roman" w:hAnsi="Times New Roman" w:cs="Times New Roman"/>
          <w:sz w:val="24"/>
          <w:szCs w:val="24"/>
          <w:lang w:val="en-GB"/>
        </w:rPr>
        <w:t xml:space="preserve">when the goods are </w:t>
      </w:r>
      <w:r w:rsidR="0076741A" w:rsidRPr="009E5BE3">
        <w:rPr>
          <w:rFonts w:ascii="Times New Roman" w:hAnsi="Times New Roman" w:cs="Times New Roman"/>
          <w:sz w:val="24"/>
          <w:szCs w:val="24"/>
          <w:lang w:val="en-GB"/>
        </w:rPr>
        <w:t>standardis</w:t>
      </w:r>
      <w:r w:rsidR="008066E5" w:rsidRPr="009E5BE3">
        <w:rPr>
          <w:rFonts w:ascii="Times New Roman" w:hAnsi="Times New Roman" w:cs="Times New Roman"/>
          <w:sz w:val="24"/>
          <w:szCs w:val="24"/>
          <w:lang w:val="en-GB"/>
        </w:rPr>
        <w:t>ed, uniformity and productivity improvements may lead to higher quality products</w:t>
      </w:r>
      <w:r w:rsidR="00CB7E5B" w:rsidRPr="009E5BE3">
        <w:rPr>
          <w:rFonts w:ascii="Times New Roman" w:hAnsi="Times New Roman" w:cs="Times New Roman"/>
          <w:sz w:val="24"/>
          <w:szCs w:val="24"/>
          <w:lang w:val="en-GB"/>
        </w:rPr>
        <w:t xml:space="preserve"> and</w:t>
      </w:r>
      <w:r w:rsidR="008066E5" w:rsidRPr="009E5BE3">
        <w:rPr>
          <w:rFonts w:ascii="Times New Roman" w:hAnsi="Times New Roman" w:cs="Times New Roman"/>
          <w:sz w:val="24"/>
          <w:szCs w:val="24"/>
          <w:lang w:val="en-GB"/>
        </w:rPr>
        <w:t xml:space="preserve"> fewer product defects, which in turn lead to fewer customer complaints and returns (Anderson</w:t>
      </w:r>
      <w:r w:rsidR="009F37E7" w:rsidRPr="009E5BE3">
        <w:rPr>
          <w:rFonts w:ascii="Times New Roman" w:hAnsi="Times New Roman" w:cs="Times New Roman"/>
          <w:sz w:val="24"/>
          <w:szCs w:val="24"/>
          <w:lang w:val="en-GB"/>
        </w:rPr>
        <w:t>,</w:t>
      </w:r>
      <w:r w:rsidR="008066E5" w:rsidRPr="009E5BE3">
        <w:rPr>
          <w:rFonts w:ascii="Times New Roman" w:hAnsi="Times New Roman" w:cs="Times New Roman"/>
          <w:sz w:val="24"/>
          <w:szCs w:val="24"/>
          <w:lang w:val="en-GB"/>
        </w:rPr>
        <w:t xml:space="preserve"> 1994). Given the </w:t>
      </w:r>
      <w:r w:rsidR="0076741A" w:rsidRPr="009E5BE3">
        <w:rPr>
          <w:rFonts w:ascii="Times New Roman" w:hAnsi="Times New Roman" w:cs="Times New Roman"/>
          <w:sz w:val="24"/>
          <w:szCs w:val="24"/>
          <w:lang w:val="en-GB"/>
        </w:rPr>
        <w:t>standardis</w:t>
      </w:r>
      <w:r w:rsidR="008066E5" w:rsidRPr="009E5BE3">
        <w:rPr>
          <w:rFonts w:ascii="Times New Roman" w:hAnsi="Times New Roman" w:cs="Times New Roman"/>
          <w:sz w:val="24"/>
          <w:szCs w:val="24"/>
          <w:lang w:val="en-GB"/>
        </w:rPr>
        <w:t xml:space="preserve">ed </w:t>
      </w:r>
      <w:r w:rsidR="00AD2B45" w:rsidRPr="009E5BE3">
        <w:rPr>
          <w:rFonts w:ascii="Times New Roman" w:hAnsi="Times New Roman" w:cs="Times New Roman"/>
          <w:sz w:val="24"/>
          <w:szCs w:val="24"/>
          <w:lang w:val="en-GB"/>
        </w:rPr>
        <w:t xml:space="preserve">product nature </w:t>
      </w:r>
      <w:r w:rsidR="008066E5" w:rsidRPr="009E5BE3">
        <w:rPr>
          <w:rFonts w:ascii="Times New Roman" w:hAnsi="Times New Roman" w:cs="Times New Roman"/>
          <w:sz w:val="24"/>
          <w:szCs w:val="24"/>
          <w:lang w:val="en-GB"/>
        </w:rPr>
        <w:t xml:space="preserve">of </w:t>
      </w:r>
      <w:r w:rsidR="00AD2B45" w:rsidRPr="009E5BE3">
        <w:rPr>
          <w:rFonts w:ascii="Times New Roman" w:hAnsi="Times New Roman" w:cs="Times New Roman"/>
          <w:sz w:val="24"/>
          <w:szCs w:val="24"/>
          <w:lang w:val="en-GB"/>
        </w:rPr>
        <w:t>non-service firms</w:t>
      </w:r>
      <w:r w:rsidR="008066E5" w:rsidRPr="009E5BE3">
        <w:rPr>
          <w:rFonts w:ascii="Times New Roman" w:hAnsi="Times New Roman" w:cs="Times New Roman"/>
          <w:sz w:val="24"/>
          <w:szCs w:val="24"/>
          <w:lang w:val="en-GB"/>
        </w:rPr>
        <w:t xml:space="preserve">, the supplier would also find it easier, and perhaps less expensive, to provide warranties. Indeed, it is not uncommon to find lifetime warranties provided on many </w:t>
      </w:r>
      <w:r w:rsidR="0076741A" w:rsidRPr="009E5BE3">
        <w:rPr>
          <w:rFonts w:ascii="Times New Roman" w:hAnsi="Times New Roman" w:cs="Times New Roman"/>
          <w:sz w:val="24"/>
          <w:szCs w:val="24"/>
          <w:lang w:val="en-GB"/>
        </w:rPr>
        <w:t>standardis</w:t>
      </w:r>
      <w:r w:rsidR="008066E5" w:rsidRPr="009E5BE3">
        <w:rPr>
          <w:rFonts w:ascii="Times New Roman" w:hAnsi="Times New Roman" w:cs="Times New Roman"/>
          <w:sz w:val="24"/>
          <w:szCs w:val="24"/>
          <w:lang w:val="en-GB"/>
        </w:rPr>
        <w:t>ed products.</w:t>
      </w:r>
    </w:p>
    <w:p w14:paraId="3063C8C7" w14:textId="6B0BE839" w:rsidR="0017264F" w:rsidRPr="009E5BE3" w:rsidRDefault="00535F62" w:rsidP="00ED3A85">
      <w:pPr>
        <w:spacing w:before="240"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Despite the </w:t>
      </w:r>
      <w:r w:rsidR="00905238" w:rsidRPr="009E5BE3">
        <w:rPr>
          <w:rFonts w:ascii="Times New Roman" w:hAnsi="Times New Roman" w:cs="Times New Roman"/>
          <w:sz w:val="24"/>
          <w:szCs w:val="24"/>
          <w:lang w:val="en-GB"/>
        </w:rPr>
        <w:t xml:space="preserve">ambivalence that the literature presents, </w:t>
      </w:r>
      <w:r w:rsidR="002F65C0" w:rsidRPr="009E5BE3">
        <w:rPr>
          <w:rFonts w:ascii="Times New Roman" w:hAnsi="Times New Roman" w:cs="Times New Roman"/>
          <w:sz w:val="24"/>
          <w:szCs w:val="24"/>
          <w:lang w:val="en-GB"/>
        </w:rPr>
        <w:t xml:space="preserve">we </w:t>
      </w:r>
      <w:r w:rsidR="008D1807" w:rsidRPr="009E5BE3">
        <w:rPr>
          <w:rFonts w:ascii="Times New Roman" w:hAnsi="Times New Roman" w:cs="Times New Roman"/>
          <w:sz w:val="24"/>
          <w:szCs w:val="24"/>
          <w:lang w:val="en-GB"/>
        </w:rPr>
        <w:t xml:space="preserve">do </w:t>
      </w:r>
      <w:r w:rsidR="002F65C0" w:rsidRPr="009E5BE3">
        <w:rPr>
          <w:rFonts w:ascii="Times New Roman" w:hAnsi="Times New Roman" w:cs="Times New Roman"/>
          <w:sz w:val="24"/>
          <w:szCs w:val="24"/>
          <w:lang w:val="en-GB"/>
        </w:rPr>
        <w:t>expect</w:t>
      </w:r>
      <w:r w:rsidR="008D1807" w:rsidRPr="009E5BE3">
        <w:rPr>
          <w:rFonts w:ascii="Times New Roman" w:hAnsi="Times New Roman" w:cs="Times New Roman"/>
          <w:sz w:val="24"/>
          <w:szCs w:val="24"/>
          <w:lang w:val="en-GB"/>
        </w:rPr>
        <w:t xml:space="preserve"> that </w:t>
      </w:r>
      <w:r w:rsidR="00643A45" w:rsidRPr="009E5BE3">
        <w:rPr>
          <w:rFonts w:ascii="Times New Roman" w:hAnsi="Times New Roman" w:cs="Times New Roman"/>
          <w:sz w:val="24"/>
          <w:szCs w:val="24"/>
          <w:lang w:val="en-GB"/>
        </w:rPr>
        <w:t>type of</w:t>
      </w:r>
      <w:r w:rsidR="00AD2B45" w:rsidRPr="009E5BE3">
        <w:rPr>
          <w:rFonts w:ascii="Times New Roman" w:hAnsi="Times New Roman" w:cs="Times New Roman"/>
          <w:sz w:val="24"/>
          <w:szCs w:val="24"/>
          <w:lang w:val="en-GB"/>
        </w:rPr>
        <w:t xml:space="preserve"> firm</w:t>
      </w:r>
      <w:r w:rsidR="00643A45" w:rsidRPr="009E5BE3">
        <w:rPr>
          <w:rFonts w:ascii="Times New Roman" w:hAnsi="Times New Roman" w:cs="Times New Roman"/>
          <w:sz w:val="24"/>
          <w:szCs w:val="24"/>
          <w:lang w:val="en-GB"/>
        </w:rPr>
        <w:t xml:space="preserve"> determines</w:t>
      </w:r>
      <w:r w:rsidR="00B413CA" w:rsidRPr="009E5BE3">
        <w:rPr>
          <w:rFonts w:ascii="Times New Roman" w:hAnsi="Times New Roman" w:cs="Times New Roman"/>
          <w:sz w:val="24"/>
          <w:szCs w:val="24"/>
          <w:lang w:val="en-GB"/>
        </w:rPr>
        <w:t xml:space="preserve"> the degree of</w:t>
      </w:r>
      <w:r w:rsidR="008C0653" w:rsidRPr="009E5BE3">
        <w:rPr>
          <w:rFonts w:ascii="Times New Roman" w:hAnsi="Times New Roman" w:cs="Times New Roman"/>
          <w:sz w:val="24"/>
          <w:szCs w:val="24"/>
          <w:lang w:val="en-GB"/>
        </w:rPr>
        <w:t xml:space="preserve"> </w:t>
      </w:r>
      <w:r w:rsidR="005730BA" w:rsidRPr="009E5BE3">
        <w:rPr>
          <w:rFonts w:ascii="Times New Roman" w:hAnsi="Times New Roman" w:cs="Times New Roman"/>
          <w:sz w:val="24"/>
          <w:szCs w:val="24"/>
          <w:lang w:val="en-GB"/>
        </w:rPr>
        <w:t xml:space="preserve">impact </w:t>
      </w:r>
      <w:r w:rsidR="00B413CA" w:rsidRPr="009E5BE3">
        <w:rPr>
          <w:rFonts w:ascii="Times New Roman" w:hAnsi="Times New Roman" w:cs="Times New Roman"/>
          <w:sz w:val="24"/>
          <w:szCs w:val="24"/>
          <w:lang w:val="en-GB"/>
        </w:rPr>
        <w:t xml:space="preserve">on </w:t>
      </w:r>
      <w:r w:rsidR="005730BA" w:rsidRPr="009E5BE3">
        <w:rPr>
          <w:rFonts w:ascii="Times New Roman" w:hAnsi="Times New Roman" w:cs="Times New Roman"/>
          <w:sz w:val="24"/>
          <w:szCs w:val="24"/>
          <w:lang w:val="en-GB"/>
        </w:rPr>
        <w:t>the managerial ability-customer satisfaction relationship</w:t>
      </w:r>
      <w:r w:rsidR="000D08DD" w:rsidRPr="009E5BE3">
        <w:rPr>
          <w:rFonts w:ascii="Times New Roman" w:hAnsi="Times New Roman" w:cs="Times New Roman"/>
          <w:sz w:val="24"/>
          <w:szCs w:val="24"/>
          <w:lang w:val="en-GB"/>
        </w:rPr>
        <w:t>, with service firms having the strongest influence</w:t>
      </w:r>
      <w:r w:rsidR="005730BA" w:rsidRPr="009E5BE3">
        <w:rPr>
          <w:rFonts w:ascii="Times New Roman" w:hAnsi="Times New Roman" w:cs="Times New Roman"/>
          <w:sz w:val="24"/>
          <w:szCs w:val="24"/>
          <w:lang w:val="en-GB"/>
        </w:rPr>
        <w:t>. Hence, we offer</w:t>
      </w:r>
      <w:r w:rsidR="002F65C0" w:rsidRPr="009E5BE3">
        <w:rPr>
          <w:rFonts w:ascii="Times New Roman" w:hAnsi="Times New Roman" w:cs="Times New Roman"/>
          <w:sz w:val="24"/>
          <w:szCs w:val="24"/>
          <w:lang w:val="en-GB"/>
        </w:rPr>
        <w:t xml:space="preserve"> the following:</w:t>
      </w:r>
    </w:p>
    <w:p w14:paraId="44FE0EA6" w14:textId="23876E61" w:rsidR="009C2DD8" w:rsidRPr="009E5BE3" w:rsidRDefault="009C2DD8" w:rsidP="00040D0F">
      <w:pPr>
        <w:spacing w:line="480" w:lineRule="auto"/>
        <w:rPr>
          <w:rFonts w:ascii="Times New Roman" w:hAnsi="Times New Roman" w:cs="Times New Roman"/>
          <w:sz w:val="24"/>
          <w:szCs w:val="24"/>
          <w:lang w:val="en-GB"/>
        </w:rPr>
      </w:pPr>
      <w:r w:rsidRPr="009E5BE3">
        <w:rPr>
          <w:rFonts w:ascii="Times New Roman" w:hAnsi="Times New Roman" w:cs="Times New Roman"/>
          <w:i/>
          <w:sz w:val="24"/>
          <w:szCs w:val="24"/>
          <w:lang w:val="en-GB"/>
        </w:rPr>
        <w:t xml:space="preserve">Hypothesis </w:t>
      </w:r>
      <w:r w:rsidR="00AD753D" w:rsidRPr="009E5BE3">
        <w:rPr>
          <w:rFonts w:ascii="Times New Roman" w:hAnsi="Times New Roman" w:cs="Times New Roman"/>
          <w:i/>
          <w:sz w:val="24"/>
          <w:szCs w:val="24"/>
          <w:lang w:val="en-GB"/>
        </w:rPr>
        <w:t>3</w:t>
      </w:r>
      <w:r w:rsidRPr="009E5BE3">
        <w:rPr>
          <w:rFonts w:ascii="Times New Roman" w:hAnsi="Times New Roman" w:cs="Times New Roman"/>
          <w:sz w:val="24"/>
          <w:szCs w:val="24"/>
          <w:lang w:val="en-GB"/>
        </w:rPr>
        <w:t xml:space="preserve">:  </w:t>
      </w:r>
      <w:r w:rsidR="00AD2B45" w:rsidRPr="009E5BE3">
        <w:rPr>
          <w:rFonts w:ascii="Times New Roman" w:hAnsi="Times New Roman" w:cs="Times New Roman"/>
          <w:sz w:val="24"/>
          <w:szCs w:val="24"/>
          <w:lang w:val="en-GB"/>
        </w:rPr>
        <w:t>Service firms</w:t>
      </w:r>
      <w:r w:rsidR="007C7E92" w:rsidRPr="009E5BE3">
        <w:rPr>
          <w:rFonts w:ascii="Times New Roman" w:hAnsi="Times New Roman" w:cs="Times New Roman"/>
          <w:sz w:val="24"/>
          <w:szCs w:val="24"/>
          <w:lang w:val="en-GB"/>
        </w:rPr>
        <w:t xml:space="preserve"> will </w:t>
      </w:r>
      <w:r w:rsidR="00ED3A85" w:rsidRPr="009E5BE3">
        <w:rPr>
          <w:rFonts w:ascii="Times New Roman" w:hAnsi="Times New Roman" w:cs="Times New Roman"/>
          <w:sz w:val="24"/>
          <w:szCs w:val="24"/>
          <w:lang w:val="en-GB"/>
        </w:rPr>
        <w:t>moderate the relationship between</w:t>
      </w:r>
      <w:r w:rsidR="0017264F" w:rsidRPr="009E5BE3">
        <w:rPr>
          <w:rFonts w:ascii="Times New Roman" w:hAnsi="Times New Roman" w:cs="Times New Roman"/>
          <w:sz w:val="24"/>
          <w:szCs w:val="24"/>
          <w:lang w:val="en-GB"/>
        </w:rPr>
        <w:t xml:space="preserve"> managerial </w:t>
      </w:r>
      <w:r w:rsidR="009A6947" w:rsidRPr="009E5BE3">
        <w:rPr>
          <w:rFonts w:ascii="Times New Roman" w:hAnsi="Times New Roman" w:cs="Times New Roman"/>
          <w:sz w:val="24"/>
          <w:szCs w:val="24"/>
          <w:lang w:val="en-GB"/>
        </w:rPr>
        <w:t xml:space="preserve">ability </w:t>
      </w:r>
      <w:r w:rsidR="00ED3A85" w:rsidRPr="009E5BE3">
        <w:rPr>
          <w:rFonts w:ascii="Times New Roman" w:hAnsi="Times New Roman" w:cs="Times New Roman"/>
          <w:sz w:val="24"/>
          <w:szCs w:val="24"/>
          <w:lang w:val="en-GB"/>
        </w:rPr>
        <w:t xml:space="preserve">and </w:t>
      </w:r>
      <w:r w:rsidR="0017264F" w:rsidRPr="009E5BE3">
        <w:rPr>
          <w:rFonts w:ascii="Times New Roman" w:hAnsi="Times New Roman" w:cs="Times New Roman"/>
          <w:sz w:val="24"/>
          <w:szCs w:val="24"/>
          <w:lang w:val="en-GB"/>
        </w:rPr>
        <w:t>customer satisfaction</w:t>
      </w:r>
      <w:r w:rsidR="00ED3A85" w:rsidRPr="009E5BE3">
        <w:rPr>
          <w:rFonts w:ascii="Times New Roman" w:hAnsi="Times New Roman" w:cs="Times New Roman"/>
          <w:sz w:val="24"/>
          <w:szCs w:val="24"/>
          <w:lang w:val="en-GB"/>
        </w:rPr>
        <w:t>.</w:t>
      </w:r>
      <w:r w:rsidR="0017264F" w:rsidRPr="009E5BE3">
        <w:rPr>
          <w:rFonts w:ascii="Times New Roman" w:hAnsi="Times New Roman" w:cs="Times New Roman"/>
          <w:sz w:val="24"/>
          <w:szCs w:val="24"/>
          <w:lang w:val="en-GB"/>
        </w:rPr>
        <w:t xml:space="preserve"> </w:t>
      </w:r>
    </w:p>
    <w:p w14:paraId="77801CE7" w14:textId="3B46A9A0" w:rsidR="00696857" w:rsidRPr="009E5BE3" w:rsidRDefault="00A310EC" w:rsidP="00B854D9">
      <w:pPr>
        <w:spacing w:before="240" w:line="480" w:lineRule="auto"/>
        <w:rPr>
          <w:rFonts w:ascii="Times New Roman" w:hAnsi="Times New Roman" w:cs="Times New Roman"/>
          <w:sz w:val="24"/>
          <w:szCs w:val="24"/>
          <w:lang w:val="en-GB"/>
        </w:rPr>
      </w:pPr>
      <w:r w:rsidRPr="009E5BE3">
        <w:rPr>
          <w:rFonts w:ascii="Times New Roman" w:hAnsi="Times New Roman" w:cs="Times New Roman"/>
          <w:b/>
          <w:sz w:val="24"/>
          <w:szCs w:val="24"/>
          <w:lang w:val="en-GB"/>
        </w:rPr>
        <w:t>Competiti</w:t>
      </w:r>
      <w:r w:rsidR="00874C30" w:rsidRPr="009E5BE3">
        <w:rPr>
          <w:rFonts w:ascii="Times New Roman" w:hAnsi="Times New Roman" w:cs="Times New Roman"/>
          <w:b/>
          <w:sz w:val="24"/>
          <w:szCs w:val="24"/>
          <w:lang w:val="en-GB"/>
        </w:rPr>
        <w:t>on</w:t>
      </w:r>
      <w:r w:rsidR="00FB0367" w:rsidRPr="009E5BE3">
        <w:rPr>
          <w:rFonts w:ascii="Times New Roman" w:hAnsi="Times New Roman" w:cs="Times New Roman"/>
          <w:b/>
          <w:sz w:val="24"/>
          <w:szCs w:val="24"/>
          <w:lang w:val="en-GB"/>
        </w:rPr>
        <w:t xml:space="preserve"> </w:t>
      </w:r>
      <w:r w:rsidR="0017264F" w:rsidRPr="009E5BE3">
        <w:rPr>
          <w:rFonts w:ascii="Times New Roman" w:hAnsi="Times New Roman" w:cs="Times New Roman"/>
          <w:b/>
          <w:sz w:val="24"/>
          <w:szCs w:val="24"/>
          <w:lang w:val="en-GB"/>
        </w:rPr>
        <w:t>intensity in the industry</w:t>
      </w:r>
      <w:r w:rsidR="00315F2E" w:rsidRPr="009E5BE3">
        <w:rPr>
          <w:rFonts w:ascii="Times New Roman" w:hAnsi="Times New Roman" w:cs="Times New Roman"/>
          <w:b/>
          <w:sz w:val="24"/>
          <w:szCs w:val="24"/>
          <w:lang w:val="en-GB"/>
        </w:rPr>
        <w:t>.</w:t>
      </w:r>
      <w:r w:rsidR="00D46983" w:rsidRPr="009E5BE3">
        <w:rPr>
          <w:rFonts w:ascii="Times New Roman" w:hAnsi="Times New Roman" w:cs="Times New Roman"/>
          <w:b/>
          <w:iCs/>
          <w:sz w:val="24"/>
          <w:szCs w:val="24"/>
          <w:lang w:val="en-GB"/>
        </w:rPr>
        <w:t xml:space="preserve"> </w:t>
      </w:r>
      <w:r w:rsidR="00EE5AC3" w:rsidRPr="009E5BE3">
        <w:rPr>
          <w:rFonts w:ascii="Times New Roman" w:hAnsi="Times New Roman" w:cs="Times New Roman"/>
          <w:sz w:val="24"/>
          <w:szCs w:val="24"/>
          <w:lang w:val="en-GB"/>
        </w:rPr>
        <w:t>Limited work exists to compare managerial ability</w:t>
      </w:r>
      <w:r w:rsidR="00B16755" w:rsidRPr="009E5BE3">
        <w:rPr>
          <w:rFonts w:ascii="Times New Roman" w:hAnsi="Times New Roman" w:cs="Times New Roman"/>
          <w:sz w:val="24"/>
          <w:szCs w:val="24"/>
          <w:lang w:val="en-GB"/>
        </w:rPr>
        <w:t xml:space="preserve"> based on the </w:t>
      </w:r>
      <w:r w:rsidR="007B7534" w:rsidRPr="009E5BE3">
        <w:rPr>
          <w:rFonts w:ascii="Times New Roman" w:hAnsi="Times New Roman" w:cs="Times New Roman"/>
          <w:sz w:val="24"/>
          <w:szCs w:val="24"/>
          <w:lang w:val="en-GB"/>
        </w:rPr>
        <w:t>market structure of the industry</w:t>
      </w:r>
      <w:r w:rsidR="00D7438D" w:rsidRPr="009E5BE3">
        <w:rPr>
          <w:rFonts w:ascii="Times New Roman" w:hAnsi="Times New Roman" w:cs="Times New Roman"/>
          <w:sz w:val="24"/>
          <w:szCs w:val="24"/>
          <w:lang w:val="en-GB"/>
        </w:rPr>
        <w:t>,</w:t>
      </w:r>
      <w:r w:rsidR="00685066" w:rsidRPr="009E5BE3">
        <w:rPr>
          <w:rFonts w:ascii="Times New Roman" w:hAnsi="Times New Roman" w:cs="Times New Roman"/>
          <w:sz w:val="24"/>
          <w:szCs w:val="24"/>
          <w:lang w:val="en-GB"/>
        </w:rPr>
        <w:t xml:space="preserve"> that</w:t>
      </w:r>
      <w:r w:rsidR="009E3F40" w:rsidRPr="009E5BE3">
        <w:rPr>
          <w:rFonts w:ascii="Times New Roman" w:hAnsi="Times New Roman" w:cs="Times New Roman"/>
          <w:sz w:val="24"/>
          <w:szCs w:val="24"/>
          <w:lang w:val="en-GB"/>
        </w:rPr>
        <w:t xml:space="preserve"> is, </w:t>
      </w:r>
      <w:r w:rsidR="007F1F41" w:rsidRPr="009E5BE3">
        <w:rPr>
          <w:rFonts w:ascii="Times New Roman" w:hAnsi="Times New Roman" w:cs="Times New Roman"/>
          <w:sz w:val="24"/>
          <w:szCs w:val="24"/>
          <w:lang w:val="en-GB"/>
        </w:rPr>
        <w:t>whether the industry is a mono</w:t>
      </w:r>
      <w:r w:rsidR="00A907CB" w:rsidRPr="009E5BE3">
        <w:rPr>
          <w:rFonts w:ascii="Times New Roman" w:hAnsi="Times New Roman" w:cs="Times New Roman"/>
          <w:sz w:val="24"/>
          <w:szCs w:val="24"/>
          <w:lang w:val="en-GB"/>
        </w:rPr>
        <w:t xml:space="preserve">poly or </w:t>
      </w:r>
      <w:r w:rsidR="009E3F40" w:rsidRPr="009E5BE3">
        <w:rPr>
          <w:rFonts w:ascii="Times New Roman" w:hAnsi="Times New Roman" w:cs="Times New Roman"/>
          <w:sz w:val="24"/>
          <w:szCs w:val="24"/>
          <w:lang w:val="en-GB"/>
        </w:rPr>
        <w:t>competitive</w:t>
      </w:r>
      <w:r w:rsidR="00053715" w:rsidRPr="009E5BE3">
        <w:rPr>
          <w:rFonts w:ascii="Times New Roman" w:hAnsi="Times New Roman" w:cs="Times New Roman"/>
          <w:sz w:val="24"/>
          <w:szCs w:val="24"/>
          <w:lang w:val="en-GB"/>
        </w:rPr>
        <w:t>ly</w:t>
      </w:r>
      <w:r w:rsidR="009E3F40" w:rsidRPr="009E5BE3">
        <w:rPr>
          <w:rFonts w:ascii="Times New Roman" w:hAnsi="Times New Roman" w:cs="Times New Roman"/>
          <w:sz w:val="24"/>
          <w:szCs w:val="24"/>
          <w:lang w:val="en-GB"/>
        </w:rPr>
        <w:t xml:space="preserve"> intens</w:t>
      </w:r>
      <w:r w:rsidR="00AB4959" w:rsidRPr="009E5BE3">
        <w:rPr>
          <w:rFonts w:ascii="Times New Roman" w:hAnsi="Times New Roman" w:cs="Times New Roman"/>
          <w:sz w:val="24"/>
          <w:szCs w:val="24"/>
          <w:lang w:val="en-GB"/>
        </w:rPr>
        <w:t>e.</w:t>
      </w:r>
      <w:r w:rsidR="007B7534" w:rsidRPr="009E5BE3">
        <w:rPr>
          <w:rFonts w:ascii="Times New Roman" w:hAnsi="Times New Roman" w:cs="Times New Roman"/>
          <w:sz w:val="24"/>
          <w:szCs w:val="24"/>
          <w:lang w:val="en-GB"/>
        </w:rPr>
        <w:t xml:space="preserve"> </w:t>
      </w:r>
      <w:r w:rsidR="001A326B" w:rsidRPr="009E5BE3">
        <w:rPr>
          <w:rFonts w:ascii="Times New Roman" w:hAnsi="Times New Roman" w:cs="Times New Roman"/>
          <w:sz w:val="24"/>
          <w:szCs w:val="24"/>
          <w:lang w:val="en-GB"/>
        </w:rPr>
        <w:t xml:space="preserve">Goldfarb and Xiao </w:t>
      </w:r>
      <w:r w:rsidR="00AD2B45" w:rsidRPr="009E5BE3">
        <w:rPr>
          <w:rFonts w:ascii="Times New Roman" w:hAnsi="Times New Roman" w:cs="Times New Roman"/>
          <w:sz w:val="24"/>
          <w:szCs w:val="24"/>
          <w:lang w:val="en-GB"/>
        </w:rPr>
        <w:t>(</w:t>
      </w:r>
      <w:r w:rsidR="001A326B" w:rsidRPr="009E5BE3">
        <w:rPr>
          <w:rFonts w:ascii="Times New Roman" w:hAnsi="Times New Roman" w:cs="Times New Roman"/>
          <w:sz w:val="24"/>
          <w:szCs w:val="24"/>
          <w:lang w:val="en-GB"/>
        </w:rPr>
        <w:t>2011</w:t>
      </w:r>
      <w:r w:rsidR="000E41CD" w:rsidRPr="009E5BE3">
        <w:rPr>
          <w:rFonts w:ascii="Times New Roman" w:hAnsi="Times New Roman" w:cs="Times New Roman"/>
          <w:sz w:val="24"/>
          <w:szCs w:val="24"/>
          <w:lang w:val="en-GB"/>
        </w:rPr>
        <w:t xml:space="preserve">) find that </w:t>
      </w:r>
      <w:r w:rsidR="00525E52" w:rsidRPr="009E5BE3">
        <w:rPr>
          <w:rFonts w:ascii="Times New Roman" w:hAnsi="Times New Roman" w:cs="Times New Roman"/>
          <w:sz w:val="24"/>
          <w:szCs w:val="24"/>
          <w:lang w:val="en-GB"/>
        </w:rPr>
        <w:t xml:space="preserve">experienced, better educated managers </w:t>
      </w:r>
      <w:r w:rsidR="00DC4497" w:rsidRPr="009E5BE3">
        <w:rPr>
          <w:rFonts w:ascii="Times New Roman" w:hAnsi="Times New Roman" w:cs="Times New Roman"/>
          <w:sz w:val="24"/>
          <w:szCs w:val="24"/>
          <w:lang w:val="en-GB"/>
        </w:rPr>
        <w:t xml:space="preserve">are more adept at </w:t>
      </w:r>
      <w:r w:rsidR="00755A88" w:rsidRPr="009E5BE3">
        <w:rPr>
          <w:rFonts w:ascii="Times New Roman" w:hAnsi="Times New Roman" w:cs="Times New Roman"/>
          <w:sz w:val="24"/>
          <w:szCs w:val="24"/>
          <w:lang w:val="en-GB"/>
        </w:rPr>
        <w:t xml:space="preserve">understanding competitive </w:t>
      </w:r>
      <w:r w:rsidR="000A61C1" w:rsidRPr="009E5BE3">
        <w:rPr>
          <w:rFonts w:ascii="Times New Roman" w:hAnsi="Times New Roman" w:cs="Times New Roman"/>
          <w:sz w:val="24"/>
          <w:szCs w:val="24"/>
          <w:lang w:val="en-GB"/>
        </w:rPr>
        <w:t>behaviours</w:t>
      </w:r>
      <w:r w:rsidR="00332DB2" w:rsidRPr="009E5BE3">
        <w:rPr>
          <w:rFonts w:ascii="Times New Roman" w:hAnsi="Times New Roman" w:cs="Times New Roman"/>
          <w:sz w:val="24"/>
          <w:szCs w:val="24"/>
          <w:lang w:val="en-GB"/>
        </w:rPr>
        <w:t xml:space="preserve"> within an industry</w:t>
      </w:r>
      <w:r w:rsidR="00696857" w:rsidRPr="009E5BE3">
        <w:rPr>
          <w:rFonts w:ascii="Times New Roman" w:hAnsi="Times New Roman" w:cs="Times New Roman"/>
          <w:sz w:val="24"/>
          <w:szCs w:val="24"/>
          <w:lang w:val="en-GB"/>
        </w:rPr>
        <w:t xml:space="preserve"> and </w:t>
      </w:r>
      <w:r w:rsidR="000A61C1" w:rsidRPr="009E5BE3">
        <w:rPr>
          <w:rFonts w:ascii="Times New Roman" w:hAnsi="Times New Roman" w:cs="Times New Roman"/>
          <w:sz w:val="24"/>
          <w:szCs w:val="24"/>
          <w:lang w:val="en-GB"/>
        </w:rPr>
        <w:t>utilis</w:t>
      </w:r>
      <w:r w:rsidR="00696857" w:rsidRPr="009E5BE3">
        <w:rPr>
          <w:rFonts w:ascii="Times New Roman" w:hAnsi="Times New Roman" w:cs="Times New Roman"/>
          <w:sz w:val="24"/>
          <w:szCs w:val="24"/>
          <w:lang w:val="en-GB"/>
        </w:rPr>
        <w:t>ing appropriate strategic measures.</w:t>
      </w:r>
      <w:r w:rsidR="00D25AA8" w:rsidRPr="009E5BE3">
        <w:rPr>
          <w:rFonts w:ascii="Times New Roman" w:hAnsi="Times New Roman" w:cs="Times New Roman"/>
          <w:sz w:val="24"/>
          <w:szCs w:val="24"/>
          <w:lang w:val="en-GB"/>
        </w:rPr>
        <w:t xml:space="preserve"> </w:t>
      </w:r>
      <w:r w:rsidR="00AD2B45" w:rsidRPr="009E5BE3">
        <w:rPr>
          <w:rFonts w:ascii="Times New Roman" w:hAnsi="Times New Roman" w:cs="Times New Roman"/>
          <w:sz w:val="24"/>
          <w:szCs w:val="24"/>
          <w:lang w:val="en-GB"/>
        </w:rPr>
        <w:t xml:space="preserve">However, </w:t>
      </w:r>
      <w:r w:rsidR="00D25AA8" w:rsidRPr="009E5BE3">
        <w:rPr>
          <w:rFonts w:ascii="Times New Roman" w:hAnsi="Times New Roman" w:cs="Times New Roman"/>
          <w:sz w:val="24"/>
          <w:szCs w:val="24"/>
          <w:lang w:val="en-GB"/>
        </w:rPr>
        <w:t>Rowe (2001)</w:t>
      </w:r>
      <w:r w:rsidR="005F2525" w:rsidRPr="009E5BE3">
        <w:rPr>
          <w:rFonts w:ascii="Times New Roman" w:hAnsi="Times New Roman" w:cs="Times New Roman"/>
          <w:sz w:val="24"/>
          <w:szCs w:val="24"/>
          <w:lang w:val="en-GB"/>
        </w:rPr>
        <w:t xml:space="preserve"> sugges</w:t>
      </w:r>
      <w:r w:rsidR="009F507D" w:rsidRPr="009E5BE3">
        <w:rPr>
          <w:rFonts w:ascii="Times New Roman" w:hAnsi="Times New Roman" w:cs="Times New Roman"/>
          <w:sz w:val="24"/>
          <w:szCs w:val="24"/>
          <w:lang w:val="en-GB"/>
        </w:rPr>
        <w:t>ts</w:t>
      </w:r>
      <w:r w:rsidR="005F2525" w:rsidRPr="009E5BE3">
        <w:rPr>
          <w:rFonts w:ascii="Times New Roman" w:hAnsi="Times New Roman" w:cs="Times New Roman"/>
          <w:sz w:val="24"/>
          <w:szCs w:val="24"/>
          <w:lang w:val="en-GB"/>
        </w:rPr>
        <w:t xml:space="preserve"> that </w:t>
      </w:r>
      <w:r w:rsidR="008B4AA3" w:rsidRPr="009E5BE3">
        <w:rPr>
          <w:rFonts w:ascii="Times New Roman" w:hAnsi="Times New Roman" w:cs="Times New Roman"/>
          <w:sz w:val="24"/>
          <w:szCs w:val="24"/>
          <w:lang w:val="en-GB"/>
        </w:rPr>
        <w:t>managers</w:t>
      </w:r>
      <w:r w:rsidR="005F2525" w:rsidRPr="009E5BE3">
        <w:rPr>
          <w:rFonts w:ascii="Times New Roman" w:hAnsi="Times New Roman" w:cs="Times New Roman"/>
          <w:sz w:val="24"/>
          <w:szCs w:val="24"/>
          <w:lang w:val="en-GB"/>
        </w:rPr>
        <w:t xml:space="preserve"> involved</w:t>
      </w:r>
      <w:r w:rsidR="008B4AA3" w:rsidRPr="009E5BE3">
        <w:rPr>
          <w:rFonts w:ascii="Times New Roman" w:hAnsi="Times New Roman" w:cs="Times New Roman"/>
          <w:sz w:val="24"/>
          <w:szCs w:val="24"/>
          <w:lang w:val="en-GB"/>
        </w:rPr>
        <w:t xml:space="preserve"> in monopolies</w:t>
      </w:r>
      <w:r w:rsidR="000A61C1" w:rsidRPr="009E5BE3">
        <w:rPr>
          <w:rFonts w:ascii="Times New Roman" w:hAnsi="Times New Roman" w:cs="Times New Roman"/>
          <w:sz w:val="24"/>
          <w:szCs w:val="24"/>
          <w:lang w:val="en-GB"/>
        </w:rPr>
        <w:t>―</w:t>
      </w:r>
      <w:r w:rsidR="00865081" w:rsidRPr="009E5BE3">
        <w:rPr>
          <w:rFonts w:ascii="Times New Roman" w:hAnsi="Times New Roman" w:cs="Times New Roman"/>
          <w:sz w:val="24"/>
          <w:szCs w:val="24"/>
          <w:lang w:val="en-GB"/>
        </w:rPr>
        <w:t xml:space="preserve">for example, </w:t>
      </w:r>
      <w:r w:rsidR="00FA5F26" w:rsidRPr="009E5BE3">
        <w:rPr>
          <w:rFonts w:ascii="Times New Roman" w:hAnsi="Times New Roman" w:cs="Times New Roman"/>
          <w:sz w:val="24"/>
          <w:szCs w:val="24"/>
          <w:lang w:val="en-GB"/>
        </w:rPr>
        <w:t xml:space="preserve">government bodies—are </w:t>
      </w:r>
      <w:r w:rsidR="002C19FA" w:rsidRPr="009E5BE3">
        <w:rPr>
          <w:rFonts w:ascii="Times New Roman" w:hAnsi="Times New Roman" w:cs="Times New Roman"/>
          <w:sz w:val="24"/>
          <w:szCs w:val="24"/>
          <w:lang w:val="en-GB"/>
        </w:rPr>
        <w:t>forced to focus only on financial out</w:t>
      </w:r>
      <w:r w:rsidR="00DE63E2" w:rsidRPr="009E5BE3">
        <w:rPr>
          <w:rFonts w:ascii="Times New Roman" w:hAnsi="Times New Roman" w:cs="Times New Roman"/>
          <w:sz w:val="24"/>
          <w:szCs w:val="24"/>
          <w:lang w:val="en-GB"/>
        </w:rPr>
        <w:t xml:space="preserve">comes and to repress the use of strategic measures. </w:t>
      </w:r>
      <w:r w:rsidR="004A02A5" w:rsidRPr="009E5BE3">
        <w:rPr>
          <w:rFonts w:ascii="Times New Roman" w:hAnsi="Times New Roman" w:cs="Times New Roman"/>
          <w:sz w:val="24"/>
          <w:szCs w:val="24"/>
          <w:lang w:val="en-GB"/>
        </w:rPr>
        <w:t>Monopolies</w:t>
      </w:r>
      <w:r w:rsidR="00B021F6" w:rsidRPr="009E5BE3">
        <w:rPr>
          <w:rFonts w:ascii="Times New Roman" w:hAnsi="Times New Roman" w:cs="Times New Roman"/>
          <w:sz w:val="24"/>
          <w:szCs w:val="24"/>
          <w:lang w:val="en-GB"/>
        </w:rPr>
        <w:t xml:space="preserve">, </w:t>
      </w:r>
      <w:r w:rsidR="00AD2B45" w:rsidRPr="009E5BE3">
        <w:rPr>
          <w:rFonts w:ascii="Times New Roman" w:hAnsi="Times New Roman" w:cs="Times New Roman"/>
          <w:sz w:val="24"/>
          <w:szCs w:val="24"/>
          <w:lang w:val="en-GB"/>
        </w:rPr>
        <w:t xml:space="preserve">as </w:t>
      </w:r>
      <w:r w:rsidR="00B021F6" w:rsidRPr="009E5BE3">
        <w:rPr>
          <w:rFonts w:ascii="Times New Roman" w:hAnsi="Times New Roman" w:cs="Times New Roman"/>
          <w:sz w:val="24"/>
          <w:szCs w:val="24"/>
          <w:lang w:val="en-GB"/>
        </w:rPr>
        <w:t>Rowe (</w:t>
      </w:r>
      <w:r w:rsidR="00D04EF7" w:rsidRPr="009E5BE3">
        <w:rPr>
          <w:rFonts w:ascii="Times New Roman" w:hAnsi="Times New Roman" w:cs="Times New Roman"/>
          <w:sz w:val="24"/>
          <w:szCs w:val="24"/>
          <w:lang w:val="en-GB"/>
        </w:rPr>
        <w:t>2001) notes,</w:t>
      </w:r>
      <w:r w:rsidR="004A02A5" w:rsidRPr="009E5BE3">
        <w:rPr>
          <w:rFonts w:ascii="Times New Roman" w:hAnsi="Times New Roman" w:cs="Times New Roman"/>
          <w:sz w:val="24"/>
          <w:szCs w:val="24"/>
          <w:lang w:val="en-GB"/>
        </w:rPr>
        <w:t xml:space="preserve"> </w:t>
      </w:r>
      <w:r w:rsidR="00CB42B0" w:rsidRPr="009E5BE3">
        <w:rPr>
          <w:rFonts w:ascii="Times New Roman" w:hAnsi="Times New Roman" w:cs="Times New Roman"/>
          <w:sz w:val="24"/>
          <w:szCs w:val="24"/>
          <w:lang w:val="en-GB"/>
        </w:rPr>
        <w:t>are perceived as less fle</w:t>
      </w:r>
      <w:r w:rsidR="004809DC" w:rsidRPr="009E5BE3">
        <w:rPr>
          <w:rFonts w:ascii="Times New Roman" w:hAnsi="Times New Roman" w:cs="Times New Roman"/>
          <w:sz w:val="24"/>
          <w:szCs w:val="24"/>
          <w:lang w:val="en-GB"/>
        </w:rPr>
        <w:t xml:space="preserve">xible </w:t>
      </w:r>
      <w:r w:rsidR="00BE14CE" w:rsidRPr="009E5BE3">
        <w:rPr>
          <w:rFonts w:ascii="Times New Roman" w:hAnsi="Times New Roman" w:cs="Times New Roman"/>
          <w:sz w:val="24"/>
          <w:szCs w:val="24"/>
          <w:lang w:val="en-GB"/>
        </w:rPr>
        <w:t>and more resistant to change</w:t>
      </w:r>
      <w:r w:rsidR="00D071C3" w:rsidRPr="009E5BE3">
        <w:rPr>
          <w:rFonts w:ascii="Times New Roman" w:hAnsi="Times New Roman" w:cs="Times New Roman"/>
          <w:sz w:val="24"/>
          <w:szCs w:val="24"/>
          <w:lang w:val="en-GB"/>
        </w:rPr>
        <w:t xml:space="preserve">, so </w:t>
      </w:r>
      <w:r w:rsidR="00D359A0" w:rsidRPr="009E5BE3">
        <w:rPr>
          <w:rFonts w:ascii="Times New Roman" w:hAnsi="Times New Roman" w:cs="Times New Roman"/>
          <w:sz w:val="24"/>
          <w:szCs w:val="24"/>
          <w:lang w:val="en-GB"/>
        </w:rPr>
        <w:t xml:space="preserve">managers either ignore their strategic impulses or </w:t>
      </w:r>
      <w:r w:rsidR="00D14BD5" w:rsidRPr="009E5BE3">
        <w:rPr>
          <w:rFonts w:ascii="Times New Roman" w:hAnsi="Times New Roman" w:cs="Times New Roman"/>
          <w:sz w:val="24"/>
          <w:szCs w:val="24"/>
          <w:lang w:val="en-GB"/>
        </w:rPr>
        <w:t>exit t</w:t>
      </w:r>
      <w:r w:rsidR="00092A57" w:rsidRPr="009E5BE3">
        <w:rPr>
          <w:rFonts w:ascii="Times New Roman" w:hAnsi="Times New Roman" w:cs="Times New Roman"/>
          <w:sz w:val="24"/>
          <w:szCs w:val="24"/>
          <w:lang w:val="en-GB"/>
        </w:rPr>
        <w:t xml:space="preserve">he monopoly. </w:t>
      </w:r>
      <w:r w:rsidR="00D04EF7" w:rsidRPr="009E5BE3">
        <w:rPr>
          <w:rFonts w:ascii="Times New Roman" w:hAnsi="Times New Roman" w:cs="Times New Roman"/>
          <w:sz w:val="24"/>
          <w:szCs w:val="24"/>
          <w:lang w:val="en-GB"/>
        </w:rPr>
        <w:t xml:space="preserve">Consequently, </w:t>
      </w:r>
      <w:r w:rsidR="00092A57" w:rsidRPr="009E5BE3">
        <w:rPr>
          <w:rFonts w:ascii="Times New Roman" w:hAnsi="Times New Roman" w:cs="Times New Roman"/>
          <w:sz w:val="24"/>
          <w:szCs w:val="24"/>
          <w:lang w:val="en-GB"/>
        </w:rPr>
        <w:t>Rowe (2001</w:t>
      </w:r>
      <w:r w:rsidR="00630659" w:rsidRPr="009E5BE3">
        <w:rPr>
          <w:rFonts w:ascii="Times New Roman" w:hAnsi="Times New Roman" w:cs="Times New Roman"/>
          <w:sz w:val="24"/>
          <w:szCs w:val="24"/>
          <w:lang w:val="en-GB"/>
        </w:rPr>
        <w:t>, p. 88</w:t>
      </w:r>
      <w:r w:rsidR="00092A57" w:rsidRPr="009E5BE3">
        <w:rPr>
          <w:rFonts w:ascii="Times New Roman" w:hAnsi="Times New Roman" w:cs="Times New Roman"/>
          <w:sz w:val="24"/>
          <w:szCs w:val="24"/>
          <w:lang w:val="en-GB"/>
        </w:rPr>
        <w:t xml:space="preserve">) </w:t>
      </w:r>
      <w:r w:rsidR="001873AD" w:rsidRPr="009E5BE3">
        <w:rPr>
          <w:rFonts w:ascii="Times New Roman" w:hAnsi="Times New Roman" w:cs="Times New Roman"/>
          <w:sz w:val="24"/>
          <w:szCs w:val="24"/>
          <w:lang w:val="en-GB"/>
        </w:rPr>
        <w:t xml:space="preserve">advances </w:t>
      </w:r>
      <w:r w:rsidR="003E7420" w:rsidRPr="009E5BE3">
        <w:rPr>
          <w:rFonts w:ascii="Times New Roman" w:hAnsi="Times New Roman" w:cs="Times New Roman"/>
          <w:sz w:val="24"/>
          <w:szCs w:val="24"/>
          <w:lang w:val="en-GB"/>
        </w:rPr>
        <w:t xml:space="preserve">the perspective </w:t>
      </w:r>
      <w:r w:rsidR="00092A57" w:rsidRPr="009E5BE3">
        <w:rPr>
          <w:rFonts w:ascii="Times New Roman" w:hAnsi="Times New Roman" w:cs="Times New Roman"/>
          <w:sz w:val="24"/>
          <w:szCs w:val="24"/>
          <w:lang w:val="en-GB"/>
        </w:rPr>
        <w:t xml:space="preserve">that </w:t>
      </w:r>
      <w:r w:rsidR="00125DF4" w:rsidRPr="009E5BE3">
        <w:rPr>
          <w:rFonts w:ascii="Times New Roman" w:hAnsi="Times New Roman" w:cs="Times New Roman"/>
          <w:sz w:val="24"/>
          <w:szCs w:val="24"/>
          <w:lang w:val="en-GB"/>
        </w:rPr>
        <w:t>managers within mono</w:t>
      </w:r>
      <w:r w:rsidR="001A0D2F" w:rsidRPr="009E5BE3">
        <w:rPr>
          <w:rFonts w:ascii="Times New Roman" w:hAnsi="Times New Roman" w:cs="Times New Roman"/>
          <w:sz w:val="24"/>
          <w:szCs w:val="24"/>
          <w:lang w:val="en-GB"/>
        </w:rPr>
        <w:t>polies are valued for their “reliability, steadfas</w:t>
      </w:r>
      <w:r w:rsidR="00390CC3" w:rsidRPr="009E5BE3">
        <w:rPr>
          <w:rFonts w:ascii="Times New Roman" w:hAnsi="Times New Roman" w:cs="Times New Roman"/>
          <w:sz w:val="24"/>
          <w:szCs w:val="24"/>
          <w:lang w:val="en-GB"/>
        </w:rPr>
        <w:t xml:space="preserve">tness, and </w:t>
      </w:r>
      <w:r w:rsidR="00B977F0" w:rsidRPr="009E5BE3">
        <w:rPr>
          <w:rFonts w:ascii="Times New Roman" w:hAnsi="Times New Roman" w:cs="Times New Roman"/>
          <w:sz w:val="24"/>
          <w:szCs w:val="24"/>
          <w:lang w:val="en-GB"/>
        </w:rPr>
        <w:t>loyalty, . . .</w:t>
      </w:r>
      <w:r w:rsidR="00390CC3" w:rsidRPr="009E5BE3">
        <w:rPr>
          <w:rFonts w:ascii="Times New Roman" w:hAnsi="Times New Roman" w:cs="Times New Roman"/>
          <w:sz w:val="24"/>
          <w:szCs w:val="24"/>
          <w:lang w:val="en-GB"/>
        </w:rPr>
        <w:t xml:space="preserve"> rather than on creativity, innovation, and </w:t>
      </w:r>
      <w:r w:rsidR="009F496D" w:rsidRPr="009E5BE3">
        <w:rPr>
          <w:rFonts w:ascii="Times New Roman" w:hAnsi="Times New Roman" w:cs="Times New Roman"/>
          <w:sz w:val="24"/>
          <w:szCs w:val="24"/>
          <w:lang w:val="en-GB"/>
        </w:rPr>
        <w:t>critical thinking”</w:t>
      </w:r>
      <w:r w:rsidR="00C044FA" w:rsidRPr="009E5BE3">
        <w:rPr>
          <w:rFonts w:ascii="Times New Roman" w:hAnsi="Times New Roman" w:cs="Times New Roman"/>
          <w:sz w:val="24"/>
          <w:szCs w:val="24"/>
          <w:lang w:val="en-GB"/>
        </w:rPr>
        <w:t xml:space="preserve"> </w:t>
      </w:r>
      <w:r w:rsidR="008E30DF" w:rsidRPr="009E5BE3">
        <w:rPr>
          <w:rFonts w:ascii="Times New Roman" w:hAnsi="Times New Roman" w:cs="Times New Roman"/>
          <w:sz w:val="24"/>
          <w:szCs w:val="24"/>
          <w:lang w:val="en-GB"/>
        </w:rPr>
        <w:t>(quo</w:t>
      </w:r>
      <w:r w:rsidR="00C044FA" w:rsidRPr="009E5BE3">
        <w:rPr>
          <w:rFonts w:ascii="Times New Roman" w:hAnsi="Times New Roman" w:cs="Times New Roman"/>
          <w:sz w:val="24"/>
          <w:szCs w:val="24"/>
          <w:lang w:val="en-GB"/>
        </w:rPr>
        <w:t>t</w:t>
      </w:r>
      <w:r w:rsidR="006810A6" w:rsidRPr="009E5BE3">
        <w:rPr>
          <w:rFonts w:ascii="Times New Roman" w:hAnsi="Times New Roman" w:cs="Times New Roman"/>
          <w:sz w:val="24"/>
          <w:szCs w:val="24"/>
          <w:lang w:val="en-GB"/>
        </w:rPr>
        <w:t>e derived</w:t>
      </w:r>
      <w:r w:rsidR="00C044FA" w:rsidRPr="009E5BE3">
        <w:rPr>
          <w:rFonts w:ascii="Times New Roman" w:hAnsi="Times New Roman" w:cs="Times New Roman"/>
          <w:sz w:val="24"/>
          <w:szCs w:val="24"/>
          <w:lang w:val="en-GB"/>
        </w:rPr>
        <w:t xml:space="preserve"> from House</w:t>
      </w:r>
      <w:r w:rsidR="00032DD5" w:rsidRPr="009E5BE3">
        <w:rPr>
          <w:rFonts w:ascii="Times New Roman" w:hAnsi="Times New Roman" w:cs="Times New Roman"/>
          <w:sz w:val="24"/>
          <w:szCs w:val="24"/>
          <w:lang w:val="en-GB"/>
        </w:rPr>
        <w:t>,</w:t>
      </w:r>
      <w:r w:rsidR="00C044FA" w:rsidRPr="009E5BE3">
        <w:rPr>
          <w:rFonts w:ascii="Times New Roman" w:hAnsi="Times New Roman" w:cs="Times New Roman"/>
          <w:sz w:val="24"/>
          <w:szCs w:val="24"/>
          <w:lang w:val="en-GB"/>
        </w:rPr>
        <w:t xml:space="preserve"> 1999).</w:t>
      </w:r>
      <w:r w:rsidR="003B5108" w:rsidRPr="009E5BE3">
        <w:rPr>
          <w:rFonts w:ascii="Times New Roman" w:hAnsi="Times New Roman" w:cs="Times New Roman"/>
          <w:sz w:val="24"/>
          <w:szCs w:val="24"/>
          <w:lang w:val="en-GB"/>
        </w:rPr>
        <w:t xml:space="preserve"> These prior works </w:t>
      </w:r>
      <w:r w:rsidR="00F14EF6" w:rsidRPr="009E5BE3">
        <w:rPr>
          <w:rFonts w:ascii="Times New Roman" w:hAnsi="Times New Roman" w:cs="Times New Roman"/>
          <w:sz w:val="24"/>
          <w:szCs w:val="24"/>
          <w:lang w:val="en-GB"/>
        </w:rPr>
        <w:t xml:space="preserve">offer support </w:t>
      </w:r>
      <w:r w:rsidR="00B635C1" w:rsidRPr="009E5BE3">
        <w:rPr>
          <w:rFonts w:ascii="Times New Roman" w:hAnsi="Times New Roman" w:cs="Times New Roman"/>
          <w:sz w:val="24"/>
          <w:szCs w:val="24"/>
          <w:lang w:val="en-GB"/>
        </w:rPr>
        <w:t xml:space="preserve">for our supposition that </w:t>
      </w:r>
      <w:r w:rsidR="000C2FD0" w:rsidRPr="009E5BE3">
        <w:rPr>
          <w:rFonts w:ascii="Times New Roman" w:hAnsi="Times New Roman" w:cs="Times New Roman"/>
          <w:sz w:val="24"/>
          <w:szCs w:val="24"/>
          <w:lang w:val="en-GB"/>
        </w:rPr>
        <w:t>the market structure of the industry may impact managerial ability.</w:t>
      </w:r>
    </w:p>
    <w:p w14:paraId="1B8F46A6" w14:textId="20E6415C" w:rsidR="00840E94" w:rsidRPr="009E5BE3" w:rsidRDefault="00840E94" w:rsidP="00040D0F">
      <w:pPr>
        <w:spacing w:before="240"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Customer satisfaction plays a more prominent role in competitive markets than monopolistic one</w:t>
      </w:r>
      <w:r w:rsidR="009261EF"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w:t>
      </w:r>
      <w:r w:rsidR="003502CF" w:rsidRPr="009E5BE3">
        <w:rPr>
          <w:rFonts w:ascii="Times New Roman" w:hAnsi="Times New Roman" w:cs="Times New Roman"/>
          <w:sz w:val="24"/>
          <w:szCs w:val="24"/>
          <w:lang w:val="en-GB"/>
        </w:rPr>
        <w:t xml:space="preserve">In competitive markets, customers can easily </w:t>
      </w:r>
      <w:r w:rsidR="00C358FE" w:rsidRPr="009E5BE3">
        <w:rPr>
          <w:rFonts w:ascii="Times New Roman" w:hAnsi="Times New Roman" w:cs="Times New Roman"/>
          <w:sz w:val="24"/>
          <w:szCs w:val="24"/>
          <w:lang w:val="en-GB"/>
        </w:rPr>
        <w:t xml:space="preserve">choose to </w:t>
      </w:r>
      <w:r w:rsidR="000A61C1" w:rsidRPr="009E5BE3">
        <w:rPr>
          <w:rFonts w:ascii="Times New Roman" w:hAnsi="Times New Roman" w:cs="Times New Roman"/>
          <w:sz w:val="24"/>
          <w:szCs w:val="24"/>
          <w:lang w:val="en-GB"/>
        </w:rPr>
        <w:t>patronise</w:t>
      </w:r>
      <w:r w:rsidR="00C358FE" w:rsidRPr="009E5BE3">
        <w:rPr>
          <w:rFonts w:ascii="Times New Roman" w:hAnsi="Times New Roman" w:cs="Times New Roman"/>
          <w:sz w:val="24"/>
          <w:szCs w:val="24"/>
          <w:lang w:val="en-GB"/>
        </w:rPr>
        <w:t xml:space="preserve"> other firms, but </w:t>
      </w:r>
      <w:r w:rsidR="00380E83" w:rsidRPr="009E5BE3">
        <w:rPr>
          <w:rFonts w:ascii="Times New Roman" w:hAnsi="Times New Roman" w:cs="Times New Roman"/>
          <w:sz w:val="24"/>
          <w:szCs w:val="24"/>
          <w:lang w:val="en-GB"/>
        </w:rPr>
        <w:t>i</w:t>
      </w:r>
      <w:r w:rsidRPr="009E5BE3">
        <w:rPr>
          <w:rFonts w:ascii="Times New Roman" w:hAnsi="Times New Roman" w:cs="Times New Roman"/>
          <w:sz w:val="24"/>
          <w:szCs w:val="24"/>
          <w:lang w:val="en-GB"/>
        </w:rPr>
        <w:t>n monopolistic market</w:t>
      </w:r>
      <w:r w:rsidR="00BB1295"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consumers' choice</w:t>
      </w:r>
      <w:r w:rsidR="002F7E70"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w:t>
      </w:r>
      <w:r w:rsidR="002F7E70" w:rsidRPr="009E5BE3">
        <w:rPr>
          <w:rFonts w:ascii="Times New Roman" w:hAnsi="Times New Roman" w:cs="Times New Roman"/>
          <w:sz w:val="24"/>
          <w:szCs w:val="24"/>
          <w:lang w:val="en-GB"/>
        </w:rPr>
        <w:t xml:space="preserve">are </w:t>
      </w:r>
      <w:r w:rsidRPr="009E5BE3">
        <w:rPr>
          <w:rFonts w:ascii="Times New Roman" w:hAnsi="Times New Roman" w:cs="Times New Roman"/>
          <w:sz w:val="24"/>
          <w:szCs w:val="24"/>
          <w:lang w:val="en-GB"/>
        </w:rPr>
        <w:t xml:space="preserve">greatly curtailed, and as such, customer dissatisfaction will not hurt the monopolist's cash flow (Luo </w:t>
      </w:r>
      <w:r w:rsidR="00032DD5" w:rsidRPr="009E5BE3">
        <w:rPr>
          <w:rFonts w:ascii="Times New Roman" w:hAnsi="Times New Roman" w:cs="Times New Roman"/>
          <w:sz w:val="24"/>
          <w:szCs w:val="24"/>
          <w:lang w:val="en-GB"/>
        </w:rPr>
        <w:t>&amp;</w:t>
      </w:r>
      <w:r w:rsidRPr="009E5BE3">
        <w:rPr>
          <w:rFonts w:ascii="Times New Roman" w:hAnsi="Times New Roman" w:cs="Times New Roman"/>
          <w:sz w:val="24"/>
          <w:szCs w:val="24"/>
          <w:lang w:val="en-GB"/>
        </w:rPr>
        <w:t xml:space="preserve"> </w:t>
      </w:r>
      <w:r w:rsidR="00045105" w:rsidRPr="009E5BE3">
        <w:rPr>
          <w:rFonts w:ascii="Times New Roman" w:hAnsi="Times New Roman" w:cs="Times New Roman"/>
          <w:sz w:val="24"/>
          <w:szCs w:val="24"/>
          <w:lang w:val="en-GB"/>
        </w:rPr>
        <w:t>Homburg</w:t>
      </w:r>
      <w:r w:rsidR="009F37E7" w:rsidRPr="009E5BE3">
        <w:rPr>
          <w:rFonts w:ascii="Times New Roman" w:hAnsi="Times New Roman" w:cs="Times New Roman"/>
          <w:sz w:val="24"/>
          <w:szCs w:val="24"/>
          <w:lang w:val="en-GB"/>
        </w:rPr>
        <w:t>,</w:t>
      </w:r>
      <w:r w:rsidR="00045105"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2007; Luo</w:t>
      </w:r>
      <w:r w:rsidR="00F01BD3"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2010; Wallace</w:t>
      </w:r>
      <w:r w:rsidR="00F01BD3" w:rsidRPr="009E5BE3">
        <w:rPr>
          <w:rFonts w:ascii="Times New Roman" w:hAnsi="Times New Roman" w:cs="Times New Roman"/>
          <w:sz w:val="24"/>
          <w:szCs w:val="24"/>
          <w:lang w:val="en-GB"/>
        </w:rPr>
        <w:t xml:space="preserve"> et al.</w:t>
      </w:r>
      <w:r w:rsidR="009F37E7"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2004). Dissatisfied customers will keep </w:t>
      </w:r>
      <w:r w:rsidR="00695952" w:rsidRPr="009E5BE3">
        <w:rPr>
          <w:rFonts w:ascii="Times New Roman" w:hAnsi="Times New Roman" w:cs="Times New Roman"/>
          <w:sz w:val="24"/>
          <w:szCs w:val="24"/>
          <w:lang w:val="en-GB"/>
        </w:rPr>
        <w:t>purchasing</w:t>
      </w:r>
      <w:r w:rsidRPr="009E5BE3">
        <w:rPr>
          <w:rFonts w:ascii="Times New Roman" w:hAnsi="Times New Roman" w:cs="Times New Roman"/>
          <w:sz w:val="24"/>
          <w:szCs w:val="24"/>
          <w:lang w:val="en-GB"/>
        </w:rPr>
        <w:t xml:space="preserve"> from the same firm if no exit or switching is possible (Rego</w:t>
      </w:r>
      <w:r w:rsidR="009F37E7"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1998).</w:t>
      </w:r>
    </w:p>
    <w:p w14:paraId="2186E5C2" w14:textId="01231337" w:rsidR="00A310EC" w:rsidRPr="009E5BE3" w:rsidRDefault="00840E94" w:rsidP="00B854D9">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Based on the Structure Performance (SCP) Paradigm, as explained by Rego (1998), the primary determinant of consumer welfare is market concentration. </w:t>
      </w:r>
      <w:r w:rsidR="00A41542" w:rsidRPr="009E5BE3">
        <w:rPr>
          <w:rFonts w:ascii="Times New Roman" w:hAnsi="Times New Roman" w:cs="Times New Roman"/>
          <w:sz w:val="24"/>
          <w:szCs w:val="24"/>
          <w:lang w:val="en-GB"/>
        </w:rPr>
        <w:t xml:space="preserve">Market concentration is represented by the existence of a few firms sharing relatively high market share. This structure </w:t>
      </w:r>
      <w:r w:rsidRPr="009E5BE3">
        <w:rPr>
          <w:rFonts w:ascii="Times New Roman" w:hAnsi="Times New Roman" w:cs="Times New Roman"/>
          <w:sz w:val="24"/>
          <w:szCs w:val="24"/>
          <w:lang w:val="en-GB"/>
        </w:rPr>
        <w:t>fosters collusion among firms in the industry, and the more concentrated the market, the lesser the degree of competition. The high market shares</w:t>
      </w:r>
      <w:r w:rsidR="0002669B" w:rsidRPr="009E5BE3">
        <w:rPr>
          <w:rFonts w:ascii="Times New Roman" w:hAnsi="Times New Roman" w:cs="Times New Roman"/>
          <w:sz w:val="24"/>
          <w:szCs w:val="24"/>
          <w:lang w:val="en-GB"/>
        </w:rPr>
        <w:t xml:space="preserve"> of a </w:t>
      </w:r>
      <w:r w:rsidR="005A3F25" w:rsidRPr="009E5BE3">
        <w:rPr>
          <w:rFonts w:ascii="Times New Roman" w:hAnsi="Times New Roman" w:cs="Times New Roman"/>
          <w:sz w:val="24"/>
          <w:szCs w:val="24"/>
          <w:lang w:val="en-GB"/>
        </w:rPr>
        <w:t>few firms</w:t>
      </w:r>
      <w:r w:rsidRPr="009E5BE3">
        <w:rPr>
          <w:rFonts w:ascii="Times New Roman" w:hAnsi="Times New Roman" w:cs="Times New Roman"/>
          <w:sz w:val="24"/>
          <w:szCs w:val="24"/>
          <w:lang w:val="en-GB"/>
        </w:rPr>
        <w:t xml:space="preserve"> reflect monopoly power, which hampers customer satisfaction</w:t>
      </w:r>
      <w:r w:rsidR="00E677C3" w:rsidRPr="009E5BE3">
        <w:rPr>
          <w:rFonts w:ascii="Times New Roman" w:hAnsi="Times New Roman" w:cs="Times New Roman"/>
          <w:sz w:val="24"/>
          <w:szCs w:val="24"/>
          <w:lang w:val="en-GB"/>
        </w:rPr>
        <w:t xml:space="preserve"> because</w:t>
      </w:r>
      <w:r w:rsidRPr="009E5BE3">
        <w:rPr>
          <w:rFonts w:ascii="Times New Roman" w:hAnsi="Times New Roman" w:cs="Times New Roman"/>
          <w:sz w:val="24"/>
          <w:szCs w:val="24"/>
          <w:lang w:val="en-GB"/>
        </w:rPr>
        <w:t xml:space="preserve"> less value</w:t>
      </w:r>
      <w:r w:rsidR="00E677C3" w:rsidRPr="009E5BE3">
        <w:rPr>
          <w:rFonts w:ascii="Times New Roman" w:hAnsi="Times New Roman" w:cs="Times New Roman"/>
          <w:sz w:val="24"/>
          <w:szCs w:val="24"/>
          <w:lang w:val="en-GB"/>
        </w:rPr>
        <w:t xml:space="preserve"> is offered</w:t>
      </w:r>
      <w:r w:rsidRPr="009E5BE3">
        <w:rPr>
          <w:rFonts w:ascii="Times New Roman" w:hAnsi="Times New Roman" w:cs="Times New Roman"/>
          <w:sz w:val="24"/>
          <w:szCs w:val="24"/>
          <w:lang w:val="en-GB"/>
        </w:rPr>
        <w:t xml:space="preserve"> for </w:t>
      </w:r>
      <w:r w:rsidR="00E677C3" w:rsidRPr="009E5BE3">
        <w:rPr>
          <w:rFonts w:ascii="Times New Roman" w:hAnsi="Times New Roman" w:cs="Times New Roman"/>
          <w:sz w:val="24"/>
          <w:szCs w:val="24"/>
          <w:lang w:val="en-GB"/>
        </w:rPr>
        <w:t xml:space="preserve">the </w:t>
      </w:r>
      <w:r w:rsidRPr="009E5BE3">
        <w:rPr>
          <w:rFonts w:ascii="Times New Roman" w:hAnsi="Times New Roman" w:cs="Times New Roman"/>
          <w:sz w:val="24"/>
          <w:szCs w:val="24"/>
          <w:lang w:val="en-GB"/>
        </w:rPr>
        <w:t>money.</w:t>
      </w:r>
      <w:r w:rsidR="008E2D84" w:rsidRPr="009E5BE3">
        <w:rPr>
          <w:rFonts w:ascii="Times New Roman" w:hAnsi="Times New Roman" w:cs="Times New Roman"/>
          <w:sz w:val="24"/>
          <w:szCs w:val="24"/>
          <w:lang w:val="en-GB"/>
        </w:rPr>
        <w:t xml:space="preserve"> In highly competitive markets, customers have many different options to compare firms</w:t>
      </w:r>
      <w:r w:rsidR="00E677C3" w:rsidRPr="009E5BE3">
        <w:rPr>
          <w:rFonts w:ascii="Times New Roman" w:hAnsi="Times New Roman" w:cs="Times New Roman"/>
          <w:sz w:val="24"/>
          <w:szCs w:val="24"/>
          <w:lang w:val="en-GB"/>
        </w:rPr>
        <w:t>;</w:t>
      </w:r>
      <w:r w:rsidR="008E2D84" w:rsidRPr="009E5BE3">
        <w:rPr>
          <w:rFonts w:ascii="Times New Roman" w:hAnsi="Times New Roman" w:cs="Times New Roman"/>
          <w:sz w:val="24"/>
          <w:szCs w:val="24"/>
          <w:lang w:val="en-GB"/>
        </w:rPr>
        <w:t xml:space="preserve"> </w:t>
      </w:r>
      <w:r w:rsidR="00E677C3" w:rsidRPr="009E5BE3">
        <w:rPr>
          <w:rFonts w:ascii="Times New Roman" w:hAnsi="Times New Roman" w:cs="Times New Roman"/>
          <w:sz w:val="24"/>
          <w:szCs w:val="24"/>
          <w:lang w:val="en-GB"/>
        </w:rPr>
        <w:t xml:space="preserve">consequently, consumers </w:t>
      </w:r>
      <w:r w:rsidR="008E2D84" w:rsidRPr="009E5BE3">
        <w:rPr>
          <w:rFonts w:ascii="Times New Roman" w:hAnsi="Times New Roman" w:cs="Times New Roman"/>
          <w:sz w:val="24"/>
          <w:szCs w:val="24"/>
          <w:lang w:val="en-GB"/>
        </w:rPr>
        <w:t xml:space="preserve">may exhibit low brand loyalty and satisfaction. Moreover, a competitive market may lead managers to cut costs and have low marginal benefits to </w:t>
      </w:r>
      <w:r w:rsidR="00BF5935" w:rsidRPr="009E5BE3">
        <w:rPr>
          <w:rFonts w:ascii="Times New Roman" w:hAnsi="Times New Roman" w:cs="Times New Roman"/>
          <w:sz w:val="24"/>
          <w:szCs w:val="24"/>
          <w:lang w:val="en-GB"/>
        </w:rPr>
        <w:t>yield higher</w:t>
      </w:r>
      <w:r w:rsidR="008E2D84" w:rsidRPr="009E5BE3">
        <w:rPr>
          <w:rFonts w:ascii="Times New Roman" w:hAnsi="Times New Roman" w:cs="Times New Roman"/>
          <w:sz w:val="24"/>
          <w:szCs w:val="24"/>
          <w:lang w:val="en-GB"/>
        </w:rPr>
        <w:t xml:space="preserve"> customer satisfaction.</w:t>
      </w:r>
      <w:r w:rsidR="003962FA" w:rsidRPr="009E5BE3">
        <w:rPr>
          <w:rFonts w:ascii="Times New Roman" w:hAnsi="Times New Roman" w:cs="Times New Roman"/>
          <w:sz w:val="24"/>
          <w:szCs w:val="24"/>
          <w:lang w:val="en-GB"/>
        </w:rPr>
        <w:t xml:space="preserve"> </w:t>
      </w:r>
      <w:r w:rsidR="00E82C8A" w:rsidRPr="009E5BE3">
        <w:rPr>
          <w:rFonts w:ascii="Times New Roman" w:hAnsi="Times New Roman" w:cs="Times New Roman"/>
          <w:sz w:val="24"/>
          <w:szCs w:val="24"/>
          <w:lang w:val="en-GB"/>
        </w:rPr>
        <w:t>Additionally, a</w:t>
      </w:r>
      <w:r w:rsidR="005A0872" w:rsidRPr="009E5BE3">
        <w:rPr>
          <w:rFonts w:ascii="Times New Roman" w:hAnsi="Times New Roman" w:cs="Times New Roman"/>
          <w:sz w:val="24"/>
          <w:szCs w:val="24"/>
          <w:lang w:val="en-GB"/>
        </w:rPr>
        <w:t xml:space="preserve"> competitive market</w:t>
      </w:r>
      <w:r w:rsidR="00522A7B" w:rsidRPr="009E5BE3">
        <w:rPr>
          <w:rFonts w:ascii="Times New Roman" w:hAnsi="Times New Roman" w:cs="Times New Roman"/>
          <w:sz w:val="24"/>
          <w:szCs w:val="24"/>
          <w:lang w:val="en-GB"/>
        </w:rPr>
        <w:t xml:space="preserve"> </w:t>
      </w:r>
      <w:r w:rsidR="005A0872" w:rsidRPr="009E5BE3">
        <w:rPr>
          <w:rFonts w:ascii="Times New Roman" w:hAnsi="Times New Roman" w:cs="Times New Roman"/>
          <w:sz w:val="24"/>
          <w:szCs w:val="24"/>
          <w:lang w:val="en-GB"/>
        </w:rPr>
        <w:t xml:space="preserve">generates tiers of firms, </w:t>
      </w:r>
      <w:r w:rsidR="00522A7B" w:rsidRPr="009E5BE3">
        <w:rPr>
          <w:rFonts w:ascii="Times New Roman" w:hAnsi="Times New Roman" w:cs="Times New Roman"/>
          <w:sz w:val="24"/>
          <w:szCs w:val="24"/>
          <w:lang w:val="en-GB"/>
        </w:rPr>
        <w:t>including</w:t>
      </w:r>
      <w:r w:rsidR="005A0872" w:rsidRPr="009E5BE3">
        <w:rPr>
          <w:rFonts w:ascii="Times New Roman" w:hAnsi="Times New Roman" w:cs="Times New Roman"/>
          <w:sz w:val="24"/>
          <w:szCs w:val="24"/>
          <w:lang w:val="en-GB"/>
        </w:rPr>
        <w:t xml:space="preserve"> smaller second-tier firms </w:t>
      </w:r>
      <w:r w:rsidR="00522A7B" w:rsidRPr="009E5BE3">
        <w:rPr>
          <w:rFonts w:ascii="Times New Roman" w:hAnsi="Times New Roman" w:cs="Times New Roman"/>
          <w:sz w:val="24"/>
          <w:szCs w:val="24"/>
          <w:lang w:val="en-GB"/>
        </w:rPr>
        <w:t>that</w:t>
      </w:r>
      <w:r w:rsidR="005A0872" w:rsidRPr="009E5BE3">
        <w:rPr>
          <w:rFonts w:ascii="Times New Roman" w:hAnsi="Times New Roman" w:cs="Times New Roman"/>
          <w:sz w:val="24"/>
          <w:szCs w:val="24"/>
          <w:lang w:val="en-GB"/>
        </w:rPr>
        <w:t xml:space="preserve"> excel in service provision (Zeith</w:t>
      </w:r>
      <w:r w:rsidR="00B011AE" w:rsidRPr="009E5BE3">
        <w:rPr>
          <w:rFonts w:ascii="Times New Roman" w:hAnsi="Times New Roman" w:cs="Times New Roman"/>
          <w:sz w:val="24"/>
          <w:szCs w:val="24"/>
          <w:lang w:val="en-GB"/>
        </w:rPr>
        <w:t>a</w:t>
      </w:r>
      <w:r w:rsidR="005A0872" w:rsidRPr="009E5BE3">
        <w:rPr>
          <w:rFonts w:ascii="Times New Roman" w:hAnsi="Times New Roman" w:cs="Times New Roman"/>
          <w:sz w:val="24"/>
          <w:szCs w:val="24"/>
          <w:lang w:val="en-GB"/>
        </w:rPr>
        <w:t xml:space="preserve">ml, 2000). </w:t>
      </w:r>
      <w:r w:rsidR="003933CA" w:rsidRPr="009E5BE3">
        <w:rPr>
          <w:rFonts w:ascii="Times New Roman" w:hAnsi="Times New Roman" w:cs="Times New Roman"/>
          <w:sz w:val="24"/>
          <w:szCs w:val="24"/>
          <w:lang w:val="en-GB"/>
        </w:rPr>
        <w:t>Thus, w</w:t>
      </w:r>
      <w:r w:rsidR="003962FA" w:rsidRPr="009E5BE3">
        <w:rPr>
          <w:rFonts w:ascii="Times New Roman" w:hAnsi="Times New Roman" w:cs="Times New Roman"/>
          <w:sz w:val="24"/>
          <w:szCs w:val="24"/>
          <w:lang w:val="en-GB"/>
        </w:rPr>
        <w:t xml:space="preserve">e </w:t>
      </w:r>
      <w:r w:rsidR="001B39EE" w:rsidRPr="009E5BE3">
        <w:rPr>
          <w:rFonts w:ascii="Times New Roman" w:hAnsi="Times New Roman" w:cs="Times New Roman"/>
          <w:sz w:val="24"/>
          <w:szCs w:val="24"/>
          <w:lang w:val="en-GB"/>
        </w:rPr>
        <w:t>hypothesise</w:t>
      </w:r>
      <w:r w:rsidR="003962FA" w:rsidRPr="009E5BE3">
        <w:rPr>
          <w:rFonts w:ascii="Times New Roman" w:hAnsi="Times New Roman" w:cs="Times New Roman"/>
          <w:sz w:val="24"/>
          <w:szCs w:val="24"/>
          <w:lang w:val="en-GB"/>
        </w:rPr>
        <w:t xml:space="preserve"> that the extent of competition</w:t>
      </w:r>
      <w:r w:rsidR="008022F5" w:rsidRPr="009E5BE3">
        <w:rPr>
          <w:rFonts w:ascii="Times New Roman" w:hAnsi="Times New Roman" w:cs="Times New Roman"/>
          <w:sz w:val="24"/>
          <w:szCs w:val="24"/>
          <w:lang w:val="en-GB"/>
        </w:rPr>
        <w:t>, specifically</w:t>
      </w:r>
      <w:r w:rsidR="00BA4FCF" w:rsidRPr="009E5BE3">
        <w:rPr>
          <w:rFonts w:ascii="Times New Roman" w:hAnsi="Times New Roman" w:cs="Times New Roman"/>
          <w:sz w:val="24"/>
          <w:szCs w:val="24"/>
          <w:lang w:val="en-GB"/>
        </w:rPr>
        <w:t xml:space="preserve"> more competitive</w:t>
      </w:r>
      <w:r w:rsidR="003962FA" w:rsidRPr="009E5BE3">
        <w:rPr>
          <w:rFonts w:ascii="Times New Roman" w:hAnsi="Times New Roman" w:cs="Times New Roman"/>
          <w:sz w:val="24"/>
          <w:szCs w:val="24"/>
          <w:lang w:val="en-GB"/>
        </w:rPr>
        <w:t xml:space="preserve"> </w:t>
      </w:r>
      <w:r w:rsidR="00BA4FCF" w:rsidRPr="009E5BE3">
        <w:rPr>
          <w:rFonts w:ascii="Times New Roman" w:hAnsi="Times New Roman" w:cs="Times New Roman"/>
          <w:sz w:val="24"/>
          <w:szCs w:val="24"/>
          <w:lang w:val="en-GB"/>
        </w:rPr>
        <w:t>industries,</w:t>
      </w:r>
      <w:r w:rsidR="003962FA" w:rsidRPr="009E5BE3">
        <w:rPr>
          <w:rFonts w:ascii="Times New Roman" w:hAnsi="Times New Roman" w:cs="Times New Roman"/>
          <w:sz w:val="24"/>
          <w:szCs w:val="24"/>
          <w:lang w:val="en-GB"/>
        </w:rPr>
        <w:t xml:space="preserve"> will </w:t>
      </w:r>
      <w:r w:rsidR="00970929" w:rsidRPr="009E5BE3">
        <w:rPr>
          <w:rFonts w:ascii="Times New Roman" w:hAnsi="Times New Roman" w:cs="Times New Roman"/>
          <w:sz w:val="24"/>
          <w:szCs w:val="24"/>
          <w:lang w:val="en-GB"/>
        </w:rPr>
        <w:t>increase the level of</w:t>
      </w:r>
      <w:r w:rsidR="003962FA" w:rsidRPr="009E5BE3">
        <w:rPr>
          <w:rFonts w:ascii="Times New Roman" w:hAnsi="Times New Roman" w:cs="Times New Roman"/>
          <w:sz w:val="24"/>
          <w:szCs w:val="24"/>
          <w:lang w:val="en-GB"/>
        </w:rPr>
        <w:t xml:space="preserve"> customer satisfaction.</w:t>
      </w:r>
      <w:r w:rsidR="00475F2A" w:rsidRPr="009E5BE3">
        <w:rPr>
          <w:rFonts w:ascii="Times New Roman" w:hAnsi="Times New Roman" w:cs="Times New Roman"/>
          <w:sz w:val="24"/>
          <w:szCs w:val="24"/>
          <w:lang w:val="en-GB"/>
        </w:rPr>
        <w:t xml:space="preserve"> Thus, we propose:</w:t>
      </w:r>
    </w:p>
    <w:p w14:paraId="263BE35D" w14:textId="13933912" w:rsidR="004547B9" w:rsidRPr="009E5BE3" w:rsidRDefault="004547B9" w:rsidP="00040D0F">
      <w:pPr>
        <w:spacing w:line="480" w:lineRule="auto"/>
        <w:rPr>
          <w:rFonts w:ascii="Times New Roman" w:hAnsi="Times New Roman" w:cs="Times New Roman"/>
          <w:sz w:val="24"/>
          <w:szCs w:val="24"/>
          <w:lang w:val="en-GB"/>
        </w:rPr>
      </w:pPr>
      <w:r w:rsidRPr="009E5BE3">
        <w:rPr>
          <w:rFonts w:ascii="Times New Roman" w:hAnsi="Times New Roman" w:cs="Times New Roman"/>
          <w:i/>
          <w:sz w:val="24"/>
          <w:szCs w:val="24"/>
          <w:lang w:val="en-GB"/>
        </w:rPr>
        <w:t xml:space="preserve">Hypothesis </w:t>
      </w:r>
      <w:r w:rsidR="00AD753D" w:rsidRPr="009E5BE3">
        <w:rPr>
          <w:rFonts w:ascii="Times New Roman" w:hAnsi="Times New Roman" w:cs="Times New Roman"/>
          <w:i/>
          <w:sz w:val="24"/>
          <w:szCs w:val="24"/>
          <w:lang w:val="en-GB"/>
        </w:rPr>
        <w:t>4</w:t>
      </w:r>
      <w:r w:rsidRPr="009E5BE3">
        <w:rPr>
          <w:rFonts w:ascii="Times New Roman" w:hAnsi="Times New Roman" w:cs="Times New Roman"/>
          <w:sz w:val="24"/>
          <w:szCs w:val="24"/>
          <w:lang w:val="en-GB"/>
        </w:rPr>
        <w:t xml:space="preserve">: </w:t>
      </w:r>
      <w:r w:rsidR="00D80F6F" w:rsidRPr="009E5BE3">
        <w:rPr>
          <w:rFonts w:ascii="Times New Roman" w:hAnsi="Times New Roman" w:cs="Times New Roman"/>
          <w:sz w:val="24"/>
          <w:szCs w:val="24"/>
          <w:lang w:val="en-GB"/>
        </w:rPr>
        <w:t xml:space="preserve">The </w:t>
      </w:r>
      <w:r w:rsidR="00475F2A" w:rsidRPr="009E5BE3">
        <w:rPr>
          <w:rFonts w:ascii="Times New Roman" w:hAnsi="Times New Roman" w:cs="Times New Roman"/>
          <w:sz w:val="24"/>
          <w:szCs w:val="24"/>
          <w:lang w:val="en-GB"/>
        </w:rPr>
        <w:t xml:space="preserve">more </w:t>
      </w:r>
      <w:r w:rsidR="0017264F" w:rsidRPr="009E5BE3">
        <w:rPr>
          <w:rFonts w:ascii="Times New Roman" w:hAnsi="Times New Roman" w:cs="Times New Roman"/>
          <w:sz w:val="24"/>
          <w:szCs w:val="24"/>
          <w:lang w:val="en-GB"/>
        </w:rPr>
        <w:t>competitive</w:t>
      </w:r>
      <w:r w:rsidR="00F87BEE" w:rsidRPr="009E5BE3">
        <w:rPr>
          <w:rFonts w:ascii="Times New Roman" w:hAnsi="Times New Roman" w:cs="Times New Roman"/>
          <w:sz w:val="24"/>
          <w:szCs w:val="24"/>
          <w:lang w:val="en-GB"/>
        </w:rPr>
        <w:t xml:space="preserve"> the</w:t>
      </w:r>
      <w:r w:rsidR="0017264F" w:rsidRPr="009E5BE3">
        <w:rPr>
          <w:rFonts w:ascii="Times New Roman" w:hAnsi="Times New Roman" w:cs="Times New Roman"/>
          <w:sz w:val="24"/>
          <w:szCs w:val="24"/>
          <w:lang w:val="en-GB"/>
        </w:rPr>
        <w:t xml:space="preserve"> industr</w:t>
      </w:r>
      <w:r w:rsidR="00F87BEE" w:rsidRPr="009E5BE3">
        <w:rPr>
          <w:rFonts w:ascii="Times New Roman" w:hAnsi="Times New Roman" w:cs="Times New Roman"/>
          <w:sz w:val="24"/>
          <w:szCs w:val="24"/>
          <w:lang w:val="en-GB"/>
        </w:rPr>
        <w:t xml:space="preserve">y, the greater the </w:t>
      </w:r>
      <w:r w:rsidR="00821807" w:rsidRPr="009E5BE3">
        <w:rPr>
          <w:rFonts w:ascii="Times New Roman" w:hAnsi="Times New Roman" w:cs="Times New Roman"/>
          <w:sz w:val="24"/>
          <w:szCs w:val="24"/>
          <w:lang w:val="en-GB"/>
        </w:rPr>
        <w:t>moderat</w:t>
      </w:r>
      <w:r w:rsidR="00F87BEE" w:rsidRPr="009E5BE3">
        <w:rPr>
          <w:rFonts w:ascii="Times New Roman" w:hAnsi="Times New Roman" w:cs="Times New Roman"/>
          <w:sz w:val="24"/>
          <w:szCs w:val="24"/>
          <w:lang w:val="en-GB"/>
        </w:rPr>
        <w:t>ing effect on</w:t>
      </w:r>
      <w:r w:rsidR="00821807" w:rsidRPr="009E5BE3">
        <w:rPr>
          <w:rFonts w:ascii="Times New Roman" w:hAnsi="Times New Roman" w:cs="Times New Roman"/>
          <w:sz w:val="24"/>
          <w:szCs w:val="24"/>
          <w:lang w:val="en-GB"/>
        </w:rPr>
        <w:t xml:space="preserve"> the relationship between m</w:t>
      </w:r>
      <w:r w:rsidR="000A4C8B" w:rsidRPr="009E5BE3">
        <w:rPr>
          <w:rFonts w:ascii="Times New Roman" w:hAnsi="Times New Roman" w:cs="Times New Roman"/>
          <w:sz w:val="24"/>
          <w:szCs w:val="24"/>
          <w:lang w:val="en-GB"/>
        </w:rPr>
        <w:t>anagerial ability and customer satisfaction.</w:t>
      </w:r>
    </w:p>
    <w:p w14:paraId="57C79485" w14:textId="77777777" w:rsidR="00C372CB" w:rsidRPr="009E5BE3" w:rsidRDefault="00C372CB" w:rsidP="0095575F">
      <w:pPr>
        <w:spacing w:line="480" w:lineRule="auto"/>
        <w:rPr>
          <w:rFonts w:ascii="Times New Roman" w:hAnsi="Times New Roman" w:cs="Times New Roman"/>
          <w:b/>
          <w:sz w:val="24"/>
          <w:szCs w:val="24"/>
        </w:rPr>
      </w:pPr>
      <w:r w:rsidRPr="009E5BE3">
        <w:rPr>
          <w:rFonts w:ascii="Times New Roman" w:hAnsi="Times New Roman" w:cs="Times New Roman"/>
          <w:b/>
          <w:sz w:val="24"/>
          <w:szCs w:val="24"/>
        </w:rPr>
        <w:t>Customer satisfaction and firm value</w:t>
      </w:r>
    </w:p>
    <w:p w14:paraId="1E998E68" w14:textId="1D2D1758" w:rsidR="00C372CB" w:rsidRPr="009E5BE3" w:rsidRDefault="00F33F99" w:rsidP="00C372CB">
      <w:pPr>
        <w:spacing w:line="480" w:lineRule="auto"/>
        <w:rPr>
          <w:rFonts w:ascii="Times New Roman" w:hAnsi="Times New Roman" w:cs="Times New Roman"/>
          <w:sz w:val="24"/>
          <w:szCs w:val="24"/>
        </w:rPr>
      </w:pPr>
      <w:r w:rsidRPr="009E5BE3">
        <w:rPr>
          <w:rFonts w:ascii="Times New Roman" w:hAnsi="Times New Roman" w:cs="Times New Roman"/>
          <w:sz w:val="24"/>
          <w:szCs w:val="24"/>
        </w:rPr>
        <w:t xml:space="preserve">We round out </w:t>
      </w:r>
      <w:r w:rsidR="005749CC" w:rsidRPr="009E5BE3">
        <w:rPr>
          <w:rFonts w:ascii="Times New Roman" w:hAnsi="Times New Roman" w:cs="Times New Roman"/>
          <w:sz w:val="24"/>
          <w:szCs w:val="24"/>
        </w:rPr>
        <w:t>our theoretical framework by proposing a relationship between customer satisfaction</w:t>
      </w:r>
      <w:r w:rsidR="00E63642" w:rsidRPr="009E5BE3">
        <w:rPr>
          <w:rFonts w:ascii="Times New Roman" w:hAnsi="Times New Roman" w:cs="Times New Roman"/>
          <w:sz w:val="24"/>
          <w:szCs w:val="24"/>
        </w:rPr>
        <w:t xml:space="preserve"> and firm value</w:t>
      </w:r>
      <w:r w:rsidR="005749CC" w:rsidRPr="009E5BE3">
        <w:rPr>
          <w:rFonts w:ascii="Times New Roman" w:hAnsi="Times New Roman" w:cs="Times New Roman"/>
          <w:sz w:val="24"/>
          <w:szCs w:val="24"/>
        </w:rPr>
        <w:t xml:space="preserve">.  </w:t>
      </w:r>
      <w:r w:rsidR="0041550B" w:rsidRPr="009E5BE3">
        <w:rPr>
          <w:rFonts w:ascii="Times New Roman" w:hAnsi="Times New Roman" w:cs="Times New Roman"/>
          <w:sz w:val="24"/>
          <w:szCs w:val="24"/>
        </w:rPr>
        <w:t>In actuality, t</w:t>
      </w:r>
      <w:r w:rsidR="00C372CB" w:rsidRPr="009E5BE3">
        <w:rPr>
          <w:rFonts w:ascii="Times New Roman" w:hAnsi="Times New Roman" w:cs="Times New Roman"/>
          <w:sz w:val="24"/>
          <w:szCs w:val="24"/>
        </w:rPr>
        <w:t xml:space="preserve">he impact of customer satisfaction on firm value is </w:t>
      </w:r>
      <w:r w:rsidR="0041550B" w:rsidRPr="009E5BE3">
        <w:rPr>
          <w:rFonts w:ascii="Times New Roman" w:hAnsi="Times New Roman" w:cs="Times New Roman"/>
          <w:sz w:val="24"/>
          <w:szCs w:val="24"/>
        </w:rPr>
        <w:t xml:space="preserve">very </w:t>
      </w:r>
      <w:r w:rsidR="00C372CB" w:rsidRPr="009E5BE3">
        <w:rPr>
          <w:rFonts w:ascii="Times New Roman" w:hAnsi="Times New Roman" w:cs="Times New Roman"/>
          <w:sz w:val="24"/>
          <w:szCs w:val="24"/>
        </w:rPr>
        <w:t xml:space="preserve">well documented in the literature (Ambler et al., 2002; </w:t>
      </w:r>
      <w:proofErr w:type="spellStart"/>
      <w:r w:rsidR="0095575F" w:rsidRPr="009E5BE3">
        <w:rPr>
          <w:rFonts w:ascii="Times New Roman" w:hAnsi="Times New Roman" w:cs="Times New Roman"/>
          <w:sz w:val="24"/>
          <w:szCs w:val="24"/>
          <w:lang w:val="en-GB"/>
        </w:rPr>
        <w:t>Basuroy</w:t>
      </w:r>
      <w:proofErr w:type="spellEnd"/>
      <w:r w:rsidR="0095575F" w:rsidRPr="009E5BE3">
        <w:rPr>
          <w:rFonts w:ascii="Times New Roman" w:hAnsi="Times New Roman" w:cs="Times New Roman"/>
          <w:sz w:val="24"/>
          <w:szCs w:val="24"/>
          <w:lang w:val="en-GB"/>
        </w:rPr>
        <w:t xml:space="preserve"> et al., 2014; B</w:t>
      </w:r>
      <w:r w:rsidR="00C372CB" w:rsidRPr="009E5BE3">
        <w:rPr>
          <w:rFonts w:ascii="Times New Roman" w:hAnsi="Times New Roman" w:cs="Times New Roman"/>
          <w:sz w:val="24"/>
          <w:szCs w:val="24"/>
        </w:rPr>
        <w:t xml:space="preserve">ell et al., 2002; Berger et al., 2002; </w:t>
      </w:r>
      <w:proofErr w:type="spellStart"/>
      <w:r w:rsidR="00C372CB" w:rsidRPr="009E5BE3">
        <w:rPr>
          <w:rFonts w:ascii="Times New Roman" w:hAnsi="Times New Roman" w:cs="Times New Roman"/>
          <w:sz w:val="24"/>
          <w:szCs w:val="24"/>
        </w:rPr>
        <w:t>Blattberg</w:t>
      </w:r>
      <w:proofErr w:type="spellEnd"/>
      <w:r w:rsidR="00C372CB" w:rsidRPr="009E5BE3">
        <w:rPr>
          <w:rFonts w:ascii="Times New Roman" w:hAnsi="Times New Roman" w:cs="Times New Roman"/>
          <w:sz w:val="24"/>
          <w:szCs w:val="24"/>
        </w:rPr>
        <w:t xml:space="preserve"> &amp; Deighton, 1996; Bolton et al., 2004; </w:t>
      </w:r>
      <w:proofErr w:type="spellStart"/>
      <w:r w:rsidR="00C372CB" w:rsidRPr="009E5BE3">
        <w:rPr>
          <w:rFonts w:ascii="Times New Roman" w:hAnsi="Times New Roman" w:cs="Times New Roman"/>
          <w:sz w:val="24"/>
          <w:szCs w:val="24"/>
        </w:rPr>
        <w:t>Gruca</w:t>
      </w:r>
      <w:proofErr w:type="spellEnd"/>
      <w:r w:rsidR="00C372CB" w:rsidRPr="009E5BE3">
        <w:rPr>
          <w:rFonts w:ascii="Times New Roman" w:hAnsi="Times New Roman" w:cs="Times New Roman"/>
          <w:sz w:val="24"/>
          <w:szCs w:val="24"/>
        </w:rPr>
        <w:t xml:space="preserve"> &amp; Rego, 2005; Hogan et al., 2002; Rust et al., 2004)</w:t>
      </w:r>
      <w:r w:rsidR="0041550B" w:rsidRPr="009E5BE3">
        <w:rPr>
          <w:rFonts w:ascii="Times New Roman" w:hAnsi="Times New Roman" w:cs="Times New Roman"/>
          <w:sz w:val="24"/>
          <w:szCs w:val="24"/>
        </w:rPr>
        <w:t xml:space="preserve">, and </w:t>
      </w:r>
      <w:r w:rsidR="00841748" w:rsidRPr="009E5BE3">
        <w:rPr>
          <w:rFonts w:ascii="Times New Roman" w:hAnsi="Times New Roman" w:cs="Times New Roman"/>
          <w:sz w:val="24"/>
          <w:szCs w:val="24"/>
        </w:rPr>
        <w:t>no longer</w:t>
      </w:r>
      <w:r w:rsidR="00CA5DD1" w:rsidRPr="009E5BE3">
        <w:rPr>
          <w:rFonts w:ascii="Times New Roman" w:hAnsi="Times New Roman" w:cs="Times New Roman"/>
          <w:sz w:val="24"/>
          <w:szCs w:val="24"/>
        </w:rPr>
        <w:t xml:space="preserve"> a central theme of current research. </w:t>
      </w:r>
      <w:r w:rsidR="003D3C61" w:rsidRPr="009E5BE3">
        <w:rPr>
          <w:rFonts w:ascii="Times New Roman" w:hAnsi="Times New Roman" w:cs="Times New Roman"/>
          <w:sz w:val="24"/>
          <w:szCs w:val="24"/>
        </w:rPr>
        <w:t>However, f</w:t>
      </w:r>
      <w:r w:rsidR="00CA5DD1" w:rsidRPr="009E5BE3">
        <w:rPr>
          <w:rFonts w:ascii="Times New Roman" w:hAnsi="Times New Roman" w:cs="Times New Roman"/>
          <w:sz w:val="24"/>
          <w:szCs w:val="24"/>
        </w:rPr>
        <w:t xml:space="preserve">or the sake of </w:t>
      </w:r>
      <w:r w:rsidR="00E77AE0" w:rsidRPr="009E5BE3">
        <w:rPr>
          <w:rFonts w:ascii="Times New Roman" w:hAnsi="Times New Roman" w:cs="Times New Roman"/>
          <w:sz w:val="24"/>
          <w:szCs w:val="24"/>
        </w:rPr>
        <w:t xml:space="preserve">offering a </w:t>
      </w:r>
      <w:r w:rsidR="003D2F15" w:rsidRPr="009E5BE3">
        <w:rPr>
          <w:rFonts w:ascii="Times New Roman" w:hAnsi="Times New Roman" w:cs="Times New Roman"/>
          <w:sz w:val="24"/>
          <w:szCs w:val="24"/>
        </w:rPr>
        <w:t>fuller depiction of the</w:t>
      </w:r>
      <w:r w:rsidR="00B55484" w:rsidRPr="009E5BE3">
        <w:rPr>
          <w:rFonts w:ascii="Times New Roman" w:hAnsi="Times New Roman" w:cs="Times New Roman"/>
          <w:sz w:val="24"/>
          <w:szCs w:val="24"/>
        </w:rPr>
        <w:t xml:space="preserve"> marketing-finance interface in this study,</w:t>
      </w:r>
      <w:r w:rsidR="00376C4F" w:rsidRPr="009E5BE3">
        <w:rPr>
          <w:rFonts w:ascii="Times New Roman" w:hAnsi="Times New Roman" w:cs="Times New Roman"/>
          <w:sz w:val="24"/>
          <w:szCs w:val="24"/>
        </w:rPr>
        <w:t xml:space="preserve"> we offer</w:t>
      </w:r>
      <w:r w:rsidR="00C372CB" w:rsidRPr="009E5BE3">
        <w:rPr>
          <w:rFonts w:ascii="Times New Roman" w:hAnsi="Times New Roman" w:cs="Times New Roman"/>
          <w:sz w:val="24"/>
          <w:szCs w:val="24"/>
        </w:rPr>
        <w:t>:</w:t>
      </w:r>
    </w:p>
    <w:p w14:paraId="03F8E854" w14:textId="77777777" w:rsidR="00C372CB" w:rsidRPr="009E5BE3" w:rsidRDefault="00C372CB" w:rsidP="00C372CB">
      <w:pPr>
        <w:spacing w:line="480" w:lineRule="auto"/>
        <w:rPr>
          <w:rFonts w:ascii="Times New Roman" w:hAnsi="Times New Roman" w:cs="Times New Roman"/>
          <w:sz w:val="24"/>
          <w:szCs w:val="24"/>
        </w:rPr>
      </w:pPr>
      <w:r w:rsidRPr="009E5BE3">
        <w:rPr>
          <w:rFonts w:ascii="Times New Roman" w:hAnsi="Times New Roman" w:cs="Times New Roman"/>
          <w:i/>
          <w:sz w:val="24"/>
          <w:szCs w:val="24"/>
        </w:rPr>
        <w:t>Hypothesis 5</w:t>
      </w:r>
      <w:r w:rsidRPr="009E5BE3">
        <w:rPr>
          <w:rFonts w:ascii="Times New Roman" w:hAnsi="Times New Roman" w:cs="Times New Roman"/>
          <w:sz w:val="24"/>
          <w:szCs w:val="24"/>
        </w:rPr>
        <w:t>: Customer satisfaction is positively related to firm value.</w:t>
      </w:r>
    </w:p>
    <w:p w14:paraId="3567DBB1" w14:textId="77777777" w:rsidR="009D1AD1" w:rsidRPr="009E5BE3" w:rsidRDefault="009D1AD1" w:rsidP="00040D0F">
      <w:pPr>
        <w:spacing w:line="480" w:lineRule="auto"/>
        <w:rPr>
          <w:rFonts w:ascii="Times New Roman" w:hAnsi="Times New Roman" w:cs="Times New Roman"/>
          <w:sz w:val="24"/>
          <w:szCs w:val="24"/>
          <w:lang w:val="en-GB"/>
        </w:rPr>
      </w:pPr>
    </w:p>
    <w:p w14:paraId="10F3BF05" w14:textId="025F31A7" w:rsidR="00F338F7" w:rsidRPr="009E5BE3" w:rsidRDefault="00F338F7" w:rsidP="00BC68B6">
      <w:pPr>
        <w:spacing w:line="480" w:lineRule="auto"/>
        <w:rPr>
          <w:rFonts w:ascii="Times New Roman" w:hAnsi="Times New Roman" w:cs="Times New Roman"/>
          <w:b/>
          <w:sz w:val="28"/>
          <w:szCs w:val="28"/>
          <w:lang w:val="en-GB"/>
        </w:rPr>
      </w:pPr>
      <w:r w:rsidRPr="009E5BE3">
        <w:rPr>
          <w:rFonts w:ascii="Times New Roman" w:hAnsi="Times New Roman" w:cs="Times New Roman"/>
          <w:b/>
          <w:sz w:val="28"/>
          <w:szCs w:val="28"/>
          <w:lang w:val="en-GB"/>
        </w:rPr>
        <w:t>Data</w:t>
      </w:r>
      <w:r w:rsidR="006E3A31" w:rsidRPr="009E5BE3">
        <w:rPr>
          <w:rFonts w:ascii="Times New Roman" w:hAnsi="Times New Roman" w:cs="Times New Roman"/>
          <w:b/>
          <w:sz w:val="28"/>
          <w:szCs w:val="28"/>
          <w:lang w:val="en-GB"/>
        </w:rPr>
        <w:t xml:space="preserve"> </w:t>
      </w:r>
      <w:r w:rsidR="00CD5C8C" w:rsidRPr="009E5BE3">
        <w:rPr>
          <w:rFonts w:ascii="Times New Roman" w:hAnsi="Times New Roman" w:cs="Times New Roman"/>
          <w:b/>
          <w:sz w:val="28"/>
          <w:szCs w:val="28"/>
          <w:lang w:val="en-GB"/>
        </w:rPr>
        <w:t xml:space="preserve">and </w:t>
      </w:r>
      <w:r w:rsidR="003447B0" w:rsidRPr="009E5BE3">
        <w:rPr>
          <w:rFonts w:ascii="Times New Roman" w:hAnsi="Times New Roman" w:cs="Times New Roman"/>
          <w:b/>
          <w:sz w:val="28"/>
          <w:szCs w:val="28"/>
          <w:lang w:val="en-GB"/>
        </w:rPr>
        <w:t>s</w:t>
      </w:r>
      <w:r w:rsidR="00CD5C8C" w:rsidRPr="009E5BE3">
        <w:rPr>
          <w:rFonts w:ascii="Times New Roman" w:hAnsi="Times New Roman" w:cs="Times New Roman"/>
          <w:b/>
          <w:sz w:val="28"/>
          <w:szCs w:val="28"/>
          <w:lang w:val="en-GB"/>
        </w:rPr>
        <w:t xml:space="preserve">ummary </w:t>
      </w:r>
      <w:r w:rsidR="003447B0" w:rsidRPr="009E5BE3">
        <w:rPr>
          <w:rFonts w:ascii="Times New Roman" w:hAnsi="Times New Roman" w:cs="Times New Roman"/>
          <w:b/>
          <w:sz w:val="28"/>
          <w:szCs w:val="28"/>
          <w:lang w:val="en-GB"/>
        </w:rPr>
        <w:t>s</w:t>
      </w:r>
      <w:r w:rsidR="00CD5C8C" w:rsidRPr="009E5BE3">
        <w:rPr>
          <w:rFonts w:ascii="Times New Roman" w:hAnsi="Times New Roman" w:cs="Times New Roman"/>
          <w:b/>
          <w:sz w:val="28"/>
          <w:szCs w:val="28"/>
          <w:lang w:val="en-GB"/>
        </w:rPr>
        <w:t>tatistics</w:t>
      </w:r>
    </w:p>
    <w:p w14:paraId="45140666" w14:textId="5FCFE47D" w:rsidR="00480521" w:rsidRPr="009E5BE3" w:rsidRDefault="00480521" w:rsidP="00BC68B6">
      <w:pPr>
        <w:spacing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Data</w:t>
      </w:r>
    </w:p>
    <w:p w14:paraId="713893B3" w14:textId="401BD43A" w:rsidR="00CD5C8C" w:rsidRPr="009E5BE3" w:rsidRDefault="00767144" w:rsidP="00BC68B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Panel</w:t>
      </w:r>
      <w:r w:rsidR="00034CB6" w:rsidRPr="009E5BE3">
        <w:rPr>
          <w:rFonts w:ascii="Times New Roman" w:hAnsi="Times New Roman" w:cs="Times New Roman"/>
          <w:sz w:val="24"/>
          <w:szCs w:val="24"/>
          <w:lang w:val="en-GB"/>
        </w:rPr>
        <w:t xml:space="preserve"> data across a variety of firms from multiple sources were collected. </w:t>
      </w:r>
      <w:r w:rsidR="008B27C0" w:rsidRPr="009E5BE3">
        <w:rPr>
          <w:rFonts w:ascii="Times New Roman" w:hAnsi="Times New Roman" w:cs="Times New Roman"/>
          <w:sz w:val="24"/>
          <w:szCs w:val="24"/>
          <w:lang w:val="en-GB"/>
        </w:rPr>
        <w:t>W</w:t>
      </w:r>
      <w:r w:rsidR="00CD5C8C" w:rsidRPr="009E5BE3">
        <w:rPr>
          <w:rFonts w:ascii="Times New Roman" w:hAnsi="Times New Roman" w:cs="Times New Roman"/>
          <w:sz w:val="24"/>
          <w:szCs w:val="24"/>
          <w:lang w:val="en-GB"/>
        </w:rPr>
        <w:t xml:space="preserve">e use the American Customer Satisfaction Index (ACSI) as our proxy for customer satisfaction. ACSI is a cross-industry measure of the satisfaction of U.S. household consumers with the quality of products and services offered by both foreign and domestic firms with significant share in U.S. markets. It is based on an annual survey of roughly </w:t>
      </w:r>
      <w:r w:rsidR="00AF2A1C" w:rsidRPr="009E5BE3">
        <w:rPr>
          <w:rFonts w:ascii="Times New Roman" w:hAnsi="Times New Roman" w:cs="Times New Roman"/>
          <w:sz w:val="24"/>
          <w:szCs w:val="24"/>
          <w:lang w:val="en-GB"/>
        </w:rPr>
        <w:t>5</w:t>
      </w:r>
      <w:r w:rsidR="00CD5C8C" w:rsidRPr="009E5BE3">
        <w:rPr>
          <w:rFonts w:ascii="Times New Roman" w:hAnsi="Times New Roman" w:cs="Times New Roman"/>
          <w:sz w:val="24"/>
          <w:szCs w:val="24"/>
          <w:lang w:val="en-GB"/>
        </w:rPr>
        <w:t xml:space="preserve">00,000 customers, covering more than 400 companies in 46 industries and </w:t>
      </w:r>
      <w:r w:rsidR="00BC59F3" w:rsidRPr="009E5BE3">
        <w:rPr>
          <w:rFonts w:ascii="Times New Roman" w:hAnsi="Times New Roman" w:cs="Times New Roman"/>
          <w:sz w:val="24"/>
          <w:szCs w:val="24"/>
          <w:lang w:val="en-GB"/>
        </w:rPr>
        <w:t>10</w:t>
      </w:r>
      <w:r w:rsidR="00CD5C8C" w:rsidRPr="009E5BE3">
        <w:rPr>
          <w:rFonts w:ascii="Times New Roman" w:hAnsi="Times New Roman" w:cs="Times New Roman"/>
          <w:sz w:val="24"/>
          <w:szCs w:val="24"/>
          <w:lang w:val="en-GB"/>
        </w:rPr>
        <w:t xml:space="preserve"> economic sectors</w:t>
      </w:r>
      <w:r w:rsidR="00547671" w:rsidRPr="009E5BE3">
        <w:rPr>
          <w:rFonts w:ascii="Times New Roman" w:hAnsi="Times New Roman" w:cs="Times New Roman"/>
          <w:sz w:val="24"/>
          <w:szCs w:val="24"/>
          <w:lang w:val="en-GB"/>
        </w:rPr>
        <w:t>.</w:t>
      </w:r>
      <w:r w:rsidR="00AF2A1C" w:rsidRPr="009E5BE3">
        <w:rPr>
          <w:rFonts w:ascii="Times New Roman" w:hAnsi="Times New Roman" w:cs="Times New Roman"/>
          <w:sz w:val="24"/>
          <w:szCs w:val="24"/>
          <w:lang w:val="en-GB"/>
        </w:rPr>
        <w:t xml:space="preserve"> Indexes are reported on a 0~100 scale.</w:t>
      </w:r>
      <w:r w:rsidR="00547671" w:rsidRPr="009E5BE3">
        <w:rPr>
          <w:rFonts w:ascii="Times New Roman" w:hAnsi="Times New Roman" w:cs="Times New Roman"/>
          <w:sz w:val="24"/>
          <w:szCs w:val="24"/>
          <w:lang w:val="en-GB"/>
        </w:rPr>
        <w:t xml:space="preserve"> Covering industries of retail, travel, energy utilities, healthcare, consumer shipping, telecommunication, restaurant, manufacturing, finance and insurance, e-business and government, ACSI</w:t>
      </w:r>
      <w:r w:rsidR="00B65FE8" w:rsidRPr="009E5BE3">
        <w:rPr>
          <w:rFonts w:ascii="Times New Roman" w:hAnsi="Times New Roman" w:cs="Times New Roman"/>
          <w:sz w:val="24"/>
          <w:szCs w:val="24"/>
          <w:lang w:val="en-GB"/>
        </w:rPr>
        <w:t xml:space="preserve"> </w:t>
      </w:r>
      <w:r w:rsidR="006841A7" w:rsidRPr="009E5BE3">
        <w:rPr>
          <w:rFonts w:ascii="Times New Roman" w:hAnsi="Times New Roman" w:cs="Times New Roman"/>
          <w:sz w:val="24"/>
          <w:szCs w:val="24"/>
          <w:lang w:val="en-GB"/>
        </w:rPr>
        <w:t xml:space="preserve">has been </w:t>
      </w:r>
      <w:r w:rsidR="00045105" w:rsidRPr="009E5BE3">
        <w:rPr>
          <w:rFonts w:ascii="Times New Roman" w:hAnsi="Times New Roman" w:cs="Times New Roman"/>
          <w:sz w:val="24"/>
          <w:szCs w:val="24"/>
          <w:lang w:val="en-GB"/>
        </w:rPr>
        <w:t xml:space="preserve">extensively </w:t>
      </w:r>
      <w:r w:rsidR="006841A7" w:rsidRPr="009E5BE3">
        <w:rPr>
          <w:rFonts w:ascii="Times New Roman" w:hAnsi="Times New Roman" w:cs="Times New Roman"/>
          <w:sz w:val="24"/>
          <w:szCs w:val="24"/>
          <w:lang w:val="en-GB"/>
        </w:rPr>
        <w:t xml:space="preserve">used in academic </w:t>
      </w:r>
      <w:r w:rsidR="00D07D94" w:rsidRPr="009E5BE3">
        <w:rPr>
          <w:rFonts w:ascii="Times New Roman" w:hAnsi="Times New Roman" w:cs="Times New Roman"/>
          <w:sz w:val="24"/>
          <w:szCs w:val="24"/>
          <w:lang w:val="en-GB"/>
        </w:rPr>
        <w:t>research</w:t>
      </w:r>
      <w:r w:rsidR="00CD5C8C" w:rsidRPr="009E5BE3">
        <w:rPr>
          <w:rFonts w:ascii="Times New Roman" w:hAnsi="Times New Roman" w:cs="Times New Roman"/>
          <w:sz w:val="24"/>
          <w:szCs w:val="24"/>
          <w:lang w:val="en-GB"/>
        </w:rPr>
        <w:t xml:space="preserve">. For a detailed explanation, including the economic significance of ACSI, see </w:t>
      </w:r>
      <w:proofErr w:type="spellStart"/>
      <w:r w:rsidR="00CD5C8C" w:rsidRPr="009E5BE3">
        <w:rPr>
          <w:rFonts w:ascii="Times New Roman" w:hAnsi="Times New Roman" w:cs="Times New Roman"/>
          <w:sz w:val="24"/>
          <w:szCs w:val="24"/>
          <w:lang w:val="en-GB"/>
        </w:rPr>
        <w:t>Fornell</w:t>
      </w:r>
      <w:proofErr w:type="spellEnd"/>
      <w:r w:rsidR="0053645E" w:rsidRPr="009E5BE3">
        <w:rPr>
          <w:rFonts w:ascii="Times New Roman" w:hAnsi="Times New Roman" w:cs="Times New Roman"/>
          <w:sz w:val="24"/>
          <w:szCs w:val="24"/>
          <w:lang w:val="en-GB"/>
        </w:rPr>
        <w:t xml:space="preserve"> et al.</w:t>
      </w:r>
      <w:r w:rsidR="00CD5C8C" w:rsidRPr="009E5BE3">
        <w:rPr>
          <w:rFonts w:ascii="Times New Roman" w:hAnsi="Times New Roman" w:cs="Times New Roman"/>
          <w:sz w:val="24"/>
          <w:szCs w:val="24"/>
          <w:lang w:val="en-GB"/>
        </w:rPr>
        <w:t xml:space="preserve"> (1996).</w:t>
      </w:r>
    </w:p>
    <w:p w14:paraId="6F2798DE" w14:textId="6148F2B0" w:rsidR="007A7561" w:rsidRPr="009E5BE3" w:rsidRDefault="00F304FF">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financial and CEO data are obtained from Standard and Poor’s (S&amp;P’s) </w:t>
      </w:r>
      <w:proofErr w:type="spellStart"/>
      <w:r w:rsidRPr="009E5BE3">
        <w:rPr>
          <w:rFonts w:ascii="Times New Roman" w:hAnsi="Times New Roman" w:cs="Times New Roman"/>
          <w:sz w:val="24"/>
          <w:szCs w:val="24"/>
          <w:lang w:val="en-GB"/>
        </w:rPr>
        <w:t>Compustat</w:t>
      </w:r>
      <w:proofErr w:type="spellEnd"/>
      <w:r w:rsidRPr="009E5BE3">
        <w:rPr>
          <w:rFonts w:ascii="Times New Roman" w:hAnsi="Times New Roman" w:cs="Times New Roman"/>
          <w:sz w:val="24"/>
          <w:szCs w:val="24"/>
          <w:lang w:val="en-GB"/>
        </w:rPr>
        <w:t xml:space="preserve"> and </w:t>
      </w:r>
      <w:proofErr w:type="spellStart"/>
      <w:r w:rsidRPr="009E5BE3">
        <w:rPr>
          <w:rFonts w:ascii="Times New Roman" w:hAnsi="Times New Roman" w:cs="Times New Roman"/>
          <w:sz w:val="24"/>
          <w:szCs w:val="24"/>
          <w:lang w:val="en-GB"/>
        </w:rPr>
        <w:t>ExecuComp</w:t>
      </w:r>
      <w:proofErr w:type="spellEnd"/>
      <w:r w:rsidRPr="009E5BE3">
        <w:rPr>
          <w:rFonts w:ascii="Times New Roman" w:hAnsi="Times New Roman" w:cs="Times New Roman"/>
          <w:sz w:val="24"/>
          <w:szCs w:val="24"/>
          <w:lang w:val="en-GB"/>
        </w:rPr>
        <w:t xml:space="preserve"> databases, respectively. Only brands</w:t>
      </w:r>
      <w:r w:rsidR="00FB0CE2" w:rsidRPr="009E5BE3">
        <w:rPr>
          <w:rFonts w:ascii="Times New Roman" w:hAnsi="Times New Roman" w:cs="Times New Roman"/>
          <w:sz w:val="24"/>
          <w:szCs w:val="24"/>
          <w:lang w:val="en-GB"/>
        </w:rPr>
        <w:t xml:space="preserve"> in the ACSI</w:t>
      </w:r>
      <w:r w:rsidRPr="009E5BE3">
        <w:rPr>
          <w:rFonts w:ascii="Times New Roman" w:hAnsi="Times New Roman" w:cs="Times New Roman"/>
          <w:sz w:val="24"/>
          <w:szCs w:val="24"/>
          <w:lang w:val="en-GB"/>
        </w:rPr>
        <w:t xml:space="preserve"> that could be traced to companies listed in </w:t>
      </w:r>
      <w:proofErr w:type="spellStart"/>
      <w:r w:rsidRPr="009E5BE3">
        <w:rPr>
          <w:rFonts w:ascii="Times New Roman" w:hAnsi="Times New Roman" w:cs="Times New Roman"/>
          <w:sz w:val="24"/>
          <w:szCs w:val="24"/>
          <w:lang w:val="en-GB"/>
        </w:rPr>
        <w:t>Compustat</w:t>
      </w:r>
      <w:proofErr w:type="spellEnd"/>
      <w:r w:rsidRPr="009E5BE3">
        <w:rPr>
          <w:rFonts w:ascii="Times New Roman" w:hAnsi="Times New Roman" w:cs="Times New Roman"/>
          <w:sz w:val="24"/>
          <w:szCs w:val="24"/>
          <w:lang w:val="en-GB"/>
        </w:rPr>
        <w:t xml:space="preserve"> are retained</w:t>
      </w:r>
      <w:r w:rsidR="00FB0CE2" w:rsidRPr="009E5BE3">
        <w:rPr>
          <w:rFonts w:ascii="Times New Roman" w:hAnsi="Times New Roman" w:cs="Times New Roman"/>
          <w:sz w:val="24"/>
          <w:szCs w:val="24"/>
          <w:lang w:val="en-GB"/>
        </w:rPr>
        <w:t xml:space="preserve"> for analysis</w:t>
      </w:r>
      <w:r w:rsidRPr="009E5BE3">
        <w:rPr>
          <w:rFonts w:ascii="Times New Roman" w:hAnsi="Times New Roman" w:cs="Times New Roman"/>
          <w:sz w:val="24"/>
          <w:szCs w:val="24"/>
          <w:lang w:val="en-GB"/>
        </w:rPr>
        <w:t xml:space="preserve">. We manually match the ACSI brands to </w:t>
      </w:r>
      <w:proofErr w:type="spellStart"/>
      <w:r w:rsidRPr="009E5BE3">
        <w:rPr>
          <w:rFonts w:ascii="Times New Roman" w:hAnsi="Times New Roman" w:cs="Times New Roman"/>
          <w:sz w:val="24"/>
          <w:szCs w:val="24"/>
          <w:lang w:val="en-GB"/>
        </w:rPr>
        <w:t>Compustat</w:t>
      </w:r>
      <w:proofErr w:type="spellEnd"/>
      <w:r w:rsidRPr="009E5BE3">
        <w:rPr>
          <w:rFonts w:ascii="Times New Roman" w:hAnsi="Times New Roman" w:cs="Times New Roman"/>
          <w:sz w:val="24"/>
          <w:szCs w:val="24"/>
          <w:lang w:val="en-GB"/>
        </w:rPr>
        <w:t xml:space="preserve"> firms</w:t>
      </w:r>
      <w:r w:rsidR="006F08EF" w:rsidRPr="009E5BE3">
        <w:rPr>
          <w:rFonts w:ascii="Times New Roman" w:hAnsi="Times New Roman" w:cs="Times New Roman"/>
          <w:sz w:val="24"/>
          <w:szCs w:val="24"/>
          <w:lang w:val="en-GB"/>
        </w:rPr>
        <w:t xml:space="preserve"> and </w:t>
      </w:r>
      <w:r w:rsidR="00A65D78" w:rsidRPr="009E5BE3">
        <w:rPr>
          <w:rFonts w:ascii="Times New Roman" w:hAnsi="Times New Roman" w:cs="Times New Roman"/>
          <w:sz w:val="24"/>
          <w:szCs w:val="24"/>
          <w:lang w:val="en-GB"/>
        </w:rPr>
        <w:t>one</w:t>
      </w:r>
      <w:r w:rsidRPr="009E5BE3">
        <w:rPr>
          <w:rFonts w:ascii="Times New Roman" w:hAnsi="Times New Roman" w:cs="Times New Roman"/>
          <w:sz w:val="24"/>
          <w:szCs w:val="24"/>
          <w:lang w:val="en-GB"/>
        </w:rPr>
        <w:t xml:space="preserve"> firm may be matched to multiple brands. In such cases, </w:t>
      </w:r>
      <w:r w:rsidR="00A20612" w:rsidRPr="009E5BE3">
        <w:rPr>
          <w:rFonts w:ascii="Times New Roman" w:hAnsi="Times New Roman" w:cs="Times New Roman"/>
          <w:sz w:val="24"/>
          <w:szCs w:val="24"/>
          <w:lang w:val="en-GB"/>
        </w:rPr>
        <w:t>we</w:t>
      </w:r>
      <w:r w:rsidRPr="009E5BE3">
        <w:rPr>
          <w:rFonts w:ascii="Times New Roman" w:hAnsi="Times New Roman" w:cs="Times New Roman"/>
          <w:sz w:val="24"/>
          <w:szCs w:val="24"/>
          <w:lang w:val="en-GB"/>
        </w:rPr>
        <w:t xml:space="preserve"> compute the average ACSI using all the firm’s brands and treat the average number as the overall customer satisfaction numeral for the </w:t>
      </w:r>
      <w:r w:rsidR="00A20612" w:rsidRPr="009E5BE3">
        <w:rPr>
          <w:rFonts w:ascii="Times New Roman" w:hAnsi="Times New Roman" w:cs="Times New Roman"/>
          <w:sz w:val="24"/>
          <w:szCs w:val="24"/>
          <w:lang w:val="en-GB"/>
        </w:rPr>
        <w:t xml:space="preserve">firm (e.g., Tuli </w:t>
      </w:r>
      <w:r w:rsidR="008556A8" w:rsidRPr="009E5BE3">
        <w:rPr>
          <w:rFonts w:ascii="Times New Roman" w:hAnsi="Times New Roman" w:cs="Times New Roman"/>
          <w:sz w:val="24"/>
          <w:szCs w:val="24"/>
          <w:lang w:val="en-GB"/>
        </w:rPr>
        <w:t>&amp;</w:t>
      </w:r>
      <w:r w:rsidR="00A20612" w:rsidRPr="009E5BE3">
        <w:rPr>
          <w:rFonts w:ascii="Times New Roman" w:hAnsi="Times New Roman" w:cs="Times New Roman"/>
          <w:sz w:val="24"/>
          <w:szCs w:val="24"/>
          <w:lang w:val="en-GB"/>
        </w:rPr>
        <w:t xml:space="preserve"> Bharadwaj</w:t>
      </w:r>
      <w:r w:rsidR="009F37E7" w:rsidRPr="009E5BE3">
        <w:rPr>
          <w:rFonts w:ascii="Times New Roman" w:hAnsi="Times New Roman" w:cs="Times New Roman"/>
          <w:sz w:val="24"/>
          <w:szCs w:val="24"/>
          <w:lang w:val="en-GB"/>
        </w:rPr>
        <w:t>,</w:t>
      </w:r>
      <w:r w:rsidR="00A20612" w:rsidRPr="009E5BE3">
        <w:rPr>
          <w:rFonts w:ascii="Times New Roman" w:hAnsi="Times New Roman" w:cs="Times New Roman"/>
          <w:sz w:val="24"/>
          <w:szCs w:val="24"/>
          <w:lang w:val="en-GB"/>
        </w:rPr>
        <w:t xml:space="preserve"> 2009)</w:t>
      </w:r>
      <w:r w:rsidRPr="009E5BE3">
        <w:rPr>
          <w:rFonts w:ascii="Times New Roman" w:hAnsi="Times New Roman" w:cs="Times New Roman"/>
          <w:sz w:val="24"/>
          <w:szCs w:val="24"/>
          <w:lang w:val="en-GB"/>
        </w:rPr>
        <w:t xml:space="preserve">. </w:t>
      </w:r>
      <w:r w:rsidR="007A7561" w:rsidRPr="009E5BE3">
        <w:rPr>
          <w:rFonts w:ascii="Times New Roman" w:hAnsi="Times New Roman" w:cs="Times New Roman"/>
          <w:sz w:val="24"/>
          <w:szCs w:val="24"/>
          <w:lang w:val="en-GB"/>
        </w:rPr>
        <w:t>Since we aim to examine the relationship between customer satisfaction and managerial ability, we require that a firm must have financial and CEO data, managerial ability data, and customer satisfaction data to be included in the final sample.</w:t>
      </w:r>
    </w:p>
    <w:p w14:paraId="4D4FDE29" w14:textId="69D13615" w:rsidR="00D8389F" w:rsidRPr="009E5BE3" w:rsidRDefault="00B8290A">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As a result</w:t>
      </w:r>
      <w:r w:rsidR="00D07D94" w:rsidRPr="009E5BE3">
        <w:rPr>
          <w:rFonts w:ascii="Times New Roman" w:hAnsi="Times New Roman" w:cs="Times New Roman"/>
          <w:sz w:val="24"/>
          <w:szCs w:val="24"/>
          <w:lang w:val="en-GB"/>
        </w:rPr>
        <w:t xml:space="preserve">, </w:t>
      </w:r>
      <w:r w:rsidR="007A7561" w:rsidRPr="009E5BE3">
        <w:rPr>
          <w:rFonts w:ascii="Times New Roman" w:hAnsi="Times New Roman" w:cs="Times New Roman"/>
          <w:sz w:val="24"/>
          <w:szCs w:val="24"/>
          <w:lang w:val="en-GB"/>
        </w:rPr>
        <w:t>the final</w:t>
      </w:r>
      <w:r w:rsidR="009A0268" w:rsidRPr="009E5BE3">
        <w:rPr>
          <w:rFonts w:ascii="Times New Roman" w:hAnsi="Times New Roman" w:cs="Times New Roman"/>
          <w:sz w:val="24"/>
          <w:szCs w:val="24"/>
          <w:lang w:val="en-GB"/>
        </w:rPr>
        <w:t xml:space="preserve"> sample </w:t>
      </w:r>
      <w:r w:rsidR="007A7561" w:rsidRPr="009E5BE3">
        <w:rPr>
          <w:rFonts w:ascii="Times New Roman" w:hAnsi="Times New Roman" w:cs="Times New Roman"/>
          <w:sz w:val="24"/>
          <w:szCs w:val="24"/>
          <w:lang w:val="en-GB"/>
        </w:rPr>
        <w:t>includes 1,321 firm-year observations of 139 unique firms from 1995 to 2016, a 22-year time-period.</w:t>
      </w:r>
      <w:r w:rsidR="009A0268" w:rsidRPr="009E5BE3">
        <w:rPr>
          <w:rFonts w:ascii="Times New Roman" w:hAnsi="Times New Roman" w:cs="Times New Roman"/>
          <w:sz w:val="24"/>
          <w:szCs w:val="24"/>
          <w:lang w:val="en-GB"/>
        </w:rPr>
        <w:t xml:space="preserve"> </w:t>
      </w:r>
      <w:r w:rsidR="00EB44FF" w:rsidRPr="009E5BE3">
        <w:rPr>
          <w:rFonts w:ascii="Times New Roman" w:hAnsi="Times New Roman" w:cs="Times New Roman"/>
          <w:sz w:val="24"/>
          <w:szCs w:val="24"/>
          <w:lang w:val="en-GB"/>
        </w:rPr>
        <w:t>T</w:t>
      </w:r>
      <w:r w:rsidR="00D8389F" w:rsidRPr="009E5BE3">
        <w:rPr>
          <w:rFonts w:ascii="Times New Roman" w:hAnsi="Times New Roman" w:cs="Times New Roman"/>
          <w:sz w:val="24"/>
          <w:szCs w:val="24"/>
          <w:lang w:val="en-GB"/>
        </w:rPr>
        <w:t xml:space="preserve">he sample distribution by year and by </w:t>
      </w:r>
      <w:r w:rsidR="00904881" w:rsidRPr="009E5BE3">
        <w:rPr>
          <w:rFonts w:ascii="Times New Roman" w:hAnsi="Times New Roman" w:cs="Times New Roman"/>
          <w:sz w:val="24"/>
          <w:szCs w:val="24"/>
          <w:lang w:val="en-GB"/>
        </w:rPr>
        <w:t xml:space="preserve">the </w:t>
      </w:r>
      <w:proofErr w:type="spellStart"/>
      <w:r w:rsidR="00D8389F" w:rsidRPr="009E5BE3">
        <w:rPr>
          <w:rFonts w:ascii="Times New Roman" w:hAnsi="Times New Roman" w:cs="Times New Roman"/>
          <w:sz w:val="24"/>
          <w:szCs w:val="24"/>
          <w:lang w:val="en-GB"/>
        </w:rPr>
        <w:t>Fama</w:t>
      </w:r>
      <w:proofErr w:type="spellEnd"/>
      <w:r w:rsidR="00D8389F" w:rsidRPr="009E5BE3">
        <w:rPr>
          <w:rFonts w:ascii="Times New Roman" w:hAnsi="Times New Roman" w:cs="Times New Roman"/>
          <w:sz w:val="24"/>
          <w:szCs w:val="24"/>
          <w:lang w:val="en-GB"/>
        </w:rPr>
        <w:t xml:space="preserve">-French 48 sector classification </w:t>
      </w:r>
      <w:r w:rsidR="00EB44FF" w:rsidRPr="009E5BE3">
        <w:rPr>
          <w:rFonts w:ascii="Times New Roman" w:hAnsi="Times New Roman" w:cs="Times New Roman"/>
          <w:sz w:val="24"/>
          <w:szCs w:val="24"/>
          <w:lang w:val="en-GB"/>
        </w:rPr>
        <w:t xml:space="preserve">is provided </w:t>
      </w:r>
      <w:r w:rsidR="00D8389F" w:rsidRPr="009E5BE3">
        <w:rPr>
          <w:rFonts w:ascii="Times New Roman" w:hAnsi="Times New Roman" w:cs="Times New Roman"/>
          <w:sz w:val="24"/>
          <w:szCs w:val="24"/>
          <w:lang w:val="en-GB"/>
        </w:rPr>
        <w:t>in Table 1. The sample is</w:t>
      </w:r>
      <w:r w:rsidR="00D44A01" w:rsidRPr="009E5BE3">
        <w:rPr>
          <w:rFonts w:ascii="Times New Roman" w:hAnsi="Times New Roman" w:cs="Times New Roman"/>
          <w:sz w:val="24"/>
          <w:szCs w:val="24"/>
          <w:lang w:val="en-GB"/>
        </w:rPr>
        <w:t xml:space="preserve"> almost</w:t>
      </w:r>
      <w:r w:rsidR="00D8389F" w:rsidRPr="009E5BE3">
        <w:rPr>
          <w:rFonts w:ascii="Times New Roman" w:hAnsi="Times New Roman" w:cs="Times New Roman"/>
          <w:sz w:val="24"/>
          <w:szCs w:val="24"/>
          <w:lang w:val="en-GB"/>
        </w:rPr>
        <w:t xml:space="preserve"> equally distributed across the years though there is a gradual increase in the number of observations over time. </w:t>
      </w:r>
      <w:r w:rsidR="00626E45" w:rsidRPr="009E5BE3">
        <w:rPr>
          <w:rFonts w:ascii="Times New Roman" w:hAnsi="Times New Roman" w:cs="Times New Roman"/>
          <w:sz w:val="24"/>
          <w:szCs w:val="24"/>
          <w:lang w:val="en-GB"/>
        </w:rPr>
        <w:t xml:space="preserve">In terms of industry distribution, we find RTAIL (retail), FOOD (food products), MEALS (restaurants, hotels, and motels), and TRANS (transportation) </w:t>
      </w:r>
      <w:r w:rsidR="00553D97" w:rsidRPr="009E5BE3">
        <w:rPr>
          <w:rFonts w:ascii="Times New Roman" w:hAnsi="Times New Roman" w:cs="Times New Roman"/>
          <w:sz w:val="24"/>
          <w:szCs w:val="24"/>
          <w:lang w:val="en-GB"/>
        </w:rPr>
        <w:t>to be</w:t>
      </w:r>
      <w:r w:rsidR="00606522" w:rsidRPr="009E5BE3">
        <w:rPr>
          <w:rFonts w:ascii="Times New Roman" w:hAnsi="Times New Roman" w:cs="Times New Roman"/>
          <w:sz w:val="24"/>
          <w:szCs w:val="24"/>
          <w:lang w:val="en-GB"/>
        </w:rPr>
        <w:t xml:space="preserve"> </w:t>
      </w:r>
      <w:r w:rsidR="00626E45" w:rsidRPr="009E5BE3">
        <w:rPr>
          <w:rFonts w:ascii="Times New Roman" w:hAnsi="Times New Roman" w:cs="Times New Roman"/>
          <w:sz w:val="24"/>
          <w:szCs w:val="24"/>
          <w:lang w:val="en-GB"/>
        </w:rPr>
        <w:t>the leading ones.</w:t>
      </w:r>
      <w:r w:rsidR="00606522" w:rsidRPr="009E5BE3">
        <w:rPr>
          <w:rFonts w:ascii="Times New Roman" w:hAnsi="Times New Roman" w:cs="Times New Roman"/>
          <w:sz w:val="24"/>
          <w:szCs w:val="24"/>
          <w:lang w:val="en-GB"/>
        </w:rPr>
        <w:t xml:space="preserve"> It is important to note that t</w:t>
      </w:r>
      <w:r w:rsidR="00456223" w:rsidRPr="009E5BE3">
        <w:rPr>
          <w:rFonts w:ascii="Times New Roman" w:hAnsi="Times New Roman" w:cs="Times New Roman"/>
          <w:sz w:val="24"/>
          <w:szCs w:val="24"/>
          <w:lang w:val="en-GB"/>
        </w:rPr>
        <w:t xml:space="preserve">he dataset </w:t>
      </w:r>
      <w:r w:rsidR="008C6856" w:rsidRPr="009E5BE3">
        <w:rPr>
          <w:rFonts w:ascii="Times New Roman" w:hAnsi="Times New Roman" w:cs="Times New Roman"/>
          <w:sz w:val="24"/>
          <w:szCs w:val="24"/>
          <w:lang w:val="en-GB"/>
        </w:rPr>
        <w:t xml:space="preserve">derived from </w:t>
      </w:r>
      <w:r w:rsidR="00947868" w:rsidRPr="009E5BE3">
        <w:rPr>
          <w:rFonts w:ascii="Times New Roman" w:hAnsi="Times New Roman" w:cs="Times New Roman"/>
          <w:sz w:val="24"/>
          <w:szCs w:val="24"/>
          <w:lang w:val="en-GB"/>
        </w:rPr>
        <w:t xml:space="preserve">matching </w:t>
      </w:r>
      <w:r w:rsidR="002B2549" w:rsidRPr="009E5BE3">
        <w:rPr>
          <w:rFonts w:ascii="Times New Roman" w:hAnsi="Times New Roman" w:cs="Times New Roman"/>
          <w:sz w:val="24"/>
          <w:szCs w:val="24"/>
          <w:lang w:val="en-GB"/>
        </w:rPr>
        <w:t>ACSI</w:t>
      </w:r>
      <w:r w:rsidR="00947868" w:rsidRPr="009E5BE3">
        <w:rPr>
          <w:rFonts w:ascii="Times New Roman" w:hAnsi="Times New Roman" w:cs="Times New Roman"/>
          <w:sz w:val="24"/>
          <w:szCs w:val="24"/>
          <w:lang w:val="en-GB"/>
        </w:rPr>
        <w:t xml:space="preserve"> brands</w:t>
      </w:r>
      <w:r w:rsidR="00497865" w:rsidRPr="009E5BE3">
        <w:rPr>
          <w:rFonts w:ascii="Times New Roman" w:hAnsi="Times New Roman" w:cs="Times New Roman"/>
          <w:sz w:val="24"/>
          <w:szCs w:val="24"/>
          <w:lang w:val="en-GB"/>
        </w:rPr>
        <w:t>,</w:t>
      </w:r>
      <w:r w:rsidR="002B2549" w:rsidRPr="009E5BE3">
        <w:rPr>
          <w:rFonts w:ascii="Times New Roman" w:hAnsi="Times New Roman" w:cs="Times New Roman"/>
          <w:sz w:val="24"/>
          <w:szCs w:val="24"/>
          <w:lang w:val="en-GB"/>
        </w:rPr>
        <w:t xml:space="preserve"> </w:t>
      </w:r>
      <w:proofErr w:type="spellStart"/>
      <w:r w:rsidR="002B2549" w:rsidRPr="009E5BE3">
        <w:rPr>
          <w:rFonts w:ascii="Times New Roman" w:hAnsi="Times New Roman" w:cs="Times New Roman"/>
          <w:sz w:val="24"/>
          <w:szCs w:val="24"/>
          <w:lang w:val="en-GB"/>
        </w:rPr>
        <w:t>Compustat</w:t>
      </w:r>
      <w:proofErr w:type="spellEnd"/>
      <w:r w:rsidR="002B2549" w:rsidRPr="009E5BE3">
        <w:rPr>
          <w:rFonts w:ascii="Times New Roman" w:hAnsi="Times New Roman" w:cs="Times New Roman"/>
          <w:sz w:val="24"/>
          <w:szCs w:val="24"/>
          <w:lang w:val="en-GB"/>
        </w:rPr>
        <w:t xml:space="preserve"> </w:t>
      </w:r>
      <w:r w:rsidR="00947868" w:rsidRPr="009E5BE3">
        <w:rPr>
          <w:rFonts w:ascii="Times New Roman" w:hAnsi="Times New Roman" w:cs="Times New Roman"/>
          <w:sz w:val="24"/>
          <w:szCs w:val="24"/>
          <w:lang w:val="en-GB"/>
        </w:rPr>
        <w:t>data</w:t>
      </w:r>
      <w:r w:rsidR="000F5AA0" w:rsidRPr="009E5BE3">
        <w:rPr>
          <w:rFonts w:ascii="Times New Roman" w:hAnsi="Times New Roman" w:cs="Times New Roman"/>
          <w:sz w:val="24"/>
          <w:szCs w:val="24"/>
          <w:lang w:val="en-GB"/>
        </w:rPr>
        <w:t>,</w:t>
      </w:r>
      <w:r w:rsidR="00497865" w:rsidRPr="009E5BE3">
        <w:rPr>
          <w:rFonts w:ascii="Times New Roman" w:hAnsi="Times New Roman" w:cs="Times New Roman"/>
          <w:sz w:val="24"/>
          <w:szCs w:val="24"/>
          <w:lang w:val="en-GB"/>
        </w:rPr>
        <w:t xml:space="preserve"> and managerial ability data</w:t>
      </w:r>
      <w:r w:rsidR="00F55B37" w:rsidRPr="009E5BE3">
        <w:rPr>
          <w:rFonts w:ascii="Times New Roman" w:hAnsi="Times New Roman" w:cs="Times New Roman"/>
          <w:sz w:val="24"/>
          <w:szCs w:val="24"/>
          <w:lang w:val="en-GB"/>
        </w:rPr>
        <w:t xml:space="preserve"> </w:t>
      </w:r>
      <w:r w:rsidR="00456223" w:rsidRPr="009E5BE3">
        <w:rPr>
          <w:rFonts w:ascii="Times New Roman" w:hAnsi="Times New Roman" w:cs="Times New Roman"/>
          <w:sz w:val="24"/>
          <w:szCs w:val="24"/>
          <w:lang w:val="en-GB"/>
        </w:rPr>
        <w:t>covers multiple firms over time</w:t>
      </w:r>
      <w:r w:rsidR="00675BDA" w:rsidRPr="009E5BE3">
        <w:rPr>
          <w:rFonts w:ascii="Times New Roman" w:hAnsi="Times New Roman" w:cs="Times New Roman"/>
          <w:sz w:val="24"/>
          <w:szCs w:val="24"/>
          <w:lang w:val="en-GB"/>
        </w:rPr>
        <w:t xml:space="preserve">; however, because </w:t>
      </w:r>
      <w:r w:rsidR="00550571" w:rsidRPr="009E5BE3">
        <w:rPr>
          <w:rFonts w:ascii="Times New Roman" w:hAnsi="Times New Roman" w:cs="Times New Roman"/>
          <w:sz w:val="24"/>
          <w:szCs w:val="24"/>
          <w:lang w:val="en-GB"/>
        </w:rPr>
        <w:t>not all firm</w:t>
      </w:r>
      <w:r w:rsidR="00F83262" w:rsidRPr="009E5BE3">
        <w:rPr>
          <w:rFonts w:ascii="Times New Roman" w:hAnsi="Times New Roman" w:cs="Times New Roman"/>
          <w:sz w:val="24"/>
          <w:szCs w:val="24"/>
          <w:lang w:val="en-GB"/>
        </w:rPr>
        <w:t xml:space="preserve">s </w:t>
      </w:r>
      <w:r w:rsidR="00575486" w:rsidRPr="009E5BE3">
        <w:rPr>
          <w:rFonts w:ascii="Times New Roman" w:hAnsi="Times New Roman" w:cs="Times New Roman"/>
          <w:sz w:val="24"/>
          <w:szCs w:val="24"/>
          <w:lang w:val="en-GB"/>
        </w:rPr>
        <w:t>are included in ACSI</w:t>
      </w:r>
      <w:r w:rsidR="00497865" w:rsidRPr="009E5BE3">
        <w:rPr>
          <w:rFonts w:ascii="Times New Roman" w:hAnsi="Times New Roman" w:cs="Times New Roman"/>
          <w:sz w:val="24"/>
          <w:szCs w:val="24"/>
          <w:lang w:val="en-GB"/>
        </w:rPr>
        <w:t>,</w:t>
      </w:r>
      <w:r w:rsidR="00575486" w:rsidRPr="009E5BE3">
        <w:rPr>
          <w:rFonts w:ascii="Times New Roman" w:hAnsi="Times New Roman" w:cs="Times New Roman"/>
          <w:sz w:val="24"/>
          <w:szCs w:val="24"/>
          <w:lang w:val="en-GB"/>
        </w:rPr>
        <w:t xml:space="preserve"> </w:t>
      </w:r>
      <w:proofErr w:type="spellStart"/>
      <w:r w:rsidR="00575486" w:rsidRPr="009E5BE3">
        <w:rPr>
          <w:rFonts w:ascii="Times New Roman" w:hAnsi="Times New Roman" w:cs="Times New Roman"/>
          <w:sz w:val="24"/>
          <w:szCs w:val="24"/>
          <w:lang w:val="en-GB"/>
        </w:rPr>
        <w:t>Compustat</w:t>
      </w:r>
      <w:proofErr w:type="spellEnd"/>
      <w:r w:rsidR="00497865" w:rsidRPr="009E5BE3">
        <w:rPr>
          <w:rFonts w:ascii="Times New Roman" w:hAnsi="Times New Roman" w:cs="Times New Roman"/>
          <w:sz w:val="24"/>
          <w:szCs w:val="24"/>
          <w:lang w:val="en-GB"/>
        </w:rPr>
        <w:t>, and managerial ability data</w:t>
      </w:r>
      <w:r w:rsidR="00575486" w:rsidRPr="009E5BE3">
        <w:rPr>
          <w:rFonts w:ascii="Times New Roman" w:hAnsi="Times New Roman" w:cs="Times New Roman"/>
          <w:sz w:val="24"/>
          <w:szCs w:val="24"/>
          <w:lang w:val="en-GB"/>
        </w:rPr>
        <w:t xml:space="preserve"> every year, </w:t>
      </w:r>
      <w:r w:rsidR="00AD6693" w:rsidRPr="009E5BE3">
        <w:rPr>
          <w:rFonts w:ascii="Times New Roman" w:hAnsi="Times New Roman" w:cs="Times New Roman"/>
          <w:sz w:val="24"/>
          <w:szCs w:val="24"/>
          <w:lang w:val="en-GB"/>
        </w:rPr>
        <w:t>w</w:t>
      </w:r>
      <w:r w:rsidR="00456223" w:rsidRPr="009E5BE3">
        <w:rPr>
          <w:rFonts w:ascii="Times New Roman" w:hAnsi="Times New Roman" w:cs="Times New Roman"/>
          <w:sz w:val="24"/>
          <w:szCs w:val="24"/>
          <w:lang w:val="en-GB"/>
        </w:rPr>
        <w:t xml:space="preserve">e report the number of firms corresponding to the number of years of data available in </w:t>
      </w:r>
      <w:r w:rsidR="00AD6693" w:rsidRPr="009E5BE3">
        <w:rPr>
          <w:rFonts w:ascii="Times New Roman" w:hAnsi="Times New Roman" w:cs="Times New Roman"/>
          <w:sz w:val="24"/>
          <w:szCs w:val="24"/>
          <w:lang w:val="en-GB"/>
        </w:rPr>
        <w:t xml:space="preserve">the </w:t>
      </w:r>
      <w:r w:rsidR="00456223" w:rsidRPr="009E5BE3">
        <w:rPr>
          <w:rFonts w:ascii="Times New Roman" w:hAnsi="Times New Roman" w:cs="Times New Roman"/>
          <w:sz w:val="24"/>
          <w:szCs w:val="24"/>
          <w:lang w:val="en-GB"/>
        </w:rPr>
        <w:t xml:space="preserve">sample. For example, twenty firms (14.39% of the sample) have only one year of data, while </w:t>
      </w:r>
      <w:r w:rsidR="00A305A6" w:rsidRPr="009E5BE3">
        <w:rPr>
          <w:rFonts w:ascii="Times New Roman" w:hAnsi="Times New Roman" w:cs="Times New Roman"/>
          <w:sz w:val="24"/>
          <w:szCs w:val="24"/>
          <w:lang w:val="en-GB"/>
        </w:rPr>
        <w:t>seventeen</w:t>
      </w:r>
      <w:r w:rsidR="00456223" w:rsidRPr="009E5BE3">
        <w:rPr>
          <w:rFonts w:ascii="Times New Roman" w:hAnsi="Times New Roman" w:cs="Times New Roman"/>
          <w:sz w:val="24"/>
          <w:szCs w:val="24"/>
          <w:lang w:val="en-GB"/>
        </w:rPr>
        <w:t xml:space="preserve"> firms (</w:t>
      </w:r>
      <w:r w:rsidR="00A305A6" w:rsidRPr="009E5BE3">
        <w:rPr>
          <w:rFonts w:ascii="Times New Roman" w:hAnsi="Times New Roman" w:cs="Times New Roman"/>
          <w:sz w:val="24"/>
          <w:szCs w:val="24"/>
          <w:lang w:val="en-GB"/>
        </w:rPr>
        <w:t>12</w:t>
      </w:r>
      <w:r w:rsidR="00456223" w:rsidRPr="009E5BE3">
        <w:rPr>
          <w:rFonts w:ascii="Times New Roman" w:hAnsi="Times New Roman" w:cs="Times New Roman"/>
          <w:sz w:val="24"/>
          <w:szCs w:val="24"/>
          <w:lang w:val="en-GB"/>
        </w:rPr>
        <w:t>.</w:t>
      </w:r>
      <w:r w:rsidR="00A305A6" w:rsidRPr="009E5BE3">
        <w:rPr>
          <w:rFonts w:ascii="Times New Roman" w:hAnsi="Times New Roman" w:cs="Times New Roman"/>
          <w:sz w:val="24"/>
          <w:szCs w:val="24"/>
          <w:lang w:val="en-GB"/>
        </w:rPr>
        <w:t>23</w:t>
      </w:r>
      <w:r w:rsidR="00456223" w:rsidRPr="009E5BE3">
        <w:rPr>
          <w:rFonts w:ascii="Times New Roman" w:hAnsi="Times New Roman" w:cs="Times New Roman"/>
          <w:sz w:val="24"/>
          <w:szCs w:val="24"/>
          <w:lang w:val="en-GB"/>
        </w:rPr>
        <w:t xml:space="preserve">%) have </w:t>
      </w:r>
      <w:r w:rsidR="001A039A" w:rsidRPr="009E5BE3">
        <w:rPr>
          <w:rFonts w:ascii="Times New Roman" w:hAnsi="Times New Roman" w:cs="Times New Roman"/>
          <w:sz w:val="24"/>
          <w:szCs w:val="24"/>
          <w:lang w:val="en-GB"/>
        </w:rPr>
        <w:t>more than 20</w:t>
      </w:r>
      <w:r w:rsidR="00456223" w:rsidRPr="009E5BE3">
        <w:rPr>
          <w:rFonts w:ascii="Times New Roman" w:hAnsi="Times New Roman" w:cs="Times New Roman"/>
          <w:sz w:val="24"/>
          <w:szCs w:val="24"/>
          <w:lang w:val="en-GB"/>
        </w:rPr>
        <w:t xml:space="preserve"> years of data. </w:t>
      </w:r>
    </w:p>
    <w:p w14:paraId="0C0AA436" w14:textId="5379010A" w:rsidR="00D8389F" w:rsidRPr="009E5BE3" w:rsidRDefault="00D8389F" w:rsidP="00D8389F">
      <w:pPr>
        <w:spacing w:line="480" w:lineRule="auto"/>
        <w:jc w:val="center"/>
        <w:rPr>
          <w:rFonts w:ascii="Times New Roman" w:hAnsi="Times New Roman" w:cs="Times New Roman"/>
          <w:sz w:val="24"/>
          <w:szCs w:val="24"/>
          <w:lang w:val="en-GB"/>
        </w:rPr>
      </w:pPr>
      <w:r w:rsidRPr="009E5BE3">
        <w:rPr>
          <w:rFonts w:ascii="Times New Roman" w:hAnsi="Times New Roman" w:cs="Times New Roman"/>
          <w:sz w:val="24"/>
          <w:szCs w:val="24"/>
          <w:lang w:val="en-GB"/>
        </w:rPr>
        <w:t>[INSERT TABLE 1 ABOUT HERE]</w:t>
      </w:r>
    </w:p>
    <w:p w14:paraId="7F691B3D" w14:textId="6F6399B8" w:rsidR="00EA7C11" w:rsidRPr="009E5BE3" w:rsidRDefault="00EA7C11"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Managerial ability</w:t>
      </w:r>
    </w:p>
    <w:p w14:paraId="22E1425B" w14:textId="2E7EB46C" w:rsidR="007A2AE1" w:rsidRPr="009E5BE3" w:rsidRDefault="007A2AE1" w:rsidP="007A2AE1">
      <w:pPr>
        <w:spacing w:line="480" w:lineRule="auto"/>
        <w:ind w:firstLine="720"/>
        <w:rPr>
          <w:rFonts w:ascii="Times New Roman" w:hAnsi="Times New Roman" w:cs="Times New Roman"/>
          <w:sz w:val="24"/>
          <w:szCs w:val="24"/>
        </w:rPr>
      </w:pPr>
      <w:r w:rsidRPr="009E5BE3">
        <w:rPr>
          <w:rFonts w:ascii="Times New Roman" w:hAnsi="Times New Roman" w:cs="Times New Roman"/>
          <w:sz w:val="24"/>
          <w:szCs w:val="24"/>
        </w:rPr>
        <w:t xml:space="preserve">For the purpose of this study and in accordance with </w:t>
      </w:r>
      <w:proofErr w:type="spellStart"/>
      <w:r w:rsidRPr="009E5BE3">
        <w:rPr>
          <w:rFonts w:ascii="Times New Roman" w:hAnsi="Times New Roman" w:cs="Times New Roman"/>
          <w:sz w:val="24"/>
          <w:szCs w:val="24"/>
          <w:lang w:val="en-GB"/>
        </w:rPr>
        <w:t>Demerjian</w:t>
      </w:r>
      <w:proofErr w:type="spellEnd"/>
      <w:r w:rsidRPr="009E5BE3">
        <w:rPr>
          <w:rFonts w:ascii="Times New Roman" w:hAnsi="Times New Roman" w:cs="Times New Roman"/>
          <w:sz w:val="24"/>
          <w:szCs w:val="24"/>
          <w:lang w:val="en-GB"/>
        </w:rPr>
        <w:t xml:space="preserve"> et al. (2012)</w:t>
      </w:r>
      <w:r w:rsidRPr="009E5BE3">
        <w:rPr>
          <w:rFonts w:ascii="Times New Roman" w:hAnsi="Times New Roman" w:cs="Times New Roman"/>
          <w:sz w:val="24"/>
          <w:szCs w:val="24"/>
        </w:rPr>
        <w:t xml:space="preserve">, managerial ability is specified as the residual remaining after accounting for the effects of seven variables, i.e., Net Property, Plant, and Equipment (PP&amp;E); Net Operating Leases; Net </w:t>
      </w:r>
      <w:r w:rsidR="00BE3BA5" w:rsidRPr="009E5BE3">
        <w:rPr>
          <w:rFonts w:ascii="Times New Roman" w:hAnsi="Times New Roman" w:cs="Times New Roman"/>
          <w:sz w:val="24"/>
          <w:szCs w:val="24"/>
        </w:rPr>
        <w:t>Research and Development (</w:t>
      </w:r>
      <w:r w:rsidRPr="009E5BE3">
        <w:rPr>
          <w:rFonts w:ascii="Times New Roman" w:hAnsi="Times New Roman" w:cs="Times New Roman"/>
          <w:sz w:val="24"/>
          <w:szCs w:val="24"/>
        </w:rPr>
        <w:t>R&amp;D</w:t>
      </w:r>
      <w:r w:rsidR="00BE3BA5" w:rsidRPr="009E5BE3">
        <w:rPr>
          <w:rFonts w:ascii="Times New Roman" w:hAnsi="Times New Roman" w:cs="Times New Roman"/>
          <w:sz w:val="24"/>
          <w:szCs w:val="24"/>
        </w:rPr>
        <w:t>)</w:t>
      </w:r>
      <w:r w:rsidRPr="009E5BE3">
        <w:rPr>
          <w:rFonts w:ascii="Times New Roman" w:hAnsi="Times New Roman" w:cs="Times New Roman"/>
          <w:sz w:val="24"/>
          <w:szCs w:val="24"/>
        </w:rPr>
        <w:t>; Purchased Goodwill; Other Intangible Assets; Cost of Inventory; and Selling, General, and Administrative Expenses (SG&amp;A) on firm’s revenue. As such, managerial ability is wide-ranging and all-encompassing in terms of serving as a broad index for other firm variables excluded from the preceding</w:t>
      </w:r>
      <w:r w:rsidR="00D50CB4" w:rsidRPr="009E5BE3">
        <w:rPr>
          <w:rFonts w:ascii="Times New Roman" w:hAnsi="Times New Roman" w:cs="Times New Roman"/>
          <w:sz w:val="24"/>
          <w:szCs w:val="24"/>
        </w:rPr>
        <w:t xml:space="preserve"> variables</w:t>
      </w:r>
      <w:r w:rsidRPr="009E5BE3">
        <w:rPr>
          <w:rFonts w:ascii="Times New Roman" w:hAnsi="Times New Roman" w:cs="Times New Roman"/>
          <w:sz w:val="24"/>
          <w:szCs w:val="24"/>
        </w:rPr>
        <w:t>.</w:t>
      </w:r>
    </w:p>
    <w:p w14:paraId="0953F280" w14:textId="5FE58BEE" w:rsidR="00641296" w:rsidRPr="009E5BE3" w:rsidRDefault="007A2AE1" w:rsidP="00641296">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current study uses </w:t>
      </w:r>
      <w:proofErr w:type="spellStart"/>
      <w:r w:rsidRPr="009E5BE3">
        <w:rPr>
          <w:rFonts w:ascii="Times New Roman" w:hAnsi="Times New Roman" w:cs="Times New Roman"/>
          <w:sz w:val="24"/>
          <w:szCs w:val="24"/>
          <w:lang w:val="en-GB"/>
        </w:rPr>
        <w:t>Demerjian</w:t>
      </w:r>
      <w:proofErr w:type="spellEnd"/>
      <w:r w:rsidRPr="009E5BE3">
        <w:rPr>
          <w:rFonts w:ascii="Times New Roman" w:hAnsi="Times New Roman" w:cs="Times New Roman"/>
          <w:sz w:val="24"/>
          <w:szCs w:val="24"/>
          <w:lang w:val="en-GB"/>
        </w:rPr>
        <w:t xml:space="preserve"> et al.</w:t>
      </w:r>
      <w:r w:rsidR="00D50CB4"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(2012) measure of managerial ability</w:t>
      </w:r>
      <w:r w:rsidR="004B1C6A" w:rsidRPr="009E5BE3">
        <w:rPr>
          <w:rFonts w:ascii="Times New Roman" w:hAnsi="Times New Roman" w:cs="Times New Roman"/>
          <w:sz w:val="24"/>
          <w:szCs w:val="24"/>
          <w:lang w:val="en-GB"/>
        </w:rPr>
        <w:t>,</w:t>
      </w:r>
      <w:r w:rsidRPr="009E5BE3">
        <w:rPr>
          <w:rStyle w:val="FootnoteReference"/>
          <w:rFonts w:ascii="Times New Roman" w:hAnsi="Times New Roman" w:cs="Times New Roman"/>
          <w:sz w:val="24"/>
          <w:szCs w:val="24"/>
          <w:lang w:val="en-GB"/>
        </w:rPr>
        <w:footnoteReference w:id="1"/>
      </w:r>
      <w:r w:rsidRPr="009E5BE3">
        <w:rPr>
          <w:rFonts w:ascii="Times New Roman" w:hAnsi="Times New Roman" w:cs="Times New Roman"/>
          <w:sz w:val="24"/>
          <w:szCs w:val="24"/>
          <w:lang w:val="en-GB"/>
        </w:rPr>
        <w:t xml:space="preserve"> </w:t>
      </w:r>
      <w:r w:rsidR="00646D26" w:rsidRPr="009E5BE3">
        <w:rPr>
          <w:rFonts w:ascii="Times New Roman" w:hAnsi="Times New Roman" w:cs="Times New Roman"/>
          <w:sz w:val="24"/>
          <w:szCs w:val="24"/>
          <w:lang w:val="en-GB"/>
        </w:rPr>
        <w:t>Cited over 775 time</w:t>
      </w:r>
      <w:r w:rsidR="00103331" w:rsidRPr="009E5BE3">
        <w:rPr>
          <w:rFonts w:ascii="Times New Roman" w:hAnsi="Times New Roman" w:cs="Times New Roman"/>
          <w:sz w:val="24"/>
          <w:szCs w:val="24"/>
          <w:lang w:val="en-GB"/>
        </w:rPr>
        <w:t>s</w:t>
      </w:r>
      <w:r w:rsidR="00646D26" w:rsidRPr="009E5BE3">
        <w:rPr>
          <w:rFonts w:ascii="Times New Roman" w:hAnsi="Times New Roman" w:cs="Times New Roman"/>
          <w:sz w:val="24"/>
          <w:szCs w:val="24"/>
          <w:lang w:val="en-GB"/>
        </w:rPr>
        <w:t>,</w:t>
      </w:r>
      <w:r w:rsidR="00103331" w:rsidRPr="009E5BE3">
        <w:rPr>
          <w:rFonts w:ascii="Times New Roman" w:hAnsi="Times New Roman" w:cs="Times New Roman"/>
          <w:sz w:val="24"/>
          <w:szCs w:val="24"/>
          <w:lang w:val="en-GB"/>
        </w:rPr>
        <w:t xml:space="preserve"> </w:t>
      </w:r>
      <w:r w:rsidR="005E4690" w:rsidRPr="009E5BE3">
        <w:rPr>
          <w:rFonts w:ascii="Times New Roman" w:hAnsi="Times New Roman" w:cs="Times New Roman"/>
          <w:sz w:val="24"/>
          <w:szCs w:val="24"/>
        </w:rPr>
        <w:t>this measure</w:t>
      </w:r>
      <w:r w:rsidRPr="009E5BE3">
        <w:rPr>
          <w:rFonts w:ascii="Times New Roman" w:hAnsi="Times New Roman" w:cs="Times New Roman"/>
          <w:sz w:val="24"/>
          <w:szCs w:val="24"/>
        </w:rPr>
        <w:t xml:space="preserve"> </w:t>
      </w:r>
      <w:r w:rsidR="00761D69" w:rsidRPr="009E5BE3">
        <w:rPr>
          <w:rFonts w:ascii="Times New Roman" w:hAnsi="Times New Roman" w:cs="Times New Roman"/>
          <w:sz w:val="24"/>
          <w:szCs w:val="24"/>
        </w:rPr>
        <w:t>is</w:t>
      </w:r>
      <w:r w:rsidRPr="009E5BE3">
        <w:rPr>
          <w:rFonts w:ascii="Times New Roman" w:hAnsi="Times New Roman" w:cs="Times New Roman"/>
          <w:sz w:val="24"/>
          <w:szCs w:val="24"/>
        </w:rPr>
        <w:t xml:space="preserve"> </w:t>
      </w:r>
      <w:r w:rsidR="006F71D8" w:rsidRPr="009E5BE3">
        <w:rPr>
          <w:rFonts w:ascii="Times New Roman" w:hAnsi="Times New Roman" w:cs="Times New Roman"/>
          <w:sz w:val="24"/>
          <w:szCs w:val="24"/>
        </w:rPr>
        <w:t xml:space="preserve">widely </w:t>
      </w:r>
      <w:r w:rsidRPr="009E5BE3">
        <w:rPr>
          <w:rFonts w:ascii="Times New Roman" w:hAnsi="Times New Roman" w:cs="Times New Roman"/>
          <w:sz w:val="24"/>
          <w:szCs w:val="24"/>
        </w:rPr>
        <w:t>used as a proxy for managerial ability in numerous management</w:t>
      </w:r>
      <w:r w:rsidR="00761D69" w:rsidRPr="009E5BE3">
        <w:rPr>
          <w:rFonts w:ascii="Times New Roman" w:hAnsi="Times New Roman" w:cs="Times New Roman"/>
          <w:sz w:val="24"/>
          <w:szCs w:val="24"/>
        </w:rPr>
        <w:t xml:space="preserve"> and marketing-</w:t>
      </w:r>
      <w:r w:rsidRPr="009E5BE3">
        <w:rPr>
          <w:rFonts w:ascii="Times New Roman" w:hAnsi="Times New Roman" w:cs="Times New Roman"/>
          <w:sz w:val="24"/>
          <w:szCs w:val="24"/>
        </w:rPr>
        <w:t>related studies, including innovation (Chen</w:t>
      </w:r>
      <w:r w:rsidR="00CD6576" w:rsidRPr="009E5BE3">
        <w:rPr>
          <w:rFonts w:ascii="Times New Roman" w:hAnsi="Times New Roman" w:cs="Times New Roman"/>
          <w:sz w:val="24"/>
          <w:szCs w:val="24"/>
        </w:rPr>
        <w:t xml:space="preserve"> </w:t>
      </w:r>
      <w:r w:rsidR="00541FBD" w:rsidRPr="009E5BE3">
        <w:rPr>
          <w:rFonts w:ascii="Times New Roman" w:hAnsi="Times New Roman" w:cs="Times New Roman"/>
          <w:sz w:val="24"/>
          <w:szCs w:val="24"/>
        </w:rPr>
        <w:t>et al.</w:t>
      </w:r>
      <w:r w:rsidRPr="009E5BE3">
        <w:rPr>
          <w:rFonts w:ascii="Times New Roman" w:hAnsi="Times New Roman" w:cs="Times New Roman"/>
          <w:sz w:val="24"/>
          <w:szCs w:val="24"/>
        </w:rPr>
        <w:t xml:space="preserve">, 2015); product market competition (Yung </w:t>
      </w:r>
      <w:r w:rsidR="00541FBD" w:rsidRPr="009E5BE3">
        <w:rPr>
          <w:rFonts w:ascii="Times New Roman" w:hAnsi="Times New Roman" w:cs="Times New Roman"/>
          <w:sz w:val="24"/>
          <w:szCs w:val="24"/>
        </w:rPr>
        <w:t>&amp;</w:t>
      </w:r>
      <w:r w:rsidRPr="009E5BE3">
        <w:rPr>
          <w:rFonts w:ascii="Times New Roman" w:hAnsi="Times New Roman" w:cs="Times New Roman"/>
          <w:sz w:val="24"/>
          <w:szCs w:val="24"/>
        </w:rPr>
        <w:t xml:space="preserve"> Nguyen, 2020); </w:t>
      </w:r>
      <w:r w:rsidR="007606C5" w:rsidRPr="009E5BE3">
        <w:rPr>
          <w:rFonts w:ascii="Times New Roman" w:hAnsi="Times New Roman" w:cs="Times New Roman"/>
          <w:sz w:val="24"/>
          <w:szCs w:val="24"/>
        </w:rPr>
        <w:t>sustainability (Sun</w:t>
      </w:r>
      <w:r w:rsidR="00735FFC" w:rsidRPr="009E5BE3">
        <w:rPr>
          <w:rFonts w:ascii="Times New Roman" w:hAnsi="Times New Roman" w:cs="Times New Roman"/>
          <w:sz w:val="24"/>
          <w:szCs w:val="24"/>
        </w:rPr>
        <w:t xml:space="preserve">, 2017), </w:t>
      </w:r>
      <w:r w:rsidR="00EA7F21" w:rsidRPr="009E5BE3">
        <w:rPr>
          <w:rFonts w:ascii="Times New Roman" w:hAnsi="Times New Roman" w:cs="Times New Roman"/>
          <w:sz w:val="24"/>
          <w:szCs w:val="24"/>
        </w:rPr>
        <w:t xml:space="preserve">corporate social responsibility (Yuan et al., 2019), </w:t>
      </w:r>
      <w:r w:rsidRPr="009E5BE3">
        <w:rPr>
          <w:rFonts w:ascii="Times New Roman" w:hAnsi="Times New Roman" w:cs="Times New Roman"/>
          <w:sz w:val="24"/>
          <w:szCs w:val="24"/>
        </w:rPr>
        <w:t>and brand innovation (</w:t>
      </w:r>
      <w:proofErr w:type="spellStart"/>
      <w:r w:rsidRPr="009E5BE3">
        <w:rPr>
          <w:rFonts w:ascii="Times New Roman" w:hAnsi="Times New Roman" w:cs="Times New Roman"/>
          <w:sz w:val="24"/>
          <w:szCs w:val="24"/>
        </w:rPr>
        <w:t>Bereskin</w:t>
      </w:r>
      <w:proofErr w:type="spellEnd"/>
      <w:r w:rsidR="00541FBD" w:rsidRPr="009E5BE3">
        <w:rPr>
          <w:rFonts w:ascii="Times New Roman" w:hAnsi="Times New Roman" w:cs="Times New Roman"/>
          <w:sz w:val="24"/>
          <w:szCs w:val="24"/>
        </w:rPr>
        <w:t xml:space="preserve"> et al.</w:t>
      </w:r>
      <w:r w:rsidRPr="009E5BE3">
        <w:rPr>
          <w:rFonts w:ascii="Times New Roman" w:hAnsi="Times New Roman" w:cs="Times New Roman"/>
          <w:sz w:val="24"/>
          <w:szCs w:val="24"/>
        </w:rPr>
        <w:t xml:space="preserve">, 2020), among </w:t>
      </w:r>
      <w:r w:rsidR="006F71D8" w:rsidRPr="009E5BE3">
        <w:rPr>
          <w:rFonts w:ascii="Times New Roman" w:hAnsi="Times New Roman" w:cs="Times New Roman"/>
          <w:sz w:val="24"/>
          <w:szCs w:val="24"/>
        </w:rPr>
        <w:t xml:space="preserve">many </w:t>
      </w:r>
      <w:r w:rsidRPr="009E5BE3">
        <w:rPr>
          <w:rFonts w:ascii="Times New Roman" w:hAnsi="Times New Roman" w:cs="Times New Roman"/>
          <w:sz w:val="24"/>
          <w:szCs w:val="24"/>
        </w:rPr>
        <w:t xml:space="preserve">others. </w:t>
      </w:r>
    </w:p>
    <w:p w14:paraId="173E876D" w14:textId="63620F71" w:rsidR="00850405" w:rsidRPr="009E5BE3" w:rsidRDefault="00641296" w:rsidP="003329FB">
      <w:pPr>
        <w:spacing w:line="480" w:lineRule="auto"/>
        <w:ind w:firstLine="720"/>
        <w:rPr>
          <w:rFonts w:ascii="Times New Roman" w:hAnsi="Times New Roman" w:cs="Times New Roman"/>
          <w:sz w:val="24"/>
          <w:szCs w:val="24"/>
        </w:rPr>
      </w:pPr>
      <w:r w:rsidRPr="009E5BE3">
        <w:rPr>
          <w:rFonts w:ascii="Times New Roman" w:hAnsi="Times New Roman" w:cs="Times New Roman"/>
          <w:sz w:val="24"/>
          <w:szCs w:val="24"/>
          <w:lang w:val="en-GB"/>
        </w:rPr>
        <w:t xml:space="preserve">The </w:t>
      </w:r>
      <w:proofErr w:type="spellStart"/>
      <w:r w:rsidR="00D16661" w:rsidRPr="009E5BE3">
        <w:rPr>
          <w:rFonts w:ascii="Times New Roman" w:hAnsi="Times New Roman" w:cs="Times New Roman"/>
          <w:sz w:val="24"/>
          <w:szCs w:val="24"/>
          <w:lang w:val="en-GB"/>
        </w:rPr>
        <w:t>Demerjian</w:t>
      </w:r>
      <w:proofErr w:type="spellEnd"/>
      <w:r w:rsidR="00104B71" w:rsidRPr="009E5BE3">
        <w:rPr>
          <w:rFonts w:ascii="Times New Roman" w:hAnsi="Times New Roman" w:cs="Times New Roman"/>
          <w:sz w:val="24"/>
          <w:szCs w:val="24"/>
          <w:lang w:val="en-GB"/>
        </w:rPr>
        <w:t xml:space="preserve"> et al.</w:t>
      </w:r>
      <w:r w:rsidR="00D16661" w:rsidRPr="009E5BE3">
        <w:rPr>
          <w:rFonts w:ascii="Times New Roman" w:hAnsi="Times New Roman" w:cs="Times New Roman"/>
          <w:sz w:val="24"/>
          <w:szCs w:val="24"/>
          <w:lang w:val="en-GB"/>
        </w:rPr>
        <w:t xml:space="preserve"> (2012)</w:t>
      </w:r>
      <w:r w:rsidR="00FB650B" w:rsidRPr="009E5BE3">
        <w:rPr>
          <w:rFonts w:ascii="Times New Roman" w:hAnsi="Times New Roman" w:cs="Times New Roman"/>
          <w:sz w:val="24"/>
          <w:szCs w:val="24"/>
          <w:lang w:val="en-GB"/>
        </w:rPr>
        <w:t xml:space="preserve"> measure of managerial ability employs </w:t>
      </w:r>
      <w:r w:rsidR="00D16661" w:rsidRPr="009E5BE3">
        <w:rPr>
          <w:rFonts w:ascii="Times New Roman" w:hAnsi="Times New Roman" w:cs="Times New Roman"/>
          <w:sz w:val="24"/>
          <w:szCs w:val="24"/>
          <w:lang w:val="en-GB"/>
        </w:rPr>
        <w:t xml:space="preserve">a </w:t>
      </w:r>
      <w:r w:rsidR="00EB44FF" w:rsidRPr="009E5BE3">
        <w:rPr>
          <w:rFonts w:ascii="Times New Roman" w:hAnsi="Times New Roman" w:cs="Times New Roman"/>
          <w:sz w:val="24"/>
          <w:szCs w:val="24"/>
          <w:lang w:val="en-GB"/>
        </w:rPr>
        <w:t>D</w:t>
      </w:r>
      <w:r w:rsidR="00D16661" w:rsidRPr="009E5BE3">
        <w:rPr>
          <w:rFonts w:ascii="Times New Roman" w:hAnsi="Times New Roman" w:cs="Times New Roman"/>
          <w:sz w:val="24"/>
          <w:szCs w:val="24"/>
          <w:lang w:val="en-GB"/>
        </w:rPr>
        <w:t xml:space="preserve">ata </w:t>
      </w:r>
      <w:r w:rsidR="00EB44FF" w:rsidRPr="009E5BE3">
        <w:rPr>
          <w:rFonts w:ascii="Times New Roman" w:hAnsi="Times New Roman" w:cs="Times New Roman"/>
          <w:sz w:val="24"/>
          <w:szCs w:val="24"/>
          <w:lang w:val="en-GB"/>
        </w:rPr>
        <w:t>E</w:t>
      </w:r>
      <w:r w:rsidR="00D16661" w:rsidRPr="009E5BE3">
        <w:rPr>
          <w:rFonts w:ascii="Times New Roman" w:hAnsi="Times New Roman" w:cs="Times New Roman"/>
          <w:sz w:val="24"/>
          <w:szCs w:val="24"/>
          <w:lang w:val="en-GB"/>
        </w:rPr>
        <w:t xml:space="preserve">nveloped </w:t>
      </w:r>
      <w:r w:rsidR="00EB44FF" w:rsidRPr="009E5BE3">
        <w:rPr>
          <w:rFonts w:ascii="Times New Roman" w:hAnsi="Times New Roman" w:cs="Times New Roman"/>
          <w:sz w:val="24"/>
          <w:szCs w:val="24"/>
          <w:lang w:val="en-GB"/>
        </w:rPr>
        <w:t>A</w:t>
      </w:r>
      <w:r w:rsidR="00D16661" w:rsidRPr="009E5BE3">
        <w:rPr>
          <w:rFonts w:ascii="Times New Roman" w:hAnsi="Times New Roman" w:cs="Times New Roman"/>
          <w:sz w:val="24"/>
          <w:szCs w:val="24"/>
          <w:lang w:val="en-GB"/>
        </w:rPr>
        <w:t>nalysis (DEA-based) measure of total firm efficiency</w:t>
      </w:r>
      <w:r w:rsidR="008A7D61" w:rsidRPr="009E5BE3">
        <w:rPr>
          <w:rFonts w:ascii="Times New Roman" w:hAnsi="Times New Roman" w:cs="Times New Roman"/>
          <w:sz w:val="24"/>
          <w:szCs w:val="24"/>
          <w:lang w:val="en-GB"/>
        </w:rPr>
        <w:t xml:space="preserve"> by </w:t>
      </w:r>
      <w:r w:rsidR="0071076B" w:rsidRPr="009E5BE3">
        <w:rPr>
          <w:rFonts w:ascii="Times New Roman" w:hAnsi="Times New Roman" w:cs="Times New Roman"/>
          <w:sz w:val="24"/>
          <w:szCs w:val="24"/>
          <w:lang w:val="en-GB"/>
        </w:rPr>
        <w:t xml:space="preserve">gauging </w:t>
      </w:r>
      <w:r w:rsidR="00D16661" w:rsidRPr="009E5BE3">
        <w:rPr>
          <w:rFonts w:ascii="Times New Roman" w:hAnsi="Times New Roman" w:cs="Times New Roman"/>
          <w:sz w:val="24"/>
          <w:szCs w:val="24"/>
          <w:lang w:val="en-GB"/>
        </w:rPr>
        <w:t>how efficiently a firm use</w:t>
      </w:r>
      <w:r w:rsidR="00045105" w:rsidRPr="009E5BE3">
        <w:rPr>
          <w:rFonts w:ascii="Times New Roman" w:hAnsi="Times New Roman" w:cs="Times New Roman"/>
          <w:sz w:val="24"/>
          <w:szCs w:val="24"/>
          <w:lang w:val="en-GB"/>
        </w:rPr>
        <w:t>s</w:t>
      </w:r>
      <w:r w:rsidR="00D16661" w:rsidRPr="009E5BE3">
        <w:rPr>
          <w:rFonts w:ascii="Times New Roman" w:hAnsi="Times New Roman" w:cs="Times New Roman"/>
          <w:sz w:val="24"/>
          <w:szCs w:val="24"/>
          <w:lang w:val="en-GB"/>
        </w:rPr>
        <w:t xml:space="preserve"> seven</w:t>
      </w:r>
      <w:r w:rsidR="005467A6" w:rsidRPr="009E5BE3">
        <w:rPr>
          <w:rFonts w:ascii="Times New Roman" w:hAnsi="Times New Roman" w:cs="Times New Roman"/>
          <w:sz w:val="24"/>
          <w:szCs w:val="24"/>
          <w:lang w:val="en-GB"/>
        </w:rPr>
        <w:t xml:space="preserve"> variables </w:t>
      </w:r>
      <w:r w:rsidR="00D16661" w:rsidRPr="009E5BE3">
        <w:rPr>
          <w:rFonts w:ascii="Times New Roman" w:hAnsi="Times New Roman" w:cs="Times New Roman"/>
          <w:sz w:val="24"/>
          <w:szCs w:val="24"/>
          <w:lang w:val="en-GB"/>
        </w:rPr>
        <w:t xml:space="preserve">to generate sales revenues. </w:t>
      </w:r>
      <w:r w:rsidR="00850405" w:rsidRPr="009E5BE3">
        <w:rPr>
          <w:rFonts w:ascii="Times New Roman" w:eastAsiaTheme="minorEastAsia" w:hAnsi="Times New Roman" w:cs="Times New Roman"/>
          <w:sz w:val="24"/>
          <w:szCs w:val="24"/>
          <w:lang w:val="en-GB"/>
        </w:rPr>
        <w:t xml:space="preserve">Specifically, </w:t>
      </w:r>
      <w:r w:rsidR="004C6A18" w:rsidRPr="009E5BE3">
        <w:rPr>
          <w:rFonts w:ascii="Times New Roman" w:eastAsiaTheme="minorEastAsia" w:hAnsi="Times New Roman" w:cs="Times New Roman"/>
          <w:sz w:val="24"/>
          <w:szCs w:val="24"/>
          <w:lang w:val="en-GB"/>
        </w:rPr>
        <w:t xml:space="preserve">total firm </w:t>
      </w:r>
      <w:r w:rsidR="00850405" w:rsidRPr="009E5BE3">
        <w:rPr>
          <w:rFonts w:ascii="Times New Roman" w:eastAsiaTheme="minorEastAsia" w:hAnsi="Times New Roman" w:cs="Times New Roman"/>
          <w:sz w:val="24"/>
          <w:szCs w:val="24"/>
          <w:lang w:val="en-GB"/>
        </w:rPr>
        <w:t xml:space="preserve">efficiency is obtained by </w:t>
      </w:r>
      <w:r w:rsidR="0076741A" w:rsidRPr="009E5BE3">
        <w:rPr>
          <w:rFonts w:ascii="Times New Roman" w:eastAsiaTheme="minorEastAsia" w:hAnsi="Times New Roman" w:cs="Times New Roman"/>
          <w:sz w:val="24"/>
          <w:szCs w:val="24"/>
          <w:lang w:val="en-GB"/>
        </w:rPr>
        <w:t>maximis</w:t>
      </w:r>
      <w:r w:rsidR="00850405" w:rsidRPr="009E5BE3">
        <w:rPr>
          <w:rFonts w:ascii="Times New Roman" w:eastAsiaTheme="minorEastAsia" w:hAnsi="Times New Roman" w:cs="Times New Roman"/>
          <w:sz w:val="24"/>
          <w:szCs w:val="24"/>
          <w:lang w:val="en-GB"/>
        </w:rPr>
        <w:t>ing the following ratio for each firm within an industry grouping:</w:t>
      </w:r>
      <w:r w:rsidR="00497865" w:rsidRPr="009E5BE3">
        <w:rPr>
          <w:rFonts w:ascii="Times New Roman" w:eastAsiaTheme="minorEastAsia" w:hAnsi="Times New Roman" w:cs="Times New Roman"/>
          <w:sz w:val="24"/>
          <w:szCs w:val="24"/>
          <w:lang w:val="en-GB"/>
        </w:rPr>
        <w:t xml:space="preserve"> </w:t>
      </w:r>
      <m:oMath>
        <m:func>
          <m:funcPr>
            <m:ctrlPr>
              <w:rPr>
                <w:rFonts w:ascii="Cambria Math" w:hAnsi="Cambria Math" w:cs="Times New Roman"/>
                <w:i/>
                <w:sz w:val="24"/>
                <w:szCs w:val="24"/>
                <w:lang w:val="en-GB"/>
              </w:rPr>
            </m:ctrlPr>
          </m:funcPr>
          <m:fName>
            <m:limLow>
              <m:limLowPr>
                <m:ctrlPr>
                  <w:rPr>
                    <w:rFonts w:ascii="Cambria Math" w:hAnsi="Cambria Math" w:cs="Times New Roman"/>
                    <w:i/>
                    <w:sz w:val="24"/>
                    <w:szCs w:val="24"/>
                    <w:lang w:val="en-GB"/>
                  </w:rPr>
                </m:ctrlPr>
              </m:limLowPr>
              <m:e>
                <m:r>
                  <m:rPr>
                    <m:sty m:val="p"/>
                  </m:rPr>
                  <w:rPr>
                    <w:rFonts w:ascii="Cambria Math" w:hAnsi="Cambria Math" w:cs="Times New Roman"/>
                    <w:sz w:val="24"/>
                    <w:szCs w:val="24"/>
                    <w:lang w:val="en-GB"/>
                  </w:rPr>
                  <m:t>max</m:t>
                </m:r>
              </m:e>
              <m:lim>
                <m:r>
                  <w:rPr>
                    <w:rFonts w:ascii="Cambria Math" w:hAnsi="Cambria Math" w:cs="Times New Roman"/>
                    <w:sz w:val="24"/>
                    <w:szCs w:val="24"/>
                    <w:lang w:val="en-GB"/>
                  </w:rPr>
                  <m:t>V</m:t>
                </m:r>
              </m:lim>
            </m:limLow>
          </m:fName>
          <m:e>
            <m:r>
              <w:rPr>
                <w:rFonts w:ascii="Cambria Math" w:hAnsi="Cambria Math" w:cs="Times New Roman"/>
                <w:sz w:val="24"/>
                <w:szCs w:val="24"/>
                <w:lang w:val="en-GB"/>
              </w:rPr>
              <m:t>θ</m:t>
            </m:r>
          </m:e>
        </m:func>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Sales</m:t>
            </m:r>
          </m:e>
        </m:d>
        <m:sSup>
          <m:sSupPr>
            <m:ctrlPr>
              <w:rPr>
                <w:rFonts w:ascii="Cambria Math" w:hAnsi="Cambria Math" w:cs="Times New Roman"/>
                <w:i/>
                <w:sz w:val="24"/>
                <w:szCs w:val="24"/>
                <w:lang w:val="en-GB"/>
              </w:rPr>
            </m:ctrlPr>
          </m:sSupPr>
          <m:e>
            <m:r>
              <w:rPr>
                <w:rFonts w:ascii="Cambria Math" w:hAnsi="Cambria Math" w:cs="Times New Roman"/>
                <w:sz w:val="24"/>
                <w:szCs w:val="24"/>
                <w:lang w:val="en-GB"/>
              </w:rPr>
              <m: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1</m:t>
                    </m:r>
                  </m:sub>
                </m:sSub>
                <m:r>
                  <w:rPr>
                    <w:rFonts w:ascii="Cambria Math" w:hAnsi="Cambria Math" w:cs="Times New Roman"/>
                    <w:sz w:val="24"/>
                    <w:szCs w:val="24"/>
                    <w:lang w:val="en-GB"/>
                  </w:rPr>
                  <m:t>CoGS+</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2</m:t>
                    </m:r>
                  </m:sub>
                </m:sSub>
                <m:r>
                  <w:rPr>
                    <w:rFonts w:ascii="Cambria Math" w:hAnsi="Cambria Math" w:cs="Times New Roman"/>
                    <w:sz w:val="24"/>
                    <w:szCs w:val="24"/>
                    <w:lang w:val="en-GB"/>
                  </w:rPr>
                  <m:t>SG&amp;A+</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3</m:t>
                    </m:r>
                  </m:sub>
                </m:sSub>
                <m:r>
                  <w:rPr>
                    <w:rFonts w:ascii="Cambria Math" w:hAnsi="Cambria Math" w:cs="Times New Roman"/>
                    <w:sz w:val="24"/>
                    <w:szCs w:val="24"/>
                    <w:lang w:val="en-GB"/>
                  </w:rPr>
                  <m:t>PPE+</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4</m:t>
                    </m:r>
                  </m:sub>
                </m:sSub>
                <m:r>
                  <w:rPr>
                    <w:rFonts w:ascii="Cambria Math" w:hAnsi="Cambria Math" w:cs="Times New Roman"/>
                    <w:sz w:val="24"/>
                    <w:szCs w:val="24"/>
                    <w:lang w:val="en-GB"/>
                  </w:rPr>
                  <m:t>OpsLease+</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5</m:t>
                    </m:r>
                  </m:sub>
                </m:sSub>
                <m:r>
                  <w:rPr>
                    <w:rFonts w:ascii="Cambria Math" w:hAnsi="Cambria Math" w:cs="Times New Roman"/>
                    <w:sz w:val="24"/>
                    <w:szCs w:val="24"/>
                    <w:lang w:val="en-GB"/>
                  </w:rPr>
                  <m:t>R&amp;D+</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6</m:t>
                    </m:r>
                  </m:sub>
                </m:sSub>
                <m:r>
                  <w:rPr>
                    <w:rFonts w:ascii="Cambria Math" w:hAnsi="Cambria Math" w:cs="Times New Roman"/>
                    <w:sz w:val="24"/>
                    <w:szCs w:val="24"/>
                    <w:lang w:val="en-GB"/>
                  </w:rPr>
                  <m:t>Goodwill+</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7</m:t>
                    </m:r>
                  </m:sub>
                </m:sSub>
                <m:r>
                  <w:rPr>
                    <w:rFonts w:ascii="Cambria Math" w:hAnsi="Cambria Math" w:cs="Times New Roman"/>
                    <w:sz w:val="24"/>
                    <w:szCs w:val="24"/>
                    <w:lang w:val="en-GB"/>
                  </w:rPr>
                  <m:t>OtherIntan</m:t>
                </m:r>
              </m:e>
            </m:d>
          </m:e>
          <m:sup>
            <m:r>
              <w:rPr>
                <w:rFonts w:ascii="Cambria Math" w:hAnsi="Cambria Math" w:cs="Times New Roman"/>
                <w:sz w:val="24"/>
                <w:szCs w:val="24"/>
                <w:lang w:val="en-GB"/>
              </w:rPr>
              <m:t>-1</m:t>
            </m:r>
          </m:sup>
        </m:sSup>
      </m:oMath>
      <w:r w:rsidR="00850405" w:rsidRPr="009E5BE3">
        <w:rPr>
          <w:rFonts w:ascii="Times New Roman" w:eastAsiaTheme="minorEastAsia" w:hAnsi="Times New Roman" w:cs="Times New Roman"/>
          <w:sz w:val="24"/>
          <w:szCs w:val="24"/>
          <w:lang w:val="en-GB"/>
        </w:rPr>
        <w:t xml:space="preserve">, where </w:t>
      </w:r>
      <w:proofErr w:type="spellStart"/>
      <w:r w:rsidR="00850405" w:rsidRPr="009E5BE3">
        <w:rPr>
          <w:rFonts w:ascii="Times New Roman" w:eastAsiaTheme="minorEastAsia" w:hAnsi="Times New Roman" w:cs="Times New Roman"/>
          <w:i/>
          <w:sz w:val="24"/>
          <w:szCs w:val="24"/>
          <w:lang w:val="en-GB"/>
        </w:rPr>
        <w:t>CoGS</w:t>
      </w:r>
      <w:proofErr w:type="spellEnd"/>
      <w:r w:rsidR="00850405" w:rsidRPr="009E5BE3">
        <w:rPr>
          <w:rFonts w:ascii="Times New Roman" w:eastAsiaTheme="minorEastAsia" w:hAnsi="Times New Roman" w:cs="Times New Roman"/>
          <w:sz w:val="24"/>
          <w:szCs w:val="24"/>
          <w:lang w:val="en-GB"/>
        </w:rPr>
        <w:t xml:space="preserve"> represents cost of good</w:t>
      </w:r>
      <w:r w:rsidR="00A367A6" w:rsidRPr="009E5BE3">
        <w:rPr>
          <w:rFonts w:ascii="Times New Roman" w:eastAsiaTheme="minorEastAsia" w:hAnsi="Times New Roman" w:cs="Times New Roman"/>
          <w:sz w:val="24"/>
          <w:szCs w:val="24"/>
          <w:lang w:val="en-GB"/>
        </w:rPr>
        <w:t>s</w:t>
      </w:r>
      <w:r w:rsidR="00850405" w:rsidRPr="009E5BE3">
        <w:rPr>
          <w:rFonts w:ascii="Times New Roman" w:eastAsiaTheme="minorEastAsia" w:hAnsi="Times New Roman" w:cs="Times New Roman"/>
          <w:sz w:val="24"/>
          <w:szCs w:val="24"/>
          <w:lang w:val="en-GB"/>
        </w:rPr>
        <w:t xml:space="preserve"> sold, </w:t>
      </w:r>
      <w:r w:rsidR="00850405" w:rsidRPr="009E5BE3">
        <w:rPr>
          <w:rFonts w:ascii="Times New Roman" w:eastAsiaTheme="minorEastAsia" w:hAnsi="Times New Roman" w:cs="Times New Roman"/>
          <w:i/>
          <w:sz w:val="24"/>
          <w:szCs w:val="24"/>
          <w:lang w:val="en-GB"/>
        </w:rPr>
        <w:t>SG&amp;A</w:t>
      </w:r>
      <w:r w:rsidR="00850405" w:rsidRPr="009E5BE3">
        <w:rPr>
          <w:rFonts w:ascii="Times New Roman" w:eastAsiaTheme="minorEastAsia" w:hAnsi="Times New Roman" w:cs="Times New Roman"/>
          <w:sz w:val="24"/>
          <w:szCs w:val="24"/>
          <w:lang w:val="en-GB"/>
        </w:rPr>
        <w:t xml:space="preserve"> represents selling, general and administrative expenses, </w:t>
      </w:r>
      <w:r w:rsidR="00850405" w:rsidRPr="009E5BE3">
        <w:rPr>
          <w:rFonts w:ascii="Times New Roman" w:eastAsiaTheme="minorEastAsia" w:hAnsi="Times New Roman" w:cs="Times New Roman"/>
          <w:i/>
          <w:sz w:val="24"/>
          <w:szCs w:val="24"/>
          <w:lang w:val="en-GB"/>
        </w:rPr>
        <w:t>PPE</w:t>
      </w:r>
      <w:r w:rsidR="00850405" w:rsidRPr="009E5BE3">
        <w:rPr>
          <w:rFonts w:ascii="Times New Roman" w:eastAsiaTheme="minorEastAsia" w:hAnsi="Times New Roman" w:cs="Times New Roman"/>
          <w:sz w:val="24"/>
          <w:szCs w:val="24"/>
          <w:lang w:val="en-GB"/>
        </w:rPr>
        <w:t xml:space="preserve"> represents property, plant &amp; equipment, </w:t>
      </w:r>
      <w:proofErr w:type="spellStart"/>
      <w:r w:rsidR="00850405" w:rsidRPr="009E5BE3">
        <w:rPr>
          <w:rFonts w:ascii="Times New Roman" w:eastAsiaTheme="minorEastAsia" w:hAnsi="Times New Roman" w:cs="Times New Roman"/>
          <w:i/>
          <w:sz w:val="24"/>
          <w:szCs w:val="24"/>
          <w:lang w:val="en-GB"/>
        </w:rPr>
        <w:t>OpsLease</w:t>
      </w:r>
      <w:proofErr w:type="spellEnd"/>
      <w:r w:rsidR="00850405" w:rsidRPr="009E5BE3">
        <w:rPr>
          <w:rFonts w:ascii="Times New Roman" w:eastAsiaTheme="minorEastAsia" w:hAnsi="Times New Roman" w:cs="Times New Roman"/>
          <w:sz w:val="24"/>
          <w:szCs w:val="24"/>
          <w:lang w:val="en-GB"/>
        </w:rPr>
        <w:t xml:space="preserve"> represents operating leases, </w:t>
      </w:r>
      <w:r w:rsidR="00850405" w:rsidRPr="009E5BE3">
        <w:rPr>
          <w:rFonts w:ascii="Times New Roman" w:eastAsiaTheme="minorEastAsia" w:hAnsi="Times New Roman" w:cs="Times New Roman"/>
          <w:i/>
          <w:sz w:val="24"/>
          <w:szCs w:val="24"/>
          <w:lang w:val="en-GB"/>
        </w:rPr>
        <w:t>R&amp;D</w:t>
      </w:r>
      <w:r w:rsidR="00850405" w:rsidRPr="009E5BE3">
        <w:rPr>
          <w:rFonts w:ascii="Times New Roman" w:eastAsiaTheme="minorEastAsia" w:hAnsi="Times New Roman" w:cs="Times New Roman"/>
          <w:sz w:val="24"/>
          <w:szCs w:val="24"/>
          <w:lang w:val="en-GB"/>
        </w:rPr>
        <w:t xml:space="preserve"> represents research and development expenditure, </w:t>
      </w:r>
      <w:r w:rsidR="00850405" w:rsidRPr="009E5BE3">
        <w:rPr>
          <w:rFonts w:ascii="Times New Roman" w:eastAsiaTheme="minorEastAsia" w:hAnsi="Times New Roman" w:cs="Times New Roman"/>
          <w:i/>
          <w:sz w:val="24"/>
          <w:szCs w:val="24"/>
          <w:lang w:val="en-GB"/>
        </w:rPr>
        <w:t>Goodwill</w:t>
      </w:r>
      <w:r w:rsidR="00850405" w:rsidRPr="009E5BE3">
        <w:rPr>
          <w:rFonts w:ascii="Times New Roman" w:eastAsiaTheme="minorEastAsia" w:hAnsi="Times New Roman" w:cs="Times New Roman"/>
          <w:sz w:val="24"/>
          <w:szCs w:val="24"/>
          <w:lang w:val="en-GB"/>
        </w:rPr>
        <w:t xml:space="preserve"> represents acquired goodwill, and </w:t>
      </w:r>
      <w:proofErr w:type="spellStart"/>
      <w:r w:rsidR="00850405" w:rsidRPr="009E5BE3">
        <w:rPr>
          <w:rFonts w:ascii="Times New Roman" w:eastAsiaTheme="minorEastAsia" w:hAnsi="Times New Roman" w:cs="Times New Roman"/>
          <w:i/>
          <w:sz w:val="24"/>
          <w:szCs w:val="24"/>
          <w:lang w:val="en-GB"/>
        </w:rPr>
        <w:t>OtherIntan</w:t>
      </w:r>
      <w:proofErr w:type="spellEnd"/>
      <w:r w:rsidR="00850405" w:rsidRPr="009E5BE3">
        <w:rPr>
          <w:rFonts w:ascii="Times New Roman" w:eastAsiaTheme="minorEastAsia" w:hAnsi="Times New Roman" w:cs="Times New Roman"/>
          <w:sz w:val="24"/>
          <w:szCs w:val="24"/>
          <w:lang w:val="en-GB"/>
        </w:rPr>
        <w:t xml:space="preserve"> represents other intangible assets.</w:t>
      </w:r>
      <w:r w:rsidR="00850405" w:rsidRPr="009E5BE3">
        <w:rPr>
          <w:rFonts w:ascii="Times New Roman" w:hAnsi="Times New Roman" w:cs="Times New Roman"/>
          <w:sz w:val="24"/>
          <w:szCs w:val="24"/>
          <w:lang w:val="en-GB"/>
        </w:rPr>
        <w:t xml:space="preserve"> For each firm within each industry, weights allocated to the output measures and each of the input measures are computed in a way that </w:t>
      </w:r>
      <w:r w:rsidR="0076741A" w:rsidRPr="009E5BE3">
        <w:rPr>
          <w:rFonts w:ascii="Times New Roman" w:hAnsi="Times New Roman" w:cs="Times New Roman"/>
          <w:sz w:val="24"/>
          <w:szCs w:val="24"/>
          <w:lang w:val="en-GB"/>
        </w:rPr>
        <w:t>maximis</w:t>
      </w:r>
      <w:r w:rsidR="00850405" w:rsidRPr="009E5BE3">
        <w:rPr>
          <w:rFonts w:ascii="Times New Roman" w:hAnsi="Times New Roman" w:cs="Times New Roman"/>
          <w:sz w:val="24"/>
          <w:szCs w:val="24"/>
          <w:lang w:val="en-GB"/>
        </w:rPr>
        <w:t xml:space="preserve">es the ratio of output-to-input. The derived weights become the optimal weights, which are then multiplied by the corresponding output and input quantities to obtain a value for the ratio of output-to-input for every firm. The firms are </w:t>
      </w:r>
      <w:r w:rsidR="00692A1B" w:rsidRPr="009E5BE3">
        <w:rPr>
          <w:rFonts w:ascii="Times New Roman" w:hAnsi="Times New Roman" w:cs="Times New Roman"/>
          <w:sz w:val="24"/>
          <w:szCs w:val="24"/>
          <w:lang w:val="en-GB"/>
        </w:rPr>
        <w:t xml:space="preserve">subsequently </w:t>
      </w:r>
      <w:r w:rsidR="00850405" w:rsidRPr="009E5BE3">
        <w:rPr>
          <w:rFonts w:ascii="Times New Roman" w:hAnsi="Times New Roman" w:cs="Times New Roman"/>
          <w:sz w:val="24"/>
          <w:szCs w:val="24"/>
          <w:lang w:val="en-GB"/>
        </w:rPr>
        <w:t>ranked within their respective industries based on the value of the ratio of output-to-input. The highest-ranked firm is assigned a score</w:t>
      </w:r>
      <w:r w:rsidR="00100DBA" w:rsidRPr="009E5BE3">
        <w:rPr>
          <w:rFonts w:ascii="Times New Roman" w:hAnsi="Times New Roman" w:cs="Times New Roman"/>
          <w:sz w:val="24"/>
          <w:szCs w:val="24"/>
          <w:lang w:val="en-GB"/>
        </w:rPr>
        <w:t xml:space="preserve"> of</w:t>
      </w:r>
      <w:r w:rsidR="00850405" w:rsidRPr="009E5BE3">
        <w:rPr>
          <w:rFonts w:ascii="Times New Roman" w:hAnsi="Times New Roman" w:cs="Times New Roman"/>
          <w:sz w:val="24"/>
          <w:szCs w:val="24"/>
          <w:lang w:val="en-GB"/>
        </w:rPr>
        <w:t xml:space="preserve"> 1, and the subsequent firms' values are divided by that of the highest-ranked firm. This process results in an ordinal ranking of firms within their industries.</w:t>
      </w:r>
    </w:p>
    <w:p w14:paraId="58A38E7F" w14:textId="520390DD" w:rsidR="00850405" w:rsidRPr="009E5BE3" w:rsidRDefault="00850405" w:rsidP="00850405">
      <w:pPr>
        <w:spacing w:line="480" w:lineRule="auto"/>
        <w:ind w:firstLine="720"/>
        <w:rPr>
          <w:rFonts w:ascii="Times New Roman" w:hAnsi="Times New Roman" w:cs="Times New Roman"/>
          <w:sz w:val="24"/>
          <w:szCs w:val="24"/>
          <w:lang w:val="en-GB"/>
        </w:rPr>
      </w:pPr>
      <w:r w:rsidRPr="009E5BE3">
        <w:rPr>
          <w:rFonts w:ascii="Times New Roman" w:eastAsiaTheme="minorEastAsia" w:hAnsi="Times New Roman" w:cs="Times New Roman"/>
          <w:sz w:val="24"/>
          <w:szCs w:val="24"/>
          <w:lang w:val="en-GB"/>
        </w:rPr>
        <w:t xml:space="preserve">The resulting efficiency measure from the above process represents the contributions of both firm-specific factors and managerial ability </w:t>
      </w:r>
      <w:r w:rsidRPr="009E5BE3">
        <w:rPr>
          <w:rFonts w:ascii="Times New Roman" w:hAnsi="Times New Roman" w:cs="Times New Roman"/>
          <w:sz w:val="24"/>
          <w:szCs w:val="24"/>
          <w:lang w:val="en-GB"/>
        </w:rPr>
        <w:t>(see Equation 1)</w:t>
      </w:r>
      <w:r w:rsidRPr="009E5BE3">
        <w:rPr>
          <w:rFonts w:ascii="Times New Roman" w:eastAsiaTheme="minorEastAsia" w:hAnsi="Times New Roman" w:cs="Times New Roman"/>
          <w:sz w:val="24"/>
          <w:szCs w:val="24"/>
          <w:lang w:val="en-GB"/>
        </w:rPr>
        <w:t xml:space="preserve">. When the effects of the firm-specific factors are removed from the efficiency measure, the resulting figure proxies for managerial ability </w:t>
      </w:r>
      <w:r w:rsidRPr="009E5BE3">
        <w:rPr>
          <w:rFonts w:ascii="Times New Roman" w:hAnsi="Times New Roman" w:cs="Times New Roman"/>
          <w:sz w:val="24"/>
          <w:szCs w:val="24"/>
          <w:lang w:val="en-GB"/>
        </w:rPr>
        <w:t xml:space="preserve">(see Equation 2), </w:t>
      </w:r>
      <w:r w:rsidR="00692A1B" w:rsidRPr="009E5BE3">
        <w:rPr>
          <w:rFonts w:ascii="Times New Roman" w:hAnsi="Times New Roman" w:cs="Times New Roman"/>
          <w:sz w:val="24"/>
          <w:szCs w:val="24"/>
          <w:lang w:val="en-GB"/>
        </w:rPr>
        <w:t xml:space="preserve">and </w:t>
      </w:r>
      <w:r w:rsidRPr="009E5BE3">
        <w:rPr>
          <w:rFonts w:ascii="Times New Roman" w:hAnsi="Times New Roman" w:cs="Times New Roman"/>
          <w:sz w:val="24"/>
          <w:szCs w:val="24"/>
          <w:lang w:val="en-GB"/>
        </w:rPr>
        <w:t>the residual approximates manager-specific efficiency (i.e., managerial ability (ABILITY)</w:t>
      </w:r>
      <w:r w:rsidR="00692A1B" w:rsidRPr="009E5BE3">
        <w:rPr>
          <w:rFonts w:ascii="Times New Roman" w:hAnsi="Times New Roman" w:cs="Times New Roman"/>
          <w:sz w:val="24"/>
          <w:szCs w:val="24"/>
          <w:lang w:val="en-GB"/>
        </w:rPr>
        <w:t xml:space="preserve"> in Equation 3</w:t>
      </w:r>
      <w:r w:rsidRPr="009E5BE3">
        <w:rPr>
          <w:rFonts w:ascii="Times New Roman" w:hAnsi="Times New Roman" w:cs="Times New Roman"/>
          <w:sz w:val="24"/>
          <w:szCs w:val="24"/>
          <w:lang w:val="en-GB"/>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3"/>
        <w:gridCol w:w="577"/>
      </w:tblGrid>
      <w:tr w:rsidR="00850405" w:rsidRPr="009E5BE3" w14:paraId="5612CFBD" w14:textId="77777777" w:rsidTr="00040D0F">
        <w:tc>
          <w:tcPr>
            <w:tcW w:w="4692" w:type="pct"/>
          </w:tcPr>
          <w:p w14:paraId="159E950D" w14:textId="77777777" w:rsidR="00850405" w:rsidRPr="009E5BE3" w:rsidRDefault="00850405" w:rsidP="00850405">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Efficiency = f {Firm-specific factors, Managerial ability}</w:t>
            </w:r>
          </w:p>
        </w:tc>
        <w:tc>
          <w:tcPr>
            <w:tcW w:w="308" w:type="pct"/>
          </w:tcPr>
          <w:p w14:paraId="7FC8D14F" w14:textId="0E593B4A" w:rsidR="00850405" w:rsidRPr="009E5BE3" w:rsidRDefault="00850405" w:rsidP="00850405">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(1)</w:t>
            </w:r>
          </w:p>
        </w:tc>
      </w:tr>
      <w:tr w:rsidR="00850405" w:rsidRPr="009E5BE3" w14:paraId="6EC66132" w14:textId="77777777" w:rsidTr="00040D0F">
        <w:tc>
          <w:tcPr>
            <w:tcW w:w="4692" w:type="pct"/>
          </w:tcPr>
          <w:p w14:paraId="25696BCB" w14:textId="77777777" w:rsidR="00850405" w:rsidRPr="009E5BE3" w:rsidRDefault="00850405" w:rsidP="00850405">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Managerial ability = Efficiency </w:t>
            </w:r>
            <w:r w:rsidRPr="009E5BE3">
              <w:rPr>
                <w:rFonts w:ascii="Times New Roman" w:hAnsi="Times New Roman" w:cs="Times New Roman"/>
                <w:i/>
                <w:sz w:val="24"/>
                <w:szCs w:val="24"/>
                <w:lang w:val="en-GB"/>
              </w:rPr>
              <w:t>minus</w:t>
            </w:r>
            <w:r w:rsidRPr="009E5BE3">
              <w:rPr>
                <w:rFonts w:ascii="Times New Roman" w:hAnsi="Times New Roman" w:cs="Times New Roman"/>
                <w:sz w:val="24"/>
                <w:szCs w:val="24"/>
                <w:lang w:val="en-GB"/>
              </w:rPr>
              <w:t xml:space="preserve"> Efficiency due to firm-specific factors</w:t>
            </w:r>
          </w:p>
        </w:tc>
        <w:tc>
          <w:tcPr>
            <w:tcW w:w="308" w:type="pct"/>
          </w:tcPr>
          <w:p w14:paraId="585923FC" w14:textId="10443C36" w:rsidR="00850405" w:rsidRPr="009E5BE3" w:rsidRDefault="00850405" w:rsidP="00850405">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(2)</w:t>
            </w:r>
          </w:p>
        </w:tc>
      </w:tr>
    </w:tbl>
    <w:p w14:paraId="22B8676F" w14:textId="2D16385B" w:rsidR="00EA7C11" w:rsidRPr="009E5BE3" w:rsidRDefault="00850405" w:rsidP="00040D0F">
      <w:pPr>
        <w:pStyle w:val="FootnoteText"/>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To obtain a pure measure of managerial ability, </w:t>
      </w:r>
      <w:proofErr w:type="spellStart"/>
      <w:r w:rsidRPr="009E5BE3">
        <w:rPr>
          <w:rFonts w:ascii="Times New Roman" w:hAnsi="Times New Roman" w:cs="Times New Roman"/>
          <w:sz w:val="24"/>
          <w:szCs w:val="24"/>
          <w:lang w:val="en-GB"/>
        </w:rPr>
        <w:t>Demerjian</w:t>
      </w:r>
      <w:proofErr w:type="spellEnd"/>
      <w:r w:rsidRPr="009E5BE3">
        <w:rPr>
          <w:rFonts w:ascii="Times New Roman" w:hAnsi="Times New Roman" w:cs="Times New Roman"/>
          <w:sz w:val="24"/>
          <w:szCs w:val="24"/>
          <w:lang w:val="en-GB"/>
        </w:rPr>
        <w:t xml:space="preserve"> et al. (2012) estimate the following</w:t>
      </w:r>
      <w:r w:rsidR="00EA7C11" w:rsidRPr="009E5BE3">
        <w:rPr>
          <w:rFonts w:ascii="Times New Roman" w:hAnsi="Times New Roman" w:cs="Times New Roman"/>
          <w:sz w:val="24"/>
          <w:szCs w:val="24"/>
          <w:lang w:val="en-GB"/>
        </w:rPr>
        <w:t xml:space="preserve"> Tobit regression that controls for efficiency due</w:t>
      </w:r>
      <w:r w:rsidR="00F82A6A" w:rsidRPr="009E5BE3">
        <w:rPr>
          <w:rFonts w:ascii="Times New Roman" w:hAnsi="Times New Roman" w:cs="Times New Roman"/>
          <w:sz w:val="24"/>
          <w:szCs w:val="24"/>
          <w:lang w:val="en-GB"/>
        </w:rPr>
        <w:t xml:space="preserve"> to</w:t>
      </w:r>
      <w:r w:rsidR="00EA7C11" w:rsidRPr="009E5BE3">
        <w:rPr>
          <w:rFonts w:ascii="Times New Roman" w:hAnsi="Times New Roman" w:cs="Times New Roman"/>
          <w:sz w:val="24"/>
          <w:szCs w:val="24"/>
          <w:lang w:val="en-GB"/>
        </w:rPr>
        <w:t xml:space="preserve"> firm-specific factors:</w:t>
      </w:r>
    </w:p>
    <w:p w14:paraId="4CC75C8F" w14:textId="1586499A" w:rsidR="00850405" w:rsidRPr="009E5BE3" w:rsidRDefault="00497865" w:rsidP="00850405">
      <w:pPr>
        <w:pStyle w:val="FootnoteText"/>
        <w:spacing w:line="480" w:lineRule="auto"/>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Firm Efficienc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=α+</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1</m:t>
            </m:r>
          </m:sub>
        </m:sSub>
        <m:sSub>
          <m:sSubPr>
            <m:ctrlPr>
              <w:rPr>
                <w:rFonts w:ascii="Cambria Math" w:hAnsi="Cambria Math" w:cs="Times New Roman"/>
                <w:i/>
                <w:sz w:val="24"/>
                <w:szCs w:val="24"/>
                <w:lang w:val="en-GB"/>
              </w:rPr>
            </m:ctrlPr>
          </m:sSubPr>
          <m:e>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Total Assets</m:t>
                    </m:r>
                  </m:e>
                </m:d>
              </m:e>
            </m:func>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2</m:t>
            </m:r>
          </m:sub>
        </m:sSub>
        <m:r>
          <w:rPr>
            <w:rFonts w:ascii="Cambria Math" w:hAnsi="Cambria Math" w:cs="Times New Roman"/>
            <w:sz w:val="24"/>
            <w:szCs w:val="24"/>
            <w:lang w:val="en-GB"/>
          </w:rPr>
          <m:t>Market Shar</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e</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3</m:t>
            </m:r>
          </m:sub>
        </m:sSub>
        <m:r>
          <w:rPr>
            <w:rFonts w:ascii="Cambria Math" w:hAnsi="Cambria Math" w:cs="Times New Roman"/>
            <w:sz w:val="24"/>
            <w:szCs w:val="24"/>
            <w:lang w:val="en-GB"/>
          </w:rPr>
          <m:t>Free Cash Flo</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w Indicator</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4</m:t>
            </m:r>
          </m:sub>
        </m:sSub>
        <m:sSub>
          <m:sSubPr>
            <m:ctrlPr>
              <w:rPr>
                <w:rFonts w:ascii="Cambria Math" w:hAnsi="Cambria Math" w:cs="Times New Roman"/>
                <w:i/>
                <w:sz w:val="24"/>
                <w:szCs w:val="24"/>
                <w:lang w:val="en-GB"/>
              </w:rPr>
            </m:ctrlPr>
          </m:sSubPr>
          <m:e>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Age</m:t>
                    </m:r>
                  </m:e>
                </m:d>
              </m:e>
            </m:func>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5</m:t>
            </m:r>
          </m:sub>
        </m:sSub>
        <m:r>
          <w:rPr>
            <w:rFonts w:ascii="Cambria Math" w:hAnsi="Cambria Math" w:cs="Times New Roman"/>
            <w:sz w:val="24"/>
            <w:szCs w:val="24"/>
            <w:lang w:val="en-GB"/>
          </w:rPr>
          <m:t>Business Segment Concentratio</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6</m:t>
            </m:r>
          </m:sub>
        </m:sSub>
        <m:r>
          <w:rPr>
            <w:rFonts w:ascii="Cambria Math" w:hAnsi="Cambria Math" w:cs="Times New Roman"/>
            <w:sz w:val="24"/>
            <w:szCs w:val="24"/>
            <w:lang w:val="en-GB"/>
          </w:rPr>
          <m:t>Foreign Currency Indicato</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m:t>
            </m:r>
          </m:sub>
        </m:sSub>
        <m:r>
          <w:rPr>
            <w:rFonts w:ascii="Cambria Math" w:hAnsi="Cambria Math" w:cs="Times New Roman"/>
            <w:sz w:val="24"/>
            <w:szCs w:val="24"/>
            <w:lang w:val="en-GB"/>
          </w:rPr>
          <m:t>+Yea</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t>
            </m:r>
          </m:e>
          <m:sub>
            <m:r>
              <w:rPr>
                <w:rFonts w:ascii="Cambria Math" w:hAnsi="Cambria Math" w:cs="Times New Roman"/>
                <w:sz w:val="24"/>
                <w:szCs w:val="24"/>
                <w:lang w:val="en-GB"/>
              </w:rPr>
              <m:t>i</m:t>
            </m:r>
          </m:sub>
        </m:sSub>
      </m:oMath>
      <w:r w:rsidR="00850405" w:rsidRPr="009E5BE3">
        <w:rPr>
          <w:rFonts w:ascii="Times New Roman" w:eastAsiaTheme="minorEastAsia" w:hAnsi="Times New Roman" w:cs="Times New Roman"/>
          <w:sz w:val="24"/>
          <w:szCs w:val="24"/>
          <w:lang w:val="en-GB"/>
        </w:rPr>
        <w:t xml:space="preserve"> </w:t>
      </w:r>
      <w:r w:rsidR="005467A6" w:rsidRPr="009E5BE3">
        <w:rPr>
          <w:rFonts w:ascii="Times New Roman" w:eastAsiaTheme="minorEastAsia" w:hAnsi="Times New Roman" w:cs="Times New Roman"/>
          <w:sz w:val="24"/>
          <w:szCs w:val="24"/>
          <w:lang w:val="en-GB"/>
        </w:rPr>
        <w:t xml:space="preserve">                                                                        </w:t>
      </w:r>
      <w:r w:rsidR="00850405" w:rsidRPr="009E5BE3">
        <w:rPr>
          <w:rFonts w:ascii="Times New Roman" w:eastAsiaTheme="minorEastAsia" w:hAnsi="Times New Roman" w:cs="Times New Roman"/>
          <w:sz w:val="24"/>
          <w:szCs w:val="24"/>
          <w:lang w:val="en-GB"/>
        </w:rPr>
        <w:t>(3)</w:t>
      </w:r>
    </w:p>
    <w:p w14:paraId="2B6D173B" w14:textId="4B84CDED" w:rsidR="00850405" w:rsidRPr="009E5BE3" w:rsidRDefault="00D07D94" w:rsidP="00850405">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The variable ABILITY</w:t>
      </w:r>
      <w:r w:rsidR="00480C9D" w:rsidRPr="009E5BE3">
        <w:rPr>
          <w:rFonts w:ascii="Times New Roman" w:hAnsi="Times New Roman" w:cs="Times New Roman"/>
          <w:sz w:val="24"/>
          <w:szCs w:val="24"/>
          <w:lang w:val="en-GB"/>
        </w:rPr>
        <w:t xml:space="preserve"> is the residual from a second stage </w:t>
      </w:r>
      <w:r w:rsidR="00836B50" w:rsidRPr="009E5BE3">
        <w:rPr>
          <w:rFonts w:ascii="Times New Roman" w:hAnsi="Times New Roman" w:cs="Times New Roman"/>
          <w:sz w:val="24"/>
          <w:szCs w:val="24"/>
          <w:lang w:val="en-GB"/>
        </w:rPr>
        <w:t xml:space="preserve">Tobit </w:t>
      </w:r>
      <w:r w:rsidR="00480C9D" w:rsidRPr="009E5BE3">
        <w:rPr>
          <w:rFonts w:ascii="Times New Roman" w:hAnsi="Times New Roman" w:cs="Times New Roman"/>
          <w:sz w:val="24"/>
          <w:szCs w:val="24"/>
          <w:lang w:val="en-GB"/>
        </w:rPr>
        <w:t xml:space="preserve">regression of total firm efficiency after controlling for </w:t>
      </w:r>
      <w:r w:rsidR="00834D6E" w:rsidRPr="009E5BE3">
        <w:rPr>
          <w:rFonts w:ascii="Times New Roman" w:hAnsi="Times New Roman" w:cs="Times New Roman"/>
          <w:sz w:val="24"/>
          <w:szCs w:val="24"/>
          <w:lang w:val="en-GB"/>
        </w:rPr>
        <w:t>seven</w:t>
      </w:r>
      <w:r w:rsidR="00480C9D" w:rsidRPr="009E5BE3">
        <w:rPr>
          <w:rFonts w:ascii="Times New Roman" w:hAnsi="Times New Roman" w:cs="Times New Roman"/>
          <w:sz w:val="24"/>
          <w:szCs w:val="24"/>
          <w:lang w:val="en-GB"/>
        </w:rPr>
        <w:t xml:space="preserve"> firm-specific factors.</w:t>
      </w:r>
      <w:r w:rsidR="00850405" w:rsidRPr="009E5BE3">
        <w:rPr>
          <w:rFonts w:ascii="Times New Roman" w:hAnsi="Times New Roman" w:cs="Times New Roman"/>
          <w:sz w:val="24"/>
          <w:szCs w:val="24"/>
          <w:lang w:val="en-GB"/>
        </w:rPr>
        <w:t xml:space="preserve"> The higher the value of the residual, the more revenue per unit of resource is associated with the firm's managers. After merging the above-mentioned datasets with the</w:t>
      </w:r>
      <w:r w:rsidR="00031F96" w:rsidRPr="009E5BE3">
        <w:rPr>
          <w:rFonts w:ascii="Times New Roman" w:hAnsi="Times New Roman" w:cs="Times New Roman"/>
          <w:sz w:val="24"/>
          <w:szCs w:val="24"/>
          <w:lang w:val="en-GB"/>
        </w:rPr>
        <w:t xml:space="preserve"> downloaded</w:t>
      </w:r>
      <w:r w:rsidR="00850405" w:rsidRPr="009E5BE3">
        <w:rPr>
          <w:rFonts w:ascii="Times New Roman" w:hAnsi="Times New Roman" w:cs="Times New Roman"/>
          <w:sz w:val="24"/>
          <w:szCs w:val="24"/>
          <w:lang w:val="en-GB"/>
        </w:rPr>
        <w:t xml:space="preserve"> ABILITY dataset</w:t>
      </w:r>
      <w:r w:rsidR="00031F96" w:rsidRPr="009E5BE3">
        <w:rPr>
          <w:rFonts w:ascii="Times New Roman" w:hAnsi="Times New Roman" w:cs="Times New Roman"/>
          <w:sz w:val="24"/>
          <w:szCs w:val="24"/>
          <w:lang w:val="en-GB"/>
        </w:rPr>
        <w:t xml:space="preserve"> (see Appendix)</w:t>
      </w:r>
      <w:r w:rsidR="00850405" w:rsidRPr="009E5BE3">
        <w:rPr>
          <w:rFonts w:ascii="Times New Roman" w:hAnsi="Times New Roman" w:cs="Times New Roman"/>
          <w:sz w:val="24"/>
          <w:szCs w:val="24"/>
          <w:lang w:val="en-GB"/>
        </w:rPr>
        <w:t xml:space="preserve">, we </w:t>
      </w:r>
      <w:r w:rsidR="00AA5CC4" w:rsidRPr="009E5BE3">
        <w:rPr>
          <w:rFonts w:ascii="Times New Roman" w:hAnsi="Times New Roman" w:cs="Times New Roman"/>
          <w:sz w:val="24"/>
          <w:szCs w:val="24"/>
          <w:lang w:val="en-GB"/>
        </w:rPr>
        <w:t>derive</w:t>
      </w:r>
      <w:r w:rsidR="00850405" w:rsidRPr="009E5BE3">
        <w:rPr>
          <w:rFonts w:ascii="Times New Roman" w:hAnsi="Times New Roman" w:cs="Times New Roman"/>
          <w:sz w:val="24"/>
          <w:szCs w:val="24"/>
          <w:lang w:val="en-GB"/>
        </w:rPr>
        <w:t xml:space="preserve"> a final sample of 139 unique US </w:t>
      </w:r>
      <w:r w:rsidR="0068379B" w:rsidRPr="009E5BE3">
        <w:rPr>
          <w:rFonts w:ascii="Times New Roman" w:hAnsi="Times New Roman" w:cs="Times New Roman"/>
          <w:sz w:val="24"/>
          <w:szCs w:val="24"/>
          <w:lang w:val="en-GB"/>
        </w:rPr>
        <w:t>publicly</w:t>
      </w:r>
      <w:r w:rsidR="001B321F" w:rsidRPr="009E5BE3">
        <w:rPr>
          <w:rFonts w:ascii="Times New Roman" w:hAnsi="Times New Roman" w:cs="Times New Roman"/>
          <w:sz w:val="24"/>
          <w:szCs w:val="24"/>
          <w:lang w:val="en-GB"/>
        </w:rPr>
        <w:t>-</w:t>
      </w:r>
      <w:r w:rsidR="0068379B" w:rsidRPr="009E5BE3">
        <w:rPr>
          <w:rFonts w:ascii="Times New Roman" w:hAnsi="Times New Roman" w:cs="Times New Roman"/>
          <w:sz w:val="24"/>
          <w:szCs w:val="24"/>
          <w:lang w:val="en-GB"/>
        </w:rPr>
        <w:t>listed</w:t>
      </w:r>
      <w:r w:rsidR="00850405" w:rsidRPr="009E5BE3">
        <w:rPr>
          <w:rFonts w:ascii="Times New Roman" w:hAnsi="Times New Roman" w:cs="Times New Roman"/>
          <w:sz w:val="24"/>
          <w:szCs w:val="24"/>
          <w:lang w:val="en-GB"/>
        </w:rPr>
        <w:t xml:space="preserve"> firms from 1995 to 2016 with complete data in </w:t>
      </w:r>
      <w:proofErr w:type="spellStart"/>
      <w:r w:rsidR="00850405" w:rsidRPr="009E5BE3">
        <w:rPr>
          <w:rFonts w:ascii="Times New Roman" w:hAnsi="Times New Roman" w:cs="Times New Roman"/>
          <w:sz w:val="24"/>
          <w:szCs w:val="24"/>
          <w:lang w:val="en-GB"/>
        </w:rPr>
        <w:t>Compustat</w:t>
      </w:r>
      <w:proofErr w:type="spellEnd"/>
      <w:r w:rsidR="00850405" w:rsidRPr="009E5BE3">
        <w:rPr>
          <w:rFonts w:ascii="Times New Roman" w:hAnsi="Times New Roman" w:cs="Times New Roman"/>
          <w:sz w:val="24"/>
          <w:szCs w:val="24"/>
          <w:lang w:val="en-GB"/>
        </w:rPr>
        <w:t xml:space="preserve">, </w:t>
      </w:r>
      <w:proofErr w:type="spellStart"/>
      <w:r w:rsidR="00850405" w:rsidRPr="009E5BE3">
        <w:rPr>
          <w:rFonts w:ascii="Times New Roman" w:hAnsi="Times New Roman" w:cs="Times New Roman"/>
          <w:sz w:val="24"/>
          <w:szCs w:val="24"/>
          <w:lang w:val="en-GB"/>
        </w:rPr>
        <w:t>ExecuComp</w:t>
      </w:r>
      <w:proofErr w:type="spellEnd"/>
      <w:r w:rsidR="00850405" w:rsidRPr="009E5BE3">
        <w:rPr>
          <w:rFonts w:ascii="Times New Roman" w:hAnsi="Times New Roman" w:cs="Times New Roman"/>
          <w:sz w:val="24"/>
          <w:szCs w:val="24"/>
          <w:lang w:val="en-GB"/>
        </w:rPr>
        <w:t>, and the Thomson Reuters database of institutional ownership.</w:t>
      </w:r>
    </w:p>
    <w:p w14:paraId="31E2395F" w14:textId="54BA75C9" w:rsidR="00495761" w:rsidRPr="009E5BE3" w:rsidRDefault="00495761" w:rsidP="00495761">
      <w:pPr>
        <w:spacing w:before="240" w:line="480" w:lineRule="auto"/>
        <w:rPr>
          <w:rFonts w:ascii="Times New Roman" w:hAnsi="Times New Roman" w:cs="Times New Roman"/>
          <w:b/>
          <w:bCs/>
          <w:i/>
          <w:iCs/>
          <w:sz w:val="24"/>
          <w:szCs w:val="24"/>
        </w:rPr>
      </w:pPr>
      <w:r w:rsidRPr="009E5BE3">
        <w:rPr>
          <w:rFonts w:ascii="Times New Roman" w:hAnsi="Times New Roman" w:cs="Times New Roman"/>
          <w:b/>
          <w:bCs/>
          <w:i/>
          <w:iCs/>
          <w:sz w:val="24"/>
          <w:szCs w:val="24"/>
        </w:rPr>
        <w:t>Firm value</w:t>
      </w:r>
    </w:p>
    <w:p w14:paraId="5B1AADAA" w14:textId="169B4F16" w:rsidR="00D4521C" w:rsidRPr="009E5BE3" w:rsidRDefault="00D4521C" w:rsidP="008C176D">
      <w:pPr>
        <w:spacing w:before="240" w:line="480" w:lineRule="auto"/>
        <w:rPr>
          <w:rFonts w:ascii="Times New Roman" w:hAnsi="Times New Roman" w:cs="Times New Roman"/>
          <w:sz w:val="24"/>
          <w:szCs w:val="24"/>
          <w:lang w:val="en-GB"/>
        </w:rPr>
      </w:pPr>
      <w:r w:rsidRPr="009E5BE3">
        <w:rPr>
          <w:rFonts w:ascii="Times New Roman" w:hAnsi="Times New Roman" w:cs="Times New Roman"/>
          <w:sz w:val="24"/>
          <w:szCs w:val="24"/>
        </w:rPr>
        <w:t xml:space="preserve">In </w:t>
      </w:r>
      <w:r w:rsidR="00E17DDA" w:rsidRPr="009E5BE3">
        <w:rPr>
          <w:rFonts w:ascii="Times New Roman" w:hAnsi="Times New Roman" w:cs="Times New Roman"/>
          <w:sz w:val="24"/>
          <w:szCs w:val="24"/>
        </w:rPr>
        <w:t>past studies</w:t>
      </w:r>
      <w:r w:rsidRPr="009E5BE3">
        <w:rPr>
          <w:rFonts w:ascii="Times New Roman" w:hAnsi="Times New Roman" w:cs="Times New Roman"/>
          <w:sz w:val="24"/>
          <w:szCs w:val="24"/>
        </w:rPr>
        <w:t xml:space="preserve">, firm value is measured using various metrics, such as stock return, Tobin's </w:t>
      </w:r>
      <w:r w:rsidR="009F639C" w:rsidRPr="009E5BE3">
        <w:rPr>
          <w:rFonts w:ascii="Times New Roman" w:hAnsi="Times New Roman" w:cs="Times New Roman"/>
          <w:sz w:val="24"/>
          <w:szCs w:val="24"/>
        </w:rPr>
        <w:t>q</w:t>
      </w:r>
      <w:r w:rsidRPr="009E5BE3">
        <w:rPr>
          <w:rFonts w:ascii="Times New Roman" w:hAnsi="Times New Roman" w:cs="Times New Roman"/>
          <w:sz w:val="24"/>
          <w:szCs w:val="24"/>
        </w:rPr>
        <w:t xml:space="preserve">, and market-to-book ratio (Anderson et al., 2004; </w:t>
      </w:r>
      <w:proofErr w:type="spellStart"/>
      <w:r w:rsidRPr="009E5BE3">
        <w:rPr>
          <w:rFonts w:ascii="Times New Roman" w:hAnsi="Times New Roman" w:cs="Times New Roman"/>
          <w:sz w:val="24"/>
          <w:szCs w:val="24"/>
        </w:rPr>
        <w:t>Fornell</w:t>
      </w:r>
      <w:proofErr w:type="spellEnd"/>
      <w:r w:rsidRPr="009E5BE3">
        <w:rPr>
          <w:rFonts w:ascii="Times New Roman" w:hAnsi="Times New Roman" w:cs="Times New Roman"/>
          <w:sz w:val="24"/>
          <w:szCs w:val="24"/>
        </w:rPr>
        <w:t xml:space="preserve">, 2001; </w:t>
      </w:r>
      <w:proofErr w:type="spellStart"/>
      <w:r w:rsidRPr="009E5BE3">
        <w:rPr>
          <w:rFonts w:ascii="Times New Roman" w:hAnsi="Times New Roman" w:cs="Times New Roman"/>
          <w:sz w:val="24"/>
          <w:szCs w:val="24"/>
        </w:rPr>
        <w:t>Fornell</w:t>
      </w:r>
      <w:proofErr w:type="spellEnd"/>
      <w:r w:rsidRPr="009E5BE3">
        <w:rPr>
          <w:rFonts w:ascii="Times New Roman" w:hAnsi="Times New Roman" w:cs="Times New Roman"/>
          <w:sz w:val="24"/>
          <w:szCs w:val="24"/>
        </w:rPr>
        <w:t xml:space="preserve"> et al., 2006; </w:t>
      </w:r>
      <w:proofErr w:type="spellStart"/>
      <w:r w:rsidRPr="009E5BE3">
        <w:rPr>
          <w:rFonts w:ascii="Times New Roman" w:hAnsi="Times New Roman" w:cs="Times New Roman"/>
          <w:sz w:val="24"/>
          <w:szCs w:val="24"/>
        </w:rPr>
        <w:t>Gruca</w:t>
      </w:r>
      <w:proofErr w:type="spellEnd"/>
      <w:r w:rsidRPr="009E5BE3">
        <w:rPr>
          <w:rFonts w:ascii="Times New Roman" w:hAnsi="Times New Roman" w:cs="Times New Roman"/>
          <w:sz w:val="24"/>
          <w:szCs w:val="24"/>
        </w:rPr>
        <w:t xml:space="preserve"> &amp; Rego, 2005; </w:t>
      </w:r>
      <w:proofErr w:type="spellStart"/>
      <w:r w:rsidRPr="009E5BE3">
        <w:rPr>
          <w:rFonts w:ascii="Times New Roman" w:hAnsi="Times New Roman" w:cs="Times New Roman"/>
          <w:sz w:val="24"/>
          <w:szCs w:val="24"/>
        </w:rPr>
        <w:t>Ittner</w:t>
      </w:r>
      <w:proofErr w:type="spellEnd"/>
      <w:r w:rsidRPr="009E5BE3">
        <w:rPr>
          <w:rFonts w:ascii="Times New Roman" w:hAnsi="Times New Roman" w:cs="Times New Roman"/>
          <w:sz w:val="24"/>
          <w:szCs w:val="24"/>
        </w:rPr>
        <w:t xml:space="preserve"> &amp; </w:t>
      </w:r>
      <w:proofErr w:type="spellStart"/>
      <w:r w:rsidRPr="009E5BE3">
        <w:rPr>
          <w:rFonts w:ascii="Times New Roman" w:hAnsi="Times New Roman" w:cs="Times New Roman"/>
          <w:sz w:val="24"/>
          <w:szCs w:val="24"/>
        </w:rPr>
        <w:t>Larcker</w:t>
      </w:r>
      <w:proofErr w:type="spellEnd"/>
      <w:r w:rsidRPr="009E5BE3">
        <w:rPr>
          <w:rFonts w:ascii="Times New Roman" w:hAnsi="Times New Roman" w:cs="Times New Roman"/>
          <w:sz w:val="24"/>
          <w:szCs w:val="24"/>
        </w:rPr>
        <w:t xml:space="preserve">, 1998). Among them, Tobin’s </w:t>
      </w:r>
      <w:r w:rsidR="009F639C" w:rsidRPr="009E5BE3">
        <w:rPr>
          <w:rFonts w:ascii="Times New Roman" w:hAnsi="Times New Roman" w:cs="Times New Roman"/>
          <w:sz w:val="24"/>
          <w:szCs w:val="24"/>
        </w:rPr>
        <w:t>q</w:t>
      </w:r>
      <w:r w:rsidRPr="009E5BE3">
        <w:rPr>
          <w:rFonts w:ascii="Times New Roman" w:hAnsi="Times New Roman" w:cs="Times New Roman"/>
          <w:sz w:val="24"/>
          <w:szCs w:val="24"/>
        </w:rPr>
        <w:t xml:space="preserve"> is one that is commonly used</w:t>
      </w:r>
      <w:r w:rsidR="00E17DDA" w:rsidRPr="009E5BE3">
        <w:rPr>
          <w:rFonts w:ascii="Times New Roman" w:hAnsi="Times New Roman" w:cs="Times New Roman"/>
          <w:sz w:val="24"/>
          <w:szCs w:val="24"/>
          <w:lang w:val="en-GB"/>
        </w:rPr>
        <w:t xml:space="preserve"> (</w:t>
      </w:r>
      <w:r w:rsidR="00D859C6" w:rsidRPr="009E5BE3">
        <w:rPr>
          <w:rFonts w:ascii="Times New Roman" w:hAnsi="Times New Roman" w:cs="Times New Roman"/>
          <w:sz w:val="24"/>
          <w:szCs w:val="24"/>
          <w:lang w:val="en-GB"/>
        </w:rPr>
        <w:t xml:space="preserve">e.g., </w:t>
      </w:r>
      <w:proofErr w:type="spellStart"/>
      <w:r w:rsidR="00E17DDA" w:rsidRPr="009E5BE3">
        <w:rPr>
          <w:rFonts w:ascii="Times New Roman" w:hAnsi="Times New Roman" w:cs="Times New Roman"/>
          <w:sz w:val="24"/>
          <w:szCs w:val="24"/>
          <w:lang w:val="en-GB"/>
        </w:rPr>
        <w:t>Basuroy</w:t>
      </w:r>
      <w:proofErr w:type="spellEnd"/>
      <w:r w:rsidR="00E17DDA" w:rsidRPr="009E5BE3">
        <w:rPr>
          <w:rFonts w:ascii="Times New Roman" w:hAnsi="Times New Roman" w:cs="Times New Roman"/>
          <w:sz w:val="24"/>
          <w:szCs w:val="24"/>
          <w:lang w:val="en-GB"/>
        </w:rPr>
        <w:t xml:space="preserve"> et al., 2014)</w:t>
      </w:r>
      <w:r w:rsidRPr="009E5BE3">
        <w:rPr>
          <w:rFonts w:ascii="Times New Roman" w:hAnsi="Times New Roman" w:cs="Times New Roman"/>
          <w:sz w:val="24"/>
          <w:szCs w:val="24"/>
        </w:rPr>
        <w:t xml:space="preserve">. </w:t>
      </w:r>
      <w:r w:rsidR="00DC1E42" w:rsidRPr="009E5BE3">
        <w:rPr>
          <w:rFonts w:ascii="Times New Roman" w:hAnsi="Times New Roman" w:cs="Times New Roman"/>
          <w:sz w:val="24"/>
          <w:szCs w:val="24"/>
        </w:rPr>
        <w:t xml:space="preserve">Tobin’s </w:t>
      </w:r>
      <w:r w:rsidR="009F639C" w:rsidRPr="009E5BE3">
        <w:rPr>
          <w:rFonts w:ascii="Times New Roman" w:hAnsi="Times New Roman" w:cs="Times New Roman"/>
          <w:sz w:val="24"/>
          <w:szCs w:val="24"/>
        </w:rPr>
        <w:t>q</w:t>
      </w:r>
      <w:r w:rsidR="005736E2" w:rsidRPr="009E5BE3">
        <w:rPr>
          <w:rFonts w:ascii="Times New Roman" w:hAnsi="Times New Roman" w:cs="Times New Roman"/>
          <w:sz w:val="24"/>
          <w:szCs w:val="24"/>
        </w:rPr>
        <w:t xml:space="preserve"> </w:t>
      </w:r>
      <w:r w:rsidR="00DC1E42" w:rsidRPr="009E5BE3">
        <w:rPr>
          <w:rFonts w:ascii="Times New Roman" w:hAnsi="Times New Roman" w:cs="Times New Roman"/>
          <w:color w:val="222222"/>
          <w:sz w:val="24"/>
          <w:szCs w:val="24"/>
          <w:shd w:val="clear" w:color="auto" w:fill="FFFFFF"/>
        </w:rPr>
        <w:t xml:space="preserve">is the ratio between </w:t>
      </w:r>
      <w:r w:rsidR="00507868" w:rsidRPr="009E5BE3">
        <w:rPr>
          <w:rFonts w:ascii="Times New Roman" w:hAnsi="Times New Roman" w:cs="Times New Roman"/>
          <w:color w:val="222222"/>
          <w:sz w:val="24"/>
          <w:szCs w:val="24"/>
          <w:shd w:val="clear" w:color="auto" w:fill="FFFFFF"/>
        </w:rPr>
        <w:t>the</w:t>
      </w:r>
      <w:r w:rsidR="00DC1E42" w:rsidRPr="009E5BE3">
        <w:rPr>
          <w:rFonts w:ascii="Times New Roman" w:hAnsi="Times New Roman" w:cs="Times New Roman"/>
          <w:color w:val="222222"/>
          <w:sz w:val="24"/>
          <w:szCs w:val="24"/>
          <w:shd w:val="clear" w:color="auto" w:fill="FFFFFF"/>
        </w:rPr>
        <w:t xml:space="preserve"> </w:t>
      </w:r>
      <w:r w:rsidR="006B2814" w:rsidRPr="009E5BE3">
        <w:rPr>
          <w:rFonts w:ascii="Times New Roman" w:hAnsi="Times New Roman" w:cs="Times New Roman"/>
          <w:color w:val="222222"/>
          <w:sz w:val="24"/>
          <w:szCs w:val="24"/>
          <w:shd w:val="clear" w:color="auto" w:fill="FFFFFF"/>
        </w:rPr>
        <w:t xml:space="preserve">total </w:t>
      </w:r>
      <w:r w:rsidR="00DC1E42" w:rsidRPr="009E5BE3">
        <w:rPr>
          <w:rFonts w:ascii="Times New Roman" w:hAnsi="Times New Roman" w:cs="Times New Roman"/>
          <w:color w:val="222222"/>
          <w:sz w:val="24"/>
          <w:szCs w:val="24"/>
          <w:shd w:val="clear" w:color="auto" w:fill="FFFFFF"/>
        </w:rPr>
        <w:t>market value</w:t>
      </w:r>
      <w:r w:rsidR="00507868" w:rsidRPr="009E5BE3">
        <w:rPr>
          <w:rFonts w:ascii="Times New Roman" w:hAnsi="Times New Roman" w:cs="Times New Roman"/>
          <w:color w:val="222222"/>
          <w:sz w:val="24"/>
          <w:szCs w:val="24"/>
          <w:shd w:val="clear" w:color="auto" w:fill="FFFFFF"/>
        </w:rPr>
        <w:t xml:space="preserve"> of the</w:t>
      </w:r>
      <w:r w:rsidR="009C32A9" w:rsidRPr="009E5BE3">
        <w:rPr>
          <w:rFonts w:ascii="Times New Roman" w:hAnsi="Times New Roman" w:cs="Times New Roman"/>
          <w:color w:val="222222"/>
          <w:sz w:val="24"/>
          <w:szCs w:val="24"/>
          <w:shd w:val="clear" w:color="auto" w:fill="FFFFFF"/>
        </w:rPr>
        <w:t xml:space="preserve"> firm’s</w:t>
      </w:r>
      <w:r w:rsidR="00507868" w:rsidRPr="009E5BE3">
        <w:rPr>
          <w:rFonts w:ascii="Times New Roman" w:hAnsi="Times New Roman" w:cs="Times New Roman"/>
          <w:color w:val="222222"/>
          <w:sz w:val="24"/>
          <w:szCs w:val="24"/>
          <w:shd w:val="clear" w:color="auto" w:fill="FFFFFF"/>
        </w:rPr>
        <w:t xml:space="preserve"> </w:t>
      </w:r>
      <w:r w:rsidR="005B75CC" w:rsidRPr="009E5BE3">
        <w:rPr>
          <w:rFonts w:ascii="Times New Roman" w:hAnsi="Times New Roman" w:cs="Times New Roman"/>
          <w:color w:val="222222"/>
          <w:sz w:val="24"/>
          <w:szCs w:val="24"/>
          <w:shd w:val="clear" w:color="auto" w:fill="FFFFFF"/>
        </w:rPr>
        <w:t>capital</w:t>
      </w:r>
      <w:r w:rsidR="00DC1E42" w:rsidRPr="009E5BE3">
        <w:rPr>
          <w:rFonts w:ascii="Times New Roman" w:hAnsi="Times New Roman" w:cs="Times New Roman"/>
          <w:color w:val="222222"/>
          <w:sz w:val="24"/>
          <w:szCs w:val="24"/>
          <w:shd w:val="clear" w:color="auto" w:fill="FFFFFF"/>
        </w:rPr>
        <w:t xml:space="preserve"> and </w:t>
      </w:r>
      <w:r w:rsidR="009C32A9" w:rsidRPr="009E5BE3">
        <w:rPr>
          <w:rFonts w:ascii="Times New Roman" w:hAnsi="Times New Roman" w:cs="Times New Roman"/>
          <w:color w:val="222222"/>
          <w:sz w:val="24"/>
          <w:szCs w:val="24"/>
          <w:shd w:val="clear" w:color="auto" w:fill="FFFFFF"/>
        </w:rPr>
        <w:t>the</w:t>
      </w:r>
      <w:r w:rsidR="00DC1E42" w:rsidRPr="009E5BE3">
        <w:rPr>
          <w:rFonts w:ascii="Times New Roman" w:hAnsi="Times New Roman" w:cs="Times New Roman"/>
          <w:color w:val="222222"/>
          <w:sz w:val="24"/>
          <w:szCs w:val="24"/>
          <w:shd w:val="clear" w:color="auto" w:fill="FFFFFF"/>
        </w:rPr>
        <w:t xml:space="preserve"> replacement </w:t>
      </w:r>
      <w:r w:rsidR="009C32A9" w:rsidRPr="009E5BE3">
        <w:rPr>
          <w:rFonts w:ascii="Times New Roman" w:hAnsi="Times New Roman" w:cs="Times New Roman"/>
          <w:color w:val="222222"/>
          <w:sz w:val="24"/>
          <w:szCs w:val="24"/>
          <w:shd w:val="clear" w:color="auto" w:fill="FFFFFF"/>
        </w:rPr>
        <w:t>costs of th</w:t>
      </w:r>
      <w:r w:rsidR="00DC48A6" w:rsidRPr="009E5BE3">
        <w:rPr>
          <w:rFonts w:ascii="Times New Roman" w:hAnsi="Times New Roman" w:cs="Times New Roman"/>
          <w:color w:val="222222"/>
          <w:sz w:val="24"/>
          <w:szCs w:val="24"/>
          <w:shd w:val="clear" w:color="auto" w:fill="FFFFFF"/>
        </w:rPr>
        <w:t>at capital</w:t>
      </w:r>
      <w:r w:rsidR="00574C82" w:rsidRPr="009E5BE3">
        <w:rPr>
          <w:rFonts w:ascii="Times New Roman" w:hAnsi="Times New Roman" w:cs="Times New Roman"/>
          <w:color w:val="222222"/>
          <w:sz w:val="24"/>
          <w:szCs w:val="24"/>
          <w:shd w:val="clear" w:color="auto" w:fill="FFFFFF"/>
        </w:rPr>
        <w:t xml:space="preserve"> (Kaldor </w:t>
      </w:r>
      <w:r w:rsidR="006B2814" w:rsidRPr="009E5BE3">
        <w:rPr>
          <w:rFonts w:ascii="Times New Roman" w:hAnsi="Times New Roman" w:cs="Times New Roman"/>
          <w:color w:val="222222"/>
          <w:sz w:val="24"/>
          <w:szCs w:val="24"/>
          <w:shd w:val="clear" w:color="auto" w:fill="FFFFFF"/>
        </w:rPr>
        <w:t xml:space="preserve">&amp; Pasinetti, </w:t>
      </w:r>
      <w:r w:rsidR="00574C82" w:rsidRPr="009E5BE3">
        <w:rPr>
          <w:rFonts w:ascii="Times New Roman" w:hAnsi="Times New Roman" w:cs="Times New Roman"/>
          <w:color w:val="222222"/>
          <w:sz w:val="24"/>
          <w:szCs w:val="24"/>
          <w:shd w:val="clear" w:color="auto" w:fill="FFFFFF"/>
        </w:rPr>
        <w:t>1966; Tobin</w:t>
      </w:r>
      <w:r w:rsidR="005766E4" w:rsidRPr="009E5BE3">
        <w:rPr>
          <w:rFonts w:ascii="Times New Roman" w:hAnsi="Times New Roman" w:cs="Times New Roman"/>
          <w:color w:val="222222"/>
          <w:sz w:val="24"/>
          <w:szCs w:val="24"/>
          <w:shd w:val="clear" w:color="auto" w:fill="FFFFFF"/>
        </w:rPr>
        <w:t xml:space="preserve"> &amp; Brainard</w:t>
      </w:r>
      <w:r w:rsidR="006B2814" w:rsidRPr="009E5BE3">
        <w:rPr>
          <w:rFonts w:ascii="Times New Roman" w:hAnsi="Times New Roman" w:cs="Times New Roman"/>
          <w:color w:val="222222"/>
          <w:sz w:val="24"/>
          <w:szCs w:val="24"/>
          <w:shd w:val="clear" w:color="auto" w:fill="FFFFFF"/>
        </w:rPr>
        <w:t>,</w:t>
      </w:r>
      <w:r w:rsidR="009F639C" w:rsidRPr="009E5BE3">
        <w:rPr>
          <w:rFonts w:ascii="Times New Roman" w:hAnsi="Times New Roman" w:cs="Times New Roman"/>
          <w:color w:val="222222"/>
          <w:sz w:val="24"/>
          <w:szCs w:val="24"/>
          <w:shd w:val="clear" w:color="auto" w:fill="FFFFFF"/>
        </w:rPr>
        <w:t xml:space="preserve"> 1977)</w:t>
      </w:r>
      <w:r w:rsidR="009B7148" w:rsidRPr="009E5BE3">
        <w:rPr>
          <w:rFonts w:ascii="Times New Roman" w:hAnsi="Times New Roman" w:cs="Times New Roman"/>
          <w:color w:val="222222"/>
          <w:sz w:val="24"/>
          <w:szCs w:val="24"/>
          <w:shd w:val="clear" w:color="auto" w:fill="FFFFFF"/>
        </w:rPr>
        <w:t>.</w:t>
      </w:r>
      <w:r w:rsidR="008A3B3E" w:rsidRPr="009E5BE3">
        <w:rPr>
          <w:rFonts w:ascii="Times New Roman" w:hAnsi="Times New Roman" w:cs="Times New Roman"/>
          <w:color w:val="222222"/>
          <w:sz w:val="24"/>
          <w:szCs w:val="24"/>
          <w:shd w:val="clear" w:color="auto" w:fill="FFFFFF"/>
        </w:rPr>
        <w:t xml:space="preserve"> </w:t>
      </w:r>
      <w:r w:rsidR="009B7148" w:rsidRPr="009E5BE3">
        <w:rPr>
          <w:rFonts w:ascii="Times New Roman" w:hAnsi="Times New Roman" w:cs="Times New Roman"/>
          <w:color w:val="222222"/>
          <w:sz w:val="24"/>
          <w:szCs w:val="24"/>
          <w:shd w:val="clear" w:color="auto" w:fill="FFFFFF"/>
        </w:rPr>
        <w:t>We obtain the data to calculate</w:t>
      </w:r>
      <w:r w:rsidR="008A3B3E" w:rsidRPr="009E5BE3">
        <w:rPr>
          <w:rFonts w:ascii="Times New Roman" w:hAnsi="Times New Roman" w:cs="Times New Roman"/>
          <w:color w:val="222222"/>
          <w:sz w:val="24"/>
          <w:szCs w:val="24"/>
          <w:shd w:val="clear" w:color="auto" w:fill="FFFFFF"/>
        </w:rPr>
        <w:t xml:space="preserve"> </w:t>
      </w:r>
      <w:r w:rsidR="00986C98" w:rsidRPr="009E5BE3">
        <w:rPr>
          <w:rFonts w:ascii="Times New Roman" w:hAnsi="Times New Roman" w:cs="Times New Roman"/>
          <w:color w:val="222222"/>
          <w:sz w:val="24"/>
          <w:szCs w:val="24"/>
          <w:shd w:val="clear" w:color="auto" w:fill="FFFFFF"/>
        </w:rPr>
        <w:t xml:space="preserve">Tobin q ratio </w:t>
      </w:r>
      <w:r w:rsidR="008A3B3E" w:rsidRPr="009E5BE3">
        <w:rPr>
          <w:rFonts w:ascii="Times New Roman" w:hAnsi="Times New Roman" w:cs="Times New Roman"/>
          <w:color w:val="222222"/>
          <w:sz w:val="24"/>
          <w:szCs w:val="24"/>
          <w:shd w:val="clear" w:color="auto" w:fill="FFFFFF"/>
        </w:rPr>
        <w:t xml:space="preserve">from </w:t>
      </w:r>
      <w:r w:rsidR="001B0CDD" w:rsidRPr="009E5BE3">
        <w:rPr>
          <w:rFonts w:ascii="Times New Roman" w:hAnsi="Times New Roman" w:cs="Times New Roman"/>
          <w:color w:val="222222"/>
          <w:sz w:val="24"/>
          <w:szCs w:val="24"/>
          <w:shd w:val="clear" w:color="auto" w:fill="FFFFFF"/>
        </w:rPr>
        <w:t xml:space="preserve">the </w:t>
      </w:r>
      <w:proofErr w:type="spellStart"/>
      <w:r w:rsidR="008A3B3E" w:rsidRPr="009E5BE3">
        <w:rPr>
          <w:rFonts w:ascii="Times New Roman" w:hAnsi="Times New Roman" w:cs="Times New Roman"/>
          <w:sz w:val="24"/>
          <w:szCs w:val="24"/>
        </w:rPr>
        <w:t>Compustat</w:t>
      </w:r>
      <w:proofErr w:type="spellEnd"/>
      <w:r w:rsidR="008A3B3E" w:rsidRPr="009E5BE3">
        <w:rPr>
          <w:rFonts w:ascii="Times New Roman" w:hAnsi="Times New Roman" w:cs="Times New Roman"/>
          <w:sz w:val="24"/>
          <w:szCs w:val="24"/>
        </w:rPr>
        <w:t xml:space="preserve"> data</w:t>
      </w:r>
      <w:r w:rsidR="009B7148" w:rsidRPr="009E5BE3">
        <w:rPr>
          <w:rFonts w:ascii="Times New Roman" w:hAnsi="Times New Roman" w:cs="Times New Roman"/>
          <w:sz w:val="24"/>
          <w:szCs w:val="24"/>
        </w:rPr>
        <w:t>base</w:t>
      </w:r>
      <w:r w:rsidR="008A3B3E" w:rsidRPr="009E5BE3">
        <w:rPr>
          <w:rFonts w:ascii="Times New Roman" w:hAnsi="Times New Roman" w:cs="Times New Roman"/>
          <w:sz w:val="24"/>
          <w:szCs w:val="24"/>
        </w:rPr>
        <w:t>.</w:t>
      </w:r>
      <w:r w:rsidR="00181FD8" w:rsidRPr="009E5BE3">
        <w:rPr>
          <w:rFonts w:ascii="Times New Roman" w:hAnsi="Times New Roman" w:cs="Times New Roman"/>
          <w:sz w:val="24"/>
          <w:szCs w:val="24"/>
        </w:rPr>
        <w:t xml:space="preserve"> The formula for calculating Tobin’s q is provided in the Appendix.</w:t>
      </w:r>
    </w:p>
    <w:p w14:paraId="0A5B4890" w14:textId="29F53EDF" w:rsidR="00B8290A" w:rsidRPr="009E5BE3" w:rsidRDefault="00B8290A"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Other control variables</w:t>
      </w:r>
    </w:p>
    <w:p w14:paraId="1F359ABA" w14:textId="20582D5B" w:rsidR="00B8290A" w:rsidRPr="009E5BE3" w:rsidRDefault="00B8290A" w:rsidP="00BC68B6">
      <w:pPr>
        <w:spacing w:before="240"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To rule out alternative explanations</w:t>
      </w:r>
      <w:r w:rsidR="00A943E8" w:rsidRPr="009E5BE3">
        <w:rPr>
          <w:rFonts w:ascii="Times New Roman" w:hAnsi="Times New Roman" w:cs="Times New Roman"/>
          <w:sz w:val="24"/>
          <w:szCs w:val="24"/>
          <w:lang w:val="en-GB"/>
        </w:rPr>
        <w:t xml:space="preserve"> of our proposed managerial ability-customer satisfaction relationship</w:t>
      </w:r>
      <w:r w:rsidR="00DD436F" w:rsidRPr="009E5BE3">
        <w:rPr>
          <w:rFonts w:ascii="Times New Roman" w:hAnsi="Times New Roman" w:cs="Times New Roman"/>
          <w:sz w:val="24"/>
          <w:szCs w:val="24"/>
          <w:lang w:val="en-GB"/>
        </w:rPr>
        <w:t xml:space="preserve"> and the proposed moderators</w:t>
      </w:r>
      <w:r w:rsidR="000014E7" w:rsidRPr="009E5BE3">
        <w:rPr>
          <w:rFonts w:ascii="Times New Roman" w:hAnsi="Times New Roman" w:cs="Times New Roman"/>
          <w:sz w:val="24"/>
          <w:szCs w:val="24"/>
          <w:lang w:val="en-GB"/>
        </w:rPr>
        <w:t xml:space="preserve"> of this relationship</w:t>
      </w:r>
      <w:r w:rsidRPr="009E5BE3">
        <w:rPr>
          <w:rFonts w:ascii="Times New Roman" w:hAnsi="Times New Roman" w:cs="Times New Roman"/>
          <w:sz w:val="24"/>
          <w:szCs w:val="24"/>
          <w:lang w:val="en-GB"/>
        </w:rPr>
        <w:t xml:space="preserve">, we have </w:t>
      </w:r>
      <w:r w:rsidR="000014E7" w:rsidRPr="009E5BE3">
        <w:rPr>
          <w:rFonts w:ascii="Times New Roman" w:hAnsi="Times New Roman" w:cs="Times New Roman"/>
          <w:sz w:val="24"/>
          <w:szCs w:val="24"/>
          <w:lang w:val="en-GB"/>
        </w:rPr>
        <w:t xml:space="preserve">included </w:t>
      </w:r>
      <w:r w:rsidRPr="009E5BE3">
        <w:rPr>
          <w:rFonts w:ascii="Times New Roman" w:hAnsi="Times New Roman" w:cs="Times New Roman"/>
          <w:sz w:val="24"/>
          <w:szCs w:val="24"/>
          <w:lang w:val="en-GB"/>
        </w:rPr>
        <w:t>three layers of controls</w:t>
      </w:r>
      <w:r w:rsidR="00FD3D47" w:rsidRPr="009E5BE3">
        <w:rPr>
          <w:rFonts w:ascii="Times New Roman" w:hAnsi="Times New Roman" w:cs="Times New Roman"/>
          <w:sz w:val="24"/>
          <w:szCs w:val="24"/>
          <w:lang w:val="en-GB"/>
        </w:rPr>
        <w:t xml:space="preserve"> at the</w:t>
      </w:r>
      <w:r w:rsidRPr="009E5BE3">
        <w:rPr>
          <w:rFonts w:ascii="Times New Roman" w:hAnsi="Times New Roman" w:cs="Times New Roman"/>
          <w:sz w:val="24"/>
          <w:szCs w:val="24"/>
          <w:lang w:val="en-GB"/>
        </w:rPr>
        <w:t xml:space="preserve"> CEO, firm</w:t>
      </w:r>
      <w:r w:rsidR="00FD6B18"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and industry</w:t>
      </w:r>
      <w:r w:rsidR="00FD6B18"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level</w:t>
      </w:r>
      <w:r w:rsidR="00FD6B18"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w:t>
      </w:r>
      <w:r w:rsidR="00E0309A" w:rsidRPr="009E5BE3">
        <w:rPr>
          <w:rFonts w:ascii="Times New Roman" w:hAnsi="Times New Roman" w:cs="Times New Roman"/>
          <w:sz w:val="24"/>
          <w:szCs w:val="24"/>
          <w:lang w:val="en-GB"/>
        </w:rPr>
        <w:t xml:space="preserve">CEO-level controls include </w:t>
      </w:r>
      <w:r w:rsidR="00192A4C" w:rsidRPr="009E5BE3">
        <w:rPr>
          <w:rFonts w:ascii="Times New Roman" w:hAnsi="Times New Roman" w:cs="Times New Roman"/>
          <w:sz w:val="24"/>
          <w:szCs w:val="24"/>
          <w:lang w:val="en-GB"/>
        </w:rPr>
        <w:t xml:space="preserve">(1) </w:t>
      </w:r>
      <w:r w:rsidR="00E0309A" w:rsidRPr="009E5BE3">
        <w:rPr>
          <w:rFonts w:ascii="Times New Roman" w:hAnsi="Times New Roman" w:cs="Times New Roman"/>
          <w:sz w:val="24"/>
          <w:szCs w:val="24"/>
          <w:lang w:val="en-GB"/>
        </w:rPr>
        <w:t>CEO characteristic</w:t>
      </w:r>
      <w:r w:rsidR="00490F76" w:rsidRPr="009E5BE3">
        <w:rPr>
          <w:rFonts w:ascii="Times New Roman" w:hAnsi="Times New Roman" w:cs="Times New Roman"/>
          <w:sz w:val="24"/>
          <w:szCs w:val="24"/>
          <w:lang w:val="en-GB"/>
        </w:rPr>
        <w:t>s</w:t>
      </w:r>
      <w:r w:rsidR="00E0309A" w:rsidRPr="009E5BE3">
        <w:rPr>
          <w:rFonts w:ascii="Times New Roman" w:hAnsi="Times New Roman" w:cs="Times New Roman"/>
          <w:sz w:val="24"/>
          <w:szCs w:val="24"/>
          <w:lang w:val="en-GB"/>
        </w:rPr>
        <w:t xml:space="preserve">, such as CEO tenure </w:t>
      </w:r>
      <w:r w:rsidR="00192A4C" w:rsidRPr="009E5BE3">
        <w:rPr>
          <w:rFonts w:ascii="Times New Roman" w:hAnsi="Times New Roman" w:cs="Times New Roman"/>
          <w:sz w:val="24"/>
          <w:szCs w:val="24"/>
          <w:lang w:val="en-GB"/>
        </w:rPr>
        <w:t xml:space="preserve">and </w:t>
      </w:r>
      <w:r w:rsidR="00E0309A" w:rsidRPr="009E5BE3">
        <w:rPr>
          <w:rFonts w:ascii="Times New Roman" w:hAnsi="Times New Roman" w:cs="Times New Roman"/>
          <w:sz w:val="24"/>
          <w:szCs w:val="24"/>
          <w:lang w:val="en-GB"/>
        </w:rPr>
        <w:t xml:space="preserve">overconfidence, and </w:t>
      </w:r>
      <w:r w:rsidR="00192A4C" w:rsidRPr="009E5BE3">
        <w:rPr>
          <w:rFonts w:ascii="Times New Roman" w:hAnsi="Times New Roman" w:cs="Times New Roman"/>
          <w:sz w:val="24"/>
          <w:szCs w:val="24"/>
          <w:lang w:val="en-GB"/>
        </w:rPr>
        <w:t xml:space="preserve">(2) </w:t>
      </w:r>
      <w:r w:rsidR="00E0309A" w:rsidRPr="009E5BE3">
        <w:rPr>
          <w:rFonts w:ascii="Times New Roman" w:hAnsi="Times New Roman" w:cs="Times New Roman"/>
          <w:sz w:val="24"/>
          <w:szCs w:val="24"/>
          <w:lang w:val="en-GB"/>
        </w:rPr>
        <w:t>corporate governance</w:t>
      </w:r>
      <w:r w:rsidR="008B633C" w:rsidRPr="009E5BE3">
        <w:rPr>
          <w:rFonts w:ascii="Times New Roman" w:hAnsi="Times New Roman" w:cs="Times New Roman"/>
          <w:sz w:val="24"/>
          <w:szCs w:val="24"/>
          <w:lang w:val="en-GB"/>
        </w:rPr>
        <w:t>,</w:t>
      </w:r>
      <w:r w:rsidR="00192A4C" w:rsidRPr="009E5BE3">
        <w:rPr>
          <w:rFonts w:ascii="Times New Roman" w:hAnsi="Times New Roman" w:cs="Times New Roman"/>
          <w:sz w:val="24"/>
          <w:szCs w:val="24"/>
          <w:lang w:val="en-GB"/>
        </w:rPr>
        <w:t xml:space="preserve"> such as whether a CEO is also the chair of the board, percentage of shares held by institutional ownership,</w:t>
      </w:r>
      <w:r w:rsidR="00FF4F43" w:rsidRPr="009E5BE3">
        <w:rPr>
          <w:rFonts w:ascii="Times New Roman" w:hAnsi="Times New Roman" w:cs="Times New Roman"/>
          <w:sz w:val="24"/>
          <w:szCs w:val="24"/>
          <w:lang w:val="en-GB"/>
        </w:rPr>
        <w:t xml:space="preserve"> and</w:t>
      </w:r>
      <w:r w:rsidR="00192A4C" w:rsidRPr="009E5BE3">
        <w:rPr>
          <w:rFonts w:ascii="Times New Roman" w:hAnsi="Times New Roman" w:cs="Times New Roman"/>
          <w:sz w:val="24"/>
          <w:szCs w:val="24"/>
          <w:lang w:val="en-GB"/>
        </w:rPr>
        <w:t xml:space="preserve"> percentage of shares held by institutional </w:t>
      </w:r>
      <w:proofErr w:type="spellStart"/>
      <w:r w:rsidR="00192A4C" w:rsidRPr="009E5BE3">
        <w:rPr>
          <w:rFonts w:ascii="Times New Roman" w:hAnsi="Times New Roman" w:cs="Times New Roman"/>
          <w:sz w:val="24"/>
          <w:szCs w:val="24"/>
          <w:lang w:val="en-GB"/>
        </w:rPr>
        <w:t>blockholders</w:t>
      </w:r>
      <w:proofErr w:type="spellEnd"/>
      <w:r w:rsidR="00E0309A" w:rsidRPr="009E5BE3">
        <w:rPr>
          <w:rFonts w:ascii="Times New Roman" w:hAnsi="Times New Roman" w:cs="Times New Roman"/>
          <w:sz w:val="24"/>
          <w:szCs w:val="24"/>
          <w:lang w:val="en-GB"/>
        </w:rPr>
        <w:t xml:space="preserve">. </w:t>
      </w:r>
      <w:r w:rsidR="00EB44FF" w:rsidRPr="009E5BE3">
        <w:rPr>
          <w:rFonts w:ascii="Times New Roman" w:hAnsi="Times New Roman" w:cs="Times New Roman"/>
          <w:sz w:val="24"/>
          <w:szCs w:val="24"/>
          <w:lang w:val="en-GB"/>
        </w:rPr>
        <w:t xml:space="preserve">Similar to </w:t>
      </w:r>
      <w:proofErr w:type="spellStart"/>
      <w:r w:rsidR="00EB44FF" w:rsidRPr="009E5BE3">
        <w:rPr>
          <w:rFonts w:ascii="Times New Roman" w:hAnsi="Times New Roman" w:cs="Times New Roman"/>
          <w:sz w:val="24"/>
          <w:szCs w:val="24"/>
          <w:lang w:val="en-GB"/>
        </w:rPr>
        <w:t>Malshe</w:t>
      </w:r>
      <w:proofErr w:type="spellEnd"/>
      <w:r w:rsidR="00EB44FF" w:rsidRPr="009E5BE3">
        <w:rPr>
          <w:rFonts w:ascii="Times New Roman" w:hAnsi="Times New Roman" w:cs="Times New Roman"/>
          <w:sz w:val="24"/>
          <w:szCs w:val="24"/>
          <w:lang w:val="en-GB"/>
        </w:rPr>
        <w:t xml:space="preserve"> and Agarwal (2015), w</w:t>
      </w:r>
      <w:r w:rsidR="00E0309A" w:rsidRPr="009E5BE3">
        <w:rPr>
          <w:rFonts w:ascii="Times New Roman" w:hAnsi="Times New Roman" w:cs="Times New Roman"/>
          <w:sz w:val="24"/>
          <w:szCs w:val="24"/>
          <w:lang w:val="en-GB"/>
        </w:rPr>
        <w:t>e also control for firm-level variables including</w:t>
      </w:r>
      <w:r w:rsidR="00FF4F43" w:rsidRPr="009E5BE3">
        <w:rPr>
          <w:rFonts w:ascii="Times New Roman" w:hAnsi="Times New Roman" w:cs="Times New Roman"/>
          <w:sz w:val="24"/>
          <w:szCs w:val="24"/>
          <w:lang w:val="en-GB"/>
        </w:rPr>
        <w:t xml:space="preserve"> </w:t>
      </w:r>
      <w:r w:rsidR="00D44A01" w:rsidRPr="009E5BE3">
        <w:rPr>
          <w:rFonts w:ascii="Times New Roman" w:hAnsi="Times New Roman" w:cs="Times New Roman"/>
          <w:sz w:val="24"/>
          <w:szCs w:val="24"/>
          <w:lang w:val="en-GB"/>
        </w:rPr>
        <w:t xml:space="preserve">firm </w:t>
      </w:r>
      <w:r w:rsidR="00FF4F43" w:rsidRPr="009E5BE3">
        <w:rPr>
          <w:rFonts w:ascii="Times New Roman" w:hAnsi="Times New Roman" w:cs="Times New Roman"/>
          <w:sz w:val="24"/>
          <w:szCs w:val="24"/>
          <w:lang w:val="en-GB"/>
        </w:rPr>
        <w:t>size,</w:t>
      </w:r>
      <w:r w:rsidR="00E0309A" w:rsidRPr="009E5BE3">
        <w:rPr>
          <w:rFonts w:ascii="Times New Roman" w:hAnsi="Times New Roman" w:cs="Times New Roman"/>
          <w:sz w:val="24"/>
          <w:szCs w:val="24"/>
          <w:lang w:val="en-GB"/>
        </w:rPr>
        <w:t xml:space="preserve"> R&amp;D expenditure,</w:t>
      </w:r>
      <w:r w:rsidR="00FF4F43" w:rsidRPr="009E5BE3">
        <w:rPr>
          <w:rFonts w:ascii="Times New Roman" w:hAnsi="Times New Roman" w:cs="Times New Roman"/>
          <w:sz w:val="24"/>
          <w:szCs w:val="24"/>
          <w:lang w:val="en-GB"/>
        </w:rPr>
        <w:t xml:space="preserve"> operating cash flow-to-asset ratio, </w:t>
      </w:r>
      <w:r w:rsidR="00E0309A" w:rsidRPr="009E5BE3">
        <w:rPr>
          <w:rFonts w:ascii="Times New Roman" w:hAnsi="Times New Roman" w:cs="Times New Roman"/>
          <w:sz w:val="24"/>
          <w:szCs w:val="24"/>
          <w:lang w:val="en-GB"/>
        </w:rPr>
        <w:t>leverage</w:t>
      </w:r>
      <w:r w:rsidR="00E51CF3" w:rsidRPr="009E5BE3">
        <w:rPr>
          <w:rFonts w:ascii="Times New Roman" w:hAnsi="Times New Roman" w:cs="Times New Roman"/>
          <w:sz w:val="24"/>
          <w:szCs w:val="24"/>
          <w:lang w:val="en-GB"/>
        </w:rPr>
        <w:t>, and sales growth</w:t>
      </w:r>
      <w:r w:rsidR="00D44A01" w:rsidRPr="009E5BE3">
        <w:rPr>
          <w:rFonts w:ascii="Times New Roman" w:hAnsi="Times New Roman" w:cs="Times New Roman"/>
          <w:sz w:val="24"/>
          <w:szCs w:val="24"/>
          <w:lang w:val="en-GB"/>
        </w:rPr>
        <w:t xml:space="preserve"> rate</w:t>
      </w:r>
      <w:r w:rsidR="00EB44FF" w:rsidRPr="009E5BE3">
        <w:rPr>
          <w:rFonts w:ascii="Times New Roman" w:hAnsi="Times New Roman" w:cs="Times New Roman"/>
          <w:sz w:val="24"/>
          <w:szCs w:val="24"/>
          <w:lang w:val="en-GB"/>
        </w:rPr>
        <w:t>.</w:t>
      </w:r>
      <w:r w:rsidR="008D226D" w:rsidRPr="009E5BE3">
        <w:rPr>
          <w:rFonts w:ascii="Times New Roman" w:hAnsi="Times New Roman" w:cs="Times New Roman"/>
          <w:sz w:val="24"/>
          <w:szCs w:val="24"/>
          <w:lang w:val="en-GB"/>
        </w:rPr>
        <w:t xml:space="preserve"> All the multiple regression analyses account for year- and industry-fixed effects</w:t>
      </w:r>
      <w:r w:rsidR="00547603" w:rsidRPr="009E5BE3">
        <w:rPr>
          <w:rFonts w:ascii="Times New Roman" w:hAnsi="Times New Roman" w:cs="Times New Roman"/>
          <w:sz w:val="24"/>
          <w:szCs w:val="24"/>
          <w:lang w:val="en-GB"/>
        </w:rPr>
        <w:t xml:space="preserve"> and </w:t>
      </w:r>
      <w:r w:rsidR="00925DE6" w:rsidRPr="00925DE6">
        <w:rPr>
          <w:rFonts w:ascii="Times New Roman" w:hAnsi="Times New Roman" w:cs="Times New Roman"/>
          <w:sz w:val="24"/>
          <w:szCs w:val="24"/>
          <w:lang w:val="en-GB"/>
        </w:rPr>
        <w:t>clustered standard errors among observations by each firm</w:t>
      </w:r>
      <w:r w:rsidR="008D226D" w:rsidRPr="009E5BE3">
        <w:rPr>
          <w:rFonts w:ascii="Times New Roman" w:hAnsi="Times New Roman" w:cs="Times New Roman"/>
          <w:sz w:val="24"/>
          <w:szCs w:val="24"/>
          <w:lang w:val="en-GB"/>
        </w:rPr>
        <w:t>.</w:t>
      </w:r>
    </w:p>
    <w:p w14:paraId="506E1BDC" w14:textId="77777777" w:rsidR="00D20B98" w:rsidRPr="009E5BE3" w:rsidRDefault="00D20B98" w:rsidP="00BC68B6">
      <w:pPr>
        <w:spacing w:before="240" w:line="480" w:lineRule="auto"/>
        <w:rPr>
          <w:rFonts w:ascii="Times New Roman" w:hAnsi="Times New Roman" w:cs="Times New Roman"/>
          <w:b/>
          <w:sz w:val="28"/>
          <w:szCs w:val="28"/>
          <w:lang w:val="en-GB"/>
        </w:rPr>
      </w:pPr>
    </w:p>
    <w:p w14:paraId="3BA3CB48" w14:textId="045BCA57" w:rsidR="00775146" w:rsidRPr="009E5BE3" w:rsidRDefault="00775146" w:rsidP="00BC68B6">
      <w:pPr>
        <w:spacing w:before="240" w:line="480" w:lineRule="auto"/>
        <w:rPr>
          <w:rFonts w:ascii="Times New Roman" w:hAnsi="Times New Roman" w:cs="Times New Roman"/>
          <w:b/>
          <w:sz w:val="28"/>
          <w:szCs w:val="28"/>
          <w:lang w:val="en-GB"/>
        </w:rPr>
      </w:pPr>
      <w:r w:rsidRPr="009E5BE3">
        <w:rPr>
          <w:rFonts w:ascii="Times New Roman" w:hAnsi="Times New Roman" w:cs="Times New Roman"/>
          <w:b/>
          <w:sz w:val="28"/>
          <w:szCs w:val="28"/>
          <w:lang w:val="en-GB"/>
        </w:rPr>
        <w:t>Results</w:t>
      </w:r>
    </w:p>
    <w:p w14:paraId="5DA31AFA" w14:textId="4079B57F" w:rsidR="004E2FEE" w:rsidRPr="009E5BE3" w:rsidRDefault="004E2FEE"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 xml:space="preserve">Sample </w:t>
      </w:r>
      <w:r w:rsidR="00B8290A" w:rsidRPr="009E5BE3">
        <w:rPr>
          <w:rFonts w:ascii="Times New Roman" w:hAnsi="Times New Roman" w:cs="Times New Roman"/>
          <w:b/>
          <w:i/>
          <w:sz w:val="24"/>
          <w:szCs w:val="24"/>
          <w:lang w:val="en-GB"/>
        </w:rPr>
        <w:t>d</w:t>
      </w:r>
      <w:r w:rsidRPr="009E5BE3">
        <w:rPr>
          <w:rFonts w:ascii="Times New Roman" w:hAnsi="Times New Roman" w:cs="Times New Roman"/>
          <w:b/>
          <w:i/>
          <w:sz w:val="24"/>
          <w:szCs w:val="24"/>
          <w:lang w:val="en-GB"/>
        </w:rPr>
        <w:t xml:space="preserve">escriptive </w:t>
      </w:r>
      <w:r w:rsidR="00B8290A" w:rsidRPr="009E5BE3">
        <w:rPr>
          <w:rFonts w:ascii="Times New Roman" w:hAnsi="Times New Roman" w:cs="Times New Roman"/>
          <w:b/>
          <w:i/>
          <w:sz w:val="24"/>
          <w:szCs w:val="24"/>
          <w:lang w:val="en-GB"/>
        </w:rPr>
        <w:t>s</w:t>
      </w:r>
      <w:r w:rsidRPr="009E5BE3">
        <w:rPr>
          <w:rFonts w:ascii="Times New Roman" w:hAnsi="Times New Roman" w:cs="Times New Roman"/>
          <w:b/>
          <w:i/>
          <w:sz w:val="24"/>
          <w:szCs w:val="24"/>
          <w:lang w:val="en-GB"/>
        </w:rPr>
        <w:t>tatistics</w:t>
      </w:r>
    </w:p>
    <w:p w14:paraId="076883AC" w14:textId="5E973E0D" w:rsidR="002B1A37" w:rsidRPr="009E5BE3" w:rsidRDefault="006E3A31" w:rsidP="00BC68B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The definition of the variables is provided in the Appendix to the paper.</w:t>
      </w:r>
      <w:r w:rsidR="005C169D" w:rsidRPr="009E5BE3">
        <w:rPr>
          <w:rFonts w:ascii="Times New Roman" w:hAnsi="Times New Roman" w:cs="Times New Roman"/>
          <w:sz w:val="24"/>
          <w:szCs w:val="24"/>
          <w:lang w:val="en-GB"/>
        </w:rPr>
        <w:t xml:space="preserve"> </w:t>
      </w:r>
      <w:r w:rsidR="00AA00BB" w:rsidRPr="009E5BE3">
        <w:rPr>
          <w:rFonts w:ascii="Times New Roman" w:hAnsi="Times New Roman" w:cs="Times New Roman"/>
          <w:sz w:val="24"/>
          <w:szCs w:val="24"/>
          <w:lang w:val="en-GB"/>
        </w:rPr>
        <w:t xml:space="preserve">In </w:t>
      </w:r>
      <w:r w:rsidR="00D44A01" w:rsidRPr="009E5BE3">
        <w:rPr>
          <w:rFonts w:ascii="Times New Roman" w:hAnsi="Times New Roman" w:cs="Times New Roman"/>
          <w:sz w:val="24"/>
          <w:szCs w:val="24"/>
          <w:lang w:val="en-GB"/>
        </w:rPr>
        <w:t>Table 2</w:t>
      </w:r>
      <w:r w:rsidR="008D226D" w:rsidRPr="009E5BE3">
        <w:rPr>
          <w:rFonts w:ascii="Times New Roman" w:hAnsi="Times New Roman" w:cs="Times New Roman"/>
          <w:sz w:val="24"/>
          <w:szCs w:val="24"/>
          <w:lang w:val="en-GB"/>
        </w:rPr>
        <w:t>, Panel A</w:t>
      </w:r>
      <w:r w:rsidR="00D44A01" w:rsidRPr="009E5BE3">
        <w:rPr>
          <w:rFonts w:ascii="Times New Roman" w:hAnsi="Times New Roman" w:cs="Times New Roman"/>
          <w:sz w:val="24"/>
          <w:szCs w:val="24"/>
          <w:lang w:val="en-GB"/>
        </w:rPr>
        <w:t xml:space="preserve"> provides </w:t>
      </w:r>
      <w:r w:rsidR="008D226D" w:rsidRPr="009E5BE3">
        <w:rPr>
          <w:rFonts w:ascii="Times New Roman" w:hAnsi="Times New Roman" w:cs="Times New Roman"/>
          <w:sz w:val="24"/>
          <w:szCs w:val="24"/>
          <w:lang w:val="en-GB"/>
        </w:rPr>
        <w:t xml:space="preserve">summary statistics </w:t>
      </w:r>
      <w:r w:rsidR="00D44A01" w:rsidRPr="009E5BE3">
        <w:rPr>
          <w:rFonts w:ascii="Times New Roman" w:hAnsi="Times New Roman" w:cs="Times New Roman"/>
          <w:sz w:val="24"/>
          <w:szCs w:val="24"/>
          <w:lang w:val="en-GB"/>
        </w:rPr>
        <w:t>of the variables</w:t>
      </w:r>
      <w:r w:rsidR="00595A0D" w:rsidRPr="009E5BE3">
        <w:rPr>
          <w:rFonts w:ascii="Times New Roman" w:hAnsi="Times New Roman" w:cs="Times New Roman"/>
          <w:sz w:val="24"/>
          <w:szCs w:val="24"/>
          <w:lang w:val="en-GB"/>
        </w:rPr>
        <w:t xml:space="preserve"> and Panel B </w:t>
      </w:r>
      <w:r w:rsidR="00681267" w:rsidRPr="009E5BE3">
        <w:rPr>
          <w:rFonts w:ascii="Times New Roman" w:hAnsi="Times New Roman" w:cs="Times New Roman"/>
          <w:sz w:val="24"/>
          <w:szCs w:val="24"/>
          <w:lang w:val="en-GB"/>
        </w:rPr>
        <w:t>depicts the correlation matrix</w:t>
      </w:r>
      <w:r w:rsidR="00D44A01" w:rsidRPr="009E5BE3">
        <w:rPr>
          <w:rFonts w:ascii="Times New Roman" w:hAnsi="Times New Roman" w:cs="Times New Roman"/>
          <w:sz w:val="24"/>
          <w:szCs w:val="24"/>
          <w:lang w:val="en-GB"/>
        </w:rPr>
        <w:t xml:space="preserve">. </w:t>
      </w:r>
      <w:r w:rsidR="001A701F" w:rsidRPr="009E5BE3">
        <w:rPr>
          <w:rFonts w:ascii="Times New Roman" w:hAnsi="Times New Roman" w:cs="Times New Roman"/>
          <w:sz w:val="24"/>
          <w:szCs w:val="24"/>
          <w:lang w:val="en-GB"/>
        </w:rPr>
        <w:t>As per the</w:t>
      </w:r>
      <w:r w:rsidR="002F1128" w:rsidRPr="009E5BE3">
        <w:rPr>
          <w:rFonts w:ascii="Times New Roman" w:hAnsi="Times New Roman" w:cs="Times New Roman"/>
          <w:sz w:val="24"/>
          <w:szCs w:val="24"/>
          <w:lang w:val="en-GB"/>
        </w:rPr>
        <w:t>ACSI</w:t>
      </w:r>
      <w:r w:rsidR="001A701F" w:rsidRPr="009E5BE3">
        <w:rPr>
          <w:rFonts w:ascii="Times New Roman" w:hAnsi="Times New Roman" w:cs="Times New Roman"/>
          <w:sz w:val="24"/>
          <w:szCs w:val="24"/>
          <w:lang w:val="en-GB"/>
        </w:rPr>
        <w:t>.org</w:t>
      </w:r>
      <w:r w:rsidR="002F1128" w:rsidRPr="009E5BE3">
        <w:rPr>
          <w:rFonts w:ascii="Times New Roman" w:hAnsi="Times New Roman" w:cs="Times New Roman"/>
          <w:sz w:val="24"/>
          <w:szCs w:val="24"/>
          <w:lang w:val="en-GB"/>
        </w:rPr>
        <w:t xml:space="preserve"> website</w:t>
      </w:r>
      <w:r w:rsidR="001A701F" w:rsidRPr="009E5BE3">
        <w:rPr>
          <w:rFonts w:ascii="Times New Roman" w:hAnsi="Times New Roman" w:cs="Times New Roman"/>
          <w:sz w:val="24"/>
          <w:szCs w:val="24"/>
          <w:lang w:val="en-GB"/>
        </w:rPr>
        <w:t>: “The American Customer Satisfaction Index uses customer interviews as input to a multi-equation econometric model developed at the University of Michigan's Ross School of Business. The customer satisfaction (ACSI) index score is calculated as a weighted average of three survey questions that measure different facets of satisfaction with a product or service.”</w:t>
      </w:r>
      <w:r w:rsidR="001A701F" w:rsidRPr="009E5BE3">
        <w:rPr>
          <w:rStyle w:val="FootnoteReference"/>
          <w:rFonts w:ascii="Times New Roman" w:hAnsi="Times New Roman" w:cs="Times New Roman"/>
          <w:sz w:val="24"/>
          <w:szCs w:val="24"/>
          <w:lang w:val="en-GB"/>
        </w:rPr>
        <w:footnoteReference w:id="2"/>
      </w:r>
      <w:r w:rsidR="001A701F" w:rsidRPr="009E5BE3">
        <w:rPr>
          <w:rFonts w:ascii="Times New Roman" w:hAnsi="Times New Roman" w:cs="Times New Roman"/>
          <w:sz w:val="24"/>
          <w:szCs w:val="24"/>
          <w:lang w:val="en-GB"/>
        </w:rPr>
        <w:t xml:space="preserve"> </w:t>
      </w:r>
    </w:p>
    <w:p w14:paraId="21484E2F" w14:textId="3A3B3875" w:rsidR="00600BE1" w:rsidRPr="009E5BE3" w:rsidRDefault="00480521" w:rsidP="00D859C6">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The mean and median ACSI scores</w:t>
      </w:r>
      <w:r w:rsidR="00266F1D" w:rsidRPr="009E5BE3">
        <w:rPr>
          <w:rFonts w:ascii="Times New Roman" w:hAnsi="Times New Roman" w:cs="Times New Roman"/>
          <w:sz w:val="24"/>
          <w:szCs w:val="24"/>
          <w:lang w:val="en-GB"/>
        </w:rPr>
        <w:t xml:space="preserve"> of the companies included in this study</w:t>
      </w:r>
      <w:r w:rsidRPr="009E5BE3">
        <w:rPr>
          <w:rFonts w:ascii="Times New Roman" w:hAnsi="Times New Roman" w:cs="Times New Roman"/>
          <w:sz w:val="24"/>
          <w:szCs w:val="24"/>
          <w:lang w:val="en-GB"/>
        </w:rPr>
        <w:t xml:space="preserve"> are close to 78 out of 100 with a standard deviation of 6. </w:t>
      </w:r>
      <w:r w:rsidR="005870B1" w:rsidRPr="009E5BE3">
        <w:rPr>
          <w:rFonts w:ascii="Times New Roman" w:hAnsi="Times New Roman" w:cs="Times New Roman"/>
          <w:sz w:val="24"/>
          <w:szCs w:val="24"/>
          <w:lang w:val="en-GB"/>
        </w:rPr>
        <w:t>This</w:t>
      </w:r>
      <w:r w:rsidR="000B0418" w:rsidRPr="009E5BE3">
        <w:rPr>
          <w:rFonts w:ascii="Times New Roman" w:hAnsi="Times New Roman" w:cs="Times New Roman"/>
          <w:sz w:val="24"/>
          <w:szCs w:val="24"/>
          <w:lang w:val="en-GB"/>
        </w:rPr>
        <w:t xml:space="preserve"> customer satisfaction score</w:t>
      </w:r>
      <w:r w:rsidR="00F95AD3" w:rsidRPr="009E5BE3">
        <w:rPr>
          <w:rFonts w:ascii="Times New Roman" w:hAnsi="Times New Roman" w:cs="Times New Roman"/>
          <w:sz w:val="24"/>
          <w:szCs w:val="24"/>
          <w:lang w:val="en-GB"/>
        </w:rPr>
        <w:t xml:space="preserve"> is similar to</w:t>
      </w:r>
      <w:r w:rsidRPr="009E5BE3">
        <w:rPr>
          <w:rFonts w:ascii="Times New Roman" w:hAnsi="Times New Roman" w:cs="Times New Roman"/>
          <w:sz w:val="24"/>
          <w:szCs w:val="24"/>
          <w:lang w:val="en-GB"/>
        </w:rPr>
        <w:t xml:space="preserve"> the mean score for customer satisfaction </w:t>
      </w:r>
      <w:r w:rsidR="00F95AD3" w:rsidRPr="009E5BE3">
        <w:rPr>
          <w:rFonts w:ascii="Times New Roman" w:hAnsi="Times New Roman" w:cs="Times New Roman"/>
          <w:sz w:val="24"/>
          <w:szCs w:val="24"/>
          <w:lang w:val="en-GB"/>
        </w:rPr>
        <w:t>of 76.37 with a standard deviation of 6.17</w:t>
      </w:r>
      <w:r w:rsidR="005B72EA"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 xml:space="preserve">reported in </w:t>
      </w:r>
      <w:proofErr w:type="spellStart"/>
      <w:r w:rsidRPr="009E5BE3">
        <w:rPr>
          <w:rFonts w:ascii="Times New Roman" w:hAnsi="Times New Roman" w:cs="Times New Roman"/>
          <w:sz w:val="24"/>
          <w:szCs w:val="24"/>
          <w:lang w:val="en-GB"/>
        </w:rPr>
        <w:t>Gruca</w:t>
      </w:r>
      <w:proofErr w:type="spellEnd"/>
      <w:r w:rsidRPr="009E5BE3">
        <w:rPr>
          <w:rFonts w:ascii="Times New Roman" w:hAnsi="Times New Roman" w:cs="Times New Roman"/>
          <w:sz w:val="24"/>
          <w:szCs w:val="24"/>
          <w:lang w:val="en-GB"/>
        </w:rPr>
        <w:t xml:space="preserve"> and </w:t>
      </w:r>
      <w:r w:rsidR="003E0389" w:rsidRPr="009E5BE3">
        <w:rPr>
          <w:rFonts w:ascii="Times New Roman" w:hAnsi="Times New Roman" w:cs="Times New Roman"/>
          <w:sz w:val="24"/>
          <w:szCs w:val="24"/>
          <w:lang w:val="en-GB"/>
        </w:rPr>
        <w:t>R</w:t>
      </w:r>
      <w:r w:rsidRPr="009E5BE3">
        <w:rPr>
          <w:rFonts w:ascii="Times New Roman" w:hAnsi="Times New Roman" w:cs="Times New Roman"/>
          <w:sz w:val="24"/>
          <w:szCs w:val="24"/>
          <w:lang w:val="en-GB"/>
        </w:rPr>
        <w:t>ego (2005)</w:t>
      </w:r>
      <w:r w:rsidR="005B72EA"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w:t>
      </w:r>
      <w:r w:rsidR="00A40F84" w:rsidRPr="009E5BE3">
        <w:rPr>
          <w:rFonts w:ascii="Times New Roman" w:hAnsi="Times New Roman" w:cs="Times New Roman"/>
          <w:sz w:val="24"/>
          <w:szCs w:val="24"/>
          <w:lang w:val="en-GB"/>
        </w:rPr>
        <w:t>The skewness of the distribution</w:t>
      </w:r>
      <w:r w:rsidR="009C5899" w:rsidRPr="009E5BE3">
        <w:rPr>
          <w:rFonts w:ascii="Times New Roman" w:hAnsi="Times New Roman" w:cs="Times New Roman"/>
          <w:sz w:val="24"/>
          <w:szCs w:val="24"/>
          <w:lang w:val="en-GB"/>
        </w:rPr>
        <w:t xml:space="preserve"> in this study</w:t>
      </w:r>
      <w:r w:rsidR="00A40F84" w:rsidRPr="009E5BE3">
        <w:rPr>
          <w:rFonts w:ascii="Times New Roman" w:hAnsi="Times New Roman" w:cs="Times New Roman"/>
          <w:sz w:val="24"/>
          <w:szCs w:val="24"/>
          <w:lang w:val="en-GB"/>
        </w:rPr>
        <w:t xml:space="preserve"> is close to 0, while the kurtosis is close to three, suggesting that the distribution approximates a normal one. The ACSI variable was transformed using logarithms since it is positive and tends to be a large integer number relative to the other variables in the regression analyses. </w:t>
      </w:r>
      <w:r w:rsidRPr="009E5BE3">
        <w:rPr>
          <w:rFonts w:ascii="Times New Roman" w:hAnsi="Times New Roman" w:cs="Times New Roman"/>
          <w:sz w:val="24"/>
          <w:szCs w:val="24"/>
          <w:lang w:val="en-GB"/>
        </w:rPr>
        <w:t xml:space="preserve">The mean and median ABILITY scores are 0.082 and 0.052, respectively. For the sake of comparison, </w:t>
      </w:r>
      <w:proofErr w:type="spellStart"/>
      <w:r w:rsidRPr="009E5BE3">
        <w:rPr>
          <w:rFonts w:ascii="Times New Roman" w:hAnsi="Times New Roman" w:cs="Times New Roman"/>
          <w:sz w:val="24"/>
          <w:szCs w:val="24"/>
          <w:lang w:val="en-GB"/>
        </w:rPr>
        <w:t>Dermejian</w:t>
      </w:r>
      <w:proofErr w:type="spellEnd"/>
      <w:r w:rsidRPr="009E5BE3">
        <w:rPr>
          <w:rFonts w:ascii="Times New Roman" w:hAnsi="Times New Roman" w:cs="Times New Roman"/>
          <w:sz w:val="24"/>
          <w:szCs w:val="24"/>
          <w:lang w:val="en-GB"/>
        </w:rPr>
        <w:t xml:space="preserve"> et al.</w:t>
      </w:r>
      <w:r w:rsidR="0049794C"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(2012) mean value of managerial ability is -0.004, and the median is -0.013.</w:t>
      </w:r>
      <w:r w:rsidR="004659F5" w:rsidRPr="009E5BE3">
        <w:rPr>
          <w:rFonts w:ascii="Times New Roman" w:hAnsi="Times New Roman" w:cs="Times New Roman"/>
          <w:sz w:val="24"/>
          <w:szCs w:val="24"/>
          <w:lang w:val="en-GB"/>
        </w:rPr>
        <w:t xml:space="preserve"> </w:t>
      </w:r>
    </w:p>
    <w:p w14:paraId="43670839" w14:textId="7A252117" w:rsidR="00295995" w:rsidRPr="009E5BE3" w:rsidRDefault="009E27A3" w:rsidP="00295995">
      <w:pPr>
        <w:spacing w:line="480" w:lineRule="auto"/>
        <w:jc w:val="center"/>
        <w:rPr>
          <w:rFonts w:ascii="Times New Roman" w:hAnsi="Times New Roman" w:cs="Times New Roman"/>
          <w:sz w:val="24"/>
          <w:szCs w:val="24"/>
          <w:lang w:val="en-GB"/>
        </w:rPr>
      </w:pPr>
      <w:r w:rsidRPr="009E5BE3" w:rsidDel="009E27A3">
        <w:rPr>
          <w:rFonts w:ascii="Times New Roman" w:hAnsi="Times New Roman" w:cs="Times New Roman"/>
          <w:sz w:val="24"/>
          <w:szCs w:val="24"/>
          <w:lang w:val="en-GB"/>
        </w:rPr>
        <w:t xml:space="preserve"> </w:t>
      </w:r>
      <w:r w:rsidR="00295995" w:rsidRPr="009E5BE3">
        <w:rPr>
          <w:rFonts w:ascii="Times New Roman" w:hAnsi="Times New Roman" w:cs="Times New Roman"/>
          <w:sz w:val="24"/>
          <w:szCs w:val="24"/>
          <w:lang w:val="en-GB"/>
        </w:rPr>
        <w:t>[INSERT TABLE 2 ABOUT HERE]</w:t>
      </w:r>
    </w:p>
    <w:p w14:paraId="1606149E" w14:textId="77777777" w:rsidR="00B8290A" w:rsidRPr="009E5BE3" w:rsidRDefault="00B8290A" w:rsidP="00040D0F">
      <w:pPr>
        <w:spacing w:before="240" w:line="480" w:lineRule="auto"/>
        <w:rPr>
          <w:rFonts w:ascii="Times New Roman" w:hAnsi="Times New Roman" w:cs="Times New Roman"/>
          <w:b/>
          <w:sz w:val="24"/>
          <w:szCs w:val="24"/>
          <w:lang w:val="en-GB"/>
        </w:rPr>
      </w:pPr>
    </w:p>
    <w:p w14:paraId="3BA4D2E7" w14:textId="7D737699" w:rsidR="001850B1" w:rsidRPr="009E5BE3" w:rsidRDefault="001850B1"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Baseline regressions</w:t>
      </w:r>
    </w:p>
    <w:p w14:paraId="5AC42506" w14:textId="708EF524" w:rsidR="009754D0" w:rsidRPr="009E5BE3" w:rsidRDefault="00E344E0" w:rsidP="00BC68B6">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Hypothesis 1 posits that managerial ability has a positive impact on customer satisfaction. To test it i</w:t>
      </w:r>
      <w:r w:rsidR="001E1D60" w:rsidRPr="009E5BE3">
        <w:rPr>
          <w:rFonts w:ascii="Times New Roman" w:hAnsi="Times New Roman" w:cs="Times New Roman"/>
          <w:sz w:val="24"/>
          <w:szCs w:val="24"/>
          <w:lang w:val="en-GB"/>
        </w:rPr>
        <w:t>n baseline regressions, w</w:t>
      </w:r>
      <w:r w:rsidR="009754D0" w:rsidRPr="009E5BE3">
        <w:rPr>
          <w:rFonts w:ascii="Times New Roman" w:hAnsi="Times New Roman" w:cs="Times New Roman"/>
          <w:sz w:val="24"/>
          <w:szCs w:val="24"/>
          <w:lang w:val="en-GB"/>
        </w:rPr>
        <w:t xml:space="preserve">e </w:t>
      </w:r>
      <w:r w:rsidR="00FC750C" w:rsidRPr="009E5BE3">
        <w:rPr>
          <w:rFonts w:ascii="Times New Roman" w:hAnsi="Times New Roman" w:cs="Times New Roman"/>
          <w:sz w:val="24"/>
          <w:szCs w:val="24"/>
          <w:lang w:val="en-GB"/>
        </w:rPr>
        <w:t xml:space="preserve">first </w:t>
      </w:r>
      <w:r w:rsidR="009754D0" w:rsidRPr="009E5BE3">
        <w:rPr>
          <w:rFonts w:ascii="Times New Roman" w:hAnsi="Times New Roman" w:cs="Times New Roman"/>
          <w:sz w:val="24"/>
          <w:szCs w:val="24"/>
          <w:lang w:val="en-GB"/>
        </w:rPr>
        <w:t>regress customer satisfaction on managerial ability while controlling for other firm characteristics</w:t>
      </w:r>
      <w:r w:rsidR="001E34A8" w:rsidRPr="009E5BE3">
        <w:rPr>
          <w:rFonts w:ascii="Times New Roman" w:hAnsi="Times New Roman" w:cs="Times New Roman"/>
          <w:sz w:val="24"/>
          <w:szCs w:val="24"/>
          <w:lang w:val="en-GB"/>
        </w:rPr>
        <w:t xml:space="preserve"> at the C</w:t>
      </w:r>
      <w:r w:rsidR="00E023AC" w:rsidRPr="009E5BE3">
        <w:rPr>
          <w:rFonts w:ascii="Times New Roman" w:hAnsi="Times New Roman" w:cs="Times New Roman"/>
          <w:sz w:val="24"/>
          <w:szCs w:val="24"/>
          <w:lang w:val="en-GB"/>
        </w:rPr>
        <w:t>EO</w:t>
      </w:r>
      <w:r w:rsidR="009B296C" w:rsidRPr="009E5BE3">
        <w:rPr>
          <w:rFonts w:ascii="Times New Roman" w:hAnsi="Times New Roman" w:cs="Times New Roman"/>
          <w:sz w:val="24"/>
          <w:szCs w:val="24"/>
          <w:lang w:val="en-GB"/>
        </w:rPr>
        <w:t>, firm</w:t>
      </w:r>
      <w:r w:rsidR="00CC0DD2" w:rsidRPr="009E5BE3">
        <w:rPr>
          <w:rFonts w:ascii="Times New Roman" w:hAnsi="Times New Roman" w:cs="Times New Roman"/>
          <w:sz w:val="24"/>
          <w:szCs w:val="24"/>
          <w:lang w:val="en-GB"/>
        </w:rPr>
        <w:t>,</w:t>
      </w:r>
      <w:r w:rsidR="009B296C" w:rsidRPr="009E5BE3">
        <w:rPr>
          <w:rFonts w:ascii="Times New Roman" w:hAnsi="Times New Roman" w:cs="Times New Roman"/>
          <w:sz w:val="24"/>
          <w:szCs w:val="24"/>
          <w:lang w:val="en-GB"/>
        </w:rPr>
        <w:t xml:space="preserve"> and industry levels</w:t>
      </w:r>
      <w:r w:rsidR="009754D0" w:rsidRPr="009E5BE3">
        <w:rPr>
          <w:rFonts w:ascii="Times New Roman" w:hAnsi="Times New Roman" w:cs="Times New Roman"/>
          <w:sz w:val="24"/>
          <w:szCs w:val="24"/>
          <w:lang w:val="en-GB"/>
        </w:rPr>
        <w:t xml:space="preserve">. We also control for </w:t>
      </w:r>
      <w:r w:rsidR="001E1D60" w:rsidRPr="009E5BE3">
        <w:rPr>
          <w:rFonts w:ascii="Times New Roman" w:hAnsi="Times New Roman" w:cs="Times New Roman"/>
          <w:sz w:val="24"/>
          <w:szCs w:val="24"/>
          <w:lang w:val="en-GB"/>
        </w:rPr>
        <w:t>year</w:t>
      </w:r>
      <w:r w:rsidR="00145850" w:rsidRPr="009E5BE3">
        <w:rPr>
          <w:rFonts w:ascii="Times New Roman" w:hAnsi="Times New Roman" w:cs="Times New Roman"/>
          <w:sz w:val="24"/>
          <w:szCs w:val="24"/>
          <w:lang w:val="en-GB"/>
        </w:rPr>
        <w:t>-</w:t>
      </w:r>
      <w:r w:rsidR="009754D0" w:rsidRPr="009E5BE3">
        <w:rPr>
          <w:rFonts w:ascii="Times New Roman" w:hAnsi="Times New Roman" w:cs="Times New Roman"/>
          <w:sz w:val="24"/>
          <w:szCs w:val="24"/>
          <w:lang w:val="en-GB"/>
        </w:rPr>
        <w:t xml:space="preserve">fixed effects and </w:t>
      </w:r>
      <w:r w:rsidR="00547603" w:rsidRPr="009E5BE3">
        <w:rPr>
          <w:rFonts w:ascii="Times New Roman" w:hAnsi="Times New Roman" w:cs="Times New Roman"/>
          <w:sz w:val="24"/>
          <w:szCs w:val="24"/>
          <w:lang w:val="en-GB"/>
        </w:rPr>
        <w:t>industry</w:t>
      </w:r>
      <w:r w:rsidR="00145850" w:rsidRPr="009E5BE3">
        <w:rPr>
          <w:rFonts w:ascii="Times New Roman" w:hAnsi="Times New Roman" w:cs="Times New Roman"/>
          <w:sz w:val="24"/>
          <w:szCs w:val="24"/>
          <w:lang w:val="en-GB"/>
        </w:rPr>
        <w:t>-</w:t>
      </w:r>
      <w:r w:rsidR="009754D0" w:rsidRPr="009E5BE3">
        <w:rPr>
          <w:rFonts w:ascii="Times New Roman" w:hAnsi="Times New Roman" w:cs="Times New Roman"/>
          <w:sz w:val="24"/>
          <w:szCs w:val="24"/>
          <w:lang w:val="en-GB"/>
        </w:rPr>
        <w:t xml:space="preserve">fixed </w:t>
      </w:r>
      <w:r w:rsidR="005425BB" w:rsidRPr="009E5BE3">
        <w:rPr>
          <w:rFonts w:ascii="Times New Roman" w:hAnsi="Times New Roman" w:cs="Times New Roman"/>
          <w:sz w:val="24"/>
          <w:szCs w:val="24"/>
          <w:lang w:val="en-GB"/>
        </w:rPr>
        <w:t xml:space="preserve">effects and make use of </w:t>
      </w:r>
      <w:r w:rsidR="00925DE6" w:rsidRPr="00925DE6">
        <w:rPr>
          <w:rFonts w:ascii="Times New Roman" w:hAnsi="Times New Roman" w:cs="Times New Roman"/>
          <w:sz w:val="24"/>
          <w:szCs w:val="24"/>
          <w:lang w:val="en-GB"/>
        </w:rPr>
        <w:t>clustered standard errors among observations by each firm</w:t>
      </w:r>
      <w:r w:rsidR="009754D0" w:rsidRPr="009E5BE3">
        <w:rPr>
          <w:rFonts w:ascii="Times New Roman" w:hAnsi="Times New Roman" w:cs="Times New Roman"/>
          <w:sz w:val="24"/>
          <w:szCs w:val="24"/>
          <w:lang w:val="en-GB"/>
        </w:rPr>
        <w:t xml:space="preserve">. The independent variables are lagged by a </w:t>
      </w:r>
      <w:r w:rsidR="0045317D" w:rsidRPr="009E5BE3">
        <w:rPr>
          <w:rFonts w:ascii="Times New Roman" w:hAnsi="Times New Roman" w:cs="Times New Roman"/>
          <w:sz w:val="24"/>
          <w:szCs w:val="24"/>
          <w:lang w:val="en-GB"/>
        </w:rPr>
        <w:t>year. We</w:t>
      </w:r>
      <w:r w:rsidR="00B83486" w:rsidRPr="009E5BE3">
        <w:rPr>
          <w:rFonts w:ascii="Times New Roman" w:hAnsi="Times New Roman" w:cs="Times New Roman"/>
          <w:sz w:val="24"/>
          <w:szCs w:val="24"/>
          <w:lang w:val="en-GB"/>
        </w:rPr>
        <w:t xml:space="preserve"> report all</w:t>
      </w:r>
      <w:r w:rsidR="009754D0" w:rsidRPr="009E5BE3">
        <w:rPr>
          <w:rFonts w:ascii="Times New Roman" w:hAnsi="Times New Roman" w:cs="Times New Roman"/>
          <w:sz w:val="24"/>
          <w:szCs w:val="24"/>
          <w:lang w:val="en-GB"/>
        </w:rPr>
        <w:t xml:space="preserve"> </w:t>
      </w:r>
      <w:r w:rsidR="001850B1" w:rsidRPr="009E5BE3">
        <w:rPr>
          <w:rFonts w:ascii="Times New Roman" w:hAnsi="Times New Roman" w:cs="Times New Roman"/>
          <w:sz w:val="24"/>
          <w:szCs w:val="24"/>
          <w:lang w:val="en-GB"/>
        </w:rPr>
        <w:t xml:space="preserve">baseline regression </w:t>
      </w:r>
      <w:r w:rsidR="009754D0" w:rsidRPr="009E5BE3">
        <w:rPr>
          <w:rFonts w:ascii="Times New Roman" w:hAnsi="Times New Roman" w:cs="Times New Roman"/>
          <w:sz w:val="24"/>
          <w:szCs w:val="24"/>
          <w:lang w:val="en-GB"/>
        </w:rPr>
        <w:t xml:space="preserve">results in Table </w:t>
      </w:r>
      <w:r w:rsidR="00295995" w:rsidRPr="009E5BE3">
        <w:rPr>
          <w:rFonts w:ascii="Times New Roman" w:hAnsi="Times New Roman" w:cs="Times New Roman"/>
          <w:sz w:val="24"/>
          <w:szCs w:val="24"/>
          <w:lang w:val="en-GB"/>
        </w:rPr>
        <w:t>3</w:t>
      </w:r>
      <w:r w:rsidR="008E35D0" w:rsidRPr="009E5BE3">
        <w:rPr>
          <w:rFonts w:ascii="Times New Roman" w:hAnsi="Times New Roman" w:cs="Times New Roman"/>
          <w:sz w:val="24"/>
          <w:szCs w:val="24"/>
          <w:lang w:val="en-GB"/>
        </w:rPr>
        <w:t xml:space="preserve"> </w:t>
      </w:r>
      <w:r w:rsidR="001850B1" w:rsidRPr="009E5BE3">
        <w:rPr>
          <w:rFonts w:ascii="Times New Roman" w:hAnsi="Times New Roman" w:cs="Times New Roman"/>
          <w:sz w:val="24"/>
          <w:szCs w:val="24"/>
          <w:lang w:val="en-GB"/>
        </w:rPr>
        <w:t xml:space="preserve">and </w:t>
      </w:r>
      <w:r w:rsidR="009754D0" w:rsidRPr="009E5BE3">
        <w:rPr>
          <w:rFonts w:ascii="Times New Roman" w:hAnsi="Times New Roman" w:cs="Times New Roman"/>
          <w:sz w:val="24"/>
          <w:szCs w:val="24"/>
          <w:lang w:val="en-GB"/>
        </w:rPr>
        <w:t xml:space="preserve">present </w:t>
      </w:r>
      <w:r w:rsidR="005E4690">
        <w:rPr>
          <w:rFonts w:ascii="Times New Roman" w:hAnsi="Times New Roman" w:cs="Times New Roman"/>
          <w:sz w:val="24"/>
          <w:szCs w:val="24"/>
          <w:lang w:val="en-GB"/>
        </w:rPr>
        <w:t>two</w:t>
      </w:r>
      <w:r w:rsidR="00B83486" w:rsidRPr="009E5BE3">
        <w:rPr>
          <w:rFonts w:ascii="Times New Roman" w:hAnsi="Times New Roman" w:cs="Times New Roman"/>
          <w:sz w:val="24"/>
          <w:szCs w:val="24"/>
          <w:lang w:val="en-GB"/>
        </w:rPr>
        <w:t xml:space="preserve"> different models, </w:t>
      </w:r>
      <w:r w:rsidR="005425BB" w:rsidRPr="009E5BE3">
        <w:rPr>
          <w:rFonts w:ascii="Times New Roman" w:hAnsi="Times New Roman" w:cs="Times New Roman"/>
          <w:sz w:val="24"/>
          <w:szCs w:val="24"/>
          <w:lang w:val="en-GB"/>
        </w:rPr>
        <w:t>i.e.,</w:t>
      </w:r>
      <w:r w:rsidR="00B83486" w:rsidRPr="009E5BE3">
        <w:rPr>
          <w:rFonts w:ascii="Times New Roman" w:hAnsi="Times New Roman" w:cs="Times New Roman"/>
          <w:sz w:val="24"/>
          <w:szCs w:val="24"/>
          <w:lang w:val="en-GB"/>
        </w:rPr>
        <w:t xml:space="preserve"> </w:t>
      </w:r>
      <w:r w:rsidR="00C00BA2" w:rsidRPr="009E5BE3">
        <w:rPr>
          <w:rFonts w:ascii="Times New Roman" w:hAnsi="Times New Roman" w:cs="Times New Roman"/>
          <w:sz w:val="24"/>
          <w:szCs w:val="24"/>
          <w:lang w:val="en-GB"/>
        </w:rPr>
        <w:t xml:space="preserve">the </w:t>
      </w:r>
      <w:r w:rsidR="00B83486" w:rsidRPr="009E5BE3">
        <w:rPr>
          <w:rFonts w:ascii="Times New Roman" w:hAnsi="Times New Roman" w:cs="Times New Roman"/>
          <w:sz w:val="24"/>
          <w:szCs w:val="24"/>
          <w:lang w:val="en-GB"/>
        </w:rPr>
        <w:t xml:space="preserve">baseline </w:t>
      </w:r>
      <w:r w:rsidR="00C00BA2" w:rsidRPr="009E5BE3">
        <w:rPr>
          <w:rFonts w:ascii="Times New Roman" w:hAnsi="Times New Roman" w:cs="Times New Roman"/>
          <w:sz w:val="24"/>
          <w:szCs w:val="24"/>
          <w:lang w:val="en-GB"/>
        </w:rPr>
        <w:t xml:space="preserve">OLS </w:t>
      </w:r>
      <w:r w:rsidR="00B83486" w:rsidRPr="009E5BE3">
        <w:rPr>
          <w:rFonts w:ascii="Times New Roman" w:hAnsi="Times New Roman" w:cs="Times New Roman"/>
          <w:sz w:val="24"/>
          <w:szCs w:val="24"/>
          <w:lang w:val="en-GB"/>
        </w:rPr>
        <w:t>regression in model</w:t>
      </w:r>
      <w:r w:rsidR="005E4690">
        <w:rPr>
          <w:rFonts w:ascii="Times New Roman" w:hAnsi="Times New Roman" w:cs="Times New Roman"/>
          <w:sz w:val="24"/>
          <w:szCs w:val="24"/>
          <w:lang w:val="en-GB"/>
        </w:rPr>
        <w:t xml:space="preserve"> </w:t>
      </w:r>
      <w:r w:rsidR="00B83486" w:rsidRPr="009E5BE3">
        <w:rPr>
          <w:rFonts w:ascii="Times New Roman" w:hAnsi="Times New Roman" w:cs="Times New Roman"/>
          <w:sz w:val="24"/>
          <w:szCs w:val="24"/>
          <w:lang w:val="en-GB"/>
        </w:rPr>
        <w:t>1</w:t>
      </w:r>
      <w:r w:rsidR="005E4690">
        <w:rPr>
          <w:rFonts w:ascii="Times New Roman" w:hAnsi="Times New Roman" w:cs="Times New Roman"/>
          <w:sz w:val="24"/>
          <w:szCs w:val="24"/>
          <w:lang w:val="en-GB"/>
        </w:rPr>
        <w:t>,</w:t>
      </w:r>
      <w:r w:rsidR="00B83486" w:rsidRPr="009E5BE3">
        <w:rPr>
          <w:rFonts w:ascii="Times New Roman" w:hAnsi="Times New Roman" w:cs="Times New Roman"/>
          <w:sz w:val="24"/>
          <w:szCs w:val="24"/>
          <w:lang w:val="en-GB"/>
        </w:rPr>
        <w:t xml:space="preserve"> and </w:t>
      </w:r>
      <w:r w:rsidR="005E4690">
        <w:rPr>
          <w:rFonts w:ascii="Times New Roman" w:hAnsi="Times New Roman" w:cs="Times New Roman"/>
          <w:sz w:val="24"/>
          <w:szCs w:val="24"/>
          <w:lang w:val="en-GB"/>
        </w:rPr>
        <w:t>Models 2 and 3</w:t>
      </w:r>
      <w:r w:rsidR="00B83486" w:rsidRPr="009E5BE3">
        <w:rPr>
          <w:rFonts w:ascii="Times New Roman" w:hAnsi="Times New Roman" w:cs="Times New Roman"/>
          <w:sz w:val="24"/>
          <w:szCs w:val="24"/>
          <w:lang w:val="en-GB"/>
        </w:rPr>
        <w:t xml:space="preserve"> for robustness checks.</w:t>
      </w:r>
    </w:p>
    <w:p w14:paraId="515E0792" w14:textId="50FC8221" w:rsidR="0045317D" w:rsidRPr="009E5BE3" w:rsidRDefault="0045317D" w:rsidP="008E30DC">
      <w:pPr>
        <w:spacing w:line="480" w:lineRule="auto"/>
        <w:jc w:val="center"/>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[INSERT TABLE </w:t>
      </w:r>
      <w:r w:rsidR="00295995" w:rsidRPr="009E5BE3">
        <w:rPr>
          <w:rFonts w:ascii="Times New Roman" w:hAnsi="Times New Roman" w:cs="Times New Roman"/>
          <w:sz w:val="24"/>
          <w:szCs w:val="24"/>
          <w:lang w:val="en-GB"/>
        </w:rPr>
        <w:t>3</w:t>
      </w:r>
      <w:r w:rsidR="00692A1B"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ABOUT HERE]</w:t>
      </w:r>
    </w:p>
    <w:p w14:paraId="31CD3AE9" w14:textId="3D48A791" w:rsidR="009754D0" w:rsidRPr="009E5BE3" w:rsidRDefault="009754D0" w:rsidP="00D07D94">
      <w:pPr>
        <w:spacing w:line="480" w:lineRule="auto"/>
        <w:ind w:firstLine="720"/>
        <w:rPr>
          <w:rFonts w:ascii="Times New Roman" w:hAnsi="Times New Roman" w:cs="Times New Roman"/>
          <w:sz w:val="24"/>
          <w:szCs w:val="24"/>
          <w:lang w:val="en-GB"/>
        </w:rPr>
      </w:pPr>
      <w:bookmarkStart w:id="3" w:name="_Hlk51327639"/>
      <w:r w:rsidRPr="009E5BE3">
        <w:rPr>
          <w:rFonts w:ascii="Times New Roman" w:hAnsi="Times New Roman" w:cs="Times New Roman"/>
          <w:sz w:val="24"/>
          <w:szCs w:val="24"/>
          <w:lang w:val="en-GB"/>
        </w:rPr>
        <w:t xml:space="preserve">In </w:t>
      </w:r>
      <w:r w:rsidR="00FC750C" w:rsidRPr="009E5BE3">
        <w:rPr>
          <w:rFonts w:ascii="Times New Roman" w:hAnsi="Times New Roman" w:cs="Times New Roman"/>
          <w:sz w:val="24"/>
          <w:szCs w:val="24"/>
          <w:lang w:val="en-GB"/>
        </w:rPr>
        <w:t xml:space="preserve">Table </w:t>
      </w:r>
      <w:r w:rsidR="00295995" w:rsidRPr="009E5BE3">
        <w:rPr>
          <w:rFonts w:ascii="Times New Roman" w:hAnsi="Times New Roman" w:cs="Times New Roman"/>
          <w:sz w:val="24"/>
          <w:szCs w:val="24"/>
          <w:lang w:val="en-GB"/>
        </w:rPr>
        <w:t>3</w:t>
      </w:r>
      <w:r w:rsidR="001877AB" w:rsidRPr="009E5BE3">
        <w:rPr>
          <w:rFonts w:ascii="Times New Roman" w:hAnsi="Times New Roman" w:cs="Times New Roman"/>
          <w:sz w:val="24"/>
          <w:szCs w:val="24"/>
          <w:lang w:val="en-GB"/>
        </w:rPr>
        <w:t xml:space="preserve"> </w:t>
      </w:r>
      <w:r w:rsidR="00B83486" w:rsidRPr="009E5BE3">
        <w:rPr>
          <w:rFonts w:ascii="Times New Roman" w:hAnsi="Times New Roman" w:cs="Times New Roman"/>
          <w:sz w:val="24"/>
          <w:szCs w:val="24"/>
          <w:lang w:val="en-GB"/>
        </w:rPr>
        <w:t>model 1</w:t>
      </w:r>
      <w:r w:rsidRPr="009E5BE3">
        <w:rPr>
          <w:rFonts w:ascii="Times New Roman" w:hAnsi="Times New Roman" w:cs="Times New Roman"/>
          <w:sz w:val="24"/>
          <w:szCs w:val="24"/>
          <w:lang w:val="en-GB"/>
        </w:rPr>
        <w:t xml:space="preserve">, the </w:t>
      </w:r>
      <w:r w:rsidR="002C77CD" w:rsidRPr="009E5BE3">
        <w:rPr>
          <w:rFonts w:ascii="Times New Roman" w:hAnsi="Times New Roman" w:cs="Times New Roman"/>
          <w:sz w:val="24"/>
          <w:szCs w:val="24"/>
          <w:lang w:val="en-GB"/>
        </w:rPr>
        <w:t xml:space="preserve">0.065 </w:t>
      </w:r>
      <w:r w:rsidRPr="009E5BE3">
        <w:rPr>
          <w:rFonts w:ascii="Times New Roman" w:hAnsi="Times New Roman" w:cs="Times New Roman"/>
          <w:sz w:val="24"/>
          <w:szCs w:val="24"/>
          <w:lang w:val="en-GB"/>
        </w:rPr>
        <w:t>coefficient of ABILITY is statistically significant, suggest</w:t>
      </w:r>
      <w:r w:rsidR="008F6C4D" w:rsidRPr="009E5BE3">
        <w:rPr>
          <w:rFonts w:ascii="Times New Roman" w:hAnsi="Times New Roman" w:cs="Times New Roman"/>
          <w:sz w:val="24"/>
          <w:szCs w:val="24"/>
          <w:lang w:val="en-GB"/>
        </w:rPr>
        <w:t>ing</w:t>
      </w:r>
      <w:r w:rsidRPr="009E5BE3">
        <w:rPr>
          <w:rFonts w:ascii="Times New Roman" w:hAnsi="Times New Roman" w:cs="Times New Roman"/>
          <w:sz w:val="24"/>
          <w:szCs w:val="24"/>
          <w:lang w:val="en-GB"/>
        </w:rPr>
        <w:t xml:space="preserve"> that a </w:t>
      </w:r>
      <w:r w:rsidR="008F6C4D" w:rsidRPr="009E5BE3">
        <w:rPr>
          <w:rFonts w:ascii="Times New Roman" w:hAnsi="Times New Roman" w:cs="Times New Roman"/>
          <w:sz w:val="24"/>
          <w:szCs w:val="24"/>
          <w:lang w:val="en-GB"/>
        </w:rPr>
        <w:t>one standard deviation</w:t>
      </w:r>
      <w:r w:rsidRPr="009E5BE3">
        <w:rPr>
          <w:rFonts w:ascii="Times New Roman" w:hAnsi="Times New Roman" w:cs="Times New Roman"/>
          <w:sz w:val="24"/>
          <w:szCs w:val="24"/>
          <w:lang w:val="en-GB"/>
        </w:rPr>
        <w:t xml:space="preserve"> increase in managerial ability (ABILITY) </w:t>
      </w:r>
      <w:r w:rsidR="00476E5C" w:rsidRPr="009E5BE3">
        <w:rPr>
          <w:rFonts w:ascii="Times New Roman" w:hAnsi="Times New Roman" w:cs="Times New Roman"/>
          <w:sz w:val="24"/>
          <w:szCs w:val="24"/>
          <w:lang w:val="en-GB"/>
        </w:rPr>
        <w:t>is associated with</w:t>
      </w:r>
      <w:r w:rsidRPr="009E5BE3">
        <w:rPr>
          <w:rFonts w:ascii="Times New Roman" w:hAnsi="Times New Roman" w:cs="Times New Roman"/>
          <w:sz w:val="24"/>
          <w:szCs w:val="24"/>
          <w:lang w:val="en-GB"/>
        </w:rPr>
        <w:t xml:space="preserve"> </w:t>
      </w:r>
      <w:r w:rsidR="001877AB" w:rsidRPr="009E5BE3">
        <w:rPr>
          <w:rFonts w:ascii="Times New Roman" w:hAnsi="Times New Roman" w:cs="Times New Roman"/>
          <w:sz w:val="24"/>
          <w:szCs w:val="24"/>
          <w:lang w:val="en-GB"/>
        </w:rPr>
        <w:t xml:space="preserve">approximately </w:t>
      </w:r>
      <w:r w:rsidR="00476E5C" w:rsidRPr="009E5BE3">
        <w:rPr>
          <w:rFonts w:ascii="Times New Roman" w:hAnsi="Times New Roman" w:cs="Times New Roman"/>
          <w:sz w:val="24"/>
          <w:szCs w:val="24"/>
          <w:lang w:val="en-GB"/>
        </w:rPr>
        <w:t xml:space="preserve">a </w:t>
      </w:r>
      <w:r w:rsidR="00385ADF" w:rsidRPr="009E5BE3">
        <w:rPr>
          <w:rFonts w:ascii="Times New Roman" w:hAnsi="Times New Roman" w:cs="Times New Roman"/>
          <w:sz w:val="24"/>
          <w:szCs w:val="24"/>
          <w:lang w:val="en-GB"/>
        </w:rPr>
        <w:t>(</w:t>
      </w:r>
      <w:r w:rsidR="001850B1" w:rsidRPr="009E5BE3">
        <w:rPr>
          <w:rFonts w:ascii="Times New Roman" w:hAnsi="Times New Roman" w:cs="Times New Roman"/>
          <w:sz w:val="24"/>
          <w:szCs w:val="24"/>
          <w:lang w:val="en-GB"/>
        </w:rPr>
        <w:t>(exp (0.0</w:t>
      </w:r>
      <w:r w:rsidR="00547603" w:rsidRPr="009E5BE3">
        <w:rPr>
          <w:rFonts w:ascii="Times New Roman" w:hAnsi="Times New Roman" w:cs="Times New Roman"/>
          <w:sz w:val="24"/>
          <w:szCs w:val="24"/>
          <w:lang w:val="en-GB"/>
        </w:rPr>
        <w:t>65</w:t>
      </w:r>
      <w:r w:rsidR="001850B1" w:rsidRPr="009E5BE3">
        <w:rPr>
          <w:rFonts w:ascii="Times New Roman" w:hAnsi="Times New Roman" w:cs="Times New Roman"/>
          <w:sz w:val="24"/>
          <w:szCs w:val="24"/>
          <w:lang w:val="en-GB"/>
        </w:rPr>
        <w:t>) -1) × 0.177</w:t>
      </w:r>
      <w:r w:rsidR="00385ADF" w:rsidRPr="009E5BE3">
        <w:rPr>
          <w:rFonts w:ascii="Times New Roman" w:hAnsi="Times New Roman" w:cs="Times New Roman"/>
          <w:sz w:val="24"/>
          <w:szCs w:val="24"/>
          <w:lang w:val="en-GB"/>
        </w:rPr>
        <w:t>)</w:t>
      </w:r>
      <w:r w:rsidR="00EE66FE" w:rsidRPr="009E5BE3">
        <w:rPr>
          <w:rFonts w:ascii="Times New Roman" w:hAnsi="Times New Roman" w:cs="Times New Roman"/>
          <w:sz w:val="24"/>
          <w:szCs w:val="24"/>
          <w:lang w:val="en-GB"/>
        </w:rPr>
        <w:t xml:space="preserve"> </w:t>
      </w:r>
      <w:r w:rsidR="006B3149" w:rsidRPr="009E5BE3">
        <w:rPr>
          <w:rFonts w:ascii="Times New Roman" w:hAnsi="Times New Roman" w:cs="Times New Roman"/>
          <w:sz w:val="24"/>
          <w:szCs w:val="24"/>
          <w:lang w:val="en-GB"/>
        </w:rPr>
        <w:t>1</w:t>
      </w:r>
      <w:r w:rsidR="00EE66FE" w:rsidRPr="009E5BE3">
        <w:rPr>
          <w:rFonts w:ascii="Times New Roman" w:hAnsi="Times New Roman" w:cs="Times New Roman"/>
          <w:sz w:val="24"/>
          <w:szCs w:val="24"/>
          <w:lang w:val="en-GB"/>
        </w:rPr>
        <w:t>.2</w:t>
      </w:r>
      <w:r w:rsidR="006B3149" w:rsidRPr="009E5BE3">
        <w:rPr>
          <w:rFonts w:ascii="Times New Roman" w:hAnsi="Times New Roman" w:cs="Times New Roman"/>
          <w:sz w:val="24"/>
          <w:szCs w:val="24"/>
          <w:lang w:val="en-GB"/>
        </w:rPr>
        <w:t>%</w:t>
      </w:r>
      <w:r w:rsidR="00C44F40" w:rsidRPr="009E5BE3">
        <w:rPr>
          <w:rFonts w:ascii="Times New Roman" w:hAnsi="Times New Roman" w:cs="Times New Roman"/>
          <w:sz w:val="24"/>
          <w:szCs w:val="24"/>
          <w:lang w:val="en-GB"/>
        </w:rPr>
        <w:t xml:space="preserve"> increase in customer satisfaction</w:t>
      </w:r>
      <w:r w:rsidR="001850B1" w:rsidRPr="009E5BE3">
        <w:rPr>
          <w:rFonts w:ascii="Times New Roman" w:hAnsi="Times New Roman" w:cs="Times New Roman"/>
          <w:sz w:val="24"/>
          <w:szCs w:val="24"/>
          <w:lang w:val="en-GB"/>
        </w:rPr>
        <w:t>, where 0.177 is the standard deviation of managerial ability</w:t>
      </w:r>
      <w:r w:rsidR="00C44F40" w:rsidRPr="009E5BE3">
        <w:rPr>
          <w:rFonts w:ascii="Times New Roman" w:hAnsi="Times New Roman" w:cs="Times New Roman"/>
          <w:sz w:val="24"/>
          <w:szCs w:val="24"/>
          <w:lang w:val="en-GB"/>
        </w:rPr>
        <w:t xml:space="preserve">. </w:t>
      </w:r>
      <w:r w:rsidR="00CB70F0" w:rsidRPr="009E5BE3">
        <w:rPr>
          <w:rFonts w:ascii="Times New Roman" w:hAnsi="Times New Roman" w:cs="Times New Roman"/>
          <w:sz w:val="24"/>
          <w:szCs w:val="24"/>
          <w:lang w:val="en-GB"/>
        </w:rPr>
        <w:t xml:space="preserve">Using the baseline regression model </w:t>
      </w:r>
      <w:r w:rsidR="00B93E64" w:rsidRPr="009E5BE3">
        <w:rPr>
          <w:rFonts w:ascii="Times New Roman" w:hAnsi="Times New Roman" w:cs="Times New Roman"/>
          <w:sz w:val="24"/>
          <w:szCs w:val="24"/>
          <w:lang w:val="en-GB"/>
        </w:rPr>
        <w:t>1</w:t>
      </w:r>
      <w:r w:rsidR="00CB70F0" w:rsidRPr="009E5BE3">
        <w:rPr>
          <w:rFonts w:ascii="Times New Roman" w:hAnsi="Times New Roman" w:cs="Times New Roman"/>
          <w:sz w:val="24"/>
          <w:szCs w:val="24"/>
          <w:lang w:val="en-GB"/>
        </w:rPr>
        <w:t xml:space="preserve"> in Table 3, t</w:t>
      </w:r>
      <w:r w:rsidR="00C44F40" w:rsidRPr="009E5BE3">
        <w:rPr>
          <w:rFonts w:ascii="Times New Roman" w:hAnsi="Times New Roman" w:cs="Times New Roman"/>
          <w:sz w:val="24"/>
          <w:szCs w:val="24"/>
          <w:lang w:val="en-GB"/>
        </w:rPr>
        <w:t>his</w:t>
      </w:r>
      <w:r w:rsidRPr="009E5BE3">
        <w:rPr>
          <w:rFonts w:ascii="Times New Roman" w:hAnsi="Times New Roman" w:cs="Times New Roman"/>
          <w:sz w:val="24"/>
          <w:szCs w:val="24"/>
          <w:lang w:val="en-GB"/>
        </w:rPr>
        <w:t xml:space="preserve"> finding is consistent with </w:t>
      </w:r>
      <w:r w:rsidR="00385ADF" w:rsidRPr="009E5BE3">
        <w:rPr>
          <w:rFonts w:ascii="Times New Roman" w:hAnsi="Times New Roman" w:cs="Times New Roman"/>
          <w:sz w:val="24"/>
          <w:szCs w:val="24"/>
          <w:lang w:val="en-GB"/>
        </w:rPr>
        <w:t>H</w:t>
      </w:r>
      <w:r w:rsidRPr="009E5BE3">
        <w:rPr>
          <w:rFonts w:ascii="Times New Roman" w:hAnsi="Times New Roman" w:cs="Times New Roman"/>
          <w:sz w:val="24"/>
          <w:szCs w:val="24"/>
          <w:lang w:val="en-GB"/>
        </w:rPr>
        <w:t>ypothesis</w:t>
      </w:r>
      <w:r w:rsidR="00385ADF" w:rsidRPr="009E5BE3">
        <w:rPr>
          <w:rFonts w:ascii="Times New Roman" w:hAnsi="Times New Roman" w:cs="Times New Roman"/>
          <w:sz w:val="24"/>
          <w:szCs w:val="24"/>
          <w:lang w:val="en-GB"/>
        </w:rPr>
        <w:t xml:space="preserve"> 1, i.e.,</w:t>
      </w:r>
      <w:r w:rsidR="00CB70F0" w:rsidRPr="009E5BE3">
        <w:rPr>
          <w:rFonts w:ascii="Times New Roman" w:hAnsi="Times New Roman" w:cs="Times New Roman"/>
          <w:sz w:val="24"/>
          <w:szCs w:val="24"/>
          <w:lang w:val="en-GB"/>
        </w:rPr>
        <w:t xml:space="preserve"> managerial ability positively associates</w:t>
      </w:r>
      <w:r w:rsidRPr="009E5BE3">
        <w:rPr>
          <w:rFonts w:ascii="Times New Roman" w:hAnsi="Times New Roman" w:cs="Times New Roman"/>
          <w:sz w:val="24"/>
          <w:szCs w:val="24"/>
          <w:lang w:val="en-GB"/>
        </w:rPr>
        <w:t xml:space="preserve"> with customer satisfaction</w:t>
      </w:r>
      <w:r w:rsidR="00B8290A" w:rsidRPr="009E5BE3">
        <w:rPr>
          <w:rFonts w:ascii="Times New Roman" w:hAnsi="Times New Roman" w:cs="Times New Roman"/>
          <w:sz w:val="24"/>
          <w:szCs w:val="24"/>
          <w:lang w:val="en-GB"/>
        </w:rPr>
        <w:t>.</w:t>
      </w:r>
      <w:r w:rsidR="001877AB" w:rsidRPr="009E5BE3">
        <w:t xml:space="preserve"> </w:t>
      </w:r>
    </w:p>
    <w:p w14:paraId="39E5EC1B" w14:textId="06303258" w:rsidR="003931D3" w:rsidRPr="009E5BE3" w:rsidRDefault="003931D3" w:rsidP="003931D3">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Table 3</w:t>
      </w:r>
      <w:r w:rsidR="00B93E64" w:rsidRPr="009E5BE3">
        <w:rPr>
          <w:rFonts w:ascii="Times New Roman" w:hAnsi="Times New Roman" w:cs="Times New Roman"/>
          <w:sz w:val="24"/>
          <w:szCs w:val="24"/>
          <w:lang w:val="en-GB"/>
        </w:rPr>
        <w:t xml:space="preserve"> model 1</w:t>
      </w:r>
      <w:r w:rsidRPr="009E5BE3">
        <w:rPr>
          <w:rFonts w:ascii="Times New Roman" w:hAnsi="Times New Roman" w:cs="Times New Roman"/>
          <w:sz w:val="24"/>
          <w:szCs w:val="24"/>
          <w:lang w:val="en-GB"/>
        </w:rPr>
        <w:t xml:space="preserve"> reveals other significant findings. The coefficient of SIZE is negative. It suggests that larger firms are associated with less customer satisfaction than smaller firms. The coefficient of XRD is negative, which suggests that the higher the ratio of research and development expenditure-to-total assets, the lower the firm's customer satisfaction. </w:t>
      </w:r>
    </w:p>
    <w:p w14:paraId="7854DFF0" w14:textId="0F1A3765" w:rsidR="003931D3" w:rsidRPr="009E5BE3" w:rsidRDefault="003931D3" w:rsidP="003931D3">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The coefficients of OPERCF and SALEGR are positive. They represent the ratio of operating cash flows-to-total assets and the yearly percentage increase in sales revenue, respectively. The positive coefficients suggest that higher values of these two variables are associated with higher customer satisfaction. Nonetheless, there may be confounding effects in the sense that some of these associations may result from customer satisfaction in the first place. As such, we address issues with omitted variables and endogeneity in the subsequent sections.</w:t>
      </w:r>
    </w:p>
    <w:bookmarkEnd w:id="3"/>
    <w:p w14:paraId="7E7ADC41" w14:textId="77777777" w:rsidR="006835AF" w:rsidRPr="009E5BE3" w:rsidRDefault="006835AF" w:rsidP="003931D3">
      <w:pPr>
        <w:spacing w:line="480" w:lineRule="auto"/>
        <w:ind w:firstLine="720"/>
        <w:rPr>
          <w:rFonts w:ascii="Times New Roman" w:hAnsi="Times New Roman" w:cs="Times New Roman"/>
          <w:sz w:val="24"/>
          <w:szCs w:val="24"/>
          <w:lang w:val="en-GB"/>
        </w:rPr>
      </w:pPr>
    </w:p>
    <w:p w14:paraId="22E61110" w14:textId="7FF77EC6" w:rsidR="00775146" w:rsidRPr="009E5BE3" w:rsidRDefault="00775146"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Robustness checks</w:t>
      </w:r>
    </w:p>
    <w:p w14:paraId="2723B0F0" w14:textId="78F3613E" w:rsidR="006C5E97" w:rsidRPr="009E5BE3" w:rsidRDefault="00E40230" w:rsidP="006C5E97">
      <w:pPr>
        <w:spacing w:line="480" w:lineRule="auto"/>
        <w:rPr>
          <w:rFonts w:ascii="Times New Roman" w:hAnsi="Times New Roman" w:cs="Times New Roman"/>
          <w:sz w:val="24"/>
          <w:szCs w:val="24"/>
          <w:lang w:val="en-GB"/>
        </w:rPr>
      </w:pPr>
      <w:r w:rsidRPr="009E5BE3">
        <w:rPr>
          <w:rFonts w:ascii="Times New Roman" w:hAnsi="Times New Roman" w:cs="Times New Roman"/>
          <w:b/>
          <w:sz w:val="24"/>
          <w:szCs w:val="24"/>
          <w:lang w:val="en-GB"/>
        </w:rPr>
        <w:t xml:space="preserve">Addressing </w:t>
      </w:r>
      <w:r w:rsidR="009D3888" w:rsidRPr="009E5BE3">
        <w:rPr>
          <w:rFonts w:ascii="Times New Roman" w:hAnsi="Times New Roman" w:cs="Times New Roman"/>
          <w:b/>
          <w:sz w:val="24"/>
          <w:szCs w:val="24"/>
          <w:lang w:val="en-GB"/>
        </w:rPr>
        <w:t>o</w:t>
      </w:r>
      <w:r w:rsidR="00C44F40" w:rsidRPr="009E5BE3">
        <w:rPr>
          <w:rFonts w:ascii="Times New Roman" w:hAnsi="Times New Roman" w:cs="Times New Roman"/>
          <w:b/>
          <w:sz w:val="24"/>
          <w:szCs w:val="24"/>
          <w:lang w:val="en-GB"/>
        </w:rPr>
        <w:t xml:space="preserve">mitted </w:t>
      </w:r>
      <w:r w:rsidR="009D3888" w:rsidRPr="009E5BE3">
        <w:rPr>
          <w:rFonts w:ascii="Times New Roman" w:hAnsi="Times New Roman" w:cs="Times New Roman"/>
          <w:b/>
          <w:sz w:val="24"/>
          <w:szCs w:val="24"/>
          <w:lang w:val="en-GB"/>
        </w:rPr>
        <w:t>v</w:t>
      </w:r>
      <w:r w:rsidR="00C44F40" w:rsidRPr="009E5BE3">
        <w:rPr>
          <w:rFonts w:ascii="Times New Roman" w:hAnsi="Times New Roman" w:cs="Times New Roman"/>
          <w:b/>
          <w:sz w:val="24"/>
          <w:szCs w:val="24"/>
          <w:lang w:val="en-GB"/>
        </w:rPr>
        <w:t>ariable</w:t>
      </w:r>
      <w:r w:rsidR="00CE24A6" w:rsidRPr="009E5BE3">
        <w:rPr>
          <w:rFonts w:ascii="Times New Roman" w:hAnsi="Times New Roman" w:cs="Times New Roman"/>
          <w:b/>
          <w:sz w:val="24"/>
          <w:szCs w:val="24"/>
          <w:lang w:val="en-GB"/>
        </w:rPr>
        <w:t>s</w:t>
      </w:r>
      <w:r w:rsidR="00C44F40" w:rsidRPr="009E5BE3">
        <w:rPr>
          <w:rFonts w:ascii="Times New Roman" w:hAnsi="Times New Roman" w:cs="Times New Roman"/>
          <w:b/>
          <w:sz w:val="24"/>
          <w:szCs w:val="24"/>
          <w:lang w:val="en-GB"/>
        </w:rPr>
        <w:t xml:space="preserve"> </w:t>
      </w:r>
      <w:r w:rsidR="009D3888" w:rsidRPr="009E5BE3">
        <w:rPr>
          <w:rFonts w:ascii="Times New Roman" w:hAnsi="Times New Roman" w:cs="Times New Roman"/>
          <w:b/>
          <w:sz w:val="24"/>
          <w:szCs w:val="24"/>
          <w:lang w:val="en-GB"/>
        </w:rPr>
        <w:t>b</w:t>
      </w:r>
      <w:r w:rsidR="00C44F40" w:rsidRPr="009E5BE3">
        <w:rPr>
          <w:rFonts w:ascii="Times New Roman" w:hAnsi="Times New Roman" w:cs="Times New Roman"/>
          <w:b/>
          <w:sz w:val="24"/>
          <w:szCs w:val="24"/>
          <w:lang w:val="en-GB"/>
        </w:rPr>
        <w:t>ias</w:t>
      </w:r>
      <w:r w:rsidR="00775146" w:rsidRPr="009E5BE3">
        <w:rPr>
          <w:rFonts w:ascii="Times New Roman" w:hAnsi="Times New Roman" w:cs="Times New Roman"/>
          <w:b/>
          <w:sz w:val="24"/>
          <w:szCs w:val="24"/>
          <w:lang w:val="en-GB"/>
        </w:rPr>
        <w:t xml:space="preserve"> - </w:t>
      </w:r>
      <w:r w:rsidR="00135F6C" w:rsidRPr="009E5BE3">
        <w:rPr>
          <w:rFonts w:ascii="Times New Roman" w:hAnsi="Times New Roman" w:cs="Times New Roman"/>
          <w:b/>
          <w:sz w:val="24"/>
          <w:szCs w:val="24"/>
          <w:lang w:val="en-GB"/>
        </w:rPr>
        <w:t>C</w:t>
      </w:r>
      <w:r w:rsidR="00CE24A6" w:rsidRPr="009E5BE3">
        <w:rPr>
          <w:rFonts w:ascii="Times New Roman" w:hAnsi="Times New Roman" w:cs="Times New Roman"/>
          <w:b/>
          <w:sz w:val="24"/>
          <w:szCs w:val="24"/>
          <w:lang w:val="en-GB"/>
        </w:rPr>
        <w:t xml:space="preserve">hief </w:t>
      </w:r>
      <w:r w:rsidR="00135F6C" w:rsidRPr="009E5BE3">
        <w:rPr>
          <w:rFonts w:ascii="Times New Roman" w:hAnsi="Times New Roman" w:cs="Times New Roman"/>
          <w:b/>
          <w:sz w:val="24"/>
          <w:szCs w:val="24"/>
          <w:lang w:val="en-GB"/>
        </w:rPr>
        <w:t>E</w:t>
      </w:r>
      <w:r w:rsidR="00CE24A6" w:rsidRPr="009E5BE3">
        <w:rPr>
          <w:rFonts w:ascii="Times New Roman" w:hAnsi="Times New Roman" w:cs="Times New Roman"/>
          <w:b/>
          <w:sz w:val="24"/>
          <w:szCs w:val="24"/>
          <w:lang w:val="en-GB"/>
        </w:rPr>
        <w:t xml:space="preserve">xecutive </w:t>
      </w:r>
      <w:r w:rsidR="00135F6C" w:rsidRPr="009E5BE3">
        <w:rPr>
          <w:rFonts w:ascii="Times New Roman" w:hAnsi="Times New Roman" w:cs="Times New Roman"/>
          <w:b/>
          <w:sz w:val="24"/>
          <w:szCs w:val="24"/>
          <w:lang w:val="en-GB"/>
        </w:rPr>
        <w:t>O</w:t>
      </w:r>
      <w:r w:rsidR="00CE24A6" w:rsidRPr="009E5BE3">
        <w:rPr>
          <w:rFonts w:ascii="Times New Roman" w:hAnsi="Times New Roman" w:cs="Times New Roman"/>
          <w:b/>
          <w:sz w:val="24"/>
          <w:szCs w:val="24"/>
          <w:lang w:val="en-GB"/>
        </w:rPr>
        <w:t>fficer</w:t>
      </w:r>
      <w:r w:rsidR="00135F6C" w:rsidRPr="009E5BE3">
        <w:rPr>
          <w:rFonts w:ascii="Times New Roman" w:hAnsi="Times New Roman" w:cs="Times New Roman"/>
          <w:b/>
          <w:sz w:val="24"/>
          <w:szCs w:val="24"/>
          <w:lang w:val="en-GB"/>
        </w:rPr>
        <w:t xml:space="preserve"> </w:t>
      </w:r>
      <w:r w:rsidR="00AA60F9" w:rsidRPr="009E5BE3">
        <w:rPr>
          <w:rFonts w:ascii="Times New Roman" w:hAnsi="Times New Roman" w:cs="Times New Roman"/>
          <w:b/>
          <w:sz w:val="24"/>
          <w:szCs w:val="24"/>
          <w:lang w:val="en-GB"/>
        </w:rPr>
        <w:t xml:space="preserve">(CEO) </w:t>
      </w:r>
      <w:r w:rsidR="009D3888" w:rsidRPr="009E5BE3">
        <w:rPr>
          <w:rFonts w:ascii="Times New Roman" w:hAnsi="Times New Roman" w:cs="Times New Roman"/>
          <w:b/>
          <w:sz w:val="24"/>
          <w:szCs w:val="24"/>
          <w:lang w:val="en-GB"/>
        </w:rPr>
        <w:t>c</w:t>
      </w:r>
      <w:r w:rsidR="00135F6C" w:rsidRPr="009E5BE3">
        <w:rPr>
          <w:rFonts w:ascii="Times New Roman" w:hAnsi="Times New Roman" w:cs="Times New Roman"/>
          <w:b/>
          <w:sz w:val="24"/>
          <w:szCs w:val="24"/>
          <w:lang w:val="en-GB"/>
        </w:rPr>
        <w:t>haracteristics</w:t>
      </w:r>
      <w:r w:rsidR="009E27A3" w:rsidRPr="009E5BE3">
        <w:rPr>
          <w:rFonts w:ascii="Times New Roman" w:hAnsi="Times New Roman" w:cs="Times New Roman"/>
          <w:b/>
          <w:sz w:val="24"/>
          <w:szCs w:val="24"/>
          <w:lang w:val="en-GB"/>
        </w:rPr>
        <w:t xml:space="preserve"> and corporate governance characteristics</w:t>
      </w:r>
      <w:r w:rsidR="005F02D6" w:rsidRPr="009E5BE3">
        <w:rPr>
          <w:rFonts w:ascii="Times New Roman" w:hAnsi="Times New Roman" w:cs="Times New Roman"/>
          <w:b/>
          <w:sz w:val="24"/>
          <w:szCs w:val="24"/>
          <w:lang w:val="en-GB"/>
        </w:rPr>
        <w:t>.</w:t>
      </w:r>
      <w:r w:rsidR="006F74F6" w:rsidRPr="009E5BE3">
        <w:rPr>
          <w:rFonts w:ascii="Times New Roman" w:hAnsi="Times New Roman" w:cs="Times New Roman"/>
          <w:sz w:val="24"/>
          <w:szCs w:val="24"/>
          <w:lang w:val="en-GB"/>
        </w:rPr>
        <w:t xml:space="preserve"> </w:t>
      </w:r>
      <w:r w:rsidR="00F261F5" w:rsidRPr="009E5BE3">
        <w:rPr>
          <w:rFonts w:ascii="Times New Roman" w:hAnsi="Times New Roman" w:cs="Times New Roman"/>
          <w:sz w:val="24"/>
          <w:szCs w:val="24"/>
          <w:lang w:val="en-GB"/>
        </w:rPr>
        <w:t xml:space="preserve">To address omitted variable bias, we control for the personal characteristics of the chief executive officer (CEO), including their tenure and a measure of CEO overconfidence, as explained in the Appendix. </w:t>
      </w:r>
      <w:r w:rsidR="006C5E97" w:rsidRPr="009E5BE3">
        <w:rPr>
          <w:rFonts w:ascii="Times New Roman" w:hAnsi="Times New Roman" w:cs="Times New Roman"/>
          <w:sz w:val="24"/>
          <w:szCs w:val="24"/>
          <w:lang w:val="en-GB"/>
        </w:rPr>
        <w:t xml:space="preserve">We augment the model by including CEO and corporate governance characteristics in Models 2A, 2B, 3A, and 3B. A firm's managerial ability may be associated with the CEO's tenure, and with tenure comes experience and a better appreciation of customer needs. In Model 2A, the addition of the TENURE of the CEO as an independent variable does not affect the sign and significance of the ABILITY coefficient. </w:t>
      </w:r>
    </w:p>
    <w:p w14:paraId="22CBE889" w14:textId="4C103352" w:rsidR="001F1A76" w:rsidRPr="009E5BE3" w:rsidRDefault="006C5E97" w:rsidP="00BB14B7">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Customer satisfaction can be the result of CEO overconfidence. This overconfidence is derived from years of serving customers and the manager's ability to meet customer demands. Indeed, in Model 2B, the coefficient of OVERCONFIDENT is positive and statistically significant, suggesting a positive association between CEO overconfidence and customer satisfaction. Importantly though, the coefficient of ABILITY remains positive and marginally significant. </w:t>
      </w:r>
      <w:r w:rsidR="001877AB" w:rsidRPr="009E5BE3">
        <w:rPr>
          <w:rFonts w:ascii="Times New Roman" w:hAnsi="Times New Roman" w:cs="Times New Roman"/>
          <w:sz w:val="24"/>
          <w:szCs w:val="24"/>
          <w:lang w:val="en-GB"/>
        </w:rPr>
        <w:t>I</w:t>
      </w:r>
      <w:r w:rsidR="00F261F5" w:rsidRPr="009E5BE3">
        <w:rPr>
          <w:rFonts w:ascii="Times New Roman" w:hAnsi="Times New Roman" w:cs="Times New Roman"/>
          <w:sz w:val="24"/>
          <w:szCs w:val="24"/>
          <w:lang w:val="en-GB"/>
        </w:rPr>
        <w:t>n the presence of the CEO characteristics, managerial ability is positively and statistically correlated with customer satisfaction. The coefficient of the variable ABILITY remains positive in the overall sample (</w:t>
      </w:r>
      <w:r w:rsidR="00B93E64" w:rsidRPr="009E5BE3">
        <w:rPr>
          <w:rFonts w:ascii="Times New Roman" w:hAnsi="Times New Roman" w:cs="Times New Roman"/>
          <w:sz w:val="24"/>
          <w:szCs w:val="24"/>
          <w:lang w:val="en-GB"/>
        </w:rPr>
        <w:t>see model</w:t>
      </w:r>
      <w:r w:rsidRPr="009E5BE3">
        <w:rPr>
          <w:rFonts w:ascii="Times New Roman" w:hAnsi="Times New Roman" w:cs="Times New Roman"/>
          <w:sz w:val="24"/>
          <w:szCs w:val="24"/>
          <w:lang w:val="en-GB"/>
        </w:rPr>
        <w:t>s</w:t>
      </w:r>
      <w:r w:rsidR="00B93E64" w:rsidRPr="009E5BE3">
        <w:rPr>
          <w:rFonts w:ascii="Times New Roman" w:hAnsi="Times New Roman" w:cs="Times New Roman"/>
          <w:sz w:val="24"/>
          <w:szCs w:val="24"/>
          <w:lang w:val="en-GB"/>
        </w:rPr>
        <w:t xml:space="preserve"> 2</w:t>
      </w:r>
      <w:r w:rsidRPr="009E5BE3">
        <w:rPr>
          <w:rFonts w:ascii="Times New Roman" w:hAnsi="Times New Roman" w:cs="Times New Roman"/>
          <w:sz w:val="24"/>
          <w:szCs w:val="24"/>
          <w:lang w:val="en-GB"/>
        </w:rPr>
        <w:t>A and 2B</w:t>
      </w:r>
      <w:r w:rsidR="00D16E0B" w:rsidRPr="009E5BE3">
        <w:rPr>
          <w:rFonts w:ascii="Times New Roman" w:hAnsi="Times New Roman" w:cs="Times New Roman"/>
          <w:sz w:val="24"/>
          <w:szCs w:val="24"/>
          <w:lang w:val="en-GB"/>
        </w:rPr>
        <w:t xml:space="preserve"> in Table </w:t>
      </w:r>
      <w:r w:rsidR="00B93E64" w:rsidRPr="009E5BE3">
        <w:rPr>
          <w:rFonts w:ascii="Times New Roman" w:hAnsi="Times New Roman" w:cs="Times New Roman"/>
          <w:sz w:val="24"/>
          <w:szCs w:val="24"/>
          <w:lang w:val="en-GB"/>
        </w:rPr>
        <w:t>3</w:t>
      </w:r>
      <w:r w:rsidR="00F261F5" w:rsidRPr="009E5BE3">
        <w:rPr>
          <w:rFonts w:ascii="Times New Roman" w:hAnsi="Times New Roman" w:cs="Times New Roman"/>
          <w:sz w:val="24"/>
          <w:szCs w:val="24"/>
          <w:lang w:val="en-GB"/>
        </w:rPr>
        <w:t>).</w:t>
      </w:r>
    </w:p>
    <w:p w14:paraId="248DC109" w14:textId="1AA4055E" w:rsidR="006C5E97" w:rsidRPr="009E5BE3" w:rsidRDefault="0019211F" w:rsidP="006C5E97">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Besides CEO characteristics, the residual from </w:t>
      </w:r>
      <w:r w:rsidR="00742BE5" w:rsidRPr="009E5BE3">
        <w:rPr>
          <w:rFonts w:ascii="Times New Roman" w:hAnsi="Times New Roman" w:cs="Times New Roman"/>
          <w:sz w:val="24"/>
          <w:szCs w:val="24"/>
          <w:lang w:val="en-GB"/>
        </w:rPr>
        <w:t>the Tobit regression of firm efficiency</w:t>
      </w:r>
      <w:r w:rsidRPr="009E5BE3">
        <w:rPr>
          <w:rFonts w:ascii="Times New Roman" w:hAnsi="Times New Roman" w:cs="Times New Roman"/>
          <w:sz w:val="24"/>
          <w:szCs w:val="24"/>
          <w:lang w:val="en-GB"/>
        </w:rPr>
        <w:t xml:space="preserve"> may also be capturing </w:t>
      </w:r>
      <w:r w:rsidR="00F261F5" w:rsidRPr="009E5BE3">
        <w:rPr>
          <w:rFonts w:ascii="Times New Roman" w:hAnsi="Times New Roman" w:cs="Times New Roman"/>
          <w:sz w:val="24"/>
          <w:szCs w:val="24"/>
          <w:lang w:val="en-GB"/>
        </w:rPr>
        <w:t>omitted corporate</w:t>
      </w:r>
      <w:r w:rsidRPr="009E5BE3">
        <w:rPr>
          <w:rFonts w:ascii="Times New Roman" w:hAnsi="Times New Roman" w:cs="Times New Roman"/>
          <w:sz w:val="24"/>
          <w:szCs w:val="24"/>
          <w:lang w:val="en-GB"/>
        </w:rPr>
        <w:t xml:space="preserve"> governance factors. </w:t>
      </w:r>
      <w:r w:rsidR="00F261F5" w:rsidRPr="009E5BE3">
        <w:rPr>
          <w:rFonts w:ascii="Times New Roman" w:hAnsi="Times New Roman" w:cs="Times New Roman"/>
          <w:sz w:val="24"/>
          <w:szCs w:val="24"/>
          <w:lang w:val="en-GB"/>
        </w:rPr>
        <w:t>To account for this possibility</w:t>
      </w:r>
      <w:r w:rsidRPr="009E5BE3">
        <w:rPr>
          <w:rFonts w:ascii="Times New Roman" w:hAnsi="Times New Roman" w:cs="Times New Roman"/>
          <w:sz w:val="24"/>
          <w:szCs w:val="24"/>
          <w:lang w:val="en-GB"/>
        </w:rPr>
        <w:t xml:space="preserve">, we control for </w:t>
      </w:r>
      <w:r w:rsidR="00F261F5" w:rsidRPr="009E5BE3">
        <w:rPr>
          <w:rFonts w:ascii="Times New Roman" w:hAnsi="Times New Roman" w:cs="Times New Roman"/>
          <w:sz w:val="24"/>
          <w:szCs w:val="24"/>
          <w:lang w:val="en-GB"/>
        </w:rPr>
        <w:t>such factors, i.e., DUALITY and INSTBLOCK, as explained in the Appendix</w:t>
      </w:r>
      <w:r w:rsidR="00775146" w:rsidRPr="009E5BE3">
        <w:rPr>
          <w:rFonts w:ascii="Times New Roman" w:hAnsi="Times New Roman" w:cs="Times New Roman"/>
          <w:sz w:val="24"/>
          <w:szCs w:val="24"/>
          <w:lang w:val="en-GB"/>
        </w:rPr>
        <w:t xml:space="preserve">. </w:t>
      </w:r>
      <w:r w:rsidR="006C5E97" w:rsidRPr="009E5BE3">
        <w:rPr>
          <w:rFonts w:ascii="Times New Roman" w:hAnsi="Times New Roman" w:cs="Times New Roman"/>
          <w:sz w:val="24"/>
          <w:szCs w:val="24"/>
          <w:lang w:val="en-GB"/>
        </w:rPr>
        <w:t>We extend the baseline regression with characteristics capturing agency issues in Models 3A and 3B.  The positive and statistically significant relationship between ABILITY and customer satisfaction is robust to these variables' inclusion.</w:t>
      </w:r>
    </w:p>
    <w:p w14:paraId="066B9A03" w14:textId="52F71126" w:rsidR="00270B88" w:rsidRPr="009E5BE3" w:rsidRDefault="00270B88" w:rsidP="003329FB">
      <w:pPr>
        <w:spacing w:line="480" w:lineRule="auto"/>
        <w:rPr>
          <w:rFonts w:ascii="Times New Roman" w:hAnsi="Times New Roman" w:cs="Times New Roman"/>
          <w:sz w:val="24"/>
          <w:szCs w:val="24"/>
          <w:lang w:val="en-GB"/>
        </w:rPr>
      </w:pPr>
      <w:bookmarkStart w:id="4" w:name="_Hlk49509746"/>
      <w:r w:rsidRPr="009E5BE3">
        <w:rPr>
          <w:rFonts w:ascii="Times New Roman" w:hAnsi="Times New Roman" w:cs="Times New Roman"/>
          <w:b/>
          <w:bCs/>
          <w:iCs/>
          <w:sz w:val="24"/>
          <w:szCs w:val="24"/>
          <w:lang w:val="en-GB"/>
        </w:rPr>
        <w:t xml:space="preserve">Addressing </w:t>
      </w:r>
      <w:r w:rsidR="00C11911" w:rsidRPr="009E5BE3">
        <w:rPr>
          <w:rFonts w:ascii="Times New Roman" w:hAnsi="Times New Roman" w:cs="Times New Roman"/>
          <w:b/>
          <w:bCs/>
          <w:iCs/>
          <w:sz w:val="24"/>
          <w:szCs w:val="24"/>
          <w:lang w:val="en-GB"/>
        </w:rPr>
        <w:t>e</w:t>
      </w:r>
      <w:r w:rsidRPr="009E5BE3">
        <w:rPr>
          <w:rFonts w:ascii="Times New Roman" w:hAnsi="Times New Roman" w:cs="Times New Roman"/>
          <w:b/>
          <w:bCs/>
          <w:iCs/>
          <w:sz w:val="24"/>
          <w:szCs w:val="24"/>
          <w:lang w:val="en-GB"/>
        </w:rPr>
        <w:t>ndogeneity</w:t>
      </w:r>
      <w:r w:rsidR="006835AF" w:rsidRPr="009E5BE3">
        <w:rPr>
          <w:rFonts w:ascii="Times New Roman" w:hAnsi="Times New Roman" w:cs="Times New Roman"/>
          <w:b/>
          <w:bCs/>
          <w:iCs/>
          <w:sz w:val="24"/>
          <w:szCs w:val="24"/>
          <w:lang w:val="en-GB"/>
        </w:rPr>
        <w:t xml:space="preserve">. </w:t>
      </w:r>
      <w:bookmarkStart w:id="5" w:name="_Hlk49510740"/>
      <w:bookmarkEnd w:id="4"/>
      <w:r w:rsidRPr="009E5BE3">
        <w:rPr>
          <w:rFonts w:ascii="Times New Roman" w:hAnsi="Times New Roman" w:cs="Times New Roman"/>
          <w:sz w:val="24"/>
          <w:szCs w:val="24"/>
          <w:lang w:val="en-GB"/>
        </w:rPr>
        <w:t xml:space="preserve">This section focuses on the endogeneity problem of managerial ability. </w:t>
      </w:r>
      <w:r w:rsidR="00803E9E" w:rsidRPr="009E5BE3">
        <w:rPr>
          <w:rFonts w:ascii="Times New Roman" w:hAnsi="Times New Roman" w:cs="Times New Roman"/>
          <w:sz w:val="24"/>
          <w:szCs w:val="24"/>
          <w:lang w:val="en-GB"/>
        </w:rPr>
        <w:t>First</w:t>
      </w:r>
      <w:r w:rsidRPr="009E5BE3">
        <w:rPr>
          <w:rFonts w:ascii="Times New Roman" w:hAnsi="Times New Roman" w:cs="Times New Roman"/>
          <w:sz w:val="24"/>
          <w:szCs w:val="24"/>
          <w:lang w:val="en-GB"/>
        </w:rPr>
        <w:t xml:space="preserve">, firms with higher customer satisfaction will appeal to talented and </w:t>
      </w:r>
      <w:r w:rsidR="000127C4" w:rsidRPr="009E5BE3">
        <w:rPr>
          <w:rFonts w:ascii="Times New Roman" w:hAnsi="Times New Roman" w:cs="Times New Roman"/>
          <w:sz w:val="24"/>
          <w:szCs w:val="24"/>
          <w:lang w:val="en-GB"/>
        </w:rPr>
        <w:t>skil</w:t>
      </w:r>
      <w:r w:rsidR="000127C4">
        <w:rPr>
          <w:rFonts w:ascii="Times New Roman" w:hAnsi="Times New Roman" w:cs="Times New Roman"/>
          <w:sz w:val="24"/>
          <w:szCs w:val="24"/>
          <w:lang w:val="en-GB"/>
        </w:rPr>
        <w:t>f</w:t>
      </w:r>
      <w:r w:rsidR="000127C4" w:rsidRPr="009E5BE3">
        <w:rPr>
          <w:rFonts w:ascii="Times New Roman" w:hAnsi="Times New Roman" w:cs="Times New Roman"/>
          <w:sz w:val="24"/>
          <w:szCs w:val="24"/>
          <w:lang w:val="en-GB"/>
        </w:rPr>
        <w:t>ul</w:t>
      </w:r>
      <w:r w:rsidRPr="009E5BE3">
        <w:rPr>
          <w:rFonts w:ascii="Times New Roman" w:hAnsi="Times New Roman" w:cs="Times New Roman"/>
          <w:sz w:val="24"/>
          <w:szCs w:val="24"/>
          <w:lang w:val="en-GB"/>
        </w:rPr>
        <w:t xml:space="preserve"> managers, and vice versa. To address this self-selection bias and the true effect of managerial ability on customer satisfaction, we conduct a Heckman's (1979) two-stage analysis and report the findings in Table </w:t>
      </w:r>
      <w:r w:rsidR="00C00BA2" w:rsidRPr="009E5BE3">
        <w:rPr>
          <w:rFonts w:ascii="Times New Roman" w:hAnsi="Times New Roman" w:cs="Times New Roman"/>
          <w:sz w:val="24"/>
          <w:szCs w:val="24"/>
          <w:lang w:val="en-GB"/>
        </w:rPr>
        <w:t>4</w:t>
      </w:r>
      <w:r w:rsidRPr="009E5BE3">
        <w:rPr>
          <w:rFonts w:ascii="Times New Roman" w:hAnsi="Times New Roman" w:cs="Times New Roman"/>
          <w:sz w:val="24"/>
          <w:szCs w:val="24"/>
          <w:lang w:val="en-GB"/>
        </w:rPr>
        <w:t>.</w:t>
      </w:r>
    </w:p>
    <w:p w14:paraId="1D4887D1" w14:textId="12A7E98D"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iCs/>
          <w:sz w:val="24"/>
          <w:szCs w:val="24"/>
        </w:rPr>
        <w:t>To address exclusion restrictions of the Heckman self-selection model, we follow Bui et al. (2018) and include the percentage of the population holding a college degree in the state where a given firm is headquartered (COLLEGE DEGREE) as the instrument variable for managerial ability in the first stage regression. We obtain educational attainment data from the American Community Surveys available on census.gov. Bui et al. (2018) suggest that COLLEGE DEGREE meets the exclusion restriction as an instrument variable for two reasons. First, CEO ability is positively related to their educational background. Secondly, firms are more likely to hire CEOs from the local managerial labor pool (</w:t>
      </w:r>
      <w:proofErr w:type="spellStart"/>
      <w:r w:rsidRPr="009E5BE3">
        <w:rPr>
          <w:rFonts w:ascii="Times New Roman" w:hAnsi="Times New Roman" w:cs="Times New Roman"/>
          <w:iCs/>
          <w:sz w:val="24"/>
          <w:szCs w:val="24"/>
        </w:rPr>
        <w:t>Yonker</w:t>
      </w:r>
      <w:proofErr w:type="spellEnd"/>
      <w:r w:rsidRPr="009E5BE3">
        <w:rPr>
          <w:rFonts w:ascii="Times New Roman" w:hAnsi="Times New Roman" w:cs="Times New Roman"/>
          <w:iCs/>
          <w:sz w:val="24"/>
          <w:szCs w:val="24"/>
        </w:rPr>
        <w:t>, 2017). Thus, COLLEGE DEGREE is a reasonable proxy for the local managerial labor pool's quality and presumably has a positive association with its managerial ability. At the same time, COLLEGE DEGREE as a state-level demographic variable should not directly affect a specific firm's customer satisfaction. Thus, intuitively, COLLEGE DEGREE meets the requirement of exclusion restrictions.</w:t>
      </w:r>
    </w:p>
    <w:p w14:paraId="028F1F64" w14:textId="4EB78A08"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iCs/>
          <w:sz w:val="24"/>
          <w:szCs w:val="24"/>
        </w:rPr>
        <w:t xml:space="preserve">Additionally, </w:t>
      </w:r>
      <w:proofErr w:type="spellStart"/>
      <w:r w:rsidRPr="009E5BE3">
        <w:rPr>
          <w:rFonts w:ascii="Times New Roman" w:hAnsi="Times New Roman" w:cs="Times New Roman"/>
          <w:iCs/>
          <w:sz w:val="24"/>
          <w:szCs w:val="24"/>
        </w:rPr>
        <w:t>Certo</w:t>
      </w:r>
      <w:proofErr w:type="spellEnd"/>
      <w:r w:rsidRPr="009E5BE3">
        <w:rPr>
          <w:rFonts w:ascii="Times New Roman" w:hAnsi="Times New Roman" w:cs="Times New Roman"/>
          <w:iCs/>
          <w:sz w:val="24"/>
          <w:szCs w:val="24"/>
        </w:rPr>
        <w:t xml:space="preserve"> et al. (2016) suggest using the rho (e.g., the correlation between the error terms from the first stage regression and the second stage regression) and the pseudo R-squared in the first stage regression to gauge the exclusion restriction strength. While they do not provide the exact values of rho and pseudo R-squared as indications for strong exclusion restriction, they suggest larger values represent stronger exclusion restrictions. In Panel A of Table 4, we report the result from the first stage regression of the probability of a firm hiring a skillful manager (e.g., CEO with an ability score higher than the industry median in the past three years). The rho value is -0.978, and the Pseudo R-squared is 0.30, suggesting strong exclusion restrictions empirically. The coefficient on the COLLEGE EDUC variable is positive and significant at the 1% level.</w:t>
      </w:r>
    </w:p>
    <w:p w14:paraId="72373D81" w14:textId="693B264B" w:rsidR="009E4E4B" w:rsidRPr="009E5BE3" w:rsidRDefault="009E4E4B" w:rsidP="009E5BE3">
      <w:pPr>
        <w:spacing w:line="480" w:lineRule="auto"/>
        <w:jc w:val="center"/>
        <w:rPr>
          <w:rFonts w:ascii="Times New Roman" w:hAnsi="Times New Roman" w:cs="Times New Roman"/>
          <w:iCs/>
          <w:sz w:val="24"/>
          <w:szCs w:val="24"/>
        </w:rPr>
      </w:pPr>
      <w:r w:rsidRPr="009E5BE3">
        <w:rPr>
          <w:rFonts w:ascii="Times New Roman" w:hAnsi="Times New Roman" w:cs="Times New Roman"/>
          <w:iCs/>
          <w:sz w:val="24"/>
          <w:szCs w:val="24"/>
        </w:rPr>
        <w:t>[INSERT TABLE 4 ABOUT HERE]</w:t>
      </w:r>
    </w:p>
    <w:p w14:paraId="1DE5D4BC" w14:textId="3A289DB4"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iCs/>
          <w:sz w:val="24"/>
          <w:szCs w:val="24"/>
        </w:rPr>
        <w:t>The remainder independent variables are the lagged customer satisfaction (L.ACSI), lagged firm size (L.SIZE), lagged cash-to-asset ratio (L.CASH), lagged ROA (L.ROA), lagged leverage (L.LEVERAGE), and lagged institutional ownership (L.INSTOWN). Using these independent variables, we test the proposition that well-established (SIZE) profitable (ROA) firms that are not under any financial distress (CASH and LEVERAGE) and that benefit from a robust corporate governance structure (INSTOWN) would appeal to managers with high ability (ABILITY).</w:t>
      </w:r>
    </w:p>
    <w:p w14:paraId="5C921627" w14:textId="1171A45A"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iCs/>
          <w:sz w:val="24"/>
          <w:szCs w:val="24"/>
        </w:rPr>
        <w:t>In Panel A of Table 4, we find that large (SIZE), cash-rich (CASH), and well-governed (INSTOWN) firms, respectively, appeal to managers with high managerial ability. The coefficients of SIZE, CASH, and INSTOWN, i.e., our proxies for firm size, profitability, and corporate governance, respectively, are positive and statistically significant.</w:t>
      </w:r>
    </w:p>
    <w:p w14:paraId="47B3F739" w14:textId="1944E3D2"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sz w:val="24"/>
          <w:szCs w:val="24"/>
          <w:lang w:val="en-GB"/>
        </w:rPr>
        <w:t>We obtain the predicted probability from the first stage regression and calculate the inverse Mills ratio. We then include the inverse Mills ratio in the second stage regression of customer satisfaction.</w:t>
      </w:r>
      <w:r w:rsidR="00165ABE" w:rsidRPr="009E5BE3">
        <w:rPr>
          <w:rFonts w:ascii="Times New Roman" w:hAnsi="Times New Roman" w:cs="Times New Roman"/>
          <w:iCs/>
          <w:sz w:val="24"/>
          <w:szCs w:val="24"/>
        </w:rPr>
        <w:t xml:space="preserve"> </w:t>
      </w:r>
      <w:r w:rsidRPr="009E5BE3">
        <w:rPr>
          <w:rFonts w:ascii="Times New Roman" w:hAnsi="Times New Roman" w:cs="Times New Roman"/>
          <w:iCs/>
          <w:sz w:val="24"/>
          <w:szCs w:val="24"/>
        </w:rPr>
        <w:t xml:space="preserve">In Panel B of Table 4, we report the results from the second stage regression of customer satisfaction. The ABILITY variable is positive and significant in the presence of the inverse Mills ratio variable, confirming the effect of managerial ability on customer satisfaction. </w:t>
      </w:r>
      <w:r w:rsidR="00165ABE" w:rsidRPr="009E5BE3">
        <w:rPr>
          <w:rFonts w:ascii="Times New Roman" w:hAnsi="Times New Roman" w:cs="Times New Roman"/>
          <w:iCs/>
          <w:sz w:val="24"/>
          <w:szCs w:val="24"/>
        </w:rPr>
        <w:t>Despite the likelihood that companies self-select their managers' ability based on their characteristics, we find a positive association between current levels of managerial ability and ex-post measures of customer satisfaction</w:t>
      </w:r>
    </w:p>
    <w:p w14:paraId="5E2032E1" w14:textId="77777777" w:rsidR="009E4E4B" w:rsidRPr="009E5BE3" w:rsidRDefault="009E4E4B" w:rsidP="009E4E4B">
      <w:pPr>
        <w:spacing w:line="480" w:lineRule="auto"/>
        <w:rPr>
          <w:rFonts w:ascii="Times New Roman" w:hAnsi="Times New Roman" w:cs="Times New Roman"/>
          <w:iCs/>
          <w:sz w:val="24"/>
          <w:szCs w:val="24"/>
        </w:rPr>
      </w:pPr>
      <w:r w:rsidRPr="009E5BE3">
        <w:rPr>
          <w:rFonts w:ascii="Times New Roman" w:hAnsi="Times New Roman" w:cs="Times New Roman"/>
          <w:iCs/>
          <w:sz w:val="24"/>
          <w:szCs w:val="24"/>
        </w:rPr>
        <w:t xml:space="preserve">In Panel B, we also report the variance inflation statistics (VIF) of each independent variable in the second stage regression. Lennox et al. (2012) point out that failure to meet exclusion restrictions in the first stage regression can cause multicollinearity in the second-stage regression. All the VIF statistics reported in Panel B are smaller than 1.7. The average VIF statistics is 1.3, suggesting no potential multicollinearity issue. </w:t>
      </w:r>
    </w:p>
    <w:p w14:paraId="144CC52C" w14:textId="77777777" w:rsidR="009E4E4B" w:rsidRPr="009E5BE3" w:rsidRDefault="009E4E4B" w:rsidP="009E4E4B">
      <w:pPr>
        <w:spacing w:line="480" w:lineRule="auto"/>
        <w:rPr>
          <w:rFonts w:ascii="Times New Roman" w:hAnsi="Times New Roman" w:cs="Times New Roman"/>
          <w:iCs/>
          <w:sz w:val="24"/>
          <w:szCs w:val="24"/>
        </w:rPr>
      </w:pPr>
      <w:proofErr w:type="spellStart"/>
      <w:r w:rsidRPr="009E5BE3">
        <w:rPr>
          <w:rFonts w:ascii="Times New Roman" w:hAnsi="Times New Roman" w:cs="Times New Roman"/>
          <w:iCs/>
          <w:sz w:val="24"/>
          <w:szCs w:val="24"/>
        </w:rPr>
        <w:t>Certo</w:t>
      </w:r>
      <w:proofErr w:type="spellEnd"/>
      <w:r w:rsidRPr="009E5BE3">
        <w:rPr>
          <w:rFonts w:ascii="Times New Roman" w:hAnsi="Times New Roman" w:cs="Times New Roman"/>
          <w:iCs/>
          <w:sz w:val="24"/>
          <w:szCs w:val="24"/>
        </w:rPr>
        <w:t xml:space="preserve"> et al. (2016) suggest that Heckman models can only account for sample-induced endogeneity, not for other sources of endogeneity. They argue that two-stage least squared models can provide less biased estimates than Heckman models in the existence of other sources of endogeneity. As such, in Panel C of Table 4, we implement the two-stage least squared regressions where we obtain the predicted values from the first-stage regression and include them in second-stage regression instead of the raw values of ABILITY. In other words, the ABILITY variable in Panel C is the instrumented (predicted) ABILITY. The F -statistic of the Cragg and Donald test is 52.79***, which rejects the null hypothesis that COLLEGE DEGREE is a weak instrument. Consistent with prior results, the ABILITY variable is positive and significant, confirming the effect of managerial ability on customer satisfaction.</w:t>
      </w:r>
    </w:p>
    <w:bookmarkEnd w:id="5"/>
    <w:p w14:paraId="71915D78" w14:textId="1A6CAA90" w:rsidR="00CE1DDA" w:rsidRPr="009E5BE3" w:rsidRDefault="00CE1DDA" w:rsidP="00BC68B6">
      <w:pPr>
        <w:spacing w:before="240" w:line="480" w:lineRule="auto"/>
        <w:rPr>
          <w:rFonts w:ascii="Times New Roman" w:hAnsi="Times New Roman" w:cs="Times New Roman"/>
          <w:b/>
          <w:i/>
          <w:sz w:val="24"/>
          <w:szCs w:val="24"/>
          <w:lang w:val="en-GB"/>
        </w:rPr>
      </w:pPr>
      <w:r w:rsidRPr="009E5BE3">
        <w:rPr>
          <w:rFonts w:ascii="Times New Roman" w:hAnsi="Times New Roman" w:cs="Times New Roman"/>
          <w:b/>
          <w:i/>
          <w:sz w:val="24"/>
          <w:szCs w:val="24"/>
          <w:lang w:val="en-GB"/>
        </w:rPr>
        <w:t>Moderating roles</w:t>
      </w:r>
    </w:p>
    <w:p w14:paraId="504EFC12" w14:textId="2FC2D80C" w:rsidR="00EC2C56" w:rsidRPr="009E5BE3" w:rsidRDefault="003579C3" w:rsidP="003579C3">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Hypothesis 2 predicts that advertising expenditure (XAD) </w:t>
      </w:r>
      <w:r w:rsidR="007C5388" w:rsidRPr="009E5BE3">
        <w:rPr>
          <w:rFonts w:ascii="Times New Roman" w:hAnsi="Times New Roman" w:cs="Times New Roman"/>
          <w:sz w:val="24"/>
          <w:szCs w:val="24"/>
          <w:lang w:val="en-GB"/>
        </w:rPr>
        <w:t xml:space="preserve">plays a positive </w:t>
      </w:r>
      <w:r w:rsidRPr="009E5BE3">
        <w:rPr>
          <w:rFonts w:ascii="Times New Roman" w:hAnsi="Times New Roman" w:cs="Times New Roman"/>
          <w:sz w:val="24"/>
          <w:szCs w:val="24"/>
          <w:lang w:val="en-GB"/>
        </w:rPr>
        <w:t>moderat</w:t>
      </w:r>
      <w:r w:rsidR="007C5388" w:rsidRPr="009E5BE3">
        <w:rPr>
          <w:rFonts w:ascii="Times New Roman" w:hAnsi="Times New Roman" w:cs="Times New Roman"/>
          <w:sz w:val="24"/>
          <w:szCs w:val="24"/>
          <w:lang w:val="en-GB"/>
        </w:rPr>
        <w:t>ing role in</w:t>
      </w:r>
      <w:r w:rsidRPr="009E5BE3">
        <w:rPr>
          <w:rFonts w:ascii="Times New Roman" w:hAnsi="Times New Roman" w:cs="Times New Roman"/>
          <w:sz w:val="24"/>
          <w:szCs w:val="24"/>
          <w:lang w:val="en-GB"/>
        </w:rPr>
        <w:t xml:space="preserve"> the </w:t>
      </w:r>
      <w:r w:rsidR="007C5388" w:rsidRPr="009E5BE3">
        <w:rPr>
          <w:rFonts w:ascii="Times New Roman" w:hAnsi="Times New Roman" w:cs="Times New Roman"/>
          <w:sz w:val="24"/>
          <w:szCs w:val="24"/>
          <w:lang w:val="en-GB"/>
        </w:rPr>
        <w:t>relationship between</w:t>
      </w:r>
      <w:r w:rsidRPr="009E5BE3">
        <w:rPr>
          <w:rFonts w:ascii="Times New Roman" w:hAnsi="Times New Roman" w:cs="Times New Roman"/>
          <w:sz w:val="24"/>
          <w:szCs w:val="24"/>
          <w:lang w:val="en-GB"/>
        </w:rPr>
        <w:t xml:space="preserve"> managerial ability </w:t>
      </w:r>
      <w:r w:rsidR="007C5388" w:rsidRPr="009E5BE3">
        <w:rPr>
          <w:rFonts w:ascii="Times New Roman" w:hAnsi="Times New Roman" w:cs="Times New Roman"/>
          <w:sz w:val="24"/>
          <w:szCs w:val="24"/>
          <w:lang w:val="en-GB"/>
        </w:rPr>
        <w:t>and</w:t>
      </w:r>
      <w:r w:rsidRPr="009E5BE3">
        <w:rPr>
          <w:rFonts w:ascii="Times New Roman" w:hAnsi="Times New Roman" w:cs="Times New Roman"/>
          <w:sz w:val="24"/>
          <w:szCs w:val="24"/>
          <w:lang w:val="en-GB"/>
        </w:rPr>
        <w:t xml:space="preserve"> customer satisfaction. To test this </w:t>
      </w:r>
      <w:r w:rsidR="007C5388" w:rsidRPr="009E5BE3">
        <w:rPr>
          <w:rFonts w:ascii="Times New Roman" w:hAnsi="Times New Roman" w:cs="Times New Roman"/>
          <w:sz w:val="24"/>
          <w:szCs w:val="24"/>
          <w:lang w:val="en-GB"/>
        </w:rPr>
        <w:t>effect</w:t>
      </w:r>
      <w:r w:rsidRPr="009E5BE3">
        <w:rPr>
          <w:rFonts w:ascii="Times New Roman" w:hAnsi="Times New Roman" w:cs="Times New Roman"/>
          <w:sz w:val="24"/>
          <w:szCs w:val="24"/>
          <w:lang w:val="en-GB"/>
        </w:rPr>
        <w:t xml:space="preserve">, we perform a </w:t>
      </w:r>
      <w:r w:rsidR="00D36C82" w:rsidRPr="009E5BE3">
        <w:rPr>
          <w:rFonts w:ascii="Times New Roman" w:hAnsi="Times New Roman" w:cs="Times New Roman"/>
          <w:sz w:val="24"/>
          <w:szCs w:val="24"/>
          <w:lang w:val="en-GB"/>
        </w:rPr>
        <w:t>two</w:t>
      </w:r>
      <w:r w:rsidRPr="009E5BE3">
        <w:rPr>
          <w:rFonts w:ascii="Times New Roman" w:hAnsi="Times New Roman" w:cs="Times New Roman"/>
          <w:sz w:val="24"/>
          <w:szCs w:val="24"/>
          <w:lang w:val="en-GB"/>
        </w:rPr>
        <w:t>-stage least</w:t>
      </w:r>
      <w:r w:rsidR="000A3180"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squared regression</w:t>
      </w:r>
      <w:r w:rsidR="00CB70F0" w:rsidRPr="009E5BE3">
        <w:rPr>
          <w:rFonts w:ascii="Times New Roman" w:hAnsi="Times New Roman" w:cs="Times New Roman"/>
          <w:sz w:val="24"/>
          <w:szCs w:val="24"/>
          <w:lang w:val="en-GB"/>
        </w:rPr>
        <w:t xml:space="preserve"> with moderating effects</w:t>
      </w:r>
      <w:r w:rsidRPr="009E5BE3">
        <w:rPr>
          <w:rFonts w:ascii="Times New Roman" w:hAnsi="Times New Roman" w:cs="Times New Roman"/>
          <w:sz w:val="24"/>
          <w:szCs w:val="24"/>
          <w:lang w:val="en-GB"/>
        </w:rPr>
        <w:t xml:space="preserve"> and present our findings in Table </w:t>
      </w:r>
      <w:r w:rsidR="00C00BA2" w:rsidRPr="009E5BE3">
        <w:rPr>
          <w:rFonts w:ascii="Times New Roman" w:hAnsi="Times New Roman" w:cs="Times New Roman"/>
          <w:sz w:val="24"/>
          <w:szCs w:val="24"/>
          <w:lang w:val="en-GB"/>
        </w:rPr>
        <w:t>5</w:t>
      </w:r>
      <w:r w:rsidRPr="009E5BE3">
        <w:rPr>
          <w:rFonts w:ascii="Times New Roman" w:hAnsi="Times New Roman" w:cs="Times New Roman"/>
          <w:sz w:val="24"/>
          <w:szCs w:val="24"/>
          <w:lang w:val="en-GB"/>
        </w:rPr>
        <w:t>.</w:t>
      </w:r>
      <w:r w:rsidR="00EC2C56" w:rsidRPr="009E5BE3">
        <w:rPr>
          <w:rFonts w:ascii="Times New Roman" w:hAnsi="Times New Roman" w:cs="Times New Roman"/>
          <w:sz w:val="24"/>
          <w:szCs w:val="24"/>
          <w:lang w:val="en-GB"/>
        </w:rPr>
        <w:t xml:space="preserve"> The first stage includes the regression of customer satisfaction, and the second stage includes the regression of firm value measured by Tobin’s q.</w:t>
      </w:r>
    </w:p>
    <w:p w14:paraId="246D46D0" w14:textId="70129FB0" w:rsidR="00EC2C56" w:rsidRPr="009E5BE3" w:rsidRDefault="003579C3" w:rsidP="003579C3">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 </w:t>
      </w:r>
      <w:r w:rsidR="00EC2C56" w:rsidRPr="009E5BE3">
        <w:rPr>
          <w:rFonts w:ascii="Times New Roman" w:hAnsi="Times New Roman" w:cs="Times New Roman"/>
          <w:sz w:val="24"/>
          <w:szCs w:val="24"/>
          <w:lang w:val="en-GB"/>
        </w:rPr>
        <w:t>In the first stage regression of customer satisfaction, we employ the median customer satisfaction of all other firms, excluding the firm in consideration, in the same industry in the same year (IND.ACSI.EXCL) as the instrument for the firm’s customer satisfaction. Intuitively, due to competition among firms in the same industry, customer satisfaction in a firm (ACSI) might be inversely related to customer satisfaction in other competitors in the same industry (IND.ACSI.EXCL). At the same time, customer satisfaction in other competitors in the same industry IND.ACSI.EXCL should not directly affect the valuation of the firm in consideration (e.g., TOBINQ – the dependent variable in the second stage regression) since investors value a firm based upon its fundamentals. Empirically, we report the F-statistics of the Cragg and Donald test for each of the models in Tables 5 and 6. The F-statistics are significant at the 1% level, which rejects the null hypothesis that IND.ACSI.EXCL is a weak instrument. We also report the Hansen J-statistics, which jointly tests correct model specification and valid instrument overidentification restrictions. Valid instrumentation requires that the J-statistic be consistent in not rejecting the null hypothesis. The reported Hansen J-statistics are insignificant, allowing us to accept the null hypothesis of correct model specification and valid instrument overidentification restrictions.</w:t>
      </w:r>
    </w:p>
    <w:p w14:paraId="15851894" w14:textId="5A29832C" w:rsidR="00EC2C56" w:rsidRPr="009E5BE3" w:rsidRDefault="00EC2C56" w:rsidP="009E5BE3">
      <w:pPr>
        <w:spacing w:line="480" w:lineRule="auto"/>
        <w:jc w:val="center"/>
        <w:rPr>
          <w:rFonts w:ascii="Times New Roman" w:hAnsi="Times New Roman" w:cs="Times New Roman"/>
          <w:sz w:val="24"/>
          <w:szCs w:val="24"/>
          <w:lang w:val="en-GB"/>
        </w:rPr>
      </w:pPr>
      <w:r w:rsidRPr="009E5BE3">
        <w:rPr>
          <w:rFonts w:ascii="Times New Roman" w:hAnsi="Times New Roman" w:cs="Times New Roman"/>
          <w:sz w:val="24"/>
          <w:szCs w:val="24"/>
          <w:lang w:val="en-GB"/>
        </w:rPr>
        <w:t>[INSERT TABLE 5 ABOUT HERE]</w:t>
      </w:r>
    </w:p>
    <w:p w14:paraId="1F9C0DE5" w14:textId="69F36CD7" w:rsidR="00CE1DDA" w:rsidRPr="009E5BE3" w:rsidRDefault="00EC2C56" w:rsidP="003579C3">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In Stage 1 regressions reported in Tables 5 and 6 below, the coefficient on the IND.ACSI.EXCL is negative and significant, suggesting that customer satisfaction in a firm (ACSI) might be inversely related to customer satisfaction in other competitors in the same industry (IND.ACSI.EXCL). In Stage 2 regressions, the coefficient on the ACSI variable is positive and significant at the 1% level, suggesting higher customer satisfaction is associated with higher firm valuation. The results are consistent across all subsamples. With regard to Hypothesis 2, the</w:t>
      </w:r>
      <w:r w:rsidR="00664B27" w:rsidRPr="009E5BE3">
        <w:rPr>
          <w:rFonts w:ascii="Times New Roman" w:hAnsi="Times New Roman" w:cs="Times New Roman"/>
          <w:sz w:val="24"/>
          <w:szCs w:val="24"/>
          <w:lang w:val="en-GB"/>
        </w:rPr>
        <w:t xml:space="preserve"> a</w:t>
      </w:r>
      <w:r w:rsidR="007C5388" w:rsidRPr="009E5BE3">
        <w:rPr>
          <w:rFonts w:ascii="Times New Roman" w:hAnsi="Times New Roman" w:cs="Times New Roman"/>
          <w:sz w:val="24"/>
          <w:szCs w:val="24"/>
          <w:lang w:val="en-GB"/>
        </w:rPr>
        <w:t xml:space="preserve">dvertising expenditure to assets ratio </w:t>
      </w:r>
      <w:r w:rsidR="00664B27" w:rsidRPr="009E5BE3">
        <w:rPr>
          <w:rFonts w:ascii="Times New Roman" w:hAnsi="Times New Roman" w:cs="Times New Roman"/>
          <w:sz w:val="24"/>
          <w:szCs w:val="24"/>
          <w:lang w:val="en-GB"/>
        </w:rPr>
        <w:t>(</w:t>
      </w:r>
      <w:r w:rsidR="003579C3" w:rsidRPr="009E5BE3">
        <w:rPr>
          <w:rFonts w:ascii="Times New Roman" w:hAnsi="Times New Roman" w:cs="Times New Roman"/>
          <w:sz w:val="24"/>
          <w:szCs w:val="24"/>
          <w:lang w:val="en-GB"/>
        </w:rPr>
        <w:t>XAD</w:t>
      </w:r>
      <w:r w:rsidR="00664B27" w:rsidRPr="009E5BE3">
        <w:rPr>
          <w:rFonts w:ascii="Times New Roman" w:hAnsi="Times New Roman" w:cs="Times New Roman"/>
          <w:sz w:val="24"/>
          <w:szCs w:val="24"/>
          <w:lang w:val="en-GB"/>
        </w:rPr>
        <w:t>)</w:t>
      </w:r>
      <w:r w:rsidR="003579C3" w:rsidRPr="009E5BE3">
        <w:rPr>
          <w:rFonts w:ascii="Times New Roman" w:hAnsi="Times New Roman" w:cs="Times New Roman"/>
          <w:sz w:val="24"/>
          <w:szCs w:val="24"/>
          <w:lang w:val="en-GB"/>
        </w:rPr>
        <w:t xml:space="preserve"> on its own </w:t>
      </w:r>
      <w:r w:rsidR="004621D6" w:rsidRPr="009E5BE3">
        <w:rPr>
          <w:rFonts w:ascii="Times New Roman" w:hAnsi="Times New Roman" w:cs="Times New Roman"/>
          <w:sz w:val="24"/>
          <w:szCs w:val="24"/>
          <w:lang w:val="en-GB"/>
        </w:rPr>
        <w:t xml:space="preserve">has no </w:t>
      </w:r>
      <w:r w:rsidR="007C5388" w:rsidRPr="009E5BE3">
        <w:rPr>
          <w:rFonts w:ascii="Times New Roman" w:hAnsi="Times New Roman" w:cs="Times New Roman"/>
          <w:sz w:val="24"/>
          <w:szCs w:val="24"/>
          <w:lang w:val="en-GB"/>
        </w:rPr>
        <w:t xml:space="preserve">significant </w:t>
      </w:r>
      <w:r w:rsidR="004621D6" w:rsidRPr="009E5BE3">
        <w:rPr>
          <w:rFonts w:ascii="Times New Roman" w:hAnsi="Times New Roman" w:cs="Times New Roman"/>
          <w:sz w:val="24"/>
          <w:szCs w:val="24"/>
          <w:lang w:val="en-GB"/>
        </w:rPr>
        <w:t>effect on</w:t>
      </w:r>
      <w:r w:rsidR="003579C3" w:rsidRPr="009E5BE3">
        <w:rPr>
          <w:rFonts w:ascii="Times New Roman" w:hAnsi="Times New Roman" w:cs="Times New Roman"/>
          <w:sz w:val="24"/>
          <w:szCs w:val="24"/>
          <w:lang w:val="en-GB"/>
        </w:rPr>
        <w:t xml:space="preserve"> customer satisfaction</w:t>
      </w:r>
      <w:r w:rsidR="000D722C" w:rsidRPr="009E5BE3">
        <w:rPr>
          <w:rFonts w:ascii="Times New Roman" w:hAnsi="Times New Roman" w:cs="Times New Roman"/>
          <w:sz w:val="24"/>
          <w:szCs w:val="24"/>
          <w:lang w:val="en-GB"/>
        </w:rPr>
        <w:t>.</w:t>
      </w:r>
      <w:r w:rsidR="00664B27" w:rsidRPr="009E5BE3">
        <w:rPr>
          <w:rFonts w:ascii="Times New Roman" w:hAnsi="Times New Roman" w:cs="Times New Roman"/>
          <w:sz w:val="24"/>
          <w:szCs w:val="24"/>
          <w:lang w:val="en-GB"/>
        </w:rPr>
        <w:t xml:space="preserve"> Additionally, t</w:t>
      </w:r>
      <w:r w:rsidR="003579C3" w:rsidRPr="009E5BE3">
        <w:rPr>
          <w:rFonts w:ascii="Times New Roman" w:hAnsi="Times New Roman" w:cs="Times New Roman"/>
          <w:sz w:val="24"/>
          <w:szCs w:val="24"/>
          <w:lang w:val="en-GB"/>
        </w:rPr>
        <w:t>he coefficient of</w:t>
      </w:r>
      <w:r w:rsidR="007C5388" w:rsidRPr="009E5BE3">
        <w:rPr>
          <w:rFonts w:ascii="Times New Roman" w:hAnsi="Times New Roman" w:cs="Times New Roman"/>
          <w:sz w:val="24"/>
          <w:szCs w:val="24"/>
          <w:lang w:val="en-GB"/>
        </w:rPr>
        <w:t xml:space="preserve"> the interaction term of</w:t>
      </w:r>
      <w:r w:rsidR="003579C3" w:rsidRPr="009E5BE3">
        <w:rPr>
          <w:rFonts w:ascii="Times New Roman" w:hAnsi="Times New Roman" w:cs="Times New Roman"/>
          <w:sz w:val="24"/>
          <w:szCs w:val="24"/>
          <w:lang w:val="en-GB"/>
        </w:rPr>
        <w:t xml:space="preserve"> ABILITY × XAD </w:t>
      </w:r>
      <w:r w:rsidR="006D64AB" w:rsidRPr="009E5BE3">
        <w:rPr>
          <w:rFonts w:ascii="Times New Roman" w:hAnsi="Times New Roman" w:cs="Times New Roman"/>
          <w:sz w:val="24"/>
          <w:szCs w:val="24"/>
          <w:lang w:val="en-GB"/>
        </w:rPr>
        <w:t xml:space="preserve">in Panel A of Table </w:t>
      </w:r>
      <w:r w:rsidR="00C00BA2" w:rsidRPr="009E5BE3">
        <w:rPr>
          <w:rFonts w:ascii="Times New Roman" w:hAnsi="Times New Roman" w:cs="Times New Roman"/>
          <w:sz w:val="24"/>
          <w:szCs w:val="24"/>
          <w:lang w:val="en-GB"/>
        </w:rPr>
        <w:t>5</w:t>
      </w:r>
      <w:r w:rsidR="006D64AB" w:rsidRPr="009E5BE3">
        <w:rPr>
          <w:rFonts w:ascii="Times New Roman" w:hAnsi="Times New Roman" w:cs="Times New Roman"/>
          <w:sz w:val="24"/>
          <w:szCs w:val="24"/>
          <w:lang w:val="en-GB"/>
        </w:rPr>
        <w:t xml:space="preserve"> </w:t>
      </w:r>
      <w:r w:rsidR="003579C3" w:rsidRPr="009E5BE3">
        <w:rPr>
          <w:rFonts w:ascii="Times New Roman" w:hAnsi="Times New Roman" w:cs="Times New Roman"/>
          <w:sz w:val="24"/>
          <w:szCs w:val="24"/>
          <w:lang w:val="en-GB"/>
        </w:rPr>
        <w:t xml:space="preserve">is </w:t>
      </w:r>
      <w:r w:rsidR="00470621" w:rsidRPr="009E5BE3">
        <w:rPr>
          <w:rFonts w:ascii="Times New Roman" w:hAnsi="Times New Roman" w:cs="Times New Roman"/>
          <w:sz w:val="24"/>
          <w:szCs w:val="24"/>
          <w:lang w:val="en-GB"/>
        </w:rPr>
        <w:t>also</w:t>
      </w:r>
      <w:r w:rsidR="003579C3" w:rsidRPr="009E5BE3">
        <w:rPr>
          <w:rFonts w:ascii="Times New Roman" w:hAnsi="Times New Roman" w:cs="Times New Roman"/>
          <w:sz w:val="24"/>
          <w:szCs w:val="24"/>
          <w:lang w:val="en-GB"/>
        </w:rPr>
        <w:t xml:space="preserve"> </w:t>
      </w:r>
      <w:r w:rsidR="007C5388" w:rsidRPr="009E5BE3">
        <w:rPr>
          <w:rFonts w:ascii="Times New Roman" w:hAnsi="Times New Roman" w:cs="Times New Roman"/>
          <w:sz w:val="24"/>
          <w:szCs w:val="24"/>
          <w:lang w:val="en-GB"/>
        </w:rPr>
        <w:t>in</w:t>
      </w:r>
      <w:r w:rsidR="003579C3" w:rsidRPr="009E5BE3">
        <w:rPr>
          <w:rFonts w:ascii="Times New Roman" w:hAnsi="Times New Roman" w:cs="Times New Roman"/>
          <w:sz w:val="24"/>
          <w:szCs w:val="24"/>
          <w:lang w:val="en-GB"/>
        </w:rPr>
        <w:t xml:space="preserve">significant. Thus, the results </w:t>
      </w:r>
      <w:r w:rsidR="007C5388" w:rsidRPr="009E5BE3">
        <w:rPr>
          <w:rFonts w:ascii="Times New Roman" w:hAnsi="Times New Roman" w:cs="Times New Roman"/>
          <w:sz w:val="24"/>
          <w:szCs w:val="24"/>
          <w:lang w:val="en-GB"/>
        </w:rPr>
        <w:t xml:space="preserve">do not </w:t>
      </w:r>
      <w:r w:rsidR="003579C3" w:rsidRPr="009E5BE3">
        <w:rPr>
          <w:rFonts w:ascii="Times New Roman" w:hAnsi="Times New Roman" w:cs="Times New Roman"/>
          <w:sz w:val="24"/>
          <w:szCs w:val="24"/>
          <w:lang w:val="en-GB"/>
        </w:rPr>
        <w:t xml:space="preserve">support Hypothesis 2. </w:t>
      </w:r>
    </w:p>
    <w:p w14:paraId="21CCF85F" w14:textId="2E86D5B2" w:rsidR="00EC2C56" w:rsidRPr="009E5BE3" w:rsidRDefault="00874C30" w:rsidP="00BF5C25">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Hypothesis 3 predicts that </w:t>
      </w:r>
      <w:r w:rsidR="00C11911" w:rsidRPr="009E5BE3">
        <w:rPr>
          <w:rFonts w:ascii="Times New Roman" w:hAnsi="Times New Roman" w:cs="Times New Roman"/>
          <w:sz w:val="24"/>
          <w:szCs w:val="24"/>
          <w:lang w:val="en-GB"/>
        </w:rPr>
        <w:t>service firms</w:t>
      </w:r>
      <w:r w:rsidRPr="009E5BE3">
        <w:rPr>
          <w:rFonts w:ascii="Times New Roman" w:hAnsi="Times New Roman" w:cs="Times New Roman"/>
          <w:sz w:val="24"/>
          <w:szCs w:val="24"/>
          <w:lang w:val="en-GB"/>
        </w:rPr>
        <w:t xml:space="preserve"> moderate the impact of managerial ability on customer satisfaction.</w:t>
      </w:r>
      <w:r w:rsidR="00522332" w:rsidRPr="009E5BE3">
        <w:rPr>
          <w:rFonts w:ascii="Times New Roman" w:hAnsi="Times New Roman" w:cs="Times New Roman"/>
          <w:sz w:val="24"/>
          <w:szCs w:val="24"/>
          <w:lang w:val="en-GB"/>
        </w:rPr>
        <w:t xml:space="preserve"> </w:t>
      </w:r>
      <w:r w:rsidR="00553ED2" w:rsidRPr="009E5BE3">
        <w:rPr>
          <w:rFonts w:ascii="Times New Roman" w:hAnsi="Times New Roman" w:cs="Times New Roman"/>
          <w:sz w:val="24"/>
          <w:szCs w:val="24"/>
          <w:lang w:val="en-GB"/>
        </w:rPr>
        <w:t>To test Hypothesis 3, t</w:t>
      </w:r>
      <w:r w:rsidR="00251077" w:rsidRPr="009E5BE3">
        <w:rPr>
          <w:rFonts w:ascii="Times New Roman" w:hAnsi="Times New Roman" w:cs="Times New Roman"/>
          <w:sz w:val="24"/>
          <w:szCs w:val="24"/>
          <w:lang w:val="en-GB"/>
        </w:rPr>
        <w:t>he approach of service versus</w:t>
      </w:r>
      <w:r w:rsidR="00522332" w:rsidRPr="009E5BE3">
        <w:rPr>
          <w:rFonts w:ascii="Times New Roman" w:hAnsi="Times New Roman" w:cs="Times New Roman"/>
          <w:sz w:val="24"/>
          <w:szCs w:val="24"/>
          <w:lang w:val="en-GB"/>
        </w:rPr>
        <w:t xml:space="preserve"> non-service subsamples is selected in the context of related research on similar types of control variables to avoid </w:t>
      </w:r>
      <w:r w:rsidR="00554705" w:rsidRPr="009E5BE3">
        <w:rPr>
          <w:rFonts w:ascii="Times New Roman" w:hAnsi="Times New Roman" w:cs="Times New Roman"/>
          <w:sz w:val="24"/>
          <w:szCs w:val="24"/>
          <w:lang w:val="en-GB"/>
        </w:rPr>
        <w:t xml:space="preserve">an unmet homogenous assumption of the remaining control variables in the regression model with </w:t>
      </w:r>
      <w:r w:rsidR="00251077" w:rsidRPr="009E5BE3">
        <w:rPr>
          <w:rFonts w:ascii="Times New Roman" w:hAnsi="Times New Roman" w:cs="Times New Roman"/>
          <w:sz w:val="24"/>
          <w:szCs w:val="24"/>
          <w:lang w:val="en-GB"/>
        </w:rPr>
        <w:t xml:space="preserve">a </w:t>
      </w:r>
      <w:r w:rsidR="00554705" w:rsidRPr="009E5BE3">
        <w:rPr>
          <w:rFonts w:ascii="Times New Roman" w:hAnsi="Times New Roman" w:cs="Times New Roman"/>
          <w:sz w:val="24"/>
          <w:szCs w:val="24"/>
          <w:lang w:val="en-GB"/>
        </w:rPr>
        <w:t xml:space="preserve">dummy variable interaction (Yip and Tsang, 2007) and maintain the effect size </w:t>
      </w:r>
      <w:r w:rsidR="00522332" w:rsidRPr="009E5BE3">
        <w:rPr>
          <w:rFonts w:ascii="Times New Roman" w:hAnsi="Times New Roman" w:cs="Times New Roman"/>
          <w:sz w:val="24"/>
          <w:szCs w:val="24"/>
          <w:lang w:val="en-GB"/>
        </w:rPr>
        <w:t>(</w:t>
      </w:r>
      <w:r w:rsidR="00554705" w:rsidRPr="009E5BE3">
        <w:rPr>
          <w:rFonts w:ascii="Times New Roman" w:hAnsi="Times New Roman" w:cs="Times New Roman"/>
          <w:sz w:val="24"/>
          <w:szCs w:val="24"/>
          <w:lang w:val="en-GB"/>
        </w:rPr>
        <w:t>Aiken and West, 1991</w:t>
      </w:r>
      <w:r w:rsidR="00522332" w:rsidRPr="009E5BE3">
        <w:rPr>
          <w:rFonts w:ascii="Times New Roman" w:hAnsi="Times New Roman" w:cs="Times New Roman"/>
          <w:sz w:val="24"/>
          <w:szCs w:val="24"/>
          <w:lang w:val="en-GB"/>
        </w:rPr>
        <w:t>).</w:t>
      </w:r>
      <w:r w:rsidR="00CB70F0" w:rsidRPr="009E5BE3">
        <w:rPr>
          <w:rFonts w:ascii="Times New Roman" w:hAnsi="Times New Roman" w:cs="Times New Roman"/>
          <w:sz w:val="24"/>
          <w:szCs w:val="24"/>
          <w:lang w:val="en-GB"/>
        </w:rPr>
        <w:t xml:space="preserve">  </w:t>
      </w:r>
    </w:p>
    <w:p w14:paraId="15DB7658" w14:textId="77777777" w:rsidR="006378C3" w:rsidRPr="009E5BE3" w:rsidRDefault="006378C3" w:rsidP="00BF5C25">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Hypothesis 3 argues that the ability of managers to influence customer satisfaction would differ based on whether the firm is classified as a firm providing a service or goods (i.e., non-service). As such, we split the sample into two, i.e., service firms versus non-service firms, and present the findings on the subsamples in Panels B and C of Table 5. The coefficient of ABILITY is positive and statistically significant in both subsamples, a finding that strengthens the incremental benefit of high managerial ability on high customer satisfaction irrespective of the type of product- or service offerings. </w:t>
      </w:r>
    </w:p>
    <w:p w14:paraId="27A7BB94" w14:textId="530F16D0" w:rsidR="00BF5C25" w:rsidRPr="009E5BE3" w:rsidRDefault="006378C3" w:rsidP="00BF5C25">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We note that the size of the ABILITY coefficient is larger (i.e., 1.348) among non-service firms than service firms (i.e., 0.693). </w:t>
      </w:r>
      <w:r w:rsidR="00CB70F0" w:rsidRPr="009E5BE3">
        <w:rPr>
          <w:rFonts w:ascii="Times New Roman" w:hAnsi="Times New Roman" w:cs="Times New Roman"/>
          <w:sz w:val="24"/>
          <w:szCs w:val="24"/>
          <w:lang w:val="en-GB"/>
        </w:rPr>
        <w:t xml:space="preserve">Because the moderating effects of the </w:t>
      </w:r>
      <w:r w:rsidRPr="009E5BE3">
        <w:rPr>
          <w:rFonts w:ascii="Times New Roman" w:hAnsi="Times New Roman" w:cs="Times New Roman"/>
          <w:sz w:val="24"/>
          <w:szCs w:val="24"/>
          <w:lang w:val="en-GB"/>
        </w:rPr>
        <w:t>regressions</w:t>
      </w:r>
      <w:r w:rsidR="00CB70F0" w:rsidRPr="009E5BE3">
        <w:rPr>
          <w:rFonts w:ascii="Times New Roman" w:hAnsi="Times New Roman" w:cs="Times New Roman"/>
          <w:sz w:val="24"/>
          <w:szCs w:val="24"/>
          <w:lang w:val="en-GB"/>
        </w:rPr>
        <w:t xml:space="preserve"> in Table </w:t>
      </w:r>
      <w:r w:rsidR="00C00BA2" w:rsidRPr="009E5BE3">
        <w:rPr>
          <w:rFonts w:ascii="Times New Roman" w:hAnsi="Times New Roman" w:cs="Times New Roman"/>
          <w:sz w:val="24"/>
          <w:szCs w:val="24"/>
          <w:lang w:val="en-GB"/>
        </w:rPr>
        <w:t>5</w:t>
      </w:r>
      <w:r w:rsidR="00CB70F0" w:rsidRPr="009E5BE3">
        <w:rPr>
          <w:rFonts w:ascii="Times New Roman" w:hAnsi="Times New Roman" w:cs="Times New Roman"/>
          <w:sz w:val="24"/>
          <w:szCs w:val="24"/>
          <w:lang w:val="en-GB"/>
        </w:rPr>
        <w:t xml:space="preserve"> are insignificant, a </w:t>
      </w:r>
      <w:r w:rsidRPr="009E5BE3">
        <w:rPr>
          <w:rFonts w:ascii="Times New Roman" w:hAnsi="Times New Roman" w:cs="Times New Roman"/>
          <w:sz w:val="24"/>
          <w:szCs w:val="24"/>
          <w:lang w:val="en-GB"/>
        </w:rPr>
        <w:t>two</w:t>
      </w:r>
      <w:r w:rsidR="00CB70F0" w:rsidRPr="009E5BE3">
        <w:rPr>
          <w:rFonts w:ascii="Times New Roman" w:hAnsi="Times New Roman" w:cs="Times New Roman"/>
          <w:sz w:val="24"/>
          <w:szCs w:val="24"/>
          <w:lang w:val="en-GB"/>
        </w:rPr>
        <w:t>-stage least squared regression without moderating effects</w:t>
      </w:r>
      <w:r w:rsidR="009F1EC9" w:rsidRPr="009E5BE3">
        <w:rPr>
          <w:rFonts w:ascii="Times New Roman" w:hAnsi="Times New Roman" w:cs="Times New Roman"/>
          <w:sz w:val="24"/>
          <w:szCs w:val="24"/>
          <w:lang w:val="en-GB"/>
        </w:rPr>
        <w:t xml:space="preserve"> in Table </w:t>
      </w:r>
      <w:r w:rsidR="00C00BA2" w:rsidRPr="009E5BE3">
        <w:rPr>
          <w:rFonts w:ascii="Times New Roman" w:hAnsi="Times New Roman" w:cs="Times New Roman"/>
          <w:sz w:val="24"/>
          <w:szCs w:val="24"/>
          <w:lang w:val="en-GB"/>
        </w:rPr>
        <w:t>6</w:t>
      </w:r>
      <w:r w:rsidR="00CB70F0" w:rsidRPr="009E5BE3">
        <w:rPr>
          <w:rFonts w:ascii="Times New Roman" w:hAnsi="Times New Roman" w:cs="Times New Roman"/>
          <w:sz w:val="24"/>
          <w:szCs w:val="24"/>
          <w:lang w:val="en-GB"/>
        </w:rPr>
        <w:t xml:space="preserve"> is used for </w:t>
      </w:r>
      <w:r w:rsidRPr="009E5BE3">
        <w:rPr>
          <w:rFonts w:ascii="Times New Roman" w:hAnsi="Times New Roman" w:cs="Times New Roman"/>
          <w:sz w:val="24"/>
          <w:szCs w:val="24"/>
          <w:lang w:val="en-GB"/>
        </w:rPr>
        <w:t xml:space="preserve">additional </w:t>
      </w:r>
      <w:r w:rsidR="00CB70F0" w:rsidRPr="009E5BE3">
        <w:rPr>
          <w:rFonts w:ascii="Times New Roman" w:hAnsi="Times New Roman" w:cs="Times New Roman"/>
          <w:sz w:val="24"/>
          <w:szCs w:val="24"/>
          <w:lang w:val="en-GB"/>
        </w:rPr>
        <w:t xml:space="preserve">testing </w:t>
      </w:r>
      <w:r w:rsidRPr="009E5BE3">
        <w:rPr>
          <w:rFonts w:ascii="Times New Roman" w:hAnsi="Times New Roman" w:cs="Times New Roman"/>
          <w:sz w:val="24"/>
          <w:szCs w:val="24"/>
          <w:lang w:val="en-GB"/>
        </w:rPr>
        <w:t xml:space="preserve">of </w:t>
      </w:r>
      <w:r w:rsidR="00CB70F0" w:rsidRPr="009E5BE3">
        <w:rPr>
          <w:rFonts w:ascii="Times New Roman" w:hAnsi="Times New Roman" w:cs="Times New Roman"/>
          <w:sz w:val="24"/>
          <w:szCs w:val="24"/>
          <w:lang w:val="en-GB"/>
        </w:rPr>
        <w:t>Hypothesis 3.</w:t>
      </w:r>
      <w:r w:rsidR="00874C30" w:rsidRPr="009E5BE3">
        <w:rPr>
          <w:rFonts w:ascii="Times New Roman" w:hAnsi="Times New Roman" w:cs="Times New Roman"/>
          <w:sz w:val="24"/>
          <w:szCs w:val="24"/>
          <w:lang w:val="en-GB"/>
        </w:rPr>
        <w:t xml:space="preserve"> </w:t>
      </w:r>
      <w:r w:rsidR="00C11911" w:rsidRPr="009E5BE3">
        <w:rPr>
          <w:rFonts w:ascii="Times New Roman" w:hAnsi="Times New Roman" w:cs="Times New Roman"/>
          <w:sz w:val="24"/>
          <w:szCs w:val="24"/>
          <w:lang w:val="en-GB"/>
        </w:rPr>
        <w:t xml:space="preserve">In </w:t>
      </w:r>
      <w:r w:rsidR="00874C30" w:rsidRPr="009E5BE3">
        <w:rPr>
          <w:rFonts w:ascii="Times New Roman" w:hAnsi="Times New Roman" w:cs="Times New Roman"/>
          <w:sz w:val="24"/>
          <w:szCs w:val="24"/>
          <w:lang w:val="en-GB"/>
        </w:rPr>
        <w:t xml:space="preserve">Table </w:t>
      </w:r>
      <w:r w:rsidR="00C00BA2" w:rsidRPr="009E5BE3">
        <w:rPr>
          <w:rFonts w:ascii="Times New Roman" w:hAnsi="Times New Roman" w:cs="Times New Roman"/>
          <w:sz w:val="24"/>
          <w:szCs w:val="24"/>
          <w:lang w:val="en-GB"/>
        </w:rPr>
        <w:t>6</w:t>
      </w:r>
      <w:r w:rsidR="00874C30" w:rsidRPr="009E5BE3">
        <w:rPr>
          <w:rFonts w:ascii="Times New Roman" w:hAnsi="Times New Roman" w:cs="Times New Roman"/>
          <w:sz w:val="24"/>
          <w:szCs w:val="24"/>
          <w:lang w:val="en-GB"/>
        </w:rPr>
        <w:t xml:space="preserve">, the coefficient of ABILITY </w:t>
      </w:r>
      <w:r w:rsidR="00C11911" w:rsidRPr="009E5BE3">
        <w:rPr>
          <w:rFonts w:ascii="Times New Roman" w:hAnsi="Times New Roman" w:cs="Times New Roman"/>
          <w:sz w:val="24"/>
          <w:szCs w:val="24"/>
          <w:lang w:val="en-GB"/>
        </w:rPr>
        <w:t xml:space="preserve">for the subsample of service firms in Panel B is </w:t>
      </w:r>
      <w:r w:rsidR="00874C30" w:rsidRPr="009E5BE3">
        <w:rPr>
          <w:rFonts w:ascii="Times New Roman" w:hAnsi="Times New Roman" w:cs="Times New Roman"/>
          <w:sz w:val="24"/>
          <w:szCs w:val="24"/>
          <w:lang w:val="en-GB"/>
        </w:rPr>
        <w:t>positive and statistically significant</w:t>
      </w:r>
      <w:r w:rsidR="00C11911" w:rsidRPr="009E5BE3">
        <w:rPr>
          <w:rFonts w:ascii="Times New Roman" w:hAnsi="Times New Roman" w:cs="Times New Roman"/>
          <w:sz w:val="24"/>
          <w:szCs w:val="24"/>
          <w:lang w:val="en-GB"/>
        </w:rPr>
        <w:t xml:space="preserve"> (0.</w:t>
      </w:r>
      <w:r w:rsidRPr="009E5BE3">
        <w:rPr>
          <w:rFonts w:ascii="Times New Roman" w:hAnsi="Times New Roman" w:cs="Times New Roman"/>
          <w:sz w:val="24"/>
          <w:szCs w:val="24"/>
          <w:lang w:val="en-GB"/>
        </w:rPr>
        <w:t>666</w:t>
      </w:r>
      <w:r w:rsidR="00C11911" w:rsidRPr="009E5BE3">
        <w:rPr>
          <w:rFonts w:ascii="Times New Roman" w:hAnsi="Times New Roman" w:cs="Times New Roman"/>
          <w:sz w:val="24"/>
          <w:szCs w:val="24"/>
          <w:lang w:val="en-GB"/>
        </w:rPr>
        <w:t xml:space="preserve">, </w:t>
      </w:r>
      <w:r w:rsidR="00C11911" w:rsidRPr="009E5BE3">
        <w:rPr>
          <w:rFonts w:ascii="Times New Roman" w:hAnsi="Times New Roman" w:cs="Times New Roman"/>
          <w:i/>
          <w:sz w:val="24"/>
          <w:szCs w:val="24"/>
          <w:lang w:val="en-GB"/>
        </w:rPr>
        <w:t>p</w:t>
      </w:r>
      <w:r w:rsidR="00C11911" w:rsidRPr="009E5BE3">
        <w:rPr>
          <w:rFonts w:ascii="Times New Roman" w:hAnsi="Times New Roman" w:cs="Times New Roman"/>
          <w:sz w:val="24"/>
          <w:szCs w:val="24"/>
          <w:lang w:val="en-GB"/>
        </w:rPr>
        <w:t xml:space="preserve"> &lt; 0.01),</w:t>
      </w:r>
      <w:r w:rsidR="00874C30"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but lower</w:t>
      </w:r>
      <w:r w:rsidR="00C11911" w:rsidRPr="009E5BE3">
        <w:rPr>
          <w:rFonts w:ascii="Times New Roman" w:hAnsi="Times New Roman" w:cs="Times New Roman"/>
          <w:sz w:val="24"/>
          <w:szCs w:val="24"/>
          <w:lang w:val="en-GB"/>
        </w:rPr>
        <w:t xml:space="preserve"> than the positive coefficient for the</w:t>
      </w:r>
      <w:r w:rsidR="00874C30" w:rsidRPr="009E5BE3">
        <w:rPr>
          <w:rFonts w:ascii="Times New Roman" w:hAnsi="Times New Roman" w:cs="Times New Roman"/>
          <w:sz w:val="24"/>
          <w:szCs w:val="24"/>
          <w:lang w:val="en-GB"/>
        </w:rPr>
        <w:t xml:space="preserve"> subsample of non-service firms</w:t>
      </w:r>
      <w:r w:rsidR="00C11911"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1.342</w:t>
      </w:r>
      <w:r w:rsidR="00C11911" w:rsidRPr="009E5BE3">
        <w:rPr>
          <w:rFonts w:ascii="Times New Roman" w:hAnsi="Times New Roman" w:cs="Times New Roman"/>
          <w:sz w:val="24"/>
          <w:szCs w:val="24"/>
          <w:lang w:val="en-GB"/>
        </w:rPr>
        <w:t xml:space="preserve">, </w:t>
      </w:r>
      <w:r w:rsidR="00C11911" w:rsidRPr="009E5BE3">
        <w:rPr>
          <w:rFonts w:ascii="Times New Roman" w:hAnsi="Times New Roman" w:cs="Times New Roman"/>
          <w:i/>
          <w:sz w:val="24"/>
          <w:szCs w:val="24"/>
          <w:lang w:val="en-GB"/>
        </w:rPr>
        <w:t>p</w:t>
      </w:r>
      <w:r w:rsidR="00C11911" w:rsidRPr="009E5BE3">
        <w:rPr>
          <w:rFonts w:ascii="Times New Roman" w:hAnsi="Times New Roman" w:cs="Times New Roman"/>
          <w:sz w:val="24"/>
          <w:szCs w:val="24"/>
          <w:lang w:val="en-GB"/>
        </w:rPr>
        <w:t xml:space="preserve"> &lt; 0.01)</w:t>
      </w:r>
      <w:r w:rsidR="00874C30" w:rsidRPr="009E5BE3">
        <w:rPr>
          <w:rFonts w:ascii="Times New Roman" w:hAnsi="Times New Roman" w:cs="Times New Roman"/>
          <w:sz w:val="24"/>
          <w:szCs w:val="24"/>
          <w:lang w:val="en-GB"/>
        </w:rPr>
        <w:t xml:space="preserve">. </w:t>
      </w:r>
      <w:r w:rsidRPr="009E5BE3">
        <w:rPr>
          <w:rFonts w:ascii="Times New Roman" w:hAnsi="Times New Roman" w:cs="Times New Roman"/>
          <w:sz w:val="24"/>
          <w:szCs w:val="24"/>
          <w:lang w:val="en-GB"/>
        </w:rPr>
        <w:t>If any, we attribute the difference to the greater standardization available in the offerings of non-service firms, which allows the manager</w:t>
      </w:r>
      <w:r w:rsidR="00D662FF" w:rsidRPr="009E5BE3">
        <w:rPr>
          <w:rFonts w:ascii="Times New Roman" w:hAnsi="Times New Roman" w:cs="Times New Roman"/>
          <w:sz w:val="24"/>
          <w:szCs w:val="24"/>
          <w:lang w:val="en-GB"/>
        </w:rPr>
        <w:t>s</w:t>
      </w:r>
      <w:r w:rsidRPr="009E5BE3">
        <w:rPr>
          <w:rFonts w:ascii="Times New Roman" w:hAnsi="Times New Roman" w:cs="Times New Roman"/>
          <w:sz w:val="24"/>
          <w:szCs w:val="24"/>
          <w:lang w:val="en-GB"/>
        </w:rPr>
        <w:t xml:space="preserve"> to apply their ability more consistently and produce high-quality products on a more </w:t>
      </w:r>
      <w:r w:rsidR="009F2C3C" w:rsidRPr="009E5BE3">
        <w:rPr>
          <w:rFonts w:ascii="Times New Roman" w:hAnsi="Times New Roman" w:cs="Times New Roman"/>
          <w:sz w:val="24"/>
          <w:szCs w:val="24"/>
          <w:lang w:val="en-GB"/>
        </w:rPr>
        <w:t>reliable</w:t>
      </w:r>
      <w:r w:rsidRPr="009E5BE3">
        <w:rPr>
          <w:rFonts w:ascii="Times New Roman" w:hAnsi="Times New Roman" w:cs="Times New Roman"/>
          <w:sz w:val="24"/>
          <w:szCs w:val="24"/>
          <w:lang w:val="en-GB"/>
        </w:rPr>
        <w:t xml:space="preserve"> basis than a service firm.</w:t>
      </w:r>
    </w:p>
    <w:p w14:paraId="6CA5CB82" w14:textId="382F609E" w:rsidR="00E863DC" w:rsidRPr="009E5BE3" w:rsidRDefault="00E863DC" w:rsidP="003329FB">
      <w:pPr>
        <w:spacing w:line="480" w:lineRule="auto"/>
        <w:jc w:val="center"/>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[INSERT TABLE </w:t>
      </w:r>
      <w:r w:rsidR="00C00BA2" w:rsidRPr="009E5BE3">
        <w:rPr>
          <w:rFonts w:ascii="Times New Roman" w:hAnsi="Times New Roman" w:cs="Times New Roman"/>
          <w:sz w:val="24"/>
          <w:szCs w:val="24"/>
          <w:lang w:val="en-GB"/>
        </w:rPr>
        <w:t>6</w:t>
      </w:r>
      <w:r w:rsidRPr="009E5BE3">
        <w:rPr>
          <w:rFonts w:ascii="Times New Roman" w:hAnsi="Times New Roman" w:cs="Times New Roman"/>
          <w:sz w:val="24"/>
          <w:szCs w:val="24"/>
          <w:lang w:val="en-GB"/>
        </w:rPr>
        <w:t xml:space="preserve"> ABOUT HERE]</w:t>
      </w:r>
    </w:p>
    <w:p w14:paraId="4C8BFECB" w14:textId="04EB0774" w:rsidR="003E1013" w:rsidRPr="009E5BE3" w:rsidRDefault="000C5544">
      <w:pPr>
        <w:spacing w:line="480" w:lineRule="auto"/>
        <w:ind w:firstLine="72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Hypothesis 4 predicts that </w:t>
      </w:r>
      <w:r w:rsidR="00CB7E94" w:rsidRPr="009E5BE3">
        <w:rPr>
          <w:rFonts w:ascii="Times New Roman" w:hAnsi="Times New Roman" w:cs="Times New Roman"/>
          <w:sz w:val="24"/>
          <w:szCs w:val="24"/>
          <w:lang w:val="en-GB"/>
        </w:rPr>
        <w:t xml:space="preserve">more competitive </w:t>
      </w:r>
      <w:r w:rsidR="00FB044C" w:rsidRPr="009E5BE3">
        <w:rPr>
          <w:rFonts w:ascii="Times New Roman" w:hAnsi="Times New Roman" w:cs="Times New Roman"/>
          <w:sz w:val="24"/>
          <w:szCs w:val="24"/>
          <w:lang w:val="en-GB"/>
        </w:rPr>
        <w:t>industries will have a greater</w:t>
      </w:r>
      <w:r w:rsidRPr="009E5BE3">
        <w:rPr>
          <w:rFonts w:ascii="Times New Roman" w:hAnsi="Times New Roman" w:cs="Times New Roman"/>
          <w:sz w:val="24"/>
          <w:szCs w:val="24"/>
          <w:lang w:val="en-GB"/>
        </w:rPr>
        <w:t xml:space="preserve"> impact o</w:t>
      </w:r>
      <w:r w:rsidR="00FB044C" w:rsidRPr="009E5BE3">
        <w:rPr>
          <w:rFonts w:ascii="Times New Roman" w:hAnsi="Times New Roman" w:cs="Times New Roman"/>
          <w:sz w:val="24"/>
          <w:szCs w:val="24"/>
          <w:lang w:val="en-GB"/>
        </w:rPr>
        <w:t>n the ma</w:t>
      </w:r>
      <w:r w:rsidRPr="009E5BE3">
        <w:rPr>
          <w:rFonts w:ascii="Times New Roman" w:hAnsi="Times New Roman" w:cs="Times New Roman"/>
          <w:sz w:val="24"/>
          <w:szCs w:val="24"/>
          <w:lang w:val="en-GB"/>
        </w:rPr>
        <w:t xml:space="preserve">nagerial </w:t>
      </w:r>
      <w:r w:rsidR="00FB044C" w:rsidRPr="009E5BE3">
        <w:rPr>
          <w:rFonts w:ascii="Times New Roman" w:hAnsi="Times New Roman" w:cs="Times New Roman"/>
          <w:sz w:val="24"/>
          <w:szCs w:val="24"/>
          <w:lang w:val="en-GB"/>
        </w:rPr>
        <w:t>ability-</w:t>
      </w:r>
      <w:r w:rsidRPr="009E5BE3">
        <w:rPr>
          <w:rFonts w:ascii="Times New Roman" w:hAnsi="Times New Roman" w:cs="Times New Roman"/>
          <w:sz w:val="24"/>
          <w:szCs w:val="24"/>
          <w:lang w:val="en-GB"/>
        </w:rPr>
        <w:t xml:space="preserve">customer </w:t>
      </w:r>
      <w:r w:rsidR="00FB044C" w:rsidRPr="009E5BE3">
        <w:rPr>
          <w:rFonts w:ascii="Times New Roman" w:hAnsi="Times New Roman" w:cs="Times New Roman"/>
          <w:sz w:val="24"/>
          <w:szCs w:val="24"/>
          <w:lang w:val="en-GB"/>
        </w:rPr>
        <w:t>satisfaction relationship</w:t>
      </w:r>
      <w:r w:rsidRPr="009E5BE3">
        <w:rPr>
          <w:rFonts w:ascii="Times New Roman" w:hAnsi="Times New Roman" w:cs="Times New Roman"/>
          <w:sz w:val="24"/>
          <w:szCs w:val="24"/>
          <w:lang w:val="en-GB"/>
        </w:rPr>
        <w:t xml:space="preserve">. </w:t>
      </w:r>
      <w:r w:rsidR="00037B01" w:rsidRPr="009E5BE3">
        <w:rPr>
          <w:rFonts w:ascii="Times New Roman" w:hAnsi="Times New Roman" w:cs="Times New Roman"/>
          <w:sz w:val="24"/>
          <w:szCs w:val="24"/>
          <w:lang w:val="en-GB"/>
        </w:rPr>
        <w:t>COMPETITION is assessed by</w:t>
      </w:r>
      <w:r w:rsidR="00C26FE2" w:rsidRPr="009E5BE3">
        <w:rPr>
          <w:rFonts w:ascii="Times New Roman" w:hAnsi="Times New Roman" w:cs="Times New Roman"/>
          <w:sz w:val="24"/>
          <w:szCs w:val="24"/>
          <w:lang w:val="en-GB"/>
        </w:rPr>
        <w:t xml:space="preserve"> the</w:t>
      </w:r>
      <w:r w:rsidRPr="009E5BE3">
        <w:rPr>
          <w:rFonts w:ascii="Times New Roman" w:hAnsi="Times New Roman" w:cs="Times New Roman"/>
          <w:sz w:val="24"/>
          <w:szCs w:val="24"/>
          <w:lang w:val="en-GB"/>
        </w:rPr>
        <w:t xml:space="preserve"> sales</w:t>
      </w:r>
      <w:r w:rsidR="00D43CE4"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based Herfindahl index</w:t>
      </w:r>
      <w:r w:rsidR="00C26FE2" w:rsidRPr="009E5BE3">
        <w:rPr>
          <w:rFonts w:ascii="Times New Roman" w:hAnsi="Times New Roman" w:cs="Times New Roman"/>
          <w:sz w:val="24"/>
          <w:szCs w:val="24"/>
          <w:lang w:val="en-GB"/>
        </w:rPr>
        <w:t xml:space="preserve"> wherein</w:t>
      </w:r>
      <w:r w:rsidRPr="009E5BE3">
        <w:rPr>
          <w:rFonts w:ascii="Times New Roman" w:hAnsi="Times New Roman" w:cs="Times New Roman"/>
          <w:sz w:val="24"/>
          <w:szCs w:val="24"/>
          <w:lang w:val="en-GB"/>
        </w:rPr>
        <w:t xml:space="preserve"> the lower </w:t>
      </w:r>
      <w:r w:rsidR="00C26FE2" w:rsidRPr="009E5BE3">
        <w:rPr>
          <w:rFonts w:ascii="Times New Roman" w:hAnsi="Times New Roman" w:cs="Times New Roman"/>
          <w:sz w:val="24"/>
          <w:szCs w:val="24"/>
          <w:lang w:val="en-GB"/>
        </w:rPr>
        <w:t>the</w:t>
      </w:r>
      <w:r w:rsidRPr="009E5BE3">
        <w:rPr>
          <w:rFonts w:ascii="Times New Roman" w:hAnsi="Times New Roman" w:cs="Times New Roman"/>
          <w:sz w:val="24"/>
          <w:szCs w:val="24"/>
          <w:lang w:val="en-GB"/>
        </w:rPr>
        <w:t xml:space="preserve"> value, the </w:t>
      </w:r>
      <w:r w:rsidR="009A3791" w:rsidRPr="009E5BE3">
        <w:rPr>
          <w:rFonts w:ascii="Times New Roman" w:hAnsi="Times New Roman" w:cs="Times New Roman"/>
          <w:sz w:val="24"/>
          <w:szCs w:val="24"/>
          <w:lang w:val="en-GB"/>
        </w:rPr>
        <w:t xml:space="preserve">greater the </w:t>
      </w:r>
      <w:r w:rsidRPr="009E5BE3">
        <w:rPr>
          <w:rFonts w:ascii="Times New Roman" w:hAnsi="Times New Roman" w:cs="Times New Roman"/>
          <w:sz w:val="24"/>
          <w:szCs w:val="24"/>
          <w:lang w:val="en-GB"/>
        </w:rPr>
        <w:t xml:space="preserve">competition in the industry. As </w:t>
      </w:r>
      <w:r w:rsidR="009F1EC9" w:rsidRPr="009E5BE3">
        <w:rPr>
          <w:rFonts w:ascii="Times New Roman" w:hAnsi="Times New Roman" w:cs="Times New Roman"/>
          <w:sz w:val="24"/>
          <w:szCs w:val="24"/>
          <w:lang w:val="en-GB"/>
        </w:rPr>
        <w:t xml:space="preserve">Table </w:t>
      </w:r>
      <w:r w:rsidR="00C00BA2" w:rsidRPr="009E5BE3">
        <w:rPr>
          <w:rFonts w:ascii="Times New Roman" w:hAnsi="Times New Roman" w:cs="Times New Roman"/>
          <w:sz w:val="24"/>
          <w:szCs w:val="24"/>
          <w:lang w:val="en-GB"/>
        </w:rPr>
        <w:t>5</w:t>
      </w:r>
      <w:r w:rsidR="009F1EC9" w:rsidRPr="009E5BE3">
        <w:rPr>
          <w:rFonts w:ascii="Times New Roman" w:hAnsi="Times New Roman" w:cs="Times New Roman"/>
          <w:sz w:val="24"/>
          <w:szCs w:val="24"/>
          <w:lang w:val="en-GB"/>
        </w:rPr>
        <w:t xml:space="preserve"> of the </w:t>
      </w:r>
      <w:r w:rsidR="009F2C3C" w:rsidRPr="009E5BE3">
        <w:rPr>
          <w:rFonts w:ascii="Times New Roman" w:hAnsi="Times New Roman" w:cs="Times New Roman"/>
          <w:sz w:val="24"/>
          <w:szCs w:val="24"/>
          <w:lang w:val="en-GB"/>
        </w:rPr>
        <w:t>two</w:t>
      </w:r>
      <w:r w:rsidR="009F1EC9" w:rsidRPr="009E5BE3">
        <w:rPr>
          <w:rFonts w:ascii="Times New Roman" w:hAnsi="Times New Roman" w:cs="Times New Roman"/>
          <w:sz w:val="24"/>
          <w:szCs w:val="24"/>
          <w:lang w:val="en-GB"/>
        </w:rPr>
        <w:t>-stage least-squared regression with moderating effects</w:t>
      </w:r>
      <w:r w:rsidR="004871DE" w:rsidRPr="009E5BE3">
        <w:rPr>
          <w:rFonts w:ascii="Times New Roman" w:hAnsi="Times New Roman" w:cs="Times New Roman"/>
          <w:sz w:val="24"/>
          <w:szCs w:val="24"/>
          <w:lang w:val="en-GB"/>
        </w:rPr>
        <w:t xml:space="preserve"> </w:t>
      </w:r>
      <w:r w:rsidR="00AF2913" w:rsidRPr="009E5BE3">
        <w:rPr>
          <w:rFonts w:ascii="Times New Roman" w:hAnsi="Times New Roman" w:cs="Times New Roman"/>
          <w:sz w:val="24"/>
          <w:szCs w:val="24"/>
          <w:lang w:val="en-GB"/>
        </w:rPr>
        <w:t>reveals</w:t>
      </w:r>
      <w:r w:rsidRPr="009E5BE3">
        <w:rPr>
          <w:rFonts w:ascii="Times New Roman" w:hAnsi="Times New Roman" w:cs="Times New Roman"/>
          <w:sz w:val="24"/>
          <w:szCs w:val="24"/>
          <w:lang w:val="en-GB"/>
        </w:rPr>
        <w:t xml:space="preserve">, the coefficient of ABILITY × COMPETITION in Panel A </w:t>
      </w:r>
      <w:r w:rsidR="00EF5794" w:rsidRPr="009E5BE3">
        <w:rPr>
          <w:rFonts w:ascii="Times New Roman" w:hAnsi="Times New Roman" w:cs="Times New Roman"/>
          <w:sz w:val="24"/>
          <w:szCs w:val="24"/>
          <w:lang w:val="en-GB"/>
        </w:rPr>
        <w:t>for the whole sample</w:t>
      </w:r>
      <w:r w:rsidRPr="009E5BE3">
        <w:rPr>
          <w:rFonts w:ascii="Times New Roman" w:hAnsi="Times New Roman" w:cs="Times New Roman"/>
          <w:sz w:val="24"/>
          <w:szCs w:val="24"/>
          <w:lang w:val="en-GB"/>
        </w:rPr>
        <w:t xml:space="preserve"> is</w:t>
      </w:r>
      <w:r w:rsidR="00856E29" w:rsidRPr="009E5BE3">
        <w:rPr>
          <w:rFonts w:ascii="Times New Roman" w:hAnsi="Times New Roman" w:cs="Times New Roman"/>
          <w:sz w:val="24"/>
          <w:szCs w:val="24"/>
          <w:lang w:val="en-GB"/>
        </w:rPr>
        <w:t xml:space="preserve"> </w:t>
      </w:r>
      <w:r w:rsidR="00FA5661" w:rsidRPr="009E5BE3">
        <w:rPr>
          <w:rFonts w:ascii="Times New Roman" w:hAnsi="Times New Roman" w:cs="Times New Roman"/>
          <w:sz w:val="24"/>
          <w:szCs w:val="24"/>
          <w:lang w:val="en-GB"/>
        </w:rPr>
        <w:t>in</w:t>
      </w:r>
      <w:r w:rsidR="004871DE" w:rsidRPr="009E5BE3">
        <w:rPr>
          <w:rFonts w:ascii="Times New Roman" w:hAnsi="Times New Roman" w:cs="Times New Roman"/>
          <w:sz w:val="24"/>
          <w:szCs w:val="24"/>
          <w:lang w:val="en-GB"/>
        </w:rPr>
        <w:t>significant</w:t>
      </w:r>
      <w:r w:rsidR="00FA5661" w:rsidRPr="009E5BE3">
        <w:rPr>
          <w:rFonts w:ascii="Times New Roman" w:hAnsi="Times New Roman" w:cs="Times New Roman"/>
          <w:sz w:val="24"/>
          <w:szCs w:val="24"/>
          <w:lang w:val="en-GB"/>
        </w:rPr>
        <w:t>.</w:t>
      </w:r>
      <w:r w:rsidRPr="009E5BE3">
        <w:rPr>
          <w:rFonts w:ascii="Times New Roman" w:hAnsi="Times New Roman" w:cs="Times New Roman"/>
          <w:sz w:val="24"/>
          <w:szCs w:val="24"/>
          <w:lang w:val="en-GB"/>
        </w:rPr>
        <w:t xml:space="preserve"> Thus, the results </w:t>
      </w:r>
      <w:r w:rsidR="00EF5794" w:rsidRPr="009E5BE3">
        <w:rPr>
          <w:rFonts w:ascii="Times New Roman" w:hAnsi="Times New Roman" w:cs="Times New Roman"/>
          <w:sz w:val="24"/>
          <w:szCs w:val="24"/>
          <w:lang w:val="en-GB"/>
        </w:rPr>
        <w:t xml:space="preserve">fail to </w:t>
      </w:r>
      <w:r w:rsidRPr="009E5BE3">
        <w:rPr>
          <w:rFonts w:ascii="Times New Roman" w:hAnsi="Times New Roman" w:cs="Times New Roman"/>
          <w:sz w:val="24"/>
          <w:szCs w:val="24"/>
          <w:lang w:val="en-GB"/>
        </w:rPr>
        <w:t xml:space="preserve">support Hypothesis 4. </w:t>
      </w:r>
    </w:p>
    <w:p w14:paraId="13501CD0" w14:textId="65B01E39" w:rsidR="00817A8C" w:rsidRPr="009E5BE3" w:rsidRDefault="00817A8C" w:rsidP="00817A8C">
      <w:pPr>
        <w:spacing w:before="240" w:line="480" w:lineRule="auto"/>
        <w:rPr>
          <w:rFonts w:ascii="Times New Roman" w:hAnsi="Times New Roman" w:cs="Times New Roman"/>
          <w:b/>
          <w:sz w:val="24"/>
          <w:szCs w:val="24"/>
        </w:rPr>
      </w:pPr>
      <w:r w:rsidRPr="009E5BE3">
        <w:rPr>
          <w:rFonts w:ascii="Times New Roman" w:hAnsi="Times New Roman" w:cs="Times New Roman"/>
          <w:b/>
          <w:sz w:val="24"/>
          <w:szCs w:val="24"/>
        </w:rPr>
        <w:t>Firm value</w:t>
      </w:r>
    </w:p>
    <w:p w14:paraId="50001830" w14:textId="039099D8" w:rsidR="00326E3F" w:rsidRPr="009E5BE3" w:rsidRDefault="00817A8C" w:rsidP="00817A8C">
      <w:pPr>
        <w:spacing w:line="480" w:lineRule="auto"/>
        <w:rPr>
          <w:rFonts w:ascii="Times New Roman" w:hAnsi="Times New Roman" w:cs="Times New Roman"/>
          <w:sz w:val="24"/>
          <w:szCs w:val="24"/>
        </w:rPr>
      </w:pPr>
      <w:r w:rsidRPr="009E5BE3">
        <w:rPr>
          <w:rFonts w:ascii="Times New Roman" w:hAnsi="Times New Roman" w:cs="Times New Roman"/>
          <w:sz w:val="24"/>
          <w:szCs w:val="24"/>
        </w:rPr>
        <w:t xml:space="preserve">Hypothesis 5 predicts that there is a positive impact of customer satisfaction on firm value. As the </w:t>
      </w:r>
      <w:r w:rsidR="009F2C3C" w:rsidRPr="009E5BE3">
        <w:rPr>
          <w:rFonts w:ascii="Times New Roman" w:hAnsi="Times New Roman" w:cs="Times New Roman"/>
          <w:sz w:val="24"/>
          <w:szCs w:val="24"/>
        </w:rPr>
        <w:t>two</w:t>
      </w:r>
      <w:r w:rsidRPr="009E5BE3">
        <w:rPr>
          <w:rFonts w:ascii="Times New Roman" w:hAnsi="Times New Roman" w:cs="Times New Roman"/>
          <w:sz w:val="24"/>
          <w:szCs w:val="24"/>
        </w:rPr>
        <w:t>-stage least-squared regression</w:t>
      </w:r>
      <w:r w:rsidR="00C00BA2" w:rsidRPr="009E5BE3">
        <w:rPr>
          <w:rFonts w:ascii="Times New Roman" w:hAnsi="Times New Roman" w:cs="Times New Roman"/>
          <w:sz w:val="24"/>
          <w:szCs w:val="24"/>
        </w:rPr>
        <w:t xml:space="preserve"> without moderating effects</w:t>
      </w:r>
      <w:r w:rsidRPr="009E5BE3">
        <w:rPr>
          <w:rFonts w:ascii="Times New Roman" w:hAnsi="Times New Roman" w:cs="Times New Roman"/>
          <w:sz w:val="24"/>
          <w:szCs w:val="24"/>
        </w:rPr>
        <w:t xml:space="preserve"> results in Table </w:t>
      </w:r>
      <w:r w:rsidR="00C00BA2" w:rsidRPr="009E5BE3">
        <w:rPr>
          <w:rFonts w:ascii="Times New Roman" w:hAnsi="Times New Roman" w:cs="Times New Roman"/>
          <w:sz w:val="24"/>
          <w:szCs w:val="24"/>
        </w:rPr>
        <w:t>6</w:t>
      </w:r>
      <w:r w:rsidRPr="009E5BE3">
        <w:rPr>
          <w:rFonts w:ascii="Times New Roman" w:hAnsi="Times New Roman" w:cs="Times New Roman"/>
          <w:sz w:val="24"/>
          <w:szCs w:val="24"/>
        </w:rPr>
        <w:t xml:space="preserve"> </w:t>
      </w:r>
      <w:r w:rsidR="004544ED" w:rsidRPr="009E5BE3">
        <w:rPr>
          <w:rFonts w:ascii="Times New Roman" w:hAnsi="Times New Roman" w:cs="Times New Roman"/>
          <w:sz w:val="24"/>
          <w:szCs w:val="24"/>
        </w:rPr>
        <w:t>illustrate</w:t>
      </w:r>
      <w:r w:rsidRPr="009E5BE3">
        <w:rPr>
          <w:rFonts w:ascii="Times New Roman" w:hAnsi="Times New Roman" w:cs="Times New Roman"/>
          <w:sz w:val="24"/>
          <w:szCs w:val="24"/>
        </w:rPr>
        <w:t xml:space="preserve">, the coefficient of ACSI in stage 2 for panel A of whole sample is positive and significant (0.30, </w:t>
      </w:r>
      <w:r w:rsidRPr="009E5BE3">
        <w:rPr>
          <w:rFonts w:ascii="Times New Roman" w:hAnsi="Times New Roman" w:cs="Times New Roman"/>
          <w:i/>
          <w:sz w:val="24"/>
          <w:szCs w:val="24"/>
        </w:rPr>
        <w:t xml:space="preserve">p </w:t>
      </w:r>
      <w:r w:rsidRPr="009E5BE3">
        <w:rPr>
          <w:rFonts w:ascii="Times New Roman" w:hAnsi="Times New Roman" w:cs="Times New Roman"/>
          <w:sz w:val="24"/>
          <w:szCs w:val="24"/>
        </w:rPr>
        <w:t>&lt; .01). Thus, the results support Hypothesis 5</w:t>
      </w:r>
      <w:r w:rsidR="00D662FF" w:rsidRPr="009E5BE3">
        <w:rPr>
          <w:rFonts w:ascii="Times New Roman" w:hAnsi="Times New Roman" w:cs="Times New Roman"/>
          <w:sz w:val="24"/>
          <w:szCs w:val="24"/>
        </w:rPr>
        <w:t>, i.e., the exists a positive association between customer satisfaction and firm value.</w:t>
      </w:r>
    </w:p>
    <w:p w14:paraId="58FD0DF6" w14:textId="77777777" w:rsidR="00C00BA2" w:rsidRPr="009E5BE3" w:rsidRDefault="00C00BA2" w:rsidP="00817A8C">
      <w:pPr>
        <w:spacing w:line="480" w:lineRule="auto"/>
        <w:rPr>
          <w:rFonts w:ascii="Times New Roman" w:hAnsi="Times New Roman" w:cs="Times New Roman"/>
          <w:sz w:val="24"/>
          <w:szCs w:val="24"/>
        </w:rPr>
      </w:pPr>
    </w:p>
    <w:p w14:paraId="4CFC181F" w14:textId="446AD256" w:rsidR="00C00594" w:rsidRPr="009E5BE3" w:rsidRDefault="00D74F67" w:rsidP="00522332">
      <w:pPr>
        <w:rPr>
          <w:rFonts w:ascii="Times New Roman" w:hAnsi="Times New Roman" w:cs="Times New Roman"/>
          <w:b/>
          <w:sz w:val="28"/>
          <w:szCs w:val="28"/>
          <w:lang w:val="en-GB"/>
        </w:rPr>
      </w:pPr>
      <w:r w:rsidRPr="009E5BE3">
        <w:rPr>
          <w:rFonts w:ascii="Times New Roman" w:hAnsi="Times New Roman" w:cs="Times New Roman"/>
          <w:b/>
          <w:sz w:val="28"/>
          <w:szCs w:val="28"/>
          <w:lang w:val="en-GB"/>
        </w:rPr>
        <w:t>Discussion and c</w:t>
      </w:r>
      <w:r w:rsidR="00C00594" w:rsidRPr="009E5BE3">
        <w:rPr>
          <w:rFonts w:ascii="Times New Roman" w:hAnsi="Times New Roman" w:cs="Times New Roman"/>
          <w:b/>
          <w:sz w:val="28"/>
          <w:szCs w:val="28"/>
          <w:lang w:val="en-GB"/>
        </w:rPr>
        <w:t>onclusion</w:t>
      </w:r>
      <w:r w:rsidR="0033048D" w:rsidRPr="009E5BE3">
        <w:rPr>
          <w:rFonts w:ascii="Times New Roman" w:hAnsi="Times New Roman" w:cs="Times New Roman"/>
          <w:b/>
          <w:sz w:val="28"/>
          <w:szCs w:val="28"/>
          <w:lang w:val="en-GB"/>
        </w:rPr>
        <w:t>s</w:t>
      </w:r>
    </w:p>
    <w:p w14:paraId="57E71422" w14:textId="5D6AAF8F"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For more than 60 years, an expansive stream of marketing research has primarily focused on customer expectations, customer perceived quality, and customer disconfirmation as determinants of customer satisfaction (e.g., Anderson &amp; Sullivan, 1993; Cardozo, 1965; Meng &amp; Sego, 2020).  Yet, while many studies have focused on these customer-level constructs, very few studies have delved into the effect of managerial ability on customer satisfaction. The study at hand seeks to address this gap in marketing knowledge and advance this nascent stream of research.</w:t>
      </w:r>
    </w:p>
    <w:p w14:paraId="56FC34C4"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Underpinned by self-determination theory (SDT), this paper examines the effect of managerial ability on customer satisfaction with a company's products and services. Using panel data from COMPUSTAT's publicly traded companies and customer satisfaction data from the American Customer Satisfaction Index, we demonstrate that companies with higher managerial ability than those of their competitors are associated with ex-post greater customer satisfaction. The managerial ability-customer satisfaction relationship holds true for the total sample of firms, as well as when the data is split into service versus non-service firms. Our results are robust to alternative definitions of managerial ability and after addressing self-selection biases and controlling for multiple CEO and corporate governance features. This strong association between managerial ability and customer satisfaction also offers support for past studies such as Holcomb et al. (2009) and Wright et al. (2001), which advocate human capital as the core organisational resource necessary to employ the competencies required for sustainable competitive advantage, such as customer satisfaction. Boards of directors and shareholders are well served to ensure that their time and investments in firms are optimized by top executives who have the ability to shepherd the organisation's resources and competencies toward enhancing customer satisfaction.</w:t>
      </w:r>
    </w:p>
    <w:p w14:paraId="248129EF"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This study also surfaced the effects of other firm-level variables on customer satisfaction. For example, the size of the organization was negatively related to customer satisfaction, suggesting that larger firms are associated with less customer satisfaction than smaller firms. This finding could be the result of several factors: (1) the likely greater number of product offerings by large firms, as well as less firm specialization, generating more product issues; (2) a more diverse customer base, which increases the likelihood of dissatisfied customers; and (3) more detached relationships with clients than found in smaller firms. Surprisingly, the ratio of R&amp;D expenditures to total assets was also negatively related to customer satisfaction. Perhaps innovations lead to too many product or service offerings, not all of which may be to customers' full satisfaction. Alternatively, heavy investment in R&amp;D may severely curtail the funding for direct customer interactions that would improve customer satisfaction. The ratio of operating cash flows-to-total assets and the yearly percentage increase in sales revenue were positively related to customer satisfaction. Thus, firms with liquidity and growth are more likely to be conducting business in a way that meets customer satisfaction. </w:t>
      </w:r>
    </w:p>
    <w:p w14:paraId="0A326A6D"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The moderating variables produce some surprising results. Although we conjecture that higher advertising spend will strengthen the positive relationship between managerial abilities and customer satisfaction by improving customer perceptions, our results reveal that advertising expenditure has no impact. Peterson and </w:t>
      </w:r>
      <w:proofErr w:type="spellStart"/>
      <w:r w:rsidRPr="009E5BE3">
        <w:rPr>
          <w:rFonts w:ascii="Times New Roman" w:hAnsi="Times New Roman" w:cs="Times New Roman"/>
          <w:sz w:val="24"/>
          <w:szCs w:val="24"/>
          <w:lang w:val="en-GB"/>
        </w:rPr>
        <w:t>Jeong</w:t>
      </w:r>
      <w:proofErr w:type="spellEnd"/>
      <w:r w:rsidRPr="009E5BE3">
        <w:rPr>
          <w:rFonts w:ascii="Times New Roman" w:hAnsi="Times New Roman" w:cs="Times New Roman"/>
          <w:sz w:val="24"/>
          <w:szCs w:val="24"/>
          <w:lang w:val="en-GB"/>
        </w:rPr>
        <w:t xml:space="preserve"> (2010) shrewdly note that advertising expenditure alone may not improve the organisation's plight, as the creativity of the advertising is also key. Consequently, we conjecture that both advertising spend and creativity may be required to affect the managerial ability-customer satisfaction association; either one in isolation will be insufficient to enhance the relationship. </w:t>
      </w:r>
    </w:p>
    <w:p w14:paraId="4B299EB4"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Competitive intensity also resulted in an insignificant effect on the linkage between managerial ability and customer satisfaction. While the result is not expected, it could be that managerial ability does not statistically differ between competitive versus monopolistic industries, and thus, the customer satisfaction levels are equivalent. Public utility boards may exert enough governance that common monopolies, such as utility companies, are forced to place greater emphasis on customer satisfaction. At the same time, competitive industries focus on customer satisfaction in order to remain profitable.</w:t>
      </w:r>
    </w:p>
    <w:p w14:paraId="16BA47B2"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Another key finding from our study provides evidence of a significant, positive effect of non-service firms on the relationship between managerial ability to customer satisfaction. Although our dataset is somewhat limited by the number of service firms contained within, we speculate that the ability of service firms to individually personalise experiences readily and directly influences customer satisfaction. Indeed, research from </w:t>
      </w:r>
      <w:proofErr w:type="spellStart"/>
      <w:r w:rsidRPr="009E5BE3">
        <w:rPr>
          <w:rFonts w:ascii="Times New Roman" w:hAnsi="Times New Roman" w:cs="Times New Roman"/>
          <w:sz w:val="24"/>
          <w:szCs w:val="24"/>
          <w:lang w:val="en-GB"/>
        </w:rPr>
        <w:t>Witell</w:t>
      </w:r>
      <w:proofErr w:type="spellEnd"/>
      <w:r w:rsidRPr="009E5BE3">
        <w:rPr>
          <w:rFonts w:ascii="Times New Roman" w:hAnsi="Times New Roman" w:cs="Times New Roman"/>
          <w:sz w:val="24"/>
          <w:szCs w:val="24"/>
          <w:lang w:val="en-GB"/>
        </w:rPr>
        <w:t xml:space="preserve"> et al. (2001) indicates that the production and process practices of non-service firms indirectly affect customer satisfaction through a customer orientation philosophy; whereas, the customer and process practices of service organisations have a direct effect on customer satisfaction.  </w:t>
      </w:r>
    </w:p>
    <w:p w14:paraId="035D2526"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The finding that customer satisfaction positively influences firm value demonstrates the central role that customer satisfaction plays in the valuation of an organisation. For managers, especially those in non-service industries, this finding should entice them to direct their attention to customer satisfaction since firm financial performance is a key metric on which they will be evaluated (</w:t>
      </w:r>
      <w:proofErr w:type="spellStart"/>
      <w:r w:rsidRPr="009E5BE3">
        <w:rPr>
          <w:rFonts w:ascii="Times New Roman" w:hAnsi="Times New Roman" w:cs="Times New Roman"/>
          <w:sz w:val="24"/>
          <w:szCs w:val="24"/>
          <w:lang w:val="en-GB"/>
        </w:rPr>
        <w:t>Sahin</w:t>
      </w:r>
      <w:proofErr w:type="spellEnd"/>
      <w:r w:rsidRPr="009E5BE3">
        <w:rPr>
          <w:rFonts w:ascii="Times New Roman" w:hAnsi="Times New Roman" w:cs="Times New Roman"/>
          <w:sz w:val="24"/>
          <w:szCs w:val="24"/>
          <w:lang w:val="en-GB"/>
        </w:rPr>
        <w:t xml:space="preserve">, 2011). Lastly, the strong association between customer satisfaction and firm value adds to the substantive body of previous findings in that stream (e.g., </w:t>
      </w:r>
      <w:proofErr w:type="spellStart"/>
      <w:r w:rsidRPr="009E5BE3">
        <w:rPr>
          <w:rFonts w:ascii="Times New Roman" w:hAnsi="Times New Roman" w:cs="Times New Roman"/>
          <w:sz w:val="24"/>
          <w:szCs w:val="24"/>
          <w:lang w:val="en-GB"/>
        </w:rPr>
        <w:t>Basuroy</w:t>
      </w:r>
      <w:proofErr w:type="spellEnd"/>
      <w:r w:rsidRPr="009E5BE3">
        <w:rPr>
          <w:rFonts w:ascii="Times New Roman" w:hAnsi="Times New Roman" w:cs="Times New Roman"/>
          <w:sz w:val="24"/>
          <w:szCs w:val="24"/>
          <w:lang w:val="en-GB"/>
        </w:rPr>
        <w:t xml:space="preserve"> et al., 2014; Bolton et al., 2004; </w:t>
      </w:r>
      <w:proofErr w:type="spellStart"/>
      <w:r w:rsidRPr="009E5BE3">
        <w:rPr>
          <w:rFonts w:ascii="Times New Roman" w:hAnsi="Times New Roman" w:cs="Times New Roman"/>
          <w:sz w:val="24"/>
          <w:szCs w:val="24"/>
          <w:lang w:val="en-GB"/>
        </w:rPr>
        <w:t>Gruca</w:t>
      </w:r>
      <w:proofErr w:type="spellEnd"/>
      <w:r w:rsidRPr="009E5BE3">
        <w:rPr>
          <w:rFonts w:ascii="Times New Roman" w:hAnsi="Times New Roman" w:cs="Times New Roman"/>
          <w:sz w:val="24"/>
          <w:szCs w:val="24"/>
          <w:lang w:val="en-GB"/>
        </w:rPr>
        <w:t xml:space="preserve"> &amp; Rego, 2005; Rust et al., 2004).</w:t>
      </w:r>
    </w:p>
    <w:p w14:paraId="2766E019"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Our findings offer theoretical implications. This paper is among the first to introduce managerial ability to the marketing literature, theorising and empirically testing a model based on the variables in the marketing-finance interface. This research also contributes to the value-adding literature on customer satisfaction to include intangible assets such as managerial ability, as well as its moderators. Overall, this study helps us develop a fuller picture of how managerial ability impacts customer satisfaction and how this relationship may be moderated. </w:t>
      </w:r>
    </w:p>
    <w:p w14:paraId="30AFE8E3"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This study suffers from a few limitations (i.e., sample selection and construct validity) and provides opportunities for future research. In the main, there is an absence of an overarching theory base that associates managerial ability with customer satisfaction. This paper uses self-determination (SDT) as a theory base. Nonetheless, more research is required to establish the channels through which managerial ability affects customer satisfaction. One such avenue could be based on human capital theory (Crook et al., 2011). As managers build up their human capital, they are able to make better business decisions that result in higher customer satisfaction. Future research could examine how the process of building human capital ―utilising proxies like top management experience―helps firms build customer satisfaction.</w:t>
      </w:r>
    </w:p>
    <w:p w14:paraId="67862314" w14:textId="77777777" w:rsidR="00D662FF"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ab/>
        <w:t xml:space="preserve">Another avenue for research is additional investigations of managerial ability on other marketing outcomes. There is such a paucity of marketing research that includes managerial ability that incorporating this construct in studies of customer orientation, brand equity, customer expectations, customer quality perceptions, and a product or service failure should be fruitful. Additionally, because customer satisfaction can, at times, be capricious, researchers may wish to examine managerial ability on the variability in customer satisfaction. </w:t>
      </w:r>
    </w:p>
    <w:p w14:paraId="33C6A5BF" w14:textId="3AAAF862" w:rsidR="001C004B" w:rsidRPr="009E5BE3" w:rsidRDefault="00D662FF" w:rsidP="00D662FF">
      <w:pPr>
        <w:spacing w:line="480" w:lineRule="auto"/>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Academic investigators may also wish to further explore the moderators of the managerial ability-customer satisfaction relationship. For example, service firms could be classified by pure service and services bundled with goods to assess whether one group has a more significant moderating effect than the other. Finally, we previously noted that advertising expenditures do not affect the managerial ability-customer satisfaction relationship. However, future studies can include not only advertising expenditure but also advertising creativity, perhaps measured by </w:t>
      </w:r>
      <w:proofErr w:type="spellStart"/>
      <w:r w:rsidRPr="009E5BE3">
        <w:rPr>
          <w:rFonts w:ascii="Times New Roman" w:hAnsi="Times New Roman" w:cs="Times New Roman"/>
          <w:sz w:val="24"/>
          <w:szCs w:val="24"/>
          <w:lang w:val="en-GB"/>
        </w:rPr>
        <w:t>Effies</w:t>
      </w:r>
      <w:proofErr w:type="spellEnd"/>
      <w:r w:rsidRPr="009E5BE3">
        <w:rPr>
          <w:rFonts w:ascii="Times New Roman" w:hAnsi="Times New Roman" w:cs="Times New Roman"/>
          <w:sz w:val="24"/>
          <w:szCs w:val="24"/>
          <w:lang w:val="en-GB"/>
        </w:rPr>
        <w:t xml:space="preserve"> or other advertising awards, to ascertain the combined effect of advertising on the relationship between managerial ability and customer satisfaction.</w:t>
      </w:r>
      <w:r w:rsidR="001C004B" w:rsidRPr="009E5BE3">
        <w:rPr>
          <w:rFonts w:ascii="Times New Roman" w:hAnsi="Times New Roman" w:cs="Times New Roman"/>
          <w:sz w:val="24"/>
          <w:szCs w:val="24"/>
          <w:lang w:val="en-GB"/>
        </w:rPr>
        <w:br w:type="page"/>
      </w:r>
    </w:p>
    <w:p w14:paraId="7E3644A9" w14:textId="03C5F7D9" w:rsidR="004E0647" w:rsidRPr="009E5BE3" w:rsidRDefault="001C65BD" w:rsidP="008E30DC">
      <w:pPr>
        <w:spacing w:line="480" w:lineRule="auto"/>
        <w:rPr>
          <w:rFonts w:ascii="Times New Roman" w:hAnsi="Times New Roman" w:cs="Times New Roman"/>
          <w:b/>
          <w:sz w:val="24"/>
          <w:szCs w:val="24"/>
          <w:lang w:val="en-GB"/>
        </w:rPr>
      </w:pPr>
      <w:r w:rsidRPr="009E5BE3">
        <w:rPr>
          <w:rFonts w:ascii="Times New Roman" w:hAnsi="Times New Roman" w:cs="Times New Roman"/>
          <w:b/>
          <w:sz w:val="24"/>
          <w:szCs w:val="24"/>
          <w:lang w:val="en-GB"/>
        </w:rPr>
        <w:t>Reference</w:t>
      </w:r>
      <w:r w:rsidR="00751966" w:rsidRPr="009E5BE3">
        <w:rPr>
          <w:rFonts w:ascii="Times New Roman" w:hAnsi="Times New Roman" w:cs="Times New Roman"/>
          <w:b/>
          <w:sz w:val="24"/>
          <w:szCs w:val="24"/>
          <w:lang w:val="en-GB"/>
        </w:rPr>
        <w:t>s</w:t>
      </w:r>
    </w:p>
    <w:p w14:paraId="51BFE065"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Ahearne, M., Mathieu, J., &amp; Rapp, A. (2005). To empower or not to empower your sales force? An empirical examination of the influence of leadership empowerment </w:t>
      </w:r>
      <w:proofErr w:type="spellStart"/>
      <w:r w:rsidRPr="009E5BE3">
        <w:rPr>
          <w:rFonts w:ascii="Times New Roman" w:hAnsi="Times New Roman" w:cs="Times New Roman"/>
          <w:sz w:val="24"/>
          <w:szCs w:val="24"/>
          <w:lang w:val="en-GB"/>
        </w:rPr>
        <w:t>behavior</w:t>
      </w:r>
      <w:proofErr w:type="spellEnd"/>
      <w:r w:rsidRPr="009E5BE3">
        <w:rPr>
          <w:rFonts w:ascii="Times New Roman" w:hAnsi="Times New Roman" w:cs="Times New Roman"/>
          <w:sz w:val="24"/>
          <w:szCs w:val="24"/>
          <w:lang w:val="en-GB"/>
        </w:rPr>
        <w:t xml:space="preserve"> on customer satisfaction and performance. </w:t>
      </w:r>
      <w:r w:rsidRPr="009E5BE3">
        <w:rPr>
          <w:rFonts w:ascii="Times New Roman" w:hAnsi="Times New Roman" w:cs="Times New Roman"/>
          <w:i/>
          <w:iCs/>
          <w:sz w:val="24"/>
          <w:szCs w:val="24"/>
          <w:lang w:val="en-GB"/>
        </w:rPr>
        <w:t>Journal of Applied Psychology</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90</w:t>
      </w:r>
      <w:r w:rsidRPr="009E5BE3">
        <w:rPr>
          <w:rFonts w:ascii="Times New Roman" w:hAnsi="Times New Roman" w:cs="Times New Roman"/>
          <w:sz w:val="24"/>
          <w:szCs w:val="24"/>
          <w:lang w:val="en-GB"/>
        </w:rPr>
        <w:t>(5), 945.</w:t>
      </w:r>
    </w:p>
    <w:p w14:paraId="491055A3" w14:textId="77777777" w:rsidR="005A7AD4" w:rsidRPr="009E5BE3" w:rsidRDefault="005A7AD4" w:rsidP="00BB1AEF">
      <w:pPr>
        <w:spacing w:after="240" w:line="240" w:lineRule="auto"/>
        <w:ind w:left="360" w:hanging="360"/>
        <w:rPr>
          <w:rFonts w:ascii="Times New Roman" w:hAnsi="Times New Roman" w:cs="Times New Roman"/>
          <w:sz w:val="24"/>
          <w:szCs w:val="24"/>
          <w:shd w:val="clear" w:color="auto" w:fill="FFFFFF"/>
        </w:rPr>
      </w:pPr>
      <w:r w:rsidRPr="009E5BE3">
        <w:rPr>
          <w:rFonts w:ascii="Times New Roman" w:hAnsi="Times New Roman" w:cs="Times New Roman"/>
          <w:sz w:val="24"/>
          <w:szCs w:val="24"/>
          <w:shd w:val="clear" w:color="auto" w:fill="FFFFFF"/>
        </w:rPr>
        <w:t>Aiken, L. S., West, S. G., &amp; Reno, R. R. (1991). </w:t>
      </w:r>
      <w:r w:rsidRPr="009E5BE3">
        <w:rPr>
          <w:rFonts w:ascii="Times New Roman" w:hAnsi="Times New Roman" w:cs="Times New Roman"/>
          <w:iCs/>
          <w:sz w:val="24"/>
          <w:szCs w:val="24"/>
          <w:shd w:val="clear" w:color="auto" w:fill="FFFFFF"/>
        </w:rPr>
        <w:t>Multiple regression: Testing and interpreting interactions</w:t>
      </w:r>
      <w:r w:rsidRPr="009E5BE3">
        <w:rPr>
          <w:rFonts w:ascii="Times New Roman" w:hAnsi="Times New Roman" w:cs="Times New Roman"/>
          <w:sz w:val="24"/>
          <w:szCs w:val="24"/>
          <w:shd w:val="clear" w:color="auto" w:fill="FFFFFF"/>
        </w:rPr>
        <w:t xml:space="preserve">. Sage. </w:t>
      </w:r>
    </w:p>
    <w:p w14:paraId="12B22AFB"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Aksoy, L., </w:t>
      </w:r>
      <w:proofErr w:type="spellStart"/>
      <w:r w:rsidRPr="009E5BE3">
        <w:rPr>
          <w:rFonts w:ascii="Times New Roman" w:hAnsi="Times New Roman" w:cs="Times New Roman"/>
          <w:sz w:val="24"/>
          <w:szCs w:val="24"/>
          <w:lang w:val="en-GB"/>
        </w:rPr>
        <w:t>Cooil</w:t>
      </w:r>
      <w:proofErr w:type="spellEnd"/>
      <w:r w:rsidRPr="009E5BE3">
        <w:rPr>
          <w:rFonts w:ascii="Times New Roman" w:hAnsi="Times New Roman" w:cs="Times New Roman"/>
          <w:sz w:val="24"/>
          <w:szCs w:val="24"/>
          <w:lang w:val="en-GB"/>
        </w:rPr>
        <w:t xml:space="preserve">, B., Groening, C., </w:t>
      </w:r>
      <w:proofErr w:type="spellStart"/>
      <w:r w:rsidRPr="009E5BE3">
        <w:rPr>
          <w:rFonts w:ascii="Times New Roman" w:hAnsi="Times New Roman" w:cs="Times New Roman"/>
          <w:sz w:val="24"/>
          <w:szCs w:val="24"/>
          <w:lang w:val="en-GB"/>
        </w:rPr>
        <w:t>Keiningham</w:t>
      </w:r>
      <w:proofErr w:type="spellEnd"/>
      <w:r w:rsidRPr="009E5BE3">
        <w:rPr>
          <w:rFonts w:ascii="Times New Roman" w:hAnsi="Times New Roman" w:cs="Times New Roman"/>
          <w:sz w:val="24"/>
          <w:szCs w:val="24"/>
          <w:lang w:val="en-GB"/>
        </w:rPr>
        <w:t xml:space="preserve">, T. L., &amp; </w:t>
      </w:r>
      <w:proofErr w:type="spellStart"/>
      <w:r w:rsidRPr="009E5BE3">
        <w:rPr>
          <w:rFonts w:ascii="Times New Roman" w:hAnsi="Times New Roman" w:cs="Times New Roman"/>
          <w:sz w:val="24"/>
          <w:szCs w:val="24"/>
          <w:lang w:val="en-GB"/>
        </w:rPr>
        <w:t>Yalçın</w:t>
      </w:r>
      <w:proofErr w:type="spellEnd"/>
      <w:r w:rsidRPr="009E5BE3">
        <w:rPr>
          <w:rFonts w:ascii="Times New Roman" w:hAnsi="Times New Roman" w:cs="Times New Roman"/>
          <w:sz w:val="24"/>
          <w:szCs w:val="24"/>
          <w:lang w:val="en-GB"/>
        </w:rPr>
        <w:t xml:space="preserve">, A. (2008). The long-term stock market valuation of customer satisfaction. </w:t>
      </w:r>
      <w:r w:rsidRPr="009E5BE3">
        <w:rPr>
          <w:rFonts w:ascii="Times New Roman" w:hAnsi="Times New Roman" w:cs="Times New Roman"/>
          <w:i/>
          <w:iCs/>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72</w:t>
      </w:r>
      <w:r w:rsidRPr="009E5BE3">
        <w:rPr>
          <w:rFonts w:ascii="Times New Roman" w:hAnsi="Times New Roman" w:cs="Times New Roman"/>
          <w:sz w:val="24"/>
          <w:szCs w:val="24"/>
          <w:lang w:val="en-GB"/>
        </w:rPr>
        <w:t>(4), 105-122.</w:t>
      </w:r>
    </w:p>
    <w:p w14:paraId="58278DB7" w14:textId="77777777" w:rsidR="005A7AD4" w:rsidRPr="009E5BE3" w:rsidRDefault="005A7AD4" w:rsidP="00AF3CD1">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eastAsia="Times New Roman" w:hAnsi="Times New Roman" w:cs="Times New Roman"/>
          <w:sz w:val="24"/>
          <w:szCs w:val="24"/>
          <w:lang w:val="en-GB"/>
        </w:rPr>
        <w:t xml:space="preserve">Ali Shah, S. Z. &amp; Akbar, S. (2008) Value relevance of advertising expenditure: A review of the literature. </w:t>
      </w:r>
      <w:r w:rsidRPr="009E5BE3">
        <w:rPr>
          <w:rFonts w:ascii="Times New Roman" w:eastAsia="Times New Roman" w:hAnsi="Times New Roman" w:cs="Times New Roman"/>
          <w:i/>
          <w:sz w:val="24"/>
          <w:szCs w:val="24"/>
          <w:lang w:val="en-GB"/>
        </w:rPr>
        <w:t>International Journal of Management Reviews</w:t>
      </w:r>
      <w:r w:rsidRPr="009E5BE3">
        <w:rPr>
          <w:rFonts w:ascii="Times New Roman" w:eastAsia="Times New Roman" w:hAnsi="Times New Roman" w:cs="Times New Roman"/>
          <w:sz w:val="24"/>
          <w:szCs w:val="24"/>
          <w:lang w:val="en-GB"/>
        </w:rPr>
        <w:t xml:space="preserve">, </w:t>
      </w:r>
      <w:r w:rsidRPr="009E5BE3">
        <w:rPr>
          <w:rFonts w:ascii="Times New Roman" w:eastAsia="Times New Roman" w:hAnsi="Times New Roman" w:cs="Times New Roman"/>
          <w:i/>
          <w:sz w:val="24"/>
          <w:szCs w:val="24"/>
          <w:lang w:val="en-GB"/>
        </w:rPr>
        <w:t>10</w:t>
      </w:r>
      <w:r w:rsidRPr="009E5BE3">
        <w:rPr>
          <w:rFonts w:ascii="Times New Roman" w:eastAsia="Times New Roman" w:hAnsi="Times New Roman" w:cs="Times New Roman"/>
          <w:sz w:val="24"/>
          <w:szCs w:val="24"/>
          <w:lang w:val="en-GB"/>
        </w:rPr>
        <w:t>(4). 301-325.</w:t>
      </w:r>
    </w:p>
    <w:p w14:paraId="0074779B"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shd w:val="clear" w:color="auto" w:fill="FFFFFF"/>
          <w:lang w:val="en-GB"/>
        </w:rPr>
        <w:t>Alzaydi</w:t>
      </w:r>
      <w:proofErr w:type="spellEnd"/>
      <w:r w:rsidRPr="009E5BE3">
        <w:rPr>
          <w:rFonts w:ascii="Times New Roman" w:hAnsi="Times New Roman" w:cs="Times New Roman"/>
          <w:sz w:val="24"/>
          <w:szCs w:val="24"/>
          <w:shd w:val="clear" w:color="auto" w:fill="FFFFFF"/>
          <w:lang w:val="en-GB"/>
        </w:rPr>
        <w:t>, Z. M., Al-</w:t>
      </w:r>
      <w:proofErr w:type="spellStart"/>
      <w:r w:rsidRPr="009E5BE3">
        <w:rPr>
          <w:rFonts w:ascii="Times New Roman" w:hAnsi="Times New Roman" w:cs="Times New Roman"/>
          <w:sz w:val="24"/>
          <w:szCs w:val="24"/>
          <w:shd w:val="clear" w:color="auto" w:fill="FFFFFF"/>
          <w:lang w:val="en-GB"/>
        </w:rPr>
        <w:t>Hajla</w:t>
      </w:r>
      <w:proofErr w:type="spellEnd"/>
      <w:r w:rsidRPr="009E5BE3">
        <w:rPr>
          <w:rFonts w:ascii="Times New Roman" w:hAnsi="Times New Roman" w:cs="Times New Roman"/>
          <w:sz w:val="24"/>
          <w:szCs w:val="24"/>
          <w:shd w:val="clear" w:color="auto" w:fill="FFFFFF"/>
          <w:lang w:val="en-GB"/>
        </w:rPr>
        <w:t xml:space="preserve">, A., Nguyen, B., &amp; </w:t>
      </w:r>
      <w:proofErr w:type="spellStart"/>
      <w:r w:rsidRPr="009E5BE3">
        <w:rPr>
          <w:rFonts w:ascii="Times New Roman" w:hAnsi="Times New Roman" w:cs="Times New Roman"/>
          <w:sz w:val="24"/>
          <w:szCs w:val="24"/>
          <w:shd w:val="clear" w:color="auto" w:fill="FFFFFF"/>
          <w:lang w:val="en-GB"/>
        </w:rPr>
        <w:t>Jayawardhena</w:t>
      </w:r>
      <w:proofErr w:type="spellEnd"/>
      <w:r w:rsidRPr="009E5BE3">
        <w:rPr>
          <w:rFonts w:ascii="Times New Roman" w:hAnsi="Times New Roman" w:cs="Times New Roman"/>
          <w:sz w:val="24"/>
          <w:szCs w:val="24"/>
          <w:shd w:val="clear" w:color="auto" w:fill="FFFFFF"/>
          <w:lang w:val="en-GB"/>
        </w:rPr>
        <w:t>, C. (2018). A review of service quality and service delivery.</w:t>
      </w:r>
      <w:r w:rsidRPr="009E5BE3">
        <w:rPr>
          <w:rFonts w:ascii="Times New Roman" w:hAnsi="Times New Roman" w:cs="Times New Roman"/>
          <w:i/>
          <w:iCs/>
          <w:sz w:val="24"/>
          <w:szCs w:val="24"/>
          <w:shd w:val="clear" w:color="auto" w:fill="FFFFFF"/>
          <w:lang w:val="en-GB"/>
        </w:rPr>
        <w:t> </w:t>
      </w:r>
      <w:r w:rsidRPr="009E5BE3">
        <w:rPr>
          <w:rFonts w:ascii="Times New Roman" w:hAnsi="Times New Roman" w:cs="Times New Roman"/>
          <w:i/>
          <w:sz w:val="24"/>
          <w:szCs w:val="24"/>
          <w:shd w:val="clear" w:color="auto" w:fill="FFFFFF"/>
          <w:lang w:val="en-GB"/>
        </w:rPr>
        <w:t>Business Process Management Journal</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sz w:val="24"/>
          <w:szCs w:val="24"/>
          <w:shd w:val="clear" w:color="auto" w:fill="FFFFFF"/>
          <w:lang w:val="en-GB"/>
        </w:rPr>
        <w:t>24</w:t>
      </w:r>
      <w:r w:rsidRPr="009E5BE3">
        <w:rPr>
          <w:rFonts w:ascii="Times New Roman" w:hAnsi="Times New Roman" w:cs="Times New Roman"/>
          <w:sz w:val="24"/>
          <w:szCs w:val="24"/>
          <w:shd w:val="clear" w:color="auto" w:fill="FFFFFF"/>
          <w:lang w:val="en-GB"/>
        </w:rPr>
        <w:t>(1), 295-328.</w:t>
      </w:r>
    </w:p>
    <w:p w14:paraId="0F1D2BC9" w14:textId="77777777" w:rsidR="005A7AD4" w:rsidRPr="009E5BE3" w:rsidRDefault="005A7AD4" w:rsidP="00661A6D">
      <w:pPr>
        <w:spacing w:line="240" w:lineRule="auto"/>
        <w:ind w:left="284" w:hanging="284"/>
        <w:rPr>
          <w:rStyle w:val="Hyperlink"/>
          <w:rFonts w:ascii="Times New Roman" w:hAnsi="Times New Roman" w:cs="Times New Roman"/>
          <w:sz w:val="24"/>
          <w:szCs w:val="24"/>
          <w:u w:val="none"/>
          <w:lang w:val="en-GB"/>
        </w:rPr>
      </w:pPr>
      <w:r w:rsidRPr="009E5BE3">
        <w:rPr>
          <w:rFonts w:ascii="Times New Roman" w:hAnsi="Times New Roman" w:cs="Times New Roman"/>
          <w:sz w:val="24"/>
          <w:szCs w:val="24"/>
          <w:lang w:val="en-GB"/>
        </w:rPr>
        <w:t xml:space="preserve">Amabile, T. M. (1996). Creativity and innovation in organizations. Accessed at: </w:t>
      </w:r>
      <w:hyperlink r:id="rId11" w:history="1">
        <w:r w:rsidRPr="009E5BE3">
          <w:rPr>
            <w:rStyle w:val="Hyperlink"/>
            <w:rFonts w:ascii="Times New Roman" w:hAnsi="Times New Roman" w:cs="Times New Roman"/>
            <w:sz w:val="24"/>
            <w:szCs w:val="24"/>
            <w:u w:val="none"/>
            <w:lang w:val="en-GB"/>
          </w:rPr>
          <w:t>https://www.hbs.edu/faculty/Pages/item.aspx?num=13672</w:t>
        </w:r>
      </w:hyperlink>
      <w:r w:rsidRPr="009E5BE3">
        <w:rPr>
          <w:rStyle w:val="Hyperlink"/>
          <w:rFonts w:ascii="Times New Roman" w:hAnsi="Times New Roman" w:cs="Times New Roman"/>
          <w:sz w:val="24"/>
          <w:szCs w:val="24"/>
          <w:u w:val="none"/>
          <w:lang w:val="en-GB"/>
        </w:rPr>
        <w:t>.</w:t>
      </w:r>
    </w:p>
    <w:p w14:paraId="6D257384"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rPr>
        <w:t xml:space="preserve">Ambler, T., Bhattacharya, C. B.,  </w:t>
      </w:r>
      <w:proofErr w:type="spellStart"/>
      <w:r w:rsidRPr="009E5BE3">
        <w:rPr>
          <w:rFonts w:ascii="Times New Roman" w:hAnsi="Times New Roman" w:cs="Times New Roman"/>
          <w:sz w:val="24"/>
          <w:szCs w:val="24"/>
        </w:rPr>
        <w:t>Edell</w:t>
      </w:r>
      <w:proofErr w:type="spellEnd"/>
      <w:r w:rsidRPr="009E5BE3">
        <w:rPr>
          <w:rFonts w:ascii="Times New Roman" w:hAnsi="Times New Roman" w:cs="Times New Roman"/>
          <w:sz w:val="24"/>
          <w:szCs w:val="24"/>
        </w:rPr>
        <w:t>, J., Keller, K. L., Lemon, K. N., &amp; Mittal, V. (2002). Relating brand and customer perspectives on marketing management</w:t>
      </w:r>
      <w:r w:rsidRPr="009E5BE3">
        <w:rPr>
          <w:rFonts w:ascii="Times New Roman" w:hAnsi="Times New Roman" w:cs="Times New Roman"/>
          <w:i/>
          <w:iCs/>
          <w:sz w:val="24"/>
          <w:szCs w:val="24"/>
        </w:rPr>
        <w:t>. Journal of Service Research</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5</w:t>
      </w:r>
      <w:r w:rsidRPr="009E5BE3">
        <w:rPr>
          <w:rFonts w:ascii="Times New Roman" w:hAnsi="Times New Roman" w:cs="Times New Roman"/>
          <w:sz w:val="24"/>
          <w:szCs w:val="24"/>
        </w:rPr>
        <w:t>(1), 13-25.</w:t>
      </w:r>
      <w:r w:rsidRPr="009E5BE3">
        <w:rPr>
          <w:rFonts w:ascii="Times New Roman" w:hAnsi="Times New Roman" w:cs="Times New Roman"/>
          <w:sz w:val="24"/>
          <w:szCs w:val="24"/>
          <w:lang w:val="en-GB"/>
        </w:rPr>
        <w:t xml:space="preserve"> </w:t>
      </w:r>
    </w:p>
    <w:p w14:paraId="50CD8ED1"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Anderson, E. W. (1994). Cross-category variation in customer satisfaction and retention. </w:t>
      </w:r>
      <w:r w:rsidRPr="009E5BE3">
        <w:rPr>
          <w:rFonts w:ascii="Times New Roman" w:hAnsi="Times New Roman" w:cs="Times New Roman"/>
          <w:i/>
          <w:iCs/>
          <w:sz w:val="24"/>
          <w:szCs w:val="24"/>
          <w:lang w:val="en-GB"/>
        </w:rPr>
        <w:t>Marketing Letters</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5</w:t>
      </w:r>
      <w:r w:rsidRPr="009E5BE3">
        <w:rPr>
          <w:rFonts w:ascii="Times New Roman" w:hAnsi="Times New Roman" w:cs="Times New Roman"/>
          <w:sz w:val="24"/>
          <w:szCs w:val="24"/>
          <w:lang w:val="en-GB"/>
        </w:rPr>
        <w:t>(1), 19-30.</w:t>
      </w:r>
    </w:p>
    <w:p w14:paraId="78ECD3E5"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color w:val="555555"/>
          <w:sz w:val="24"/>
          <w:szCs w:val="24"/>
          <w:shd w:val="clear" w:color="auto" w:fill="FFFFFF"/>
        </w:rPr>
        <w:t>Anderson, E. W., &amp; Sullivan, M. W. (1993). The antecedents and consequences of customer satisfaction for firms.</w:t>
      </w:r>
      <w:r w:rsidRPr="009E5BE3">
        <w:rPr>
          <w:rFonts w:ascii="Times New Roman" w:hAnsi="Times New Roman" w:cs="Times New Roman"/>
          <w:i/>
          <w:iCs/>
          <w:color w:val="555555"/>
          <w:sz w:val="24"/>
          <w:szCs w:val="24"/>
          <w:shd w:val="clear" w:color="auto" w:fill="FFFFFF"/>
        </w:rPr>
        <w:t> Marketing Science, 12</w:t>
      </w:r>
      <w:r w:rsidRPr="009E5BE3">
        <w:rPr>
          <w:rFonts w:ascii="Times New Roman" w:hAnsi="Times New Roman" w:cs="Times New Roman"/>
          <w:color w:val="555555"/>
          <w:sz w:val="24"/>
          <w:szCs w:val="24"/>
          <w:shd w:val="clear" w:color="auto" w:fill="FFFFFF"/>
        </w:rPr>
        <w:t>(2), 125-142. </w:t>
      </w:r>
    </w:p>
    <w:p w14:paraId="3089EE94"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Anderson, E. W., </w:t>
      </w:r>
      <w:proofErr w:type="spellStart"/>
      <w:r w:rsidRPr="009E5BE3">
        <w:rPr>
          <w:rFonts w:ascii="Times New Roman" w:hAnsi="Times New Roman" w:cs="Times New Roman"/>
          <w:sz w:val="24"/>
          <w:szCs w:val="24"/>
          <w:lang w:val="en-GB"/>
        </w:rPr>
        <w:t>Fornell</w:t>
      </w:r>
      <w:proofErr w:type="spellEnd"/>
      <w:r w:rsidRPr="009E5BE3">
        <w:rPr>
          <w:rFonts w:ascii="Times New Roman" w:hAnsi="Times New Roman" w:cs="Times New Roman"/>
          <w:sz w:val="24"/>
          <w:szCs w:val="24"/>
          <w:lang w:val="en-GB"/>
        </w:rPr>
        <w:t xml:space="preserve">, C., &amp; </w:t>
      </w:r>
      <w:proofErr w:type="spellStart"/>
      <w:r w:rsidRPr="009E5BE3">
        <w:rPr>
          <w:rFonts w:ascii="Times New Roman" w:hAnsi="Times New Roman" w:cs="Times New Roman"/>
          <w:sz w:val="24"/>
          <w:szCs w:val="24"/>
          <w:lang w:val="en-GB"/>
        </w:rPr>
        <w:t>Mazvancheryl</w:t>
      </w:r>
      <w:proofErr w:type="spellEnd"/>
      <w:r w:rsidRPr="009E5BE3">
        <w:rPr>
          <w:rFonts w:ascii="Times New Roman" w:hAnsi="Times New Roman" w:cs="Times New Roman"/>
          <w:sz w:val="24"/>
          <w:szCs w:val="24"/>
          <w:lang w:val="en-GB"/>
        </w:rPr>
        <w:t xml:space="preserve">, S. K. (2004). Customer satisfaction and shareholder value. </w:t>
      </w:r>
      <w:r w:rsidRPr="009E5BE3">
        <w:rPr>
          <w:rFonts w:ascii="Times New Roman" w:hAnsi="Times New Roman" w:cs="Times New Roman"/>
          <w:i/>
          <w:iCs/>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68</w:t>
      </w:r>
      <w:r w:rsidRPr="009E5BE3">
        <w:rPr>
          <w:rFonts w:ascii="Times New Roman" w:hAnsi="Times New Roman" w:cs="Times New Roman"/>
          <w:sz w:val="24"/>
          <w:szCs w:val="24"/>
          <w:lang w:val="en-GB"/>
        </w:rPr>
        <w:t>(4), 172-185.</w:t>
      </w:r>
    </w:p>
    <w:p w14:paraId="36927D4E"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Anderson, E. W., </w:t>
      </w:r>
      <w:proofErr w:type="spellStart"/>
      <w:r w:rsidRPr="009E5BE3">
        <w:rPr>
          <w:rFonts w:ascii="Times New Roman" w:hAnsi="Times New Roman" w:cs="Times New Roman"/>
          <w:sz w:val="24"/>
          <w:szCs w:val="24"/>
          <w:lang w:val="en-GB"/>
        </w:rPr>
        <w:t>Fornell</w:t>
      </w:r>
      <w:proofErr w:type="spellEnd"/>
      <w:r w:rsidRPr="009E5BE3">
        <w:rPr>
          <w:rFonts w:ascii="Times New Roman" w:hAnsi="Times New Roman" w:cs="Times New Roman"/>
          <w:sz w:val="24"/>
          <w:szCs w:val="24"/>
          <w:lang w:val="en-GB"/>
        </w:rPr>
        <w:t xml:space="preserve">, C., &amp; Rust, R. T. (1997). Customer satisfaction, productivity, and profitability: Differences between goods and services. </w:t>
      </w:r>
      <w:r w:rsidRPr="009E5BE3">
        <w:rPr>
          <w:rFonts w:ascii="Times New Roman" w:hAnsi="Times New Roman" w:cs="Times New Roman"/>
          <w:i/>
          <w:iCs/>
          <w:sz w:val="24"/>
          <w:szCs w:val="24"/>
          <w:lang w:val="en-GB"/>
        </w:rPr>
        <w:t>Marketing Science</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16</w:t>
      </w:r>
      <w:r w:rsidRPr="009E5BE3">
        <w:rPr>
          <w:rFonts w:ascii="Times New Roman" w:hAnsi="Times New Roman" w:cs="Times New Roman"/>
          <w:sz w:val="24"/>
          <w:szCs w:val="24"/>
          <w:lang w:val="en-GB"/>
        </w:rPr>
        <w:t>(2), 129-145.</w:t>
      </w:r>
    </w:p>
    <w:p w14:paraId="2CDDF580"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Basuroy</w:t>
      </w:r>
      <w:proofErr w:type="spellEnd"/>
      <w:r w:rsidRPr="009E5BE3">
        <w:rPr>
          <w:rFonts w:ascii="Times New Roman" w:hAnsi="Times New Roman" w:cs="Times New Roman"/>
          <w:sz w:val="24"/>
          <w:szCs w:val="24"/>
          <w:lang w:val="en-GB"/>
        </w:rPr>
        <w:t xml:space="preserve">, S., C. Gleason, K., &amp; H. Kannan, Y. (2014). CEO compensation, customer satisfaction, and firm value. </w:t>
      </w:r>
      <w:r w:rsidRPr="009E5BE3">
        <w:rPr>
          <w:rFonts w:ascii="Times New Roman" w:hAnsi="Times New Roman" w:cs="Times New Roman"/>
          <w:i/>
          <w:iCs/>
          <w:sz w:val="24"/>
          <w:szCs w:val="24"/>
          <w:lang w:val="en-GB"/>
        </w:rPr>
        <w:t>Review of Accounting and Finance</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13</w:t>
      </w:r>
      <w:r w:rsidRPr="009E5BE3">
        <w:rPr>
          <w:rFonts w:ascii="Times New Roman" w:hAnsi="Times New Roman" w:cs="Times New Roman"/>
          <w:sz w:val="24"/>
          <w:szCs w:val="24"/>
          <w:lang w:val="en-GB"/>
        </w:rPr>
        <w:t>(4), 326-352.</w:t>
      </w:r>
    </w:p>
    <w:p w14:paraId="5A1FF302"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rPr>
        <w:t xml:space="preserve">Bell, D., Deighton, J., </w:t>
      </w:r>
      <w:proofErr w:type="spellStart"/>
      <w:r w:rsidRPr="009E5BE3">
        <w:rPr>
          <w:rFonts w:ascii="Times New Roman" w:hAnsi="Times New Roman" w:cs="Times New Roman"/>
          <w:sz w:val="24"/>
          <w:szCs w:val="24"/>
        </w:rPr>
        <w:t>Reinartz</w:t>
      </w:r>
      <w:proofErr w:type="spellEnd"/>
      <w:r w:rsidRPr="009E5BE3">
        <w:rPr>
          <w:rFonts w:ascii="Times New Roman" w:hAnsi="Times New Roman" w:cs="Times New Roman"/>
          <w:sz w:val="24"/>
          <w:szCs w:val="24"/>
        </w:rPr>
        <w:t xml:space="preserve">, W. J., Rust, R. T., &amp; Swartz, G. (2002). Seven barriers to customer equity management. </w:t>
      </w:r>
      <w:r w:rsidRPr="009E5BE3">
        <w:rPr>
          <w:rFonts w:ascii="Times New Roman" w:hAnsi="Times New Roman" w:cs="Times New Roman"/>
          <w:i/>
          <w:iCs/>
          <w:sz w:val="24"/>
          <w:szCs w:val="24"/>
        </w:rPr>
        <w:t>Journal of Service Research</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5</w:t>
      </w:r>
      <w:r w:rsidRPr="009E5BE3">
        <w:rPr>
          <w:rFonts w:ascii="Times New Roman" w:hAnsi="Times New Roman" w:cs="Times New Roman"/>
          <w:sz w:val="24"/>
          <w:szCs w:val="24"/>
        </w:rPr>
        <w:t>(1), 77-85.</w:t>
      </w:r>
    </w:p>
    <w:p w14:paraId="16BA86D2" w14:textId="77777777" w:rsidR="005A7AD4" w:rsidRPr="009E5BE3" w:rsidRDefault="005A7AD4" w:rsidP="00574161">
      <w:pPr>
        <w:ind w:left="360" w:hanging="360"/>
        <w:rPr>
          <w:rFonts w:ascii="Times New Roman" w:hAnsi="Times New Roman" w:cs="Times New Roman"/>
          <w:sz w:val="24"/>
          <w:szCs w:val="24"/>
        </w:rPr>
      </w:pPr>
      <w:proofErr w:type="spellStart"/>
      <w:r w:rsidRPr="009E5BE3">
        <w:rPr>
          <w:rFonts w:ascii="Times New Roman" w:hAnsi="Times New Roman" w:cs="Times New Roman"/>
          <w:sz w:val="24"/>
          <w:szCs w:val="24"/>
        </w:rPr>
        <w:t>Bereskin</w:t>
      </w:r>
      <w:proofErr w:type="spellEnd"/>
      <w:r w:rsidRPr="009E5BE3">
        <w:rPr>
          <w:rFonts w:ascii="Times New Roman" w:hAnsi="Times New Roman" w:cs="Times New Roman"/>
          <w:sz w:val="24"/>
          <w:szCs w:val="24"/>
        </w:rPr>
        <w:t>, F. L., Hsu, P. and Na, K., &amp; Rotenberg, W. (2020). Managerial myopia and brand innovation. SSRN. Accessed at: http://dx.doi.org/10.2139/ssrn.3103340.</w:t>
      </w:r>
    </w:p>
    <w:p w14:paraId="0CD2D9C5"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Berger, P. D., Bolton, R. N., Bowman, D., Briggs, E., Kumar, V., Parasuraman, A., &amp; Terry, C. (2002). Marketing actions and the value of customer assets: A framework for customer asset management. </w:t>
      </w:r>
      <w:r w:rsidRPr="009E5BE3">
        <w:rPr>
          <w:rFonts w:ascii="Times New Roman" w:hAnsi="Times New Roman" w:cs="Times New Roman"/>
          <w:i/>
          <w:iCs/>
          <w:sz w:val="24"/>
          <w:szCs w:val="24"/>
          <w:lang w:val="en-GB"/>
        </w:rPr>
        <w:t>Journal of Service Research</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5</w:t>
      </w:r>
      <w:r w:rsidRPr="009E5BE3">
        <w:rPr>
          <w:rFonts w:ascii="Times New Roman" w:hAnsi="Times New Roman" w:cs="Times New Roman"/>
          <w:sz w:val="24"/>
          <w:szCs w:val="24"/>
          <w:lang w:val="en-GB"/>
        </w:rPr>
        <w:t>(1), 39-54.</w:t>
      </w:r>
    </w:p>
    <w:p w14:paraId="0FF905E1" w14:textId="77777777" w:rsidR="005A7AD4" w:rsidRPr="009E5BE3" w:rsidRDefault="005A7AD4" w:rsidP="003558CF">
      <w:pPr>
        <w:spacing w:line="240" w:lineRule="auto"/>
        <w:ind w:left="284" w:hanging="284"/>
        <w:rPr>
          <w:rFonts w:ascii="Times New Roman" w:hAnsi="Times New Roman" w:cs="Times New Roman"/>
          <w:sz w:val="24"/>
          <w:szCs w:val="24"/>
        </w:rPr>
      </w:pPr>
      <w:proofErr w:type="spellStart"/>
      <w:r w:rsidRPr="009E5BE3">
        <w:rPr>
          <w:rFonts w:ascii="Times New Roman" w:hAnsi="Times New Roman" w:cs="Times New Roman"/>
          <w:sz w:val="24"/>
          <w:szCs w:val="24"/>
        </w:rPr>
        <w:t>Blattberg</w:t>
      </w:r>
      <w:proofErr w:type="spellEnd"/>
      <w:r w:rsidRPr="009E5BE3">
        <w:rPr>
          <w:rFonts w:ascii="Times New Roman" w:hAnsi="Times New Roman" w:cs="Times New Roman"/>
          <w:sz w:val="24"/>
          <w:szCs w:val="24"/>
        </w:rPr>
        <w:t xml:space="preserve">, R. C., &amp; Deighton, J. (1996). Manage marketing by the customer equity test. </w:t>
      </w:r>
      <w:r w:rsidRPr="009E5BE3">
        <w:rPr>
          <w:rFonts w:ascii="Times New Roman" w:hAnsi="Times New Roman" w:cs="Times New Roman"/>
          <w:i/>
          <w:iCs/>
          <w:sz w:val="24"/>
          <w:szCs w:val="24"/>
        </w:rPr>
        <w:t>Harvard Business Review</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74</w:t>
      </w:r>
      <w:r w:rsidRPr="009E5BE3">
        <w:rPr>
          <w:rFonts w:ascii="Times New Roman" w:hAnsi="Times New Roman" w:cs="Times New Roman"/>
          <w:sz w:val="24"/>
          <w:szCs w:val="24"/>
        </w:rPr>
        <w:t>(4), 136-144.</w:t>
      </w:r>
    </w:p>
    <w:p w14:paraId="5F633BC3"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rPr>
        <w:t xml:space="preserve">Bolton, R. N., Lemon, K. N., &amp; Verhoef, P. C. (2004). The theoretical underpinnings of customer asset management: a framework and propositions for future research. </w:t>
      </w:r>
      <w:r w:rsidRPr="009E5BE3">
        <w:rPr>
          <w:rFonts w:ascii="Times New Roman" w:hAnsi="Times New Roman" w:cs="Times New Roman"/>
          <w:i/>
          <w:iCs/>
          <w:sz w:val="24"/>
          <w:szCs w:val="24"/>
        </w:rPr>
        <w:t>Journal of the Academy of Marketing Science</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32</w:t>
      </w:r>
      <w:r w:rsidRPr="009E5BE3">
        <w:rPr>
          <w:rFonts w:ascii="Times New Roman" w:hAnsi="Times New Roman" w:cs="Times New Roman"/>
          <w:sz w:val="24"/>
          <w:szCs w:val="24"/>
        </w:rPr>
        <w:t>(3), 271-292.</w:t>
      </w:r>
    </w:p>
    <w:p w14:paraId="7CF89C6D" w14:textId="77777777" w:rsidR="005A7AD4" w:rsidRPr="005A7AD4" w:rsidRDefault="005A7AD4" w:rsidP="005A7AD4">
      <w:pPr>
        <w:spacing w:line="240" w:lineRule="auto"/>
        <w:ind w:left="284" w:hanging="284"/>
        <w:rPr>
          <w:rFonts w:ascii="Times New Roman" w:hAnsi="Times New Roman" w:cs="Times New Roman"/>
          <w:sz w:val="24"/>
          <w:szCs w:val="24"/>
          <w:lang w:val="en-GB"/>
        </w:rPr>
      </w:pPr>
      <w:r w:rsidRPr="005A7AD4">
        <w:rPr>
          <w:rFonts w:ascii="Times New Roman" w:hAnsi="Times New Roman" w:cs="Times New Roman"/>
          <w:sz w:val="24"/>
          <w:szCs w:val="24"/>
          <w:lang w:val="en-GB"/>
        </w:rPr>
        <w:t xml:space="preserve">Bui, G., Chen, Y-S., Hasan, I., and Lin, C-Y. 2018. Can lenders discern managerial ability from luck? Evidence from bank loan contracts, </w:t>
      </w:r>
      <w:r w:rsidRPr="005A7AD4">
        <w:rPr>
          <w:rFonts w:ascii="Times New Roman" w:hAnsi="Times New Roman" w:cs="Times New Roman"/>
          <w:i/>
          <w:iCs/>
          <w:sz w:val="24"/>
          <w:szCs w:val="24"/>
          <w:lang w:val="en-GB"/>
        </w:rPr>
        <w:t>Journal of Banking and Finance</w:t>
      </w:r>
      <w:r w:rsidRPr="005A7AD4">
        <w:rPr>
          <w:rFonts w:ascii="Times New Roman" w:hAnsi="Times New Roman" w:cs="Times New Roman"/>
          <w:sz w:val="24"/>
          <w:szCs w:val="24"/>
          <w:lang w:val="en-GB"/>
        </w:rPr>
        <w:t xml:space="preserve"> 87: 187–201. </w:t>
      </w:r>
    </w:p>
    <w:p w14:paraId="6895F3B6"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Cardozo, R. N. (1965). An experimental study of customer effort, expectation, and satisfaction. </w:t>
      </w:r>
      <w:r w:rsidRPr="009E5BE3">
        <w:rPr>
          <w:rFonts w:ascii="Times New Roman" w:hAnsi="Times New Roman" w:cs="Times New Roman"/>
          <w:i/>
          <w:iCs/>
          <w:sz w:val="24"/>
          <w:szCs w:val="24"/>
          <w:lang w:val="en-GB"/>
        </w:rPr>
        <w:t>Journal of Marketing Research</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2</w:t>
      </w:r>
      <w:r w:rsidRPr="009E5BE3">
        <w:rPr>
          <w:rFonts w:ascii="Times New Roman" w:hAnsi="Times New Roman" w:cs="Times New Roman"/>
          <w:sz w:val="24"/>
          <w:szCs w:val="24"/>
          <w:lang w:val="en-GB"/>
        </w:rPr>
        <w:t>(3), 244-249.</w:t>
      </w:r>
    </w:p>
    <w:p w14:paraId="5BB37F88" w14:textId="77777777" w:rsidR="005A7AD4" w:rsidRPr="005A7AD4" w:rsidRDefault="005A7AD4" w:rsidP="005A7AD4">
      <w:pPr>
        <w:spacing w:line="240" w:lineRule="auto"/>
        <w:ind w:left="284" w:hanging="284"/>
        <w:rPr>
          <w:rFonts w:ascii="Times New Roman" w:hAnsi="Times New Roman" w:cs="Times New Roman"/>
          <w:sz w:val="24"/>
          <w:szCs w:val="24"/>
          <w:lang w:val="en-GB"/>
        </w:rPr>
      </w:pPr>
      <w:proofErr w:type="spellStart"/>
      <w:r w:rsidRPr="005A7AD4">
        <w:rPr>
          <w:rFonts w:ascii="Times New Roman" w:hAnsi="Times New Roman" w:cs="Times New Roman"/>
          <w:sz w:val="24"/>
          <w:szCs w:val="24"/>
          <w:lang w:val="en-GB"/>
        </w:rPr>
        <w:t>Certo</w:t>
      </w:r>
      <w:proofErr w:type="spellEnd"/>
      <w:r w:rsidRPr="005A7AD4">
        <w:rPr>
          <w:rFonts w:ascii="Times New Roman" w:hAnsi="Times New Roman" w:cs="Times New Roman"/>
          <w:sz w:val="24"/>
          <w:szCs w:val="24"/>
          <w:lang w:val="en-GB"/>
        </w:rPr>
        <w:t xml:space="preserve">, S. T., </w:t>
      </w:r>
      <w:proofErr w:type="spellStart"/>
      <w:r w:rsidRPr="005A7AD4">
        <w:rPr>
          <w:rFonts w:ascii="Times New Roman" w:hAnsi="Times New Roman" w:cs="Times New Roman"/>
          <w:sz w:val="24"/>
          <w:szCs w:val="24"/>
          <w:lang w:val="en-GB"/>
        </w:rPr>
        <w:t>Busenbark</w:t>
      </w:r>
      <w:proofErr w:type="spellEnd"/>
      <w:r w:rsidRPr="005A7AD4">
        <w:rPr>
          <w:rFonts w:ascii="Times New Roman" w:hAnsi="Times New Roman" w:cs="Times New Roman"/>
          <w:sz w:val="24"/>
          <w:szCs w:val="24"/>
          <w:lang w:val="en-GB"/>
        </w:rPr>
        <w:t xml:space="preserve">, J. R., Woo, H. S., &amp; </w:t>
      </w:r>
      <w:proofErr w:type="spellStart"/>
      <w:r w:rsidRPr="005A7AD4">
        <w:rPr>
          <w:rFonts w:ascii="Times New Roman" w:hAnsi="Times New Roman" w:cs="Times New Roman"/>
          <w:sz w:val="24"/>
          <w:szCs w:val="24"/>
          <w:lang w:val="en-GB"/>
        </w:rPr>
        <w:t>Semadeni</w:t>
      </w:r>
      <w:proofErr w:type="spellEnd"/>
      <w:r w:rsidRPr="005A7AD4">
        <w:rPr>
          <w:rFonts w:ascii="Times New Roman" w:hAnsi="Times New Roman" w:cs="Times New Roman"/>
          <w:sz w:val="24"/>
          <w:szCs w:val="24"/>
          <w:lang w:val="en-GB"/>
        </w:rPr>
        <w:t xml:space="preserve">, M. 2016. Sample selection bias and Heckman models in strategic management research. </w:t>
      </w:r>
      <w:r w:rsidRPr="005A7AD4">
        <w:rPr>
          <w:rFonts w:ascii="Times New Roman" w:hAnsi="Times New Roman" w:cs="Times New Roman"/>
          <w:i/>
          <w:iCs/>
          <w:sz w:val="24"/>
          <w:szCs w:val="24"/>
          <w:lang w:val="en-GB"/>
        </w:rPr>
        <w:t>Strategic Management Journal</w:t>
      </w:r>
      <w:r w:rsidRPr="005A7AD4">
        <w:rPr>
          <w:rFonts w:ascii="Times New Roman" w:hAnsi="Times New Roman" w:cs="Times New Roman"/>
          <w:sz w:val="24"/>
          <w:szCs w:val="24"/>
          <w:lang w:val="en-GB"/>
        </w:rPr>
        <w:t>, 37(13): 2639-2657.</w:t>
      </w:r>
    </w:p>
    <w:p w14:paraId="10306C43" w14:textId="77777777" w:rsidR="005A7AD4" w:rsidRPr="009E5BE3" w:rsidRDefault="005A7AD4" w:rsidP="00574161">
      <w:pPr>
        <w:ind w:left="360" w:hanging="360"/>
        <w:rPr>
          <w:rFonts w:ascii="Times New Roman" w:hAnsi="Times New Roman" w:cs="Times New Roman"/>
          <w:sz w:val="24"/>
          <w:szCs w:val="24"/>
        </w:rPr>
      </w:pPr>
      <w:r w:rsidRPr="009E5BE3">
        <w:rPr>
          <w:rFonts w:ascii="Times New Roman" w:hAnsi="Times New Roman" w:cs="Times New Roman"/>
          <w:sz w:val="24"/>
          <w:szCs w:val="24"/>
        </w:rPr>
        <w:t xml:space="preserve">Chen, Y., Podolski, E. J., &amp; </w:t>
      </w:r>
      <w:proofErr w:type="spellStart"/>
      <w:r w:rsidRPr="009E5BE3">
        <w:rPr>
          <w:rFonts w:ascii="Times New Roman" w:hAnsi="Times New Roman" w:cs="Times New Roman"/>
          <w:sz w:val="24"/>
          <w:szCs w:val="24"/>
        </w:rPr>
        <w:t>Veeraraghavan</w:t>
      </w:r>
      <w:proofErr w:type="spellEnd"/>
      <w:r w:rsidRPr="009E5BE3">
        <w:rPr>
          <w:rFonts w:ascii="Times New Roman" w:hAnsi="Times New Roman" w:cs="Times New Roman"/>
          <w:sz w:val="24"/>
          <w:szCs w:val="24"/>
        </w:rPr>
        <w:t xml:space="preserve">, M. (2015). Does managerial ability facilitate corporate innovative success? </w:t>
      </w:r>
      <w:r w:rsidRPr="009E5BE3">
        <w:rPr>
          <w:rFonts w:ascii="Times New Roman" w:hAnsi="Times New Roman" w:cs="Times New Roman"/>
          <w:i/>
          <w:sz w:val="24"/>
          <w:szCs w:val="24"/>
        </w:rPr>
        <w:t>Journal of Empirical Finance</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34</w:t>
      </w:r>
      <w:r w:rsidRPr="009E5BE3">
        <w:rPr>
          <w:rFonts w:ascii="Times New Roman" w:hAnsi="Times New Roman" w:cs="Times New Roman"/>
          <w:sz w:val="24"/>
          <w:szCs w:val="24"/>
        </w:rPr>
        <w:t>, 313-326.</w:t>
      </w:r>
    </w:p>
    <w:p w14:paraId="2CB5F060"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Crook, T. R., Todd, S. Y., Combs, J. G., </w:t>
      </w:r>
      <w:proofErr w:type="spellStart"/>
      <w:r w:rsidRPr="009E5BE3">
        <w:rPr>
          <w:rFonts w:ascii="Times New Roman" w:hAnsi="Times New Roman" w:cs="Times New Roman"/>
          <w:sz w:val="24"/>
          <w:szCs w:val="24"/>
          <w:lang w:val="en-GB"/>
        </w:rPr>
        <w:t>Woehr</w:t>
      </w:r>
      <w:proofErr w:type="spellEnd"/>
      <w:r w:rsidRPr="009E5BE3">
        <w:rPr>
          <w:rFonts w:ascii="Times New Roman" w:hAnsi="Times New Roman" w:cs="Times New Roman"/>
          <w:sz w:val="24"/>
          <w:szCs w:val="24"/>
          <w:lang w:val="en-GB"/>
        </w:rPr>
        <w:t xml:space="preserve">, D. J., &amp; </w:t>
      </w:r>
      <w:proofErr w:type="spellStart"/>
      <w:r w:rsidRPr="009E5BE3">
        <w:rPr>
          <w:rFonts w:ascii="Times New Roman" w:hAnsi="Times New Roman" w:cs="Times New Roman"/>
          <w:sz w:val="24"/>
          <w:szCs w:val="24"/>
          <w:lang w:val="en-GB"/>
        </w:rPr>
        <w:t>Ketchen</w:t>
      </w:r>
      <w:proofErr w:type="spellEnd"/>
      <w:r w:rsidRPr="009E5BE3">
        <w:rPr>
          <w:rFonts w:ascii="Times New Roman" w:hAnsi="Times New Roman" w:cs="Times New Roman"/>
          <w:sz w:val="24"/>
          <w:szCs w:val="24"/>
          <w:lang w:val="en-GB"/>
        </w:rPr>
        <w:t xml:space="preserve"> Jr, D. J. (2011). Does human capital matter? A meta-analysis of the relationship between human capital and firm performance. </w:t>
      </w:r>
      <w:r w:rsidRPr="009E5BE3">
        <w:rPr>
          <w:rFonts w:ascii="Times New Roman" w:hAnsi="Times New Roman" w:cs="Times New Roman"/>
          <w:i/>
          <w:sz w:val="24"/>
          <w:szCs w:val="24"/>
          <w:lang w:val="en-GB"/>
        </w:rPr>
        <w:t>Journal of Applied Psychology</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96</w:t>
      </w:r>
      <w:r w:rsidRPr="009E5BE3">
        <w:rPr>
          <w:rFonts w:ascii="Times New Roman" w:hAnsi="Times New Roman" w:cs="Times New Roman"/>
          <w:sz w:val="24"/>
          <w:szCs w:val="24"/>
          <w:lang w:val="en-GB"/>
        </w:rPr>
        <w:t>(3), 443.</w:t>
      </w:r>
    </w:p>
    <w:p w14:paraId="5AD368E4" w14:textId="77777777" w:rsidR="005A7AD4" w:rsidRPr="009E5BE3" w:rsidRDefault="005A7AD4" w:rsidP="00661A6D">
      <w:pPr>
        <w:spacing w:line="240" w:lineRule="auto"/>
        <w:ind w:left="284" w:hanging="284"/>
        <w:rPr>
          <w:rFonts w:ascii="Times New Roman" w:hAnsi="Times New Roman" w:cs="Times New Roman"/>
          <w:sz w:val="24"/>
          <w:szCs w:val="24"/>
          <w:lang w:val="en-GB"/>
        </w:rPr>
      </w:pPr>
      <w:bookmarkStart w:id="6" w:name="_Hlk24990377"/>
      <w:r w:rsidRPr="009E5BE3">
        <w:rPr>
          <w:rFonts w:ascii="Times New Roman" w:hAnsi="Times New Roman" w:cs="Times New Roman"/>
          <w:sz w:val="24"/>
          <w:szCs w:val="24"/>
          <w:lang w:val="en-GB"/>
        </w:rPr>
        <w:t xml:space="preserve">Curtis, T., </w:t>
      </w:r>
      <w:proofErr w:type="spellStart"/>
      <w:r w:rsidRPr="009E5BE3">
        <w:rPr>
          <w:rFonts w:ascii="Times New Roman" w:hAnsi="Times New Roman" w:cs="Times New Roman"/>
          <w:sz w:val="24"/>
          <w:szCs w:val="24"/>
          <w:lang w:val="en-GB"/>
        </w:rPr>
        <w:t>Abratt</w:t>
      </w:r>
      <w:proofErr w:type="spellEnd"/>
      <w:r w:rsidRPr="009E5BE3">
        <w:rPr>
          <w:rFonts w:ascii="Times New Roman" w:hAnsi="Times New Roman" w:cs="Times New Roman"/>
          <w:sz w:val="24"/>
          <w:szCs w:val="24"/>
          <w:lang w:val="en-GB"/>
        </w:rPr>
        <w:t>, R., Rhoades, D. L., &amp; Dion, P. (2011)</w:t>
      </w:r>
      <w:bookmarkEnd w:id="6"/>
      <w:r w:rsidRPr="009E5BE3">
        <w:rPr>
          <w:rFonts w:ascii="Times New Roman" w:hAnsi="Times New Roman" w:cs="Times New Roman"/>
          <w:sz w:val="24"/>
          <w:szCs w:val="24"/>
          <w:lang w:val="en-GB"/>
        </w:rPr>
        <w:t xml:space="preserve">. Customer loyalty, repurchase and satisfaction: A meta-analytical review. </w:t>
      </w:r>
      <w:r w:rsidRPr="009E5BE3">
        <w:rPr>
          <w:rFonts w:ascii="Times New Roman" w:hAnsi="Times New Roman" w:cs="Times New Roman"/>
          <w:i/>
          <w:sz w:val="24"/>
          <w:szCs w:val="24"/>
          <w:lang w:val="en-GB"/>
        </w:rPr>
        <w:t xml:space="preserve">Journal of Consumer Satisfaction, Dissatisfaction and Complaining </w:t>
      </w:r>
      <w:proofErr w:type="spellStart"/>
      <w:r w:rsidRPr="009E5BE3">
        <w:rPr>
          <w:rFonts w:ascii="Times New Roman" w:hAnsi="Times New Roman" w:cs="Times New Roman"/>
          <w:i/>
          <w:sz w:val="24"/>
          <w:szCs w:val="24"/>
          <w:lang w:val="en-GB"/>
        </w:rPr>
        <w:t>Behavior</w:t>
      </w:r>
      <w:proofErr w:type="spellEnd"/>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24</w:t>
      </w:r>
      <w:r w:rsidRPr="009E5BE3">
        <w:rPr>
          <w:rFonts w:ascii="Times New Roman" w:hAnsi="Times New Roman" w:cs="Times New Roman"/>
          <w:sz w:val="24"/>
          <w:szCs w:val="24"/>
          <w:lang w:val="en-GB"/>
        </w:rPr>
        <w:t>, 1-26.</w:t>
      </w:r>
    </w:p>
    <w:p w14:paraId="7B6BE0BF"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Demerjian</w:t>
      </w:r>
      <w:proofErr w:type="spellEnd"/>
      <w:r w:rsidRPr="009E5BE3">
        <w:rPr>
          <w:rFonts w:ascii="Times New Roman" w:hAnsi="Times New Roman" w:cs="Times New Roman"/>
          <w:sz w:val="24"/>
          <w:szCs w:val="24"/>
          <w:lang w:val="en-GB"/>
        </w:rPr>
        <w:t xml:space="preserve">, P., Lev, B., &amp; </w:t>
      </w:r>
      <w:proofErr w:type="spellStart"/>
      <w:r w:rsidRPr="009E5BE3">
        <w:rPr>
          <w:rFonts w:ascii="Times New Roman" w:hAnsi="Times New Roman" w:cs="Times New Roman"/>
          <w:sz w:val="24"/>
          <w:szCs w:val="24"/>
          <w:lang w:val="en-GB"/>
        </w:rPr>
        <w:t>McVay</w:t>
      </w:r>
      <w:proofErr w:type="spellEnd"/>
      <w:r w:rsidRPr="009E5BE3">
        <w:rPr>
          <w:rFonts w:ascii="Times New Roman" w:hAnsi="Times New Roman" w:cs="Times New Roman"/>
          <w:sz w:val="24"/>
          <w:szCs w:val="24"/>
          <w:lang w:val="en-GB"/>
        </w:rPr>
        <w:t xml:space="preserve">, S. (2012). Quantifying managerial ability: a new measure and validity tests. </w:t>
      </w:r>
      <w:r w:rsidRPr="009E5BE3">
        <w:rPr>
          <w:rFonts w:ascii="Times New Roman" w:hAnsi="Times New Roman" w:cs="Times New Roman"/>
          <w:i/>
          <w:sz w:val="24"/>
          <w:szCs w:val="24"/>
          <w:lang w:val="en-GB"/>
        </w:rPr>
        <w:t>Management Science</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58</w:t>
      </w:r>
      <w:r w:rsidRPr="009E5BE3">
        <w:rPr>
          <w:rFonts w:ascii="Times New Roman" w:hAnsi="Times New Roman" w:cs="Times New Roman"/>
          <w:sz w:val="24"/>
          <w:szCs w:val="24"/>
          <w:lang w:val="en-GB"/>
        </w:rPr>
        <w:t>, 1229–1248.</w:t>
      </w:r>
    </w:p>
    <w:p w14:paraId="7499EB21"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Demerjian</w:t>
      </w:r>
      <w:proofErr w:type="spellEnd"/>
      <w:r w:rsidRPr="009E5BE3">
        <w:rPr>
          <w:rFonts w:ascii="Times New Roman" w:hAnsi="Times New Roman" w:cs="Times New Roman"/>
          <w:sz w:val="24"/>
          <w:szCs w:val="24"/>
          <w:lang w:val="en-GB"/>
        </w:rPr>
        <w:t xml:space="preserve">, P., Lewis-Western, M., &amp; </w:t>
      </w:r>
      <w:proofErr w:type="spellStart"/>
      <w:r w:rsidRPr="009E5BE3">
        <w:rPr>
          <w:rFonts w:ascii="Times New Roman" w:hAnsi="Times New Roman" w:cs="Times New Roman"/>
          <w:sz w:val="24"/>
          <w:szCs w:val="24"/>
          <w:lang w:val="en-GB"/>
        </w:rPr>
        <w:t>McVay</w:t>
      </w:r>
      <w:proofErr w:type="spellEnd"/>
      <w:r w:rsidRPr="009E5BE3">
        <w:rPr>
          <w:rFonts w:ascii="Times New Roman" w:hAnsi="Times New Roman" w:cs="Times New Roman"/>
          <w:sz w:val="24"/>
          <w:szCs w:val="24"/>
          <w:lang w:val="en-GB"/>
        </w:rPr>
        <w:t xml:space="preserve">, S. (2016). </w:t>
      </w:r>
      <w:r w:rsidRPr="009E5BE3">
        <w:rPr>
          <w:rFonts w:ascii="Times New Roman" w:hAnsi="Times New Roman" w:cs="Times New Roman"/>
          <w:i/>
          <w:sz w:val="24"/>
          <w:szCs w:val="24"/>
          <w:lang w:val="en-GB"/>
        </w:rPr>
        <w:t>Earnings smoothing: For good or evil?</w:t>
      </w:r>
      <w:r w:rsidRPr="009E5BE3">
        <w:rPr>
          <w:rFonts w:ascii="Times New Roman" w:hAnsi="Times New Roman" w:cs="Times New Roman"/>
          <w:sz w:val="24"/>
          <w:szCs w:val="24"/>
          <w:lang w:val="en-GB"/>
        </w:rPr>
        <w:t xml:space="preserve"> Working Paper. University of Washington, Washington, DC.</w:t>
      </w:r>
    </w:p>
    <w:p w14:paraId="4FDE58FC"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Dong, Y. T., Liao, H., Chuang, A., Zhou, J., &amp; Campbell, E. M. (2015). Fostering employee service creativity: Joint effects of customer empowering </w:t>
      </w:r>
      <w:proofErr w:type="spellStart"/>
      <w:r w:rsidRPr="009E5BE3">
        <w:rPr>
          <w:rFonts w:ascii="Times New Roman" w:hAnsi="Times New Roman" w:cs="Times New Roman"/>
          <w:sz w:val="24"/>
          <w:szCs w:val="24"/>
          <w:lang w:val="en-GB"/>
        </w:rPr>
        <w:t>behaviors</w:t>
      </w:r>
      <w:proofErr w:type="spellEnd"/>
      <w:r w:rsidRPr="009E5BE3">
        <w:rPr>
          <w:rFonts w:ascii="Times New Roman" w:hAnsi="Times New Roman" w:cs="Times New Roman"/>
          <w:sz w:val="24"/>
          <w:szCs w:val="24"/>
          <w:lang w:val="en-GB"/>
        </w:rPr>
        <w:t xml:space="preserve"> and supervisory empowering leadership. </w:t>
      </w:r>
      <w:r w:rsidRPr="009E5BE3">
        <w:rPr>
          <w:rFonts w:ascii="Times New Roman" w:hAnsi="Times New Roman" w:cs="Times New Roman"/>
          <w:i/>
          <w:sz w:val="24"/>
          <w:szCs w:val="24"/>
          <w:lang w:val="en-GB"/>
        </w:rPr>
        <w:t>Journal of Applied Psychology</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100</w:t>
      </w:r>
      <w:r w:rsidRPr="009E5BE3">
        <w:rPr>
          <w:rFonts w:ascii="Times New Roman" w:hAnsi="Times New Roman" w:cs="Times New Roman"/>
          <w:sz w:val="24"/>
          <w:szCs w:val="24"/>
          <w:lang w:val="en-GB"/>
        </w:rPr>
        <w:t>, 1364-1380.</w:t>
      </w:r>
    </w:p>
    <w:p w14:paraId="2008891A"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Fornell</w:t>
      </w:r>
      <w:proofErr w:type="spellEnd"/>
      <w:r w:rsidRPr="009E5BE3">
        <w:rPr>
          <w:rFonts w:ascii="Times New Roman" w:hAnsi="Times New Roman" w:cs="Times New Roman"/>
          <w:sz w:val="24"/>
          <w:szCs w:val="24"/>
          <w:lang w:val="en-GB"/>
        </w:rPr>
        <w:t xml:space="preserve">, C. (2001). The science of satisfaction. </w:t>
      </w:r>
      <w:r w:rsidRPr="009E5BE3">
        <w:rPr>
          <w:rFonts w:ascii="Times New Roman" w:hAnsi="Times New Roman" w:cs="Times New Roman"/>
          <w:i/>
          <w:sz w:val="24"/>
          <w:szCs w:val="24"/>
          <w:lang w:val="en-GB"/>
        </w:rPr>
        <w:t>Harvard Business Review</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79</w:t>
      </w:r>
      <w:r w:rsidRPr="009E5BE3">
        <w:rPr>
          <w:rFonts w:ascii="Times New Roman" w:hAnsi="Times New Roman" w:cs="Times New Roman"/>
          <w:sz w:val="24"/>
          <w:szCs w:val="24"/>
          <w:lang w:val="en-GB"/>
        </w:rPr>
        <w:t>(3), 120-121.</w:t>
      </w:r>
    </w:p>
    <w:p w14:paraId="02805DDA"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Fornell</w:t>
      </w:r>
      <w:proofErr w:type="spellEnd"/>
      <w:r w:rsidRPr="009E5BE3">
        <w:rPr>
          <w:rFonts w:ascii="Times New Roman" w:hAnsi="Times New Roman" w:cs="Times New Roman"/>
          <w:sz w:val="24"/>
          <w:szCs w:val="24"/>
          <w:lang w:val="en-GB"/>
        </w:rPr>
        <w:t xml:space="preserve">, C., Johnson, M. D., Anderson, E. W., Cha, J., &amp; Bryant, B. E. (1996). The American customer satisfaction index: nature, purpose, and findings.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60</w:t>
      </w:r>
      <w:r w:rsidRPr="009E5BE3">
        <w:rPr>
          <w:rFonts w:ascii="Times New Roman" w:hAnsi="Times New Roman" w:cs="Times New Roman"/>
          <w:sz w:val="24"/>
          <w:szCs w:val="24"/>
          <w:lang w:val="en-GB"/>
        </w:rPr>
        <w:t>(4), 7-18.</w:t>
      </w:r>
    </w:p>
    <w:p w14:paraId="119D188A"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Fornell</w:t>
      </w:r>
      <w:proofErr w:type="spellEnd"/>
      <w:r w:rsidRPr="009E5BE3">
        <w:rPr>
          <w:rFonts w:ascii="Times New Roman" w:hAnsi="Times New Roman" w:cs="Times New Roman"/>
          <w:sz w:val="24"/>
          <w:szCs w:val="24"/>
          <w:lang w:val="en-GB"/>
        </w:rPr>
        <w:t xml:space="preserve">, C., </w:t>
      </w:r>
      <w:proofErr w:type="spellStart"/>
      <w:r w:rsidRPr="009E5BE3">
        <w:rPr>
          <w:rFonts w:ascii="Times New Roman" w:hAnsi="Times New Roman" w:cs="Times New Roman"/>
          <w:sz w:val="24"/>
          <w:szCs w:val="24"/>
          <w:lang w:val="en-GB"/>
        </w:rPr>
        <w:t>Mithas</w:t>
      </w:r>
      <w:proofErr w:type="spellEnd"/>
      <w:r w:rsidRPr="009E5BE3">
        <w:rPr>
          <w:rFonts w:ascii="Times New Roman" w:hAnsi="Times New Roman" w:cs="Times New Roman"/>
          <w:sz w:val="24"/>
          <w:szCs w:val="24"/>
          <w:lang w:val="en-GB"/>
        </w:rPr>
        <w:t xml:space="preserve">, S., </w:t>
      </w:r>
      <w:proofErr w:type="spellStart"/>
      <w:r w:rsidRPr="009E5BE3">
        <w:rPr>
          <w:rFonts w:ascii="Times New Roman" w:hAnsi="Times New Roman" w:cs="Times New Roman"/>
          <w:sz w:val="24"/>
          <w:szCs w:val="24"/>
          <w:lang w:val="en-GB"/>
        </w:rPr>
        <w:t>Morgeson</w:t>
      </w:r>
      <w:proofErr w:type="spellEnd"/>
      <w:r w:rsidRPr="009E5BE3">
        <w:rPr>
          <w:rFonts w:ascii="Times New Roman" w:hAnsi="Times New Roman" w:cs="Times New Roman"/>
          <w:sz w:val="24"/>
          <w:szCs w:val="24"/>
          <w:lang w:val="en-GB"/>
        </w:rPr>
        <w:t xml:space="preserve"> III, F. V., &amp; Krishnan, M. S. (2006). Customer satisfaction and stock prices: High returns, low risk.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70</w:t>
      </w:r>
      <w:r w:rsidRPr="009E5BE3">
        <w:rPr>
          <w:rFonts w:ascii="Times New Roman" w:hAnsi="Times New Roman" w:cs="Times New Roman"/>
          <w:sz w:val="24"/>
          <w:szCs w:val="24"/>
          <w:lang w:val="en-GB"/>
        </w:rPr>
        <w:t>(1), 3-14.</w:t>
      </w:r>
    </w:p>
    <w:p w14:paraId="52C31D48"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shd w:val="clear" w:color="auto" w:fill="FFFFFF"/>
          <w:lang w:val="en-GB"/>
        </w:rPr>
        <w:t>Freiling</w:t>
      </w:r>
      <w:proofErr w:type="spellEnd"/>
      <w:r w:rsidRPr="009E5BE3">
        <w:rPr>
          <w:rFonts w:ascii="Times New Roman" w:hAnsi="Times New Roman" w:cs="Times New Roman"/>
          <w:sz w:val="24"/>
          <w:szCs w:val="24"/>
          <w:shd w:val="clear" w:color="auto" w:fill="FFFFFF"/>
          <w:lang w:val="en-GB"/>
        </w:rPr>
        <w:t xml:space="preserve">, J., &amp; </w:t>
      </w:r>
      <w:proofErr w:type="spellStart"/>
      <w:r w:rsidRPr="009E5BE3">
        <w:rPr>
          <w:rFonts w:ascii="Times New Roman" w:hAnsi="Times New Roman" w:cs="Times New Roman"/>
          <w:sz w:val="24"/>
          <w:szCs w:val="24"/>
          <w:shd w:val="clear" w:color="auto" w:fill="FFFFFF"/>
          <w:lang w:val="en-GB"/>
        </w:rPr>
        <w:t>Fichtner</w:t>
      </w:r>
      <w:proofErr w:type="spellEnd"/>
      <w:r w:rsidRPr="009E5BE3">
        <w:rPr>
          <w:rFonts w:ascii="Times New Roman" w:hAnsi="Times New Roman" w:cs="Times New Roman"/>
          <w:sz w:val="24"/>
          <w:szCs w:val="24"/>
          <w:shd w:val="clear" w:color="auto" w:fill="FFFFFF"/>
          <w:lang w:val="en-GB"/>
        </w:rPr>
        <w:t>, H. (2010). Organizational culture as the glue between people and organization: A competence-based view on learning and competence building. </w:t>
      </w:r>
      <w:r w:rsidRPr="009E5BE3">
        <w:rPr>
          <w:rFonts w:ascii="Times New Roman" w:hAnsi="Times New Roman" w:cs="Times New Roman"/>
          <w:i/>
          <w:iCs/>
          <w:sz w:val="24"/>
          <w:szCs w:val="24"/>
          <w:shd w:val="clear" w:color="auto" w:fill="FFFFFF"/>
          <w:lang w:val="en-GB"/>
        </w:rPr>
        <w:t>German Journal of Human Resource Management</w:t>
      </w:r>
      <w:r w:rsidRPr="009E5BE3">
        <w:rPr>
          <w:rFonts w:ascii="Times New Roman" w:hAnsi="Times New Roman" w:cs="Times New Roman"/>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24</w:t>
      </w:r>
      <w:r w:rsidRPr="009E5BE3">
        <w:rPr>
          <w:rFonts w:ascii="Times New Roman" w:hAnsi="Times New Roman" w:cs="Times New Roman"/>
          <w:sz w:val="24"/>
          <w:szCs w:val="24"/>
          <w:shd w:val="clear" w:color="auto" w:fill="FFFFFF"/>
          <w:lang w:val="en-GB"/>
        </w:rPr>
        <w:t>(2), 152-172.</w:t>
      </w:r>
    </w:p>
    <w:p w14:paraId="22473803"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rPr>
      </w:pPr>
      <w:proofErr w:type="spellStart"/>
      <w:r w:rsidRPr="009E5BE3">
        <w:rPr>
          <w:rFonts w:ascii="Times New Roman" w:hAnsi="Times New Roman" w:cs="Times New Roman"/>
          <w:sz w:val="24"/>
          <w:szCs w:val="24"/>
          <w:shd w:val="clear" w:color="auto" w:fill="FFFFFF"/>
        </w:rPr>
        <w:t>Gashti</w:t>
      </w:r>
      <w:proofErr w:type="spellEnd"/>
      <w:r w:rsidRPr="009E5BE3">
        <w:rPr>
          <w:rFonts w:ascii="Times New Roman" w:hAnsi="Times New Roman" w:cs="Times New Roman"/>
          <w:sz w:val="24"/>
          <w:szCs w:val="24"/>
          <w:shd w:val="clear" w:color="auto" w:fill="FFFFFF"/>
        </w:rPr>
        <w:t xml:space="preserve">, J. Z., &amp; </w:t>
      </w:r>
      <w:proofErr w:type="spellStart"/>
      <w:r w:rsidRPr="009E5BE3">
        <w:rPr>
          <w:rFonts w:ascii="Times New Roman" w:hAnsi="Times New Roman" w:cs="Times New Roman"/>
          <w:sz w:val="24"/>
          <w:szCs w:val="24"/>
          <w:shd w:val="clear" w:color="auto" w:fill="FFFFFF"/>
        </w:rPr>
        <w:t>Chirani</w:t>
      </w:r>
      <w:proofErr w:type="spellEnd"/>
      <w:r w:rsidRPr="009E5BE3">
        <w:rPr>
          <w:rFonts w:ascii="Times New Roman" w:hAnsi="Times New Roman" w:cs="Times New Roman"/>
          <w:sz w:val="24"/>
          <w:szCs w:val="24"/>
          <w:shd w:val="clear" w:color="auto" w:fill="FFFFFF"/>
        </w:rPr>
        <w:t>, I. (2017). Study of the impact of relationship marketing on the customer attitude with emphasis on the role of advertising effectiveness.</w:t>
      </w:r>
      <w:r w:rsidRPr="009E5BE3">
        <w:rPr>
          <w:rFonts w:ascii="Times New Roman" w:hAnsi="Times New Roman" w:cs="Times New Roman"/>
          <w:i/>
          <w:iCs/>
          <w:sz w:val="24"/>
          <w:szCs w:val="24"/>
          <w:shd w:val="clear" w:color="auto" w:fill="FFFFFF"/>
        </w:rPr>
        <w:t> Journal of Internet Banking and Commerce, 22</w:t>
      </w:r>
      <w:r w:rsidRPr="009E5BE3">
        <w:rPr>
          <w:rFonts w:ascii="Times New Roman" w:hAnsi="Times New Roman" w:cs="Times New Roman"/>
          <w:sz w:val="24"/>
          <w:szCs w:val="24"/>
          <w:shd w:val="clear" w:color="auto" w:fill="FFFFFF"/>
        </w:rPr>
        <w:t>(S8), 1-16. </w:t>
      </w:r>
    </w:p>
    <w:p w14:paraId="213C914D"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iCs/>
          <w:color w:val="222222"/>
          <w:shd w:val="clear" w:color="auto" w:fill="FFFFFF"/>
        </w:rPr>
        <w:t>Giannetti</w:t>
      </w:r>
      <w:proofErr w:type="spellEnd"/>
      <w:r w:rsidRPr="009E5BE3">
        <w:rPr>
          <w:rFonts w:ascii="Times New Roman" w:hAnsi="Times New Roman" w:cs="Times New Roman"/>
          <w:iCs/>
          <w:color w:val="222222"/>
          <w:shd w:val="clear" w:color="auto" w:fill="FFFFFF"/>
        </w:rPr>
        <w:t xml:space="preserve">, M., Burkart, M., &amp; </w:t>
      </w:r>
      <w:proofErr w:type="spellStart"/>
      <w:r w:rsidRPr="009E5BE3">
        <w:rPr>
          <w:rFonts w:ascii="Times New Roman" w:hAnsi="Times New Roman" w:cs="Times New Roman"/>
          <w:iCs/>
          <w:color w:val="222222"/>
          <w:shd w:val="clear" w:color="auto" w:fill="FFFFFF"/>
        </w:rPr>
        <w:t>Ellingsen</w:t>
      </w:r>
      <w:proofErr w:type="spellEnd"/>
      <w:r w:rsidRPr="009E5BE3">
        <w:rPr>
          <w:rFonts w:ascii="Times New Roman" w:hAnsi="Times New Roman" w:cs="Times New Roman"/>
          <w:iCs/>
          <w:color w:val="222222"/>
          <w:shd w:val="clear" w:color="auto" w:fill="FFFFFF"/>
        </w:rPr>
        <w:t>, T. (2011). What you sell is what you lend? Explaining trade credit contracts. </w:t>
      </w:r>
      <w:r w:rsidRPr="009E5BE3">
        <w:rPr>
          <w:rFonts w:ascii="Times New Roman" w:hAnsi="Times New Roman" w:cs="Times New Roman"/>
          <w:i/>
          <w:iCs/>
          <w:color w:val="222222"/>
          <w:shd w:val="clear" w:color="auto" w:fill="FFFFFF"/>
        </w:rPr>
        <w:t>The Review of Financial Studies</w:t>
      </w:r>
      <w:r w:rsidRPr="009E5BE3">
        <w:rPr>
          <w:rFonts w:ascii="Times New Roman" w:hAnsi="Times New Roman" w:cs="Times New Roman"/>
          <w:i/>
          <w:color w:val="222222"/>
          <w:shd w:val="clear" w:color="auto" w:fill="FFFFFF"/>
        </w:rPr>
        <w:t>, </w:t>
      </w:r>
      <w:r w:rsidRPr="009E5BE3">
        <w:rPr>
          <w:rFonts w:ascii="Times New Roman" w:hAnsi="Times New Roman" w:cs="Times New Roman"/>
          <w:i/>
          <w:iCs/>
          <w:color w:val="222222"/>
          <w:shd w:val="clear" w:color="auto" w:fill="FFFFFF"/>
        </w:rPr>
        <w:t>24</w:t>
      </w:r>
      <w:r w:rsidRPr="009E5BE3">
        <w:rPr>
          <w:rFonts w:ascii="Times New Roman" w:hAnsi="Times New Roman" w:cs="Times New Roman"/>
          <w:iCs/>
          <w:color w:val="222222"/>
          <w:shd w:val="clear" w:color="auto" w:fill="FFFFFF"/>
        </w:rPr>
        <w:t>(4), 1261-1298</w:t>
      </w:r>
      <w:r w:rsidRPr="009E5BE3">
        <w:rPr>
          <w:rFonts w:ascii="Times New Roman" w:hAnsi="Times New Roman" w:cs="Times New Roman"/>
          <w:i/>
          <w:color w:val="222222"/>
          <w:shd w:val="clear" w:color="auto" w:fill="FFFFFF"/>
        </w:rPr>
        <w:t>.</w:t>
      </w:r>
      <w:r w:rsidRPr="009E5BE3">
        <w:rPr>
          <w:rFonts w:ascii="Times New Roman" w:hAnsi="Times New Roman" w:cs="Times New Roman"/>
          <w:b/>
          <w:bCs/>
          <w:i/>
          <w:u w:val="single"/>
        </w:rPr>
        <w:t xml:space="preserve"> </w:t>
      </w:r>
      <w:r w:rsidRPr="009E5BE3">
        <w:rPr>
          <w:rFonts w:ascii="Times New Roman" w:hAnsi="Times New Roman" w:cs="Times New Roman"/>
          <w:sz w:val="24"/>
          <w:szCs w:val="24"/>
          <w:lang w:val="en-GB"/>
        </w:rPr>
        <w:t xml:space="preserve">Gilson, L. L., Mathieu, J. E., </w:t>
      </w:r>
      <w:proofErr w:type="spellStart"/>
      <w:r w:rsidRPr="009E5BE3">
        <w:rPr>
          <w:rFonts w:ascii="Times New Roman" w:hAnsi="Times New Roman" w:cs="Times New Roman"/>
          <w:sz w:val="24"/>
          <w:szCs w:val="24"/>
          <w:lang w:val="en-GB"/>
        </w:rPr>
        <w:t>Shalley</w:t>
      </w:r>
      <w:proofErr w:type="spellEnd"/>
      <w:r w:rsidRPr="009E5BE3">
        <w:rPr>
          <w:rFonts w:ascii="Times New Roman" w:hAnsi="Times New Roman" w:cs="Times New Roman"/>
          <w:sz w:val="24"/>
          <w:szCs w:val="24"/>
          <w:lang w:val="en-GB"/>
        </w:rPr>
        <w:t xml:space="preserve">, C. E., &amp; Ruddy, T. M. (2005). Creativity and standardization: complementary or conflicting drivers of team effectiveness? </w:t>
      </w:r>
      <w:r w:rsidRPr="009E5BE3">
        <w:rPr>
          <w:rFonts w:ascii="Times New Roman" w:hAnsi="Times New Roman" w:cs="Times New Roman"/>
          <w:i/>
          <w:sz w:val="24"/>
          <w:szCs w:val="24"/>
          <w:lang w:val="en-GB"/>
        </w:rPr>
        <w:t>Academy of Management Journal</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48</w:t>
      </w:r>
      <w:r w:rsidRPr="009E5BE3">
        <w:rPr>
          <w:rFonts w:ascii="Times New Roman" w:hAnsi="Times New Roman" w:cs="Times New Roman"/>
          <w:sz w:val="24"/>
          <w:szCs w:val="24"/>
          <w:lang w:val="en-GB"/>
        </w:rPr>
        <w:t>(3), 521-531.</w:t>
      </w:r>
    </w:p>
    <w:p w14:paraId="2B9EF205"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shd w:val="clear" w:color="auto" w:fill="FFFFFF"/>
          <w:lang w:val="en-GB"/>
        </w:rPr>
        <w:t>Goldfarb, A., &amp; Xiao, M. (2011). Who thinks about the competition? Managerial ability and strategic entry in US local telephone markets.</w:t>
      </w:r>
      <w:r w:rsidRPr="009E5BE3">
        <w:rPr>
          <w:rFonts w:ascii="Times New Roman" w:hAnsi="Times New Roman" w:cs="Times New Roman"/>
          <w:i/>
          <w:iCs/>
          <w:sz w:val="24"/>
          <w:szCs w:val="24"/>
          <w:shd w:val="clear" w:color="auto" w:fill="FFFFFF"/>
          <w:lang w:val="en-GB"/>
        </w:rPr>
        <w:t> The American Economic Review</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101</w:t>
      </w:r>
      <w:r w:rsidRPr="009E5BE3">
        <w:rPr>
          <w:rFonts w:ascii="Times New Roman" w:hAnsi="Times New Roman" w:cs="Times New Roman"/>
          <w:sz w:val="24"/>
          <w:szCs w:val="24"/>
          <w:shd w:val="clear" w:color="auto" w:fill="FFFFFF"/>
          <w:lang w:val="en-GB"/>
        </w:rPr>
        <w:t>(7), 3130-3161.</w:t>
      </w:r>
    </w:p>
    <w:p w14:paraId="0BB76264"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Gruca</w:t>
      </w:r>
      <w:proofErr w:type="spellEnd"/>
      <w:r w:rsidRPr="009E5BE3">
        <w:rPr>
          <w:rFonts w:ascii="Times New Roman" w:hAnsi="Times New Roman" w:cs="Times New Roman"/>
          <w:sz w:val="24"/>
          <w:szCs w:val="24"/>
          <w:lang w:val="en-GB"/>
        </w:rPr>
        <w:t xml:space="preserve">, T. S., &amp; Rego, L. L. (2005). Customer satisfaction, cash flow, and shareholder value.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69</w:t>
      </w:r>
      <w:r w:rsidRPr="009E5BE3">
        <w:rPr>
          <w:rFonts w:ascii="Times New Roman" w:hAnsi="Times New Roman" w:cs="Times New Roman"/>
          <w:sz w:val="24"/>
          <w:szCs w:val="24"/>
          <w:lang w:val="en-GB"/>
        </w:rPr>
        <w:t>(3), 115-130.</w:t>
      </w:r>
    </w:p>
    <w:p w14:paraId="15464F20"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Gupta, S., Lehmann, D. R., &amp; Stuart, J. A. (2004). Valuing customers. </w:t>
      </w:r>
      <w:r w:rsidRPr="009E5BE3">
        <w:rPr>
          <w:rFonts w:ascii="Times New Roman" w:hAnsi="Times New Roman" w:cs="Times New Roman"/>
          <w:i/>
          <w:sz w:val="24"/>
          <w:szCs w:val="24"/>
          <w:lang w:val="en-GB"/>
        </w:rPr>
        <w:t>Journal of Marketing Research</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41</w:t>
      </w:r>
      <w:r w:rsidRPr="009E5BE3">
        <w:rPr>
          <w:rFonts w:ascii="Times New Roman" w:hAnsi="Times New Roman" w:cs="Times New Roman"/>
          <w:sz w:val="24"/>
          <w:szCs w:val="24"/>
          <w:lang w:val="en-GB"/>
        </w:rPr>
        <w:t>(1), 7-18.</w:t>
      </w:r>
    </w:p>
    <w:p w14:paraId="45564C53"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Ha, H-Y., &amp; </w:t>
      </w:r>
      <w:proofErr w:type="spellStart"/>
      <w:r w:rsidRPr="009E5BE3">
        <w:rPr>
          <w:rFonts w:ascii="Times New Roman" w:hAnsi="Times New Roman" w:cs="Times New Roman"/>
          <w:sz w:val="24"/>
          <w:szCs w:val="24"/>
          <w:lang w:val="en-GB"/>
        </w:rPr>
        <w:t>Muthaly</w:t>
      </w:r>
      <w:proofErr w:type="spellEnd"/>
      <w:r w:rsidRPr="009E5BE3">
        <w:rPr>
          <w:rFonts w:ascii="Times New Roman" w:hAnsi="Times New Roman" w:cs="Times New Roman"/>
          <w:sz w:val="24"/>
          <w:szCs w:val="24"/>
          <w:lang w:val="en-GB"/>
        </w:rPr>
        <w:t xml:space="preserve"> S. (2008). The effects of advertising spending on satisfaction: A comparison study of bank and supermarket industries. </w:t>
      </w:r>
      <w:r w:rsidRPr="009E5BE3">
        <w:rPr>
          <w:rFonts w:ascii="Times New Roman" w:hAnsi="Times New Roman" w:cs="Times New Roman"/>
          <w:i/>
          <w:sz w:val="24"/>
          <w:szCs w:val="24"/>
          <w:lang w:val="en-GB"/>
        </w:rPr>
        <w:t>Journal of Current Issues and Research in Advertising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30</w:t>
      </w:r>
      <w:r w:rsidRPr="009E5BE3">
        <w:rPr>
          <w:rFonts w:ascii="Times New Roman" w:hAnsi="Times New Roman" w:cs="Times New Roman"/>
          <w:sz w:val="24"/>
          <w:szCs w:val="24"/>
          <w:lang w:val="en-GB"/>
        </w:rPr>
        <w:t>(2), 87-97.</w:t>
      </w:r>
    </w:p>
    <w:p w14:paraId="1ABAF3DB"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Hansen, M. H., Perry, L. T., &amp; Reese, C. S. (2004). A Bayesian operationalization of the resource‐based view. </w:t>
      </w:r>
      <w:r w:rsidRPr="009E5BE3">
        <w:rPr>
          <w:rFonts w:ascii="Times New Roman" w:hAnsi="Times New Roman" w:cs="Times New Roman"/>
          <w:i/>
          <w:sz w:val="24"/>
          <w:szCs w:val="24"/>
          <w:lang w:val="en-GB"/>
        </w:rPr>
        <w:t>Strategic Management Journal</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25</w:t>
      </w:r>
      <w:r w:rsidRPr="009E5BE3">
        <w:rPr>
          <w:rFonts w:ascii="Times New Roman" w:hAnsi="Times New Roman" w:cs="Times New Roman"/>
          <w:sz w:val="24"/>
          <w:szCs w:val="24"/>
          <w:lang w:val="en-GB"/>
        </w:rPr>
        <w:t>(13), 1279-1295.</w:t>
      </w:r>
    </w:p>
    <w:p w14:paraId="1129DB06"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Heckman, J. J. (1979). Sample selection bias as a specification error. </w:t>
      </w:r>
      <w:proofErr w:type="spellStart"/>
      <w:r w:rsidRPr="009E5BE3">
        <w:rPr>
          <w:rFonts w:ascii="Times New Roman" w:hAnsi="Times New Roman" w:cs="Times New Roman"/>
          <w:i/>
          <w:sz w:val="24"/>
          <w:szCs w:val="24"/>
          <w:lang w:val="en-GB"/>
        </w:rPr>
        <w:t>Econometrica</w:t>
      </w:r>
      <w:proofErr w:type="spellEnd"/>
      <w:r w:rsidRPr="009E5BE3">
        <w:rPr>
          <w:rFonts w:ascii="Times New Roman" w:hAnsi="Times New Roman" w:cs="Times New Roman"/>
          <w:i/>
          <w:sz w:val="24"/>
          <w:szCs w:val="24"/>
          <w:lang w:val="en-GB"/>
        </w:rPr>
        <w:t>: Journal of the Econometric Society</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47</w:t>
      </w:r>
      <w:r w:rsidRPr="009E5BE3">
        <w:rPr>
          <w:rFonts w:ascii="Times New Roman" w:hAnsi="Times New Roman" w:cs="Times New Roman"/>
          <w:sz w:val="24"/>
          <w:szCs w:val="24"/>
          <w:lang w:val="en-GB"/>
        </w:rPr>
        <w:t>(1), 153-161.</w:t>
      </w:r>
    </w:p>
    <w:p w14:paraId="0DC42D14" w14:textId="77777777" w:rsidR="005A7AD4" w:rsidRPr="009E5BE3" w:rsidRDefault="005A7AD4" w:rsidP="00574161">
      <w:pPr>
        <w:spacing w:line="240" w:lineRule="auto"/>
        <w:ind w:left="360" w:hanging="360"/>
        <w:rPr>
          <w:rFonts w:ascii="Times New Roman" w:hAnsi="Times New Roman" w:cs="Times New Roman"/>
          <w:sz w:val="24"/>
          <w:szCs w:val="24"/>
        </w:rPr>
      </w:pPr>
      <w:r w:rsidRPr="009E5BE3">
        <w:rPr>
          <w:rFonts w:ascii="Times New Roman" w:hAnsi="Times New Roman" w:cs="Times New Roman"/>
          <w:sz w:val="24"/>
          <w:szCs w:val="24"/>
        </w:rPr>
        <w:t xml:space="preserve">Hogan, J. E., Lemon, K. N., &amp; Rust, R. T. (2002). Customer equity management: Charting new directions for the future of marketing. </w:t>
      </w:r>
      <w:r w:rsidRPr="009E5BE3">
        <w:rPr>
          <w:rFonts w:ascii="Times New Roman" w:hAnsi="Times New Roman" w:cs="Times New Roman"/>
          <w:i/>
          <w:iCs/>
          <w:sz w:val="24"/>
          <w:szCs w:val="24"/>
        </w:rPr>
        <w:t>Journal of Service Research</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5</w:t>
      </w:r>
      <w:r w:rsidRPr="009E5BE3">
        <w:rPr>
          <w:rFonts w:ascii="Times New Roman" w:hAnsi="Times New Roman" w:cs="Times New Roman"/>
          <w:sz w:val="24"/>
          <w:szCs w:val="24"/>
        </w:rPr>
        <w:t>(1), 4-12.</w:t>
      </w:r>
    </w:p>
    <w:p w14:paraId="3A021F13" w14:textId="77777777" w:rsidR="005A7AD4" w:rsidRPr="009E5BE3" w:rsidRDefault="005A7AD4" w:rsidP="00574161">
      <w:pPr>
        <w:spacing w:line="240" w:lineRule="auto"/>
        <w:ind w:left="360" w:hanging="360"/>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Holcomb, T. R., Holmes Jr, R. M., &amp; Connelly, B. L. (2009). Making the most of what you have: Managerial ability as a source of resource value creation. </w:t>
      </w:r>
      <w:r w:rsidRPr="009E5BE3">
        <w:rPr>
          <w:rFonts w:ascii="Times New Roman" w:hAnsi="Times New Roman" w:cs="Times New Roman"/>
          <w:i/>
          <w:sz w:val="24"/>
          <w:szCs w:val="24"/>
          <w:lang w:val="en-GB"/>
        </w:rPr>
        <w:t>Strategic Management Journal</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30</w:t>
      </w:r>
      <w:r w:rsidRPr="009E5BE3">
        <w:rPr>
          <w:rFonts w:ascii="Times New Roman" w:hAnsi="Times New Roman" w:cs="Times New Roman"/>
          <w:sz w:val="24"/>
          <w:szCs w:val="24"/>
          <w:lang w:val="en-GB"/>
        </w:rPr>
        <w:t>(5), 457-485.</w:t>
      </w:r>
    </w:p>
    <w:p w14:paraId="7E6EE853"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Homburg, C., </w:t>
      </w:r>
      <w:proofErr w:type="spellStart"/>
      <w:r w:rsidRPr="009E5BE3">
        <w:rPr>
          <w:rFonts w:ascii="Times New Roman" w:hAnsi="Times New Roman" w:cs="Times New Roman"/>
          <w:sz w:val="24"/>
          <w:szCs w:val="24"/>
          <w:lang w:val="en-GB"/>
        </w:rPr>
        <w:t>Koschate</w:t>
      </w:r>
      <w:proofErr w:type="spellEnd"/>
      <w:r w:rsidRPr="009E5BE3">
        <w:rPr>
          <w:rFonts w:ascii="Times New Roman" w:hAnsi="Times New Roman" w:cs="Times New Roman"/>
          <w:sz w:val="24"/>
          <w:szCs w:val="24"/>
          <w:lang w:val="en-GB"/>
        </w:rPr>
        <w:t xml:space="preserve">, N., &amp; Hoyer, W. D. (2005). Do satisfied customers really pay more? A study of the relationship between customer satisfaction and willingness to pay.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69</w:t>
      </w:r>
      <w:r w:rsidRPr="009E5BE3">
        <w:rPr>
          <w:rFonts w:ascii="Times New Roman" w:hAnsi="Times New Roman" w:cs="Times New Roman"/>
          <w:sz w:val="24"/>
          <w:szCs w:val="24"/>
          <w:lang w:val="en-GB"/>
        </w:rPr>
        <w:t>(2), 84-96.</w:t>
      </w:r>
    </w:p>
    <w:p w14:paraId="7FD3C2D7"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House, J.D. (1999). </w:t>
      </w:r>
      <w:r w:rsidRPr="009E5BE3">
        <w:rPr>
          <w:rFonts w:ascii="Times New Roman" w:hAnsi="Times New Roman" w:cs="Times New Roman"/>
          <w:i/>
          <w:sz w:val="24"/>
          <w:szCs w:val="24"/>
          <w:lang w:val="en-GB"/>
        </w:rPr>
        <w:t>Against the tide: Battling for economic renewal in Newfoundland and Labrador</w:t>
      </w:r>
      <w:r w:rsidRPr="009E5BE3">
        <w:rPr>
          <w:rFonts w:ascii="Times New Roman" w:hAnsi="Times New Roman" w:cs="Times New Roman"/>
          <w:sz w:val="24"/>
          <w:szCs w:val="24"/>
          <w:lang w:val="en-GB"/>
        </w:rPr>
        <w:t>. Toronto: University of Toronto Press.</w:t>
      </w:r>
    </w:p>
    <w:p w14:paraId="79E6BAB2"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Ittner</w:t>
      </w:r>
      <w:proofErr w:type="spellEnd"/>
      <w:r w:rsidRPr="009E5BE3">
        <w:rPr>
          <w:rFonts w:ascii="Times New Roman" w:hAnsi="Times New Roman" w:cs="Times New Roman"/>
          <w:sz w:val="24"/>
          <w:szCs w:val="24"/>
          <w:lang w:val="en-GB"/>
        </w:rPr>
        <w:t xml:space="preserve">, C. D., &amp; </w:t>
      </w:r>
      <w:proofErr w:type="spellStart"/>
      <w:r w:rsidRPr="009E5BE3">
        <w:rPr>
          <w:rFonts w:ascii="Times New Roman" w:hAnsi="Times New Roman" w:cs="Times New Roman"/>
          <w:sz w:val="24"/>
          <w:szCs w:val="24"/>
          <w:lang w:val="en-GB"/>
        </w:rPr>
        <w:t>Larcker</w:t>
      </w:r>
      <w:proofErr w:type="spellEnd"/>
      <w:r w:rsidRPr="009E5BE3">
        <w:rPr>
          <w:rFonts w:ascii="Times New Roman" w:hAnsi="Times New Roman" w:cs="Times New Roman"/>
          <w:sz w:val="24"/>
          <w:szCs w:val="24"/>
          <w:lang w:val="en-GB"/>
        </w:rPr>
        <w:t xml:space="preserve">, D. F. (1998). Are nonfinancial measures leading indicators of financial performance? An analysis of customer satisfaction. </w:t>
      </w:r>
      <w:r w:rsidRPr="009E5BE3">
        <w:rPr>
          <w:rFonts w:ascii="Times New Roman" w:hAnsi="Times New Roman" w:cs="Times New Roman"/>
          <w:i/>
          <w:sz w:val="24"/>
          <w:szCs w:val="24"/>
          <w:lang w:val="en-GB"/>
        </w:rPr>
        <w:t>Journal of Accounting Research</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36</w:t>
      </w:r>
      <w:r w:rsidRPr="009E5BE3">
        <w:rPr>
          <w:rFonts w:ascii="Times New Roman" w:hAnsi="Times New Roman" w:cs="Times New Roman"/>
          <w:sz w:val="24"/>
          <w:szCs w:val="24"/>
          <w:lang w:val="en-GB"/>
        </w:rPr>
        <w:t>, 1-35.</w:t>
      </w:r>
    </w:p>
    <w:p w14:paraId="239543F7"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Jose, M. L., Nichols, L. M., &amp; Stevens, J. L. (1986). Contributions of diversification, promotion, and R&amp;D to the value of multiproduct firms: a Tobin’s q approach. </w:t>
      </w:r>
      <w:r w:rsidRPr="009E5BE3">
        <w:rPr>
          <w:rFonts w:ascii="Times New Roman" w:hAnsi="Times New Roman" w:cs="Times New Roman"/>
          <w:i/>
          <w:sz w:val="24"/>
          <w:szCs w:val="24"/>
          <w:lang w:val="en-GB"/>
        </w:rPr>
        <w:t>Financial Management</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15</w:t>
      </w:r>
      <w:r w:rsidRPr="009E5BE3">
        <w:rPr>
          <w:rFonts w:ascii="Times New Roman" w:hAnsi="Times New Roman" w:cs="Times New Roman"/>
          <w:sz w:val="24"/>
          <w:szCs w:val="24"/>
          <w:lang w:val="en-GB"/>
        </w:rPr>
        <w:t>, 33–42.</w:t>
      </w:r>
    </w:p>
    <w:p w14:paraId="305D139A"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shd w:val="clear" w:color="auto" w:fill="FFFFFF"/>
        </w:rPr>
        <w:t>Kaldor, N. C. &amp; Pasinetti, L. (1966). Marginal productivity and the macro-economic theories of distribution: Comment on Samuelson and Modigliani. </w:t>
      </w:r>
      <w:hyperlink r:id="rId12" w:tooltip="The Review of Economic Studies" w:history="1">
        <w:r w:rsidRPr="009E5BE3">
          <w:rPr>
            <w:rFonts w:ascii="Times New Roman" w:hAnsi="Times New Roman" w:cs="Times New Roman"/>
            <w:i/>
            <w:iCs/>
            <w:sz w:val="24"/>
            <w:szCs w:val="24"/>
            <w:shd w:val="clear" w:color="auto" w:fill="FFFFFF"/>
          </w:rPr>
          <w:t>The Review of Economic Studies</w:t>
        </w:r>
      </w:hyperlink>
      <w:r w:rsidRPr="009E5BE3">
        <w:rPr>
          <w:rFonts w:ascii="Times New Roman" w:hAnsi="Times New Roman" w:cs="Times New Roman"/>
          <w:sz w:val="24"/>
          <w:szCs w:val="24"/>
          <w:shd w:val="clear" w:color="auto" w:fill="FFFFFF"/>
        </w:rPr>
        <w:t>, </w:t>
      </w:r>
      <w:r w:rsidRPr="009E5BE3">
        <w:rPr>
          <w:rFonts w:ascii="Times New Roman" w:hAnsi="Times New Roman" w:cs="Times New Roman"/>
          <w:i/>
          <w:iCs/>
          <w:sz w:val="24"/>
          <w:szCs w:val="24"/>
          <w:shd w:val="clear" w:color="auto" w:fill="FFFFFF"/>
        </w:rPr>
        <w:t>33</w:t>
      </w:r>
      <w:r w:rsidRPr="009E5BE3">
        <w:rPr>
          <w:rFonts w:ascii="Times New Roman" w:hAnsi="Times New Roman" w:cs="Times New Roman"/>
          <w:sz w:val="24"/>
          <w:szCs w:val="24"/>
          <w:shd w:val="clear" w:color="auto" w:fill="FFFFFF"/>
        </w:rPr>
        <w:t>(4), 309–319.</w:t>
      </w:r>
    </w:p>
    <w:p w14:paraId="7DC5CF9C"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Kor</w:t>
      </w:r>
      <w:proofErr w:type="spellEnd"/>
      <w:r w:rsidRPr="009E5BE3">
        <w:rPr>
          <w:rFonts w:ascii="Times New Roman" w:hAnsi="Times New Roman" w:cs="Times New Roman"/>
          <w:sz w:val="24"/>
          <w:szCs w:val="24"/>
          <w:lang w:val="en-GB"/>
        </w:rPr>
        <w:t xml:space="preserve">, Y. Y., &amp; Mahoney, J. T. (2005). How dynamics, management, and governance of resource deployments influence firm‐level performance. </w:t>
      </w:r>
      <w:r w:rsidRPr="009E5BE3">
        <w:rPr>
          <w:rFonts w:ascii="Times New Roman" w:hAnsi="Times New Roman" w:cs="Times New Roman"/>
          <w:i/>
          <w:sz w:val="24"/>
          <w:szCs w:val="24"/>
          <w:lang w:val="en-GB"/>
        </w:rPr>
        <w:t>Strategic Management Journal</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26</w:t>
      </w:r>
      <w:r w:rsidRPr="009E5BE3">
        <w:rPr>
          <w:rFonts w:ascii="Times New Roman" w:hAnsi="Times New Roman" w:cs="Times New Roman"/>
          <w:sz w:val="24"/>
          <w:szCs w:val="24"/>
          <w:lang w:val="en-GB"/>
        </w:rPr>
        <w:t>(5), 489-496.</w:t>
      </w:r>
    </w:p>
    <w:p w14:paraId="28BA9D9E"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Krishnan, G.V. &amp; Wang, C. (2015). The relation between managerial ability and audit fees and going concern opinions. </w:t>
      </w:r>
      <w:r w:rsidRPr="009E5BE3">
        <w:rPr>
          <w:rFonts w:ascii="Times New Roman" w:hAnsi="Times New Roman" w:cs="Times New Roman"/>
          <w:i/>
          <w:sz w:val="24"/>
          <w:szCs w:val="24"/>
          <w:lang w:val="en-GB"/>
        </w:rPr>
        <w:t>Auditing: A Journal of Practice &amp; Theory</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34</w:t>
      </w:r>
      <w:r w:rsidRPr="009E5BE3">
        <w:rPr>
          <w:rFonts w:ascii="Times New Roman" w:hAnsi="Times New Roman" w:cs="Times New Roman"/>
          <w:sz w:val="24"/>
          <w:szCs w:val="24"/>
          <w:lang w:val="en-GB"/>
        </w:rPr>
        <w:t>(3), 139-160.</w:t>
      </w:r>
    </w:p>
    <w:p w14:paraId="1A3D7950"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Kumar, V. (2015). Evolution of marketing as a discipline: What has happened and what to look out for.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79</w:t>
      </w:r>
      <w:r w:rsidRPr="009E5BE3">
        <w:rPr>
          <w:rFonts w:ascii="Times New Roman" w:hAnsi="Times New Roman" w:cs="Times New Roman"/>
          <w:sz w:val="24"/>
          <w:szCs w:val="24"/>
          <w:lang w:val="en-GB"/>
        </w:rPr>
        <w:t>(1), 1-9.</w:t>
      </w:r>
    </w:p>
    <w:p w14:paraId="4363AD68"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shd w:val="clear" w:color="auto" w:fill="FFFFFF"/>
          <w:lang w:val="en-GB"/>
        </w:rPr>
        <w:t>Kursunluoglu</w:t>
      </w:r>
      <w:proofErr w:type="spellEnd"/>
      <w:r w:rsidRPr="009E5BE3">
        <w:rPr>
          <w:rFonts w:ascii="Times New Roman" w:hAnsi="Times New Roman" w:cs="Times New Roman"/>
          <w:sz w:val="24"/>
          <w:szCs w:val="24"/>
          <w:shd w:val="clear" w:color="auto" w:fill="FFFFFF"/>
          <w:lang w:val="en-GB"/>
        </w:rPr>
        <w:t>, E. (2014). Shopping centre customer service: Creating customer satisfaction and loyalty.</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Marketing Intelligence &amp; Planning</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32</w:t>
      </w:r>
      <w:r w:rsidRPr="009E5BE3">
        <w:rPr>
          <w:rFonts w:ascii="Times New Roman" w:hAnsi="Times New Roman" w:cs="Times New Roman"/>
          <w:sz w:val="24"/>
          <w:szCs w:val="24"/>
          <w:shd w:val="clear" w:color="auto" w:fill="FFFFFF"/>
          <w:lang w:val="en-GB"/>
        </w:rPr>
        <w:t>(4), 528-548.</w:t>
      </w:r>
    </w:p>
    <w:p w14:paraId="62004339" w14:textId="77777777" w:rsidR="005A7AD4"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lang w:val="en-GB"/>
        </w:rPr>
        <w:t>Lee, E. Y., &amp; Park, C. S. (2015). Does advertising exposure prior to customer satisfaction survey enhance customer satisfaction ratings?</w:t>
      </w:r>
      <w:r w:rsidRPr="009E5BE3">
        <w:rPr>
          <w:rFonts w:ascii="Times New Roman" w:hAnsi="Times New Roman" w:cs="Times New Roman"/>
          <w:i/>
          <w:iCs/>
          <w:sz w:val="24"/>
          <w:szCs w:val="24"/>
          <w:shd w:val="clear" w:color="auto" w:fill="FFFFFF"/>
          <w:lang w:val="en-GB"/>
        </w:rPr>
        <w:t> Marketing Letters, 26</w:t>
      </w:r>
      <w:r w:rsidRPr="009E5BE3">
        <w:rPr>
          <w:rFonts w:ascii="Times New Roman" w:hAnsi="Times New Roman" w:cs="Times New Roman"/>
          <w:sz w:val="24"/>
          <w:szCs w:val="24"/>
          <w:shd w:val="clear" w:color="auto" w:fill="FFFFFF"/>
          <w:lang w:val="en-GB"/>
        </w:rPr>
        <w:t>(4), 513-523.</w:t>
      </w:r>
    </w:p>
    <w:p w14:paraId="3F1FD6BF" w14:textId="77777777" w:rsidR="005A7AD4" w:rsidRPr="005A7AD4" w:rsidRDefault="005A7AD4" w:rsidP="005A7AD4">
      <w:pPr>
        <w:spacing w:line="240" w:lineRule="auto"/>
        <w:ind w:left="284" w:hanging="284"/>
        <w:rPr>
          <w:rFonts w:ascii="Times New Roman" w:hAnsi="Times New Roman" w:cs="Times New Roman"/>
          <w:sz w:val="24"/>
          <w:szCs w:val="24"/>
          <w:lang w:val="en-GB"/>
        </w:rPr>
      </w:pPr>
      <w:r w:rsidRPr="005A7AD4">
        <w:rPr>
          <w:rFonts w:ascii="Times New Roman" w:hAnsi="Times New Roman" w:cs="Times New Roman"/>
          <w:sz w:val="24"/>
          <w:szCs w:val="24"/>
          <w:lang w:val="en-GB"/>
        </w:rPr>
        <w:t xml:space="preserve">Lennox, C. S., Francis, J. R., &amp; Wang, Z. (2012). Selection models in accounting research. </w:t>
      </w:r>
      <w:r w:rsidRPr="005A7AD4">
        <w:rPr>
          <w:rFonts w:ascii="Times New Roman" w:hAnsi="Times New Roman" w:cs="Times New Roman"/>
          <w:i/>
          <w:iCs/>
          <w:sz w:val="24"/>
          <w:szCs w:val="24"/>
          <w:lang w:val="en-GB"/>
        </w:rPr>
        <w:t>The Accounting Review</w:t>
      </w:r>
      <w:r w:rsidRPr="005A7AD4">
        <w:rPr>
          <w:rFonts w:ascii="Times New Roman" w:hAnsi="Times New Roman" w:cs="Times New Roman"/>
          <w:sz w:val="24"/>
          <w:szCs w:val="24"/>
          <w:lang w:val="en-GB"/>
        </w:rPr>
        <w:t>, 87(2), 589-616.</w:t>
      </w:r>
    </w:p>
    <w:p w14:paraId="437E2C96"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Luo, X., &amp; Homburg, C. (2007). Neglected outcomes of customer satisfaction.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71</w:t>
      </w:r>
      <w:r w:rsidRPr="009E5BE3">
        <w:rPr>
          <w:rFonts w:ascii="Times New Roman" w:hAnsi="Times New Roman" w:cs="Times New Roman"/>
          <w:sz w:val="24"/>
          <w:szCs w:val="24"/>
          <w:lang w:val="en-GB"/>
        </w:rPr>
        <w:t>(2), 133-149.</w:t>
      </w:r>
    </w:p>
    <w:p w14:paraId="5A81501B"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Luo, X., Homburg, C., &amp; </w:t>
      </w:r>
      <w:proofErr w:type="spellStart"/>
      <w:r w:rsidRPr="009E5BE3">
        <w:rPr>
          <w:rFonts w:ascii="Times New Roman" w:hAnsi="Times New Roman" w:cs="Times New Roman"/>
          <w:sz w:val="24"/>
          <w:szCs w:val="24"/>
          <w:lang w:val="en-GB"/>
        </w:rPr>
        <w:t>Wieseke</w:t>
      </w:r>
      <w:proofErr w:type="spellEnd"/>
      <w:r w:rsidRPr="009E5BE3">
        <w:rPr>
          <w:rFonts w:ascii="Times New Roman" w:hAnsi="Times New Roman" w:cs="Times New Roman"/>
          <w:sz w:val="24"/>
          <w:szCs w:val="24"/>
          <w:lang w:val="en-GB"/>
        </w:rPr>
        <w:t xml:space="preserve">, J. (2010). Customer satisfaction, analyst stock recommendations, and firm value. </w:t>
      </w:r>
      <w:r w:rsidRPr="009E5BE3">
        <w:rPr>
          <w:rFonts w:ascii="Times New Roman" w:hAnsi="Times New Roman" w:cs="Times New Roman"/>
          <w:i/>
          <w:sz w:val="24"/>
          <w:szCs w:val="24"/>
          <w:lang w:val="en-GB"/>
        </w:rPr>
        <w:t>Journal of Marketing Research</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47</w:t>
      </w:r>
      <w:r w:rsidRPr="009E5BE3">
        <w:rPr>
          <w:rFonts w:ascii="Times New Roman" w:hAnsi="Times New Roman" w:cs="Times New Roman"/>
          <w:sz w:val="24"/>
          <w:szCs w:val="24"/>
          <w:lang w:val="en-GB"/>
        </w:rPr>
        <w:t>(6), 1041-1058.</w:t>
      </w:r>
    </w:p>
    <w:p w14:paraId="2DEAFEF1"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Malmendier</w:t>
      </w:r>
      <w:proofErr w:type="spellEnd"/>
      <w:r w:rsidRPr="009E5BE3">
        <w:rPr>
          <w:rFonts w:ascii="Times New Roman" w:hAnsi="Times New Roman" w:cs="Times New Roman"/>
          <w:sz w:val="24"/>
          <w:szCs w:val="24"/>
          <w:lang w:val="en-GB"/>
        </w:rPr>
        <w:t xml:space="preserve">, U., &amp; Tate, G. (2008). Who makes acquisitions? CEO overconfidence and the market's reaction. </w:t>
      </w:r>
      <w:r w:rsidRPr="009E5BE3">
        <w:rPr>
          <w:rFonts w:ascii="Times New Roman" w:hAnsi="Times New Roman" w:cs="Times New Roman"/>
          <w:i/>
          <w:sz w:val="24"/>
          <w:szCs w:val="24"/>
          <w:lang w:val="en-GB"/>
        </w:rPr>
        <w:t>Journal of Financial Economics</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89</w:t>
      </w:r>
      <w:r w:rsidRPr="009E5BE3">
        <w:rPr>
          <w:rFonts w:ascii="Times New Roman" w:hAnsi="Times New Roman" w:cs="Times New Roman"/>
          <w:sz w:val="24"/>
          <w:szCs w:val="24"/>
          <w:lang w:val="en-GB"/>
        </w:rPr>
        <w:t>(1), 20-43.</w:t>
      </w:r>
    </w:p>
    <w:p w14:paraId="2B4322F1"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Malshe</w:t>
      </w:r>
      <w:proofErr w:type="spellEnd"/>
      <w:r w:rsidRPr="009E5BE3">
        <w:rPr>
          <w:rFonts w:ascii="Times New Roman" w:hAnsi="Times New Roman" w:cs="Times New Roman"/>
          <w:sz w:val="24"/>
          <w:szCs w:val="24"/>
          <w:lang w:val="en-GB"/>
        </w:rPr>
        <w:t xml:space="preserve">, A., &amp; Agarwal, M. K. (2015). From finance to marketing: the impact of financial leverage on customer satisfaction.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79</w:t>
      </w:r>
      <w:r w:rsidRPr="009E5BE3">
        <w:rPr>
          <w:rFonts w:ascii="Times New Roman" w:hAnsi="Times New Roman" w:cs="Times New Roman"/>
          <w:sz w:val="24"/>
          <w:szCs w:val="24"/>
          <w:lang w:val="en-GB"/>
        </w:rPr>
        <w:t>(5), 21-38.</w:t>
      </w:r>
    </w:p>
    <w:p w14:paraId="49A044A7"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Martinaityte</w:t>
      </w:r>
      <w:proofErr w:type="spellEnd"/>
      <w:r w:rsidRPr="009E5BE3">
        <w:rPr>
          <w:rFonts w:ascii="Times New Roman" w:hAnsi="Times New Roman" w:cs="Times New Roman"/>
          <w:sz w:val="24"/>
          <w:szCs w:val="24"/>
          <w:lang w:val="en-GB"/>
        </w:rPr>
        <w:t xml:space="preserve">, I., Sacramento, C., &amp; </w:t>
      </w:r>
      <w:proofErr w:type="spellStart"/>
      <w:r w:rsidRPr="009E5BE3">
        <w:rPr>
          <w:rFonts w:ascii="Times New Roman" w:hAnsi="Times New Roman" w:cs="Times New Roman"/>
          <w:sz w:val="24"/>
          <w:szCs w:val="24"/>
          <w:lang w:val="en-GB"/>
        </w:rPr>
        <w:t>Aryee</w:t>
      </w:r>
      <w:proofErr w:type="spellEnd"/>
      <w:r w:rsidRPr="009E5BE3">
        <w:rPr>
          <w:rFonts w:ascii="Times New Roman" w:hAnsi="Times New Roman" w:cs="Times New Roman"/>
          <w:sz w:val="24"/>
          <w:szCs w:val="24"/>
          <w:lang w:val="en-GB"/>
        </w:rPr>
        <w:t xml:space="preserve">, S. (2019). Delighting the customer: Creativity-oriented high-performance work systems, frontline employee creative performance, and customer satisfaction. </w:t>
      </w:r>
      <w:r w:rsidRPr="009E5BE3">
        <w:rPr>
          <w:rFonts w:ascii="Times New Roman" w:hAnsi="Times New Roman" w:cs="Times New Roman"/>
          <w:i/>
          <w:sz w:val="24"/>
          <w:szCs w:val="24"/>
          <w:lang w:val="en-GB"/>
        </w:rPr>
        <w:t>Journal of Management</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45</w:t>
      </w:r>
      <w:r w:rsidRPr="009E5BE3">
        <w:rPr>
          <w:rFonts w:ascii="Times New Roman" w:hAnsi="Times New Roman" w:cs="Times New Roman"/>
          <w:sz w:val="24"/>
          <w:szCs w:val="24"/>
          <w:lang w:val="en-GB"/>
        </w:rPr>
        <w:t>(2), 728-751.</w:t>
      </w:r>
    </w:p>
    <w:p w14:paraId="247690FD"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proofErr w:type="spellStart"/>
      <w:r w:rsidRPr="009E5BE3">
        <w:rPr>
          <w:rFonts w:ascii="Times New Roman" w:hAnsi="Times New Roman" w:cs="Times New Roman"/>
          <w:sz w:val="24"/>
          <w:szCs w:val="24"/>
          <w:shd w:val="clear" w:color="auto" w:fill="FFFFFF"/>
          <w:lang w:val="en-GB"/>
        </w:rPr>
        <w:t>Mascarenhas</w:t>
      </w:r>
      <w:proofErr w:type="spellEnd"/>
      <w:r w:rsidRPr="009E5BE3">
        <w:rPr>
          <w:rFonts w:ascii="Times New Roman" w:hAnsi="Times New Roman" w:cs="Times New Roman"/>
          <w:sz w:val="24"/>
          <w:szCs w:val="24"/>
          <w:shd w:val="clear" w:color="auto" w:fill="FFFFFF"/>
          <w:lang w:val="en-GB"/>
        </w:rPr>
        <w:t xml:space="preserve">, O. A., </w:t>
      </w:r>
      <w:proofErr w:type="spellStart"/>
      <w:r w:rsidRPr="009E5BE3">
        <w:rPr>
          <w:rFonts w:ascii="Times New Roman" w:hAnsi="Times New Roman" w:cs="Times New Roman"/>
          <w:sz w:val="24"/>
          <w:szCs w:val="24"/>
          <w:shd w:val="clear" w:color="auto" w:fill="FFFFFF"/>
          <w:lang w:val="en-GB"/>
        </w:rPr>
        <w:t>Kesavan</w:t>
      </w:r>
      <w:proofErr w:type="spellEnd"/>
      <w:r w:rsidRPr="009E5BE3">
        <w:rPr>
          <w:rFonts w:ascii="Times New Roman" w:hAnsi="Times New Roman" w:cs="Times New Roman"/>
          <w:sz w:val="24"/>
          <w:szCs w:val="24"/>
          <w:shd w:val="clear" w:color="auto" w:fill="FFFFFF"/>
          <w:lang w:val="en-GB"/>
        </w:rPr>
        <w:t xml:space="preserve">, R., &amp; </w:t>
      </w:r>
      <w:proofErr w:type="spellStart"/>
      <w:r w:rsidRPr="009E5BE3">
        <w:rPr>
          <w:rFonts w:ascii="Times New Roman" w:hAnsi="Times New Roman" w:cs="Times New Roman"/>
          <w:sz w:val="24"/>
          <w:szCs w:val="24"/>
          <w:shd w:val="clear" w:color="auto" w:fill="FFFFFF"/>
          <w:lang w:val="en-GB"/>
        </w:rPr>
        <w:t>Bernacchi</w:t>
      </w:r>
      <w:proofErr w:type="spellEnd"/>
      <w:r w:rsidRPr="009E5BE3">
        <w:rPr>
          <w:rFonts w:ascii="Times New Roman" w:hAnsi="Times New Roman" w:cs="Times New Roman"/>
          <w:sz w:val="24"/>
          <w:szCs w:val="24"/>
          <w:shd w:val="clear" w:color="auto" w:fill="FFFFFF"/>
          <w:lang w:val="en-GB"/>
        </w:rPr>
        <w:t>, M. (2006). Lasting customer loyalty: A total customer experience approach.</w:t>
      </w:r>
      <w:r w:rsidRPr="009E5BE3">
        <w:rPr>
          <w:rFonts w:ascii="Times New Roman" w:hAnsi="Times New Roman" w:cs="Times New Roman"/>
          <w:i/>
          <w:iCs/>
          <w:sz w:val="24"/>
          <w:szCs w:val="24"/>
          <w:shd w:val="clear" w:color="auto" w:fill="FFFFFF"/>
          <w:lang w:val="en-GB"/>
        </w:rPr>
        <w:t> The Journal of Consumer Marketing</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23</w:t>
      </w:r>
      <w:r w:rsidRPr="009E5BE3">
        <w:rPr>
          <w:rFonts w:ascii="Times New Roman" w:hAnsi="Times New Roman" w:cs="Times New Roman"/>
          <w:sz w:val="24"/>
          <w:szCs w:val="24"/>
          <w:shd w:val="clear" w:color="auto" w:fill="FFFFFF"/>
          <w:lang w:val="en-GB"/>
        </w:rPr>
        <w:t>(7), 397-405.</w:t>
      </w:r>
    </w:p>
    <w:p w14:paraId="73A4F6F9"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rPr>
        <w:t>Meng, M., &amp; Sego, T. (2020). The relationship between mobile retail service quality, customer satisfaction and behavior intentions.</w:t>
      </w:r>
      <w:r w:rsidRPr="009E5BE3">
        <w:rPr>
          <w:rFonts w:ascii="Times New Roman" w:hAnsi="Times New Roman" w:cs="Times New Roman"/>
          <w:i/>
          <w:iCs/>
          <w:sz w:val="24"/>
          <w:szCs w:val="24"/>
          <w:shd w:val="clear" w:color="auto" w:fill="FFFFFF"/>
        </w:rPr>
        <w:t> Academy of Marketing Studies Journal, 24</w:t>
      </w:r>
      <w:r w:rsidRPr="009E5BE3">
        <w:rPr>
          <w:rFonts w:ascii="Times New Roman" w:hAnsi="Times New Roman" w:cs="Times New Roman"/>
          <w:sz w:val="24"/>
          <w:szCs w:val="24"/>
          <w:shd w:val="clear" w:color="auto" w:fill="FFFFFF"/>
        </w:rPr>
        <w:t>(2), 1-16.</w:t>
      </w:r>
    </w:p>
    <w:p w14:paraId="1AA3B016" w14:textId="77777777" w:rsidR="005A7AD4" w:rsidRPr="009E5BE3" w:rsidRDefault="005A7AD4" w:rsidP="00AF631A">
      <w:pPr>
        <w:pStyle w:val="NormalWeb"/>
        <w:spacing w:before="0" w:beforeAutospacing="0" w:after="255" w:afterAutospacing="0"/>
        <w:ind w:left="360" w:hanging="360"/>
        <w:rPr>
          <w:lang w:val="en-GB"/>
        </w:rPr>
      </w:pPr>
      <w:r w:rsidRPr="009E5BE3">
        <w:rPr>
          <w:lang w:val="en-GB"/>
        </w:rPr>
        <w:t xml:space="preserve">Mills, P.K., Hall, J.L., </w:t>
      </w:r>
      <w:proofErr w:type="spellStart"/>
      <w:r w:rsidRPr="009E5BE3">
        <w:rPr>
          <w:lang w:val="en-GB"/>
        </w:rPr>
        <w:t>Leidecker</w:t>
      </w:r>
      <w:proofErr w:type="spellEnd"/>
      <w:r w:rsidRPr="009E5BE3">
        <w:rPr>
          <w:lang w:val="en-GB"/>
        </w:rPr>
        <w:t xml:space="preserve">, J.K., &amp; Margulies, N. (1983). </w:t>
      </w:r>
      <w:proofErr w:type="spellStart"/>
      <w:r w:rsidRPr="009E5BE3">
        <w:rPr>
          <w:lang w:val="en-GB"/>
        </w:rPr>
        <w:t>Flexiform</w:t>
      </w:r>
      <w:proofErr w:type="spellEnd"/>
      <w:r w:rsidRPr="009E5BE3">
        <w:rPr>
          <w:lang w:val="en-GB"/>
        </w:rPr>
        <w:t xml:space="preserve">: a model for professional service organizations. </w:t>
      </w:r>
      <w:r w:rsidRPr="009E5BE3">
        <w:rPr>
          <w:i/>
          <w:lang w:val="en-GB"/>
        </w:rPr>
        <w:t>Academy of Management Review</w:t>
      </w:r>
      <w:r w:rsidRPr="009E5BE3">
        <w:rPr>
          <w:lang w:val="en-GB"/>
        </w:rPr>
        <w:t xml:space="preserve">, </w:t>
      </w:r>
      <w:r w:rsidRPr="009E5BE3">
        <w:rPr>
          <w:i/>
          <w:lang w:val="en-GB"/>
        </w:rPr>
        <w:t>8</w:t>
      </w:r>
      <w:r w:rsidRPr="009E5BE3">
        <w:rPr>
          <w:lang w:val="en-GB"/>
        </w:rPr>
        <w:t>(1), 118-31.</w:t>
      </w:r>
    </w:p>
    <w:p w14:paraId="14A6F8C3"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Mittal, V., Anderson, E. W., </w:t>
      </w:r>
      <w:proofErr w:type="spellStart"/>
      <w:r w:rsidRPr="009E5BE3">
        <w:rPr>
          <w:rFonts w:ascii="Times New Roman" w:hAnsi="Times New Roman" w:cs="Times New Roman"/>
          <w:sz w:val="24"/>
          <w:szCs w:val="24"/>
          <w:lang w:val="en-GB"/>
        </w:rPr>
        <w:t>Sayrak</w:t>
      </w:r>
      <w:proofErr w:type="spellEnd"/>
      <w:r w:rsidRPr="009E5BE3">
        <w:rPr>
          <w:rFonts w:ascii="Times New Roman" w:hAnsi="Times New Roman" w:cs="Times New Roman"/>
          <w:sz w:val="24"/>
          <w:szCs w:val="24"/>
          <w:lang w:val="en-GB"/>
        </w:rPr>
        <w:t xml:space="preserve">, A., &amp; </w:t>
      </w:r>
      <w:proofErr w:type="spellStart"/>
      <w:r w:rsidRPr="009E5BE3">
        <w:rPr>
          <w:rFonts w:ascii="Times New Roman" w:hAnsi="Times New Roman" w:cs="Times New Roman"/>
          <w:sz w:val="24"/>
          <w:szCs w:val="24"/>
          <w:lang w:val="en-GB"/>
        </w:rPr>
        <w:t>Tadikamalla</w:t>
      </w:r>
      <w:proofErr w:type="spellEnd"/>
      <w:r w:rsidRPr="009E5BE3">
        <w:rPr>
          <w:rFonts w:ascii="Times New Roman" w:hAnsi="Times New Roman" w:cs="Times New Roman"/>
          <w:sz w:val="24"/>
          <w:szCs w:val="24"/>
          <w:lang w:val="en-GB"/>
        </w:rPr>
        <w:t xml:space="preserve">, P. (2005). Dual emphasis and the long-term financial impact of customer satisfaction. </w:t>
      </w:r>
      <w:r w:rsidRPr="009E5BE3">
        <w:rPr>
          <w:rFonts w:ascii="Times New Roman" w:hAnsi="Times New Roman" w:cs="Times New Roman"/>
          <w:i/>
          <w:sz w:val="24"/>
          <w:szCs w:val="24"/>
          <w:lang w:val="en-GB"/>
        </w:rPr>
        <w:t>Marketing Science</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24</w:t>
      </w:r>
      <w:r w:rsidRPr="009E5BE3">
        <w:rPr>
          <w:rFonts w:ascii="Times New Roman" w:hAnsi="Times New Roman" w:cs="Times New Roman"/>
          <w:sz w:val="24"/>
          <w:szCs w:val="24"/>
          <w:lang w:val="en-GB"/>
        </w:rPr>
        <w:t>(4), 544-555.</w:t>
      </w:r>
    </w:p>
    <w:p w14:paraId="64A2103A"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Moullin</w:t>
      </w:r>
      <w:proofErr w:type="spellEnd"/>
      <w:r w:rsidRPr="009E5BE3">
        <w:rPr>
          <w:rFonts w:ascii="Times New Roman" w:hAnsi="Times New Roman" w:cs="Times New Roman"/>
          <w:sz w:val="24"/>
          <w:szCs w:val="24"/>
          <w:lang w:val="en-GB"/>
        </w:rPr>
        <w:t xml:space="preserve">, M., Mann, T.E., Ornstein, N.J., Mechanic, D., </w:t>
      </w:r>
      <w:proofErr w:type="spellStart"/>
      <w:r w:rsidRPr="009E5BE3">
        <w:rPr>
          <w:rFonts w:ascii="Times New Roman" w:hAnsi="Times New Roman" w:cs="Times New Roman"/>
          <w:sz w:val="24"/>
          <w:szCs w:val="24"/>
          <w:lang w:val="en-GB"/>
        </w:rPr>
        <w:t>Rogut</w:t>
      </w:r>
      <w:proofErr w:type="spellEnd"/>
      <w:r w:rsidRPr="009E5BE3">
        <w:rPr>
          <w:rFonts w:ascii="Times New Roman" w:hAnsi="Times New Roman" w:cs="Times New Roman"/>
          <w:sz w:val="24"/>
          <w:szCs w:val="24"/>
          <w:lang w:val="en-GB"/>
        </w:rPr>
        <w:t xml:space="preserve">, L.B., Colby, D.C., </w:t>
      </w:r>
      <w:proofErr w:type="spellStart"/>
      <w:r w:rsidRPr="009E5BE3">
        <w:rPr>
          <w:rFonts w:ascii="Times New Roman" w:hAnsi="Times New Roman" w:cs="Times New Roman"/>
          <w:sz w:val="24"/>
          <w:szCs w:val="24"/>
          <w:lang w:val="en-GB"/>
        </w:rPr>
        <w:t>Knickman</w:t>
      </w:r>
      <w:proofErr w:type="spellEnd"/>
      <w:r w:rsidRPr="009E5BE3">
        <w:rPr>
          <w:rFonts w:ascii="Times New Roman" w:hAnsi="Times New Roman" w:cs="Times New Roman"/>
          <w:sz w:val="24"/>
          <w:szCs w:val="24"/>
          <w:lang w:val="en-GB"/>
        </w:rPr>
        <w:t xml:space="preserve">, J.R., </w:t>
      </w:r>
      <w:proofErr w:type="spellStart"/>
      <w:r w:rsidRPr="009E5BE3">
        <w:rPr>
          <w:rFonts w:ascii="Times New Roman" w:hAnsi="Times New Roman" w:cs="Times New Roman"/>
          <w:sz w:val="24"/>
          <w:szCs w:val="24"/>
          <w:lang w:val="en-GB"/>
        </w:rPr>
        <w:t>Cotlear</w:t>
      </w:r>
      <w:proofErr w:type="spellEnd"/>
      <w:r w:rsidRPr="009E5BE3">
        <w:rPr>
          <w:rFonts w:ascii="Times New Roman" w:hAnsi="Times New Roman" w:cs="Times New Roman"/>
          <w:sz w:val="24"/>
          <w:szCs w:val="24"/>
          <w:lang w:val="en-GB"/>
        </w:rPr>
        <w:t xml:space="preserve">, D., &amp; Stewart, C.T. Jr (2011). </w:t>
      </w:r>
      <w:r w:rsidRPr="009E5BE3">
        <w:rPr>
          <w:rFonts w:ascii="Times New Roman" w:hAnsi="Times New Roman" w:cs="Times New Roman"/>
          <w:i/>
          <w:sz w:val="24"/>
          <w:szCs w:val="24"/>
          <w:lang w:val="en-GB"/>
        </w:rPr>
        <w:t>Delivering Excellence in Health and Social Care: Quality, Excellence and Performance Measurement</w:t>
      </w:r>
      <w:r w:rsidRPr="009E5BE3">
        <w:rPr>
          <w:rFonts w:ascii="Times New Roman" w:hAnsi="Times New Roman" w:cs="Times New Roman"/>
          <w:sz w:val="24"/>
          <w:szCs w:val="24"/>
          <w:lang w:val="en-GB"/>
        </w:rPr>
        <w:t>. Open University Press.</w:t>
      </w:r>
    </w:p>
    <w:p w14:paraId="38557489"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O’Connell, V., &amp; O’Sullivan, D. (2011). The impact of customer satisfaction on CEO bonuses. </w:t>
      </w:r>
      <w:r w:rsidRPr="009E5BE3">
        <w:rPr>
          <w:rFonts w:ascii="Times New Roman" w:hAnsi="Times New Roman" w:cs="Times New Roman"/>
          <w:i/>
          <w:sz w:val="24"/>
          <w:szCs w:val="24"/>
          <w:lang w:val="en-GB"/>
        </w:rPr>
        <w:t>Journal of the Academy of Marketing Science</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39</w:t>
      </w:r>
      <w:r w:rsidRPr="009E5BE3">
        <w:rPr>
          <w:rFonts w:ascii="Times New Roman" w:hAnsi="Times New Roman" w:cs="Times New Roman"/>
          <w:sz w:val="24"/>
          <w:szCs w:val="24"/>
          <w:lang w:val="en-GB"/>
        </w:rPr>
        <w:t>(6), 828-845.</w:t>
      </w:r>
    </w:p>
    <w:p w14:paraId="41648216"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lang w:val="en-GB"/>
        </w:rPr>
        <w:t xml:space="preserve">Peterson, R. A., &amp; </w:t>
      </w:r>
      <w:proofErr w:type="spellStart"/>
      <w:r w:rsidRPr="009E5BE3">
        <w:rPr>
          <w:rFonts w:ascii="Times New Roman" w:hAnsi="Times New Roman" w:cs="Times New Roman"/>
          <w:sz w:val="24"/>
          <w:szCs w:val="24"/>
          <w:shd w:val="clear" w:color="auto" w:fill="FFFFFF"/>
          <w:lang w:val="en-GB"/>
        </w:rPr>
        <w:t>Jeong</w:t>
      </w:r>
      <w:proofErr w:type="spellEnd"/>
      <w:r w:rsidRPr="009E5BE3">
        <w:rPr>
          <w:rFonts w:ascii="Times New Roman" w:hAnsi="Times New Roman" w:cs="Times New Roman"/>
          <w:sz w:val="24"/>
          <w:szCs w:val="24"/>
          <w:shd w:val="clear" w:color="auto" w:fill="FFFFFF"/>
          <w:lang w:val="en-GB"/>
        </w:rPr>
        <w:t>, J. (2010). Exploring the impact of advertising and R&amp;D expenditures on corporate brand value and firm-level financial performance</w:t>
      </w:r>
      <w:r w:rsidRPr="009E5BE3">
        <w:rPr>
          <w:rFonts w:ascii="Times New Roman" w:hAnsi="Times New Roman" w:cs="Times New Roman"/>
          <w:i/>
          <w:sz w:val="24"/>
          <w:szCs w:val="24"/>
          <w:shd w:val="clear" w:color="auto" w:fill="FFFFFF"/>
          <w:lang w:val="en-GB"/>
        </w:rPr>
        <w:t>.</w:t>
      </w:r>
      <w:r w:rsidRPr="009E5BE3">
        <w:rPr>
          <w:rFonts w:ascii="Times New Roman" w:hAnsi="Times New Roman" w:cs="Times New Roman"/>
          <w:i/>
          <w:iCs/>
          <w:sz w:val="24"/>
          <w:szCs w:val="24"/>
          <w:shd w:val="clear" w:color="auto" w:fill="FFFFFF"/>
          <w:lang w:val="en-GB"/>
        </w:rPr>
        <w:t> Journal of the Academy of Marketing Science</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38</w:t>
      </w:r>
      <w:r w:rsidRPr="009E5BE3">
        <w:rPr>
          <w:rFonts w:ascii="Times New Roman" w:hAnsi="Times New Roman" w:cs="Times New Roman"/>
          <w:sz w:val="24"/>
          <w:szCs w:val="24"/>
          <w:shd w:val="clear" w:color="auto" w:fill="FFFFFF"/>
          <w:lang w:val="en-GB"/>
        </w:rPr>
        <w:t>(6), 677-690.</w:t>
      </w:r>
    </w:p>
    <w:p w14:paraId="47DF696C"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shd w:val="clear" w:color="auto" w:fill="FFFFFF"/>
          <w:lang w:val="en-GB"/>
        </w:rPr>
        <w:t xml:space="preserve">Rauch, J. E. (1999). Networks versus markets in international trade. </w:t>
      </w:r>
      <w:r w:rsidRPr="009E5BE3">
        <w:rPr>
          <w:rFonts w:ascii="Times New Roman" w:hAnsi="Times New Roman" w:cs="Times New Roman"/>
          <w:i/>
          <w:iCs/>
          <w:sz w:val="24"/>
          <w:szCs w:val="24"/>
          <w:shd w:val="clear" w:color="auto" w:fill="FFFFFF"/>
          <w:lang w:val="en-GB"/>
        </w:rPr>
        <w:t>Journal of International Economics, 48</w:t>
      </w:r>
      <w:r w:rsidRPr="009E5BE3">
        <w:rPr>
          <w:rFonts w:ascii="Times New Roman" w:hAnsi="Times New Roman" w:cs="Times New Roman"/>
          <w:sz w:val="24"/>
          <w:szCs w:val="24"/>
          <w:shd w:val="clear" w:color="auto" w:fill="FFFFFF"/>
          <w:lang w:val="en-GB"/>
        </w:rPr>
        <w:t>, 7-35.</w:t>
      </w:r>
    </w:p>
    <w:p w14:paraId="60DC2F7F" w14:textId="77777777" w:rsidR="005A7AD4" w:rsidRPr="009E5BE3" w:rsidRDefault="005A7AD4" w:rsidP="00661A6D">
      <w:pPr>
        <w:spacing w:line="240" w:lineRule="auto"/>
        <w:ind w:left="284" w:hanging="284"/>
        <w:rPr>
          <w:rStyle w:val="Hyperlink"/>
          <w:rFonts w:ascii="Times New Roman" w:hAnsi="Times New Roman" w:cs="Times New Roman"/>
          <w:color w:val="auto"/>
          <w:sz w:val="24"/>
          <w:szCs w:val="24"/>
          <w:u w:val="none"/>
          <w:lang w:val="en-GB"/>
        </w:rPr>
      </w:pPr>
      <w:r w:rsidRPr="009E5BE3">
        <w:rPr>
          <w:rFonts w:ascii="Times New Roman" w:hAnsi="Times New Roman" w:cs="Times New Roman"/>
          <w:sz w:val="24"/>
          <w:szCs w:val="24"/>
          <w:lang w:val="en-GB"/>
        </w:rPr>
        <w:t xml:space="preserve">Rego, L. L. (1998). </w:t>
      </w:r>
      <w:r w:rsidRPr="009E5BE3">
        <w:rPr>
          <w:rFonts w:ascii="Times New Roman" w:hAnsi="Times New Roman" w:cs="Times New Roman"/>
          <w:iCs/>
          <w:sz w:val="24"/>
          <w:szCs w:val="24"/>
          <w:lang w:val="en-GB"/>
        </w:rPr>
        <w:t>The relationship market structure-market efficiency from a customer satisfaction perspective</w:t>
      </w:r>
      <w:r w:rsidRPr="009E5BE3">
        <w:rPr>
          <w:rFonts w:ascii="Times New Roman" w:hAnsi="Times New Roman" w:cs="Times New Roman"/>
          <w:sz w:val="24"/>
          <w:szCs w:val="24"/>
          <w:lang w:val="en-GB"/>
        </w:rPr>
        <w:t xml:space="preserve">. In eds. Alba, J.W. &amp; Hutchinson, J. W., Advances in Consumer Research North American Advances, </w:t>
      </w:r>
      <w:r w:rsidRPr="009E5BE3">
        <w:rPr>
          <w:rFonts w:ascii="Times New Roman" w:hAnsi="Times New Roman" w:cs="Times New Roman"/>
          <w:i/>
          <w:sz w:val="24"/>
          <w:szCs w:val="24"/>
          <w:lang w:val="en-GB"/>
        </w:rPr>
        <w:t>25</w:t>
      </w:r>
      <w:r w:rsidRPr="009E5BE3">
        <w:rPr>
          <w:rFonts w:ascii="Times New Roman" w:hAnsi="Times New Roman" w:cs="Times New Roman"/>
          <w:sz w:val="24"/>
          <w:szCs w:val="24"/>
          <w:lang w:val="en-GB"/>
        </w:rPr>
        <w:t xml:space="preserve">, Provo, UT: Association for Consumer Research, 132-138. Accessed at: </w:t>
      </w:r>
      <w:hyperlink r:id="rId13" w:history="1">
        <w:r w:rsidRPr="009E5BE3">
          <w:rPr>
            <w:rStyle w:val="Hyperlink"/>
            <w:rFonts w:ascii="Times New Roman" w:hAnsi="Times New Roman" w:cs="Times New Roman"/>
            <w:color w:val="auto"/>
            <w:sz w:val="24"/>
            <w:szCs w:val="24"/>
            <w:u w:val="none"/>
            <w:lang w:val="en-GB"/>
          </w:rPr>
          <w:t>http://www.acrwebsite.org/search/view-conference-proceedings.aspx?Id=8140</w:t>
        </w:r>
      </w:hyperlink>
    </w:p>
    <w:p w14:paraId="7A16FE1D"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lang w:val="en-GB"/>
        </w:rPr>
        <w:t>Rowe, W. G. (2001). Creating wealth in organizations: The role of strategic leadership.</w:t>
      </w:r>
      <w:r w:rsidRPr="009E5BE3">
        <w:rPr>
          <w:rFonts w:ascii="Times New Roman" w:hAnsi="Times New Roman" w:cs="Times New Roman"/>
          <w:i/>
          <w:iCs/>
          <w:sz w:val="24"/>
          <w:szCs w:val="24"/>
          <w:shd w:val="clear" w:color="auto" w:fill="FFFFFF"/>
          <w:lang w:val="en-GB"/>
        </w:rPr>
        <w:t> The Academy of Management Executive, 15</w:t>
      </w:r>
      <w:r w:rsidRPr="009E5BE3">
        <w:rPr>
          <w:rFonts w:ascii="Times New Roman" w:hAnsi="Times New Roman" w:cs="Times New Roman"/>
          <w:sz w:val="24"/>
          <w:szCs w:val="24"/>
          <w:shd w:val="clear" w:color="auto" w:fill="FFFFFF"/>
          <w:lang w:val="en-GB"/>
        </w:rPr>
        <w:t>(1), 81-94.</w:t>
      </w:r>
    </w:p>
    <w:p w14:paraId="5F1F9CB6"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Rust, R. T., Lemon, K. N., &amp; Zeithaml, V. A. (2004). Return on marketing: Using customer equity to focus marketing strategy.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68</w:t>
      </w:r>
      <w:r w:rsidRPr="009E5BE3">
        <w:rPr>
          <w:rFonts w:ascii="Times New Roman" w:hAnsi="Times New Roman" w:cs="Times New Roman"/>
          <w:sz w:val="24"/>
          <w:szCs w:val="24"/>
          <w:lang w:val="en-GB"/>
        </w:rPr>
        <w:t>(1), 109-127.</w:t>
      </w:r>
    </w:p>
    <w:p w14:paraId="5ACBEDD3"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Rust, R. T., Moorman, C., &amp; Dickson, P. R. (2002). Getting returns from service quality: Revenue expansion, cost reduction, or both.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66</w:t>
      </w:r>
      <w:r w:rsidRPr="009E5BE3">
        <w:rPr>
          <w:rFonts w:ascii="Times New Roman" w:hAnsi="Times New Roman" w:cs="Times New Roman"/>
          <w:sz w:val="24"/>
          <w:szCs w:val="24"/>
          <w:lang w:val="en-GB"/>
        </w:rPr>
        <w:t>(3), 7-24.</w:t>
      </w:r>
    </w:p>
    <w:p w14:paraId="5C6F8D38"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shd w:val="clear" w:color="auto" w:fill="FFFFFF"/>
          <w:lang w:val="en-GB"/>
        </w:rPr>
        <w:t>Ryan, Richard. M. &amp; Deci, E. L. (2000). Self-determination theory and the facilitation of intrinsic motivation, social development, and well-being. </w:t>
      </w:r>
      <w:r w:rsidRPr="009E5BE3">
        <w:rPr>
          <w:rFonts w:ascii="Times New Roman" w:hAnsi="Times New Roman" w:cs="Times New Roman"/>
          <w:i/>
          <w:iCs/>
          <w:sz w:val="24"/>
          <w:szCs w:val="24"/>
          <w:shd w:val="clear" w:color="auto" w:fill="FFFFFF"/>
          <w:lang w:val="en-GB"/>
        </w:rPr>
        <w:t>American Psychologist</w:t>
      </w:r>
      <w:r w:rsidRPr="009E5BE3">
        <w:rPr>
          <w:rFonts w:ascii="Times New Roman" w:hAnsi="Times New Roman" w:cs="Times New Roman"/>
          <w:sz w:val="24"/>
          <w:szCs w:val="24"/>
          <w:shd w:val="clear" w:color="auto" w:fill="FFFFFF"/>
          <w:lang w:val="en-GB"/>
        </w:rPr>
        <w:t xml:space="preserve">, </w:t>
      </w:r>
      <w:r w:rsidRPr="009E5BE3">
        <w:rPr>
          <w:rFonts w:ascii="Times New Roman" w:hAnsi="Times New Roman" w:cs="Times New Roman"/>
          <w:i/>
          <w:sz w:val="24"/>
          <w:szCs w:val="24"/>
          <w:shd w:val="clear" w:color="auto" w:fill="FFFFFF"/>
          <w:lang w:val="en-GB"/>
        </w:rPr>
        <w:t>55</w:t>
      </w:r>
      <w:r w:rsidRPr="009E5BE3">
        <w:rPr>
          <w:rFonts w:ascii="Times New Roman" w:hAnsi="Times New Roman" w:cs="Times New Roman"/>
          <w:sz w:val="24"/>
          <w:szCs w:val="24"/>
          <w:shd w:val="clear" w:color="auto" w:fill="FFFFFF"/>
          <w:lang w:val="en-GB"/>
        </w:rPr>
        <w:t>, 68-78.</w:t>
      </w:r>
      <w:r w:rsidRPr="009E5BE3">
        <w:rPr>
          <w:rFonts w:ascii="Times New Roman" w:hAnsi="Times New Roman" w:cs="Times New Roman"/>
          <w:sz w:val="24"/>
          <w:szCs w:val="24"/>
          <w:lang w:val="en-GB"/>
        </w:rPr>
        <w:t xml:space="preserve"> </w:t>
      </w:r>
    </w:p>
    <w:p w14:paraId="3E8987D1"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shd w:val="clear" w:color="auto" w:fill="FFFFFF"/>
          <w:lang w:val="en-GB"/>
        </w:rPr>
        <w:t>Sahin</w:t>
      </w:r>
      <w:proofErr w:type="spellEnd"/>
      <w:r w:rsidRPr="009E5BE3">
        <w:rPr>
          <w:rFonts w:ascii="Times New Roman" w:hAnsi="Times New Roman" w:cs="Times New Roman"/>
          <w:sz w:val="24"/>
          <w:szCs w:val="24"/>
          <w:shd w:val="clear" w:color="auto" w:fill="FFFFFF"/>
          <w:lang w:val="en-GB"/>
        </w:rPr>
        <w:t>, C. (2011). Managing professional service firms: Role of managerial abilities.</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The Journal of Management Development</w:t>
      </w:r>
      <w:r w:rsidRPr="009E5BE3">
        <w:rPr>
          <w:rFonts w:ascii="Times New Roman" w:hAnsi="Times New Roman" w:cs="Times New Roman"/>
          <w:iCs/>
          <w:sz w:val="24"/>
          <w:szCs w:val="24"/>
          <w:shd w:val="clear" w:color="auto" w:fill="FFFFFF"/>
          <w:lang w:val="en-GB"/>
        </w:rPr>
        <w:t>, </w:t>
      </w:r>
      <w:r w:rsidRPr="009E5BE3">
        <w:rPr>
          <w:rFonts w:ascii="Times New Roman" w:hAnsi="Times New Roman" w:cs="Times New Roman"/>
          <w:i/>
          <w:iCs/>
          <w:sz w:val="24"/>
          <w:szCs w:val="24"/>
          <w:shd w:val="clear" w:color="auto" w:fill="FFFFFF"/>
          <w:lang w:val="en-GB"/>
        </w:rPr>
        <w:t>30</w:t>
      </w:r>
      <w:r w:rsidRPr="009E5BE3">
        <w:rPr>
          <w:rFonts w:ascii="Times New Roman" w:hAnsi="Times New Roman" w:cs="Times New Roman"/>
          <w:sz w:val="24"/>
          <w:szCs w:val="24"/>
          <w:shd w:val="clear" w:color="auto" w:fill="FFFFFF"/>
          <w:lang w:val="en-GB"/>
        </w:rPr>
        <w:t>(4), 413-426.</w:t>
      </w:r>
    </w:p>
    <w:p w14:paraId="3D2C3B09"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lang w:val="en-GB"/>
        </w:rPr>
        <w:t xml:space="preserve">Sanchez, R. &amp; </w:t>
      </w:r>
      <w:proofErr w:type="spellStart"/>
      <w:r w:rsidRPr="009E5BE3">
        <w:rPr>
          <w:rFonts w:ascii="Times New Roman" w:hAnsi="Times New Roman" w:cs="Times New Roman"/>
          <w:sz w:val="24"/>
          <w:szCs w:val="24"/>
          <w:shd w:val="clear" w:color="auto" w:fill="FFFFFF"/>
          <w:lang w:val="en-GB"/>
        </w:rPr>
        <w:t>Heene</w:t>
      </w:r>
      <w:proofErr w:type="spellEnd"/>
      <w:r w:rsidRPr="009E5BE3">
        <w:rPr>
          <w:rFonts w:ascii="Times New Roman" w:hAnsi="Times New Roman" w:cs="Times New Roman"/>
          <w:sz w:val="24"/>
          <w:szCs w:val="24"/>
          <w:shd w:val="clear" w:color="auto" w:fill="FFFFFF"/>
          <w:lang w:val="en-GB"/>
        </w:rPr>
        <w:t>, A. (1997). Reinventing strategic management: New theory and practice for competence-based competition. </w:t>
      </w:r>
      <w:r w:rsidRPr="009E5BE3">
        <w:rPr>
          <w:rFonts w:ascii="Times New Roman" w:hAnsi="Times New Roman" w:cs="Times New Roman"/>
          <w:i/>
          <w:iCs/>
          <w:sz w:val="24"/>
          <w:szCs w:val="24"/>
          <w:shd w:val="clear" w:color="auto" w:fill="FFFFFF"/>
          <w:lang w:val="en-GB"/>
        </w:rPr>
        <w:t>European Management Journal</w:t>
      </w:r>
      <w:r w:rsidRPr="009E5BE3">
        <w:rPr>
          <w:rFonts w:ascii="Times New Roman" w:hAnsi="Times New Roman" w:cs="Times New Roman"/>
          <w:iCs/>
          <w:sz w:val="24"/>
          <w:szCs w:val="24"/>
          <w:shd w:val="clear" w:color="auto" w:fill="FFFFFF"/>
          <w:lang w:val="en-GB"/>
        </w:rPr>
        <w:t>,</w:t>
      </w:r>
      <w:r w:rsidRPr="009E5BE3">
        <w:rPr>
          <w:rFonts w:ascii="Times New Roman" w:hAnsi="Times New Roman" w:cs="Times New Roman"/>
          <w:sz w:val="24"/>
          <w:szCs w:val="24"/>
          <w:shd w:val="clear" w:color="auto" w:fill="FFFFFF"/>
          <w:lang w:val="en-GB"/>
        </w:rPr>
        <w:t> </w:t>
      </w:r>
      <w:r w:rsidRPr="009E5BE3">
        <w:rPr>
          <w:rFonts w:ascii="Times New Roman" w:hAnsi="Times New Roman" w:cs="Times New Roman"/>
          <w:i/>
          <w:sz w:val="24"/>
          <w:szCs w:val="24"/>
          <w:shd w:val="clear" w:color="auto" w:fill="FFFFFF"/>
          <w:lang w:val="en-GB"/>
        </w:rPr>
        <w:t>15</w:t>
      </w:r>
      <w:r w:rsidRPr="009E5BE3">
        <w:rPr>
          <w:rFonts w:ascii="Times New Roman" w:hAnsi="Times New Roman" w:cs="Times New Roman"/>
          <w:sz w:val="24"/>
          <w:szCs w:val="24"/>
          <w:shd w:val="clear" w:color="auto" w:fill="FFFFFF"/>
          <w:lang w:val="en-GB"/>
        </w:rPr>
        <w:t>(3), 303-317.</w:t>
      </w:r>
    </w:p>
    <w:p w14:paraId="64E1A780" w14:textId="77777777" w:rsidR="005A7AD4" w:rsidRPr="009E5BE3" w:rsidRDefault="005A7AD4" w:rsidP="00F46080">
      <w:pPr>
        <w:spacing w:line="240" w:lineRule="auto"/>
        <w:ind w:left="284" w:hanging="284"/>
        <w:rPr>
          <w:rFonts w:ascii="Times New Roman" w:hAnsi="Times New Roman" w:cs="Times New Roman"/>
          <w:sz w:val="24"/>
          <w:szCs w:val="24"/>
          <w:shd w:val="clear" w:color="auto" w:fill="FFFFFF"/>
        </w:rPr>
      </w:pPr>
      <w:r w:rsidRPr="009E5BE3">
        <w:rPr>
          <w:rFonts w:ascii="Times New Roman" w:hAnsi="Times New Roman" w:cs="Times New Roman"/>
          <w:sz w:val="24"/>
          <w:szCs w:val="24"/>
          <w:shd w:val="clear" w:color="auto" w:fill="FFFFFF"/>
        </w:rPr>
        <w:t>Sun, L. (2017). Managerial ability and chemical releases.</w:t>
      </w:r>
      <w:r w:rsidRPr="009E5BE3">
        <w:rPr>
          <w:rFonts w:ascii="Times New Roman" w:hAnsi="Times New Roman" w:cs="Times New Roman"/>
          <w:i/>
          <w:iCs/>
          <w:sz w:val="24"/>
          <w:szCs w:val="24"/>
          <w:shd w:val="clear" w:color="auto" w:fill="FFFFFF"/>
        </w:rPr>
        <w:t> Sustainability Accounting, Management and Policy Journal, 8</w:t>
      </w:r>
      <w:r w:rsidRPr="009E5BE3">
        <w:rPr>
          <w:rFonts w:ascii="Times New Roman" w:hAnsi="Times New Roman" w:cs="Times New Roman"/>
          <w:sz w:val="24"/>
          <w:szCs w:val="24"/>
          <w:shd w:val="clear" w:color="auto" w:fill="FFFFFF"/>
        </w:rPr>
        <w:t>(3), 281-306.</w:t>
      </w:r>
    </w:p>
    <w:p w14:paraId="3FE3D488" w14:textId="77777777" w:rsidR="005A7AD4" w:rsidRPr="009E5BE3" w:rsidRDefault="005A7AD4" w:rsidP="00F46080">
      <w:pPr>
        <w:spacing w:line="240" w:lineRule="auto"/>
        <w:ind w:left="284" w:hanging="284"/>
        <w:rPr>
          <w:rFonts w:ascii="Times New Roman" w:hAnsi="Times New Roman" w:cs="Times New Roman"/>
          <w:sz w:val="24"/>
          <w:szCs w:val="24"/>
          <w:shd w:val="clear" w:color="auto" w:fill="FFFFFF"/>
        </w:rPr>
      </w:pPr>
      <w:r w:rsidRPr="009E5BE3">
        <w:rPr>
          <w:rFonts w:ascii="Times New Roman" w:eastAsia="Times New Roman" w:hAnsi="Times New Roman" w:cs="Times New Roman"/>
          <w:sz w:val="24"/>
          <w:szCs w:val="24"/>
        </w:rPr>
        <w:t>Tobin, J. &amp; Brainard, W. C. (1977a). Asset markets and the cost of capital. In Nelson, R. and Balassa, B., eds., </w:t>
      </w:r>
      <w:r w:rsidRPr="009E5BE3">
        <w:rPr>
          <w:rFonts w:ascii="Times New Roman" w:eastAsia="Times New Roman" w:hAnsi="Times New Roman" w:cs="Times New Roman"/>
          <w:i/>
          <w:iCs/>
          <w:sz w:val="24"/>
          <w:szCs w:val="24"/>
        </w:rPr>
        <w:t xml:space="preserve">Economic Progress: Private Values and Public Policy (Essays in Honor of William </w:t>
      </w:r>
      <w:proofErr w:type="spellStart"/>
      <w:r w:rsidRPr="009E5BE3">
        <w:rPr>
          <w:rFonts w:ascii="Times New Roman" w:eastAsia="Times New Roman" w:hAnsi="Times New Roman" w:cs="Times New Roman"/>
          <w:i/>
          <w:iCs/>
          <w:sz w:val="24"/>
          <w:szCs w:val="24"/>
        </w:rPr>
        <w:t>Fellner</w:t>
      </w:r>
      <w:proofErr w:type="spellEnd"/>
      <w:r w:rsidRPr="009E5BE3">
        <w:rPr>
          <w:rFonts w:ascii="Times New Roman" w:eastAsia="Times New Roman" w:hAnsi="Times New Roman" w:cs="Times New Roman"/>
          <w:i/>
          <w:iCs/>
          <w:sz w:val="24"/>
          <w:szCs w:val="24"/>
        </w:rPr>
        <w:t>)</w:t>
      </w:r>
      <w:r w:rsidRPr="009E5BE3">
        <w:rPr>
          <w:rFonts w:ascii="Times New Roman" w:eastAsia="Times New Roman" w:hAnsi="Times New Roman" w:cs="Times New Roman"/>
          <w:sz w:val="24"/>
          <w:szCs w:val="24"/>
        </w:rPr>
        <w:t>, Amsterdam: North-Holland, 235–262.</w:t>
      </w:r>
    </w:p>
    <w:p w14:paraId="225D48FD"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Towler</w:t>
      </w:r>
      <w:proofErr w:type="spellEnd"/>
      <w:r w:rsidRPr="009E5BE3">
        <w:rPr>
          <w:rFonts w:ascii="Times New Roman" w:hAnsi="Times New Roman" w:cs="Times New Roman"/>
          <w:sz w:val="24"/>
          <w:szCs w:val="24"/>
          <w:lang w:val="en-GB"/>
        </w:rPr>
        <w:t xml:space="preserve">, A., </w:t>
      </w:r>
      <w:proofErr w:type="spellStart"/>
      <w:r w:rsidRPr="009E5BE3">
        <w:rPr>
          <w:rFonts w:ascii="Times New Roman" w:hAnsi="Times New Roman" w:cs="Times New Roman"/>
          <w:sz w:val="24"/>
          <w:szCs w:val="24"/>
          <w:lang w:val="en-GB"/>
        </w:rPr>
        <w:t>Lezotte</w:t>
      </w:r>
      <w:proofErr w:type="spellEnd"/>
      <w:r w:rsidRPr="009E5BE3">
        <w:rPr>
          <w:rFonts w:ascii="Times New Roman" w:hAnsi="Times New Roman" w:cs="Times New Roman"/>
          <w:sz w:val="24"/>
          <w:szCs w:val="24"/>
          <w:lang w:val="en-GB"/>
        </w:rPr>
        <w:t xml:space="preserve">, D. V., &amp; Burke, M. J. (2011). The service climate‐firm performance chain: The role of customer retention. </w:t>
      </w:r>
      <w:r w:rsidRPr="009E5BE3">
        <w:rPr>
          <w:rFonts w:ascii="Times New Roman" w:hAnsi="Times New Roman" w:cs="Times New Roman"/>
          <w:i/>
          <w:sz w:val="24"/>
          <w:szCs w:val="24"/>
          <w:lang w:val="en-GB"/>
        </w:rPr>
        <w:t>Human Resource Management</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50</w:t>
      </w:r>
      <w:r w:rsidRPr="009E5BE3">
        <w:rPr>
          <w:rFonts w:ascii="Times New Roman" w:hAnsi="Times New Roman" w:cs="Times New Roman"/>
          <w:sz w:val="24"/>
          <w:szCs w:val="24"/>
          <w:lang w:val="en-GB"/>
        </w:rPr>
        <w:t>(3), 391-406.</w:t>
      </w:r>
    </w:p>
    <w:p w14:paraId="6FC5D4BE"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Tuli, K. R., &amp; Bharadwaj, S. G. (2009). Customer satisfaction and stock returns risk. </w:t>
      </w:r>
      <w:r w:rsidRPr="009E5BE3">
        <w:rPr>
          <w:rFonts w:ascii="Times New Roman" w:hAnsi="Times New Roman" w:cs="Times New Roman"/>
          <w:i/>
          <w:sz w:val="24"/>
          <w:szCs w:val="24"/>
          <w:lang w:val="en-GB"/>
        </w:rPr>
        <w:t>Journal of Marketing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73</w:t>
      </w:r>
      <w:r w:rsidRPr="009E5BE3">
        <w:rPr>
          <w:rFonts w:ascii="Times New Roman" w:hAnsi="Times New Roman" w:cs="Times New Roman"/>
          <w:sz w:val="24"/>
          <w:szCs w:val="24"/>
          <w:lang w:val="en-GB"/>
        </w:rPr>
        <w:t>(6), 184-197.</w:t>
      </w:r>
    </w:p>
    <w:p w14:paraId="137F7E21" w14:textId="77777777" w:rsidR="005A7AD4" w:rsidRPr="009E5BE3" w:rsidRDefault="005A7AD4" w:rsidP="00661A6D">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Wallace, D. W., Giese, J. L., &amp; Johnson, J. L. (2004). Customer retailer loyalty in the context of multiple channel strategies. </w:t>
      </w:r>
      <w:r w:rsidRPr="009E5BE3">
        <w:rPr>
          <w:rFonts w:ascii="Times New Roman" w:hAnsi="Times New Roman" w:cs="Times New Roman"/>
          <w:i/>
          <w:sz w:val="24"/>
          <w:szCs w:val="24"/>
          <w:lang w:val="en-GB"/>
        </w:rPr>
        <w:t>Journal of Retailing</w:t>
      </w:r>
      <w:r w:rsidRPr="009E5BE3">
        <w:rPr>
          <w:rFonts w:ascii="Times New Roman" w:hAnsi="Times New Roman" w:cs="Times New Roman"/>
          <w:sz w:val="24"/>
          <w:szCs w:val="24"/>
          <w:lang w:val="en-GB"/>
        </w:rPr>
        <w:t xml:space="preserve">, </w:t>
      </w:r>
      <w:r w:rsidRPr="009E5BE3">
        <w:rPr>
          <w:rFonts w:ascii="Times New Roman" w:hAnsi="Times New Roman" w:cs="Times New Roman"/>
          <w:i/>
          <w:sz w:val="24"/>
          <w:szCs w:val="24"/>
          <w:lang w:val="en-GB"/>
        </w:rPr>
        <w:t>80</w:t>
      </w:r>
      <w:r w:rsidRPr="009E5BE3">
        <w:rPr>
          <w:rFonts w:ascii="Times New Roman" w:hAnsi="Times New Roman" w:cs="Times New Roman"/>
          <w:sz w:val="24"/>
          <w:szCs w:val="24"/>
          <w:lang w:val="en-GB"/>
        </w:rPr>
        <w:t>(4), 249-263.</w:t>
      </w:r>
    </w:p>
    <w:p w14:paraId="1D166A45"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Wernerfelt</w:t>
      </w:r>
      <w:proofErr w:type="spellEnd"/>
      <w:r w:rsidRPr="009E5BE3">
        <w:rPr>
          <w:rFonts w:ascii="Times New Roman" w:hAnsi="Times New Roman" w:cs="Times New Roman"/>
          <w:sz w:val="24"/>
          <w:szCs w:val="24"/>
          <w:lang w:val="en-GB"/>
        </w:rPr>
        <w:t xml:space="preserve">, B. (1984). A resource-based view of the firm. </w:t>
      </w:r>
      <w:r w:rsidRPr="009E5BE3">
        <w:rPr>
          <w:rFonts w:ascii="Times New Roman" w:hAnsi="Times New Roman" w:cs="Times New Roman"/>
          <w:i/>
          <w:iCs/>
          <w:sz w:val="24"/>
          <w:szCs w:val="24"/>
          <w:lang w:val="en-GB"/>
        </w:rPr>
        <w:t>Strategic Management Journal</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5</w:t>
      </w:r>
      <w:r w:rsidRPr="009E5BE3">
        <w:rPr>
          <w:rFonts w:ascii="Times New Roman" w:hAnsi="Times New Roman" w:cs="Times New Roman"/>
          <w:sz w:val="24"/>
          <w:szCs w:val="24"/>
          <w:lang w:val="en-GB"/>
        </w:rPr>
        <w:t>(2), 171-180.</w:t>
      </w:r>
    </w:p>
    <w:p w14:paraId="7FF787F8" w14:textId="77777777" w:rsidR="005A7AD4" w:rsidRPr="009E5BE3" w:rsidRDefault="005A7AD4" w:rsidP="00661A6D">
      <w:pPr>
        <w:spacing w:line="240" w:lineRule="auto"/>
        <w:ind w:left="284" w:hanging="284"/>
        <w:rPr>
          <w:rFonts w:ascii="Times New Roman" w:hAnsi="Times New Roman" w:cs="Times New Roman"/>
          <w:sz w:val="24"/>
          <w:szCs w:val="24"/>
          <w:lang w:val="en-GB"/>
        </w:rPr>
      </w:pPr>
      <w:proofErr w:type="spellStart"/>
      <w:r w:rsidRPr="009E5BE3">
        <w:rPr>
          <w:rFonts w:ascii="Times New Roman" w:hAnsi="Times New Roman" w:cs="Times New Roman"/>
          <w:sz w:val="24"/>
          <w:szCs w:val="24"/>
          <w:lang w:val="en-GB"/>
        </w:rPr>
        <w:t>Witell</w:t>
      </w:r>
      <w:proofErr w:type="spellEnd"/>
      <w:r w:rsidRPr="009E5BE3">
        <w:rPr>
          <w:rFonts w:ascii="Times New Roman" w:hAnsi="Times New Roman" w:cs="Times New Roman"/>
          <w:sz w:val="24"/>
          <w:szCs w:val="24"/>
          <w:lang w:val="en-GB"/>
        </w:rPr>
        <w:t xml:space="preserve">, L., Johnson, M., &amp; Gustafsson, A. (2001). The impact of quality practices on customer satisfaction and business results: Product versus service organizations. </w:t>
      </w:r>
      <w:r w:rsidRPr="009E5BE3">
        <w:rPr>
          <w:rFonts w:ascii="Times New Roman" w:hAnsi="Times New Roman" w:cs="Times New Roman"/>
          <w:i/>
          <w:iCs/>
          <w:sz w:val="24"/>
          <w:szCs w:val="24"/>
          <w:lang w:val="en-GB"/>
        </w:rPr>
        <w:t>Journal of Quality Management</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6</w:t>
      </w:r>
      <w:r w:rsidRPr="009E5BE3">
        <w:rPr>
          <w:rFonts w:ascii="Times New Roman" w:hAnsi="Times New Roman" w:cs="Times New Roman"/>
          <w:sz w:val="24"/>
          <w:szCs w:val="24"/>
          <w:lang w:val="en-GB"/>
        </w:rPr>
        <w:t>(1), 5-27.</w:t>
      </w:r>
    </w:p>
    <w:p w14:paraId="56282A0E"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lang w:val="en-GB"/>
        </w:rPr>
        <w:t>Wright, P. M., Dunford, B. B., &amp; Snell, S. A. (2001). Human resources and the resource based view of the firm. </w:t>
      </w:r>
      <w:r w:rsidRPr="009E5BE3">
        <w:rPr>
          <w:rFonts w:ascii="Times New Roman" w:hAnsi="Times New Roman" w:cs="Times New Roman"/>
          <w:i/>
          <w:iCs/>
          <w:sz w:val="24"/>
          <w:szCs w:val="24"/>
          <w:shd w:val="clear" w:color="auto" w:fill="FFFFFF"/>
          <w:lang w:val="en-GB"/>
        </w:rPr>
        <w:t>Journal of Management</w:t>
      </w:r>
      <w:r w:rsidRPr="009E5BE3">
        <w:rPr>
          <w:rFonts w:ascii="Times New Roman" w:hAnsi="Times New Roman" w:cs="Times New Roman"/>
          <w:iCs/>
          <w:sz w:val="24"/>
          <w:szCs w:val="24"/>
          <w:shd w:val="clear" w:color="auto" w:fill="FFFFFF"/>
          <w:lang w:val="en-GB"/>
        </w:rPr>
        <w:t>,</w:t>
      </w:r>
      <w:r w:rsidRPr="009E5BE3">
        <w:rPr>
          <w:rFonts w:ascii="Times New Roman" w:hAnsi="Times New Roman" w:cs="Times New Roman"/>
          <w:sz w:val="24"/>
          <w:szCs w:val="24"/>
          <w:shd w:val="clear" w:color="auto" w:fill="FFFFFF"/>
          <w:lang w:val="en-GB"/>
        </w:rPr>
        <w:t> </w:t>
      </w:r>
      <w:r w:rsidRPr="009E5BE3">
        <w:rPr>
          <w:rFonts w:ascii="Times New Roman" w:hAnsi="Times New Roman" w:cs="Times New Roman"/>
          <w:i/>
          <w:sz w:val="24"/>
          <w:szCs w:val="24"/>
          <w:shd w:val="clear" w:color="auto" w:fill="FFFFFF"/>
          <w:lang w:val="en-GB"/>
        </w:rPr>
        <w:t>27</w:t>
      </w:r>
      <w:r w:rsidRPr="009E5BE3">
        <w:rPr>
          <w:rFonts w:ascii="Times New Roman" w:hAnsi="Times New Roman" w:cs="Times New Roman"/>
          <w:sz w:val="24"/>
          <w:szCs w:val="24"/>
          <w:shd w:val="clear" w:color="auto" w:fill="FFFFFF"/>
          <w:lang w:val="en-GB"/>
        </w:rPr>
        <w:t>(6), 701-721.</w:t>
      </w:r>
    </w:p>
    <w:p w14:paraId="5DE249C1" w14:textId="77777777" w:rsidR="005A7AD4" w:rsidRPr="009E5BE3" w:rsidRDefault="005A7AD4" w:rsidP="00553ED2">
      <w:pPr>
        <w:spacing w:after="240" w:line="240" w:lineRule="auto"/>
        <w:ind w:left="360" w:hanging="360"/>
        <w:rPr>
          <w:rFonts w:ascii="Times New Roman" w:hAnsi="Times New Roman" w:cs="Times New Roman"/>
          <w:color w:val="222222"/>
          <w:sz w:val="24"/>
          <w:szCs w:val="24"/>
          <w:shd w:val="clear" w:color="auto" w:fill="FFFFFF"/>
        </w:rPr>
      </w:pPr>
      <w:r w:rsidRPr="009E5BE3">
        <w:rPr>
          <w:rFonts w:ascii="Times New Roman" w:hAnsi="Times New Roman" w:cs="Times New Roman"/>
          <w:color w:val="222222"/>
          <w:sz w:val="24"/>
          <w:szCs w:val="24"/>
          <w:shd w:val="clear" w:color="auto" w:fill="FFFFFF"/>
        </w:rPr>
        <w:t>Yip, P. S., &amp; Tsang, E. W. (2007). Interpreting dummy variables and their interaction effects in strategy research. </w:t>
      </w:r>
      <w:r w:rsidRPr="009E5BE3">
        <w:rPr>
          <w:rFonts w:ascii="Times New Roman" w:hAnsi="Times New Roman" w:cs="Times New Roman"/>
          <w:iCs/>
          <w:color w:val="222222"/>
          <w:sz w:val="24"/>
          <w:szCs w:val="24"/>
          <w:shd w:val="clear" w:color="auto" w:fill="FFFFFF"/>
        </w:rPr>
        <w:t>Strategic Organization</w:t>
      </w:r>
      <w:r w:rsidRPr="009E5BE3">
        <w:rPr>
          <w:rFonts w:ascii="Times New Roman" w:hAnsi="Times New Roman" w:cs="Times New Roman"/>
          <w:color w:val="222222"/>
          <w:sz w:val="24"/>
          <w:szCs w:val="24"/>
          <w:shd w:val="clear" w:color="auto" w:fill="FFFFFF"/>
        </w:rPr>
        <w:t>, </w:t>
      </w:r>
      <w:r w:rsidRPr="009E5BE3">
        <w:rPr>
          <w:rFonts w:ascii="Times New Roman" w:hAnsi="Times New Roman" w:cs="Times New Roman"/>
          <w:iCs/>
          <w:color w:val="222222"/>
          <w:sz w:val="24"/>
          <w:szCs w:val="24"/>
          <w:shd w:val="clear" w:color="auto" w:fill="FFFFFF"/>
        </w:rPr>
        <w:t>5</w:t>
      </w:r>
      <w:r w:rsidRPr="009E5BE3">
        <w:rPr>
          <w:rFonts w:ascii="Times New Roman" w:hAnsi="Times New Roman" w:cs="Times New Roman"/>
          <w:color w:val="222222"/>
          <w:sz w:val="24"/>
          <w:szCs w:val="24"/>
          <w:shd w:val="clear" w:color="auto" w:fill="FFFFFF"/>
        </w:rPr>
        <w:t xml:space="preserve">(1), 13-30. </w:t>
      </w:r>
    </w:p>
    <w:p w14:paraId="4D3455D1" w14:textId="77777777" w:rsidR="005A7AD4" w:rsidRPr="009E5BE3" w:rsidRDefault="005A7AD4" w:rsidP="005A7AD4">
      <w:pPr>
        <w:spacing w:line="240" w:lineRule="auto"/>
        <w:ind w:left="284" w:hanging="284"/>
        <w:rPr>
          <w:rFonts w:ascii="Times New Roman" w:hAnsi="Times New Roman" w:cs="Times New Roman"/>
          <w:sz w:val="24"/>
          <w:szCs w:val="24"/>
          <w:lang w:val="en-GB"/>
        </w:rPr>
      </w:pPr>
      <w:proofErr w:type="spellStart"/>
      <w:r w:rsidRPr="005A7AD4">
        <w:rPr>
          <w:rFonts w:ascii="Times New Roman" w:hAnsi="Times New Roman" w:cs="Times New Roman"/>
          <w:sz w:val="24"/>
          <w:szCs w:val="24"/>
          <w:lang w:val="en-GB"/>
        </w:rPr>
        <w:t>Yonker</w:t>
      </w:r>
      <w:proofErr w:type="spellEnd"/>
      <w:r w:rsidRPr="005A7AD4">
        <w:rPr>
          <w:rFonts w:ascii="Times New Roman" w:hAnsi="Times New Roman" w:cs="Times New Roman"/>
          <w:sz w:val="24"/>
          <w:szCs w:val="24"/>
          <w:lang w:val="en-GB"/>
        </w:rPr>
        <w:t xml:space="preserve">, S.E., 2017. Geography and the market for CEOs. </w:t>
      </w:r>
      <w:r w:rsidRPr="005A7AD4">
        <w:rPr>
          <w:rFonts w:ascii="Times New Roman" w:hAnsi="Times New Roman" w:cs="Times New Roman"/>
          <w:i/>
          <w:iCs/>
          <w:sz w:val="24"/>
          <w:szCs w:val="24"/>
          <w:lang w:val="en-GB"/>
        </w:rPr>
        <w:t>Management Science</w:t>
      </w:r>
      <w:r w:rsidRPr="005A7AD4">
        <w:rPr>
          <w:rFonts w:ascii="Times New Roman" w:hAnsi="Times New Roman" w:cs="Times New Roman"/>
          <w:sz w:val="24"/>
          <w:szCs w:val="24"/>
          <w:lang w:val="en-GB"/>
        </w:rPr>
        <w:t xml:space="preserve"> 63: 609–630.</w:t>
      </w:r>
    </w:p>
    <w:p w14:paraId="6BCD118F" w14:textId="77777777" w:rsidR="005A7AD4" w:rsidRPr="009E5BE3" w:rsidRDefault="005A7AD4" w:rsidP="00661A6D">
      <w:pPr>
        <w:spacing w:line="240" w:lineRule="auto"/>
        <w:ind w:left="284" w:hanging="284"/>
        <w:rPr>
          <w:rFonts w:ascii="Times New Roman" w:hAnsi="Times New Roman" w:cs="Times New Roman"/>
          <w:sz w:val="24"/>
          <w:szCs w:val="24"/>
          <w:shd w:val="clear" w:color="auto" w:fill="FFFFFF"/>
          <w:lang w:val="en-GB"/>
        </w:rPr>
      </w:pPr>
      <w:r w:rsidRPr="009E5BE3">
        <w:rPr>
          <w:rFonts w:ascii="Times New Roman" w:hAnsi="Times New Roman" w:cs="Times New Roman"/>
          <w:sz w:val="24"/>
          <w:szCs w:val="24"/>
          <w:shd w:val="clear" w:color="auto" w:fill="FFFFFF"/>
        </w:rPr>
        <w:t xml:space="preserve">Yuan, Y., Tian, G., Louise Yi, L., &amp; Yu, Y. (2019). CEO ability and corporate social responsibility. </w:t>
      </w:r>
      <w:r w:rsidRPr="009E5BE3">
        <w:rPr>
          <w:rFonts w:ascii="Times New Roman" w:hAnsi="Times New Roman" w:cs="Times New Roman"/>
          <w:i/>
          <w:iCs/>
          <w:sz w:val="24"/>
          <w:szCs w:val="24"/>
          <w:shd w:val="clear" w:color="auto" w:fill="FFFFFF"/>
        </w:rPr>
        <w:t>Journal of Business Ethics, 157</w:t>
      </w:r>
      <w:r w:rsidRPr="009E5BE3">
        <w:rPr>
          <w:rFonts w:ascii="Times New Roman" w:hAnsi="Times New Roman" w:cs="Times New Roman"/>
          <w:sz w:val="24"/>
          <w:szCs w:val="24"/>
          <w:shd w:val="clear" w:color="auto" w:fill="FFFFFF"/>
        </w:rPr>
        <w:t>(2), 391-411.</w:t>
      </w:r>
    </w:p>
    <w:p w14:paraId="35278499" w14:textId="77777777" w:rsidR="005A7AD4" w:rsidRPr="009E5BE3" w:rsidRDefault="005A7AD4" w:rsidP="00574161">
      <w:pPr>
        <w:ind w:left="360" w:hanging="360"/>
        <w:rPr>
          <w:rFonts w:ascii="Times New Roman" w:hAnsi="Times New Roman" w:cs="Times New Roman"/>
          <w:sz w:val="24"/>
          <w:szCs w:val="24"/>
        </w:rPr>
      </w:pPr>
      <w:r w:rsidRPr="009E5BE3">
        <w:rPr>
          <w:rFonts w:ascii="Times New Roman" w:hAnsi="Times New Roman" w:cs="Times New Roman"/>
          <w:sz w:val="24"/>
          <w:szCs w:val="24"/>
        </w:rPr>
        <w:t xml:space="preserve">Yung, K., &amp; Nguyen, T. (2020). Managerial ability, product market competition, and firm behavior. </w:t>
      </w:r>
      <w:r w:rsidRPr="009E5BE3">
        <w:rPr>
          <w:rFonts w:ascii="Times New Roman" w:hAnsi="Times New Roman" w:cs="Times New Roman"/>
          <w:i/>
          <w:sz w:val="24"/>
          <w:szCs w:val="24"/>
        </w:rPr>
        <w:t>International Review of Economics &amp; Finance</w:t>
      </w:r>
      <w:r w:rsidRPr="009E5BE3">
        <w:rPr>
          <w:rFonts w:ascii="Times New Roman" w:hAnsi="Times New Roman" w:cs="Times New Roman"/>
          <w:sz w:val="24"/>
          <w:szCs w:val="24"/>
        </w:rPr>
        <w:t xml:space="preserve">, </w:t>
      </w:r>
      <w:r w:rsidRPr="009E5BE3">
        <w:rPr>
          <w:rFonts w:ascii="Times New Roman" w:hAnsi="Times New Roman" w:cs="Times New Roman"/>
          <w:i/>
          <w:iCs/>
          <w:sz w:val="24"/>
          <w:szCs w:val="24"/>
        </w:rPr>
        <w:t>70</w:t>
      </w:r>
      <w:r w:rsidRPr="009E5BE3">
        <w:rPr>
          <w:rFonts w:ascii="Times New Roman" w:hAnsi="Times New Roman" w:cs="Times New Roman"/>
          <w:sz w:val="24"/>
          <w:szCs w:val="24"/>
        </w:rPr>
        <w:t>, 102-116.</w:t>
      </w:r>
    </w:p>
    <w:p w14:paraId="4816BFEB" w14:textId="77777777" w:rsidR="005A7AD4" w:rsidRPr="009E5BE3" w:rsidRDefault="005A7AD4" w:rsidP="003A2E60">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sz w:val="24"/>
          <w:szCs w:val="24"/>
          <w:lang w:val="en-GB"/>
        </w:rPr>
        <w:t xml:space="preserve">Zeithaml, V. A. (2000). Service quality, profitability, and the economic worth of customers: what we know and what we need to learn. </w:t>
      </w:r>
      <w:r w:rsidRPr="009E5BE3">
        <w:rPr>
          <w:rFonts w:ascii="Times New Roman" w:hAnsi="Times New Roman" w:cs="Times New Roman"/>
          <w:i/>
          <w:iCs/>
          <w:sz w:val="24"/>
          <w:szCs w:val="24"/>
          <w:lang w:val="en-GB"/>
        </w:rPr>
        <w:t>Journal of the Academy of Marketing Science</w:t>
      </w:r>
      <w:r w:rsidRPr="009E5BE3">
        <w:rPr>
          <w:rFonts w:ascii="Times New Roman" w:hAnsi="Times New Roman" w:cs="Times New Roman"/>
          <w:sz w:val="24"/>
          <w:szCs w:val="24"/>
          <w:lang w:val="en-GB"/>
        </w:rPr>
        <w:t xml:space="preserve">, </w:t>
      </w:r>
      <w:r w:rsidRPr="009E5BE3">
        <w:rPr>
          <w:rFonts w:ascii="Times New Roman" w:hAnsi="Times New Roman" w:cs="Times New Roman"/>
          <w:i/>
          <w:iCs/>
          <w:sz w:val="24"/>
          <w:szCs w:val="24"/>
          <w:lang w:val="en-GB"/>
        </w:rPr>
        <w:t>28</w:t>
      </w:r>
      <w:r w:rsidRPr="009E5BE3">
        <w:rPr>
          <w:rFonts w:ascii="Times New Roman" w:hAnsi="Times New Roman" w:cs="Times New Roman"/>
          <w:sz w:val="24"/>
          <w:szCs w:val="24"/>
          <w:lang w:val="en-GB"/>
        </w:rPr>
        <w:t>(1), 67-85.</w:t>
      </w:r>
      <w:r w:rsidRPr="009E5BE3">
        <w:rPr>
          <w:rFonts w:ascii="Times New Roman" w:hAnsi="Times New Roman" w:cs="Times New Roman"/>
          <w:sz w:val="24"/>
          <w:szCs w:val="24"/>
          <w:lang w:val="en-GB"/>
        </w:rPr>
        <w:br w:type="page"/>
      </w:r>
    </w:p>
    <w:p w14:paraId="157536C8" w14:textId="77777777" w:rsidR="00491170" w:rsidRPr="009E5BE3" w:rsidRDefault="00491170" w:rsidP="00491170">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b/>
          <w:sz w:val="24"/>
          <w:szCs w:val="24"/>
          <w:lang w:val="en-GB"/>
        </w:rPr>
        <w:t>Figure. 1.</w:t>
      </w:r>
      <w:r w:rsidRPr="009E5BE3">
        <w:rPr>
          <w:rFonts w:ascii="Times New Roman" w:hAnsi="Times New Roman" w:cs="Times New Roman"/>
          <w:sz w:val="24"/>
          <w:szCs w:val="24"/>
          <w:lang w:val="en-GB"/>
        </w:rPr>
        <w:t xml:space="preserve"> Conceptual framework.</w:t>
      </w:r>
    </w:p>
    <w:p w14:paraId="3ED83AC4" w14:textId="45A862A8" w:rsidR="0029562F" w:rsidRPr="009E5BE3" w:rsidRDefault="000F0675" w:rsidP="0029562F">
      <w:pPr>
        <w:spacing w:line="240" w:lineRule="auto"/>
        <w:ind w:left="284" w:hanging="284"/>
        <w:rPr>
          <w:rFonts w:ascii="Times New Roman" w:hAnsi="Times New Roman" w:cs="Times New Roman"/>
          <w:sz w:val="24"/>
          <w:szCs w:val="24"/>
          <w:lang w:val="en-GB"/>
        </w:rPr>
      </w:pPr>
      <w:r w:rsidRPr="009E5BE3">
        <w:rPr>
          <w:rFonts w:ascii="Times New Roman" w:hAnsi="Times New Roman" w:cs="Times New Roman"/>
          <w:noProof/>
          <w:sz w:val="24"/>
          <w:szCs w:val="24"/>
          <w:lang w:eastAsia="zh-CN"/>
        </w:rPr>
        <mc:AlternateContent>
          <mc:Choice Requires="wps">
            <w:drawing>
              <wp:anchor distT="0" distB="0" distL="114300" distR="114300" simplePos="0" relativeHeight="251658239" behindDoc="0" locked="0" layoutInCell="1" allowOverlap="1" wp14:anchorId="67DD904F" wp14:editId="5F1F910C">
                <wp:simplePos x="0" y="0"/>
                <wp:positionH relativeFrom="column">
                  <wp:posOffset>4333875</wp:posOffset>
                </wp:positionH>
                <wp:positionV relativeFrom="paragraph">
                  <wp:posOffset>237490</wp:posOffset>
                </wp:positionV>
                <wp:extent cx="504825" cy="2952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9F30D" w14:textId="4B9DFDA5" w:rsidR="00D1401C" w:rsidRDefault="00D1401C" w:rsidP="000F0675">
                            <w:r>
                              <w:t>H</w:t>
                            </w:r>
                            <w:r>
                              <w:rPr>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DD904F" id="_x0000_t202" coordsize="21600,21600" o:spt="202" path="m,l,21600r21600,l21600,xe">
                <v:stroke joinstyle="miter"/>
                <v:path gradientshapeok="t" o:connecttype="rect"/>
              </v:shapetype>
              <v:shape id="Text Box 6" o:spid="_x0000_s1026" type="#_x0000_t202" style="position:absolute;left:0;text-align:left;margin-left:341.25pt;margin-top:18.7pt;width:39.75pt;height:23.2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" fillcolor="white [3201]" stroked="f" strokeweight=".5pt">
                <v:textbox>
                  <w:txbxContent>
                    <w:p w14:paraId="08D9F30D" w14:textId="4B9DFDA5" w:rsidR="00D1401C" w:rsidRDefault="00D1401C" w:rsidP="000F0675">
                      <w:r>
                        <w:t>H</w:t>
                      </w:r>
                      <w:r>
                        <w:rPr>
                          <w:vertAlign w:val="subscript"/>
                        </w:rPr>
                        <w:t>5</w:t>
                      </w:r>
                    </w:p>
                  </w:txbxContent>
                </v:textbox>
              </v:shape>
            </w:pict>
          </mc:Fallback>
        </mc:AlternateContent>
      </w:r>
      <w:r w:rsidR="009565AC" w:rsidRPr="009E5BE3">
        <w:rPr>
          <w:rFonts w:ascii="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292D16E4" wp14:editId="57FA58A4">
                <wp:simplePos x="0" y="0"/>
                <wp:positionH relativeFrom="column">
                  <wp:posOffset>130629</wp:posOffset>
                </wp:positionH>
                <wp:positionV relativeFrom="paragraph">
                  <wp:posOffset>212270</wp:posOffset>
                </wp:positionV>
                <wp:extent cx="1495425" cy="693965"/>
                <wp:effectExtent l="0" t="0" r="15875" b="17780"/>
                <wp:wrapNone/>
                <wp:docPr id="1" name="Rectangle 1"/>
                <wp:cNvGraphicFramePr/>
                <a:graphic xmlns:a="http://schemas.openxmlformats.org/drawingml/2006/main">
                  <a:graphicData uri="http://schemas.microsoft.com/office/word/2010/wordprocessingShape">
                    <wps:wsp>
                      <wps:cNvSpPr/>
                      <wps:spPr>
                        <a:xfrm>
                          <a:off x="0" y="0"/>
                          <a:ext cx="1495425" cy="693965"/>
                        </a:xfrm>
                        <a:prstGeom prst="rect">
                          <a:avLst/>
                        </a:prstGeom>
                      </wps:spPr>
                      <wps:style>
                        <a:lnRef idx="2">
                          <a:schemeClr val="dk1"/>
                        </a:lnRef>
                        <a:fillRef idx="1">
                          <a:schemeClr val="lt1"/>
                        </a:fillRef>
                        <a:effectRef idx="0">
                          <a:schemeClr val="dk1"/>
                        </a:effectRef>
                        <a:fontRef idx="minor">
                          <a:schemeClr val="dk1"/>
                        </a:fontRef>
                      </wps:style>
                      <wps:txbx>
                        <w:txbxContent>
                          <w:p w14:paraId="5FDD10BE" w14:textId="23712E66" w:rsidR="00D1401C" w:rsidRPr="00040D0F" w:rsidRDefault="00D1401C" w:rsidP="0029562F">
                            <w:pPr>
                              <w:jc w:val="center"/>
                              <w:rPr>
                                <w:rFonts w:ascii="Times New Roman" w:hAnsi="Times New Roman" w:cs="Times New Roman"/>
                                <w:sz w:val="24"/>
                                <w:szCs w:val="24"/>
                              </w:rPr>
                            </w:pPr>
                            <w:r w:rsidRPr="00040D0F">
                              <w:rPr>
                                <w:rFonts w:ascii="Times New Roman" w:hAnsi="Times New Roman" w:cs="Times New Roman"/>
                                <w:sz w:val="24"/>
                                <w:szCs w:val="24"/>
                              </w:rPr>
                              <w:t xml:space="preserve">Managerial </w:t>
                            </w:r>
                            <w:r>
                              <w:rPr>
                                <w:rFonts w:ascii="Times New Roman" w:hAnsi="Times New Roman" w:cs="Times New Roman"/>
                                <w:sz w:val="24"/>
                                <w:szCs w:val="24"/>
                              </w:rPr>
                              <w:t>a</w:t>
                            </w:r>
                            <w:r w:rsidRPr="00040D0F">
                              <w:rPr>
                                <w:rFonts w:ascii="Times New Roman" w:hAnsi="Times New Roman" w:cs="Times New Roman"/>
                                <w:sz w:val="24"/>
                                <w:szCs w:val="24"/>
                              </w:rPr>
                              <w:t>bility</w:t>
                            </w:r>
                            <w:r>
                              <w:rPr>
                                <w:rFonts w:ascii="Times New Roman" w:hAnsi="Times New Roman" w:cs="Times New Roman"/>
                                <w:sz w:val="24"/>
                                <w:szCs w:val="24"/>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D16E4" id="Rectangle 1" o:spid="_x0000_s1027" style="position:absolute;left:0;text-align:left;margin-left:10.3pt;margin-top:16.7pt;width:117.7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" fillcolor="white [3201]" strokecolor="black [3200]" strokeweight="1pt">
                <v:textbox>
                  <w:txbxContent>
                    <w:p w14:paraId="5FDD10BE" w14:textId="23712E66" w:rsidR="00D1401C" w:rsidRPr="00040D0F" w:rsidRDefault="00D1401C" w:rsidP="0029562F">
                      <w:pPr>
                        <w:jc w:val="center"/>
                        <w:rPr>
                          <w:rFonts w:ascii="Times New Roman" w:hAnsi="Times New Roman" w:cs="Times New Roman"/>
                          <w:sz w:val="24"/>
                          <w:szCs w:val="24"/>
                        </w:rPr>
                      </w:pPr>
                      <w:r w:rsidRPr="00040D0F">
                        <w:rPr>
                          <w:rFonts w:ascii="Times New Roman" w:hAnsi="Times New Roman" w:cs="Times New Roman"/>
                          <w:sz w:val="24"/>
                          <w:szCs w:val="24"/>
                        </w:rPr>
                        <w:t xml:space="preserve">Managerial </w:t>
                      </w:r>
                      <w:r>
                        <w:rPr>
                          <w:rFonts w:ascii="Times New Roman" w:hAnsi="Times New Roman" w:cs="Times New Roman"/>
                          <w:sz w:val="24"/>
                          <w:szCs w:val="24"/>
                        </w:rPr>
                        <w:t>a</w:t>
                      </w:r>
                      <w:r w:rsidRPr="00040D0F">
                        <w:rPr>
                          <w:rFonts w:ascii="Times New Roman" w:hAnsi="Times New Roman" w:cs="Times New Roman"/>
                          <w:sz w:val="24"/>
                          <w:szCs w:val="24"/>
                        </w:rPr>
                        <w:t>bility</w:t>
                      </w:r>
                      <w:r>
                        <w:rPr>
                          <w:rFonts w:ascii="Times New Roman" w:hAnsi="Times New Roman" w:cs="Times New Roman"/>
                          <w:sz w:val="24"/>
                          <w:szCs w:val="24"/>
                        </w:rPr>
                        <w:br/>
                      </w:r>
                    </w:p>
                  </w:txbxContent>
                </v:textbox>
              </v:rect>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2336" behindDoc="0" locked="0" layoutInCell="1" allowOverlap="1" wp14:anchorId="1FE1829A" wp14:editId="295C0EE9">
                <wp:simplePos x="0" y="0"/>
                <wp:positionH relativeFrom="column">
                  <wp:posOffset>3695700</wp:posOffset>
                </wp:positionH>
                <wp:positionV relativeFrom="paragraph">
                  <wp:posOffset>1094740</wp:posOffset>
                </wp:positionV>
                <wp:extent cx="2089150" cy="923925"/>
                <wp:effectExtent l="0" t="0" r="25400" b="28575"/>
                <wp:wrapNone/>
                <wp:docPr id="4" name="Rectangle 4"/>
                <wp:cNvGraphicFramePr/>
                <a:graphic xmlns:a="http://schemas.openxmlformats.org/drawingml/2006/main">
                  <a:graphicData uri="http://schemas.microsoft.com/office/word/2010/wordprocessingShape">
                    <wps:wsp>
                      <wps:cNvSpPr/>
                      <wps:spPr>
                        <a:xfrm>
                          <a:off x="0" y="0"/>
                          <a:ext cx="2089150" cy="923925"/>
                        </a:xfrm>
                        <a:prstGeom prst="rect">
                          <a:avLst/>
                        </a:prstGeom>
                      </wps:spPr>
                      <wps:style>
                        <a:lnRef idx="2">
                          <a:schemeClr val="dk1"/>
                        </a:lnRef>
                        <a:fillRef idx="1">
                          <a:schemeClr val="lt1"/>
                        </a:fillRef>
                        <a:effectRef idx="0">
                          <a:schemeClr val="dk1"/>
                        </a:effectRef>
                        <a:fontRef idx="minor">
                          <a:schemeClr val="dk1"/>
                        </a:fontRef>
                      </wps:style>
                      <wps:txbx>
                        <w:txbxContent>
                          <w:p w14:paraId="5EFC4DAA" w14:textId="77777777" w:rsidR="00D1401C" w:rsidRPr="00040D0F" w:rsidRDefault="00D1401C" w:rsidP="0029562F">
                            <w:pPr>
                              <w:spacing w:after="0"/>
                              <w:rPr>
                                <w:rFonts w:ascii="Times New Roman" w:hAnsi="Times New Roman" w:cs="Times New Roman"/>
                                <w:sz w:val="24"/>
                                <w:szCs w:val="24"/>
                              </w:rPr>
                            </w:pPr>
                            <w:r w:rsidRPr="00040D0F">
                              <w:rPr>
                                <w:rFonts w:ascii="Times New Roman" w:hAnsi="Times New Roman" w:cs="Times New Roman"/>
                                <w:sz w:val="24"/>
                                <w:szCs w:val="24"/>
                              </w:rPr>
                              <w:t>Control Variables:</w:t>
                            </w:r>
                          </w:p>
                          <w:p w14:paraId="103C658D"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CEO-level controls</w:t>
                            </w:r>
                          </w:p>
                          <w:p w14:paraId="7810902F"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Firm-level controls</w:t>
                            </w:r>
                          </w:p>
                          <w:p w14:paraId="2E786398"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Industry-level</w:t>
                            </w:r>
                            <w:r>
                              <w:rPr>
                                <w:rFonts w:ascii="Times New Roman" w:hAnsi="Times New Roman" w:cs="Times New Roman"/>
                                <w:sz w:val="24"/>
                                <w:szCs w:val="24"/>
                              </w:rPr>
                              <w:t xml:space="preserve"> controls</w:t>
                            </w:r>
                            <w:r w:rsidRPr="00040D0F">
                              <w:rPr>
                                <w:rFonts w:ascii="Times New Roman" w:hAnsi="Times New Roman" w:cs="Times New Roman"/>
                                <w:sz w:val="24"/>
                                <w:szCs w:val="24"/>
                              </w:rPr>
                              <w:t xml:space="preserve"> controls</w:t>
                            </w:r>
                          </w:p>
                          <w:p w14:paraId="5B919642" w14:textId="77777777" w:rsidR="00D1401C" w:rsidRDefault="00D1401C" w:rsidP="002956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1829A" id="Rectangle 4" o:spid="_x0000_s1028" style="position:absolute;left:0;text-align:left;margin-left:291pt;margin-top:86.2pt;width:164.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" fillcolor="white [3201]" strokecolor="black [3200]" strokeweight="1pt">
                <v:textbox>
                  <w:txbxContent>
                    <w:p w14:paraId="5EFC4DAA" w14:textId="77777777" w:rsidR="00D1401C" w:rsidRPr="00040D0F" w:rsidRDefault="00D1401C" w:rsidP="0029562F">
                      <w:pPr>
                        <w:spacing w:after="0"/>
                        <w:rPr>
                          <w:rFonts w:ascii="Times New Roman" w:hAnsi="Times New Roman" w:cs="Times New Roman"/>
                          <w:sz w:val="24"/>
                          <w:szCs w:val="24"/>
                        </w:rPr>
                      </w:pPr>
                      <w:r w:rsidRPr="00040D0F">
                        <w:rPr>
                          <w:rFonts w:ascii="Times New Roman" w:hAnsi="Times New Roman" w:cs="Times New Roman"/>
                          <w:sz w:val="24"/>
                          <w:szCs w:val="24"/>
                        </w:rPr>
                        <w:t>Control Variables:</w:t>
                      </w:r>
                    </w:p>
                    <w:p w14:paraId="103C658D"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CEO-level controls</w:t>
                      </w:r>
                    </w:p>
                    <w:p w14:paraId="7810902F"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Firm-level controls</w:t>
                      </w:r>
                    </w:p>
                    <w:p w14:paraId="2E786398" w14:textId="77777777" w:rsidR="00D1401C" w:rsidRPr="00040D0F" w:rsidRDefault="00D1401C" w:rsidP="0029562F">
                      <w:pPr>
                        <w:pStyle w:val="ListParagraph"/>
                        <w:numPr>
                          <w:ilvl w:val="0"/>
                          <w:numId w:val="6"/>
                        </w:numPr>
                        <w:spacing w:after="0"/>
                        <w:rPr>
                          <w:rFonts w:ascii="Times New Roman" w:hAnsi="Times New Roman" w:cs="Times New Roman"/>
                          <w:sz w:val="24"/>
                          <w:szCs w:val="24"/>
                        </w:rPr>
                      </w:pPr>
                      <w:r w:rsidRPr="00040D0F">
                        <w:rPr>
                          <w:rFonts w:ascii="Times New Roman" w:hAnsi="Times New Roman" w:cs="Times New Roman"/>
                          <w:sz w:val="24"/>
                          <w:szCs w:val="24"/>
                        </w:rPr>
                        <w:t>Industry-level</w:t>
                      </w:r>
                      <w:r>
                        <w:rPr>
                          <w:rFonts w:ascii="Times New Roman" w:hAnsi="Times New Roman" w:cs="Times New Roman"/>
                          <w:sz w:val="24"/>
                          <w:szCs w:val="24"/>
                        </w:rPr>
                        <w:t xml:space="preserve"> controls</w:t>
                      </w:r>
                      <w:r w:rsidRPr="00040D0F">
                        <w:rPr>
                          <w:rFonts w:ascii="Times New Roman" w:hAnsi="Times New Roman" w:cs="Times New Roman"/>
                          <w:sz w:val="24"/>
                          <w:szCs w:val="24"/>
                        </w:rPr>
                        <w:t xml:space="preserve"> controls</w:t>
                      </w:r>
                    </w:p>
                    <w:p w14:paraId="5B919642" w14:textId="77777777" w:rsidR="00D1401C" w:rsidRDefault="00D1401C" w:rsidP="0029562F">
                      <w:pPr>
                        <w:jc w:val="center"/>
                      </w:pPr>
                    </w:p>
                  </w:txbxContent>
                </v:textbox>
              </v:rect>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4BB4C6A1" wp14:editId="7134DAFD">
                <wp:simplePos x="0" y="0"/>
                <wp:positionH relativeFrom="column">
                  <wp:posOffset>1419225</wp:posOffset>
                </wp:positionH>
                <wp:positionV relativeFrom="paragraph">
                  <wp:posOffset>1256666</wp:posOffset>
                </wp:positionV>
                <wp:extent cx="1495425" cy="1009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95425"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7B3E4C39" w14:textId="77777777" w:rsidR="00D1401C"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Advertising expenditure</w:t>
                            </w:r>
                          </w:p>
                          <w:p w14:paraId="1FFF1647" w14:textId="77777777" w:rsidR="00D1401C"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Service firms</w:t>
                            </w:r>
                          </w:p>
                          <w:p w14:paraId="1806671B" w14:textId="77777777" w:rsidR="00D1401C" w:rsidRPr="00040D0F"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4C6A1" id="Rectangle 3" o:spid="_x0000_s1029" style="position:absolute;left:0;text-align:left;margin-left:111.75pt;margin-top:98.95pt;width:117.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" fillcolor="white [3201]" strokecolor="black [3200]" strokeweight="1pt">
                <v:textbox>
                  <w:txbxContent>
                    <w:p w14:paraId="7B3E4C39" w14:textId="77777777" w:rsidR="00D1401C"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Advertising expenditure</w:t>
                      </w:r>
                    </w:p>
                    <w:p w14:paraId="1FFF1647" w14:textId="77777777" w:rsidR="00D1401C"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Service firms</w:t>
                      </w:r>
                    </w:p>
                    <w:p w14:paraId="1806671B" w14:textId="77777777" w:rsidR="00D1401C" w:rsidRPr="00040D0F" w:rsidRDefault="00D1401C" w:rsidP="0029562F">
                      <w:pPr>
                        <w:pStyle w:val="ListParagraph"/>
                        <w:numPr>
                          <w:ilvl w:val="0"/>
                          <w:numId w:val="7"/>
                        </w:numPr>
                        <w:spacing w:after="0"/>
                        <w:ind w:left="360"/>
                        <w:rPr>
                          <w:rFonts w:ascii="Times New Roman" w:hAnsi="Times New Roman" w:cs="Times New Roman"/>
                          <w:sz w:val="24"/>
                          <w:szCs w:val="24"/>
                        </w:rPr>
                      </w:pPr>
                      <w:r>
                        <w:rPr>
                          <w:rFonts w:ascii="Times New Roman" w:hAnsi="Times New Roman" w:cs="Times New Roman"/>
                          <w:sz w:val="24"/>
                          <w:szCs w:val="24"/>
                        </w:rPr>
                        <w:t>Competition</w:t>
                      </w:r>
                    </w:p>
                  </w:txbxContent>
                </v:textbox>
              </v:rect>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3360" behindDoc="0" locked="0" layoutInCell="1" allowOverlap="1" wp14:anchorId="13C20736" wp14:editId="159B5A4B">
                <wp:simplePos x="0" y="0"/>
                <wp:positionH relativeFrom="column">
                  <wp:posOffset>2098675</wp:posOffset>
                </wp:positionH>
                <wp:positionV relativeFrom="paragraph">
                  <wp:posOffset>767715</wp:posOffset>
                </wp:positionV>
                <wp:extent cx="952500" cy="295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E2AF5" w14:textId="77777777" w:rsidR="00D1401C" w:rsidRDefault="00D1401C" w:rsidP="0029562F">
                            <w:r>
                              <w:t>H</w:t>
                            </w:r>
                            <w:r>
                              <w:rPr>
                                <w:vertAlign w:val="subscript"/>
                              </w:rPr>
                              <w:t>2</w:t>
                            </w:r>
                            <w:r>
                              <w:t xml:space="preserve"> – H</w:t>
                            </w:r>
                            <w:r>
                              <w:rPr>
                                <w:vertAlign w:val="subscript"/>
                              </w:rPr>
                              <w:t>4</w:t>
                            </w:r>
                          </w:p>
                          <w:p w14:paraId="5CB2E307" w14:textId="77777777" w:rsidR="00D1401C" w:rsidRDefault="00D1401C" w:rsidP="00295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C20736" id="Text Box 9" o:spid="_x0000_s1030" type="#_x0000_t202" style="position:absolute;left:0;text-align:left;margin-left:165.25pt;margin-top:60.45pt;width:7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" fillcolor="white [3201]" stroked="f" strokeweight=".5pt">
                <v:textbox>
                  <w:txbxContent>
                    <w:p w14:paraId="48AE2AF5" w14:textId="77777777" w:rsidR="00D1401C" w:rsidRDefault="00D1401C" w:rsidP="0029562F">
                      <w:r>
                        <w:t>H</w:t>
                      </w:r>
                      <w:r>
                        <w:rPr>
                          <w:vertAlign w:val="subscript"/>
                        </w:rPr>
                        <w:t>2</w:t>
                      </w:r>
                      <w:r>
                        <w:t xml:space="preserve"> – H</w:t>
                      </w:r>
                      <w:r>
                        <w:rPr>
                          <w:vertAlign w:val="subscript"/>
                        </w:rPr>
                        <w:t>4</w:t>
                      </w:r>
                    </w:p>
                    <w:p w14:paraId="5CB2E307" w14:textId="77777777" w:rsidR="00D1401C" w:rsidRDefault="00D1401C" w:rsidP="0029562F"/>
                  </w:txbxContent>
                </v:textbox>
              </v:shape>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7456" behindDoc="0" locked="0" layoutInCell="1" allowOverlap="1" wp14:anchorId="03E3A127" wp14:editId="4EAA0798">
                <wp:simplePos x="0" y="0"/>
                <wp:positionH relativeFrom="column">
                  <wp:posOffset>2171700</wp:posOffset>
                </wp:positionH>
                <wp:positionV relativeFrom="paragraph">
                  <wp:posOffset>456565</wp:posOffset>
                </wp:positionV>
                <wp:extent cx="0" cy="803275"/>
                <wp:effectExtent l="76200" t="38100" r="57150" b="15875"/>
                <wp:wrapNone/>
                <wp:docPr id="13" name="Straight Arrow Connector 13"/>
                <wp:cNvGraphicFramePr/>
                <a:graphic xmlns:a="http://schemas.openxmlformats.org/drawingml/2006/main">
                  <a:graphicData uri="http://schemas.microsoft.com/office/word/2010/wordprocessingShape">
                    <wps:wsp>
                      <wps:cNvCnPr/>
                      <wps:spPr>
                        <a:xfrm flipV="1">
                          <a:off x="0" y="0"/>
                          <a:ext cx="0" cy="803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2107C0" id="_x0000_t32" coordsize="21600,21600" o:spt="32" o:oned="t" path="m,l21600,21600e" filled="f">
                <v:path arrowok="t" fillok="f" o:connecttype="none"/>
                <o:lock v:ext="edit" shapetype="t"/>
              </v:shapetype>
              <v:shape id="Straight Arrow Connector 13" o:spid="_x0000_s1026" type="#_x0000_t32" style="position:absolute;margin-left:171pt;margin-top:35.95pt;width:0;height:63.2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" strokecolor="black [3200]" strokeweight=".5pt">
                <v:stroke endarrow="block" joinstyle="miter"/>
              </v:shape>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9504" behindDoc="0" locked="0" layoutInCell="1" allowOverlap="1" wp14:anchorId="6BF2356C" wp14:editId="45F85CF5">
                <wp:simplePos x="0" y="0"/>
                <wp:positionH relativeFrom="column">
                  <wp:posOffset>4162425</wp:posOffset>
                </wp:positionH>
                <wp:positionV relativeFrom="paragraph">
                  <wp:posOffset>447040</wp:posOffset>
                </wp:positionV>
                <wp:extent cx="631825" cy="0"/>
                <wp:effectExtent l="0" t="76200" r="15875" b="95250"/>
                <wp:wrapNone/>
                <wp:docPr id="12" name="Straight Arrow Connector 12"/>
                <wp:cNvGraphicFramePr/>
                <a:graphic xmlns:a="http://schemas.openxmlformats.org/drawingml/2006/main">
                  <a:graphicData uri="http://schemas.microsoft.com/office/word/2010/wordprocessingShape">
                    <wps:wsp>
                      <wps:cNvCnPr/>
                      <wps:spPr>
                        <a:xfrm>
                          <a:off x="0" y="0"/>
                          <a:ext cx="631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DC34D2" id="Straight Arrow Connector 12" o:spid="_x0000_s1026" type="#_x0000_t32" style="position:absolute;margin-left:327.75pt;margin-top:35.2pt;width:49.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ZR0gEAAPUDAAAOAAAAZHJzL2Uyb0RvYy54bWysU9uO0zAQfUfiHyy/0yRFrF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" strokecolor="black [3200]" strokeweight=".5pt">
                <v:stroke endarrow="block" joinstyle="miter"/>
              </v:shape>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6432" behindDoc="0" locked="0" layoutInCell="1" allowOverlap="1" wp14:anchorId="6412EC0F" wp14:editId="44F6D91C">
                <wp:simplePos x="0" y="0"/>
                <wp:positionH relativeFrom="column">
                  <wp:posOffset>4794250</wp:posOffset>
                </wp:positionH>
                <wp:positionV relativeFrom="paragraph">
                  <wp:posOffset>205740</wp:posOffset>
                </wp:positionV>
                <wp:extent cx="1054100" cy="47625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05410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55BC5E35" w14:textId="77777777" w:rsidR="00D1401C" w:rsidRPr="00040D0F" w:rsidRDefault="00D1401C" w:rsidP="0029562F">
                            <w:pPr>
                              <w:jc w:val="center"/>
                              <w:rPr>
                                <w:rFonts w:ascii="Times New Roman" w:hAnsi="Times New Roman" w:cs="Times New Roman"/>
                                <w:sz w:val="24"/>
                                <w:szCs w:val="24"/>
                              </w:rPr>
                            </w:pPr>
                            <w:r>
                              <w:rPr>
                                <w:rFonts w:ascii="Times New Roman" w:hAnsi="Times New Roman" w:cs="Times New Roman"/>
                                <w:sz w:val="24"/>
                                <w:szCs w:val="24"/>
                              </w:rPr>
                              <w:t>Firm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EC0F" id="Rectangle 5" o:spid="_x0000_s1031" style="position:absolute;left:0;text-align:left;margin-left:377.5pt;margin-top:16.2pt;width:83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" fillcolor="white [3201]" strokecolor="black [3200]" strokeweight="1pt">
                <v:textbox>
                  <w:txbxContent>
                    <w:p w14:paraId="55BC5E35" w14:textId="77777777" w:rsidR="00D1401C" w:rsidRPr="00040D0F" w:rsidRDefault="00D1401C" w:rsidP="0029562F">
                      <w:pPr>
                        <w:jc w:val="center"/>
                        <w:rPr>
                          <w:rFonts w:ascii="Times New Roman" w:hAnsi="Times New Roman" w:cs="Times New Roman"/>
                          <w:sz w:val="24"/>
                          <w:szCs w:val="24"/>
                        </w:rPr>
                      </w:pPr>
                      <w:r>
                        <w:rPr>
                          <w:rFonts w:ascii="Times New Roman" w:hAnsi="Times New Roman" w:cs="Times New Roman"/>
                          <w:sz w:val="24"/>
                          <w:szCs w:val="24"/>
                        </w:rPr>
                        <w:t>Firm value</w:t>
                      </w:r>
                    </w:p>
                  </w:txbxContent>
                </v:textbox>
              </v:rect>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14:anchorId="4CF3E2F5" wp14:editId="4356BE66">
                <wp:simplePos x="0" y="0"/>
                <wp:positionH relativeFrom="column">
                  <wp:posOffset>2590800</wp:posOffset>
                </wp:positionH>
                <wp:positionV relativeFrom="paragraph">
                  <wp:posOffset>208915</wp:posOffset>
                </wp:positionV>
                <wp:extent cx="1571625" cy="476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5716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3676E8DA" w14:textId="77777777" w:rsidR="00D1401C" w:rsidRPr="00040D0F" w:rsidRDefault="00D1401C" w:rsidP="0029562F">
                            <w:pPr>
                              <w:jc w:val="center"/>
                              <w:rPr>
                                <w:rFonts w:ascii="Times New Roman" w:hAnsi="Times New Roman" w:cs="Times New Roman"/>
                                <w:sz w:val="24"/>
                                <w:szCs w:val="24"/>
                              </w:rPr>
                            </w:pPr>
                            <w:r w:rsidRPr="00040D0F">
                              <w:rPr>
                                <w:rFonts w:ascii="Times New Roman" w:hAnsi="Times New Roman" w:cs="Times New Roman"/>
                                <w:sz w:val="24"/>
                                <w:szCs w:val="24"/>
                              </w:rPr>
                              <w:t>C</w:t>
                            </w:r>
                            <w:r w:rsidRPr="0073701B">
                              <w:rPr>
                                <w:rFonts w:ascii="Times New Roman" w:hAnsi="Times New Roman" w:cs="Times New Roman"/>
                                <w:sz w:val="24"/>
                                <w:szCs w:val="24"/>
                              </w:rPr>
                              <w:t>ustomer s</w:t>
                            </w:r>
                            <w:r w:rsidRPr="00040D0F">
                              <w:rPr>
                                <w:rFonts w:ascii="Times New Roman" w:hAnsi="Times New Roman" w:cs="Times New Roman"/>
                                <w:sz w:val="24"/>
                                <w:szCs w:val="24"/>
                              </w:rPr>
                              <w:t>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E2F5" id="Rectangle 2" o:spid="_x0000_s1032" style="position:absolute;left:0;text-align:left;margin-left:204pt;margin-top:16.45pt;width:12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" fillcolor="white [3201]" strokecolor="black [3200]" strokeweight="1pt">
                <v:textbox>
                  <w:txbxContent>
                    <w:p w14:paraId="3676E8DA" w14:textId="77777777" w:rsidR="00D1401C" w:rsidRPr="00040D0F" w:rsidRDefault="00D1401C" w:rsidP="0029562F">
                      <w:pPr>
                        <w:jc w:val="center"/>
                        <w:rPr>
                          <w:rFonts w:ascii="Times New Roman" w:hAnsi="Times New Roman" w:cs="Times New Roman"/>
                          <w:sz w:val="24"/>
                          <w:szCs w:val="24"/>
                        </w:rPr>
                      </w:pPr>
                      <w:r w:rsidRPr="00040D0F">
                        <w:rPr>
                          <w:rFonts w:ascii="Times New Roman" w:hAnsi="Times New Roman" w:cs="Times New Roman"/>
                          <w:sz w:val="24"/>
                          <w:szCs w:val="24"/>
                        </w:rPr>
                        <w:t>C</w:t>
                      </w:r>
                      <w:r w:rsidRPr="0073701B">
                        <w:rPr>
                          <w:rFonts w:ascii="Times New Roman" w:hAnsi="Times New Roman" w:cs="Times New Roman"/>
                          <w:sz w:val="24"/>
                          <w:szCs w:val="24"/>
                        </w:rPr>
                        <w:t>ustomer s</w:t>
                      </w:r>
                      <w:r w:rsidRPr="00040D0F">
                        <w:rPr>
                          <w:rFonts w:ascii="Times New Roman" w:hAnsi="Times New Roman" w:cs="Times New Roman"/>
                          <w:sz w:val="24"/>
                          <w:szCs w:val="24"/>
                        </w:rPr>
                        <w:t>atisfaction</w:t>
                      </w:r>
                    </w:p>
                  </w:txbxContent>
                </v:textbox>
              </v:rect>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4384" behindDoc="0" locked="0" layoutInCell="1" allowOverlap="1" wp14:anchorId="71D33062" wp14:editId="667D67AC">
                <wp:simplePos x="0" y="0"/>
                <wp:positionH relativeFrom="column">
                  <wp:posOffset>1755775</wp:posOffset>
                </wp:positionH>
                <wp:positionV relativeFrom="paragraph">
                  <wp:posOffset>231140</wp:posOffset>
                </wp:positionV>
                <wp:extent cx="504825" cy="2952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048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FC59F" w14:textId="77777777" w:rsidR="00D1401C" w:rsidRDefault="00D1401C" w:rsidP="0029562F">
                            <w:r>
                              <w:t>H</w:t>
                            </w:r>
                            <w:r w:rsidRPr="00040D0F">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D33062" id="Text Box 8" o:spid="_x0000_s1033" type="#_x0000_t202" style="position:absolute;left:0;text-align:left;margin-left:138.25pt;margin-top:18.2pt;width:39.7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" fillcolor="white [3201]" stroked="f" strokeweight=".5pt">
                <v:textbox>
                  <w:txbxContent>
                    <w:p w14:paraId="0ACFC59F" w14:textId="77777777" w:rsidR="00D1401C" w:rsidRDefault="00D1401C" w:rsidP="0029562F">
                      <w:r>
                        <w:t>H</w:t>
                      </w:r>
                      <w:r w:rsidRPr="00040D0F">
                        <w:rPr>
                          <w:vertAlign w:val="subscript"/>
                        </w:rPr>
                        <w:t>1</w:t>
                      </w:r>
                    </w:p>
                  </w:txbxContent>
                </v:textbox>
              </v:shape>
            </w:pict>
          </mc:Fallback>
        </mc:AlternateContent>
      </w:r>
      <w:r w:rsidR="0029562F" w:rsidRPr="009E5BE3">
        <w:rPr>
          <w:rFonts w:ascii="Times New Roman" w:hAnsi="Times New Roman" w:cs="Times New Roman"/>
          <w:noProof/>
          <w:sz w:val="24"/>
          <w:szCs w:val="24"/>
          <w:lang w:eastAsia="zh-CN"/>
        </w:rPr>
        <mc:AlternateContent>
          <mc:Choice Requires="wps">
            <w:drawing>
              <wp:anchor distT="0" distB="0" distL="114300" distR="114300" simplePos="0" relativeHeight="251665408" behindDoc="0" locked="0" layoutInCell="1" allowOverlap="1" wp14:anchorId="7DADC955" wp14:editId="0F11C010">
                <wp:simplePos x="0" y="0"/>
                <wp:positionH relativeFrom="column">
                  <wp:posOffset>1612265</wp:posOffset>
                </wp:positionH>
                <wp:positionV relativeFrom="paragraph">
                  <wp:posOffset>447040</wp:posOffset>
                </wp:positionV>
                <wp:extent cx="981075" cy="9525"/>
                <wp:effectExtent l="0" t="57150" r="28575" b="85725"/>
                <wp:wrapNone/>
                <wp:docPr id="7" name="Straight Arrow Connector 7"/>
                <wp:cNvGraphicFramePr/>
                <a:graphic xmlns:a="http://schemas.openxmlformats.org/drawingml/2006/main">
                  <a:graphicData uri="http://schemas.microsoft.com/office/word/2010/wordprocessingShape">
                    <wps:wsp>
                      <wps:cNvCnPr/>
                      <wps:spPr>
                        <a:xfrm>
                          <a:off x="0" y="0"/>
                          <a:ext cx="981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5EC0DE" id="Straight Arrow Connector 7" o:spid="_x0000_s1026" type="#_x0000_t32" style="position:absolute;margin-left:126.95pt;margin-top:35.2pt;width:77.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" strokecolor="black [3200]" strokeweight=".5pt">
                <v:stroke endarrow="block" joinstyle="miter"/>
              </v:shape>
            </w:pict>
          </mc:Fallback>
        </mc:AlternateContent>
      </w:r>
    </w:p>
    <w:p w14:paraId="318C2464"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685CE72B"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4F1D4A77"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31BE9C03"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7873DE54"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1025220C"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7B97DEA1"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0C44B024"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42260D0D"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48CF797F"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5A74EBCE"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7DC2FA93" w14:textId="77777777" w:rsidR="0029562F" w:rsidRPr="009E5BE3" w:rsidRDefault="0029562F" w:rsidP="00661A6D">
      <w:pPr>
        <w:spacing w:line="240" w:lineRule="auto"/>
        <w:ind w:left="284" w:hanging="284"/>
        <w:rPr>
          <w:rFonts w:ascii="Times New Roman" w:hAnsi="Times New Roman" w:cs="Times New Roman"/>
          <w:sz w:val="24"/>
          <w:szCs w:val="24"/>
          <w:lang w:val="en-GB"/>
        </w:rPr>
      </w:pPr>
    </w:p>
    <w:p w14:paraId="36612495" w14:textId="77777777" w:rsidR="00491170" w:rsidRPr="009E5BE3" w:rsidRDefault="00491170" w:rsidP="00491170">
      <w:pPr>
        <w:rPr>
          <w:rFonts w:ascii="Times New Roman" w:hAnsi="Times New Roman" w:cs="Times New Roman"/>
          <w:sz w:val="24"/>
          <w:szCs w:val="24"/>
          <w:lang w:val="en-GB"/>
        </w:rPr>
      </w:pPr>
    </w:p>
    <w:p w14:paraId="74FC5EB6" w14:textId="77777777" w:rsidR="00491170" w:rsidRPr="009E5BE3" w:rsidRDefault="00491170" w:rsidP="00491170">
      <w:pPr>
        <w:rPr>
          <w:rFonts w:ascii="Times New Roman" w:hAnsi="Times New Roman" w:cs="Times New Roman"/>
          <w:sz w:val="24"/>
          <w:szCs w:val="24"/>
          <w:lang w:val="en-GB"/>
        </w:rPr>
      </w:pPr>
    </w:p>
    <w:p w14:paraId="4042DC31" w14:textId="77777777" w:rsidR="00491170" w:rsidRPr="009E5BE3" w:rsidRDefault="00491170" w:rsidP="00491170">
      <w:pPr>
        <w:rPr>
          <w:rFonts w:ascii="Times New Roman" w:hAnsi="Times New Roman" w:cs="Times New Roman"/>
          <w:sz w:val="24"/>
          <w:szCs w:val="24"/>
          <w:lang w:val="en-GB"/>
        </w:rPr>
      </w:pPr>
    </w:p>
    <w:p w14:paraId="65E28BCA" w14:textId="77777777" w:rsidR="00491170" w:rsidRPr="009E5BE3" w:rsidRDefault="00491170" w:rsidP="00491170">
      <w:pPr>
        <w:rPr>
          <w:rFonts w:ascii="Times New Roman" w:hAnsi="Times New Roman" w:cs="Times New Roman"/>
          <w:sz w:val="24"/>
          <w:szCs w:val="24"/>
          <w:lang w:val="en-GB"/>
        </w:rPr>
      </w:pPr>
    </w:p>
    <w:p w14:paraId="5A49E3A8" w14:textId="77777777" w:rsidR="00491170" w:rsidRPr="009E5BE3" w:rsidRDefault="00491170" w:rsidP="00491170">
      <w:pPr>
        <w:rPr>
          <w:rFonts w:ascii="Times New Roman" w:hAnsi="Times New Roman" w:cs="Times New Roman"/>
          <w:sz w:val="24"/>
          <w:szCs w:val="24"/>
          <w:lang w:val="en-GB"/>
        </w:rPr>
      </w:pPr>
    </w:p>
    <w:p w14:paraId="69D8CD0E" w14:textId="77777777" w:rsidR="00491170" w:rsidRPr="009E5BE3" w:rsidRDefault="00491170" w:rsidP="00491170">
      <w:pPr>
        <w:rPr>
          <w:rFonts w:ascii="Times New Roman" w:hAnsi="Times New Roman" w:cs="Times New Roman"/>
          <w:sz w:val="24"/>
          <w:szCs w:val="24"/>
          <w:lang w:val="en-GB"/>
        </w:rPr>
      </w:pPr>
    </w:p>
    <w:p w14:paraId="45C00D66" w14:textId="77777777" w:rsidR="00491170" w:rsidRPr="009E5BE3" w:rsidRDefault="00491170" w:rsidP="00491170">
      <w:pPr>
        <w:rPr>
          <w:rFonts w:ascii="Times New Roman" w:hAnsi="Times New Roman" w:cs="Times New Roman"/>
          <w:sz w:val="24"/>
          <w:szCs w:val="24"/>
          <w:lang w:val="en-GB"/>
        </w:rPr>
      </w:pPr>
    </w:p>
    <w:p w14:paraId="61105AC9" w14:textId="77777777" w:rsidR="00491170" w:rsidRPr="009E5BE3" w:rsidRDefault="00491170" w:rsidP="00491170">
      <w:pPr>
        <w:rPr>
          <w:rFonts w:ascii="Times New Roman" w:hAnsi="Times New Roman" w:cs="Times New Roman"/>
          <w:sz w:val="24"/>
          <w:szCs w:val="24"/>
          <w:lang w:val="en-GB"/>
        </w:rPr>
      </w:pPr>
    </w:p>
    <w:p w14:paraId="4B32B0F4" w14:textId="77777777" w:rsidR="00491170" w:rsidRPr="009E5BE3" w:rsidRDefault="00491170" w:rsidP="00491170">
      <w:pPr>
        <w:rPr>
          <w:rFonts w:ascii="Times New Roman" w:hAnsi="Times New Roman" w:cs="Times New Roman"/>
          <w:sz w:val="24"/>
          <w:szCs w:val="24"/>
          <w:lang w:val="en-GB"/>
        </w:rPr>
      </w:pPr>
    </w:p>
    <w:p w14:paraId="17BBFBAB" w14:textId="77777777" w:rsidR="00491170" w:rsidRPr="009E5BE3" w:rsidRDefault="00491170" w:rsidP="00491170">
      <w:pPr>
        <w:jc w:val="center"/>
        <w:rPr>
          <w:rFonts w:ascii="Times New Roman" w:hAnsi="Times New Roman" w:cs="Times New Roman"/>
          <w:sz w:val="24"/>
          <w:szCs w:val="24"/>
          <w:lang w:val="en-GB"/>
        </w:rPr>
      </w:pPr>
    </w:p>
    <w:p w14:paraId="7293F078" w14:textId="12B1CB50" w:rsidR="00491170" w:rsidRPr="009E5BE3" w:rsidRDefault="00491170" w:rsidP="00491170">
      <w:pPr>
        <w:tabs>
          <w:tab w:val="center" w:pos="4680"/>
        </w:tabs>
        <w:rPr>
          <w:rFonts w:ascii="Times New Roman" w:hAnsi="Times New Roman" w:cs="Times New Roman"/>
          <w:sz w:val="24"/>
          <w:szCs w:val="24"/>
          <w:lang w:val="en-GB"/>
        </w:rPr>
        <w:sectPr w:rsidR="00491170" w:rsidRPr="009E5BE3">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pPr>
      <w:r w:rsidRPr="009E5BE3">
        <w:rPr>
          <w:rFonts w:ascii="Times New Roman" w:hAnsi="Times New Roman" w:cs="Times New Roman"/>
          <w:sz w:val="24"/>
          <w:szCs w:val="24"/>
          <w:lang w:val="en-GB"/>
        </w:rPr>
        <w:tab/>
      </w:r>
    </w:p>
    <w:tbl>
      <w:tblPr>
        <w:tblW w:w="5000" w:type="pct"/>
        <w:tblLayout w:type="fixed"/>
        <w:tblLook w:val="04A0" w:firstRow="1" w:lastRow="0" w:firstColumn="1" w:lastColumn="0" w:noHBand="0" w:noVBand="1"/>
      </w:tblPr>
      <w:tblGrid>
        <w:gridCol w:w="3149"/>
        <w:gridCol w:w="9811"/>
      </w:tblGrid>
      <w:tr w:rsidR="0029562F" w:rsidRPr="009E5BE3" w14:paraId="3937E7B1" w14:textId="77777777" w:rsidTr="00855BB0">
        <w:trPr>
          <w:trHeight w:val="290"/>
        </w:trPr>
        <w:tc>
          <w:tcPr>
            <w:tcW w:w="5000" w:type="pct"/>
            <w:gridSpan w:val="2"/>
            <w:tcBorders>
              <w:top w:val="nil"/>
              <w:left w:val="nil"/>
              <w:bottom w:val="single" w:sz="4" w:space="0" w:color="auto"/>
              <w:right w:val="nil"/>
            </w:tcBorders>
            <w:shd w:val="clear" w:color="auto" w:fill="auto"/>
            <w:noWrap/>
            <w:vAlign w:val="bottom"/>
          </w:tcPr>
          <w:p w14:paraId="37EDCF56" w14:textId="77777777" w:rsidR="0029562F" w:rsidRPr="009E5BE3" w:rsidRDefault="0029562F" w:rsidP="00855BB0">
            <w:pPr>
              <w:spacing w:after="0" w:line="240" w:lineRule="auto"/>
              <w:rPr>
                <w:rFonts w:ascii="Times New Roman" w:eastAsia="Times New Roman" w:hAnsi="Times New Roman" w:cs="Times New Roman"/>
                <w:b/>
                <w:iCs/>
                <w:color w:val="000000"/>
                <w:lang w:val="en-GB"/>
              </w:rPr>
            </w:pPr>
            <w:r w:rsidRPr="009E5BE3">
              <w:rPr>
                <w:rFonts w:ascii="Times New Roman" w:eastAsia="Times New Roman" w:hAnsi="Times New Roman" w:cs="Times New Roman"/>
                <w:b/>
                <w:iCs/>
                <w:color w:val="000000"/>
                <w:lang w:val="en-GB"/>
              </w:rPr>
              <w:t xml:space="preserve">Appendix   </w:t>
            </w:r>
            <w:r w:rsidRPr="009E5BE3">
              <w:rPr>
                <w:rFonts w:ascii="Times New Roman" w:eastAsia="Times New Roman" w:hAnsi="Times New Roman" w:cs="Times New Roman"/>
                <w:bCs/>
                <w:iCs/>
                <w:color w:val="000000"/>
                <w:lang w:val="en-GB"/>
              </w:rPr>
              <w:t>Variable definition</w:t>
            </w:r>
          </w:p>
        </w:tc>
      </w:tr>
      <w:tr w:rsidR="0029562F" w:rsidRPr="009E5BE3" w14:paraId="13C13D4E" w14:textId="77777777" w:rsidTr="00855BB0">
        <w:trPr>
          <w:trHeight w:val="290"/>
        </w:trPr>
        <w:tc>
          <w:tcPr>
            <w:tcW w:w="1215" w:type="pct"/>
            <w:tcBorders>
              <w:top w:val="single" w:sz="4" w:space="0" w:color="auto"/>
              <w:left w:val="nil"/>
              <w:bottom w:val="nil"/>
              <w:right w:val="nil"/>
            </w:tcBorders>
            <w:shd w:val="clear" w:color="auto" w:fill="auto"/>
            <w:noWrap/>
            <w:hideMark/>
          </w:tcPr>
          <w:p w14:paraId="30C035C9"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bookmarkStart w:id="7" w:name="_Hlk20486317"/>
            <w:r w:rsidRPr="009E5BE3">
              <w:rPr>
                <w:rFonts w:ascii="Times New Roman" w:eastAsia="Times New Roman" w:hAnsi="Times New Roman" w:cs="Times New Roman"/>
                <w:i/>
                <w:iCs/>
                <w:color w:val="000000"/>
                <w:lang w:val="en-GB"/>
              </w:rPr>
              <w:t>ACSI</w:t>
            </w:r>
          </w:p>
        </w:tc>
        <w:tc>
          <w:tcPr>
            <w:tcW w:w="3785" w:type="pct"/>
            <w:tcBorders>
              <w:top w:val="single" w:sz="4" w:space="0" w:color="auto"/>
              <w:left w:val="nil"/>
              <w:bottom w:val="nil"/>
              <w:right w:val="nil"/>
            </w:tcBorders>
          </w:tcPr>
          <w:p w14:paraId="58DC3A9B"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The overall consumption experience of customers surveyed in the ACSI from: </w:t>
            </w:r>
            <w:hyperlink r:id="rId18" w:history="1">
              <w:r w:rsidRPr="009E5BE3">
                <w:rPr>
                  <w:rStyle w:val="Hyperlink"/>
                  <w:rFonts w:ascii="Times New Roman" w:hAnsi="Times New Roman" w:cs="Times New Roman"/>
                  <w:u w:val="none"/>
                  <w:lang w:val="en-GB"/>
                </w:rPr>
                <w:t>https://www.theacsi.org/</w:t>
              </w:r>
            </w:hyperlink>
            <w:r w:rsidRPr="009E5BE3">
              <w:rPr>
                <w:rFonts w:ascii="Times New Roman" w:eastAsia="Times New Roman" w:hAnsi="Times New Roman" w:cs="Times New Roman"/>
                <w:iCs/>
                <w:color w:val="000000"/>
                <w:lang w:val="en-GB"/>
              </w:rPr>
              <w:t xml:space="preserve">. </w:t>
            </w:r>
          </w:p>
        </w:tc>
      </w:tr>
      <w:tr w:rsidR="0029562F" w:rsidRPr="009E5BE3" w14:paraId="532F7925" w14:textId="77777777" w:rsidTr="00855BB0">
        <w:trPr>
          <w:trHeight w:val="290"/>
        </w:trPr>
        <w:tc>
          <w:tcPr>
            <w:tcW w:w="1215" w:type="pct"/>
            <w:tcBorders>
              <w:top w:val="nil"/>
              <w:left w:val="nil"/>
              <w:bottom w:val="nil"/>
              <w:right w:val="nil"/>
            </w:tcBorders>
            <w:shd w:val="clear" w:color="auto" w:fill="auto"/>
            <w:noWrap/>
            <w:hideMark/>
          </w:tcPr>
          <w:p w14:paraId="77598983"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LOGACSI</w:t>
            </w:r>
          </w:p>
        </w:tc>
        <w:tc>
          <w:tcPr>
            <w:tcW w:w="3785" w:type="pct"/>
            <w:tcBorders>
              <w:top w:val="nil"/>
              <w:left w:val="nil"/>
              <w:bottom w:val="nil"/>
              <w:right w:val="nil"/>
            </w:tcBorders>
          </w:tcPr>
          <w:p w14:paraId="40FD5EED"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Logarithm of the overall consumption experience of customers surveyed in the ACSI.</w:t>
            </w:r>
          </w:p>
        </w:tc>
      </w:tr>
      <w:tr w:rsidR="0029562F" w:rsidRPr="009E5BE3" w14:paraId="39113217" w14:textId="77777777" w:rsidTr="00855BB0">
        <w:trPr>
          <w:trHeight w:val="290"/>
        </w:trPr>
        <w:tc>
          <w:tcPr>
            <w:tcW w:w="1215" w:type="pct"/>
            <w:tcBorders>
              <w:top w:val="nil"/>
              <w:left w:val="nil"/>
              <w:bottom w:val="nil"/>
              <w:right w:val="nil"/>
            </w:tcBorders>
            <w:shd w:val="clear" w:color="auto" w:fill="auto"/>
            <w:noWrap/>
            <w:hideMark/>
          </w:tcPr>
          <w:p w14:paraId="5F47727B"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ABILITY</w:t>
            </w:r>
          </w:p>
        </w:tc>
        <w:tc>
          <w:tcPr>
            <w:tcW w:w="3785" w:type="pct"/>
            <w:tcBorders>
              <w:top w:val="nil"/>
              <w:left w:val="nil"/>
              <w:bottom w:val="nil"/>
              <w:right w:val="nil"/>
            </w:tcBorders>
          </w:tcPr>
          <w:p w14:paraId="2D617F0F" w14:textId="77777777" w:rsidR="00282F5E" w:rsidRPr="009E5BE3" w:rsidRDefault="0029562F" w:rsidP="00855BB0">
            <w:pPr>
              <w:spacing w:after="0" w:line="240" w:lineRule="auto"/>
              <w:rPr>
                <w:rFonts w:ascii="Times New Roman" w:hAnsi="Times New Roman" w:cs="Times New Roman"/>
                <w:sz w:val="24"/>
                <w:szCs w:val="24"/>
                <w:lang w:val="en-GB"/>
              </w:rPr>
            </w:pPr>
            <w:r w:rsidRPr="009E5BE3">
              <w:rPr>
                <w:rFonts w:ascii="Times New Roman" w:eastAsia="Times New Roman" w:hAnsi="Times New Roman" w:cs="Times New Roman"/>
                <w:iCs/>
                <w:color w:val="000000"/>
                <w:lang w:val="en-GB"/>
              </w:rPr>
              <w:t xml:space="preserve">Managerial ability score as developed and provided by </w:t>
            </w:r>
            <w:proofErr w:type="spellStart"/>
            <w:r w:rsidRPr="009E5BE3">
              <w:rPr>
                <w:rFonts w:ascii="Times New Roman" w:eastAsia="Times New Roman" w:hAnsi="Times New Roman" w:cs="Times New Roman"/>
                <w:iCs/>
                <w:color w:val="000000"/>
                <w:lang w:val="en-GB"/>
              </w:rPr>
              <w:t>Demerjian</w:t>
            </w:r>
            <w:proofErr w:type="spellEnd"/>
            <w:r w:rsidRPr="009E5BE3">
              <w:rPr>
                <w:rFonts w:ascii="Times New Roman" w:eastAsia="Times New Roman" w:hAnsi="Times New Roman" w:cs="Times New Roman"/>
                <w:iCs/>
                <w:color w:val="000000"/>
                <w:lang w:val="en-GB"/>
              </w:rPr>
              <w:t xml:space="preserve"> et al. (2012). </w:t>
            </w:r>
            <w:r w:rsidRPr="009E5BE3">
              <w:rPr>
                <w:rFonts w:ascii="Times New Roman" w:hAnsi="Times New Roman" w:cs="Times New Roman"/>
                <w:sz w:val="24"/>
                <w:szCs w:val="24"/>
                <w:lang w:val="en-GB"/>
              </w:rPr>
              <w:t xml:space="preserve">The data is downloaded from the following website: </w:t>
            </w:r>
            <w:r w:rsidR="00282F5E" w:rsidRPr="009E5BE3">
              <w:rPr>
                <w:rFonts w:ascii="Times New Roman" w:hAnsi="Times New Roman" w:cs="Times New Roman"/>
                <w:sz w:val="24"/>
                <w:szCs w:val="24"/>
                <w:lang w:val="en-GB"/>
              </w:rPr>
              <w:t xml:space="preserve"> </w:t>
            </w:r>
          </w:p>
          <w:p w14:paraId="52FFC40E" w14:textId="5E18DF5E" w:rsidR="00282F5E" w:rsidRPr="009E5BE3" w:rsidRDefault="00DB7DFA" w:rsidP="00855BB0">
            <w:pPr>
              <w:spacing w:after="0" w:line="240" w:lineRule="auto"/>
              <w:rPr>
                <w:rFonts w:ascii="Times New Roman" w:eastAsia="Times New Roman" w:hAnsi="Times New Roman" w:cs="Times New Roman"/>
                <w:iCs/>
                <w:color w:val="000000"/>
                <w:lang w:val="en-GB"/>
              </w:rPr>
            </w:pPr>
            <w:hyperlink r:id="rId19" w:history="1">
              <w:r w:rsidR="00282F5E" w:rsidRPr="009E5BE3">
                <w:rPr>
                  <w:rStyle w:val="Hyperlink"/>
                  <w:rFonts w:ascii="Times New Roman" w:hAnsi="Times New Roman" w:cs="Times New Roman"/>
                  <w:u w:val="none"/>
                </w:rPr>
                <w:t>https://peterdemerjian.weebly.com/managerialability.html</w:t>
              </w:r>
            </w:hyperlink>
            <w:r w:rsidR="0029562F" w:rsidRPr="009E5BE3">
              <w:rPr>
                <w:rFonts w:ascii="Times New Roman" w:hAnsi="Times New Roman" w:cs="Times New Roman"/>
                <w:sz w:val="24"/>
                <w:szCs w:val="24"/>
                <w:lang w:val="en-GB"/>
              </w:rPr>
              <w:t>.</w:t>
            </w:r>
          </w:p>
        </w:tc>
      </w:tr>
      <w:tr w:rsidR="0029562F" w:rsidRPr="009E5BE3" w14:paraId="76ADD470" w14:textId="77777777" w:rsidTr="00855BB0">
        <w:trPr>
          <w:trHeight w:val="290"/>
        </w:trPr>
        <w:tc>
          <w:tcPr>
            <w:tcW w:w="1215" w:type="pct"/>
            <w:tcBorders>
              <w:top w:val="nil"/>
              <w:left w:val="nil"/>
              <w:bottom w:val="nil"/>
              <w:right w:val="nil"/>
            </w:tcBorders>
            <w:shd w:val="clear" w:color="auto" w:fill="auto"/>
            <w:noWrap/>
            <w:hideMark/>
          </w:tcPr>
          <w:p w14:paraId="63BB7080"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TENURE</w:t>
            </w:r>
          </w:p>
        </w:tc>
        <w:tc>
          <w:tcPr>
            <w:tcW w:w="3785" w:type="pct"/>
            <w:tcBorders>
              <w:top w:val="nil"/>
              <w:left w:val="nil"/>
              <w:bottom w:val="nil"/>
              <w:right w:val="nil"/>
            </w:tcBorders>
          </w:tcPr>
          <w:p w14:paraId="28D7B7AB"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Logarithm of CEO tenure (in years) in the firm.</w:t>
            </w:r>
          </w:p>
        </w:tc>
      </w:tr>
      <w:tr w:rsidR="0029562F" w:rsidRPr="009E5BE3" w14:paraId="6EFB2763" w14:textId="77777777" w:rsidTr="00855BB0">
        <w:trPr>
          <w:trHeight w:val="290"/>
        </w:trPr>
        <w:tc>
          <w:tcPr>
            <w:tcW w:w="1215" w:type="pct"/>
            <w:tcBorders>
              <w:top w:val="nil"/>
              <w:left w:val="nil"/>
              <w:bottom w:val="nil"/>
              <w:right w:val="nil"/>
            </w:tcBorders>
            <w:shd w:val="clear" w:color="auto" w:fill="auto"/>
            <w:noWrap/>
            <w:hideMark/>
          </w:tcPr>
          <w:p w14:paraId="05BBCB2C"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OVERCONFIDENT</w:t>
            </w:r>
          </w:p>
        </w:tc>
        <w:tc>
          <w:tcPr>
            <w:tcW w:w="3785" w:type="pct"/>
            <w:tcBorders>
              <w:top w:val="nil"/>
              <w:left w:val="nil"/>
              <w:bottom w:val="nil"/>
              <w:right w:val="nil"/>
            </w:tcBorders>
          </w:tcPr>
          <w:p w14:paraId="106DFB7A"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Following </w:t>
            </w:r>
            <w:proofErr w:type="spellStart"/>
            <w:r w:rsidRPr="009E5BE3">
              <w:rPr>
                <w:rFonts w:ascii="Times New Roman" w:eastAsia="Times New Roman" w:hAnsi="Times New Roman" w:cs="Times New Roman"/>
                <w:iCs/>
                <w:color w:val="000000"/>
                <w:lang w:val="en-GB"/>
              </w:rPr>
              <w:t>Malmendier</w:t>
            </w:r>
            <w:proofErr w:type="spellEnd"/>
            <w:r w:rsidRPr="009E5BE3">
              <w:rPr>
                <w:rFonts w:ascii="Times New Roman" w:eastAsia="Times New Roman" w:hAnsi="Times New Roman" w:cs="Times New Roman"/>
                <w:iCs/>
                <w:color w:val="000000"/>
                <w:lang w:val="en-GB"/>
              </w:rPr>
              <w:t xml:space="preserve"> and Tate (2008), a CEO is defined as overconfident once he</w:t>
            </w:r>
          </w:p>
          <w:p w14:paraId="66553C67"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postpones the exercise of vested options that are at least 67% in-the-money. The </w:t>
            </w:r>
            <w:r w:rsidRPr="009E5BE3">
              <w:rPr>
                <w:rFonts w:ascii="Times New Roman" w:eastAsia="Times New Roman" w:hAnsi="Times New Roman" w:cs="Times New Roman"/>
                <w:i/>
                <w:iCs/>
                <w:color w:val="000000"/>
                <w:lang w:val="en-GB"/>
              </w:rPr>
              <w:t>OVERCONFIDENT</w:t>
            </w:r>
            <w:r w:rsidRPr="009E5BE3">
              <w:rPr>
                <w:rFonts w:ascii="Times New Roman" w:eastAsia="Times New Roman" w:hAnsi="Times New Roman" w:cs="Times New Roman"/>
                <w:iCs/>
                <w:color w:val="000000"/>
                <w:lang w:val="en-GB"/>
              </w:rPr>
              <w:t xml:space="preserve"> variable takes the value of one when the CEO is identified as overconfident, and zero otherwise.</w:t>
            </w:r>
          </w:p>
        </w:tc>
      </w:tr>
      <w:tr w:rsidR="0029562F" w:rsidRPr="009E5BE3" w14:paraId="653A06F5" w14:textId="77777777" w:rsidTr="00855BB0">
        <w:trPr>
          <w:trHeight w:val="290"/>
        </w:trPr>
        <w:tc>
          <w:tcPr>
            <w:tcW w:w="1215" w:type="pct"/>
            <w:tcBorders>
              <w:top w:val="nil"/>
              <w:left w:val="nil"/>
              <w:bottom w:val="nil"/>
              <w:right w:val="nil"/>
            </w:tcBorders>
            <w:shd w:val="clear" w:color="auto" w:fill="auto"/>
            <w:noWrap/>
            <w:hideMark/>
          </w:tcPr>
          <w:p w14:paraId="3422F75A"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DUALITY</w:t>
            </w:r>
          </w:p>
        </w:tc>
        <w:tc>
          <w:tcPr>
            <w:tcW w:w="3785" w:type="pct"/>
            <w:tcBorders>
              <w:top w:val="nil"/>
              <w:left w:val="nil"/>
              <w:bottom w:val="nil"/>
              <w:right w:val="nil"/>
            </w:tcBorders>
          </w:tcPr>
          <w:p w14:paraId="3C78113C"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Dummy variable equal to 1 for firms in which CEO is also the chair of the board and zero otherwise.</w:t>
            </w:r>
          </w:p>
        </w:tc>
      </w:tr>
      <w:tr w:rsidR="0029562F" w:rsidRPr="009E5BE3" w14:paraId="00856113" w14:textId="77777777" w:rsidTr="00855BB0">
        <w:trPr>
          <w:trHeight w:val="290"/>
        </w:trPr>
        <w:tc>
          <w:tcPr>
            <w:tcW w:w="1215" w:type="pct"/>
            <w:tcBorders>
              <w:top w:val="nil"/>
              <w:left w:val="nil"/>
              <w:bottom w:val="nil"/>
              <w:right w:val="nil"/>
            </w:tcBorders>
            <w:shd w:val="clear" w:color="auto" w:fill="auto"/>
            <w:noWrap/>
            <w:hideMark/>
          </w:tcPr>
          <w:p w14:paraId="7E29CEE0"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INSTOWN</w:t>
            </w:r>
          </w:p>
        </w:tc>
        <w:tc>
          <w:tcPr>
            <w:tcW w:w="3785" w:type="pct"/>
            <w:tcBorders>
              <w:top w:val="nil"/>
              <w:left w:val="nil"/>
              <w:bottom w:val="nil"/>
              <w:right w:val="nil"/>
            </w:tcBorders>
          </w:tcPr>
          <w:p w14:paraId="24F25A78"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Percentage of shares held by institutional ownership.</w:t>
            </w:r>
          </w:p>
        </w:tc>
      </w:tr>
      <w:tr w:rsidR="00172401" w:rsidRPr="009E5BE3" w14:paraId="6775FE47" w14:textId="77777777" w:rsidTr="00855BB0">
        <w:trPr>
          <w:trHeight w:val="290"/>
        </w:trPr>
        <w:tc>
          <w:tcPr>
            <w:tcW w:w="1215" w:type="pct"/>
            <w:tcBorders>
              <w:top w:val="nil"/>
              <w:left w:val="nil"/>
              <w:bottom w:val="nil"/>
              <w:right w:val="nil"/>
            </w:tcBorders>
            <w:shd w:val="clear" w:color="auto" w:fill="auto"/>
            <w:noWrap/>
          </w:tcPr>
          <w:p w14:paraId="3A590DD6" w14:textId="46708265" w:rsidR="00172401" w:rsidRPr="009E5BE3" w:rsidRDefault="00172401"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LOG(FIRM AGE)</w:t>
            </w:r>
          </w:p>
        </w:tc>
        <w:tc>
          <w:tcPr>
            <w:tcW w:w="3785" w:type="pct"/>
            <w:tcBorders>
              <w:top w:val="nil"/>
              <w:left w:val="nil"/>
              <w:bottom w:val="nil"/>
              <w:right w:val="nil"/>
            </w:tcBorders>
          </w:tcPr>
          <w:p w14:paraId="0574A8A2" w14:textId="3BC04E56" w:rsidR="00172401" w:rsidRPr="009E5BE3" w:rsidRDefault="00172401"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The logarithm of </w:t>
            </w:r>
            <w:r w:rsidR="00DA1066" w:rsidRPr="009E5BE3">
              <w:rPr>
                <w:rFonts w:ascii="Times New Roman" w:eastAsia="Times New Roman" w:hAnsi="Times New Roman" w:cs="Times New Roman"/>
                <w:iCs/>
                <w:color w:val="000000"/>
                <w:lang w:val="en-GB"/>
              </w:rPr>
              <w:t xml:space="preserve">the number of years of data for each firm in CRSP. </w:t>
            </w:r>
          </w:p>
        </w:tc>
      </w:tr>
      <w:tr w:rsidR="0029562F" w:rsidRPr="009E5BE3" w14:paraId="66743C74" w14:textId="77777777" w:rsidTr="00855BB0">
        <w:trPr>
          <w:trHeight w:val="290"/>
        </w:trPr>
        <w:tc>
          <w:tcPr>
            <w:tcW w:w="1215" w:type="pct"/>
            <w:tcBorders>
              <w:top w:val="nil"/>
              <w:left w:val="nil"/>
              <w:bottom w:val="nil"/>
              <w:right w:val="nil"/>
            </w:tcBorders>
            <w:shd w:val="clear" w:color="auto" w:fill="auto"/>
            <w:noWrap/>
            <w:hideMark/>
          </w:tcPr>
          <w:p w14:paraId="17E9C137"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INSTBLOCK</w:t>
            </w:r>
          </w:p>
        </w:tc>
        <w:tc>
          <w:tcPr>
            <w:tcW w:w="3785" w:type="pct"/>
            <w:tcBorders>
              <w:top w:val="nil"/>
              <w:left w:val="nil"/>
              <w:bottom w:val="nil"/>
              <w:right w:val="nil"/>
            </w:tcBorders>
          </w:tcPr>
          <w:p w14:paraId="7DA60E01"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Percentage of shares held by institutional </w:t>
            </w:r>
            <w:proofErr w:type="spellStart"/>
            <w:r w:rsidRPr="009E5BE3">
              <w:rPr>
                <w:rFonts w:ascii="Times New Roman" w:eastAsia="Times New Roman" w:hAnsi="Times New Roman" w:cs="Times New Roman"/>
                <w:iCs/>
                <w:color w:val="000000"/>
                <w:lang w:val="en-GB"/>
              </w:rPr>
              <w:t>blockholders</w:t>
            </w:r>
            <w:proofErr w:type="spellEnd"/>
            <w:r w:rsidRPr="009E5BE3">
              <w:rPr>
                <w:rFonts w:ascii="Times New Roman" w:eastAsia="Times New Roman" w:hAnsi="Times New Roman" w:cs="Times New Roman"/>
                <w:iCs/>
                <w:color w:val="000000"/>
                <w:lang w:val="en-GB"/>
              </w:rPr>
              <w:t>.</w:t>
            </w:r>
          </w:p>
        </w:tc>
      </w:tr>
      <w:tr w:rsidR="0029562F" w:rsidRPr="009E5BE3" w14:paraId="4F776F13" w14:textId="77777777" w:rsidTr="00855BB0">
        <w:trPr>
          <w:trHeight w:val="290"/>
        </w:trPr>
        <w:tc>
          <w:tcPr>
            <w:tcW w:w="1215" w:type="pct"/>
            <w:tcBorders>
              <w:top w:val="nil"/>
              <w:left w:val="nil"/>
              <w:bottom w:val="nil"/>
              <w:right w:val="nil"/>
            </w:tcBorders>
            <w:shd w:val="clear" w:color="auto" w:fill="auto"/>
            <w:noWrap/>
          </w:tcPr>
          <w:p w14:paraId="14400895"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TOBIN’S Q</w:t>
            </w:r>
          </w:p>
        </w:tc>
        <w:tc>
          <w:tcPr>
            <w:tcW w:w="3785" w:type="pct"/>
            <w:tcBorders>
              <w:top w:val="nil"/>
              <w:left w:val="nil"/>
              <w:bottom w:val="nil"/>
              <w:right w:val="nil"/>
            </w:tcBorders>
          </w:tcPr>
          <w:p w14:paraId="7795F8D1" w14:textId="5F35AC52" w:rsidR="0029562F" w:rsidRPr="009E5BE3" w:rsidRDefault="00074AB1"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The market value of equity plus the book value of assets minus the sum of book value of common equity and deferred taxes represent the market value of firm capital. The book value of assets represents the replacement cost of firm capital.</w:t>
            </w:r>
          </w:p>
        </w:tc>
      </w:tr>
      <w:tr w:rsidR="0029562F" w:rsidRPr="009E5BE3" w14:paraId="7B922D84" w14:textId="77777777" w:rsidTr="00855BB0">
        <w:trPr>
          <w:trHeight w:val="290"/>
        </w:trPr>
        <w:tc>
          <w:tcPr>
            <w:tcW w:w="1215" w:type="pct"/>
            <w:tcBorders>
              <w:top w:val="nil"/>
              <w:left w:val="nil"/>
              <w:bottom w:val="nil"/>
              <w:right w:val="nil"/>
            </w:tcBorders>
            <w:shd w:val="clear" w:color="auto" w:fill="auto"/>
            <w:noWrap/>
            <w:hideMark/>
          </w:tcPr>
          <w:p w14:paraId="33ECFD33"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ASSET</w:t>
            </w:r>
          </w:p>
        </w:tc>
        <w:tc>
          <w:tcPr>
            <w:tcW w:w="3785" w:type="pct"/>
            <w:tcBorders>
              <w:top w:val="nil"/>
              <w:left w:val="nil"/>
              <w:bottom w:val="nil"/>
              <w:right w:val="nil"/>
            </w:tcBorders>
          </w:tcPr>
          <w:p w14:paraId="25BA6A71"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Firm asset ($ million)</w:t>
            </w:r>
          </w:p>
        </w:tc>
      </w:tr>
      <w:tr w:rsidR="0029562F" w:rsidRPr="009E5BE3" w14:paraId="67A1C24F" w14:textId="77777777" w:rsidTr="00855BB0">
        <w:trPr>
          <w:trHeight w:val="290"/>
        </w:trPr>
        <w:tc>
          <w:tcPr>
            <w:tcW w:w="1215" w:type="pct"/>
            <w:tcBorders>
              <w:top w:val="nil"/>
              <w:left w:val="nil"/>
              <w:bottom w:val="nil"/>
              <w:right w:val="nil"/>
            </w:tcBorders>
            <w:shd w:val="clear" w:color="auto" w:fill="auto"/>
            <w:noWrap/>
            <w:hideMark/>
          </w:tcPr>
          <w:p w14:paraId="31E91132"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MKCAP</w:t>
            </w:r>
          </w:p>
        </w:tc>
        <w:tc>
          <w:tcPr>
            <w:tcW w:w="3785" w:type="pct"/>
            <w:tcBorders>
              <w:top w:val="nil"/>
              <w:left w:val="nil"/>
              <w:bottom w:val="nil"/>
              <w:right w:val="nil"/>
            </w:tcBorders>
          </w:tcPr>
          <w:p w14:paraId="554588E6" w14:textId="2FE181D4"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 xml:space="preserve">Market </w:t>
            </w:r>
            <w:r w:rsidR="0068379B" w:rsidRPr="009E5BE3">
              <w:rPr>
                <w:rFonts w:ascii="Times New Roman" w:eastAsia="Times New Roman" w:hAnsi="Times New Roman" w:cs="Times New Roman"/>
                <w:iCs/>
                <w:color w:val="000000"/>
                <w:lang w:val="en-GB"/>
              </w:rPr>
              <w:t>capitalisation</w:t>
            </w:r>
            <w:r w:rsidRPr="009E5BE3">
              <w:rPr>
                <w:rFonts w:ascii="Times New Roman" w:eastAsia="Times New Roman" w:hAnsi="Times New Roman" w:cs="Times New Roman"/>
                <w:iCs/>
                <w:color w:val="000000"/>
                <w:lang w:val="en-GB"/>
              </w:rPr>
              <w:t xml:space="preserve"> ($ million)</w:t>
            </w:r>
          </w:p>
        </w:tc>
      </w:tr>
      <w:tr w:rsidR="0029562F" w:rsidRPr="009E5BE3" w14:paraId="47E50AB4" w14:textId="77777777" w:rsidTr="00855BB0">
        <w:trPr>
          <w:trHeight w:val="290"/>
        </w:trPr>
        <w:tc>
          <w:tcPr>
            <w:tcW w:w="1215" w:type="pct"/>
            <w:tcBorders>
              <w:top w:val="nil"/>
              <w:left w:val="nil"/>
              <w:bottom w:val="nil"/>
              <w:right w:val="nil"/>
            </w:tcBorders>
            <w:shd w:val="clear" w:color="auto" w:fill="auto"/>
            <w:noWrap/>
            <w:hideMark/>
          </w:tcPr>
          <w:p w14:paraId="43A839F9"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SIZE</w:t>
            </w:r>
          </w:p>
        </w:tc>
        <w:tc>
          <w:tcPr>
            <w:tcW w:w="3785" w:type="pct"/>
            <w:tcBorders>
              <w:top w:val="nil"/>
              <w:left w:val="nil"/>
              <w:bottom w:val="nil"/>
              <w:right w:val="nil"/>
            </w:tcBorders>
          </w:tcPr>
          <w:p w14:paraId="27C4E72A"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Natural logarithm of assets</w:t>
            </w:r>
          </w:p>
        </w:tc>
      </w:tr>
      <w:tr w:rsidR="0029562F" w:rsidRPr="009E5BE3" w14:paraId="355E857D" w14:textId="77777777" w:rsidTr="00855BB0">
        <w:trPr>
          <w:trHeight w:val="290"/>
        </w:trPr>
        <w:tc>
          <w:tcPr>
            <w:tcW w:w="1215" w:type="pct"/>
            <w:tcBorders>
              <w:top w:val="nil"/>
              <w:left w:val="nil"/>
              <w:bottom w:val="nil"/>
              <w:right w:val="nil"/>
            </w:tcBorders>
            <w:shd w:val="clear" w:color="auto" w:fill="auto"/>
            <w:noWrap/>
            <w:hideMark/>
          </w:tcPr>
          <w:p w14:paraId="38D86A11"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XAD</w:t>
            </w:r>
          </w:p>
        </w:tc>
        <w:tc>
          <w:tcPr>
            <w:tcW w:w="3785" w:type="pct"/>
            <w:tcBorders>
              <w:top w:val="nil"/>
              <w:left w:val="nil"/>
              <w:bottom w:val="nil"/>
              <w:right w:val="nil"/>
            </w:tcBorders>
          </w:tcPr>
          <w:p w14:paraId="6169DD60"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Ratio of advertising expenditure to assets</w:t>
            </w:r>
          </w:p>
        </w:tc>
      </w:tr>
      <w:tr w:rsidR="0029562F" w:rsidRPr="009E5BE3" w14:paraId="796CDF90" w14:textId="77777777" w:rsidTr="00855BB0">
        <w:trPr>
          <w:trHeight w:val="290"/>
        </w:trPr>
        <w:tc>
          <w:tcPr>
            <w:tcW w:w="1215" w:type="pct"/>
            <w:tcBorders>
              <w:top w:val="nil"/>
              <w:left w:val="nil"/>
              <w:right w:val="nil"/>
            </w:tcBorders>
            <w:shd w:val="clear" w:color="auto" w:fill="auto"/>
            <w:noWrap/>
            <w:hideMark/>
          </w:tcPr>
          <w:p w14:paraId="0633EF8B"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iCs/>
                <w:color w:val="000000"/>
                <w:lang w:val="en-GB"/>
              </w:rPr>
              <w:t>XRD</w:t>
            </w:r>
          </w:p>
        </w:tc>
        <w:tc>
          <w:tcPr>
            <w:tcW w:w="3785" w:type="pct"/>
            <w:tcBorders>
              <w:top w:val="nil"/>
              <w:left w:val="nil"/>
              <w:right w:val="nil"/>
            </w:tcBorders>
          </w:tcPr>
          <w:p w14:paraId="117966E3"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Ratio of R&amp;D expenditure to assets</w:t>
            </w:r>
          </w:p>
        </w:tc>
      </w:tr>
      <w:tr w:rsidR="0029562F" w:rsidRPr="009E5BE3" w14:paraId="098786A8" w14:textId="77777777" w:rsidTr="00855BB0">
        <w:trPr>
          <w:trHeight w:val="290"/>
        </w:trPr>
        <w:tc>
          <w:tcPr>
            <w:tcW w:w="1215" w:type="pct"/>
            <w:tcBorders>
              <w:top w:val="nil"/>
              <w:left w:val="nil"/>
              <w:right w:val="nil"/>
            </w:tcBorders>
            <w:shd w:val="clear" w:color="auto" w:fill="auto"/>
            <w:noWrap/>
          </w:tcPr>
          <w:p w14:paraId="60C993FE" w14:textId="77777777" w:rsidR="0029562F" w:rsidRPr="009E5BE3" w:rsidRDefault="0029562F" w:rsidP="00855BB0">
            <w:pPr>
              <w:spacing w:after="0" w:line="240" w:lineRule="auto"/>
              <w:rPr>
                <w:rFonts w:ascii="Times New Roman" w:eastAsia="Times New Roman" w:hAnsi="Times New Roman" w:cs="Times New Roman"/>
                <w:i/>
                <w:iCs/>
                <w:color w:val="000000"/>
                <w:lang w:val="en-GB"/>
              </w:rPr>
            </w:pPr>
            <w:r w:rsidRPr="009E5BE3">
              <w:rPr>
                <w:rFonts w:ascii="Times New Roman" w:eastAsia="Times New Roman" w:hAnsi="Times New Roman" w:cs="Times New Roman"/>
                <w:i/>
                <w:lang w:val="en-GB"/>
              </w:rPr>
              <w:t>OPERCF</w:t>
            </w:r>
          </w:p>
        </w:tc>
        <w:tc>
          <w:tcPr>
            <w:tcW w:w="3785" w:type="pct"/>
            <w:tcBorders>
              <w:top w:val="nil"/>
              <w:left w:val="nil"/>
              <w:right w:val="nil"/>
            </w:tcBorders>
          </w:tcPr>
          <w:p w14:paraId="303F5AB4" w14:textId="77777777" w:rsidR="0029562F" w:rsidRPr="009E5BE3" w:rsidRDefault="0029562F" w:rsidP="00855BB0">
            <w:pPr>
              <w:spacing w:after="0" w:line="240" w:lineRule="auto"/>
              <w:rPr>
                <w:rFonts w:ascii="Times New Roman" w:eastAsia="Times New Roman" w:hAnsi="Times New Roman" w:cs="Times New Roman"/>
                <w:iCs/>
                <w:color w:val="000000"/>
                <w:lang w:val="en-GB"/>
              </w:rPr>
            </w:pPr>
            <w:r w:rsidRPr="009E5BE3">
              <w:rPr>
                <w:rFonts w:ascii="Times New Roman" w:eastAsia="Times New Roman" w:hAnsi="Times New Roman" w:cs="Times New Roman"/>
                <w:iCs/>
                <w:color w:val="000000"/>
                <w:lang w:val="en-GB"/>
              </w:rPr>
              <w:t>Operating cash flow-to-asset ratio</w:t>
            </w:r>
          </w:p>
        </w:tc>
      </w:tr>
      <w:bookmarkEnd w:id="7"/>
      <w:tr w:rsidR="0029562F" w:rsidRPr="009E5BE3" w14:paraId="3833E19B" w14:textId="77777777" w:rsidTr="00855BB0">
        <w:trPr>
          <w:trHeight w:val="20"/>
        </w:trPr>
        <w:tc>
          <w:tcPr>
            <w:tcW w:w="1215" w:type="pct"/>
            <w:tcBorders>
              <w:top w:val="nil"/>
              <w:left w:val="nil"/>
              <w:bottom w:val="nil"/>
              <w:right w:val="nil"/>
            </w:tcBorders>
            <w:shd w:val="clear" w:color="auto" w:fill="auto"/>
            <w:noWrap/>
            <w:hideMark/>
          </w:tcPr>
          <w:p w14:paraId="2F4597A6" w14:textId="77777777" w:rsidR="0029562F" w:rsidRPr="009E5BE3" w:rsidRDefault="0029562F" w:rsidP="00855BB0">
            <w:pPr>
              <w:spacing w:after="0" w:line="240" w:lineRule="auto"/>
              <w:contextualSpacing/>
              <w:rPr>
                <w:rFonts w:ascii="Times New Roman" w:eastAsia="Times New Roman" w:hAnsi="Times New Roman" w:cs="Times New Roman"/>
                <w:i/>
                <w:lang w:val="en-GB"/>
              </w:rPr>
            </w:pPr>
            <w:r w:rsidRPr="009E5BE3">
              <w:rPr>
                <w:rFonts w:ascii="Times New Roman" w:eastAsia="Times New Roman" w:hAnsi="Times New Roman" w:cs="Times New Roman"/>
                <w:i/>
                <w:lang w:val="en-GB"/>
              </w:rPr>
              <w:t>LEVERAGE</w:t>
            </w:r>
          </w:p>
        </w:tc>
        <w:tc>
          <w:tcPr>
            <w:tcW w:w="3785" w:type="pct"/>
            <w:tcBorders>
              <w:top w:val="nil"/>
              <w:left w:val="nil"/>
              <w:bottom w:val="nil"/>
              <w:right w:val="nil"/>
            </w:tcBorders>
            <w:shd w:val="clear" w:color="auto" w:fill="auto"/>
            <w:noWrap/>
          </w:tcPr>
          <w:p w14:paraId="1BD79320" w14:textId="77777777" w:rsidR="0029562F" w:rsidRPr="009E5BE3" w:rsidRDefault="0029562F" w:rsidP="00855BB0">
            <w:pPr>
              <w:spacing w:after="0" w:line="240" w:lineRule="auto"/>
              <w:contextualSpacing/>
              <w:rPr>
                <w:rFonts w:ascii="Times New Roman" w:eastAsia="Times New Roman" w:hAnsi="Times New Roman" w:cs="Times New Roman"/>
                <w:lang w:val="en-GB"/>
              </w:rPr>
            </w:pPr>
            <w:r w:rsidRPr="009E5BE3">
              <w:rPr>
                <w:rFonts w:ascii="Times New Roman" w:eastAsia="Times New Roman" w:hAnsi="Times New Roman" w:cs="Times New Roman"/>
                <w:lang w:val="en-GB"/>
              </w:rPr>
              <w:t>Total debt-to-asset ratio</w:t>
            </w:r>
          </w:p>
        </w:tc>
      </w:tr>
      <w:tr w:rsidR="0029562F" w:rsidRPr="009E5BE3" w14:paraId="14803DF2" w14:textId="77777777" w:rsidTr="00855BB0">
        <w:trPr>
          <w:trHeight w:val="20"/>
        </w:trPr>
        <w:tc>
          <w:tcPr>
            <w:tcW w:w="1215" w:type="pct"/>
            <w:tcBorders>
              <w:top w:val="nil"/>
              <w:left w:val="nil"/>
              <w:bottom w:val="nil"/>
              <w:right w:val="nil"/>
            </w:tcBorders>
            <w:shd w:val="clear" w:color="auto" w:fill="auto"/>
            <w:noWrap/>
            <w:hideMark/>
          </w:tcPr>
          <w:p w14:paraId="3962CCE1" w14:textId="77777777" w:rsidR="0029562F" w:rsidRPr="009E5BE3" w:rsidRDefault="0029562F" w:rsidP="00855BB0">
            <w:pPr>
              <w:spacing w:after="0" w:line="240" w:lineRule="auto"/>
              <w:contextualSpacing/>
              <w:rPr>
                <w:rFonts w:ascii="Times New Roman" w:eastAsia="Times New Roman" w:hAnsi="Times New Roman" w:cs="Times New Roman"/>
                <w:i/>
                <w:lang w:val="en-GB"/>
              </w:rPr>
            </w:pPr>
            <w:r w:rsidRPr="009E5BE3">
              <w:rPr>
                <w:rFonts w:ascii="Times New Roman" w:eastAsia="Times New Roman" w:hAnsi="Times New Roman" w:cs="Times New Roman"/>
                <w:i/>
                <w:lang w:val="en-GB"/>
              </w:rPr>
              <w:t>SALEGR</w:t>
            </w:r>
          </w:p>
        </w:tc>
        <w:tc>
          <w:tcPr>
            <w:tcW w:w="3785" w:type="pct"/>
            <w:tcBorders>
              <w:top w:val="nil"/>
              <w:left w:val="nil"/>
              <w:bottom w:val="nil"/>
              <w:right w:val="nil"/>
            </w:tcBorders>
            <w:shd w:val="clear" w:color="auto" w:fill="auto"/>
            <w:noWrap/>
          </w:tcPr>
          <w:p w14:paraId="1E5A97DA" w14:textId="77777777" w:rsidR="0029562F" w:rsidRPr="009E5BE3" w:rsidRDefault="0029562F" w:rsidP="00855BB0">
            <w:pPr>
              <w:spacing w:after="0" w:line="240" w:lineRule="auto"/>
              <w:contextualSpacing/>
              <w:rPr>
                <w:rFonts w:ascii="Times New Roman" w:eastAsia="Times New Roman" w:hAnsi="Times New Roman" w:cs="Times New Roman"/>
                <w:lang w:val="en-GB"/>
              </w:rPr>
            </w:pPr>
            <w:r w:rsidRPr="009E5BE3">
              <w:rPr>
                <w:rFonts w:ascii="Times New Roman" w:eastAsia="Times New Roman" w:hAnsi="Times New Roman" w:cs="Times New Roman"/>
                <w:lang w:val="en-GB"/>
              </w:rPr>
              <w:t>Sales growth rate</w:t>
            </w:r>
          </w:p>
        </w:tc>
      </w:tr>
      <w:tr w:rsidR="0029562F" w:rsidRPr="009E5BE3" w14:paraId="3E7E9785" w14:textId="77777777" w:rsidTr="00855BB0">
        <w:trPr>
          <w:trHeight w:val="20"/>
        </w:trPr>
        <w:tc>
          <w:tcPr>
            <w:tcW w:w="1215" w:type="pct"/>
            <w:tcBorders>
              <w:top w:val="nil"/>
              <w:left w:val="nil"/>
              <w:bottom w:val="nil"/>
              <w:right w:val="nil"/>
            </w:tcBorders>
            <w:shd w:val="clear" w:color="auto" w:fill="auto"/>
            <w:noWrap/>
          </w:tcPr>
          <w:p w14:paraId="16D525CA" w14:textId="77777777" w:rsidR="0029562F" w:rsidRPr="009E5BE3" w:rsidRDefault="0029562F" w:rsidP="00855BB0">
            <w:pPr>
              <w:spacing w:after="0" w:line="240" w:lineRule="auto"/>
              <w:contextualSpacing/>
              <w:rPr>
                <w:rFonts w:ascii="Times New Roman" w:eastAsia="Times New Roman" w:hAnsi="Times New Roman" w:cs="Times New Roman"/>
                <w:i/>
                <w:lang w:val="en-GB"/>
              </w:rPr>
            </w:pPr>
            <w:r w:rsidRPr="009E5BE3">
              <w:rPr>
                <w:rFonts w:ascii="Times New Roman" w:eastAsia="Times New Roman" w:hAnsi="Times New Roman" w:cs="Times New Roman"/>
                <w:i/>
                <w:lang w:val="en-GB"/>
              </w:rPr>
              <w:t>SERVICE</w:t>
            </w:r>
          </w:p>
        </w:tc>
        <w:tc>
          <w:tcPr>
            <w:tcW w:w="3785" w:type="pct"/>
            <w:tcBorders>
              <w:top w:val="nil"/>
              <w:left w:val="nil"/>
              <w:bottom w:val="nil"/>
              <w:right w:val="nil"/>
            </w:tcBorders>
            <w:shd w:val="clear" w:color="auto" w:fill="auto"/>
            <w:noWrap/>
          </w:tcPr>
          <w:p w14:paraId="0A1764B1" w14:textId="138C2476" w:rsidR="0029562F" w:rsidRPr="009E5BE3" w:rsidRDefault="00F94B2D" w:rsidP="009E5BE3">
            <w:pPr>
              <w:spacing w:before="240" w:line="240" w:lineRule="auto"/>
              <w:rPr>
                <w:rFonts w:ascii="Times New Roman" w:eastAsia="Times New Roman" w:hAnsi="Times New Roman" w:cs="Times New Roman"/>
                <w:lang w:val="en-GB"/>
              </w:rPr>
            </w:pPr>
            <w:r w:rsidRPr="009E5BE3">
              <w:rPr>
                <w:rFonts w:ascii="Times New Roman" w:hAnsi="Times New Roman" w:cs="Times New Roman"/>
              </w:rPr>
              <w:t>SIC codes are prescribed for each firm</w:t>
            </w:r>
            <w:r w:rsidR="00086100" w:rsidRPr="009E5BE3">
              <w:rPr>
                <w:rFonts w:ascii="Times New Roman" w:hAnsi="Times New Roman" w:cs="Times New Roman"/>
              </w:rPr>
              <w:t xml:space="preserve"> in</w:t>
            </w:r>
            <w:r w:rsidRPr="009E5BE3">
              <w:rPr>
                <w:rFonts w:ascii="Times New Roman" w:hAnsi="Times New Roman" w:cs="Times New Roman"/>
              </w:rPr>
              <w:t xml:space="preserve"> </w:t>
            </w:r>
            <w:proofErr w:type="spellStart"/>
            <w:r w:rsidRPr="009E5BE3">
              <w:rPr>
                <w:rFonts w:ascii="Times New Roman" w:hAnsi="Times New Roman" w:cs="Times New Roman"/>
              </w:rPr>
              <w:t>Compusta</w:t>
            </w:r>
            <w:r w:rsidR="00086100" w:rsidRPr="009E5BE3">
              <w:rPr>
                <w:rFonts w:ascii="Times New Roman" w:hAnsi="Times New Roman" w:cs="Times New Roman"/>
              </w:rPr>
              <w:t>t</w:t>
            </w:r>
            <w:proofErr w:type="spellEnd"/>
            <w:r w:rsidRPr="009E5BE3">
              <w:rPr>
                <w:rFonts w:ascii="Times New Roman" w:hAnsi="Times New Roman" w:cs="Times New Roman"/>
              </w:rPr>
              <w:t xml:space="preserve">. </w:t>
            </w:r>
            <w:r w:rsidR="0029562F" w:rsidRPr="009E5BE3">
              <w:rPr>
                <w:rFonts w:ascii="Times New Roman" w:eastAsia="Times New Roman" w:hAnsi="Times New Roman" w:cs="Times New Roman"/>
                <w:lang w:val="en-GB"/>
              </w:rPr>
              <w:t>Indicator</w:t>
            </w:r>
            <w:r w:rsidR="00A848B7" w:rsidRPr="009E5BE3">
              <w:rPr>
                <w:rFonts w:ascii="Times New Roman" w:eastAsia="Times New Roman" w:hAnsi="Times New Roman" w:cs="Times New Roman"/>
                <w:lang w:val="en-GB"/>
              </w:rPr>
              <w:t>s</w:t>
            </w:r>
            <w:r w:rsidR="0029562F" w:rsidRPr="009E5BE3">
              <w:rPr>
                <w:rFonts w:ascii="Times New Roman" w:eastAsia="Times New Roman" w:hAnsi="Times New Roman" w:cs="Times New Roman"/>
                <w:lang w:val="en-GB"/>
              </w:rPr>
              <w:t xml:space="preserve"> for firms in the service industry (including </w:t>
            </w:r>
            <w:r w:rsidR="00AC5E54" w:rsidRPr="009E5BE3">
              <w:rPr>
                <w:rFonts w:ascii="Times New Roman" w:eastAsia="Times New Roman" w:hAnsi="Times New Roman" w:cs="Times New Roman"/>
                <w:lang w:val="en-GB"/>
              </w:rPr>
              <w:t>consumer durables, non-durables, wholesale, retail, and some services (laundries, repair shop</w:t>
            </w:r>
            <w:r w:rsidR="0029562F" w:rsidRPr="009E5BE3">
              <w:rPr>
                <w:rFonts w:ascii="Times New Roman" w:eastAsia="Times New Roman" w:hAnsi="Times New Roman" w:cs="Times New Roman"/>
                <w:lang w:val="en-GB"/>
              </w:rPr>
              <w:t xml:space="preserve">s) </w:t>
            </w:r>
            <w:r w:rsidR="00A848B7" w:rsidRPr="009E5BE3">
              <w:rPr>
                <w:rFonts w:ascii="Times New Roman" w:eastAsia="Times New Roman" w:hAnsi="Times New Roman" w:cs="Times New Roman"/>
                <w:lang w:val="en-GB"/>
              </w:rPr>
              <w:t>were assigned</w:t>
            </w:r>
            <w:r w:rsidR="0029562F" w:rsidRPr="009E5BE3">
              <w:rPr>
                <w:rFonts w:ascii="Times New Roman" w:eastAsia="Times New Roman" w:hAnsi="Times New Roman" w:cs="Times New Roman"/>
                <w:lang w:val="en-GB"/>
              </w:rPr>
              <w:t xml:space="preserve"> </w:t>
            </w:r>
            <w:r w:rsidR="00D66590" w:rsidRPr="009E5BE3">
              <w:rPr>
                <w:rFonts w:ascii="Times New Roman" w:eastAsia="Times New Roman" w:hAnsi="Times New Roman" w:cs="Times New Roman"/>
                <w:lang w:val="en-GB"/>
              </w:rPr>
              <w:t>e</w:t>
            </w:r>
            <w:r w:rsidR="0029562F" w:rsidRPr="009E5BE3">
              <w:rPr>
                <w:rFonts w:ascii="Times New Roman" w:eastAsia="Times New Roman" w:hAnsi="Times New Roman" w:cs="Times New Roman"/>
                <w:lang w:val="en-GB"/>
              </w:rPr>
              <w:t xml:space="preserve"> </w:t>
            </w:r>
            <w:proofErr w:type="spellStart"/>
            <w:r w:rsidR="0029562F" w:rsidRPr="009E5BE3">
              <w:rPr>
                <w:rFonts w:ascii="Times New Roman" w:eastAsia="Times New Roman" w:hAnsi="Times New Roman" w:cs="Times New Roman"/>
                <w:lang w:val="en-GB"/>
              </w:rPr>
              <w:t>Fama</w:t>
            </w:r>
            <w:proofErr w:type="spellEnd"/>
            <w:r w:rsidR="0029562F" w:rsidRPr="009E5BE3">
              <w:rPr>
                <w:rFonts w:ascii="Times New Roman" w:eastAsia="Times New Roman" w:hAnsi="Times New Roman" w:cs="Times New Roman"/>
                <w:lang w:val="en-GB"/>
              </w:rPr>
              <w:t xml:space="preserve">-French 5-sector classification available at: </w:t>
            </w:r>
            <w:hyperlink r:id="rId20" w:history="1">
              <w:r w:rsidR="0029562F" w:rsidRPr="009E5BE3">
                <w:rPr>
                  <w:rStyle w:val="Hyperlink"/>
                  <w:rFonts w:ascii="Times New Roman" w:hAnsi="Times New Roman" w:cs="Times New Roman"/>
                  <w:u w:val="none"/>
                  <w:lang w:val="en-GB"/>
                </w:rPr>
                <w:t>http://mba.tuck.dartmouth.edu/pages/faculty/ken.french/Data_Library/changes_ind.html</w:t>
              </w:r>
            </w:hyperlink>
            <w:r w:rsidR="006B2624" w:rsidRPr="009E5BE3">
              <w:rPr>
                <w:rStyle w:val="Hyperlink"/>
                <w:rFonts w:ascii="Times New Roman" w:hAnsi="Times New Roman" w:cs="Times New Roman"/>
                <w:u w:val="none"/>
                <w:lang w:val="en-GB"/>
              </w:rPr>
              <w:t>.</w:t>
            </w:r>
            <w:r w:rsidR="0075223B" w:rsidRPr="009E5BE3">
              <w:rPr>
                <w:rStyle w:val="Hyperlink"/>
                <w:rFonts w:ascii="Times New Roman" w:hAnsi="Times New Roman" w:cs="Times New Roman"/>
                <w:u w:val="none"/>
                <w:lang w:val="en-GB"/>
              </w:rPr>
              <w:t xml:space="preserve"> </w:t>
            </w:r>
            <w:r w:rsidR="0075223B" w:rsidRPr="009E5BE3">
              <w:rPr>
                <w:rFonts w:ascii="Times New Roman" w:hAnsi="Times New Roman" w:cs="Times New Roman"/>
                <w:iCs/>
              </w:rPr>
              <w:t xml:space="preserve">Following the practices of </w:t>
            </w:r>
            <w:proofErr w:type="spellStart"/>
            <w:r w:rsidR="0075223B" w:rsidRPr="009E5BE3">
              <w:rPr>
                <w:rFonts w:ascii="Times New Roman" w:hAnsi="Times New Roman" w:cs="Times New Roman"/>
                <w:iCs/>
              </w:rPr>
              <w:t>Giannetti</w:t>
            </w:r>
            <w:proofErr w:type="spellEnd"/>
            <w:r w:rsidR="0075223B" w:rsidRPr="009E5BE3">
              <w:rPr>
                <w:rFonts w:ascii="Times New Roman" w:hAnsi="Times New Roman" w:cs="Times New Roman"/>
                <w:iCs/>
              </w:rPr>
              <w:t xml:space="preserve"> et al. (2011) and Rauch (2009), two-digit SIC codes are used to classify service vs. non-service firms.</w:t>
            </w:r>
            <w:r w:rsidR="0075223B" w:rsidRPr="009E5BE3">
              <w:rPr>
                <w:rFonts w:ascii="Times New Roman" w:hAnsi="Times New Roman" w:cs="Times New Roman"/>
              </w:rPr>
              <w:t xml:space="preserve"> </w:t>
            </w:r>
          </w:p>
        </w:tc>
      </w:tr>
      <w:tr w:rsidR="0029562F" w:rsidRPr="009E5BE3" w14:paraId="492F32D9" w14:textId="77777777" w:rsidTr="00855BB0">
        <w:trPr>
          <w:trHeight w:val="20"/>
        </w:trPr>
        <w:tc>
          <w:tcPr>
            <w:tcW w:w="1215" w:type="pct"/>
            <w:tcBorders>
              <w:top w:val="nil"/>
              <w:left w:val="nil"/>
              <w:bottom w:val="single" w:sz="4" w:space="0" w:color="auto"/>
              <w:right w:val="nil"/>
            </w:tcBorders>
            <w:shd w:val="clear" w:color="auto" w:fill="auto"/>
            <w:noWrap/>
          </w:tcPr>
          <w:p w14:paraId="19878C28" w14:textId="77777777" w:rsidR="0029562F" w:rsidRPr="009E5BE3" w:rsidRDefault="0029562F" w:rsidP="00855BB0">
            <w:pPr>
              <w:spacing w:after="0" w:line="240" w:lineRule="auto"/>
              <w:contextualSpacing/>
              <w:rPr>
                <w:rFonts w:ascii="Times New Roman" w:eastAsia="Times New Roman" w:hAnsi="Times New Roman" w:cs="Times New Roman"/>
                <w:i/>
                <w:lang w:val="en-GB"/>
              </w:rPr>
            </w:pPr>
            <w:r w:rsidRPr="009E5BE3">
              <w:rPr>
                <w:rFonts w:ascii="Times New Roman" w:eastAsia="Times New Roman" w:hAnsi="Times New Roman" w:cs="Times New Roman"/>
                <w:i/>
                <w:lang w:val="en-GB"/>
              </w:rPr>
              <w:t>COMPETITION</w:t>
            </w:r>
          </w:p>
        </w:tc>
        <w:tc>
          <w:tcPr>
            <w:tcW w:w="3785" w:type="pct"/>
            <w:tcBorders>
              <w:top w:val="nil"/>
              <w:left w:val="nil"/>
              <w:bottom w:val="single" w:sz="4" w:space="0" w:color="auto"/>
              <w:right w:val="nil"/>
            </w:tcBorders>
            <w:shd w:val="clear" w:color="auto" w:fill="auto"/>
            <w:noWrap/>
          </w:tcPr>
          <w:p w14:paraId="00188EE9" w14:textId="77777777" w:rsidR="0029562F" w:rsidRPr="009E5BE3" w:rsidRDefault="0029562F" w:rsidP="00855BB0">
            <w:pPr>
              <w:spacing w:after="0" w:line="240" w:lineRule="auto"/>
              <w:contextualSpacing/>
              <w:rPr>
                <w:rFonts w:ascii="Times New Roman" w:eastAsia="Times New Roman" w:hAnsi="Times New Roman" w:cs="Times New Roman"/>
                <w:lang w:val="en-GB"/>
              </w:rPr>
            </w:pPr>
            <w:r w:rsidRPr="009E5BE3">
              <w:rPr>
                <w:rFonts w:ascii="Times New Roman" w:eastAsia="Times New Roman" w:hAnsi="Times New Roman" w:cs="Times New Roman"/>
                <w:lang w:val="en-GB"/>
              </w:rPr>
              <w:t>Sales-based Herfindahl index indicating competitive intensity in the industry.</w:t>
            </w:r>
          </w:p>
        </w:tc>
      </w:tr>
    </w:tbl>
    <w:p w14:paraId="32BE7D22" w14:textId="77777777" w:rsidR="0029562F" w:rsidRPr="009E5BE3" w:rsidRDefault="0029562F" w:rsidP="0029562F">
      <w:pPr>
        <w:rPr>
          <w:rFonts w:ascii="Times New Roman" w:hAnsi="Times New Roman" w:cs="Times New Roman"/>
          <w:lang w:val="en-GB"/>
        </w:rPr>
      </w:pPr>
    </w:p>
    <w:p w14:paraId="50D361B5" w14:textId="77777777" w:rsidR="0029562F" w:rsidRPr="009E5BE3" w:rsidRDefault="0029562F" w:rsidP="0029562F">
      <w:pPr>
        <w:rPr>
          <w:rFonts w:ascii="Times New Roman" w:hAnsi="Times New Roman" w:cs="Times New Roman"/>
          <w:lang w:val="en-GB"/>
        </w:rPr>
        <w:sectPr w:rsidR="0029562F" w:rsidRPr="009E5BE3" w:rsidSect="00855BB0">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1593"/>
        <w:gridCol w:w="1650"/>
        <w:gridCol w:w="2675"/>
        <w:gridCol w:w="271"/>
        <w:gridCol w:w="3596"/>
        <w:gridCol w:w="1490"/>
        <w:gridCol w:w="1685"/>
      </w:tblGrid>
      <w:tr w:rsidR="0029562F" w:rsidRPr="009E5BE3" w14:paraId="4E974FD5" w14:textId="77777777" w:rsidTr="00855BB0">
        <w:trPr>
          <w:trHeight w:val="144"/>
        </w:trPr>
        <w:tc>
          <w:tcPr>
            <w:tcW w:w="5000" w:type="pct"/>
            <w:gridSpan w:val="7"/>
            <w:tcBorders>
              <w:top w:val="nil"/>
              <w:left w:val="nil"/>
              <w:bottom w:val="nil"/>
              <w:right w:val="nil"/>
            </w:tcBorders>
            <w:shd w:val="clear" w:color="auto" w:fill="auto"/>
            <w:noWrap/>
            <w:vAlign w:val="bottom"/>
            <w:hideMark/>
          </w:tcPr>
          <w:p w14:paraId="58584D38" w14:textId="6D15AFEC" w:rsidR="0029562F" w:rsidRPr="009E5BE3" w:rsidRDefault="00005312" w:rsidP="00855BB0">
            <w:pPr>
              <w:spacing w:after="0" w:line="240" w:lineRule="auto"/>
              <w:rPr>
                <w:rFonts w:ascii="Times New Roman" w:eastAsia="Times New Roman" w:hAnsi="Times New Roman" w:cs="Times New Roman"/>
                <w:sz w:val="20"/>
                <w:szCs w:val="20"/>
                <w:lang w:val="en-GB"/>
              </w:rPr>
            </w:pPr>
            <w:r w:rsidRPr="009E5BE3">
              <w:rPr>
                <w:rFonts w:ascii="Times New Roman" w:eastAsia="Times New Roman" w:hAnsi="Times New Roman" w:cs="Times New Roman"/>
                <w:b/>
                <w:color w:val="000000"/>
                <w:lang w:val="en-GB"/>
              </w:rPr>
              <w:t>Table 1.</w:t>
            </w:r>
            <w:r w:rsidRPr="009E5BE3">
              <w:rPr>
                <w:rFonts w:ascii="Times New Roman" w:eastAsia="Times New Roman" w:hAnsi="Times New Roman" w:cs="Times New Roman"/>
                <w:color w:val="000000"/>
                <w:lang w:val="en-GB"/>
              </w:rPr>
              <w:t xml:space="preserve"> </w:t>
            </w:r>
            <w:r w:rsidR="0029562F" w:rsidRPr="009E5BE3">
              <w:rPr>
                <w:rFonts w:ascii="Times New Roman" w:eastAsia="Times New Roman" w:hAnsi="Times New Roman" w:cs="Times New Roman"/>
                <w:color w:val="000000"/>
                <w:lang w:val="en-GB"/>
              </w:rPr>
              <w:t>Sample distribution</w:t>
            </w:r>
          </w:p>
        </w:tc>
      </w:tr>
      <w:tr w:rsidR="0029562F" w:rsidRPr="009E5BE3" w14:paraId="2B5B9C1E" w14:textId="77777777" w:rsidTr="00855BB0">
        <w:trPr>
          <w:trHeight w:val="144"/>
        </w:trPr>
        <w:tc>
          <w:tcPr>
            <w:tcW w:w="710" w:type="pct"/>
            <w:tcBorders>
              <w:top w:val="single" w:sz="4" w:space="0" w:color="auto"/>
              <w:left w:val="nil"/>
              <w:bottom w:val="single" w:sz="4" w:space="0" w:color="auto"/>
              <w:right w:val="nil"/>
            </w:tcBorders>
            <w:shd w:val="clear" w:color="auto" w:fill="auto"/>
            <w:noWrap/>
            <w:vAlign w:val="bottom"/>
            <w:hideMark/>
          </w:tcPr>
          <w:p w14:paraId="1DDE8D33"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Year</w:t>
            </w:r>
          </w:p>
        </w:tc>
        <w:tc>
          <w:tcPr>
            <w:tcW w:w="732" w:type="pct"/>
            <w:tcBorders>
              <w:top w:val="single" w:sz="4" w:space="0" w:color="auto"/>
              <w:left w:val="nil"/>
              <w:bottom w:val="single" w:sz="4" w:space="0" w:color="auto"/>
              <w:right w:val="nil"/>
            </w:tcBorders>
            <w:shd w:val="clear" w:color="auto" w:fill="auto"/>
            <w:noWrap/>
            <w:vAlign w:val="bottom"/>
            <w:hideMark/>
          </w:tcPr>
          <w:p w14:paraId="7DDBA9CD"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N</w:t>
            </w:r>
          </w:p>
        </w:tc>
        <w:tc>
          <w:tcPr>
            <w:tcW w:w="1127" w:type="pct"/>
            <w:tcBorders>
              <w:top w:val="single" w:sz="4" w:space="0" w:color="auto"/>
              <w:left w:val="nil"/>
              <w:bottom w:val="single" w:sz="4" w:space="0" w:color="auto"/>
              <w:right w:val="nil"/>
            </w:tcBorders>
            <w:shd w:val="clear" w:color="auto" w:fill="auto"/>
            <w:noWrap/>
            <w:vAlign w:val="bottom"/>
            <w:hideMark/>
          </w:tcPr>
          <w:p w14:paraId="6F0E1A3A"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Percent</w:t>
            </w:r>
          </w:p>
        </w:tc>
        <w:tc>
          <w:tcPr>
            <w:tcW w:w="194" w:type="pct"/>
            <w:tcBorders>
              <w:top w:val="single" w:sz="4" w:space="0" w:color="auto"/>
              <w:left w:val="nil"/>
              <w:bottom w:val="nil"/>
              <w:right w:val="nil"/>
            </w:tcBorders>
            <w:shd w:val="clear" w:color="auto" w:fill="auto"/>
            <w:noWrap/>
            <w:vAlign w:val="bottom"/>
            <w:hideMark/>
          </w:tcPr>
          <w:p w14:paraId="0B110D8C"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 </w:t>
            </w:r>
          </w:p>
        </w:tc>
        <w:tc>
          <w:tcPr>
            <w:tcW w:w="817" w:type="pct"/>
            <w:tcBorders>
              <w:top w:val="single" w:sz="4" w:space="0" w:color="auto"/>
              <w:left w:val="nil"/>
              <w:bottom w:val="single" w:sz="4" w:space="0" w:color="auto"/>
              <w:right w:val="nil"/>
            </w:tcBorders>
            <w:shd w:val="clear" w:color="auto" w:fill="auto"/>
            <w:noWrap/>
            <w:vAlign w:val="bottom"/>
            <w:hideMark/>
          </w:tcPr>
          <w:p w14:paraId="28416BAF" w14:textId="087A1605"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Industry</w:t>
            </w:r>
            <w:r w:rsidR="0051434E" w:rsidRPr="009E5BE3">
              <w:rPr>
                <w:rFonts w:ascii="Times New Roman" w:eastAsia="Times New Roman" w:hAnsi="Times New Roman" w:cs="Times New Roman"/>
                <w:b/>
                <w:bCs/>
                <w:i/>
                <w:iCs/>
                <w:color w:val="000000"/>
                <w:lang w:val="en-GB"/>
              </w:rPr>
              <w:t xml:space="preserve"> by SIC Code</w:t>
            </w:r>
          </w:p>
        </w:tc>
        <w:tc>
          <w:tcPr>
            <w:tcW w:w="675" w:type="pct"/>
            <w:tcBorders>
              <w:top w:val="single" w:sz="4" w:space="0" w:color="auto"/>
              <w:left w:val="nil"/>
              <w:bottom w:val="single" w:sz="4" w:space="0" w:color="auto"/>
              <w:right w:val="nil"/>
            </w:tcBorders>
            <w:shd w:val="clear" w:color="auto" w:fill="auto"/>
            <w:noWrap/>
            <w:vAlign w:val="bottom"/>
            <w:hideMark/>
          </w:tcPr>
          <w:p w14:paraId="70CCD869"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N</w:t>
            </w:r>
          </w:p>
        </w:tc>
        <w:tc>
          <w:tcPr>
            <w:tcW w:w="745" w:type="pct"/>
            <w:tcBorders>
              <w:top w:val="single" w:sz="4" w:space="0" w:color="auto"/>
              <w:left w:val="nil"/>
              <w:bottom w:val="single" w:sz="4" w:space="0" w:color="auto"/>
              <w:right w:val="nil"/>
            </w:tcBorders>
            <w:shd w:val="clear" w:color="auto" w:fill="auto"/>
            <w:noWrap/>
            <w:vAlign w:val="bottom"/>
            <w:hideMark/>
          </w:tcPr>
          <w:p w14:paraId="7D972B0D" w14:textId="77777777" w:rsidR="0029562F" w:rsidRPr="009E5BE3" w:rsidRDefault="0029562F" w:rsidP="00855BB0">
            <w:pPr>
              <w:spacing w:after="0" w:line="240" w:lineRule="auto"/>
              <w:rPr>
                <w:rFonts w:ascii="Times New Roman" w:eastAsia="Times New Roman" w:hAnsi="Times New Roman" w:cs="Times New Roman"/>
                <w:b/>
                <w:bCs/>
                <w:i/>
                <w:iCs/>
                <w:color w:val="000000"/>
                <w:lang w:val="en-GB"/>
              </w:rPr>
            </w:pPr>
            <w:r w:rsidRPr="009E5BE3">
              <w:rPr>
                <w:rFonts w:ascii="Times New Roman" w:eastAsia="Times New Roman" w:hAnsi="Times New Roman" w:cs="Times New Roman"/>
                <w:b/>
                <w:bCs/>
                <w:i/>
                <w:iCs/>
                <w:color w:val="000000"/>
                <w:lang w:val="en-GB"/>
              </w:rPr>
              <w:t>Percent</w:t>
            </w:r>
          </w:p>
        </w:tc>
      </w:tr>
      <w:tr w:rsidR="00E33A0B" w:rsidRPr="009E5BE3" w14:paraId="315CC9B8" w14:textId="77777777" w:rsidTr="003329FB">
        <w:trPr>
          <w:trHeight w:val="144"/>
        </w:trPr>
        <w:tc>
          <w:tcPr>
            <w:tcW w:w="710" w:type="pct"/>
            <w:tcBorders>
              <w:top w:val="nil"/>
              <w:left w:val="nil"/>
              <w:bottom w:val="nil"/>
              <w:right w:val="nil"/>
            </w:tcBorders>
            <w:shd w:val="clear" w:color="auto" w:fill="auto"/>
            <w:noWrap/>
            <w:vAlign w:val="bottom"/>
            <w:hideMark/>
          </w:tcPr>
          <w:p w14:paraId="7480F141"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1995</w:t>
            </w:r>
          </w:p>
        </w:tc>
        <w:tc>
          <w:tcPr>
            <w:tcW w:w="732" w:type="pct"/>
            <w:tcBorders>
              <w:top w:val="nil"/>
              <w:left w:val="nil"/>
              <w:bottom w:val="nil"/>
              <w:right w:val="nil"/>
            </w:tcBorders>
            <w:shd w:val="clear" w:color="auto" w:fill="auto"/>
            <w:noWrap/>
            <w:vAlign w:val="bottom"/>
            <w:hideMark/>
          </w:tcPr>
          <w:p w14:paraId="11B439F6"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65</w:t>
            </w:r>
          </w:p>
        </w:tc>
        <w:tc>
          <w:tcPr>
            <w:tcW w:w="1127" w:type="pct"/>
            <w:tcBorders>
              <w:top w:val="nil"/>
              <w:left w:val="nil"/>
              <w:bottom w:val="nil"/>
              <w:right w:val="nil"/>
            </w:tcBorders>
            <w:shd w:val="clear" w:color="auto" w:fill="auto"/>
            <w:noWrap/>
            <w:vAlign w:val="bottom"/>
            <w:hideMark/>
          </w:tcPr>
          <w:p w14:paraId="4A2042D8"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4.92</w:t>
            </w:r>
          </w:p>
        </w:tc>
        <w:tc>
          <w:tcPr>
            <w:tcW w:w="194" w:type="pct"/>
            <w:tcBorders>
              <w:top w:val="nil"/>
              <w:left w:val="nil"/>
              <w:bottom w:val="nil"/>
              <w:right w:val="nil"/>
            </w:tcBorders>
            <w:shd w:val="clear" w:color="auto" w:fill="auto"/>
            <w:noWrap/>
            <w:vAlign w:val="bottom"/>
            <w:hideMark/>
          </w:tcPr>
          <w:p w14:paraId="52B14650"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75E34FD7" w14:textId="0CE481D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Retail</w:t>
            </w:r>
          </w:p>
        </w:tc>
        <w:tc>
          <w:tcPr>
            <w:tcW w:w="675" w:type="pct"/>
            <w:tcBorders>
              <w:top w:val="nil"/>
              <w:left w:val="nil"/>
              <w:bottom w:val="nil"/>
              <w:right w:val="nil"/>
            </w:tcBorders>
            <w:shd w:val="clear" w:color="auto" w:fill="auto"/>
            <w:noWrap/>
            <w:vAlign w:val="center"/>
            <w:hideMark/>
          </w:tcPr>
          <w:p w14:paraId="2C7AD0B6" w14:textId="3556BF79"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361</w:t>
            </w:r>
          </w:p>
        </w:tc>
        <w:tc>
          <w:tcPr>
            <w:tcW w:w="745" w:type="pct"/>
            <w:tcBorders>
              <w:top w:val="nil"/>
              <w:left w:val="nil"/>
              <w:bottom w:val="nil"/>
              <w:right w:val="nil"/>
            </w:tcBorders>
            <w:shd w:val="clear" w:color="auto" w:fill="auto"/>
            <w:noWrap/>
            <w:vAlign w:val="center"/>
            <w:hideMark/>
          </w:tcPr>
          <w:p w14:paraId="7EA59547" w14:textId="5BFC43A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27.33</w:t>
            </w:r>
          </w:p>
        </w:tc>
      </w:tr>
      <w:tr w:rsidR="00E33A0B" w:rsidRPr="009E5BE3" w14:paraId="208321CC" w14:textId="77777777" w:rsidTr="003329FB">
        <w:trPr>
          <w:trHeight w:val="144"/>
        </w:trPr>
        <w:tc>
          <w:tcPr>
            <w:tcW w:w="710" w:type="pct"/>
            <w:tcBorders>
              <w:top w:val="nil"/>
              <w:left w:val="nil"/>
              <w:bottom w:val="nil"/>
              <w:right w:val="nil"/>
            </w:tcBorders>
            <w:shd w:val="clear" w:color="auto" w:fill="auto"/>
            <w:noWrap/>
            <w:vAlign w:val="bottom"/>
            <w:hideMark/>
          </w:tcPr>
          <w:p w14:paraId="4FB3544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1996</w:t>
            </w:r>
          </w:p>
        </w:tc>
        <w:tc>
          <w:tcPr>
            <w:tcW w:w="732" w:type="pct"/>
            <w:tcBorders>
              <w:top w:val="nil"/>
              <w:left w:val="nil"/>
              <w:bottom w:val="nil"/>
              <w:right w:val="nil"/>
            </w:tcBorders>
            <w:shd w:val="clear" w:color="auto" w:fill="auto"/>
            <w:noWrap/>
            <w:vAlign w:val="bottom"/>
            <w:hideMark/>
          </w:tcPr>
          <w:p w14:paraId="2DB64AF1"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56</w:t>
            </w:r>
          </w:p>
        </w:tc>
        <w:tc>
          <w:tcPr>
            <w:tcW w:w="1127" w:type="pct"/>
            <w:tcBorders>
              <w:top w:val="nil"/>
              <w:left w:val="nil"/>
              <w:bottom w:val="nil"/>
              <w:right w:val="nil"/>
            </w:tcBorders>
            <w:shd w:val="clear" w:color="auto" w:fill="auto"/>
            <w:noWrap/>
            <w:vAlign w:val="bottom"/>
            <w:hideMark/>
          </w:tcPr>
          <w:p w14:paraId="4565DD2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4.24</w:t>
            </w:r>
          </w:p>
        </w:tc>
        <w:tc>
          <w:tcPr>
            <w:tcW w:w="194" w:type="pct"/>
            <w:tcBorders>
              <w:top w:val="nil"/>
              <w:left w:val="nil"/>
              <w:bottom w:val="nil"/>
              <w:right w:val="nil"/>
            </w:tcBorders>
            <w:shd w:val="clear" w:color="auto" w:fill="auto"/>
            <w:noWrap/>
            <w:vAlign w:val="bottom"/>
            <w:hideMark/>
          </w:tcPr>
          <w:p w14:paraId="6FE15C88"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33A7BEEC" w14:textId="77BCF898"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Food products</w:t>
            </w:r>
          </w:p>
        </w:tc>
        <w:tc>
          <w:tcPr>
            <w:tcW w:w="675" w:type="pct"/>
            <w:tcBorders>
              <w:top w:val="nil"/>
              <w:left w:val="nil"/>
              <w:bottom w:val="nil"/>
              <w:right w:val="nil"/>
            </w:tcBorders>
            <w:shd w:val="clear" w:color="auto" w:fill="auto"/>
            <w:noWrap/>
            <w:vAlign w:val="center"/>
            <w:hideMark/>
          </w:tcPr>
          <w:p w14:paraId="455444C4" w14:textId="2799DAA1"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166</w:t>
            </w:r>
          </w:p>
        </w:tc>
        <w:tc>
          <w:tcPr>
            <w:tcW w:w="745" w:type="pct"/>
            <w:tcBorders>
              <w:top w:val="nil"/>
              <w:left w:val="nil"/>
              <w:bottom w:val="nil"/>
              <w:right w:val="nil"/>
            </w:tcBorders>
            <w:shd w:val="clear" w:color="auto" w:fill="auto"/>
            <w:noWrap/>
            <w:vAlign w:val="center"/>
            <w:hideMark/>
          </w:tcPr>
          <w:p w14:paraId="4CDEF5A9" w14:textId="54650C4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12.57</w:t>
            </w:r>
          </w:p>
        </w:tc>
      </w:tr>
      <w:tr w:rsidR="00E33A0B" w:rsidRPr="009E5BE3" w14:paraId="1A2C8CCD" w14:textId="77777777" w:rsidTr="003329FB">
        <w:trPr>
          <w:trHeight w:val="144"/>
        </w:trPr>
        <w:tc>
          <w:tcPr>
            <w:tcW w:w="710" w:type="pct"/>
            <w:tcBorders>
              <w:top w:val="nil"/>
              <w:left w:val="nil"/>
              <w:bottom w:val="nil"/>
              <w:right w:val="nil"/>
            </w:tcBorders>
            <w:shd w:val="clear" w:color="auto" w:fill="auto"/>
            <w:noWrap/>
            <w:vAlign w:val="bottom"/>
            <w:hideMark/>
          </w:tcPr>
          <w:p w14:paraId="61B45AE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1997</w:t>
            </w:r>
          </w:p>
        </w:tc>
        <w:tc>
          <w:tcPr>
            <w:tcW w:w="732" w:type="pct"/>
            <w:tcBorders>
              <w:top w:val="nil"/>
              <w:left w:val="nil"/>
              <w:bottom w:val="nil"/>
              <w:right w:val="nil"/>
            </w:tcBorders>
            <w:shd w:val="clear" w:color="auto" w:fill="auto"/>
            <w:noWrap/>
            <w:vAlign w:val="bottom"/>
            <w:hideMark/>
          </w:tcPr>
          <w:p w14:paraId="5F117C22"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50</w:t>
            </w:r>
          </w:p>
        </w:tc>
        <w:tc>
          <w:tcPr>
            <w:tcW w:w="1127" w:type="pct"/>
            <w:tcBorders>
              <w:top w:val="nil"/>
              <w:left w:val="nil"/>
              <w:bottom w:val="nil"/>
              <w:right w:val="nil"/>
            </w:tcBorders>
            <w:shd w:val="clear" w:color="auto" w:fill="auto"/>
            <w:noWrap/>
            <w:vAlign w:val="bottom"/>
            <w:hideMark/>
          </w:tcPr>
          <w:p w14:paraId="3CD4011D"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3.79</w:t>
            </w:r>
          </w:p>
        </w:tc>
        <w:tc>
          <w:tcPr>
            <w:tcW w:w="194" w:type="pct"/>
            <w:tcBorders>
              <w:top w:val="nil"/>
              <w:left w:val="nil"/>
              <w:bottom w:val="nil"/>
              <w:right w:val="nil"/>
            </w:tcBorders>
            <w:shd w:val="clear" w:color="auto" w:fill="auto"/>
            <w:noWrap/>
            <w:vAlign w:val="bottom"/>
            <w:hideMark/>
          </w:tcPr>
          <w:p w14:paraId="2C3B8A6E"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033A7016" w14:textId="43941B8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MEALS (Restaurants, Hotels, Motels)</w:t>
            </w:r>
          </w:p>
        </w:tc>
        <w:tc>
          <w:tcPr>
            <w:tcW w:w="675" w:type="pct"/>
            <w:tcBorders>
              <w:top w:val="nil"/>
              <w:left w:val="nil"/>
              <w:bottom w:val="nil"/>
              <w:right w:val="nil"/>
            </w:tcBorders>
            <w:shd w:val="clear" w:color="auto" w:fill="auto"/>
            <w:noWrap/>
            <w:vAlign w:val="center"/>
            <w:hideMark/>
          </w:tcPr>
          <w:p w14:paraId="73EAB276" w14:textId="23F155A0"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112</w:t>
            </w:r>
          </w:p>
        </w:tc>
        <w:tc>
          <w:tcPr>
            <w:tcW w:w="745" w:type="pct"/>
            <w:tcBorders>
              <w:top w:val="nil"/>
              <w:left w:val="nil"/>
              <w:bottom w:val="nil"/>
              <w:right w:val="nil"/>
            </w:tcBorders>
            <w:shd w:val="clear" w:color="auto" w:fill="auto"/>
            <w:noWrap/>
            <w:vAlign w:val="center"/>
            <w:hideMark/>
          </w:tcPr>
          <w:p w14:paraId="0DCD5B19" w14:textId="7C6EA27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8.48</w:t>
            </w:r>
          </w:p>
        </w:tc>
      </w:tr>
      <w:tr w:rsidR="00E33A0B" w:rsidRPr="009E5BE3" w14:paraId="137E8D09" w14:textId="77777777" w:rsidTr="003329FB">
        <w:trPr>
          <w:trHeight w:val="144"/>
        </w:trPr>
        <w:tc>
          <w:tcPr>
            <w:tcW w:w="710" w:type="pct"/>
            <w:tcBorders>
              <w:top w:val="nil"/>
              <w:left w:val="nil"/>
              <w:bottom w:val="nil"/>
              <w:right w:val="nil"/>
            </w:tcBorders>
            <w:shd w:val="clear" w:color="auto" w:fill="auto"/>
            <w:noWrap/>
            <w:vAlign w:val="bottom"/>
            <w:hideMark/>
          </w:tcPr>
          <w:p w14:paraId="3A22493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1998</w:t>
            </w:r>
          </w:p>
        </w:tc>
        <w:tc>
          <w:tcPr>
            <w:tcW w:w="732" w:type="pct"/>
            <w:tcBorders>
              <w:top w:val="nil"/>
              <w:left w:val="nil"/>
              <w:bottom w:val="nil"/>
              <w:right w:val="nil"/>
            </w:tcBorders>
            <w:shd w:val="clear" w:color="auto" w:fill="auto"/>
            <w:noWrap/>
            <w:vAlign w:val="bottom"/>
            <w:hideMark/>
          </w:tcPr>
          <w:p w14:paraId="505FE4C0"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48</w:t>
            </w:r>
          </w:p>
        </w:tc>
        <w:tc>
          <w:tcPr>
            <w:tcW w:w="1127" w:type="pct"/>
            <w:tcBorders>
              <w:top w:val="nil"/>
              <w:left w:val="nil"/>
              <w:bottom w:val="nil"/>
              <w:right w:val="nil"/>
            </w:tcBorders>
            <w:shd w:val="clear" w:color="auto" w:fill="auto"/>
            <w:noWrap/>
            <w:vAlign w:val="bottom"/>
            <w:hideMark/>
          </w:tcPr>
          <w:p w14:paraId="09D779D0"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3.63</w:t>
            </w:r>
          </w:p>
        </w:tc>
        <w:tc>
          <w:tcPr>
            <w:tcW w:w="194" w:type="pct"/>
            <w:tcBorders>
              <w:top w:val="nil"/>
              <w:left w:val="nil"/>
              <w:bottom w:val="nil"/>
              <w:right w:val="nil"/>
            </w:tcBorders>
            <w:shd w:val="clear" w:color="auto" w:fill="auto"/>
            <w:noWrap/>
            <w:vAlign w:val="bottom"/>
            <w:hideMark/>
          </w:tcPr>
          <w:p w14:paraId="2A68CECB"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11D21E5C" w14:textId="3B5B3959"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Transportation</w:t>
            </w:r>
          </w:p>
        </w:tc>
        <w:tc>
          <w:tcPr>
            <w:tcW w:w="675" w:type="pct"/>
            <w:tcBorders>
              <w:top w:val="nil"/>
              <w:left w:val="nil"/>
              <w:bottom w:val="nil"/>
              <w:right w:val="nil"/>
            </w:tcBorders>
            <w:shd w:val="clear" w:color="auto" w:fill="auto"/>
            <w:noWrap/>
            <w:vAlign w:val="center"/>
            <w:hideMark/>
          </w:tcPr>
          <w:p w14:paraId="44E37661" w14:textId="35B3D2E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108</w:t>
            </w:r>
          </w:p>
        </w:tc>
        <w:tc>
          <w:tcPr>
            <w:tcW w:w="745" w:type="pct"/>
            <w:tcBorders>
              <w:top w:val="nil"/>
              <w:left w:val="nil"/>
              <w:bottom w:val="nil"/>
              <w:right w:val="nil"/>
            </w:tcBorders>
            <w:shd w:val="clear" w:color="auto" w:fill="auto"/>
            <w:noWrap/>
            <w:vAlign w:val="center"/>
            <w:hideMark/>
          </w:tcPr>
          <w:p w14:paraId="6541419A" w14:textId="4EAE3A3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8.18</w:t>
            </w:r>
          </w:p>
        </w:tc>
      </w:tr>
      <w:tr w:rsidR="00E33A0B" w:rsidRPr="009E5BE3" w14:paraId="3684AD0C" w14:textId="77777777" w:rsidTr="003329FB">
        <w:trPr>
          <w:trHeight w:val="144"/>
        </w:trPr>
        <w:tc>
          <w:tcPr>
            <w:tcW w:w="710" w:type="pct"/>
            <w:tcBorders>
              <w:top w:val="nil"/>
              <w:left w:val="nil"/>
              <w:bottom w:val="nil"/>
              <w:right w:val="nil"/>
            </w:tcBorders>
            <w:shd w:val="clear" w:color="auto" w:fill="auto"/>
            <w:noWrap/>
            <w:vAlign w:val="bottom"/>
            <w:hideMark/>
          </w:tcPr>
          <w:p w14:paraId="78F54EC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1999</w:t>
            </w:r>
          </w:p>
        </w:tc>
        <w:tc>
          <w:tcPr>
            <w:tcW w:w="732" w:type="pct"/>
            <w:tcBorders>
              <w:top w:val="nil"/>
              <w:left w:val="nil"/>
              <w:bottom w:val="nil"/>
              <w:right w:val="nil"/>
            </w:tcBorders>
            <w:shd w:val="clear" w:color="auto" w:fill="auto"/>
            <w:noWrap/>
            <w:vAlign w:val="bottom"/>
            <w:hideMark/>
          </w:tcPr>
          <w:p w14:paraId="75DD5268"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46</w:t>
            </w:r>
          </w:p>
        </w:tc>
        <w:tc>
          <w:tcPr>
            <w:tcW w:w="1127" w:type="pct"/>
            <w:tcBorders>
              <w:top w:val="nil"/>
              <w:left w:val="nil"/>
              <w:bottom w:val="nil"/>
              <w:right w:val="nil"/>
            </w:tcBorders>
            <w:shd w:val="clear" w:color="auto" w:fill="auto"/>
            <w:noWrap/>
            <w:vAlign w:val="bottom"/>
            <w:hideMark/>
          </w:tcPr>
          <w:p w14:paraId="46AF5FA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3.48</w:t>
            </w:r>
          </w:p>
        </w:tc>
        <w:tc>
          <w:tcPr>
            <w:tcW w:w="194" w:type="pct"/>
            <w:tcBorders>
              <w:top w:val="nil"/>
              <w:left w:val="nil"/>
              <w:bottom w:val="nil"/>
              <w:right w:val="nil"/>
            </w:tcBorders>
            <w:shd w:val="clear" w:color="auto" w:fill="auto"/>
            <w:noWrap/>
            <w:vAlign w:val="bottom"/>
            <w:hideMark/>
          </w:tcPr>
          <w:p w14:paraId="50F698CF"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1F512E0B" w14:textId="0CFC0B1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TELCM (Communication)</w:t>
            </w:r>
          </w:p>
        </w:tc>
        <w:tc>
          <w:tcPr>
            <w:tcW w:w="675" w:type="pct"/>
            <w:tcBorders>
              <w:top w:val="nil"/>
              <w:left w:val="nil"/>
              <w:bottom w:val="nil"/>
              <w:right w:val="nil"/>
            </w:tcBorders>
            <w:shd w:val="clear" w:color="auto" w:fill="auto"/>
            <w:noWrap/>
            <w:vAlign w:val="center"/>
            <w:hideMark/>
          </w:tcPr>
          <w:p w14:paraId="0860249B" w14:textId="3C42A3F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99</w:t>
            </w:r>
          </w:p>
        </w:tc>
        <w:tc>
          <w:tcPr>
            <w:tcW w:w="745" w:type="pct"/>
            <w:tcBorders>
              <w:top w:val="nil"/>
              <w:left w:val="nil"/>
              <w:bottom w:val="nil"/>
              <w:right w:val="nil"/>
            </w:tcBorders>
            <w:shd w:val="clear" w:color="auto" w:fill="auto"/>
            <w:noWrap/>
            <w:vAlign w:val="center"/>
            <w:hideMark/>
          </w:tcPr>
          <w:p w14:paraId="6B690228" w14:textId="6399D595"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7.49</w:t>
            </w:r>
          </w:p>
        </w:tc>
      </w:tr>
      <w:tr w:rsidR="00E33A0B" w:rsidRPr="009E5BE3" w14:paraId="29D2257F" w14:textId="77777777" w:rsidTr="003329FB">
        <w:trPr>
          <w:trHeight w:val="144"/>
        </w:trPr>
        <w:tc>
          <w:tcPr>
            <w:tcW w:w="710" w:type="pct"/>
            <w:tcBorders>
              <w:top w:val="nil"/>
              <w:left w:val="nil"/>
              <w:bottom w:val="nil"/>
              <w:right w:val="nil"/>
            </w:tcBorders>
            <w:shd w:val="clear" w:color="auto" w:fill="auto"/>
            <w:noWrap/>
            <w:vAlign w:val="bottom"/>
            <w:hideMark/>
          </w:tcPr>
          <w:p w14:paraId="1AEF6A3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2000</w:t>
            </w:r>
          </w:p>
        </w:tc>
        <w:tc>
          <w:tcPr>
            <w:tcW w:w="732" w:type="pct"/>
            <w:tcBorders>
              <w:top w:val="nil"/>
              <w:left w:val="nil"/>
              <w:bottom w:val="nil"/>
              <w:right w:val="nil"/>
            </w:tcBorders>
            <w:shd w:val="clear" w:color="auto" w:fill="auto"/>
            <w:noWrap/>
            <w:vAlign w:val="bottom"/>
            <w:hideMark/>
          </w:tcPr>
          <w:p w14:paraId="6DCABD68"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44</w:t>
            </w:r>
          </w:p>
        </w:tc>
        <w:tc>
          <w:tcPr>
            <w:tcW w:w="1127" w:type="pct"/>
            <w:tcBorders>
              <w:top w:val="nil"/>
              <w:left w:val="nil"/>
              <w:bottom w:val="nil"/>
              <w:right w:val="nil"/>
            </w:tcBorders>
            <w:shd w:val="clear" w:color="auto" w:fill="auto"/>
            <w:noWrap/>
            <w:vAlign w:val="bottom"/>
            <w:hideMark/>
          </w:tcPr>
          <w:p w14:paraId="15D1418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3.33</w:t>
            </w:r>
          </w:p>
        </w:tc>
        <w:tc>
          <w:tcPr>
            <w:tcW w:w="194" w:type="pct"/>
            <w:tcBorders>
              <w:top w:val="nil"/>
              <w:left w:val="nil"/>
              <w:bottom w:val="nil"/>
              <w:right w:val="nil"/>
            </w:tcBorders>
            <w:shd w:val="clear" w:color="auto" w:fill="auto"/>
            <w:noWrap/>
            <w:vAlign w:val="bottom"/>
            <w:hideMark/>
          </w:tcPr>
          <w:p w14:paraId="17CBD6E6"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01FFFCE4" w14:textId="1FA3A99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HSHLD (Consumer Goods)</w:t>
            </w:r>
          </w:p>
        </w:tc>
        <w:tc>
          <w:tcPr>
            <w:tcW w:w="675" w:type="pct"/>
            <w:tcBorders>
              <w:top w:val="nil"/>
              <w:left w:val="nil"/>
              <w:bottom w:val="nil"/>
              <w:right w:val="nil"/>
            </w:tcBorders>
            <w:shd w:val="clear" w:color="auto" w:fill="auto"/>
            <w:noWrap/>
            <w:vAlign w:val="center"/>
            <w:hideMark/>
          </w:tcPr>
          <w:p w14:paraId="5495674E" w14:textId="64AD03D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87</w:t>
            </w:r>
          </w:p>
        </w:tc>
        <w:tc>
          <w:tcPr>
            <w:tcW w:w="745" w:type="pct"/>
            <w:tcBorders>
              <w:top w:val="nil"/>
              <w:left w:val="nil"/>
              <w:bottom w:val="nil"/>
              <w:right w:val="nil"/>
            </w:tcBorders>
            <w:shd w:val="clear" w:color="auto" w:fill="auto"/>
            <w:noWrap/>
            <w:vAlign w:val="center"/>
            <w:hideMark/>
          </w:tcPr>
          <w:p w14:paraId="02A90930" w14:textId="5C79BCC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6.59</w:t>
            </w:r>
          </w:p>
        </w:tc>
      </w:tr>
      <w:tr w:rsidR="00E33A0B" w:rsidRPr="009E5BE3" w14:paraId="3BCE4CD8" w14:textId="77777777" w:rsidTr="003329FB">
        <w:trPr>
          <w:trHeight w:val="144"/>
        </w:trPr>
        <w:tc>
          <w:tcPr>
            <w:tcW w:w="710" w:type="pct"/>
            <w:tcBorders>
              <w:top w:val="nil"/>
              <w:left w:val="nil"/>
              <w:bottom w:val="nil"/>
              <w:right w:val="nil"/>
            </w:tcBorders>
            <w:shd w:val="clear" w:color="auto" w:fill="auto"/>
            <w:noWrap/>
            <w:vAlign w:val="bottom"/>
            <w:hideMark/>
          </w:tcPr>
          <w:p w14:paraId="7DF52F4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2001</w:t>
            </w:r>
          </w:p>
        </w:tc>
        <w:tc>
          <w:tcPr>
            <w:tcW w:w="732" w:type="pct"/>
            <w:tcBorders>
              <w:top w:val="nil"/>
              <w:left w:val="nil"/>
              <w:bottom w:val="nil"/>
              <w:right w:val="nil"/>
            </w:tcBorders>
            <w:shd w:val="clear" w:color="auto" w:fill="auto"/>
            <w:noWrap/>
            <w:vAlign w:val="bottom"/>
            <w:hideMark/>
          </w:tcPr>
          <w:p w14:paraId="4224E70E"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50</w:t>
            </w:r>
          </w:p>
        </w:tc>
        <w:tc>
          <w:tcPr>
            <w:tcW w:w="1127" w:type="pct"/>
            <w:tcBorders>
              <w:top w:val="nil"/>
              <w:left w:val="nil"/>
              <w:bottom w:val="nil"/>
              <w:right w:val="nil"/>
            </w:tcBorders>
            <w:shd w:val="clear" w:color="auto" w:fill="auto"/>
            <w:noWrap/>
            <w:vAlign w:val="bottom"/>
            <w:hideMark/>
          </w:tcPr>
          <w:p w14:paraId="1CC0D995"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3.79</w:t>
            </w:r>
          </w:p>
        </w:tc>
        <w:tc>
          <w:tcPr>
            <w:tcW w:w="194" w:type="pct"/>
            <w:tcBorders>
              <w:top w:val="nil"/>
              <w:left w:val="nil"/>
              <w:bottom w:val="nil"/>
              <w:right w:val="nil"/>
            </w:tcBorders>
            <w:shd w:val="clear" w:color="auto" w:fill="auto"/>
            <w:noWrap/>
            <w:vAlign w:val="bottom"/>
            <w:hideMark/>
          </w:tcPr>
          <w:p w14:paraId="2D67E646"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05F9C74D" w14:textId="454BFE6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Business Services</w:t>
            </w:r>
          </w:p>
        </w:tc>
        <w:tc>
          <w:tcPr>
            <w:tcW w:w="675" w:type="pct"/>
            <w:tcBorders>
              <w:top w:val="nil"/>
              <w:left w:val="nil"/>
              <w:bottom w:val="nil"/>
              <w:right w:val="nil"/>
            </w:tcBorders>
            <w:shd w:val="clear" w:color="auto" w:fill="auto"/>
            <w:noWrap/>
            <w:vAlign w:val="center"/>
            <w:hideMark/>
          </w:tcPr>
          <w:p w14:paraId="5A5F8D78" w14:textId="0F6C772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75</w:t>
            </w:r>
          </w:p>
        </w:tc>
        <w:tc>
          <w:tcPr>
            <w:tcW w:w="745" w:type="pct"/>
            <w:tcBorders>
              <w:top w:val="nil"/>
              <w:left w:val="nil"/>
              <w:bottom w:val="nil"/>
              <w:right w:val="nil"/>
            </w:tcBorders>
            <w:shd w:val="clear" w:color="auto" w:fill="auto"/>
            <w:noWrap/>
            <w:vAlign w:val="center"/>
            <w:hideMark/>
          </w:tcPr>
          <w:p w14:paraId="1EC30CC9" w14:textId="4F24386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5.68</w:t>
            </w:r>
          </w:p>
        </w:tc>
      </w:tr>
      <w:tr w:rsidR="00E33A0B" w:rsidRPr="009E5BE3" w14:paraId="28DC3C3B" w14:textId="77777777" w:rsidTr="003329FB">
        <w:trPr>
          <w:trHeight w:val="144"/>
        </w:trPr>
        <w:tc>
          <w:tcPr>
            <w:tcW w:w="710" w:type="pct"/>
            <w:tcBorders>
              <w:top w:val="nil"/>
              <w:left w:val="nil"/>
              <w:bottom w:val="nil"/>
              <w:right w:val="nil"/>
            </w:tcBorders>
            <w:shd w:val="clear" w:color="auto" w:fill="auto"/>
            <w:noWrap/>
            <w:vAlign w:val="bottom"/>
            <w:hideMark/>
          </w:tcPr>
          <w:p w14:paraId="7466BB6E"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2002</w:t>
            </w:r>
          </w:p>
        </w:tc>
        <w:tc>
          <w:tcPr>
            <w:tcW w:w="732" w:type="pct"/>
            <w:tcBorders>
              <w:top w:val="nil"/>
              <w:left w:val="nil"/>
              <w:bottom w:val="nil"/>
              <w:right w:val="nil"/>
            </w:tcBorders>
            <w:shd w:val="clear" w:color="auto" w:fill="auto"/>
            <w:noWrap/>
            <w:vAlign w:val="bottom"/>
            <w:hideMark/>
          </w:tcPr>
          <w:p w14:paraId="2431574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50</w:t>
            </w:r>
          </w:p>
        </w:tc>
        <w:tc>
          <w:tcPr>
            <w:tcW w:w="1127" w:type="pct"/>
            <w:tcBorders>
              <w:top w:val="nil"/>
              <w:left w:val="nil"/>
              <w:bottom w:val="nil"/>
              <w:right w:val="nil"/>
            </w:tcBorders>
            <w:shd w:val="clear" w:color="auto" w:fill="auto"/>
            <w:noWrap/>
            <w:vAlign w:val="bottom"/>
            <w:hideMark/>
          </w:tcPr>
          <w:p w14:paraId="13EF3E5B"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3.79</w:t>
            </w:r>
          </w:p>
        </w:tc>
        <w:tc>
          <w:tcPr>
            <w:tcW w:w="194" w:type="pct"/>
            <w:tcBorders>
              <w:top w:val="nil"/>
              <w:left w:val="nil"/>
              <w:bottom w:val="nil"/>
              <w:right w:val="nil"/>
            </w:tcBorders>
            <w:shd w:val="clear" w:color="auto" w:fill="auto"/>
            <w:noWrap/>
            <w:vAlign w:val="bottom"/>
            <w:hideMark/>
          </w:tcPr>
          <w:p w14:paraId="5C37D591"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6508F177" w14:textId="3B93F54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CLTHS (Apparel)</w:t>
            </w:r>
          </w:p>
        </w:tc>
        <w:tc>
          <w:tcPr>
            <w:tcW w:w="675" w:type="pct"/>
            <w:tcBorders>
              <w:top w:val="nil"/>
              <w:left w:val="nil"/>
              <w:bottom w:val="nil"/>
              <w:right w:val="nil"/>
            </w:tcBorders>
            <w:shd w:val="clear" w:color="auto" w:fill="auto"/>
            <w:noWrap/>
            <w:vAlign w:val="center"/>
            <w:hideMark/>
          </w:tcPr>
          <w:p w14:paraId="2324619C" w14:textId="36363B7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62</w:t>
            </w:r>
          </w:p>
        </w:tc>
        <w:tc>
          <w:tcPr>
            <w:tcW w:w="745" w:type="pct"/>
            <w:tcBorders>
              <w:top w:val="nil"/>
              <w:left w:val="nil"/>
              <w:bottom w:val="nil"/>
              <w:right w:val="nil"/>
            </w:tcBorders>
            <w:shd w:val="clear" w:color="auto" w:fill="auto"/>
            <w:noWrap/>
            <w:vAlign w:val="center"/>
            <w:hideMark/>
          </w:tcPr>
          <w:p w14:paraId="45C16F6B" w14:textId="5993989F"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4.69</w:t>
            </w:r>
          </w:p>
        </w:tc>
      </w:tr>
      <w:tr w:rsidR="00E33A0B" w:rsidRPr="009E5BE3" w14:paraId="59F89E30" w14:textId="77777777" w:rsidTr="003329FB">
        <w:trPr>
          <w:trHeight w:val="144"/>
        </w:trPr>
        <w:tc>
          <w:tcPr>
            <w:tcW w:w="710" w:type="pct"/>
            <w:tcBorders>
              <w:top w:val="nil"/>
              <w:left w:val="nil"/>
              <w:bottom w:val="nil"/>
              <w:right w:val="nil"/>
            </w:tcBorders>
            <w:shd w:val="clear" w:color="auto" w:fill="auto"/>
            <w:noWrap/>
            <w:vAlign w:val="bottom"/>
            <w:hideMark/>
          </w:tcPr>
          <w:p w14:paraId="23FF6D8A"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2003</w:t>
            </w:r>
          </w:p>
        </w:tc>
        <w:tc>
          <w:tcPr>
            <w:tcW w:w="732" w:type="pct"/>
            <w:tcBorders>
              <w:top w:val="nil"/>
              <w:left w:val="nil"/>
              <w:bottom w:val="nil"/>
              <w:right w:val="nil"/>
            </w:tcBorders>
            <w:shd w:val="clear" w:color="auto" w:fill="auto"/>
            <w:noWrap/>
            <w:vAlign w:val="bottom"/>
            <w:hideMark/>
          </w:tcPr>
          <w:p w14:paraId="191A134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53</w:t>
            </w:r>
          </w:p>
        </w:tc>
        <w:tc>
          <w:tcPr>
            <w:tcW w:w="1127" w:type="pct"/>
            <w:tcBorders>
              <w:top w:val="nil"/>
              <w:left w:val="nil"/>
              <w:bottom w:val="nil"/>
              <w:right w:val="nil"/>
            </w:tcBorders>
            <w:shd w:val="clear" w:color="auto" w:fill="auto"/>
            <w:noWrap/>
            <w:vAlign w:val="bottom"/>
            <w:hideMark/>
          </w:tcPr>
          <w:p w14:paraId="1861B9CC"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4.01</w:t>
            </w:r>
          </w:p>
        </w:tc>
        <w:tc>
          <w:tcPr>
            <w:tcW w:w="194" w:type="pct"/>
            <w:tcBorders>
              <w:top w:val="nil"/>
              <w:left w:val="nil"/>
              <w:bottom w:val="nil"/>
              <w:right w:val="nil"/>
            </w:tcBorders>
            <w:shd w:val="clear" w:color="auto" w:fill="auto"/>
            <w:noWrap/>
            <w:vAlign w:val="bottom"/>
            <w:hideMark/>
          </w:tcPr>
          <w:p w14:paraId="78219362"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3B20135C" w14:textId="0E52F08B"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Beer &amp; Liquor</w:t>
            </w:r>
          </w:p>
        </w:tc>
        <w:tc>
          <w:tcPr>
            <w:tcW w:w="675" w:type="pct"/>
            <w:tcBorders>
              <w:top w:val="nil"/>
              <w:left w:val="nil"/>
              <w:bottom w:val="nil"/>
              <w:right w:val="nil"/>
            </w:tcBorders>
            <w:shd w:val="clear" w:color="auto" w:fill="auto"/>
            <w:noWrap/>
            <w:vAlign w:val="center"/>
            <w:hideMark/>
          </w:tcPr>
          <w:p w14:paraId="58937488" w14:textId="1EE2C3B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54</w:t>
            </w:r>
          </w:p>
        </w:tc>
        <w:tc>
          <w:tcPr>
            <w:tcW w:w="745" w:type="pct"/>
            <w:tcBorders>
              <w:top w:val="nil"/>
              <w:left w:val="nil"/>
              <w:bottom w:val="nil"/>
              <w:right w:val="nil"/>
            </w:tcBorders>
            <w:shd w:val="clear" w:color="auto" w:fill="auto"/>
            <w:noWrap/>
            <w:vAlign w:val="center"/>
            <w:hideMark/>
          </w:tcPr>
          <w:p w14:paraId="2BEA6385" w14:textId="7C7BE8D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4.09</w:t>
            </w:r>
          </w:p>
        </w:tc>
      </w:tr>
      <w:tr w:rsidR="00E33A0B" w:rsidRPr="009E5BE3" w14:paraId="2E917930" w14:textId="77777777" w:rsidTr="003329FB">
        <w:trPr>
          <w:trHeight w:val="144"/>
        </w:trPr>
        <w:tc>
          <w:tcPr>
            <w:tcW w:w="710" w:type="pct"/>
            <w:tcBorders>
              <w:top w:val="nil"/>
              <w:left w:val="nil"/>
              <w:bottom w:val="nil"/>
              <w:right w:val="nil"/>
            </w:tcBorders>
            <w:shd w:val="clear" w:color="auto" w:fill="auto"/>
            <w:noWrap/>
            <w:vAlign w:val="bottom"/>
            <w:hideMark/>
          </w:tcPr>
          <w:p w14:paraId="31D96C1C"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2004</w:t>
            </w:r>
          </w:p>
        </w:tc>
        <w:tc>
          <w:tcPr>
            <w:tcW w:w="732" w:type="pct"/>
            <w:tcBorders>
              <w:top w:val="nil"/>
              <w:left w:val="nil"/>
              <w:bottom w:val="nil"/>
              <w:right w:val="nil"/>
            </w:tcBorders>
            <w:shd w:val="clear" w:color="auto" w:fill="auto"/>
            <w:noWrap/>
            <w:vAlign w:val="bottom"/>
            <w:hideMark/>
          </w:tcPr>
          <w:p w14:paraId="7D152B6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51</w:t>
            </w:r>
          </w:p>
        </w:tc>
        <w:tc>
          <w:tcPr>
            <w:tcW w:w="1127" w:type="pct"/>
            <w:tcBorders>
              <w:top w:val="nil"/>
              <w:left w:val="nil"/>
              <w:bottom w:val="nil"/>
              <w:right w:val="nil"/>
            </w:tcBorders>
            <w:shd w:val="clear" w:color="auto" w:fill="auto"/>
            <w:noWrap/>
            <w:vAlign w:val="bottom"/>
            <w:hideMark/>
          </w:tcPr>
          <w:p w14:paraId="302E5E2A"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3.86</w:t>
            </w:r>
          </w:p>
        </w:tc>
        <w:tc>
          <w:tcPr>
            <w:tcW w:w="194" w:type="pct"/>
            <w:tcBorders>
              <w:top w:val="nil"/>
              <w:left w:val="nil"/>
              <w:bottom w:val="nil"/>
              <w:right w:val="nil"/>
            </w:tcBorders>
            <w:shd w:val="clear" w:color="auto" w:fill="auto"/>
            <w:noWrap/>
            <w:vAlign w:val="bottom"/>
            <w:hideMark/>
          </w:tcPr>
          <w:p w14:paraId="7DDF4BFE"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7A734E33" w14:textId="389FC53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Wholesale</w:t>
            </w:r>
          </w:p>
        </w:tc>
        <w:tc>
          <w:tcPr>
            <w:tcW w:w="675" w:type="pct"/>
            <w:tcBorders>
              <w:top w:val="nil"/>
              <w:left w:val="nil"/>
              <w:bottom w:val="nil"/>
              <w:right w:val="nil"/>
            </w:tcBorders>
            <w:shd w:val="clear" w:color="auto" w:fill="auto"/>
            <w:noWrap/>
            <w:vAlign w:val="center"/>
            <w:hideMark/>
          </w:tcPr>
          <w:p w14:paraId="348BEF57" w14:textId="645D8B7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31</w:t>
            </w:r>
          </w:p>
        </w:tc>
        <w:tc>
          <w:tcPr>
            <w:tcW w:w="745" w:type="pct"/>
            <w:tcBorders>
              <w:top w:val="nil"/>
              <w:left w:val="nil"/>
              <w:bottom w:val="nil"/>
              <w:right w:val="nil"/>
            </w:tcBorders>
            <w:shd w:val="clear" w:color="auto" w:fill="auto"/>
            <w:noWrap/>
            <w:vAlign w:val="center"/>
            <w:hideMark/>
          </w:tcPr>
          <w:p w14:paraId="7769BD56" w14:textId="73BB84A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2.35</w:t>
            </w:r>
          </w:p>
        </w:tc>
      </w:tr>
      <w:tr w:rsidR="00E33A0B" w:rsidRPr="009E5BE3" w14:paraId="4892EFEC" w14:textId="77777777" w:rsidTr="003329FB">
        <w:trPr>
          <w:trHeight w:val="144"/>
        </w:trPr>
        <w:tc>
          <w:tcPr>
            <w:tcW w:w="710" w:type="pct"/>
            <w:tcBorders>
              <w:top w:val="nil"/>
              <w:left w:val="nil"/>
              <w:bottom w:val="nil"/>
              <w:right w:val="nil"/>
            </w:tcBorders>
            <w:shd w:val="clear" w:color="auto" w:fill="auto"/>
            <w:noWrap/>
            <w:vAlign w:val="bottom"/>
            <w:hideMark/>
          </w:tcPr>
          <w:p w14:paraId="1DE3047A"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2005</w:t>
            </w:r>
          </w:p>
        </w:tc>
        <w:tc>
          <w:tcPr>
            <w:tcW w:w="732" w:type="pct"/>
            <w:tcBorders>
              <w:top w:val="nil"/>
              <w:left w:val="nil"/>
              <w:bottom w:val="nil"/>
              <w:right w:val="nil"/>
            </w:tcBorders>
            <w:shd w:val="clear" w:color="auto" w:fill="auto"/>
            <w:noWrap/>
            <w:vAlign w:val="bottom"/>
            <w:hideMark/>
          </w:tcPr>
          <w:p w14:paraId="292F6E3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55</w:t>
            </w:r>
          </w:p>
        </w:tc>
        <w:tc>
          <w:tcPr>
            <w:tcW w:w="1127" w:type="pct"/>
            <w:tcBorders>
              <w:top w:val="nil"/>
              <w:left w:val="nil"/>
              <w:bottom w:val="nil"/>
              <w:right w:val="nil"/>
            </w:tcBorders>
            <w:shd w:val="clear" w:color="auto" w:fill="auto"/>
            <w:noWrap/>
            <w:vAlign w:val="bottom"/>
            <w:hideMark/>
          </w:tcPr>
          <w:p w14:paraId="1BA45980"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4.16</w:t>
            </w:r>
          </w:p>
        </w:tc>
        <w:tc>
          <w:tcPr>
            <w:tcW w:w="194" w:type="pct"/>
            <w:tcBorders>
              <w:top w:val="nil"/>
              <w:left w:val="nil"/>
              <w:bottom w:val="nil"/>
              <w:right w:val="nil"/>
            </w:tcBorders>
            <w:shd w:val="clear" w:color="auto" w:fill="auto"/>
            <w:noWrap/>
            <w:vAlign w:val="bottom"/>
            <w:hideMark/>
          </w:tcPr>
          <w:p w14:paraId="0B0A4058"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23533654" w14:textId="7BDCFE9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Automobiles and Trucks</w:t>
            </w:r>
          </w:p>
        </w:tc>
        <w:tc>
          <w:tcPr>
            <w:tcW w:w="675" w:type="pct"/>
            <w:tcBorders>
              <w:top w:val="nil"/>
              <w:left w:val="nil"/>
              <w:bottom w:val="nil"/>
              <w:right w:val="nil"/>
            </w:tcBorders>
            <w:shd w:val="clear" w:color="auto" w:fill="auto"/>
            <w:noWrap/>
            <w:vAlign w:val="center"/>
            <w:hideMark/>
          </w:tcPr>
          <w:p w14:paraId="4A57FD7F" w14:textId="6820C84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30</w:t>
            </w:r>
          </w:p>
        </w:tc>
        <w:tc>
          <w:tcPr>
            <w:tcW w:w="745" w:type="pct"/>
            <w:tcBorders>
              <w:top w:val="nil"/>
              <w:left w:val="nil"/>
              <w:bottom w:val="nil"/>
              <w:right w:val="nil"/>
            </w:tcBorders>
            <w:shd w:val="clear" w:color="auto" w:fill="auto"/>
            <w:noWrap/>
            <w:vAlign w:val="center"/>
            <w:hideMark/>
          </w:tcPr>
          <w:p w14:paraId="2CA4C7D5" w14:textId="4CB0B771"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2.27</w:t>
            </w:r>
          </w:p>
        </w:tc>
      </w:tr>
      <w:tr w:rsidR="00E33A0B" w:rsidRPr="009E5BE3" w14:paraId="15E92C27" w14:textId="77777777" w:rsidTr="003329FB">
        <w:trPr>
          <w:trHeight w:val="144"/>
        </w:trPr>
        <w:tc>
          <w:tcPr>
            <w:tcW w:w="710" w:type="pct"/>
            <w:tcBorders>
              <w:top w:val="nil"/>
              <w:left w:val="nil"/>
              <w:bottom w:val="nil"/>
              <w:right w:val="nil"/>
            </w:tcBorders>
            <w:shd w:val="clear" w:color="auto" w:fill="auto"/>
            <w:noWrap/>
            <w:vAlign w:val="bottom"/>
            <w:hideMark/>
          </w:tcPr>
          <w:p w14:paraId="480B1DC1"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2006</w:t>
            </w:r>
          </w:p>
        </w:tc>
        <w:tc>
          <w:tcPr>
            <w:tcW w:w="732" w:type="pct"/>
            <w:tcBorders>
              <w:top w:val="nil"/>
              <w:left w:val="nil"/>
              <w:bottom w:val="nil"/>
              <w:right w:val="nil"/>
            </w:tcBorders>
            <w:shd w:val="clear" w:color="auto" w:fill="auto"/>
            <w:noWrap/>
            <w:vAlign w:val="bottom"/>
            <w:hideMark/>
          </w:tcPr>
          <w:p w14:paraId="6D8159F7"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54</w:t>
            </w:r>
          </w:p>
        </w:tc>
        <w:tc>
          <w:tcPr>
            <w:tcW w:w="1127" w:type="pct"/>
            <w:tcBorders>
              <w:top w:val="nil"/>
              <w:left w:val="nil"/>
              <w:bottom w:val="nil"/>
              <w:right w:val="nil"/>
            </w:tcBorders>
            <w:shd w:val="clear" w:color="auto" w:fill="auto"/>
            <w:noWrap/>
            <w:vAlign w:val="bottom"/>
            <w:hideMark/>
          </w:tcPr>
          <w:p w14:paraId="1665454E"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4.09</w:t>
            </w:r>
          </w:p>
        </w:tc>
        <w:tc>
          <w:tcPr>
            <w:tcW w:w="194" w:type="pct"/>
            <w:tcBorders>
              <w:top w:val="nil"/>
              <w:left w:val="nil"/>
              <w:bottom w:val="nil"/>
              <w:right w:val="nil"/>
            </w:tcBorders>
            <w:shd w:val="clear" w:color="auto" w:fill="auto"/>
            <w:noWrap/>
            <w:vAlign w:val="bottom"/>
            <w:hideMark/>
          </w:tcPr>
          <w:p w14:paraId="46207C74"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6753540B" w14:textId="327A4DDB"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OIL (Petroleum and Natural Gas)</w:t>
            </w:r>
          </w:p>
        </w:tc>
        <w:tc>
          <w:tcPr>
            <w:tcW w:w="675" w:type="pct"/>
            <w:tcBorders>
              <w:top w:val="nil"/>
              <w:left w:val="nil"/>
              <w:bottom w:val="nil"/>
              <w:right w:val="nil"/>
            </w:tcBorders>
            <w:shd w:val="clear" w:color="auto" w:fill="auto"/>
            <w:noWrap/>
            <w:vAlign w:val="center"/>
            <w:hideMark/>
          </w:tcPr>
          <w:p w14:paraId="02CC050A" w14:textId="1909A24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24</w:t>
            </w:r>
          </w:p>
        </w:tc>
        <w:tc>
          <w:tcPr>
            <w:tcW w:w="745" w:type="pct"/>
            <w:tcBorders>
              <w:top w:val="nil"/>
              <w:left w:val="nil"/>
              <w:bottom w:val="nil"/>
              <w:right w:val="nil"/>
            </w:tcBorders>
            <w:shd w:val="clear" w:color="auto" w:fill="auto"/>
            <w:noWrap/>
            <w:vAlign w:val="center"/>
            <w:hideMark/>
          </w:tcPr>
          <w:p w14:paraId="67E9F858" w14:textId="21A4325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1.82</w:t>
            </w:r>
          </w:p>
        </w:tc>
      </w:tr>
      <w:tr w:rsidR="00E33A0B" w:rsidRPr="009E5BE3" w14:paraId="6206EF2D" w14:textId="77777777" w:rsidTr="003329FB">
        <w:trPr>
          <w:trHeight w:val="144"/>
        </w:trPr>
        <w:tc>
          <w:tcPr>
            <w:tcW w:w="710" w:type="pct"/>
            <w:tcBorders>
              <w:top w:val="nil"/>
              <w:left w:val="nil"/>
              <w:bottom w:val="nil"/>
              <w:right w:val="nil"/>
            </w:tcBorders>
            <w:shd w:val="clear" w:color="auto" w:fill="auto"/>
            <w:noWrap/>
            <w:vAlign w:val="bottom"/>
            <w:hideMark/>
          </w:tcPr>
          <w:p w14:paraId="2D4F9907"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2007</w:t>
            </w:r>
          </w:p>
        </w:tc>
        <w:tc>
          <w:tcPr>
            <w:tcW w:w="732" w:type="pct"/>
            <w:tcBorders>
              <w:top w:val="nil"/>
              <w:left w:val="nil"/>
              <w:bottom w:val="nil"/>
              <w:right w:val="nil"/>
            </w:tcBorders>
            <w:shd w:val="clear" w:color="auto" w:fill="auto"/>
            <w:noWrap/>
            <w:vAlign w:val="bottom"/>
            <w:hideMark/>
          </w:tcPr>
          <w:p w14:paraId="61AE789C"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66</w:t>
            </w:r>
          </w:p>
        </w:tc>
        <w:tc>
          <w:tcPr>
            <w:tcW w:w="1127" w:type="pct"/>
            <w:tcBorders>
              <w:top w:val="nil"/>
              <w:left w:val="nil"/>
              <w:bottom w:val="nil"/>
              <w:right w:val="nil"/>
            </w:tcBorders>
            <w:shd w:val="clear" w:color="auto" w:fill="auto"/>
            <w:noWrap/>
            <w:vAlign w:val="bottom"/>
            <w:hideMark/>
          </w:tcPr>
          <w:p w14:paraId="7D55D50E"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w:t>
            </w:r>
          </w:p>
        </w:tc>
        <w:tc>
          <w:tcPr>
            <w:tcW w:w="194" w:type="pct"/>
            <w:tcBorders>
              <w:top w:val="nil"/>
              <w:left w:val="nil"/>
              <w:bottom w:val="nil"/>
              <w:right w:val="nil"/>
            </w:tcBorders>
            <w:shd w:val="clear" w:color="auto" w:fill="auto"/>
            <w:noWrap/>
            <w:vAlign w:val="bottom"/>
            <w:hideMark/>
          </w:tcPr>
          <w:p w14:paraId="60DB78DD"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5EB89D03" w14:textId="332C5A0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CHIPS (Electronic Equipment)</w:t>
            </w:r>
          </w:p>
        </w:tc>
        <w:tc>
          <w:tcPr>
            <w:tcW w:w="675" w:type="pct"/>
            <w:tcBorders>
              <w:top w:val="nil"/>
              <w:left w:val="nil"/>
              <w:bottom w:val="nil"/>
              <w:right w:val="nil"/>
            </w:tcBorders>
            <w:shd w:val="clear" w:color="auto" w:fill="auto"/>
            <w:noWrap/>
            <w:vAlign w:val="center"/>
            <w:hideMark/>
          </w:tcPr>
          <w:p w14:paraId="6B6C570D" w14:textId="47865BE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21</w:t>
            </w:r>
          </w:p>
        </w:tc>
        <w:tc>
          <w:tcPr>
            <w:tcW w:w="745" w:type="pct"/>
            <w:tcBorders>
              <w:top w:val="nil"/>
              <w:left w:val="nil"/>
              <w:bottom w:val="nil"/>
              <w:right w:val="nil"/>
            </w:tcBorders>
            <w:shd w:val="clear" w:color="auto" w:fill="auto"/>
            <w:noWrap/>
            <w:vAlign w:val="center"/>
            <w:hideMark/>
          </w:tcPr>
          <w:p w14:paraId="36547B32" w14:textId="088101A5"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1.59</w:t>
            </w:r>
          </w:p>
        </w:tc>
      </w:tr>
      <w:tr w:rsidR="00E33A0B" w:rsidRPr="009E5BE3" w14:paraId="509EE09F" w14:textId="77777777" w:rsidTr="003329FB">
        <w:trPr>
          <w:trHeight w:val="144"/>
        </w:trPr>
        <w:tc>
          <w:tcPr>
            <w:tcW w:w="710" w:type="pct"/>
            <w:tcBorders>
              <w:top w:val="nil"/>
              <w:left w:val="nil"/>
              <w:bottom w:val="nil"/>
              <w:right w:val="nil"/>
            </w:tcBorders>
            <w:shd w:val="clear" w:color="auto" w:fill="auto"/>
            <w:noWrap/>
            <w:vAlign w:val="bottom"/>
            <w:hideMark/>
          </w:tcPr>
          <w:p w14:paraId="3F126C2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2008</w:t>
            </w:r>
          </w:p>
        </w:tc>
        <w:tc>
          <w:tcPr>
            <w:tcW w:w="732" w:type="pct"/>
            <w:tcBorders>
              <w:top w:val="nil"/>
              <w:left w:val="nil"/>
              <w:bottom w:val="nil"/>
              <w:right w:val="nil"/>
            </w:tcBorders>
            <w:shd w:val="clear" w:color="auto" w:fill="auto"/>
            <w:noWrap/>
            <w:vAlign w:val="bottom"/>
            <w:hideMark/>
          </w:tcPr>
          <w:p w14:paraId="40CC406E"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68</w:t>
            </w:r>
          </w:p>
        </w:tc>
        <w:tc>
          <w:tcPr>
            <w:tcW w:w="1127" w:type="pct"/>
            <w:tcBorders>
              <w:top w:val="nil"/>
              <w:left w:val="nil"/>
              <w:bottom w:val="nil"/>
              <w:right w:val="nil"/>
            </w:tcBorders>
            <w:shd w:val="clear" w:color="auto" w:fill="auto"/>
            <w:noWrap/>
            <w:vAlign w:val="bottom"/>
            <w:hideMark/>
          </w:tcPr>
          <w:p w14:paraId="76D0862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5.15</w:t>
            </w:r>
          </w:p>
        </w:tc>
        <w:tc>
          <w:tcPr>
            <w:tcW w:w="194" w:type="pct"/>
            <w:tcBorders>
              <w:top w:val="nil"/>
              <w:left w:val="nil"/>
              <w:bottom w:val="nil"/>
              <w:right w:val="nil"/>
            </w:tcBorders>
            <w:shd w:val="clear" w:color="auto" w:fill="auto"/>
            <w:noWrap/>
            <w:vAlign w:val="bottom"/>
            <w:hideMark/>
          </w:tcPr>
          <w:p w14:paraId="38B6E62D"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5BA910C1" w14:textId="5828BE0E"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OTHER</w:t>
            </w:r>
          </w:p>
        </w:tc>
        <w:tc>
          <w:tcPr>
            <w:tcW w:w="675" w:type="pct"/>
            <w:tcBorders>
              <w:top w:val="nil"/>
              <w:left w:val="nil"/>
              <w:bottom w:val="nil"/>
              <w:right w:val="nil"/>
            </w:tcBorders>
            <w:shd w:val="clear" w:color="auto" w:fill="auto"/>
            <w:noWrap/>
            <w:vAlign w:val="center"/>
            <w:hideMark/>
          </w:tcPr>
          <w:p w14:paraId="7FF4B618" w14:textId="2E0FF1E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21</w:t>
            </w:r>
          </w:p>
        </w:tc>
        <w:tc>
          <w:tcPr>
            <w:tcW w:w="745" w:type="pct"/>
            <w:tcBorders>
              <w:top w:val="nil"/>
              <w:left w:val="nil"/>
              <w:bottom w:val="nil"/>
              <w:right w:val="nil"/>
            </w:tcBorders>
            <w:shd w:val="clear" w:color="auto" w:fill="auto"/>
            <w:noWrap/>
            <w:vAlign w:val="center"/>
            <w:hideMark/>
          </w:tcPr>
          <w:p w14:paraId="69FAABD4" w14:textId="34BF39ED"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1.59</w:t>
            </w:r>
          </w:p>
        </w:tc>
      </w:tr>
      <w:tr w:rsidR="00E33A0B" w:rsidRPr="009E5BE3" w14:paraId="08FAB842" w14:textId="77777777" w:rsidTr="003329FB">
        <w:trPr>
          <w:trHeight w:val="144"/>
        </w:trPr>
        <w:tc>
          <w:tcPr>
            <w:tcW w:w="710" w:type="pct"/>
            <w:tcBorders>
              <w:top w:val="nil"/>
              <w:left w:val="nil"/>
              <w:bottom w:val="nil"/>
              <w:right w:val="nil"/>
            </w:tcBorders>
            <w:shd w:val="clear" w:color="auto" w:fill="auto"/>
            <w:noWrap/>
            <w:vAlign w:val="bottom"/>
            <w:hideMark/>
          </w:tcPr>
          <w:p w14:paraId="7A1C1038"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2009</w:t>
            </w:r>
          </w:p>
        </w:tc>
        <w:tc>
          <w:tcPr>
            <w:tcW w:w="732" w:type="pct"/>
            <w:tcBorders>
              <w:top w:val="nil"/>
              <w:left w:val="nil"/>
              <w:bottom w:val="nil"/>
              <w:right w:val="nil"/>
            </w:tcBorders>
            <w:shd w:val="clear" w:color="auto" w:fill="auto"/>
            <w:noWrap/>
            <w:vAlign w:val="bottom"/>
            <w:hideMark/>
          </w:tcPr>
          <w:p w14:paraId="21A73A18"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68</w:t>
            </w:r>
          </w:p>
        </w:tc>
        <w:tc>
          <w:tcPr>
            <w:tcW w:w="1127" w:type="pct"/>
            <w:tcBorders>
              <w:top w:val="nil"/>
              <w:left w:val="nil"/>
              <w:bottom w:val="nil"/>
              <w:right w:val="nil"/>
            </w:tcBorders>
            <w:shd w:val="clear" w:color="auto" w:fill="auto"/>
            <w:noWrap/>
            <w:vAlign w:val="bottom"/>
            <w:hideMark/>
          </w:tcPr>
          <w:p w14:paraId="276C670A"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5.15</w:t>
            </w:r>
          </w:p>
        </w:tc>
        <w:tc>
          <w:tcPr>
            <w:tcW w:w="194" w:type="pct"/>
            <w:tcBorders>
              <w:top w:val="nil"/>
              <w:left w:val="nil"/>
              <w:bottom w:val="nil"/>
              <w:right w:val="nil"/>
            </w:tcBorders>
            <w:shd w:val="clear" w:color="auto" w:fill="auto"/>
            <w:noWrap/>
            <w:vAlign w:val="bottom"/>
            <w:hideMark/>
          </w:tcPr>
          <w:p w14:paraId="04B9A694"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61383B3A" w14:textId="271E163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BOOKS (Printing &amp; Publishing)</w:t>
            </w:r>
          </w:p>
        </w:tc>
        <w:tc>
          <w:tcPr>
            <w:tcW w:w="675" w:type="pct"/>
            <w:tcBorders>
              <w:top w:val="nil"/>
              <w:left w:val="nil"/>
              <w:bottom w:val="nil"/>
              <w:right w:val="nil"/>
            </w:tcBorders>
            <w:shd w:val="clear" w:color="auto" w:fill="auto"/>
            <w:noWrap/>
            <w:vAlign w:val="center"/>
            <w:hideMark/>
          </w:tcPr>
          <w:p w14:paraId="45451A81" w14:textId="4847CD2B"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16</w:t>
            </w:r>
          </w:p>
        </w:tc>
        <w:tc>
          <w:tcPr>
            <w:tcW w:w="745" w:type="pct"/>
            <w:tcBorders>
              <w:top w:val="nil"/>
              <w:left w:val="nil"/>
              <w:bottom w:val="nil"/>
              <w:right w:val="nil"/>
            </w:tcBorders>
            <w:shd w:val="clear" w:color="auto" w:fill="auto"/>
            <w:noWrap/>
            <w:vAlign w:val="center"/>
            <w:hideMark/>
          </w:tcPr>
          <w:p w14:paraId="07169910" w14:textId="0596CE81"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1.21</w:t>
            </w:r>
          </w:p>
        </w:tc>
      </w:tr>
      <w:tr w:rsidR="00E33A0B" w:rsidRPr="009E5BE3" w14:paraId="4CBE3413" w14:textId="77777777" w:rsidTr="003329FB">
        <w:trPr>
          <w:trHeight w:val="144"/>
        </w:trPr>
        <w:tc>
          <w:tcPr>
            <w:tcW w:w="710" w:type="pct"/>
            <w:tcBorders>
              <w:top w:val="nil"/>
              <w:left w:val="nil"/>
              <w:bottom w:val="nil"/>
              <w:right w:val="nil"/>
            </w:tcBorders>
            <w:shd w:val="clear" w:color="auto" w:fill="auto"/>
            <w:noWrap/>
            <w:vAlign w:val="bottom"/>
            <w:hideMark/>
          </w:tcPr>
          <w:p w14:paraId="157B6D5B"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2010</w:t>
            </w:r>
          </w:p>
        </w:tc>
        <w:tc>
          <w:tcPr>
            <w:tcW w:w="732" w:type="pct"/>
            <w:tcBorders>
              <w:top w:val="nil"/>
              <w:left w:val="nil"/>
              <w:bottom w:val="nil"/>
              <w:right w:val="nil"/>
            </w:tcBorders>
            <w:shd w:val="clear" w:color="auto" w:fill="auto"/>
            <w:noWrap/>
            <w:vAlign w:val="bottom"/>
            <w:hideMark/>
          </w:tcPr>
          <w:p w14:paraId="3B1F0A6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69</w:t>
            </w:r>
          </w:p>
        </w:tc>
        <w:tc>
          <w:tcPr>
            <w:tcW w:w="1127" w:type="pct"/>
            <w:tcBorders>
              <w:top w:val="nil"/>
              <w:left w:val="nil"/>
              <w:bottom w:val="nil"/>
              <w:right w:val="nil"/>
            </w:tcBorders>
            <w:shd w:val="clear" w:color="auto" w:fill="auto"/>
            <w:noWrap/>
            <w:vAlign w:val="bottom"/>
            <w:hideMark/>
          </w:tcPr>
          <w:p w14:paraId="30E01E04"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5.22</w:t>
            </w:r>
          </w:p>
        </w:tc>
        <w:tc>
          <w:tcPr>
            <w:tcW w:w="194" w:type="pct"/>
            <w:tcBorders>
              <w:top w:val="nil"/>
              <w:left w:val="nil"/>
              <w:bottom w:val="nil"/>
              <w:right w:val="nil"/>
            </w:tcBorders>
            <w:shd w:val="clear" w:color="auto" w:fill="auto"/>
            <w:noWrap/>
            <w:vAlign w:val="bottom"/>
            <w:hideMark/>
          </w:tcPr>
          <w:p w14:paraId="20EC4331"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22DA6A12" w14:textId="057CE33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SMOKE (Tobacco Products)</w:t>
            </w:r>
          </w:p>
        </w:tc>
        <w:tc>
          <w:tcPr>
            <w:tcW w:w="675" w:type="pct"/>
            <w:tcBorders>
              <w:top w:val="nil"/>
              <w:left w:val="nil"/>
              <w:bottom w:val="nil"/>
              <w:right w:val="nil"/>
            </w:tcBorders>
            <w:shd w:val="clear" w:color="auto" w:fill="auto"/>
            <w:noWrap/>
            <w:vAlign w:val="center"/>
            <w:hideMark/>
          </w:tcPr>
          <w:p w14:paraId="30240204" w14:textId="232558E0"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13</w:t>
            </w:r>
          </w:p>
        </w:tc>
        <w:tc>
          <w:tcPr>
            <w:tcW w:w="745" w:type="pct"/>
            <w:tcBorders>
              <w:top w:val="nil"/>
              <w:left w:val="nil"/>
              <w:bottom w:val="nil"/>
              <w:right w:val="nil"/>
            </w:tcBorders>
            <w:shd w:val="clear" w:color="auto" w:fill="auto"/>
            <w:noWrap/>
            <w:vAlign w:val="center"/>
            <w:hideMark/>
          </w:tcPr>
          <w:p w14:paraId="706E263F" w14:textId="6ACF3D13"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0.98</w:t>
            </w:r>
          </w:p>
        </w:tc>
      </w:tr>
      <w:tr w:rsidR="00E33A0B" w:rsidRPr="009E5BE3" w14:paraId="7192E59B" w14:textId="77777777" w:rsidTr="003329FB">
        <w:trPr>
          <w:trHeight w:val="144"/>
        </w:trPr>
        <w:tc>
          <w:tcPr>
            <w:tcW w:w="710" w:type="pct"/>
            <w:tcBorders>
              <w:top w:val="nil"/>
              <w:left w:val="nil"/>
              <w:bottom w:val="nil"/>
              <w:right w:val="nil"/>
            </w:tcBorders>
            <w:shd w:val="clear" w:color="auto" w:fill="auto"/>
            <w:noWrap/>
            <w:vAlign w:val="bottom"/>
            <w:hideMark/>
          </w:tcPr>
          <w:p w14:paraId="37E09A0A"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2011</w:t>
            </w:r>
          </w:p>
        </w:tc>
        <w:tc>
          <w:tcPr>
            <w:tcW w:w="732" w:type="pct"/>
            <w:tcBorders>
              <w:top w:val="nil"/>
              <w:left w:val="nil"/>
              <w:bottom w:val="nil"/>
              <w:right w:val="nil"/>
            </w:tcBorders>
            <w:shd w:val="clear" w:color="auto" w:fill="auto"/>
            <w:noWrap/>
            <w:vAlign w:val="bottom"/>
            <w:hideMark/>
          </w:tcPr>
          <w:p w14:paraId="3E824301"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66</w:t>
            </w:r>
          </w:p>
        </w:tc>
        <w:tc>
          <w:tcPr>
            <w:tcW w:w="1127" w:type="pct"/>
            <w:tcBorders>
              <w:top w:val="nil"/>
              <w:left w:val="nil"/>
              <w:bottom w:val="nil"/>
              <w:right w:val="nil"/>
            </w:tcBorders>
            <w:shd w:val="clear" w:color="auto" w:fill="auto"/>
            <w:noWrap/>
            <w:vAlign w:val="bottom"/>
            <w:hideMark/>
          </w:tcPr>
          <w:p w14:paraId="2651613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w:t>
            </w:r>
          </w:p>
        </w:tc>
        <w:tc>
          <w:tcPr>
            <w:tcW w:w="194" w:type="pct"/>
            <w:tcBorders>
              <w:top w:val="nil"/>
              <w:left w:val="nil"/>
              <w:bottom w:val="nil"/>
              <w:right w:val="nil"/>
            </w:tcBorders>
            <w:shd w:val="clear" w:color="auto" w:fill="auto"/>
            <w:noWrap/>
            <w:vAlign w:val="bottom"/>
            <w:hideMark/>
          </w:tcPr>
          <w:p w14:paraId="1B0C663C"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45BAD60D" w14:textId="2B66E87B"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Textiles</w:t>
            </w:r>
          </w:p>
        </w:tc>
        <w:tc>
          <w:tcPr>
            <w:tcW w:w="675" w:type="pct"/>
            <w:tcBorders>
              <w:top w:val="nil"/>
              <w:left w:val="nil"/>
              <w:bottom w:val="nil"/>
              <w:right w:val="nil"/>
            </w:tcBorders>
            <w:shd w:val="clear" w:color="auto" w:fill="auto"/>
            <w:noWrap/>
            <w:vAlign w:val="center"/>
            <w:hideMark/>
          </w:tcPr>
          <w:p w14:paraId="2BB28ACA" w14:textId="25F183C9"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13</w:t>
            </w:r>
          </w:p>
        </w:tc>
        <w:tc>
          <w:tcPr>
            <w:tcW w:w="745" w:type="pct"/>
            <w:tcBorders>
              <w:top w:val="nil"/>
              <w:left w:val="nil"/>
              <w:bottom w:val="nil"/>
              <w:right w:val="nil"/>
            </w:tcBorders>
            <w:shd w:val="clear" w:color="auto" w:fill="auto"/>
            <w:noWrap/>
            <w:vAlign w:val="center"/>
            <w:hideMark/>
          </w:tcPr>
          <w:p w14:paraId="7B832798" w14:textId="3D598C5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0.98</w:t>
            </w:r>
          </w:p>
        </w:tc>
      </w:tr>
      <w:tr w:rsidR="00E33A0B" w:rsidRPr="009E5BE3" w14:paraId="68939B38" w14:textId="77777777" w:rsidTr="003329FB">
        <w:trPr>
          <w:trHeight w:val="144"/>
        </w:trPr>
        <w:tc>
          <w:tcPr>
            <w:tcW w:w="710" w:type="pct"/>
            <w:tcBorders>
              <w:top w:val="nil"/>
              <w:left w:val="nil"/>
              <w:bottom w:val="nil"/>
              <w:right w:val="nil"/>
            </w:tcBorders>
            <w:shd w:val="clear" w:color="auto" w:fill="auto"/>
            <w:noWrap/>
            <w:vAlign w:val="bottom"/>
            <w:hideMark/>
          </w:tcPr>
          <w:p w14:paraId="2B7F6106"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2012</w:t>
            </w:r>
          </w:p>
        </w:tc>
        <w:tc>
          <w:tcPr>
            <w:tcW w:w="732" w:type="pct"/>
            <w:tcBorders>
              <w:top w:val="nil"/>
              <w:left w:val="nil"/>
              <w:bottom w:val="nil"/>
              <w:right w:val="nil"/>
            </w:tcBorders>
            <w:shd w:val="clear" w:color="auto" w:fill="auto"/>
            <w:noWrap/>
            <w:vAlign w:val="bottom"/>
            <w:hideMark/>
          </w:tcPr>
          <w:p w14:paraId="50B9E471"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68</w:t>
            </w:r>
          </w:p>
        </w:tc>
        <w:tc>
          <w:tcPr>
            <w:tcW w:w="1127" w:type="pct"/>
            <w:tcBorders>
              <w:top w:val="nil"/>
              <w:left w:val="nil"/>
              <w:bottom w:val="nil"/>
              <w:right w:val="nil"/>
            </w:tcBorders>
            <w:shd w:val="clear" w:color="auto" w:fill="auto"/>
            <w:noWrap/>
            <w:vAlign w:val="bottom"/>
            <w:hideMark/>
          </w:tcPr>
          <w:p w14:paraId="067DA4E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5.15</w:t>
            </w:r>
          </w:p>
        </w:tc>
        <w:tc>
          <w:tcPr>
            <w:tcW w:w="194" w:type="pct"/>
            <w:tcBorders>
              <w:top w:val="nil"/>
              <w:left w:val="nil"/>
              <w:bottom w:val="nil"/>
              <w:right w:val="nil"/>
            </w:tcBorders>
            <w:shd w:val="clear" w:color="auto" w:fill="auto"/>
            <w:noWrap/>
            <w:vAlign w:val="bottom"/>
            <w:hideMark/>
          </w:tcPr>
          <w:p w14:paraId="1D2C3AAA"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44D35231" w14:textId="2F69A2A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Agriculture</w:t>
            </w:r>
          </w:p>
        </w:tc>
        <w:tc>
          <w:tcPr>
            <w:tcW w:w="675" w:type="pct"/>
            <w:tcBorders>
              <w:top w:val="nil"/>
              <w:left w:val="nil"/>
              <w:bottom w:val="nil"/>
              <w:right w:val="nil"/>
            </w:tcBorders>
            <w:shd w:val="clear" w:color="auto" w:fill="auto"/>
            <w:noWrap/>
            <w:vAlign w:val="center"/>
            <w:hideMark/>
          </w:tcPr>
          <w:p w14:paraId="7A04F1BF" w14:textId="02927BC0"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8</w:t>
            </w:r>
          </w:p>
        </w:tc>
        <w:tc>
          <w:tcPr>
            <w:tcW w:w="745" w:type="pct"/>
            <w:tcBorders>
              <w:top w:val="nil"/>
              <w:left w:val="nil"/>
              <w:bottom w:val="nil"/>
              <w:right w:val="nil"/>
            </w:tcBorders>
            <w:shd w:val="clear" w:color="auto" w:fill="auto"/>
            <w:noWrap/>
            <w:vAlign w:val="center"/>
            <w:hideMark/>
          </w:tcPr>
          <w:p w14:paraId="2ABB2553" w14:textId="48A2315E"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0.61</w:t>
            </w:r>
          </w:p>
        </w:tc>
      </w:tr>
      <w:tr w:rsidR="00E33A0B" w:rsidRPr="009E5BE3" w14:paraId="360D5A2B" w14:textId="77777777" w:rsidTr="003329FB">
        <w:trPr>
          <w:trHeight w:val="144"/>
        </w:trPr>
        <w:tc>
          <w:tcPr>
            <w:tcW w:w="710" w:type="pct"/>
            <w:tcBorders>
              <w:top w:val="nil"/>
              <w:left w:val="nil"/>
              <w:bottom w:val="nil"/>
              <w:right w:val="nil"/>
            </w:tcBorders>
            <w:shd w:val="clear" w:color="auto" w:fill="auto"/>
            <w:noWrap/>
            <w:vAlign w:val="bottom"/>
            <w:hideMark/>
          </w:tcPr>
          <w:p w14:paraId="01B6AAC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2013</w:t>
            </w:r>
          </w:p>
        </w:tc>
        <w:tc>
          <w:tcPr>
            <w:tcW w:w="732" w:type="pct"/>
            <w:tcBorders>
              <w:top w:val="nil"/>
              <w:left w:val="nil"/>
              <w:bottom w:val="nil"/>
              <w:right w:val="nil"/>
            </w:tcBorders>
            <w:shd w:val="clear" w:color="auto" w:fill="auto"/>
            <w:noWrap/>
            <w:vAlign w:val="bottom"/>
            <w:hideMark/>
          </w:tcPr>
          <w:p w14:paraId="57C282A9"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65</w:t>
            </w:r>
          </w:p>
        </w:tc>
        <w:tc>
          <w:tcPr>
            <w:tcW w:w="1127" w:type="pct"/>
            <w:tcBorders>
              <w:top w:val="nil"/>
              <w:left w:val="nil"/>
              <w:bottom w:val="nil"/>
              <w:right w:val="nil"/>
            </w:tcBorders>
            <w:shd w:val="clear" w:color="auto" w:fill="auto"/>
            <w:noWrap/>
            <w:vAlign w:val="bottom"/>
            <w:hideMark/>
          </w:tcPr>
          <w:p w14:paraId="5C1B7C97"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4.92</w:t>
            </w:r>
          </w:p>
        </w:tc>
        <w:tc>
          <w:tcPr>
            <w:tcW w:w="194" w:type="pct"/>
            <w:tcBorders>
              <w:top w:val="nil"/>
              <w:left w:val="nil"/>
              <w:bottom w:val="nil"/>
              <w:right w:val="nil"/>
            </w:tcBorders>
            <w:shd w:val="clear" w:color="auto" w:fill="auto"/>
            <w:noWrap/>
            <w:vAlign w:val="bottom"/>
            <w:hideMark/>
          </w:tcPr>
          <w:p w14:paraId="25878C9E"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5C2A421E" w14:textId="114CBAF8"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Computers</w:t>
            </w:r>
          </w:p>
        </w:tc>
        <w:tc>
          <w:tcPr>
            <w:tcW w:w="675" w:type="pct"/>
            <w:tcBorders>
              <w:top w:val="nil"/>
              <w:left w:val="nil"/>
              <w:bottom w:val="nil"/>
              <w:right w:val="nil"/>
            </w:tcBorders>
            <w:shd w:val="clear" w:color="auto" w:fill="auto"/>
            <w:noWrap/>
            <w:vAlign w:val="center"/>
            <w:hideMark/>
          </w:tcPr>
          <w:p w14:paraId="5C3765FE" w14:textId="47AD821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7</w:t>
            </w:r>
          </w:p>
        </w:tc>
        <w:tc>
          <w:tcPr>
            <w:tcW w:w="745" w:type="pct"/>
            <w:tcBorders>
              <w:top w:val="nil"/>
              <w:left w:val="nil"/>
              <w:bottom w:val="nil"/>
              <w:right w:val="nil"/>
            </w:tcBorders>
            <w:shd w:val="clear" w:color="auto" w:fill="auto"/>
            <w:noWrap/>
            <w:vAlign w:val="center"/>
            <w:hideMark/>
          </w:tcPr>
          <w:p w14:paraId="5450AD18" w14:textId="666405C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0.53</w:t>
            </w:r>
          </w:p>
        </w:tc>
      </w:tr>
      <w:tr w:rsidR="00E33A0B" w:rsidRPr="009E5BE3" w14:paraId="48A1FBEF" w14:textId="77777777" w:rsidTr="003329FB">
        <w:trPr>
          <w:trHeight w:val="144"/>
        </w:trPr>
        <w:tc>
          <w:tcPr>
            <w:tcW w:w="710" w:type="pct"/>
            <w:tcBorders>
              <w:top w:val="nil"/>
              <w:left w:val="nil"/>
              <w:bottom w:val="nil"/>
              <w:right w:val="nil"/>
            </w:tcBorders>
            <w:shd w:val="clear" w:color="auto" w:fill="auto"/>
            <w:noWrap/>
            <w:vAlign w:val="bottom"/>
            <w:hideMark/>
          </w:tcPr>
          <w:p w14:paraId="39490567"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2014</w:t>
            </w:r>
          </w:p>
        </w:tc>
        <w:tc>
          <w:tcPr>
            <w:tcW w:w="732" w:type="pct"/>
            <w:tcBorders>
              <w:top w:val="nil"/>
              <w:left w:val="nil"/>
              <w:bottom w:val="nil"/>
              <w:right w:val="nil"/>
            </w:tcBorders>
            <w:shd w:val="clear" w:color="auto" w:fill="auto"/>
            <w:noWrap/>
            <w:vAlign w:val="bottom"/>
            <w:hideMark/>
          </w:tcPr>
          <w:p w14:paraId="41611BD5"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69</w:t>
            </w:r>
          </w:p>
        </w:tc>
        <w:tc>
          <w:tcPr>
            <w:tcW w:w="1127" w:type="pct"/>
            <w:tcBorders>
              <w:top w:val="nil"/>
              <w:left w:val="nil"/>
              <w:bottom w:val="nil"/>
              <w:right w:val="nil"/>
            </w:tcBorders>
            <w:shd w:val="clear" w:color="auto" w:fill="auto"/>
            <w:noWrap/>
            <w:vAlign w:val="bottom"/>
            <w:hideMark/>
          </w:tcPr>
          <w:p w14:paraId="457584E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5.22</w:t>
            </w:r>
          </w:p>
        </w:tc>
        <w:tc>
          <w:tcPr>
            <w:tcW w:w="194" w:type="pct"/>
            <w:tcBorders>
              <w:top w:val="nil"/>
              <w:left w:val="nil"/>
              <w:bottom w:val="nil"/>
              <w:right w:val="nil"/>
            </w:tcBorders>
            <w:shd w:val="clear" w:color="auto" w:fill="auto"/>
            <w:noWrap/>
            <w:vAlign w:val="bottom"/>
            <w:hideMark/>
          </w:tcPr>
          <w:p w14:paraId="48799466"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7B3EE325" w14:textId="37B1DB89"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 xml:space="preserve">STEEL (Steel Works </w:t>
            </w:r>
            <w:r w:rsidR="0051434E" w:rsidRPr="009E5BE3">
              <w:rPr>
                <w:rFonts w:ascii="Times New Roman" w:hAnsi="Times New Roman" w:cs="Times New Roman"/>
                <w:color w:val="000000"/>
              </w:rPr>
              <w:t>e</w:t>
            </w:r>
            <w:r w:rsidRPr="009E5BE3">
              <w:rPr>
                <w:rFonts w:ascii="Times New Roman" w:hAnsi="Times New Roman" w:cs="Times New Roman"/>
                <w:color w:val="000000"/>
              </w:rPr>
              <w:t>tc</w:t>
            </w:r>
            <w:r w:rsidR="0051434E" w:rsidRPr="009E5BE3">
              <w:rPr>
                <w:rFonts w:ascii="Times New Roman" w:hAnsi="Times New Roman" w:cs="Times New Roman"/>
                <w:color w:val="000000"/>
              </w:rPr>
              <w:t>.</w:t>
            </w:r>
            <w:r w:rsidRPr="009E5BE3">
              <w:rPr>
                <w:rFonts w:ascii="Times New Roman" w:hAnsi="Times New Roman" w:cs="Times New Roman"/>
                <w:color w:val="000000"/>
              </w:rPr>
              <w:t>)</w:t>
            </w:r>
          </w:p>
        </w:tc>
        <w:tc>
          <w:tcPr>
            <w:tcW w:w="675" w:type="pct"/>
            <w:tcBorders>
              <w:top w:val="nil"/>
              <w:left w:val="nil"/>
              <w:bottom w:val="nil"/>
              <w:right w:val="nil"/>
            </w:tcBorders>
            <w:shd w:val="clear" w:color="auto" w:fill="auto"/>
            <w:noWrap/>
            <w:vAlign w:val="center"/>
            <w:hideMark/>
          </w:tcPr>
          <w:p w14:paraId="369CF755" w14:textId="3D3FEF09"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3</w:t>
            </w:r>
          </w:p>
        </w:tc>
        <w:tc>
          <w:tcPr>
            <w:tcW w:w="745" w:type="pct"/>
            <w:tcBorders>
              <w:top w:val="nil"/>
              <w:left w:val="nil"/>
              <w:bottom w:val="nil"/>
              <w:right w:val="nil"/>
            </w:tcBorders>
            <w:shd w:val="clear" w:color="auto" w:fill="auto"/>
            <w:noWrap/>
            <w:vAlign w:val="center"/>
            <w:hideMark/>
          </w:tcPr>
          <w:p w14:paraId="3EC93924" w14:textId="58C2050F"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0.23</w:t>
            </w:r>
          </w:p>
        </w:tc>
      </w:tr>
      <w:tr w:rsidR="00E33A0B" w:rsidRPr="009E5BE3" w14:paraId="323A7F96" w14:textId="77777777" w:rsidTr="003329FB">
        <w:trPr>
          <w:trHeight w:val="144"/>
        </w:trPr>
        <w:tc>
          <w:tcPr>
            <w:tcW w:w="710" w:type="pct"/>
            <w:tcBorders>
              <w:top w:val="nil"/>
              <w:left w:val="nil"/>
              <w:bottom w:val="nil"/>
              <w:right w:val="nil"/>
            </w:tcBorders>
            <w:shd w:val="clear" w:color="auto" w:fill="auto"/>
            <w:noWrap/>
            <w:vAlign w:val="bottom"/>
            <w:hideMark/>
          </w:tcPr>
          <w:p w14:paraId="094AE235"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2015</w:t>
            </w:r>
          </w:p>
        </w:tc>
        <w:tc>
          <w:tcPr>
            <w:tcW w:w="732" w:type="pct"/>
            <w:tcBorders>
              <w:top w:val="nil"/>
              <w:left w:val="nil"/>
              <w:bottom w:val="nil"/>
              <w:right w:val="nil"/>
            </w:tcBorders>
            <w:shd w:val="clear" w:color="auto" w:fill="auto"/>
            <w:noWrap/>
            <w:vAlign w:val="bottom"/>
            <w:hideMark/>
          </w:tcPr>
          <w:p w14:paraId="18D4D1B0"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82</w:t>
            </w:r>
          </w:p>
        </w:tc>
        <w:tc>
          <w:tcPr>
            <w:tcW w:w="1127" w:type="pct"/>
            <w:tcBorders>
              <w:top w:val="nil"/>
              <w:left w:val="nil"/>
              <w:bottom w:val="nil"/>
              <w:right w:val="nil"/>
            </w:tcBorders>
            <w:shd w:val="clear" w:color="auto" w:fill="auto"/>
            <w:noWrap/>
            <w:vAlign w:val="bottom"/>
            <w:hideMark/>
          </w:tcPr>
          <w:p w14:paraId="377D1CE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6.21</w:t>
            </w:r>
          </w:p>
        </w:tc>
        <w:tc>
          <w:tcPr>
            <w:tcW w:w="194" w:type="pct"/>
            <w:tcBorders>
              <w:top w:val="nil"/>
              <w:left w:val="nil"/>
              <w:bottom w:val="nil"/>
              <w:right w:val="nil"/>
            </w:tcBorders>
            <w:shd w:val="clear" w:color="auto" w:fill="auto"/>
            <w:noWrap/>
            <w:vAlign w:val="bottom"/>
            <w:hideMark/>
          </w:tcPr>
          <w:p w14:paraId="55CA0309"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41E3508D" w14:textId="2648F3A8"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Chemicals</w:t>
            </w:r>
          </w:p>
        </w:tc>
        <w:tc>
          <w:tcPr>
            <w:tcW w:w="675" w:type="pct"/>
            <w:tcBorders>
              <w:top w:val="nil"/>
              <w:left w:val="nil"/>
              <w:bottom w:val="nil"/>
              <w:right w:val="nil"/>
            </w:tcBorders>
            <w:shd w:val="clear" w:color="auto" w:fill="auto"/>
            <w:noWrap/>
            <w:vAlign w:val="center"/>
            <w:hideMark/>
          </w:tcPr>
          <w:p w14:paraId="48961AB9" w14:textId="57B83A63"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w:t>
            </w:r>
          </w:p>
        </w:tc>
        <w:tc>
          <w:tcPr>
            <w:tcW w:w="745" w:type="pct"/>
            <w:tcBorders>
              <w:top w:val="nil"/>
              <w:left w:val="nil"/>
              <w:bottom w:val="nil"/>
              <w:right w:val="nil"/>
            </w:tcBorders>
            <w:shd w:val="clear" w:color="auto" w:fill="auto"/>
            <w:noWrap/>
            <w:vAlign w:val="center"/>
            <w:hideMark/>
          </w:tcPr>
          <w:p w14:paraId="418BFB75" w14:textId="51A4D74F"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0.15</w:t>
            </w:r>
          </w:p>
        </w:tc>
      </w:tr>
      <w:tr w:rsidR="00E33A0B" w:rsidRPr="009E5BE3" w14:paraId="17B80ED5" w14:textId="77777777" w:rsidTr="003329FB">
        <w:trPr>
          <w:trHeight w:val="144"/>
        </w:trPr>
        <w:tc>
          <w:tcPr>
            <w:tcW w:w="710" w:type="pct"/>
            <w:tcBorders>
              <w:top w:val="nil"/>
              <w:left w:val="nil"/>
              <w:bottom w:val="single" w:sz="4" w:space="0" w:color="auto"/>
              <w:right w:val="nil"/>
            </w:tcBorders>
            <w:shd w:val="clear" w:color="auto" w:fill="auto"/>
            <w:noWrap/>
            <w:vAlign w:val="bottom"/>
            <w:hideMark/>
          </w:tcPr>
          <w:p w14:paraId="093D6D4B"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2016</w:t>
            </w:r>
          </w:p>
        </w:tc>
        <w:tc>
          <w:tcPr>
            <w:tcW w:w="732" w:type="pct"/>
            <w:tcBorders>
              <w:top w:val="nil"/>
              <w:left w:val="nil"/>
              <w:bottom w:val="single" w:sz="4" w:space="0" w:color="auto"/>
              <w:right w:val="nil"/>
            </w:tcBorders>
            <w:shd w:val="clear" w:color="auto" w:fill="auto"/>
            <w:noWrap/>
            <w:vAlign w:val="bottom"/>
            <w:hideMark/>
          </w:tcPr>
          <w:p w14:paraId="14969AE2"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78</w:t>
            </w:r>
          </w:p>
        </w:tc>
        <w:tc>
          <w:tcPr>
            <w:tcW w:w="1127" w:type="pct"/>
            <w:tcBorders>
              <w:top w:val="nil"/>
              <w:left w:val="nil"/>
              <w:bottom w:val="single" w:sz="4" w:space="0" w:color="auto"/>
              <w:right w:val="nil"/>
            </w:tcBorders>
            <w:shd w:val="clear" w:color="auto" w:fill="auto"/>
            <w:noWrap/>
            <w:vAlign w:val="bottom"/>
            <w:hideMark/>
          </w:tcPr>
          <w:p w14:paraId="70C0924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5.9</w:t>
            </w:r>
          </w:p>
        </w:tc>
        <w:tc>
          <w:tcPr>
            <w:tcW w:w="194" w:type="pct"/>
            <w:tcBorders>
              <w:top w:val="nil"/>
              <w:left w:val="nil"/>
              <w:bottom w:val="nil"/>
              <w:right w:val="nil"/>
            </w:tcBorders>
            <w:shd w:val="clear" w:color="auto" w:fill="auto"/>
            <w:noWrap/>
            <w:vAlign w:val="bottom"/>
            <w:hideMark/>
          </w:tcPr>
          <w:p w14:paraId="26B7FD17"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7B7532CB" w14:textId="3BE4C86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Electrical Equipment</w:t>
            </w:r>
          </w:p>
        </w:tc>
        <w:tc>
          <w:tcPr>
            <w:tcW w:w="675" w:type="pct"/>
            <w:tcBorders>
              <w:top w:val="nil"/>
              <w:left w:val="nil"/>
              <w:bottom w:val="nil"/>
              <w:right w:val="nil"/>
            </w:tcBorders>
            <w:shd w:val="clear" w:color="auto" w:fill="auto"/>
            <w:noWrap/>
            <w:vAlign w:val="center"/>
            <w:hideMark/>
          </w:tcPr>
          <w:p w14:paraId="5A2A94F9" w14:textId="52E8843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w:t>
            </w:r>
          </w:p>
        </w:tc>
        <w:tc>
          <w:tcPr>
            <w:tcW w:w="745" w:type="pct"/>
            <w:tcBorders>
              <w:top w:val="nil"/>
              <w:left w:val="nil"/>
              <w:bottom w:val="nil"/>
              <w:right w:val="nil"/>
            </w:tcBorders>
            <w:shd w:val="clear" w:color="auto" w:fill="auto"/>
            <w:noWrap/>
            <w:vAlign w:val="center"/>
            <w:hideMark/>
          </w:tcPr>
          <w:p w14:paraId="2EA1FEC8" w14:textId="3D25DED1"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0.15</w:t>
            </w:r>
          </w:p>
        </w:tc>
      </w:tr>
      <w:tr w:rsidR="00E33A0B" w:rsidRPr="009E5BE3" w14:paraId="3A1DD236" w14:textId="77777777" w:rsidTr="003329FB">
        <w:trPr>
          <w:trHeight w:val="144"/>
        </w:trPr>
        <w:tc>
          <w:tcPr>
            <w:tcW w:w="710" w:type="pct"/>
            <w:tcBorders>
              <w:top w:val="single" w:sz="4" w:space="0" w:color="auto"/>
              <w:left w:val="nil"/>
              <w:bottom w:val="single" w:sz="4" w:space="0" w:color="auto"/>
              <w:right w:val="nil"/>
            </w:tcBorders>
            <w:shd w:val="clear" w:color="auto" w:fill="auto"/>
            <w:noWrap/>
            <w:vAlign w:val="bottom"/>
            <w:hideMark/>
          </w:tcPr>
          <w:p w14:paraId="0B1DC27F"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Total</w:t>
            </w:r>
          </w:p>
        </w:tc>
        <w:tc>
          <w:tcPr>
            <w:tcW w:w="732" w:type="pct"/>
            <w:tcBorders>
              <w:top w:val="single" w:sz="4" w:space="0" w:color="auto"/>
              <w:left w:val="nil"/>
              <w:bottom w:val="single" w:sz="4" w:space="0" w:color="auto"/>
              <w:right w:val="nil"/>
            </w:tcBorders>
            <w:shd w:val="clear" w:color="auto" w:fill="auto"/>
            <w:noWrap/>
            <w:vAlign w:val="bottom"/>
            <w:hideMark/>
          </w:tcPr>
          <w:p w14:paraId="0FBB2FB2"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1,321</w:t>
            </w:r>
          </w:p>
        </w:tc>
        <w:tc>
          <w:tcPr>
            <w:tcW w:w="1127" w:type="pct"/>
            <w:tcBorders>
              <w:top w:val="single" w:sz="4" w:space="0" w:color="auto"/>
              <w:left w:val="nil"/>
              <w:bottom w:val="single" w:sz="4" w:space="0" w:color="auto"/>
              <w:right w:val="nil"/>
            </w:tcBorders>
            <w:shd w:val="clear" w:color="auto" w:fill="auto"/>
            <w:noWrap/>
            <w:vAlign w:val="bottom"/>
            <w:hideMark/>
          </w:tcPr>
          <w:p w14:paraId="1B2183ED"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100</w:t>
            </w:r>
          </w:p>
        </w:tc>
        <w:tc>
          <w:tcPr>
            <w:tcW w:w="194" w:type="pct"/>
            <w:tcBorders>
              <w:top w:val="nil"/>
              <w:left w:val="nil"/>
              <w:bottom w:val="nil"/>
              <w:right w:val="nil"/>
            </w:tcBorders>
            <w:shd w:val="clear" w:color="auto" w:fill="auto"/>
            <w:noWrap/>
            <w:vAlign w:val="bottom"/>
            <w:hideMark/>
          </w:tcPr>
          <w:p w14:paraId="6FCEE0C7"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817" w:type="pct"/>
            <w:tcBorders>
              <w:top w:val="nil"/>
              <w:left w:val="nil"/>
              <w:bottom w:val="nil"/>
              <w:right w:val="nil"/>
            </w:tcBorders>
            <w:shd w:val="clear" w:color="auto" w:fill="auto"/>
            <w:noWrap/>
            <w:vAlign w:val="center"/>
            <w:hideMark/>
          </w:tcPr>
          <w:p w14:paraId="6E922FA5" w14:textId="70E1DCC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TOYS (Recreation)</w:t>
            </w:r>
          </w:p>
        </w:tc>
        <w:tc>
          <w:tcPr>
            <w:tcW w:w="675" w:type="pct"/>
            <w:tcBorders>
              <w:top w:val="nil"/>
              <w:left w:val="nil"/>
              <w:bottom w:val="nil"/>
              <w:right w:val="nil"/>
            </w:tcBorders>
            <w:shd w:val="clear" w:color="auto" w:fill="auto"/>
            <w:noWrap/>
            <w:vAlign w:val="center"/>
            <w:hideMark/>
          </w:tcPr>
          <w:p w14:paraId="793AC8CB" w14:textId="23DFAADE"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2</w:t>
            </w:r>
          </w:p>
        </w:tc>
        <w:tc>
          <w:tcPr>
            <w:tcW w:w="745" w:type="pct"/>
            <w:tcBorders>
              <w:top w:val="nil"/>
              <w:left w:val="nil"/>
              <w:bottom w:val="nil"/>
              <w:right w:val="nil"/>
            </w:tcBorders>
            <w:shd w:val="clear" w:color="auto" w:fill="auto"/>
            <w:noWrap/>
            <w:vAlign w:val="center"/>
            <w:hideMark/>
          </w:tcPr>
          <w:p w14:paraId="5F361DB0" w14:textId="56AAC1C4"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0.15</w:t>
            </w:r>
          </w:p>
        </w:tc>
      </w:tr>
      <w:tr w:rsidR="00E33A0B" w:rsidRPr="009E5BE3" w14:paraId="020A15EF" w14:textId="77777777" w:rsidTr="003329FB">
        <w:trPr>
          <w:trHeight w:val="144"/>
        </w:trPr>
        <w:tc>
          <w:tcPr>
            <w:tcW w:w="710" w:type="pct"/>
            <w:tcBorders>
              <w:top w:val="single" w:sz="4" w:space="0" w:color="auto"/>
              <w:left w:val="nil"/>
              <w:bottom w:val="nil"/>
              <w:right w:val="nil"/>
            </w:tcBorders>
            <w:shd w:val="clear" w:color="auto" w:fill="auto"/>
            <w:noWrap/>
            <w:vAlign w:val="bottom"/>
            <w:hideMark/>
          </w:tcPr>
          <w:p w14:paraId="25164353"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732" w:type="pct"/>
            <w:tcBorders>
              <w:top w:val="single" w:sz="4" w:space="0" w:color="auto"/>
              <w:left w:val="nil"/>
              <w:bottom w:val="nil"/>
              <w:right w:val="nil"/>
            </w:tcBorders>
            <w:shd w:val="clear" w:color="auto" w:fill="auto"/>
            <w:noWrap/>
            <w:vAlign w:val="bottom"/>
            <w:hideMark/>
          </w:tcPr>
          <w:p w14:paraId="62219B98"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127" w:type="pct"/>
            <w:tcBorders>
              <w:top w:val="single" w:sz="4" w:space="0" w:color="auto"/>
              <w:left w:val="nil"/>
              <w:bottom w:val="nil"/>
              <w:right w:val="nil"/>
            </w:tcBorders>
            <w:shd w:val="clear" w:color="auto" w:fill="auto"/>
            <w:noWrap/>
            <w:vAlign w:val="bottom"/>
            <w:hideMark/>
          </w:tcPr>
          <w:p w14:paraId="3E5B0B42"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94" w:type="pct"/>
            <w:tcBorders>
              <w:top w:val="nil"/>
              <w:left w:val="nil"/>
              <w:bottom w:val="nil"/>
              <w:right w:val="nil"/>
            </w:tcBorders>
            <w:shd w:val="clear" w:color="auto" w:fill="auto"/>
            <w:noWrap/>
            <w:vAlign w:val="bottom"/>
            <w:hideMark/>
          </w:tcPr>
          <w:p w14:paraId="45CBB22D"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817" w:type="pct"/>
            <w:tcBorders>
              <w:top w:val="nil"/>
              <w:left w:val="nil"/>
              <w:bottom w:val="nil"/>
              <w:right w:val="nil"/>
            </w:tcBorders>
            <w:shd w:val="clear" w:color="auto" w:fill="auto"/>
            <w:noWrap/>
            <w:vAlign w:val="center"/>
            <w:hideMark/>
          </w:tcPr>
          <w:p w14:paraId="327F41F7" w14:textId="6FD8621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DRUGS (Pharmaceutical Products)</w:t>
            </w:r>
          </w:p>
        </w:tc>
        <w:tc>
          <w:tcPr>
            <w:tcW w:w="675" w:type="pct"/>
            <w:tcBorders>
              <w:top w:val="nil"/>
              <w:left w:val="nil"/>
              <w:bottom w:val="nil"/>
              <w:right w:val="nil"/>
            </w:tcBorders>
            <w:shd w:val="clear" w:color="auto" w:fill="auto"/>
            <w:noWrap/>
            <w:vAlign w:val="center"/>
            <w:hideMark/>
          </w:tcPr>
          <w:p w14:paraId="57125D7F" w14:textId="5B3880D8"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w:t>
            </w:r>
          </w:p>
        </w:tc>
        <w:tc>
          <w:tcPr>
            <w:tcW w:w="745" w:type="pct"/>
            <w:tcBorders>
              <w:top w:val="nil"/>
              <w:left w:val="nil"/>
              <w:bottom w:val="nil"/>
              <w:right w:val="nil"/>
            </w:tcBorders>
            <w:shd w:val="clear" w:color="auto" w:fill="auto"/>
            <w:noWrap/>
            <w:vAlign w:val="center"/>
            <w:hideMark/>
          </w:tcPr>
          <w:p w14:paraId="7699B6E3" w14:textId="21B3D2FC"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0.08</w:t>
            </w:r>
          </w:p>
        </w:tc>
      </w:tr>
      <w:tr w:rsidR="00E33A0B" w:rsidRPr="009E5BE3" w14:paraId="761F2989" w14:textId="77777777" w:rsidTr="003329FB">
        <w:trPr>
          <w:trHeight w:val="144"/>
        </w:trPr>
        <w:tc>
          <w:tcPr>
            <w:tcW w:w="710" w:type="pct"/>
            <w:tcBorders>
              <w:top w:val="nil"/>
              <w:left w:val="nil"/>
              <w:bottom w:val="nil"/>
              <w:right w:val="nil"/>
            </w:tcBorders>
            <w:shd w:val="clear" w:color="auto" w:fill="auto"/>
            <w:noWrap/>
            <w:vAlign w:val="bottom"/>
            <w:hideMark/>
          </w:tcPr>
          <w:p w14:paraId="57F821DA"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732" w:type="pct"/>
            <w:tcBorders>
              <w:top w:val="nil"/>
              <w:left w:val="nil"/>
              <w:bottom w:val="nil"/>
              <w:right w:val="nil"/>
            </w:tcBorders>
            <w:shd w:val="clear" w:color="auto" w:fill="auto"/>
            <w:noWrap/>
            <w:vAlign w:val="bottom"/>
            <w:hideMark/>
          </w:tcPr>
          <w:p w14:paraId="65379298"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127" w:type="pct"/>
            <w:tcBorders>
              <w:top w:val="nil"/>
              <w:left w:val="nil"/>
              <w:bottom w:val="nil"/>
              <w:right w:val="nil"/>
            </w:tcBorders>
            <w:shd w:val="clear" w:color="auto" w:fill="auto"/>
            <w:noWrap/>
            <w:vAlign w:val="bottom"/>
            <w:hideMark/>
          </w:tcPr>
          <w:p w14:paraId="1FFFBF5E"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94" w:type="pct"/>
            <w:tcBorders>
              <w:top w:val="nil"/>
              <w:left w:val="nil"/>
              <w:bottom w:val="nil"/>
              <w:right w:val="nil"/>
            </w:tcBorders>
            <w:shd w:val="clear" w:color="auto" w:fill="auto"/>
            <w:noWrap/>
            <w:vAlign w:val="bottom"/>
            <w:hideMark/>
          </w:tcPr>
          <w:p w14:paraId="315D2D13"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817" w:type="pct"/>
            <w:tcBorders>
              <w:top w:val="nil"/>
              <w:left w:val="nil"/>
              <w:bottom w:val="nil"/>
              <w:right w:val="nil"/>
            </w:tcBorders>
            <w:shd w:val="clear" w:color="auto" w:fill="auto"/>
            <w:noWrap/>
            <w:vAlign w:val="center"/>
            <w:hideMark/>
          </w:tcPr>
          <w:p w14:paraId="5E970705" w14:textId="0AB1D25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FUN (Entertainment)</w:t>
            </w:r>
          </w:p>
        </w:tc>
        <w:tc>
          <w:tcPr>
            <w:tcW w:w="675" w:type="pct"/>
            <w:tcBorders>
              <w:top w:val="nil"/>
              <w:left w:val="nil"/>
              <w:bottom w:val="nil"/>
              <w:right w:val="nil"/>
            </w:tcBorders>
            <w:shd w:val="clear" w:color="auto" w:fill="auto"/>
            <w:noWrap/>
            <w:vAlign w:val="center"/>
            <w:hideMark/>
          </w:tcPr>
          <w:p w14:paraId="62F531D7" w14:textId="62DED6FA"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w:t>
            </w:r>
          </w:p>
        </w:tc>
        <w:tc>
          <w:tcPr>
            <w:tcW w:w="745" w:type="pct"/>
            <w:tcBorders>
              <w:top w:val="nil"/>
              <w:left w:val="nil"/>
              <w:bottom w:val="nil"/>
              <w:right w:val="nil"/>
            </w:tcBorders>
            <w:shd w:val="clear" w:color="auto" w:fill="auto"/>
            <w:noWrap/>
            <w:vAlign w:val="center"/>
            <w:hideMark/>
          </w:tcPr>
          <w:p w14:paraId="7385FBF0" w14:textId="19EA1555"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0.08</w:t>
            </w:r>
          </w:p>
        </w:tc>
      </w:tr>
      <w:tr w:rsidR="00E33A0B" w:rsidRPr="009E5BE3" w14:paraId="16BC1D8E" w14:textId="77777777" w:rsidTr="003329FB">
        <w:trPr>
          <w:trHeight w:val="144"/>
        </w:trPr>
        <w:tc>
          <w:tcPr>
            <w:tcW w:w="710" w:type="pct"/>
            <w:tcBorders>
              <w:top w:val="nil"/>
              <w:left w:val="nil"/>
              <w:bottom w:val="nil"/>
              <w:right w:val="nil"/>
            </w:tcBorders>
            <w:shd w:val="clear" w:color="auto" w:fill="auto"/>
            <w:noWrap/>
            <w:vAlign w:val="bottom"/>
            <w:hideMark/>
          </w:tcPr>
          <w:p w14:paraId="248956A5" w14:textId="77777777" w:rsidR="00E33A0B" w:rsidRPr="009E5BE3" w:rsidRDefault="00E33A0B" w:rsidP="00E33A0B">
            <w:pPr>
              <w:spacing w:after="0" w:line="240" w:lineRule="auto"/>
              <w:rPr>
                <w:rFonts w:ascii="Times New Roman" w:eastAsia="Times New Roman" w:hAnsi="Times New Roman" w:cs="Times New Roman"/>
                <w:color w:val="000000"/>
                <w:lang w:val="en-GB"/>
              </w:rPr>
            </w:pPr>
          </w:p>
        </w:tc>
        <w:tc>
          <w:tcPr>
            <w:tcW w:w="732" w:type="pct"/>
            <w:tcBorders>
              <w:top w:val="nil"/>
              <w:left w:val="nil"/>
              <w:bottom w:val="nil"/>
              <w:right w:val="nil"/>
            </w:tcBorders>
            <w:shd w:val="clear" w:color="auto" w:fill="auto"/>
            <w:noWrap/>
            <w:vAlign w:val="bottom"/>
            <w:hideMark/>
          </w:tcPr>
          <w:p w14:paraId="43CDC4BE"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127" w:type="pct"/>
            <w:tcBorders>
              <w:top w:val="nil"/>
              <w:left w:val="nil"/>
              <w:bottom w:val="nil"/>
              <w:right w:val="nil"/>
            </w:tcBorders>
            <w:shd w:val="clear" w:color="auto" w:fill="auto"/>
            <w:noWrap/>
            <w:vAlign w:val="bottom"/>
            <w:hideMark/>
          </w:tcPr>
          <w:p w14:paraId="48018DD5"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194" w:type="pct"/>
            <w:tcBorders>
              <w:top w:val="nil"/>
              <w:left w:val="nil"/>
              <w:bottom w:val="nil"/>
              <w:right w:val="nil"/>
            </w:tcBorders>
            <w:shd w:val="clear" w:color="auto" w:fill="auto"/>
            <w:noWrap/>
            <w:vAlign w:val="bottom"/>
            <w:hideMark/>
          </w:tcPr>
          <w:p w14:paraId="7EAAF1ED" w14:textId="77777777" w:rsidR="00E33A0B" w:rsidRPr="009E5BE3" w:rsidRDefault="00E33A0B" w:rsidP="00E33A0B">
            <w:pPr>
              <w:spacing w:after="0" w:line="240" w:lineRule="auto"/>
              <w:rPr>
                <w:rFonts w:ascii="Times New Roman" w:eastAsia="Times New Roman" w:hAnsi="Times New Roman" w:cs="Times New Roman"/>
                <w:sz w:val="20"/>
                <w:szCs w:val="20"/>
                <w:lang w:val="en-GB"/>
              </w:rPr>
            </w:pPr>
          </w:p>
        </w:tc>
        <w:tc>
          <w:tcPr>
            <w:tcW w:w="817" w:type="pct"/>
            <w:tcBorders>
              <w:top w:val="nil"/>
              <w:left w:val="nil"/>
              <w:bottom w:val="nil"/>
              <w:right w:val="nil"/>
            </w:tcBorders>
            <w:shd w:val="clear" w:color="auto" w:fill="auto"/>
            <w:noWrap/>
            <w:vAlign w:val="center"/>
            <w:hideMark/>
          </w:tcPr>
          <w:p w14:paraId="7F101139" w14:textId="44410F8E"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Healthcare</w:t>
            </w:r>
          </w:p>
        </w:tc>
        <w:tc>
          <w:tcPr>
            <w:tcW w:w="675" w:type="pct"/>
            <w:tcBorders>
              <w:top w:val="nil"/>
              <w:left w:val="nil"/>
              <w:bottom w:val="nil"/>
              <w:right w:val="nil"/>
            </w:tcBorders>
            <w:shd w:val="clear" w:color="auto" w:fill="auto"/>
            <w:noWrap/>
            <w:vAlign w:val="center"/>
            <w:hideMark/>
          </w:tcPr>
          <w:p w14:paraId="2671A8ED" w14:textId="0EFEA4D6"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w:t>
            </w:r>
          </w:p>
        </w:tc>
        <w:tc>
          <w:tcPr>
            <w:tcW w:w="745" w:type="pct"/>
            <w:tcBorders>
              <w:top w:val="nil"/>
              <w:left w:val="nil"/>
              <w:bottom w:val="nil"/>
              <w:right w:val="nil"/>
            </w:tcBorders>
            <w:shd w:val="clear" w:color="auto" w:fill="auto"/>
            <w:noWrap/>
            <w:vAlign w:val="center"/>
            <w:hideMark/>
          </w:tcPr>
          <w:p w14:paraId="716A5141" w14:textId="5A066EF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0.08</w:t>
            </w:r>
          </w:p>
        </w:tc>
      </w:tr>
      <w:tr w:rsidR="00E33A0B" w:rsidRPr="009E5BE3" w14:paraId="6E0F817E" w14:textId="77777777" w:rsidTr="003329FB">
        <w:trPr>
          <w:trHeight w:val="144"/>
        </w:trPr>
        <w:tc>
          <w:tcPr>
            <w:tcW w:w="710" w:type="pct"/>
            <w:tcBorders>
              <w:top w:val="nil"/>
              <w:left w:val="nil"/>
              <w:bottom w:val="nil"/>
              <w:right w:val="nil"/>
            </w:tcBorders>
            <w:shd w:val="clear" w:color="auto" w:fill="auto"/>
            <w:noWrap/>
            <w:vAlign w:val="bottom"/>
            <w:hideMark/>
          </w:tcPr>
          <w:p w14:paraId="49C69CA3"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 </w:t>
            </w:r>
          </w:p>
        </w:tc>
        <w:tc>
          <w:tcPr>
            <w:tcW w:w="732" w:type="pct"/>
            <w:tcBorders>
              <w:top w:val="nil"/>
              <w:left w:val="nil"/>
              <w:bottom w:val="nil"/>
              <w:right w:val="nil"/>
            </w:tcBorders>
            <w:shd w:val="clear" w:color="auto" w:fill="auto"/>
            <w:noWrap/>
            <w:vAlign w:val="bottom"/>
            <w:hideMark/>
          </w:tcPr>
          <w:p w14:paraId="63740110"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 </w:t>
            </w:r>
          </w:p>
        </w:tc>
        <w:tc>
          <w:tcPr>
            <w:tcW w:w="1127" w:type="pct"/>
            <w:tcBorders>
              <w:top w:val="nil"/>
              <w:left w:val="nil"/>
              <w:bottom w:val="nil"/>
              <w:right w:val="nil"/>
            </w:tcBorders>
            <w:shd w:val="clear" w:color="auto" w:fill="auto"/>
            <w:noWrap/>
            <w:vAlign w:val="bottom"/>
            <w:hideMark/>
          </w:tcPr>
          <w:p w14:paraId="7459B992"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 </w:t>
            </w:r>
          </w:p>
        </w:tc>
        <w:tc>
          <w:tcPr>
            <w:tcW w:w="194" w:type="pct"/>
            <w:tcBorders>
              <w:top w:val="nil"/>
              <w:left w:val="nil"/>
              <w:bottom w:val="nil"/>
              <w:right w:val="nil"/>
            </w:tcBorders>
            <w:shd w:val="clear" w:color="auto" w:fill="auto"/>
            <w:noWrap/>
            <w:vAlign w:val="bottom"/>
            <w:hideMark/>
          </w:tcPr>
          <w:p w14:paraId="3131126C" w14:textId="77777777"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 </w:t>
            </w:r>
          </w:p>
        </w:tc>
        <w:tc>
          <w:tcPr>
            <w:tcW w:w="817" w:type="pct"/>
            <w:tcBorders>
              <w:top w:val="nil"/>
              <w:left w:val="nil"/>
              <w:bottom w:val="single" w:sz="4" w:space="0" w:color="auto"/>
              <w:right w:val="nil"/>
            </w:tcBorders>
            <w:shd w:val="clear" w:color="auto" w:fill="auto"/>
            <w:noWrap/>
            <w:vAlign w:val="center"/>
            <w:hideMark/>
          </w:tcPr>
          <w:p w14:paraId="429C80CB" w14:textId="43DB2583"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Machinery</w:t>
            </w:r>
          </w:p>
        </w:tc>
        <w:tc>
          <w:tcPr>
            <w:tcW w:w="675" w:type="pct"/>
            <w:tcBorders>
              <w:top w:val="nil"/>
              <w:left w:val="nil"/>
              <w:bottom w:val="single" w:sz="4" w:space="0" w:color="auto"/>
              <w:right w:val="nil"/>
            </w:tcBorders>
            <w:shd w:val="clear" w:color="auto" w:fill="auto"/>
            <w:noWrap/>
            <w:vAlign w:val="center"/>
            <w:hideMark/>
          </w:tcPr>
          <w:p w14:paraId="0905B122" w14:textId="493AE622"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1</w:t>
            </w:r>
          </w:p>
        </w:tc>
        <w:tc>
          <w:tcPr>
            <w:tcW w:w="745" w:type="pct"/>
            <w:tcBorders>
              <w:top w:val="nil"/>
              <w:left w:val="nil"/>
              <w:bottom w:val="single" w:sz="4" w:space="0" w:color="auto"/>
              <w:right w:val="nil"/>
            </w:tcBorders>
            <w:shd w:val="clear" w:color="auto" w:fill="auto"/>
            <w:noWrap/>
            <w:vAlign w:val="center"/>
            <w:hideMark/>
          </w:tcPr>
          <w:p w14:paraId="3A692078" w14:textId="739B947E" w:rsidR="00E33A0B" w:rsidRPr="009E5BE3" w:rsidRDefault="00E33A0B" w:rsidP="00E33A0B">
            <w:pPr>
              <w:spacing w:after="0" w:line="240" w:lineRule="auto"/>
              <w:rPr>
                <w:rFonts w:ascii="Times New Roman" w:eastAsia="Times New Roman" w:hAnsi="Times New Roman" w:cs="Times New Roman"/>
                <w:color w:val="000000"/>
                <w:lang w:val="en-GB"/>
              </w:rPr>
            </w:pPr>
            <w:r w:rsidRPr="009E5BE3">
              <w:rPr>
                <w:rFonts w:ascii="Times New Roman" w:hAnsi="Times New Roman" w:cs="Times New Roman"/>
                <w:color w:val="000000"/>
              </w:rPr>
              <w:t>0.08</w:t>
            </w:r>
          </w:p>
        </w:tc>
      </w:tr>
      <w:tr w:rsidR="0029562F" w:rsidRPr="009E5BE3" w14:paraId="42F18CD7" w14:textId="77777777" w:rsidTr="00855BB0">
        <w:trPr>
          <w:trHeight w:val="144"/>
        </w:trPr>
        <w:tc>
          <w:tcPr>
            <w:tcW w:w="710" w:type="pct"/>
            <w:tcBorders>
              <w:top w:val="nil"/>
              <w:left w:val="nil"/>
              <w:bottom w:val="single" w:sz="4" w:space="0" w:color="auto"/>
              <w:right w:val="nil"/>
            </w:tcBorders>
            <w:shd w:val="clear" w:color="auto" w:fill="auto"/>
            <w:noWrap/>
            <w:vAlign w:val="bottom"/>
          </w:tcPr>
          <w:p w14:paraId="63E7C02C" w14:textId="77777777" w:rsidR="0029562F" w:rsidRPr="009E5BE3" w:rsidRDefault="0029562F" w:rsidP="00855BB0">
            <w:pPr>
              <w:spacing w:after="0" w:line="240" w:lineRule="auto"/>
              <w:rPr>
                <w:rFonts w:ascii="Times New Roman" w:eastAsia="Times New Roman" w:hAnsi="Times New Roman" w:cs="Times New Roman"/>
                <w:color w:val="000000"/>
                <w:lang w:val="en-GB"/>
              </w:rPr>
            </w:pPr>
          </w:p>
        </w:tc>
        <w:tc>
          <w:tcPr>
            <w:tcW w:w="732" w:type="pct"/>
            <w:tcBorders>
              <w:top w:val="nil"/>
              <w:left w:val="nil"/>
              <w:bottom w:val="single" w:sz="4" w:space="0" w:color="auto"/>
              <w:right w:val="nil"/>
            </w:tcBorders>
            <w:shd w:val="clear" w:color="auto" w:fill="auto"/>
            <w:noWrap/>
            <w:vAlign w:val="bottom"/>
          </w:tcPr>
          <w:p w14:paraId="4CC44C7F" w14:textId="77777777" w:rsidR="0029562F" w:rsidRPr="009E5BE3" w:rsidRDefault="0029562F" w:rsidP="00855BB0">
            <w:pPr>
              <w:spacing w:after="0" w:line="240" w:lineRule="auto"/>
              <w:rPr>
                <w:rFonts w:ascii="Times New Roman" w:eastAsia="Times New Roman" w:hAnsi="Times New Roman" w:cs="Times New Roman"/>
                <w:color w:val="000000"/>
                <w:lang w:val="en-GB"/>
              </w:rPr>
            </w:pPr>
          </w:p>
        </w:tc>
        <w:tc>
          <w:tcPr>
            <w:tcW w:w="1127" w:type="pct"/>
            <w:tcBorders>
              <w:top w:val="nil"/>
              <w:left w:val="nil"/>
              <w:bottom w:val="single" w:sz="4" w:space="0" w:color="auto"/>
              <w:right w:val="nil"/>
            </w:tcBorders>
            <w:shd w:val="clear" w:color="auto" w:fill="auto"/>
            <w:noWrap/>
            <w:vAlign w:val="bottom"/>
          </w:tcPr>
          <w:p w14:paraId="21B78F49" w14:textId="77777777" w:rsidR="0029562F" w:rsidRPr="009E5BE3" w:rsidRDefault="0029562F" w:rsidP="00855BB0">
            <w:pPr>
              <w:spacing w:after="0" w:line="240" w:lineRule="auto"/>
              <w:rPr>
                <w:rFonts w:ascii="Times New Roman" w:eastAsia="Times New Roman" w:hAnsi="Times New Roman" w:cs="Times New Roman"/>
                <w:color w:val="000000"/>
                <w:lang w:val="en-GB"/>
              </w:rPr>
            </w:pPr>
          </w:p>
        </w:tc>
        <w:tc>
          <w:tcPr>
            <w:tcW w:w="194" w:type="pct"/>
            <w:tcBorders>
              <w:top w:val="nil"/>
              <w:left w:val="nil"/>
              <w:bottom w:val="single" w:sz="4" w:space="0" w:color="auto"/>
              <w:right w:val="nil"/>
            </w:tcBorders>
            <w:shd w:val="clear" w:color="auto" w:fill="auto"/>
            <w:noWrap/>
            <w:vAlign w:val="bottom"/>
          </w:tcPr>
          <w:p w14:paraId="1A00B39F" w14:textId="77777777" w:rsidR="0029562F" w:rsidRPr="009E5BE3" w:rsidRDefault="0029562F" w:rsidP="00855BB0">
            <w:pPr>
              <w:spacing w:after="0" w:line="240" w:lineRule="auto"/>
              <w:rPr>
                <w:rFonts w:ascii="Times New Roman" w:eastAsia="Times New Roman" w:hAnsi="Times New Roman" w:cs="Times New Roman"/>
                <w:color w:val="000000"/>
                <w:lang w:val="en-GB"/>
              </w:rPr>
            </w:pPr>
          </w:p>
        </w:tc>
        <w:tc>
          <w:tcPr>
            <w:tcW w:w="817" w:type="pct"/>
            <w:tcBorders>
              <w:top w:val="single" w:sz="4" w:space="0" w:color="auto"/>
              <w:left w:val="nil"/>
              <w:bottom w:val="single" w:sz="4" w:space="0" w:color="auto"/>
              <w:right w:val="nil"/>
            </w:tcBorders>
            <w:shd w:val="clear" w:color="auto" w:fill="auto"/>
            <w:noWrap/>
            <w:vAlign w:val="bottom"/>
          </w:tcPr>
          <w:p w14:paraId="27F794E8" w14:textId="77777777" w:rsidR="0029562F" w:rsidRPr="009E5BE3" w:rsidRDefault="0029562F" w:rsidP="00855BB0">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Total</w:t>
            </w:r>
          </w:p>
        </w:tc>
        <w:tc>
          <w:tcPr>
            <w:tcW w:w="675" w:type="pct"/>
            <w:tcBorders>
              <w:top w:val="single" w:sz="4" w:space="0" w:color="auto"/>
              <w:left w:val="nil"/>
              <w:bottom w:val="single" w:sz="4" w:space="0" w:color="auto"/>
              <w:right w:val="nil"/>
            </w:tcBorders>
            <w:shd w:val="clear" w:color="auto" w:fill="auto"/>
            <w:noWrap/>
            <w:vAlign w:val="bottom"/>
          </w:tcPr>
          <w:p w14:paraId="60186052" w14:textId="77777777" w:rsidR="0029562F" w:rsidRPr="009E5BE3" w:rsidRDefault="0029562F" w:rsidP="00855BB0">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1,321</w:t>
            </w:r>
          </w:p>
        </w:tc>
        <w:tc>
          <w:tcPr>
            <w:tcW w:w="745" w:type="pct"/>
            <w:tcBorders>
              <w:top w:val="single" w:sz="4" w:space="0" w:color="auto"/>
              <w:left w:val="nil"/>
              <w:bottom w:val="single" w:sz="4" w:space="0" w:color="auto"/>
              <w:right w:val="nil"/>
            </w:tcBorders>
            <w:shd w:val="clear" w:color="auto" w:fill="auto"/>
            <w:noWrap/>
            <w:vAlign w:val="bottom"/>
          </w:tcPr>
          <w:p w14:paraId="2234140A" w14:textId="77777777" w:rsidR="0029562F" w:rsidRPr="009E5BE3" w:rsidRDefault="0029562F" w:rsidP="00855BB0">
            <w:pPr>
              <w:spacing w:after="0" w:line="240" w:lineRule="auto"/>
              <w:rPr>
                <w:rFonts w:ascii="Times New Roman" w:eastAsia="Times New Roman" w:hAnsi="Times New Roman" w:cs="Times New Roman"/>
                <w:color w:val="000000"/>
                <w:lang w:val="en-GB"/>
              </w:rPr>
            </w:pPr>
            <w:r w:rsidRPr="009E5BE3">
              <w:rPr>
                <w:rFonts w:ascii="Times New Roman" w:eastAsia="Times New Roman" w:hAnsi="Times New Roman" w:cs="Times New Roman"/>
                <w:color w:val="000000"/>
                <w:lang w:val="en-GB"/>
              </w:rPr>
              <w:t>100</w:t>
            </w:r>
          </w:p>
        </w:tc>
      </w:tr>
    </w:tbl>
    <w:p w14:paraId="47B4D957" w14:textId="77777777" w:rsidR="0029562F" w:rsidRPr="009E5BE3" w:rsidRDefault="0029562F" w:rsidP="0029562F">
      <w:pPr>
        <w:rPr>
          <w:rFonts w:ascii="Times New Roman" w:hAnsi="Times New Roman" w:cs="Times New Roman"/>
          <w:lang w:val="en-GB"/>
        </w:rPr>
      </w:pPr>
    </w:p>
    <w:p w14:paraId="0002B228" w14:textId="77777777" w:rsidR="0029562F" w:rsidRPr="009E5BE3" w:rsidRDefault="0029562F" w:rsidP="0029562F">
      <w:pPr>
        <w:rPr>
          <w:rFonts w:ascii="Times New Roman" w:hAnsi="Times New Roman" w:cs="Times New Roman"/>
          <w:lang w:val="en-GB"/>
        </w:rPr>
      </w:pPr>
    </w:p>
    <w:p w14:paraId="027949F4" w14:textId="77777777" w:rsidR="0029562F" w:rsidRPr="009E5BE3" w:rsidRDefault="0029562F" w:rsidP="0029562F">
      <w:pPr>
        <w:rPr>
          <w:rFonts w:ascii="Times New Roman" w:hAnsi="Times New Roman" w:cs="Times New Roman"/>
          <w:lang w:val="en-GB"/>
        </w:rPr>
      </w:pPr>
      <w:r w:rsidRPr="009E5BE3">
        <w:rPr>
          <w:rFonts w:ascii="Times New Roman" w:hAnsi="Times New Roman" w:cs="Times New Roman"/>
          <w:lang w:val="en-GB"/>
        </w:rPr>
        <w:br w:type="page"/>
      </w:r>
    </w:p>
    <w:p w14:paraId="4CEAADC2" w14:textId="65564815" w:rsidR="0029562F" w:rsidRPr="009E5BE3" w:rsidRDefault="0029562F" w:rsidP="0029562F">
      <w:pPr>
        <w:rPr>
          <w:rFonts w:ascii="Times New Roman" w:hAnsi="Times New Roman" w:cs="Times New Roman"/>
          <w:lang w:val="en-GB"/>
        </w:rPr>
        <w:sectPr w:rsidR="0029562F" w:rsidRPr="009E5BE3" w:rsidSect="00855BB0">
          <w:pgSz w:w="15840" w:h="12240"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2028"/>
        <w:gridCol w:w="2027"/>
        <w:gridCol w:w="1270"/>
        <w:gridCol w:w="1267"/>
        <w:gridCol w:w="1267"/>
        <w:gridCol w:w="1306"/>
        <w:gridCol w:w="1265"/>
        <w:gridCol w:w="1265"/>
        <w:gridCol w:w="1265"/>
      </w:tblGrid>
      <w:tr w:rsidR="00C83C8F" w:rsidRPr="00C83C8F" w14:paraId="397F2EF7" w14:textId="77777777" w:rsidTr="00C83C8F">
        <w:trPr>
          <w:trHeight w:val="144"/>
        </w:trPr>
        <w:tc>
          <w:tcPr>
            <w:tcW w:w="5000" w:type="pct"/>
            <w:gridSpan w:val="9"/>
            <w:tcBorders>
              <w:top w:val="nil"/>
              <w:left w:val="nil"/>
              <w:bottom w:val="nil"/>
              <w:right w:val="nil"/>
            </w:tcBorders>
            <w:shd w:val="clear" w:color="auto" w:fill="auto"/>
            <w:noWrap/>
            <w:vAlign w:val="bottom"/>
            <w:hideMark/>
          </w:tcPr>
          <w:p w14:paraId="0B32DE19" w14:textId="4F11C397" w:rsidR="00C83C8F" w:rsidRPr="00C83C8F" w:rsidRDefault="00C83C8F" w:rsidP="00282F5E">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b/>
                <w:bCs/>
                <w:color w:val="000000"/>
                <w:sz w:val="20"/>
                <w:szCs w:val="20"/>
              </w:rPr>
              <w:t>Table 2. Summary Statistics and Correlation Matrix</w:t>
            </w:r>
          </w:p>
        </w:tc>
      </w:tr>
      <w:tr w:rsidR="00282F5E" w:rsidRPr="00C83C8F" w14:paraId="2259D3C2" w14:textId="77777777" w:rsidTr="00C83C8F">
        <w:trPr>
          <w:trHeight w:val="144"/>
        </w:trPr>
        <w:tc>
          <w:tcPr>
            <w:tcW w:w="2054" w:type="pct"/>
            <w:gridSpan w:val="3"/>
            <w:tcBorders>
              <w:top w:val="single" w:sz="4" w:space="0" w:color="auto"/>
              <w:left w:val="nil"/>
              <w:bottom w:val="nil"/>
              <w:right w:val="nil"/>
            </w:tcBorders>
            <w:shd w:val="clear" w:color="auto" w:fill="auto"/>
            <w:noWrap/>
            <w:vAlign w:val="bottom"/>
            <w:hideMark/>
          </w:tcPr>
          <w:p w14:paraId="5F397C74" w14:textId="77777777" w:rsidR="00282F5E" w:rsidRPr="00C83C8F" w:rsidRDefault="00282F5E" w:rsidP="00282F5E">
            <w:pPr>
              <w:spacing w:after="0" w:line="240" w:lineRule="auto"/>
              <w:rPr>
                <w:rFonts w:ascii="Times New Roman" w:eastAsia="Times New Roman" w:hAnsi="Times New Roman" w:cs="Times New Roman"/>
                <w:b/>
                <w:bCs/>
                <w:i/>
                <w:iCs/>
                <w:color w:val="000000"/>
                <w:sz w:val="20"/>
                <w:szCs w:val="20"/>
              </w:rPr>
            </w:pPr>
            <w:r w:rsidRPr="00C83C8F">
              <w:rPr>
                <w:rFonts w:ascii="Times New Roman" w:eastAsia="Times New Roman" w:hAnsi="Times New Roman" w:cs="Times New Roman"/>
                <w:b/>
                <w:bCs/>
                <w:i/>
                <w:iCs/>
                <w:color w:val="000000"/>
                <w:sz w:val="20"/>
                <w:szCs w:val="20"/>
              </w:rPr>
              <w:t>Panel A - Summary Statistics</w:t>
            </w:r>
          </w:p>
        </w:tc>
        <w:tc>
          <w:tcPr>
            <w:tcW w:w="489" w:type="pct"/>
            <w:tcBorders>
              <w:top w:val="single" w:sz="4" w:space="0" w:color="auto"/>
              <w:left w:val="nil"/>
              <w:bottom w:val="nil"/>
              <w:right w:val="nil"/>
            </w:tcBorders>
            <w:shd w:val="clear" w:color="auto" w:fill="auto"/>
            <w:noWrap/>
            <w:vAlign w:val="bottom"/>
            <w:hideMark/>
          </w:tcPr>
          <w:p w14:paraId="3B6851A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9" w:type="pct"/>
            <w:tcBorders>
              <w:top w:val="single" w:sz="4" w:space="0" w:color="auto"/>
              <w:left w:val="nil"/>
              <w:bottom w:val="nil"/>
              <w:right w:val="nil"/>
            </w:tcBorders>
            <w:shd w:val="clear" w:color="auto" w:fill="auto"/>
            <w:noWrap/>
            <w:vAlign w:val="bottom"/>
            <w:hideMark/>
          </w:tcPr>
          <w:p w14:paraId="2C11092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504" w:type="pct"/>
            <w:tcBorders>
              <w:top w:val="single" w:sz="4" w:space="0" w:color="auto"/>
              <w:left w:val="nil"/>
              <w:bottom w:val="nil"/>
              <w:right w:val="nil"/>
            </w:tcBorders>
            <w:shd w:val="clear" w:color="auto" w:fill="auto"/>
            <w:noWrap/>
            <w:vAlign w:val="bottom"/>
            <w:hideMark/>
          </w:tcPr>
          <w:p w14:paraId="2499BBD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8" w:type="pct"/>
            <w:tcBorders>
              <w:top w:val="single" w:sz="4" w:space="0" w:color="auto"/>
              <w:left w:val="nil"/>
              <w:bottom w:val="nil"/>
              <w:right w:val="nil"/>
            </w:tcBorders>
            <w:shd w:val="clear" w:color="auto" w:fill="auto"/>
            <w:noWrap/>
            <w:vAlign w:val="bottom"/>
            <w:hideMark/>
          </w:tcPr>
          <w:p w14:paraId="38C825A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8" w:type="pct"/>
            <w:tcBorders>
              <w:top w:val="single" w:sz="4" w:space="0" w:color="auto"/>
              <w:left w:val="nil"/>
              <w:bottom w:val="nil"/>
              <w:right w:val="nil"/>
            </w:tcBorders>
            <w:shd w:val="clear" w:color="auto" w:fill="auto"/>
            <w:noWrap/>
            <w:vAlign w:val="bottom"/>
            <w:hideMark/>
          </w:tcPr>
          <w:p w14:paraId="7159963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9" w:type="pct"/>
            <w:tcBorders>
              <w:top w:val="single" w:sz="4" w:space="0" w:color="auto"/>
              <w:left w:val="nil"/>
              <w:bottom w:val="nil"/>
              <w:right w:val="nil"/>
            </w:tcBorders>
            <w:shd w:val="clear" w:color="auto" w:fill="auto"/>
            <w:noWrap/>
            <w:vAlign w:val="bottom"/>
            <w:hideMark/>
          </w:tcPr>
          <w:p w14:paraId="14E4A34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r>
      <w:tr w:rsidR="00282F5E" w:rsidRPr="00C83C8F" w14:paraId="369D8DA2" w14:textId="77777777" w:rsidTr="00C83C8F">
        <w:trPr>
          <w:trHeight w:val="144"/>
        </w:trPr>
        <w:tc>
          <w:tcPr>
            <w:tcW w:w="782" w:type="pct"/>
            <w:tcBorders>
              <w:top w:val="nil"/>
              <w:left w:val="nil"/>
              <w:bottom w:val="single" w:sz="4" w:space="0" w:color="auto"/>
              <w:right w:val="nil"/>
            </w:tcBorders>
            <w:shd w:val="clear" w:color="auto" w:fill="auto"/>
            <w:noWrap/>
            <w:vAlign w:val="bottom"/>
            <w:hideMark/>
          </w:tcPr>
          <w:p w14:paraId="6B1D8CF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Variables</w:t>
            </w:r>
          </w:p>
        </w:tc>
        <w:tc>
          <w:tcPr>
            <w:tcW w:w="782" w:type="pct"/>
            <w:tcBorders>
              <w:top w:val="nil"/>
              <w:left w:val="nil"/>
              <w:bottom w:val="single" w:sz="4" w:space="0" w:color="auto"/>
              <w:right w:val="nil"/>
            </w:tcBorders>
            <w:shd w:val="clear" w:color="auto" w:fill="auto"/>
            <w:noWrap/>
            <w:vAlign w:val="bottom"/>
            <w:hideMark/>
          </w:tcPr>
          <w:p w14:paraId="67B5071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N</w:t>
            </w:r>
          </w:p>
        </w:tc>
        <w:tc>
          <w:tcPr>
            <w:tcW w:w="489" w:type="pct"/>
            <w:tcBorders>
              <w:top w:val="nil"/>
              <w:left w:val="nil"/>
              <w:bottom w:val="single" w:sz="4" w:space="0" w:color="auto"/>
              <w:right w:val="nil"/>
            </w:tcBorders>
            <w:shd w:val="clear" w:color="auto" w:fill="auto"/>
            <w:noWrap/>
            <w:vAlign w:val="bottom"/>
            <w:hideMark/>
          </w:tcPr>
          <w:p w14:paraId="26DDDBD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Mean</w:t>
            </w:r>
          </w:p>
        </w:tc>
        <w:tc>
          <w:tcPr>
            <w:tcW w:w="489" w:type="pct"/>
            <w:tcBorders>
              <w:top w:val="nil"/>
              <w:left w:val="nil"/>
              <w:bottom w:val="single" w:sz="4" w:space="0" w:color="auto"/>
              <w:right w:val="nil"/>
            </w:tcBorders>
            <w:shd w:val="clear" w:color="auto" w:fill="auto"/>
            <w:noWrap/>
            <w:vAlign w:val="bottom"/>
            <w:hideMark/>
          </w:tcPr>
          <w:p w14:paraId="2847A2D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Median</w:t>
            </w:r>
          </w:p>
        </w:tc>
        <w:tc>
          <w:tcPr>
            <w:tcW w:w="489" w:type="pct"/>
            <w:tcBorders>
              <w:top w:val="nil"/>
              <w:left w:val="nil"/>
              <w:bottom w:val="single" w:sz="4" w:space="0" w:color="auto"/>
              <w:right w:val="nil"/>
            </w:tcBorders>
            <w:shd w:val="clear" w:color="auto" w:fill="auto"/>
            <w:noWrap/>
            <w:vAlign w:val="bottom"/>
            <w:hideMark/>
          </w:tcPr>
          <w:p w14:paraId="5F3E125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roofErr w:type="spellStart"/>
            <w:r w:rsidRPr="00C83C8F">
              <w:rPr>
                <w:rFonts w:ascii="Times New Roman" w:eastAsia="Times New Roman" w:hAnsi="Times New Roman" w:cs="Times New Roman"/>
                <w:color w:val="000000"/>
                <w:sz w:val="20"/>
                <w:szCs w:val="20"/>
              </w:rPr>
              <w:t>Stdev</w:t>
            </w:r>
            <w:proofErr w:type="spellEnd"/>
          </w:p>
        </w:tc>
        <w:tc>
          <w:tcPr>
            <w:tcW w:w="504" w:type="pct"/>
            <w:tcBorders>
              <w:top w:val="nil"/>
              <w:left w:val="nil"/>
              <w:bottom w:val="single" w:sz="4" w:space="0" w:color="auto"/>
              <w:right w:val="nil"/>
            </w:tcBorders>
            <w:shd w:val="clear" w:color="auto" w:fill="auto"/>
            <w:noWrap/>
            <w:vAlign w:val="bottom"/>
            <w:hideMark/>
          </w:tcPr>
          <w:p w14:paraId="6B52EC2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Skewness</w:t>
            </w:r>
          </w:p>
        </w:tc>
        <w:tc>
          <w:tcPr>
            <w:tcW w:w="488" w:type="pct"/>
            <w:tcBorders>
              <w:top w:val="nil"/>
              <w:left w:val="nil"/>
              <w:bottom w:val="single" w:sz="4" w:space="0" w:color="auto"/>
              <w:right w:val="nil"/>
            </w:tcBorders>
            <w:shd w:val="clear" w:color="auto" w:fill="auto"/>
            <w:noWrap/>
            <w:vAlign w:val="bottom"/>
            <w:hideMark/>
          </w:tcPr>
          <w:p w14:paraId="673A456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Kurtosis</w:t>
            </w:r>
          </w:p>
        </w:tc>
        <w:tc>
          <w:tcPr>
            <w:tcW w:w="488" w:type="pct"/>
            <w:tcBorders>
              <w:top w:val="nil"/>
              <w:left w:val="nil"/>
              <w:bottom w:val="single" w:sz="4" w:space="0" w:color="auto"/>
              <w:right w:val="nil"/>
            </w:tcBorders>
            <w:shd w:val="clear" w:color="auto" w:fill="auto"/>
            <w:noWrap/>
            <w:vAlign w:val="bottom"/>
            <w:hideMark/>
          </w:tcPr>
          <w:p w14:paraId="41851A9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Min.</w:t>
            </w:r>
          </w:p>
        </w:tc>
        <w:tc>
          <w:tcPr>
            <w:tcW w:w="489" w:type="pct"/>
            <w:tcBorders>
              <w:top w:val="nil"/>
              <w:left w:val="nil"/>
              <w:bottom w:val="single" w:sz="4" w:space="0" w:color="auto"/>
              <w:right w:val="nil"/>
            </w:tcBorders>
            <w:shd w:val="clear" w:color="auto" w:fill="auto"/>
            <w:noWrap/>
            <w:vAlign w:val="bottom"/>
            <w:hideMark/>
          </w:tcPr>
          <w:p w14:paraId="2A59159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Max.</w:t>
            </w:r>
          </w:p>
        </w:tc>
      </w:tr>
      <w:tr w:rsidR="00282F5E" w:rsidRPr="00C83C8F" w14:paraId="332B695A" w14:textId="77777777" w:rsidTr="00C83C8F">
        <w:trPr>
          <w:trHeight w:val="144"/>
        </w:trPr>
        <w:tc>
          <w:tcPr>
            <w:tcW w:w="782" w:type="pct"/>
            <w:tcBorders>
              <w:top w:val="nil"/>
              <w:left w:val="nil"/>
              <w:bottom w:val="nil"/>
              <w:right w:val="nil"/>
            </w:tcBorders>
            <w:shd w:val="clear" w:color="auto" w:fill="auto"/>
            <w:noWrap/>
            <w:vAlign w:val="center"/>
            <w:hideMark/>
          </w:tcPr>
          <w:p w14:paraId="554F4289"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ACSI</w:t>
            </w:r>
          </w:p>
        </w:tc>
        <w:tc>
          <w:tcPr>
            <w:tcW w:w="782" w:type="pct"/>
            <w:tcBorders>
              <w:top w:val="nil"/>
              <w:left w:val="nil"/>
              <w:bottom w:val="nil"/>
              <w:right w:val="nil"/>
            </w:tcBorders>
            <w:shd w:val="clear" w:color="auto" w:fill="auto"/>
            <w:noWrap/>
            <w:vAlign w:val="bottom"/>
            <w:hideMark/>
          </w:tcPr>
          <w:p w14:paraId="5CB874E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2B6AD5A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77.488</w:t>
            </w:r>
          </w:p>
        </w:tc>
        <w:tc>
          <w:tcPr>
            <w:tcW w:w="489" w:type="pct"/>
            <w:tcBorders>
              <w:top w:val="nil"/>
              <w:left w:val="nil"/>
              <w:bottom w:val="nil"/>
              <w:right w:val="nil"/>
            </w:tcBorders>
            <w:shd w:val="clear" w:color="auto" w:fill="auto"/>
            <w:noWrap/>
            <w:vAlign w:val="bottom"/>
            <w:hideMark/>
          </w:tcPr>
          <w:p w14:paraId="3C92756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78.000</w:t>
            </w:r>
          </w:p>
        </w:tc>
        <w:tc>
          <w:tcPr>
            <w:tcW w:w="489" w:type="pct"/>
            <w:tcBorders>
              <w:top w:val="nil"/>
              <w:left w:val="nil"/>
              <w:bottom w:val="nil"/>
              <w:right w:val="nil"/>
            </w:tcBorders>
            <w:shd w:val="clear" w:color="auto" w:fill="auto"/>
            <w:noWrap/>
            <w:vAlign w:val="bottom"/>
            <w:hideMark/>
          </w:tcPr>
          <w:p w14:paraId="59AECA2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5.943</w:t>
            </w:r>
          </w:p>
        </w:tc>
        <w:tc>
          <w:tcPr>
            <w:tcW w:w="504" w:type="pct"/>
            <w:tcBorders>
              <w:top w:val="nil"/>
              <w:left w:val="nil"/>
              <w:bottom w:val="nil"/>
              <w:right w:val="nil"/>
            </w:tcBorders>
            <w:shd w:val="clear" w:color="auto" w:fill="auto"/>
            <w:noWrap/>
            <w:vAlign w:val="bottom"/>
            <w:hideMark/>
          </w:tcPr>
          <w:p w14:paraId="218F37C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-0.701</w:t>
            </w:r>
          </w:p>
        </w:tc>
        <w:tc>
          <w:tcPr>
            <w:tcW w:w="488" w:type="pct"/>
            <w:tcBorders>
              <w:top w:val="nil"/>
              <w:left w:val="nil"/>
              <w:bottom w:val="nil"/>
              <w:right w:val="nil"/>
            </w:tcBorders>
            <w:shd w:val="clear" w:color="auto" w:fill="auto"/>
            <w:noWrap/>
            <w:vAlign w:val="bottom"/>
            <w:hideMark/>
          </w:tcPr>
          <w:p w14:paraId="0E5BAAC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3.313</w:t>
            </w:r>
          </w:p>
        </w:tc>
        <w:tc>
          <w:tcPr>
            <w:tcW w:w="488" w:type="pct"/>
            <w:tcBorders>
              <w:top w:val="nil"/>
              <w:left w:val="nil"/>
              <w:bottom w:val="nil"/>
              <w:right w:val="nil"/>
            </w:tcBorders>
            <w:shd w:val="clear" w:color="auto" w:fill="auto"/>
            <w:noWrap/>
            <w:vAlign w:val="bottom"/>
            <w:hideMark/>
          </w:tcPr>
          <w:p w14:paraId="6DB46EA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56.000</w:t>
            </w:r>
          </w:p>
        </w:tc>
        <w:tc>
          <w:tcPr>
            <w:tcW w:w="489" w:type="pct"/>
            <w:tcBorders>
              <w:top w:val="nil"/>
              <w:left w:val="nil"/>
              <w:bottom w:val="nil"/>
              <w:right w:val="nil"/>
            </w:tcBorders>
            <w:shd w:val="clear" w:color="auto" w:fill="auto"/>
            <w:noWrap/>
            <w:vAlign w:val="bottom"/>
            <w:hideMark/>
          </w:tcPr>
          <w:p w14:paraId="3E07253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90.000</w:t>
            </w:r>
          </w:p>
        </w:tc>
      </w:tr>
      <w:tr w:rsidR="00282F5E" w:rsidRPr="00C83C8F" w14:paraId="36CFB864" w14:textId="77777777" w:rsidTr="00C83C8F">
        <w:trPr>
          <w:trHeight w:val="144"/>
        </w:trPr>
        <w:tc>
          <w:tcPr>
            <w:tcW w:w="782" w:type="pct"/>
            <w:tcBorders>
              <w:top w:val="nil"/>
              <w:left w:val="nil"/>
              <w:bottom w:val="nil"/>
              <w:right w:val="nil"/>
            </w:tcBorders>
            <w:shd w:val="clear" w:color="auto" w:fill="auto"/>
            <w:noWrap/>
            <w:vAlign w:val="center"/>
            <w:hideMark/>
          </w:tcPr>
          <w:p w14:paraId="23756848"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LOGACSI</w:t>
            </w:r>
          </w:p>
        </w:tc>
        <w:tc>
          <w:tcPr>
            <w:tcW w:w="782" w:type="pct"/>
            <w:tcBorders>
              <w:top w:val="nil"/>
              <w:left w:val="nil"/>
              <w:bottom w:val="nil"/>
              <w:right w:val="nil"/>
            </w:tcBorders>
            <w:shd w:val="clear" w:color="auto" w:fill="auto"/>
            <w:noWrap/>
            <w:vAlign w:val="bottom"/>
            <w:hideMark/>
          </w:tcPr>
          <w:p w14:paraId="6A2E49A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0CCD628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4.347</w:t>
            </w:r>
          </w:p>
        </w:tc>
        <w:tc>
          <w:tcPr>
            <w:tcW w:w="489" w:type="pct"/>
            <w:tcBorders>
              <w:top w:val="nil"/>
              <w:left w:val="nil"/>
              <w:bottom w:val="nil"/>
              <w:right w:val="nil"/>
            </w:tcBorders>
            <w:shd w:val="clear" w:color="auto" w:fill="auto"/>
            <w:noWrap/>
            <w:vAlign w:val="bottom"/>
            <w:hideMark/>
          </w:tcPr>
          <w:p w14:paraId="3E4A292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4.357</w:t>
            </w:r>
          </w:p>
        </w:tc>
        <w:tc>
          <w:tcPr>
            <w:tcW w:w="489" w:type="pct"/>
            <w:tcBorders>
              <w:top w:val="nil"/>
              <w:left w:val="nil"/>
              <w:bottom w:val="nil"/>
              <w:right w:val="nil"/>
            </w:tcBorders>
            <w:shd w:val="clear" w:color="auto" w:fill="auto"/>
            <w:noWrap/>
            <w:vAlign w:val="bottom"/>
            <w:hideMark/>
          </w:tcPr>
          <w:p w14:paraId="3E1A12B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0.079</w:t>
            </w:r>
          </w:p>
        </w:tc>
        <w:tc>
          <w:tcPr>
            <w:tcW w:w="504" w:type="pct"/>
            <w:tcBorders>
              <w:top w:val="nil"/>
              <w:left w:val="nil"/>
              <w:bottom w:val="nil"/>
              <w:right w:val="nil"/>
            </w:tcBorders>
            <w:shd w:val="clear" w:color="auto" w:fill="auto"/>
            <w:noWrap/>
            <w:vAlign w:val="bottom"/>
            <w:hideMark/>
          </w:tcPr>
          <w:p w14:paraId="094CC3E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-0.928</w:t>
            </w:r>
          </w:p>
        </w:tc>
        <w:tc>
          <w:tcPr>
            <w:tcW w:w="488" w:type="pct"/>
            <w:tcBorders>
              <w:top w:val="nil"/>
              <w:left w:val="nil"/>
              <w:bottom w:val="nil"/>
              <w:right w:val="nil"/>
            </w:tcBorders>
            <w:shd w:val="clear" w:color="auto" w:fill="auto"/>
            <w:noWrap/>
            <w:vAlign w:val="bottom"/>
            <w:hideMark/>
          </w:tcPr>
          <w:p w14:paraId="610380E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3.842</w:t>
            </w:r>
          </w:p>
        </w:tc>
        <w:tc>
          <w:tcPr>
            <w:tcW w:w="488" w:type="pct"/>
            <w:tcBorders>
              <w:top w:val="nil"/>
              <w:left w:val="nil"/>
              <w:bottom w:val="nil"/>
              <w:right w:val="nil"/>
            </w:tcBorders>
            <w:shd w:val="clear" w:color="auto" w:fill="auto"/>
            <w:noWrap/>
            <w:vAlign w:val="bottom"/>
            <w:hideMark/>
          </w:tcPr>
          <w:p w14:paraId="5E75FD6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4.025</w:t>
            </w:r>
          </w:p>
        </w:tc>
        <w:tc>
          <w:tcPr>
            <w:tcW w:w="489" w:type="pct"/>
            <w:tcBorders>
              <w:top w:val="nil"/>
              <w:left w:val="nil"/>
              <w:bottom w:val="nil"/>
              <w:right w:val="nil"/>
            </w:tcBorders>
            <w:shd w:val="clear" w:color="auto" w:fill="auto"/>
            <w:noWrap/>
            <w:vAlign w:val="bottom"/>
            <w:hideMark/>
          </w:tcPr>
          <w:p w14:paraId="6F875B8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4.500</w:t>
            </w:r>
          </w:p>
        </w:tc>
      </w:tr>
      <w:tr w:rsidR="00282F5E" w:rsidRPr="00C83C8F" w14:paraId="763F6F41" w14:textId="77777777" w:rsidTr="00C83C8F">
        <w:trPr>
          <w:trHeight w:val="144"/>
        </w:trPr>
        <w:tc>
          <w:tcPr>
            <w:tcW w:w="782" w:type="pct"/>
            <w:tcBorders>
              <w:top w:val="nil"/>
              <w:left w:val="nil"/>
              <w:bottom w:val="nil"/>
              <w:right w:val="nil"/>
            </w:tcBorders>
            <w:shd w:val="clear" w:color="auto" w:fill="auto"/>
            <w:noWrap/>
            <w:vAlign w:val="center"/>
            <w:hideMark/>
          </w:tcPr>
          <w:p w14:paraId="59E1A686"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ABILITY</w:t>
            </w:r>
          </w:p>
        </w:tc>
        <w:tc>
          <w:tcPr>
            <w:tcW w:w="782" w:type="pct"/>
            <w:tcBorders>
              <w:top w:val="nil"/>
              <w:left w:val="nil"/>
              <w:bottom w:val="nil"/>
              <w:right w:val="nil"/>
            </w:tcBorders>
            <w:shd w:val="clear" w:color="auto" w:fill="auto"/>
            <w:noWrap/>
            <w:vAlign w:val="bottom"/>
            <w:hideMark/>
          </w:tcPr>
          <w:p w14:paraId="40BE467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5EA2DAC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0.082</w:t>
            </w:r>
          </w:p>
        </w:tc>
        <w:tc>
          <w:tcPr>
            <w:tcW w:w="489" w:type="pct"/>
            <w:tcBorders>
              <w:top w:val="nil"/>
              <w:left w:val="nil"/>
              <w:bottom w:val="nil"/>
              <w:right w:val="nil"/>
            </w:tcBorders>
            <w:shd w:val="clear" w:color="auto" w:fill="auto"/>
            <w:noWrap/>
            <w:vAlign w:val="bottom"/>
            <w:hideMark/>
          </w:tcPr>
          <w:p w14:paraId="28B045C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0.052</w:t>
            </w:r>
          </w:p>
        </w:tc>
        <w:tc>
          <w:tcPr>
            <w:tcW w:w="489" w:type="pct"/>
            <w:tcBorders>
              <w:top w:val="nil"/>
              <w:left w:val="nil"/>
              <w:bottom w:val="nil"/>
              <w:right w:val="nil"/>
            </w:tcBorders>
            <w:shd w:val="clear" w:color="auto" w:fill="auto"/>
            <w:noWrap/>
            <w:vAlign w:val="bottom"/>
            <w:hideMark/>
          </w:tcPr>
          <w:p w14:paraId="0D70FD2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0.177</w:t>
            </w:r>
          </w:p>
        </w:tc>
        <w:tc>
          <w:tcPr>
            <w:tcW w:w="504" w:type="pct"/>
            <w:tcBorders>
              <w:top w:val="nil"/>
              <w:left w:val="nil"/>
              <w:bottom w:val="nil"/>
              <w:right w:val="nil"/>
            </w:tcBorders>
            <w:shd w:val="clear" w:color="auto" w:fill="auto"/>
            <w:noWrap/>
            <w:vAlign w:val="bottom"/>
            <w:hideMark/>
          </w:tcPr>
          <w:p w14:paraId="42AD1E5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0.548</w:t>
            </w:r>
          </w:p>
        </w:tc>
        <w:tc>
          <w:tcPr>
            <w:tcW w:w="488" w:type="pct"/>
            <w:tcBorders>
              <w:top w:val="nil"/>
              <w:left w:val="nil"/>
              <w:bottom w:val="nil"/>
              <w:right w:val="nil"/>
            </w:tcBorders>
            <w:shd w:val="clear" w:color="auto" w:fill="auto"/>
            <w:noWrap/>
            <w:vAlign w:val="bottom"/>
            <w:hideMark/>
          </w:tcPr>
          <w:p w14:paraId="06726AB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2.672</w:t>
            </w:r>
          </w:p>
        </w:tc>
        <w:tc>
          <w:tcPr>
            <w:tcW w:w="488" w:type="pct"/>
            <w:tcBorders>
              <w:top w:val="nil"/>
              <w:left w:val="nil"/>
              <w:bottom w:val="nil"/>
              <w:right w:val="nil"/>
            </w:tcBorders>
            <w:shd w:val="clear" w:color="auto" w:fill="auto"/>
            <w:noWrap/>
            <w:vAlign w:val="bottom"/>
            <w:hideMark/>
          </w:tcPr>
          <w:p w14:paraId="6E73D5C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-0.272</w:t>
            </w:r>
          </w:p>
        </w:tc>
        <w:tc>
          <w:tcPr>
            <w:tcW w:w="489" w:type="pct"/>
            <w:tcBorders>
              <w:top w:val="nil"/>
              <w:left w:val="nil"/>
              <w:bottom w:val="nil"/>
              <w:right w:val="nil"/>
            </w:tcBorders>
            <w:shd w:val="clear" w:color="auto" w:fill="auto"/>
            <w:noWrap/>
            <w:vAlign w:val="bottom"/>
            <w:hideMark/>
          </w:tcPr>
          <w:p w14:paraId="6CDD061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0.637</w:t>
            </w:r>
          </w:p>
        </w:tc>
      </w:tr>
      <w:tr w:rsidR="00282F5E" w:rsidRPr="00C83C8F" w14:paraId="1BFA5304" w14:textId="77777777" w:rsidTr="00C83C8F">
        <w:trPr>
          <w:trHeight w:val="144"/>
        </w:trPr>
        <w:tc>
          <w:tcPr>
            <w:tcW w:w="782" w:type="pct"/>
            <w:tcBorders>
              <w:top w:val="nil"/>
              <w:left w:val="nil"/>
              <w:bottom w:val="nil"/>
              <w:right w:val="nil"/>
            </w:tcBorders>
            <w:shd w:val="clear" w:color="auto" w:fill="auto"/>
            <w:noWrap/>
            <w:vAlign w:val="center"/>
            <w:hideMark/>
          </w:tcPr>
          <w:p w14:paraId="7A9BF4CA"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TENURE</w:t>
            </w:r>
          </w:p>
        </w:tc>
        <w:tc>
          <w:tcPr>
            <w:tcW w:w="782" w:type="pct"/>
            <w:tcBorders>
              <w:top w:val="nil"/>
              <w:left w:val="nil"/>
              <w:bottom w:val="nil"/>
              <w:right w:val="nil"/>
            </w:tcBorders>
            <w:shd w:val="clear" w:color="auto" w:fill="auto"/>
            <w:noWrap/>
            <w:vAlign w:val="bottom"/>
            <w:hideMark/>
          </w:tcPr>
          <w:p w14:paraId="4C0AE40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1,106</w:t>
            </w:r>
          </w:p>
        </w:tc>
        <w:tc>
          <w:tcPr>
            <w:tcW w:w="489" w:type="pct"/>
            <w:tcBorders>
              <w:top w:val="nil"/>
              <w:left w:val="nil"/>
              <w:bottom w:val="nil"/>
              <w:right w:val="nil"/>
            </w:tcBorders>
            <w:shd w:val="clear" w:color="auto" w:fill="auto"/>
            <w:noWrap/>
            <w:vAlign w:val="bottom"/>
            <w:hideMark/>
          </w:tcPr>
          <w:p w14:paraId="58DB3AC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1.460</w:t>
            </w:r>
          </w:p>
        </w:tc>
        <w:tc>
          <w:tcPr>
            <w:tcW w:w="489" w:type="pct"/>
            <w:tcBorders>
              <w:top w:val="nil"/>
              <w:left w:val="nil"/>
              <w:bottom w:val="nil"/>
              <w:right w:val="nil"/>
            </w:tcBorders>
            <w:shd w:val="clear" w:color="auto" w:fill="auto"/>
            <w:noWrap/>
            <w:vAlign w:val="bottom"/>
            <w:hideMark/>
          </w:tcPr>
          <w:p w14:paraId="6D6BF59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1.386</w:t>
            </w:r>
          </w:p>
        </w:tc>
        <w:tc>
          <w:tcPr>
            <w:tcW w:w="489" w:type="pct"/>
            <w:tcBorders>
              <w:top w:val="nil"/>
              <w:left w:val="nil"/>
              <w:bottom w:val="nil"/>
              <w:right w:val="nil"/>
            </w:tcBorders>
            <w:shd w:val="clear" w:color="auto" w:fill="auto"/>
            <w:noWrap/>
            <w:vAlign w:val="bottom"/>
            <w:hideMark/>
          </w:tcPr>
          <w:p w14:paraId="61BA366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0.924</w:t>
            </w:r>
          </w:p>
        </w:tc>
        <w:tc>
          <w:tcPr>
            <w:tcW w:w="504" w:type="pct"/>
            <w:tcBorders>
              <w:top w:val="nil"/>
              <w:left w:val="nil"/>
              <w:bottom w:val="nil"/>
              <w:right w:val="nil"/>
            </w:tcBorders>
            <w:shd w:val="clear" w:color="auto" w:fill="auto"/>
            <w:noWrap/>
            <w:vAlign w:val="bottom"/>
            <w:hideMark/>
          </w:tcPr>
          <w:p w14:paraId="3FC66B2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0.084</w:t>
            </w:r>
          </w:p>
        </w:tc>
        <w:tc>
          <w:tcPr>
            <w:tcW w:w="488" w:type="pct"/>
            <w:tcBorders>
              <w:top w:val="nil"/>
              <w:left w:val="nil"/>
              <w:bottom w:val="nil"/>
              <w:right w:val="nil"/>
            </w:tcBorders>
            <w:shd w:val="clear" w:color="auto" w:fill="auto"/>
            <w:noWrap/>
            <w:vAlign w:val="bottom"/>
            <w:hideMark/>
          </w:tcPr>
          <w:p w14:paraId="3A08BD0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2.378</w:t>
            </w:r>
          </w:p>
        </w:tc>
        <w:tc>
          <w:tcPr>
            <w:tcW w:w="488" w:type="pct"/>
            <w:tcBorders>
              <w:top w:val="nil"/>
              <w:left w:val="nil"/>
              <w:bottom w:val="nil"/>
              <w:right w:val="nil"/>
            </w:tcBorders>
            <w:shd w:val="clear" w:color="auto" w:fill="auto"/>
            <w:noWrap/>
            <w:vAlign w:val="bottom"/>
            <w:hideMark/>
          </w:tcPr>
          <w:p w14:paraId="7C48D94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11C3B4C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3.970</w:t>
            </w:r>
          </w:p>
        </w:tc>
      </w:tr>
      <w:tr w:rsidR="00282F5E" w:rsidRPr="00C83C8F" w14:paraId="55EB5034" w14:textId="77777777" w:rsidTr="00C83C8F">
        <w:trPr>
          <w:trHeight w:val="144"/>
        </w:trPr>
        <w:tc>
          <w:tcPr>
            <w:tcW w:w="782" w:type="pct"/>
            <w:tcBorders>
              <w:top w:val="nil"/>
              <w:left w:val="nil"/>
              <w:bottom w:val="nil"/>
              <w:right w:val="nil"/>
            </w:tcBorders>
            <w:shd w:val="clear" w:color="auto" w:fill="auto"/>
            <w:noWrap/>
            <w:vAlign w:val="center"/>
            <w:hideMark/>
          </w:tcPr>
          <w:p w14:paraId="6D4F807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OVERCONFIDENT</w:t>
            </w:r>
          </w:p>
        </w:tc>
        <w:tc>
          <w:tcPr>
            <w:tcW w:w="782" w:type="pct"/>
            <w:tcBorders>
              <w:top w:val="nil"/>
              <w:left w:val="nil"/>
              <w:bottom w:val="nil"/>
              <w:right w:val="nil"/>
            </w:tcBorders>
            <w:shd w:val="clear" w:color="auto" w:fill="auto"/>
            <w:noWrap/>
            <w:vAlign w:val="bottom"/>
            <w:hideMark/>
          </w:tcPr>
          <w:p w14:paraId="1DFF4D8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892</w:t>
            </w:r>
          </w:p>
        </w:tc>
        <w:tc>
          <w:tcPr>
            <w:tcW w:w="489" w:type="pct"/>
            <w:tcBorders>
              <w:top w:val="nil"/>
              <w:left w:val="nil"/>
              <w:bottom w:val="nil"/>
              <w:right w:val="nil"/>
            </w:tcBorders>
            <w:shd w:val="clear" w:color="auto" w:fill="auto"/>
            <w:noWrap/>
            <w:vAlign w:val="bottom"/>
            <w:hideMark/>
          </w:tcPr>
          <w:p w14:paraId="664E5C8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0.689</w:t>
            </w:r>
          </w:p>
        </w:tc>
        <w:tc>
          <w:tcPr>
            <w:tcW w:w="489" w:type="pct"/>
            <w:tcBorders>
              <w:top w:val="nil"/>
              <w:left w:val="nil"/>
              <w:bottom w:val="nil"/>
              <w:right w:val="nil"/>
            </w:tcBorders>
            <w:shd w:val="clear" w:color="auto" w:fill="auto"/>
            <w:noWrap/>
            <w:vAlign w:val="bottom"/>
            <w:hideMark/>
          </w:tcPr>
          <w:p w14:paraId="6741A0F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c>
          <w:tcPr>
            <w:tcW w:w="489" w:type="pct"/>
            <w:tcBorders>
              <w:top w:val="nil"/>
              <w:left w:val="nil"/>
              <w:bottom w:val="nil"/>
              <w:right w:val="nil"/>
            </w:tcBorders>
            <w:shd w:val="clear" w:color="auto" w:fill="auto"/>
            <w:noWrap/>
            <w:vAlign w:val="bottom"/>
            <w:hideMark/>
          </w:tcPr>
          <w:p w14:paraId="5BC99E8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0.463</w:t>
            </w:r>
          </w:p>
        </w:tc>
        <w:tc>
          <w:tcPr>
            <w:tcW w:w="504" w:type="pct"/>
            <w:tcBorders>
              <w:top w:val="nil"/>
              <w:left w:val="nil"/>
              <w:bottom w:val="nil"/>
              <w:right w:val="nil"/>
            </w:tcBorders>
            <w:shd w:val="clear" w:color="auto" w:fill="auto"/>
            <w:noWrap/>
            <w:vAlign w:val="bottom"/>
            <w:hideMark/>
          </w:tcPr>
          <w:p w14:paraId="60D305E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-0.819</w:t>
            </w:r>
          </w:p>
        </w:tc>
        <w:tc>
          <w:tcPr>
            <w:tcW w:w="488" w:type="pct"/>
            <w:tcBorders>
              <w:top w:val="nil"/>
              <w:left w:val="nil"/>
              <w:bottom w:val="nil"/>
              <w:right w:val="nil"/>
            </w:tcBorders>
            <w:shd w:val="clear" w:color="auto" w:fill="auto"/>
            <w:noWrap/>
            <w:vAlign w:val="bottom"/>
            <w:hideMark/>
          </w:tcPr>
          <w:p w14:paraId="1A96EBA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1.671</w:t>
            </w:r>
          </w:p>
        </w:tc>
        <w:tc>
          <w:tcPr>
            <w:tcW w:w="488" w:type="pct"/>
            <w:tcBorders>
              <w:top w:val="nil"/>
              <w:left w:val="nil"/>
              <w:bottom w:val="nil"/>
              <w:right w:val="nil"/>
            </w:tcBorders>
            <w:shd w:val="clear" w:color="auto" w:fill="auto"/>
            <w:noWrap/>
            <w:vAlign w:val="bottom"/>
            <w:hideMark/>
          </w:tcPr>
          <w:p w14:paraId="2ADB32F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3640257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r>
      <w:tr w:rsidR="00282F5E" w:rsidRPr="00C83C8F" w14:paraId="5ABC49F6" w14:textId="77777777" w:rsidTr="00C83C8F">
        <w:trPr>
          <w:trHeight w:val="144"/>
        </w:trPr>
        <w:tc>
          <w:tcPr>
            <w:tcW w:w="782" w:type="pct"/>
            <w:tcBorders>
              <w:top w:val="nil"/>
              <w:left w:val="nil"/>
              <w:bottom w:val="nil"/>
              <w:right w:val="nil"/>
            </w:tcBorders>
            <w:shd w:val="clear" w:color="auto" w:fill="auto"/>
            <w:noWrap/>
            <w:vAlign w:val="center"/>
            <w:hideMark/>
          </w:tcPr>
          <w:p w14:paraId="3F70B74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DUALITY</w:t>
            </w:r>
          </w:p>
        </w:tc>
        <w:tc>
          <w:tcPr>
            <w:tcW w:w="782" w:type="pct"/>
            <w:tcBorders>
              <w:top w:val="nil"/>
              <w:left w:val="nil"/>
              <w:bottom w:val="nil"/>
              <w:right w:val="nil"/>
            </w:tcBorders>
            <w:shd w:val="clear" w:color="auto" w:fill="auto"/>
            <w:noWrap/>
            <w:vAlign w:val="bottom"/>
            <w:hideMark/>
          </w:tcPr>
          <w:p w14:paraId="6233F73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7E9F92F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0.977</w:t>
            </w:r>
          </w:p>
        </w:tc>
        <w:tc>
          <w:tcPr>
            <w:tcW w:w="489" w:type="pct"/>
            <w:tcBorders>
              <w:top w:val="nil"/>
              <w:left w:val="nil"/>
              <w:bottom w:val="nil"/>
              <w:right w:val="nil"/>
            </w:tcBorders>
            <w:shd w:val="clear" w:color="auto" w:fill="auto"/>
            <w:noWrap/>
            <w:vAlign w:val="bottom"/>
            <w:hideMark/>
          </w:tcPr>
          <w:p w14:paraId="4AD6822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c>
          <w:tcPr>
            <w:tcW w:w="489" w:type="pct"/>
            <w:tcBorders>
              <w:top w:val="nil"/>
              <w:left w:val="nil"/>
              <w:bottom w:val="nil"/>
              <w:right w:val="nil"/>
            </w:tcBorders>
            <w:shd w:val="clear" w:color="auto" w:fill="auto"/>
            <w:noWrap/>
            <w:vAlign w:val="bottom"/>
            <w:hideMark/>
          </w:tcPr>
          <w:p w14:paraId="224BB31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0.149</w:t>
            </w:r>
          </w:p>
        </w:tc>
        <w:tc>
          <w:tcPr>
            <w:tcW w:w="504" w:type="pct"/>
            <w:tcBorders>
              <w:top w:val="nil"/>
              <w:left w:val="nil"/>
              <w:bottom w:val="nil"/>
              <w:right w:val="nil"/>
            </w:tcBorders>
            <w:shd w:val="clear" w:color="auto" w:fill="auto"/>
            <w:noWrap/>
            <w:vAlign w:val="bottom"/>
            <w:hideMark/>
          </w:tcPr>
          <w:p w14:paraId="4D213CB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-6.408</w:t>
            </w:r>
          </w:p>
        </w:tc>
        <w:tc>
          <w:tcPr>
            <w:tcW w:w="488" w:type="pct"/>
            <w:tcBorders>
              <w:top w:val="nil"/>
              <w:left w:val="nil"/>
              <w:bottom w:val="nil"/>
              <w:right w:val="nil"/>
            </w:tcBorders>
            <w:shd w:val="clear" w:color="auto" w:fill="auto"/>
            <w:noWrap/>
            <w:vAlign w:val="bottom"/>
            <w:hideMark/>
          </w:tcPr>
          <w:p w14:paraId="0F21F78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42.057</w:t>
            </w:r>
          </w:p>
        </w:tc>
        <w:tc>
          <w:tcPr>
            <w:tcW w:w="488" w:type="pct"/>
            <w:tcBorders>
              <w:top w:val="nil"/>
              <w:left w:val="nil"/>
              <w:bottom w:val="nil"/>
              <w:right w:val="nil"/>
            </w:tcBorders>
            <w:shd w:val="clear" w:color="auto" w:fill="auto"/>
            <w:noWrap/>
            <w:vAlign w:val="bottom"/>
            <w:hideMark/>
          </w:tcPr>
          <w:p w14:paraId="25224D8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300569E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r>
      <w:tr w:rsidR="00282F5E" w:rsidRPr="00C83C8F" w14:paraId="295E4C70" w14:textId="77777777" w:rsidTr="00C83C8F">
        <w:trPr>
          <w:trHeight w:val="144"/>
        </w:trPr>
        <w:tc>
          <w:tcPr>
            <w:tcW w:w="782" w:type="pct"/>
            <w:tcBorders>
              <w:top w:val="nil"/>
              <w:left w:val="nil"/>
              <w:bottom w:val="nil"/>
              <w:right w:val="nil"/>
            </w:tcBorders>
            <w:shd w:val="clear" w:color="auto" w:fill="auto"/>
            <w:noWrap/>
            <w:vAlign w:val="center"/>
            <w:hideMark/>
          </w:tcPr>
          <w:p w14:paraId="046E3F0F"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INSTOWN</w:t>
            </w:r>
          </w:p>
        </w:tc>
        <w:tc>
          <w:tcPr>
            <w:tcW w:w="782" w:type="pct"/>
            <w:tcBorders>
              <w:top w:val="nil"/>
              <w:left w:val="nil"/>
              <w:bottom w:val="nil"/>
              <w:right w:val="nil"/>
            </w:tcBorders>
            <w:shd w:val="clear" w:color="auto" w:fill="auto"/>
            <w:noWrap/>
            <w:vAlign w:val="bottom"/>
            <w:hideMark/>
          </w:tcPr>
          <w:p w14:paraId="1475CA0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05D3AB5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0.577</w:t>
            </w:r>
          </w:p>
        </w:tc>
        <w:tc>
          <w:tcPr>
            <w:tcW w:w="489" w:type="pct"/>
            <w:tcBorders>
              <w:top w:val="nil"/>
              <w:left w:val="nil"/>
              <w:bottom w:val="nil"/>
              <w:right w:val="nil"/>
            </w:tcBorders>
            <w:shd w:val="clear" w:color="auto" w:fill="auto"/>
            <w:noWrap/>
            <w:vAlign w:val="bottom"/>
            <w:hideMark/>
          </w:tcPr>
          <w:p w14:paraId="2460B85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0.653</w:t>
            </w:r>
          </w:p>
        </w:tc>
        <w:tc>
          <w:tcPr>
            <w:tcW w:w="489" w:type="pct"/>
            <w:tcBorders>
              <w:top w:val="nil"/>
              <w:left w:val="nil"/>
              <w:bottom w:val="nil"/>
              <w:right w:val="nil"/>
            </w:tcBorders>
            <w:shd w:val="clear" w:color="auto" w:fill="auto"/>
            <w:noWrap/>
            <w:vAlign w:val="bottom"/>
            <w:hideMark/>
          </w:tcPr>
          <w:p w14:paraId="2D8CC0F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0.306</w:t>
            </w:r>
          </w:p>
        </w:tc>
        <w:tc>
          <w:tcPr>
            <w:tcW w:w="504" w:type="pct"/>
            <w:tcBorders>
              <w:top w:val="nil"/>
              <w:left w:val="nil"/>
              <w:bottom w:val="nil"/>
              <w:right w:val="nil"/>
            </w:tcBorders>
            <w:shd w:val="clear" w:color="auto" w:fill="auto"/>
            <w:noWrap/>
            <w:vAlign w:val="bottom"/>
            <w:hideMark/>
          </w:tcPr>
          <w:p w14:paraId="0BD48C8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-0.786</w:t>
            </w:r>
          </w:p>
        </w:tc>
        <w:tc>
          <w:tcPr>
            <w:tcW w:w="488" w:type="pct"/>
            <w:tcBorders>
              <w:top w:val="nil"/>
              <w:left w:val="nil"/>
              <w:bottom w:val="nil"/>
              <w:right w:val="nil"/>
            </w:tcBorders>
            <w:shd w:val="clear" w:color="auto" w:fill="auto"/>
            <w:noWrap/>
            <w:vAlign w:val="bottom"/>
            <w:hideMark/>
          </w:tcPr>
          <w:p w14:paraId="741F7F4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2.622</w:t>
            </w:r>
          </w:p>
        </w:tc>
        <w:tc>
          <w:tcPr>
            <w:tcW w:w="488" w:type="pct"/>
            <w:tcBorders>
              <w:top w:val="nil"/>
              <w:left w:val="nil"/>
              <w:bottom w:val="nil"/>
              <w:right w:val="nil"/>
            </w:tcBorders>
            <w:shd w:val="clear" w:color="auto" w:fill="auto"/>
            <w:noWrap/>
            <w:vAlign w:val="bottom"/>
            <w:hideMark/>
          </w:tcPr>
          <w:p w14:paraId="776323D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3162763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1.284</w:t>
            </w:r>
          </w:p>
        </w:tc>
      </w:tr>
      <w:tr w:rsidR="00282F5E" w:rsidRPr="00C83C8F" w14:paraId="2B9F5E16" w14:textId="77777777" w:rsidTr="00C83C8F">
        <w:trPr>
          <w:trHeight w:val="144"/>
        </w:trPr>
        <w:tc>
          <w:tcPr>
            <w:tcW w:w="782" w:type="pct"/>
            <w:tcBorders>
              <w:top w:val="nil"/>
              <w:left w:val="nil"/>
              <w:bottom w:val="nil"/>
              <w:right w:val="nil"/>
            </w:tcBorders>
            <w:shd w:val="clear" w:color="auto" w:fill="auto"/>
            <w:noWrap/>
            <w:vAlign w:val="center"/>
            <w:hideMark/>
          </w:tcPr>
          <w:p w14:paraId="21A73576"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INSTBLOCK</w:t>
            </w:r>
          </w:p>
        </w:tc>
        <w:tc>
          <w:tcPr>
            <w:tcW w:w="782" w:type="pct"/>
            <w:tcBorders>
              <w:top w:val="nil"/>
              <w:left w:val="nil"/>
              <w:bottom w:val="nil"/>
              <w:right w:val="nil"/>
            </w:tcBorders>
            <w:shd w:val="clear" w:color="auto" w:fill="auto"/>
            <w:noWrap/>
            <w:vAlign w:val="bottom"/>
            <w:hideMark/>
          </w:tcPr>
          <w:p w14:paraId="26BAC25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65BF431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0.129</w:t>
            </w:r>
          </w:p>
        </w:tc>
        <w:tc>
          <w:tcPr>
            <w:tcW w:w="489" w:type="pct"/>
            <w:tcBorders>
              <w:top w:val="nil"/>
              <w:left w:val="nil"/>
              <w:bottom w:val="nil"/>
              <w:right w:val="nil"/>
            </w:tcBorders>
            <w:shd w:val="clear" w:color="auto" w:fill="auto"/>
            <w:noWrap/>
            <w:vAlign w:val="bottom"/>
            <w:hideMark/>
          </w:tcPr>
          <w:p w14:paraId="757E03B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0.099</w:t>
            </w:r>
          </w:p>
        </w:tc>
        <w:tc>
          <w:tcPr>
            <w:tcW w:w="489" w:type="pct"/>
            <w:tcBorders>
              <w:top w:val="nil"/>
              <w:left w:val="nil"/>
              <w:bottom w:val="nil"/>
              <w:right w:val="nil"/>
            </w:tcBorders>
            <w:shd w:val="clear" w:color="auto" w:fill="auto"/>
            <w:noWrap/>
            <w:vAlign w:val="bottom"/>
            <w:hideMark/>
          </w:tcPr>
          <w:p w14:paraId="7E60E04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0.138</w:t>
            </w:r>
          </w:p>
        </w:tc>
        <w:tc>
          <w:tcPr>
            <w:tcW w:w="504" w:type="pct"/>
            <w:tcBorders>
              <w:top w:val="nil"/>
              <w:left w:val="nil"/>
              <w:bottom w:val="nil"/>
              <w:right w:val="nil"/>
            </w:tcBorders>
            <w:shd w:val="clear" w:color="auto" w:fill="auto"/>
            <w:noWrap/>
            <w:vAlign w:val="bottom"/>
            <w:hideMark/>
          </w:tcPr>
          <w:p w14:paraId="65885C7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1.266</w:t>
            </w:r>
          </w:p>
        </w:tc>
        <w:tc>
          <w:tcPr>
            <w:tcW w:w="488" w:type="pct"/>
            <w:tcBorders>
              <w:top w:val="nil"/>
              <w:left w:val="nil"/>
              <w:bottom w:val="nil"/>
              <w:right w:val="nil"/>
            </w:tcBorders>
            <w:shd w:val="clear" w:color="auto" w:fill="auto"/>
            <w:noWrap/>
            <w:vAlign w:val="bottom"/>
            <w:hideMark/>
          </w:tcPr>
          <w:p w14:paraId="3B4FC08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5.179</w:t>
            </w:r>
          </w:p>
        </w:tc>
        <w:tc>
          <w:tcPr>
            <w:tcW w:w="488" w:type="pct"/>
            <w:tcBorders>
              <w:top w:val="nil"/>
              <w:left w:val="nil"/>
              <w:bottom w:val="nil"/>
              <w:right w:val="nil"/>
            </w:tcBorders>
            <w:shd w:val="clear" w:color="auto" w:fill="auto"/>
            <w:noWrap/>
            <w:vAlign w:val="bottom"/>
            <w:hideMark/>
          </w:tcPr>
          <w:p w14:paraId="7D9AEF6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3BE06C1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1.071</w:t>
            </w:r>
          </w:p>
        </w:tc>
      </w:tr>
      <w:tr w:rsidR="00282F5E" w:rsidRPr="00C83C8F" w14:paraId="18DFEB8C" w14:textId="77777777" w:rsidTr="00C83C8F">
        <w:trPr>
          <w:trHeight w:val="144"/>
        </w:trPr>
        <w:tc>
          <w:tcPr>
            <w:tcW w:w="782" w:type="pct"/>
            <w:tcBorders>
              <w:top w:val="nil"/>
              <w:left w:val="nil"/>
              <w:bottom w:val="nil"/>
              <w:right w:val="nil"/>
            </w:tcBorders>
            <w:shd w:val="clear" w:color="auto" w:fill="auto"/>
            <w:noWrap/>
            <w:vAlign w:val="center"/>
            <w:hideMark/>
          </w:tcPr>
          <w:p w14:paraId="1BE94085"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SIZE</w:t>
            </w:r>
          </w:p>
        </w:tc>
        <w:tc>
          <w:tcPr>
            <w:tcW w:w="782" w:type="pct"/>
            <w:tcBorders>
              <w:top w:val="nil"/>
              <w:left w:val="nil"/>
              <w:bottom w:val="nil"/>
              <w:right w:val="nil"/>
            </w:tcBorders>
            <w:shd w:val="clear" w:color="auto" w:fill="auto"/>
            <w:noWrap/>
            <w:vAlign w:val="bottom"/>
            <w:hideMark/>
          </w:tcPr>
          <w:p w14:paraId="5E5CEF9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2E5FE2A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9.453</w:t>
            </w:r>
          </w:p>
        </w:tc>
        <w:tc>
          <w:tcPr>
            <w:tcW w:w="489" w:type="pct"/>
            <w:tcBorders>
              <w:top w:val="nil"/>
              <w:left w:val="nil"/>
              <w:bottom w:val="nil"/>
              <w:right w:val="nil"/>
            </w:tcBorders>
            <w:shd w:val="clear" w:color="auto" w:fill="auto"/>
            <w:noWrap/>
            <w:vAlign w:val="bottom"/>
            <w:hideMark/>
          </w:tcPr>
          <w:p w14:paraId="2F85D02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9.368</w:t>
            </w:r>
          </w:p>
        </w:tc>
        <w:tc>
          <w:tcPr>
            <w:tcW w:w="489" w:type="pct"/>
            <w:tcBorders>
              <w:top w:val="nil"/>
              <w:left w:val="nil"/>
              <w:bottom w:val="nil"/>
              <w:right w:val="nil"/>
            </w:tcBorders>
            <w:shd w:val="clear" w:color="auto" w:fill="auto"/>
            <w:noWrap/>
            <w:vAlign w:val="bottom"/>
            <w:hideMark/>
          </w:tcPr>
          <w:p w14:paraId="3B8EE1E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1.405</w:t>
            </w:r>
          </w:p>
        </w:tc>
        <w:tc>
          <w:tcPr>
            <w:tcW w:w="504" w:type="pct"/>
            <w:tcBorders>
              <w:top w:val="nil"/>
              <w:left w:val="nil"/>
              <w:bottom w:val="nil"/>
              <w:right w:val="nil"/>
            </w:tcBorders>
            <w:shd w:val="clear" w:color="auto" w:fill="auto"/>
            <w:noWrap/>
            <w:vAlign w:val="bottom"/>
            <w:hideMark/>
          </w:tcPr>
          <w:p w14:paraId="737C1E5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0.284</w:t>
            </w:r>
          </w:p>
        </w:tc>
        <w:tc>
          <w:tcPr>
            <w:tcW w:w="488" w:type="pct"/>
            <w:tcBorders>
              <w:top w:val="nil"/>
              <w:left w:val="nil"/>
              <w:bottom w:val="nil"/>
              <w:right w:val="nil"/>
            </w:tcBorders>
            <w:shd w:val="clear" w:color="auto" w:fill="auto"/>
            <w:noWrap/>
            <w:vAlign w:val="bottom"/>
            <w:hideMark/>
          </w:tcPr>
          <w:p w14:paraId="7BA428B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3.525</w:t>
            </w:r>
          </w:p>
        </w:tc>
        <w:tc>
          <w:tcPr>
            <w:tcW w:w="488" w:type="pct"/>
            <w:tcBorders>
              <w:top w:val="nil"/>
              <w:left w:val="nil"/>
              <w:bottom w:val="nil"/>
              <w:right w:val="nil"/>
            </w:tcBorders>
            <w:shd w:val="clear" w:color="auto" w:fill="auto"/>
            <w:noWrap/>
            <w:vAlign w:val="bottom"/>
            <w:hideMark/>
          </w:tcPr>
          <w:p w14:paraId="63BB21A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5.231</w:t>
            </w:r>
          </w:p>
        </w:tc>
        <w:tc>
          <w:tcPr>
            <w:tcW w:w="489" w:type="pct"/>
            <w:tcBorders>
              <w:top w:val="nil"/>
              <w:left w:val="nil"/>
              <w:bottom w:val="nil"/>
              <w:right w:val="nil"/>
            </w:tcBorders>
            <w:shd w:val="clear" w:color="auto" w:fill="auto"/>
            <w:noWrap/>
            <w:vAlign w:val="bottom"/>
            <w:hideMark/>
          </w:tcPr>
          <w:p w14:paraId="1D0661B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13.590</w:t>
            </w:r>
          </w:p>
        </w:tc>
      </w:tr>
      <w:tr w:rsidR="00282F5E" w:rsidRPr="00C83C8F" w14:paraId="0879ACA6" w14:textId="77777777" w:rsidTr="00C83C8F">
        <w:trPr>
          <w:trHeight w:val="144"/>
        </w:trPr>
        <w:tc>
          <w:tcPr>
            <w:tcW w:w="782" w:type="pct"/>
            <w:tcBorders>
              <w:top w:val="nil"/>
              <w:left w:val="nil"/>
              <w:bottom w:val="nil"/>
              <w:right w:val="nil"/>
            </w:tcBorders>
            <w:shd w:val="clear" w:color="auto" w:fill="auto"/>
            <w:noWrap/>
            <w:vAlign w:val="center"/>
            <w:hideMark/>
          </w:tcPr>
          <w:p w14:paraId="615C1E91"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XAD</w:t>
            </w:r>
          </w:p>
        </w:tc>
        <w:tc>
          <w:tcPr>
            <w:tcW w:w="782" w:type="pct"/>
            <w:tcBorders>
              <w:top w:val="nil"/>
              <w:left w:val="nil"/>
              <w:bottom w:val="nil"/>
              <w:right w:val="nil"/>
            </w:tcBorders>
            <w:shd w:val="clear" w:color="auto" w:fill="auto"/>
            <w:noWrap/>
            <w:vAlign w:val="bottom"/>
            <w:hideMark/>
          </w:tcPr>
          <w:p w14:paraId="260D902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7160A63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0.040</w:t>
            </w:r>
          </w:p>
        </w:tc>
        <w:tc>
          <w:tcPr>
            <w:tcW w:w="489" w:type="pct"/>
            <w:tcBorders>
              <w:top w:val="nil"/>
              <w:left w:val="nil"/>
              <w:bottom w:val="nil"/>
              <w:right w:val="nil"/>
            </w:tcBorders>
            <w:shd w:val="clear" w:color="auto" w:fill="auto"/>
            <w:noWrap/>
            <w:vAlign w:val="bottom"/>
            <w:hideMark/>
          </w:tcPr>
          <w:p w14:paraId="23D6BCE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0.026</w:t>
            </w:r>
          </w:p>
        </w:tc>
        <w:tc>
          <w:tcPr>
            <w:tcW w:w="489" w:type="pct"/>
            <w:tcBorders>
              <w:top w:val="nil"/>
              <w:left w:val="nil"/>
              <w:bottom w:val="nil"/>
              <w:right w:val="nil"/>
            </w:tcBorders>
            <w:shd w:val="clear" w:color="auto" w:fill="auto"/>
            <w:noWrap/>
            <w:vAlign w:val="bottom"/>
            <w:hideMark/>
          </w:tcPr>
          <w:p w14:paraId="001A4AE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0.046</w:t>
            </w:r>
          </w:p>
        </w:tc>
        <w:tc>
          <w:tcPr>
            <w:tcW w:w="504" w:type="pct"/>
            <w:tcBorders>
              <w:top w:val="nil"/>
              <w:left w:val="nil"/>
              <w:bottom w:val="nil"/>
              <w:right w:val="nil"/>
            </w:tcBorders>
            <w:shd w:val="clear" w:color="auto" w:fill="auto"/>
            <w:noWrap/>
            <w:vAlign w:val="bottom"/>
            <w:hideMark/>
          </w:tcPr>
          <w:p w14:paraId="0BB951D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1.967</w:t>
            </w:r>
          </w:p>
        </w:tc>
        <w:tc>
          <w:tcPr>
            <w:tcW w:w="488" w:type="pct"/>
            <w:tcBorders>
              <w:top w:val="nil"/>
              <w:left w:val="nil"/>
              <w:bottom w:val="nil"/>
              <w:right w:val="nil"/>
            </w:tcBorders>
            <w:shd w:val="clear" w:color="auto" w:fill="auto"/>
            <w:noWrap/>
            <w:vAlign w:val="bottom"/>
            <w:hideMark/>
          </w:tcPr>
          <w:p w14:paraId="5F85ACF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7.670</w:t>
            </w:r>
          </w:p>
        </w:tc>
        <w:tc>
          <w:tcPr>
            <w:tcW w:w="488" w:type="pct"/>
            <w:tcBorders>
              <w:top w:val="nil"/>
              <w:left w:val="nil"/>
              <w:bottom w:val="nil"/>
              <w:right w:val="nil"/>
            </w:tcBorders>
            <w:shd w:val="clear" w:color="auto" w:fill="auto"/>
            <w:noWrap/>
            <w:vAlign w:val="bottom"/>
            <w:hideMark/>
          </w:tcPr>
          <w:p w14:paraId="2648DA8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53F566E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0.293</w:t>
            </w:r>
          </w:p>
        </w:tc>
      </w:tr>
      <w:tr w:rsidR="00282F5E" w:rsidRPr="00C83C8F" w14:paraId="53884568" w14:textId="77777777" w:rsidTr="00C83C8F">
        <w:trPr>
          <w:trHeight w:val="144"/>
        </w:trPr>
        <w:tc>
          <w:tcPr>
            <w:tcW w:w="782" w:type="pct"/>
            <w:tcBorders>
              <w:top w:val="nil"/>
              <w:left w:val="nil"/>
              <w:bottom w:val="nil"/>
              <w:right w:val="nil"/>
            </w:tcBorders>
            <w:shd w:val="clear" w:color="auto" w:fill="auto"/>
            <w:noWrap/>
            <w:vAlign w:val="center"/>
            <w:hideMark/>
          </w:tcPr>
          <w:p w14:paraId="3EE1120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XRD</w:t>
            </w:r>
          </w:p>
        </w:tc>
        <w:tc>
          <w:tcPr>
            <w:tcW w:w="782" w:type="pct"/>
            <w:tcBorders>
              <w:top w:val="nil"/>
              <w:left w:val="nil"/>
              <w:bottom w:val="nil"/>
              <w:right w:val="nil"/>
            </w:tcBorders>
            <w:shd w:val="clear" w:color="auto" w:fill="auto"/>
            <w:noWrap/>
            <w:vAlign w:val="bottom"/>
            <w:hideMark/>
          </w:tcPr>
          <w:p w14:paraId="5B7D797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77A9019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0.011</w:t>
            </w:r>
          </w:p>
        </w:tc>
        <w:tc>
          <w:tcPr>
            <w:tcW w:w="489" w:type="pct"/>
            <w:tcBorders>
              <w:top w:val="nil"/>
              <w:left w:val="nil"/>
              <w:bottom w:val="nil"/>
              <w:right w:val="nil"/>
            </w:tcBorders>
            <w:shd w:val="clear" w:color="auto" w:fill="auto"/>
            <w:noWrap/>
            <w:vAlign w:val="bottom"/>
            <w:hideMark/>
          </w:tcPr>
          <w:p w14:paraId="29B0309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6744E63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0.025</w:t>
            </w:r>
          </w:p>
        </w:tc>
        <w:tc>
          <w:tcPr>
            <w:tcW w:w="504" w:type="pct"/>
            <w:tcBorders>
              <w:top w:val="nil"/>
              <w:left w:val="nil"/>
              <w:bottom w:val="nil"/>
              <w:right w:val="nil"/>
            </w:tcBorders>
            <w:shd w:val="clear" w:color="auto" w:fill="auto"/>
            <w:noWrap/>
            <w:vAlign w:val="bottom"/>
            <w:hideMark/>
          </w:tcPr>
          <w:p w14:paraId="5940081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3.909</w:t>
            </w:r>
          </w:p>
        </w:tc>
        <w:tc>
          <w:tcPr>
            <w:tcW w:w="488" w:type="pct"/>
            <w:tcBorders>
              <w:top w:val="nil"/>
              <w:left w:val="nil"/>
              <w:bottom w:val="nil"/>
              <w:right w:val="nil"/>
            </w:tcBorders>
            <w:shd w:val="clear" w:color="auto" w:fill="auto"/>
            <w:noWrap/>
            <w:vAlign w:val="bottom"/>
            <w:hideMark/>
          </w:tcPr>
          <w:p w14:paraId="08836B3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21.597</w:t>
            </w:r>
          </w:p>
        </w:tc>
        <w:tc>
          <w:tcPr>
            <w:tcW w:w="488" w:type="pct"/>
            <w:tcBorders>
              <w:top w:val="nil"/>
              <w:left w:val="nil"/>
              <w:bottom w:val="nil"/>
              <w:right w:val="nil"/>
            </w:tcBorders>
            <w:shd w:val="clear" w:color="auto" w:fill="auto"/>
            <w:noWrap/>
            <w:vAlign w:val="bottom"/>
            <w:hideMark/>
          </w:tcPr>
          <w:p w14:paraId="34B414E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7B930DE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0.201</w:t>
            </w:r>
          </w:p>
        </w:tc>
      </w:tr>
      <w:tr w:rsidR="00282F5E" w:rsidRPr="00C83C8F" w14:paraId="4914F911" w14:textId="77777777" w:rsidTr="00C83C8F">
        <w:trPr>
          <w:trHeight w:val="144"/>
        </w:trPr>
        <w:tc>
          <w:tcPr>
            <w:tcW w:w="782" w:type="pct"/>
            <w:tcBorders>
              <w:top w:val="nil"/>
              <w:left w:val="nil"/>
              <w:bottom w:val="nil"/>
              <w:right w:val="nil"/>
            </w:tcBorders>
            <w:shd w:val="clear" w:color="auto" w:fill="auto"/>
            <w:noWrap/>
            <w:vAlign w:val="center"/>
            <w:hideMark/>
          </w:tcPr>
          <w:p w14:paraId="2DDB8A83"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OPERCF</w:t>
            </w:r>
          </w:p>
        </w:tc>
        <w:tc>
          <w:tcPr>
            <w:tcW w:w="782" w:type="pct"/>
            <w:tcBorders>
              <w:top w:val="nil"/>
              <w:left w:val="nil"/>
              <w:bottom w:val="nil"/>
              <w:right w:val="nil"/>
            </w:tcBorders>
            <w:shd w:val="clear" w:color="auto" w:fill="auto"/>
            <w:noWrap/>
            <w:vAlign w:val="bottom"/>
            <w:hideMark/>
          </w:tcPr>
          <w:p w14:paraId="5A5D945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5311864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0.128</w:t>
            </w:r>
          </w:p>
        </w:tc>
        <w:tc>
          <w:tcPr>
            <w:tcW w:w="489" w:type="pct"/>
            <w:tcBorders>
              <w:top w:val="nil"/>
              <w:left w:val="nil"/>
              <w:bottom w:val="nil"/>
              <w:right w:val="nil"/>
            </w:tcBorders>
            <w:shd w:val="clear" w:color="auto" w:fill="auto"/>
            <w:noWrap/>
            <w:vAlign w:val="bottom"/>
            <w:hideMark/>
          </w:tcPr>
          <w:p w14:paraId="6259517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0.123</w:t>
            </w:r>
          </w:p>
        </w:tc>
        <w:tc>
          <w:tcPr>
            <w:tcW w:w="489" w:type="pct"/>
            <w:tcBorders>
              <w:top w:val="nil"/>
              <w:left w:val="nil"/>
              <w:bottom w:val="nil"/>
              <w:right w:val="nil"/>
            </w:tcBorders>
            <w:shd w:val="clear" w:color="auto" w:fill="auto"/>
            <w:noWrap/>
            <w:vAlign w:val="bottom"/>
            <w:hideMark/>
          </w:tcPr>
          <w:p w14:paraId="1797563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0.065</w:t>
            </w:r>
          </w:p>
        </w:tc>
        <w:tc>
          <w:tcPr>
            <w:tcW w:w="504" w:type="pct"/>
            <w:tcBorders>
              <w:top w:val="nil"/>
              <w:left w:val="nil"/>
              <w:bottom w:val="nil"/>
              <w:right w:val="nil"/>
            </w:tcBorders>
            <w:shd w:val="clear" w:color="auto" w:fill="auto"/>
            <w:noWrap/>
            <w:vAlign w:val="bottom"/>
            <w:hideMark/>
          </w:tcPr>
          <w:p w14:paraId="23D34BD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0.315</w:t>
            </w:r>
          </w:p>
        </w:tc>
        <w:tc>
          <w:tcPr>
            <w:tcW w:w="488" w:type="pct"/>
            <w:tcBorders>
              <w:top w:val="nil"/>
              <w:left w:val="nil"/>
              <w:bottom w:val="nil"/>
              <w:right w:val="nil"/>
            </w:tcBorders>
            <w:shd w:val="clear" w:color="auto" w:fill="auto"/>
            <w:noWrap/>
            <w:vAlign w:val="bottom"/>
            <w:hideMark/>
          </w:tcPr>
          <w:p w14:paraId="7C11DC2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3.363</w:t>
            </w:r>
          </w:p>
        </w:tc>
        <w:tc>
          <w:tcPr>
            <w:tcW w:w="488" w:type="pct"/>
            <w:tcBorders>
              <w:top w:val="nil"/>
              <w:left w:val="nil"/>
              <w:bottom w:val="nil"/>
              <w:right w:val="nil"/>
            </w:tcBorders>
            <w:shd w:val="clear" w:color="auto" w:fill="auto"/>
            <w:noWrap/>
            <w:vAlign w:val="bottom"/>
            <w:hideMark/>
          </w:tcPr>
          <w:p w14:paraId="5437F54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-0.040</w:t>
            </w:r>
          </w:p>
        </w:tc>
        <w:tc>
          <w:tcPr>
            <w:tcW w:w="489" w:type="pct"/>
            <w:tcBorders>
              <w:top w:val="nil"/>
              <w:left w:val="nil"/>
              <w:bottom w:val="nil"/>
              <w:right w:val="nil"/>
            </w:tcBorders>
            <w:shd w:val="clear" w:color="auto" w:fill="auto"/>
            <w:noWrap/>
            <w:vAlign w:val="bottom"/>
            <w:hideMark/>
          </w:tcPr>
          <w:p w14:paraId="01CA4DB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0.311</w:t>
            </w:r>
          </w:p>
        </w:tc>
      </w:tr>
      <w:tr w:rsidR="00282F5E" w:rsidRPr="00C83C8F" w14:paraId="165E93A1" w14:textId="77777777" w:rsidTr="00C83C8F">
        <w:trPr>
          <w:trHeight w:val="144"/>
        </w:trPr>
        <w:tc>
          <w:tcPr>
            <w:tcW w:w="782" w:type="pct"/>
            <w:tcBorders>
              <w:top w:val="nil"/>
              <w:left w:val="nil"/>
              <w:bottom w:val="nil"/>
              <w:right w:val="nil"/>
            </w:tcBorders>
            <w:shd w:val="clear" w:color="auto" w:fill="auto"/>
            <w:noWrap/>
            <w:vAlign w:val="center"/>
            <w:hideMark/>
          </w:tcPr>
          <w:p w14:paraId="44A3DDDD"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LEVERAGE</w:t>
            </w:r>
          </w:p>
        </w:tc>
        <w:tc>
          <w:tcPr>
            <w:tcW w:w="782" w:type="pct"/>
            <w:tcBorders>
              <w:top w:val="nil"/>
              <w:left w:val="nil"/>
              <w:bottom w:val="nil"/>
              <w:right w:val="nil"/>
            </w:tcBorders>
            <w:shd w:val="clear" w:color="auto" w:fill="auto"/>
            <w:noWrap/>
            <w:vAlign w:val="bottom"/>
            <w:hideMark/>
          </w:tcPr>
          <w:p w14:paraId="5D834C3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110FA72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0.670</w:t>
            </w:r>
          </w:p>
        </w:tc>
        <w:tc>
          <w:tcPr>
            <w:tcW w:w="489" w:type="pct"/>
            <w:tcBorders>
              <w:top w:val="nil"/>
              <w:left w:val="nil"/>
              <w:bottom w:val="nil"/>
              <w:right w:val="nil"/>
            </w:tcBorders>
            <w:shd w:val="clear" w:color="auto" w:fill="auto"/>
            <w:noWrap/>
            <w:vAlign w:val="bottom"/>
            <w:hideMark/>
          </w:tcPr>
          <w:p w14:paraId="208C86D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0.655</w:t>
            </w:r>
          </w:p>
        </w:tc>
        <w:tc>
          <w:tcPr>
            <w:tcW w:w="489" w:type="pct"/>
            <w:tcBorders>
              <w:top w:val="nil"/>
              <w:left w:val="nil"/>
              <w:bottom w:val="nil"/>
              <w:right w:val="nil"/>
            </w:tcBorders>
            <w:shd w:val="clear" w:color="auto" w:fill="auto"/>
            <w:noWrap/>
            <w:vAlign w:val="bottom"/>
            <w:hideMark/>
          </w:tcPr>
          <w:p w14:paraId="4A1CDF3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0.219</w:t>
            </w:r>
          </w:p>
        </w:tc>
        <w:tc>
          <w:tcPr>
            <w:tcW w:w="504" w:type="pct"/>
            <w:tcBorders>
              <w:top w:val="nil"/>
              <w:left w:val="nil"/>
              <w:bottom w:val="nil"/>
              <w:right w:val="nil"/>
            </w:tcBorders>
            <w:shd w:val="clear" w:color="auto" w:fill="auto"/>
            <w:noWrap/>
            <w:vAlign w:val="bottom"/>
            <w:hideMark/>
          </w:tcPr>
          <w:p w14:paraId="50ACDC6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0.748</w:t>
            </w:r>
          </w:p>
        </w:tc>
        <w:tc>
          <w:tcPr>
            <w:tcW w:w="488" w:type="pct"/>
            <w:tcBorders>
              <w:top w:val="nil"/>
              <w:left w:val="nil"/>
              <w:bottom w:val="nil"/>
              <w:right w:val="nil"/>
            </w:tcBorders>
            <w:shd w:val="clear" w:color="auto" w:fill="auto"/>
            <w:noWrap/>
            <w:vAlign w:val="bottom"/>
            <w:hideMark/>
          </w:tcPr>
          <w:p w14:paraId="12916DC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4.757</w:t>
            </w:r>
          </w:p>
        </w:tc>
        <w:tc>
          <w:tcPr>
            <w:tcW w:w="488" w:type="pct"/>
            <w:tcBorders>
              <w:top w:val="nil"/>
              <w:left w:val="nil"/>
              <w:bottom w:val="nil"/>
              <w:right w:val="nil"/>
            </w:tcBorders>
            <w:shd w:val="clear" w:color="auto" w:fill="auto"/>
            <w:noWrap/>
            <w:vAlign w:val="bottom"/>
            <w:hideMark/>
          </w:tcPr>
          <w:p w14:paraId="702D7B3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0.148</w:t>
            </w:r>
          </w:p>
        </w:tc>
        <w:tc>
          <w:tcPr>
            <w:tcW w:w="489" w:type="pct"/>
            <w:tcBorders>
              <w:top w:val="nil"/>
              <w:left w:val="nil"/>
              <w:bottom w:val="nil"/>
              <w:right w:val="nil"/>
            </w:tcBorders>
            <w:shd w:val="clear" w:color="auto" w:fill="auto"/>
            <w:noWrap/>
            <w:vAlign w:val="bottom"/>
            <w:hideMark/>
          </w:tcPr>
          <w:p w14:paraId="1BDD5DA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1.479</w:t>
            </w:r>
          </w:p>
        </w:tc>
      </w:tr>
      <w:tr w:rsidR="00282F5E" w:rsidRPr="00C83C8F" w14:paraId="139DEDA5" w14:textId="77777777" w:rsidTr="00C83C8F">
        <w:trPr>
          <w:trHeight w:val="144"/>
        </w:trPr>
        <w:tc>
          <w:tcPr>
            <w:tcW w:w="782" w:type="pct"/>
            <w:tcBorders>
              <w:top w:val="nil"/>
              <w:left w:val="nil"/>
              <w:bottom w:val="nil"/>
              <w:right w:val="nil"/>
            </w:tcBorders>
            <w:shd w:val="clear" w:color="auto" w:fill="auto"/>
            <w:noWrap/>
            <w:vAlign w:val="center"/>
            <w:hideMark/>
          </w:tcPr>
          <w:p w14:paraId="455257A9"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SALEGR</w:t>
            </w:r>
          </w:p>
        </w:tc>
        <w:tc>
          <w:tcPr>
            <w:tcW w:w="782" w:type="pct"/>
            <w:tcBorders>
              <w:top w:val="nil"/>
              <w:left w:val="nil"/>
              <w:bottom w:val="nil"/>
              <w:right w:val="nil"/>
            </w:tcBorders>
            <w:shd w:val="clear" w:color="auto" w:fill="auto"/>
            <w:noWrap/>
            <w:vAlign w:val="bottom"/>
            <w:hideMark/>
          </w:tcPr>
          <w:p w14:paraId="02F9D5E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458E9FE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0.067</w:t>
            </w:r>
          </w:p>
        </w:tc>
        <w:tc>
          <w:tcPr>
            <w:tcW w:w="489" w:type="pct"/>
            <w:tcBorders>
              <w:top w:val="nil"/>
              <w:left w:val="nil"/>
              <w:bottom w:val="nil"/>
              <w:right w:val="nil"/>
            </w:tcBorders>
            <w:shd w:val="clear" w:color="auto" w:fill="auto"/>
            <w:noWrap/>
            <w:vAlign w:val="bottom"/>
            <w:hideMark/>
          </w:tcPr>
          <w:p w14:paraId="0B9A581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0.050</w:t>
            </w:r>
          </w:p>
        </w:tc>
        <w:tc>
          <w:tcPr>
            <w:tcW w:w="489" w:type="pct"/>
            <w:tcBorders>
              <w:top w:val="nil"/>
              <w:left w:val="nil"/>
              <w:bottom w:val="nil"/>
              <w:right w:val="nil"/>
            </w:tcBorders>
            <w:shd w:val="clear" w:color="auto" w:fill="auto"/>
            <w:noWrap/>
            <w:vAlign w:val="bottom"/>
            <w:hideMark/>
          </w:tcPr>
          <w:p w14:paraId="3B3220A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0.148</w:t>
            </w:r>
          </w:p>
        </w:tc>
        <w:tc>
          <w:tcPr>
            <w:tcW w:w="504" w:type="pct"/>
            <w:tcBorders>
              <w:top w:val="nil"/>
              <w:left w:val="nil"/>
              <w:bottom w:val="nil"/>
              <w:right w:val="nil"/>
            </w:tcBorders>
            <w:shd w:val="clear" w:color="auto" w:fill="auto"/>
            <w:noWrap/>
            <w:vAlign w:val="bottom"/>
            <w:hideMark/>
          </w:tcPr>
          <w:p w14:paraId="0D1C812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1.936</w:t>
            </w:r>
          </w:p>
        </w:tc>
        <w:tc>
          <w:tcPr>
            <w:tcW w:w="488" w:type="pct"/>
            <w:tcBorders>
              <w:top w:val="nil"/>
              <w:left w:val="nil"/>
              <w:bottom w:val="nil"/>
              <w:right w:val="nil"/>
            </w:tcBorders>
            <w:shd w:val="clear" w:color="auto" w:fill="auto"/>
            <w:noWrap/>
            <w:vAlign w:val="bottom"/>
            <w:hideMark/>
          </w:tcPr>
          <w:p w14:paraId="1992F1F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10.517</w:t>
            </w:r>
          </w:p>
        </w:tc>
        <w:tc>
          <w:tcPr>
            <w:tcW w:w="488" w:type="pct"/>
            <w:tcBorders>
              <w:top w:val="nil"/>
              <w:left w:val="nil"/>
              <w:bottom w:val="nil"/>
              <w:right w:val="nil"/>
            </w:tcBorders>
            <w:shd w:val="clear" w:color="auto" w:fill="auto"/>
            <w:noWrap/>
            <w:vAlign w:val="bottom"/>
            <w:hideMark/>
          </w:tcPr>
          <w:p w14:paraId="3559207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-0.288</w:t>
            </w:r>
          </w:p>
        </w:tc>
        <w:tc>
          <w:tcPr>
            <w:tcW w:w="489" w:type="pct"/>
            <w:tcBorders>
              <w:top w:val="nil"/>
              <w:left w:val="nil"/>
              <w:bottom w:val="nil"/>
              <w:right w:val="nil"/>
            </w:tcBorders>
            <w:shd w:val="clear" w:color="auto" w:fill="auto"/>
            <w:noWrap/>
            <w:vAlign w:val="bottom"/>
            <w:hideMark/>
          </w:tcPr>
          <w:p w14:paraId="373F549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0.783</w:t>
            </w:r>
          </w:p>
        </w:tc>
      </w:tr>
      <w:tr w:rsidR="00282F5E" w:rsidRPr="00C83C8F" w14:paraId="575586B6" w14:textId="77777777" w:rsidTr="00C83C8F">
        <w:trPr>
          <w:trHeight w:val="144"/>
        </w:trPr>
        <w:tc>
          <w:tcPr>
            <w:tcW w:w="782" w:type="pct"/>
            <w:tcBorders>
              <w:top w:val="nil"/>
              <w:left w:val="nil"/>
              <w:bottom w:val="nil"/>
              <w:right w:val="nil"/>
            </w:tcBorders>
            <w:shd w:val="clear" w:color="auto" w:fill="auto"/>
            <w:noWrap/>
            <w:vAlign w:val="center"/>
            <w:hideMark/>
          </w:tcPr>
          <w:p w14:paraId="2CB287EB"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SERVICE</w:t>
            </w:r>
          </w:p>
        </w:tc>
        <w:tc>
          <w:tcPr>
            <w:tcW w:w="782" w:type="pct"/>
            <w:tcBorders>
              <w:top w:val="nil"/>
              <w:left w:val="nil"/>
              <w:bottom w:val="nil"/>
              <w:right w:val="nil"/>
            </w:tcBorders>
            <w:shd w:val="clear" w:color="auto" w:fill="auto"/>
            <w:noWrap/>
            <w:vAlign w:val="bottom"/>
            <w:hideMark/>
          </w:tcPr>
          <w:p w14:paraId="581505F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1,321</w:t>
            </w:r>
          </w:p>
        </w:tc>
        <w:tc>
          <w:tcPr>
            <w:tcW w:w="489" w:type="pct"/>
            <w:tcBorders>
              <w:top w:val="nil"/>
              <w:left w:val="nil"/>
              <w:bottom w:val="nil"/>
              <w:right w:val="nil"/>
            </w:tcBorders>
            <w:shd w:val="clear" w:color="auto" w:fill="auto"/>
            <w:noWrap/>
            <w:vAlign w:val="bottom"/>
            <w:hideMark/>
          </w:tcPr>
          <w:p w14:paraId="39925BB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0.106</w:t>
            </w:r>
          </w:p>
        </w:tc>
        <w:tc>
          <w:tcPr>
            <w:tcW w:w="489" w:type="pct"/>
            <w:tcBorders>
              <w:top w:val="nil"/>
              <w:left w:val="nil"/>
              <w:bottom w:val="nil"/>
              <w:right w:val="nil"/>
            </w:tcBorders>
            <w:shd w:val="clear" w:color="auto" w:fill="auto"/>
            <w:noWrap/>
            <w:vAlign w:val="bottom"/>
            <w:hideMark/>
          </w:tcPr>
          <w:p w14:paraId="3ED4B7B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0199EC7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0.308</w:t>
            </w:r>
          </w:p>
        </w:tc>
        <w:tc>
          <w:tcPr>
            <w:tcW w:w="504" w:type="pct"/>
            <w:tcBorders>
              <w:top w:val="nil"/>
              <w:left w:val="nil"/>
              <w:bottom w:val="nil"/>
              <w:right w:val="nil"/>
            </w:tcBorders>
            <w:shd w:val="clear" w:color="auto" w:fill="auto"/>
            <w:noWrap/>
            <w:vAlign w:val="bottom"/>
            <w:hideMark/>
          </w:tcPr>
          <w:p w14:paraId="0910343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2.560</w:t>
            </w:r>
          </w:p>
        </w:tc>
        <w:tc>
          <w:tcPr>
            <w:tcW w:w="488" w:type="pct"/>
            <w:tcBorders>
              <w:top w:val="nil"/>
              <w:left w:val="nil"/>
              <w:bottom w:val="nil"/>
              <w:right w:val="nil"/>
            </w:tcBorders>
            <w:shd w:val="clear" w:color="auto" w:fill="auto"/>
            <w:noWrap/>
            <w:vAlign w:val="bottom"/>
            <w:hideMark/>
          </w:tcPr>
          <w:p w14:paraId="4DAF1BC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7.554</w:t>
            </w:r>
          </w:p>
        </w:tc>
        <w:tc>
          <w:tcPr>
            <w:tcW w:w="488" w:type="pct"/>
            <w:tcBorders>
              <w:top w:val="nil"/>
              <w:left w:val="nil"/>
              <w:bottom w:val="nil"/>
              <w:right w:val="nil"/>
            </w:tcBorders>
            <w:shd w:val="clear" w:color="auto" w:fill="auto"/>
            <w:noWrap/>
            <w:vAlign w:val="bottom"/>
            <w:hideMark/>
          </w:tcPr>
          <w:p w14:paraId="51C9C72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0.000</w:t>
            </w:r>
          </w:p>
        </w:tc>
        <w:tc>
          <w:tcPr>
            <w:tcW w:w="489" w:type="pct"/>
            <w:tcBorders>
              <w:top w:val="nil"/>
              <w:left w:val="nil"/>
              <w:bottom w:val="nil"/>
              <w:right w:val="nil"/>
            </w:tcBorders>
            <w:shd w:val="clear" w:color="auto" w:fill="auto"/>
            <w:noWrap/>
            <w:vAlign w:val="bottom"/>
            <w:hideMark/>
          </w:tcPr>
          <w:p w14:paraId="44E9C5C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r>
      <w:tr w:rsidR="00282F5E" w:rsidRPr="00C83C8F" w14:paraId="6D54E398" w14:textId="77777777" w:rsidTr="00C83C8F">
        <w:trPr>
          <w:trHeight w:val="144"/>
        </w:trPr>
        <w:tc>
          <w:tcPr>
            <w:tcW w:w="782" w:type="pct"/>
            <w:tcBorders>
              <w:top w:val="nil"/>
              <w:left w:val="nil"/>
              <w:bottom w:val="single" w:sz="4" w:space="0" w:color="auto"/>
              <w:right w:val="nil"/>
            </w:tcBorders>
            <w:shd w:val="clear" w:color="auto" w:fill="auto"/>
            <w:noWrap/>
            <w:vAlign w:val="center"/>
            <w:hideMark/>
          </w:tcPr>
          <w:p w14:paraId="071DD40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COMPETITION</w:t>
            </w:r>
          </w:p>
        </w:tc>
        <w:tc>
          <w:tcPr>
            <w:tcW w:w="782" w:type="pct"/>
            <w:tcBorders>
              <w:top w:val="nil"/>
              <w:left w:val="nil"/>
              <w:bottom w:val="single" w:sz="4" w:space="0" w:color="auto"/>
              <w:right w:val="nil"/>
            </w:tcBorders>
            <w:shd w:val="clear" w:color="auto" w:fill="auto"/>
            <w:noWrap/>
            <w:vAlign w:val="bottom"/>
            <w:hideMark/>
          </w:tcPr>
          <w:p w14:paraId="1E5BD73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1,320</w:t>
            </w:r>
          </w:p>
        </w:tc>
        <w:tc>
          <w:tcPr>
            <w:tcW w:w="489" w:type="pct"/>
            <w:tcBorders>
              <w:top w:val="nil"/>
              <w:left w:val="nil"/>
              <w:bottom w:val="single" w:sz="4" w:space="0" w:color="auto"/>
              <w:right w:val="nil"/>
            </w:tcBorders>
            <w:shd w:val="clear" w:color="auto" w:fill="auto"/>
            <w:noWrap/>
            <w:vAlign w:val="bottom"/>
            <w:hideMark/>
          </w:tcPr>
          <w:p w14:paraId="445BA46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0.200</w:t>
            </w:r>
          </w:p>
        </w:tc>
        <w:tc>
          <w:tcPr>
            <w:tcW w:w="489" w:type="pct"/>
            <w:tcBorders>
              <w:top w:val="nil"/>
              <w:left w:val="nil"/>
              <w:bottom w:val="single" w:sz="4" w:space="0" w:color="auto"/>
              <w:right w:val="nil"/>
            </w:tcBorders>
            <w:shd w:val="clear" w:color="auto" w:fill="auto"/>
            <w:noWrap/>
            <w:vAlign w:val="bottom"/>
            <w:hideMark/>
          </w:tcPr>
          <w:p w14:paraId="0ABE09D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0.150</w:t>
            </w:r>
          </w:p>
        </w:tc>
        <w:tc>
          <w:tcPr>
            <w:tcW w:w="489" w:type="pct"/>
            <w:tcBorders>
              <w:top w:val="nil"/>
              <w:left w:val="nil"/>
              <w:bottom w:val="single" w:sz="4" w:space="0" w:color="auto"/>
              <w:right w:val="nil"/>
            </w:tcBorders>
            <w:shd w:val="clear" w:color="auto" w:fill="auto"/>
            <w:noWrap/>
            <w:vAlign w:val="bottom"/>
            <w:hideMark/>
          </w:tcPr>
          <w:p w14:paraId="378B2B9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0.173</w:t>
            </w:r>
          </w:p>
        </w:tc>
        <w:tc>
          <w:tcPr>
            <w:tcW w:w="504" w:type="pct"/>
            <w:tcBorders>
              <w:top w:val="nil"/>
              <w:left w:val="nil"/>
              <w:bottom w:val="single" w:sz="4" w:space="0" w:color="auto"/>
              <w:right w:val="nil"/>
            </w:tcBorders>
            <w:shd w:val="clear" w:color="auto" w:fill="auto"/>
            <w:noWrap/>
            <w:vAlign w:val="bottom"/>
            <w:hideMark/>
          </w:tcPr>
          <w:p w14:paraId="7114B83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1.938</w:t>
            </w:r>
          </w:p>
        </w:tc>
        <w:tc>
          <w:tcPr>
            <w:tcW w:w="488" w:type="pct"/>
            <w:tcBorders>
              <w:top w:val="nil"/>
              <w:left w:val="nil"/>
              <w:bottom w:val="single" w:sz="4" w:space="0" w:color="auto"/>
              <w:right w:val="nil"/>
            </w:tcBorders>
            <w:shd w:val="clear" w:color="auto" w:fill="auto"/>
            <w:noWrap/>
            <w:vAlign w:val="bottom"/>
            <w:hideMark/>
          </w:tcPr>
          <w:p w14:paraId="42ED01A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7.604</w:t>
            </w:r>
          </w:p>
        </w:tc>
        <w:tc>
          <w:tcPr>
            <w:tcW w:w="488" w:type="pct"/>
            <w:tcBorders>
              <w:top w:val="nil"/>
              <w:left w:val="nil"/>
              <w:bottom w:val="single" w:sz="4" w:space="0" w:color="auto"/>
              <w:right w:val="nil"/>
            </w:tcBorders>
            <w:shd w:val="clear" w:color="auto" w:fill="auto"/>
            <w:noWrap/>
            <w:vAlign w:val="bottom"/>
            <w:hideMark/>
          </w:tcPr>
          <w:p w14:paraId="1966646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0.027</w:t>
            </w:r>
          </w:p>
        </w:tc>
        <w:tc>
          <w:tcPr>
            <w:tcW w:w="489" w:type="pct"/>
            <w:tcBorders>
              <w:top w:val="nil"/>
              <w:left w:val="nil"/>
              <w:bottom w:val="single" w:sz="4" w:space="0" w:color="auto"/>
              <w:right w:val="nil"/>
            </w:tcBorders>
            <w:shd w:val="clear" w:color="auto" w:fill="auto"/>
            <w:noWrap/>
            <w:vAlign w:val="bottom"/>
            <w:hideMark/>
          </w:tcPr>
          <w:p w14:paraId="082778E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1.000</w:t>
            </w:r>
          </w:p>
        </w:tc>
      </w:tr>
      <w:tr w:rsidR="00C83C8F" w:rsidRPr="00C83C8F" w14:paraId="519AA63C" w14:textId="77777777" w:rsidTr="00C83C8F">
        <w:trPr>
          <w:trHeight w:val="144"/>
        </w:trPr>
        <w:tc>
          <w:tcPr>
            <w:tcW w:w="5000" w:type="pct"/>
            <w:gridSpan w:val="9"/>
            <w:tcBorders>
              <w:top w:val="single" w:sz="4" w:space="0" w:color="auto"/>
              <w:left w:val="nil"/>
              <w:bottom w:val="nil"/>
              <w:right w:val="nil"/>
            </w:tcBorders>
            <w:shd w:val="clear" w:color="auto" w:fill="auto"/>
            <w:noWrap/>
            <w:vAlign w:val="bottom"/>
            <w:hideMark/>
          </w:tcPr>
          <w:p w14:paraId="433133BD" w14:textId="34AEBB5E" w:rsidR="00C83C8F" w:rsidRPr="00C83C8F" w:rsidRDefault="00C83C8F" w:rsidP="00282F5E">
            <w:pPr>
              <w:spacing w:after="0" w:line="240" w:lineRule="auto"/>
              <w:rPr>
                <w:rFonts w:ascii="Times New Roman" w:eastAsia="Times New Roman" w:hAnsi="Times New Roman" w:cs="Times New Roman"/>
                <w:b/>
                <w:bCs/>
                <w:i/>
                <w:iCs/>
                <w:color w:val="000000"/>
                <w:sz w:val="20"/>
                <w:szCs w:val="20"/>
              </w:rPr>
            </w:pPr>
            <w:r w:rsidRPr="00C83C8F">
              <w:rPr>
                <w:rFonts w:ascii="Times New Roman" w:eastAsia="Times New Roman" w:hAnsi="Times New Roman" w:cs="Times New Roman"/>
                <w:b/>
                <w:bCs/>
                <w:i/>
                <w:iCs/>
                <w:color w:val="000000"/>
                <w:sz w:val="20"/>
                <w:szCs w:val="20"/>
              </w:rPr>
              <w:t>Panel B - Correlation matrix</w:t>
            </w:r>
          </w:p>
        </w:tc>
      </w:tr>
      <w:tr w:rsidR="00282F5E" w:rsidRPr="00C83C8F" w14:paraId="2CA7503B" w14:textId="77777777" w:rsidTr="00C83C8F">
        <w:trPr>
          <w:trHeight w:val="144"/>
        </w:trPr>
        <w:tc>
          <w:tcPr>
            <w:tcW w:w="782" w:type="pct"/>
            <w:tcBorders>
              <w:top w:val="nil"/>
              <w:left w:val="nil"/>
              <w:bottom w:val="nil"/>
              <w:right w:val="nil"/>
            </w:tcBorders>
            <w:shd w:val="clear" w:color="auto" w:fill="auto"/>
            <w:noWrap/>
            <w:vAlign w:val="bottom"/>
            <w:hideMark/>
          </w:tcPr>
          <w:p w14:paraId="34E83E1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Variables</w:t>
            </w:r>
          </w:p>
        </w:tc>
        <w:tc>
          <w:tcPr>
            <w:tcW w:w="782" w:type="pct"/>
            <w:tcBorders>
              <w:top w:val="nil"/>
              <w:left w:val="nil"/>
              <w:bottom w:val="nil"/>
              <w:right w:val="nil"/>
            </w:tcBorders>
            <w:shd w:val="clear" w:color="auto" w:fill="auto"/>
            <w:noWrap/>
            <w:vAlign w:val="bottom"/>
            <w:hideMark/>
          </w:tcPr>
          <w:p w14:paraId="4CA1C5B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Variables</w:t>
            </w:r>
          </w:p>
        </w:tc>
        <w:tc>
          <w:tcPr>
            <w:tcW w:w="489" w:type="pct"/>
            <w:tcBorders>
              <w:top w:val="nil"/>
              <w:left w:val="nil"/>
              <w:bottom w:val="nil"/>
              <w:right w:val="nil"/>
            </w:tcBorders>
            <w:shd w:val="clear" w:color="auto" w:fill="auto"/>
            <w:noWrap/>
            <w:vAlign w:val="bottom"/>
            <w:hideMark/>
          </w:tcPr>
          <w:p w14:paraId="752B493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18A471E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2</w:t>
            </w:r>
          </w:p>
        </w:tc>
        <w:tc>
          <w:tcPr>
            <w:tcW w:w="489" w:type="pct"/>
            <w:tcBorders>
              <w:top w:val="nil"/>
              <w:left w:val="nil"/>
              <w:bottom w:val="nil"/>
              <w:right w:val="nil"/>
            </w:tcBorders>
            <w:shd w:val="clear" w:color="auto" w:fill="auto"/>
            <w:noWrap/>
            <w:vAlign w:val="bottom"/>
            <w:hideMark/>
          </w:tcPr>
          <w:p w14:paraId="77B1E03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3</w:t>
            </w:r>
          </w:p>
        </w:tc>
        <w:tc>
          <w:tcPr>
            <w:tcW w:w="504" w:type="pct"/>
            <w:tcBorders>
              <w:top w:val="nil"/>
              <w:left w:val="nil"/>
              <w:bottom w:val="nil"/>
              <w:right w:val="nil"/>
            </w:tcBorders>
            <w:shd w:val="clear" w:color="auto" w:fill="auto"/>
            <w:noWrap/>
            <w:vAlign w:val="bottom"/>
            <w:hideMark/>
          </w:tcPr>
          <w:p w14:paraId="7DF3742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w:t>
            </w:r>
          </w:p>
        </w:tc>
        <w:tc>
          <w:tcPr>
            <w:tcW w:w="488" w:type="pct"/>
            <w:tcBorders>
              <w:top w:val="nil"/>
              <w:left w:val="nil"/>
              <w:bottom w:val="nil"/>
              <w:right w:val="nil"/>
            </w:tcBorders>
            <w:shd w:val="clear" w:color="auto" w:fill="auto"/>
            <w:noWrap/>
            <w:vAlign w:val="bottom"/>
            <w:hideMark/>
          </w:tcPr>
          <w:p w14:paraId="7FBBAB7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5</w:t>
            </w:r>
          </w:p>
        </w:tc>
        <w:tc>
          <w:tcPr>
            <w:tcW w:w="488" w:type="pct"/>
            <w:tcBorders>
              <w:top w:val="nil"/>
              <w:left w:val="nil"/>
              <w:bottom w:val="nil"/>
              <w:right w:val="nil"/>
            </w:tcBorders>
            <w:shd w:val="clear" w:color="auto" w:fill="auto"/>
            <w:noWrap/>
            <w:vAlign w:val="bottom"/>
            <w:hideMark/>
          </w:tcPr>
          <w:p w14:paraId="5DAD25E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6</w:t>
            </w:r>
          </w:p>
        </w:tc>
        <w:tc>
          <w:tcPr>
            <w:tcW w:w="489" w:type="pct"/>
            <w:tcBorders>
              <w:top w:val="nil"/>
              <w:left w:val="nil"/>
              <w:bottom w:val="nil"/>
              <w:right w:val="nil"/>
            </w:tcBorders>
            <w:shd w:val="clear" w:color="auto" w:fill="auto"/>
            <w:noWrap/>
            <w:vAlign w:val="bottom"/>
            <w:hideMark/>
          </w:tcPr>
          <w:p w14:paraId="5694FC7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7</w:t>
            </w:r>
          </w:p>
        </w:tc>
      </w:tr>
      <w:tr w:rsidR="00282F5E" w:rsidRPr="00C83C8F" w14:paraId="4D976D17" w14:textId="77777777" w:rsidTr="00C83C8F">
        <w:trPr>
          <w:trHeight w:val="144"/>
        </w:trPr>
        <w:tc>
          <w:tcPr>
            <w:tcW w:w="782" w:type="pct"/>
            <w:tcBorders>
              <w:top w:val="single" w:sz="4" w:space="0" w:color="auto"/>
              <w:left w:val="nil"/>
              <w:bottom w:val="nil"/>
              <w:right w:val="nil"/>
            </w:tcBorders>
            <w:shd w:val="clear" w:color="auto" w:fill="auto"/>
            <w:noWrap/>
            <w:vAlign w:val="center"/>
            <w:hideMark/>
          </w:tcPr>
          <w:p w14:paraId="29BDB4D6"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w:t>
            </w:r>
          </w:p>
        </w:tc>
        <w:tc>
          <w:tcPr>
            <w:tcW w:w="782" w:type="pct"/>
            <w:tcBorders>
              <w:top w:val="single" w:sz="4" w:space="0" w:color="auto"/>
              <w:left w:val="nil"/>
              <w:bottom w:val="nil"/>
              <w:right w:val="nil"/>
            </w:tcBorders>
            <w:shd w:val="clear" w:color="auto" w:fill="auto"/>
            <w:noWrap/>
            <w:vAlign w:val="center"/>
            <w:hideMark/>
          </w:tcPr>
          <w:p w14:paraId="6DCF4191"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LOGACSI</w:t>
            </w:r>
          </w:p>
        </w:tc>
        <w:tc>
          <w:tcPr>
            <w:tcW w:w="489" w:type="pct"/>
            <w:tcBorders>
              <w:top w:val="single" w:sz="4" w:space="0" w:color="auto"/>
              <w:left w:val="nil"/>
              <w:bottom w:val="nil"/>
              <w:right w:val="nil"/>
            </w:tcBorders>
            <w:shd w:val="clear" w:color="auto" w:fill="auto"/>
            <w:noWrap/>
            <w:vAlign w:val="bottom"/>
            <w:hideMark/>
          </w:tcPr>
          <w:p w14:paraId="431350F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single" w:sz="4" w:space="0" w:color="auto"/>
              <w:left w:val="nil"/>
              <w:bottom w:val="nil"/>
              <w:right w:val="nil"/>
            </w:tcBorders>
            <w:shd w:val="clear" w:color="auto" w:fill="auto"/>
            <w:noWrap/>
            <w:vAlign w:val="bottom"/>
            <w:hideMark/>
          </w:tcPr>
          <w:p w14:paraId="5716B06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9" w:type="pct"/>
            <w:tcBorders>
              <w:top w:val="single" w:sz="4" w:space="0" w:color="auto"/>
              <w:left w:val="nil"/>
              <w:bottom w:val="nil"/>
              <w:right w:val="nil"/>
            </w:tcBorders>
            <w:shd w:val="clear" w:color="auto" w:fill="auto"/>
            <w:noWrap/>
            <w:vAlign w:val="bottom"/>
            <w:hideMark/>
          </w:tcPr>
          <w:p w14:paraId="1C797B7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504" w:type="pct"/>
            <w:tcBorders>
              <w:top w:val="single" w:sz="4" w:space="0" w:color="auto"/>
              <w:left w:val="nil"/>
              <w:bottom w:val="nil"/>
              <w:right w:val="nil"/>
            </w:tcBorders>
            <w:shd w:val="clear" w:color="auto" w:fill="auto"/>
            <w:noWrap/>
            <w:vAlign w:val="bottom"/>
            <w:hideMark/>
          </w:tcPr>
          <w:p w14:paraId="7B82523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8" w:type="pct"/>
            <w:tcBorders>
              <w:top w:val="single" w:sz="4" w:space="0" w:color="auto"/>
              <w:left w:val="nil"/>
              <w:bottom w:val="nil"/>
              <w:right w:val="nil"/>
            </w:tcBorders>
            <w:shd w:val="clear" w:color="auto" w:fill="auto"/>
            <w:noWrap/>
            <w:vAlign w:val="bottom"/>
            <w:hideMark/>
          </w:tcPr>
          <w:p w14:paraId="51997EA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 </w:t>
            </w:r>
          </w:p>
        </w:tc>
        <w:tc>
          <w:tcPr>
            <w:tcW w:w="488" w:type="pct"/>
            <w:tcBorders>
              <w:top w:val="single" w:sz="4" w:space="0" w:color="auto"/>
              <w:left w:val="nil"/>
              <w:bottom w:val="nil"/>
              <w:right w:val="nil"/>
            </w:tcBorders>
            <w:shd w:val="clear" w:color="auto" w:fill="auto"/>
            <w:noWrap/>
            <w:vAlign w:val="bottom"/>
            <w:hideMark/>
          </w:tcPr>
          <w:p w14:paraId="089C584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9" w:type="pct"/>
            <w:tcBorders>
              <w:top w:val="single" w:sz="4" w:space="0" w:color="auto"/>
              <w:left w:val="nil"/>
              <w:bottom w:val="nil"/>
              <w:right w:val="nil"/>
            </w:tcBorders>
            <w:shd w:val="clear" w:color="auto" w:fill="auto"/>
            <w:noWrap/>
            <w:vAlign w:val="bottom"/>
            <w:hideMark/>
          </w:tcPr>
          <w:p w14:paraId="70F3A1E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r>
      <w:tr w:rsidR="00282F5E" w:rsidRPr="00C83C8F" w14:paraId="11AED81E" w14:textId="77777777" w:rsidTr="00C83C8F">
        <w:trPr>
          <w:trHeight w:val="144"/>
        </w:trPr>
        <w:tc>
          <w:tcPr>
            <w:tcW w:w="782" w:type="pct"/>
            <w:tcBorders>
              <w:top w:val="nil"/>
              <w:left w:val="nil"/>
              <w:bottom w:val="nil"/>
              <w:right w:val="nil"/>
            </w:tcBorders>
            <w:shd w:val="clear" w:color="auto" w:fill="auto"/>
            <w:noWrap/>
            <w:vAlign w:val="center"/>
            <w:hideMark/>
          </w:tcPr>
          <w:p w14:paraId="4540F887"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2</w:t>
            </w:r>
          </w:p>
        </w:tc>
        <w:tc>
          <w:tcPr>
            <w:tcW w:w="782" w:type="pct"/>
            <w:tcBorders>
              <w:top w:val="nil"/>
              <w:left w:val="nil"/>
              <w:bottom w:val="nil"/>
              <w:right w:val="nil"/>
            </w:tcBorders>
            <w:shd w:val="clear" w:color="auto" w:fill="auto"/>
            <w:noWrap/>
            <w:vAlign w:val="center"/>
            <w:hideMark/>
          </w:tcPr>
          <w:p w14:paraId="688B1F78"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ABILITY</w:t>
            </w:r>
          </w:p>
        </w:tc>
        <w:tc>
          <w:tcPr>
            <w:tcW w:w="489" w:type="pct"/>
            <w:tcBorders>
              <w:top w:val="nil"/>
              <w:left w:val="nil"/>
              <w:bottom w:val="nil"/>
              <w:right w:val="nil"/>
            </w:tcBorders>
            <w:shd w:val="clear" w:color="auto" w:fill="auto"/>
            <w:noWrap/>
            <w:vAlign w:val="bottom"/>
            <w:hideMark/>
          </w:tcPr>
          <w:p w14:paraId="3C4322E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-0.0811*</w:t>
            </w:r>
          </w:p>
        </w:tc>
        <w:tc>
          <w:tcPr>
            <w:tcW w:w="489" w:type="pct"/>
            <w:tcBorders>
              <w:top w:val="nil"/>
              <w:left w:val="nil"/>
              <w:bottom w:val="nil"/>
              <w:right w:val="nil"/>
            </w:tcBorders>
            <w:shd w:val="clear" w:color="auto" w:fill="auto"/>
            <w:noWrap/>
            <w:vAlign w:val="bottom"/>
            <w:hideMark/>
          </w:tcPr>
          <w:p w14:paraId="769F99E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63DF97B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504" w:type="pct"/>
            <w:tcBorders>
              <w:top w:val="nil"/>
              <w:left w:val="nil"/>
              <w:bottom w:val="nil"/>
              <w:right w:val="nil"/>
            </w:tcBorders>
            <w:shd w:val="clear" w:color="auto" w:fill="auto"/>
            <w:noWrap/>
            <w:vAlign w:val="bottom"/>
            <w:hideMark/>
          </w:tcPr>
          <w:p w14:paraId="13CC4A3C"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1F4891DA"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3E10188F"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0A8B00EA"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39105A3B" w14:textId="77777777" w:rsidTr="00C83C8F">
        <w:trPr>
          <w:trHeight w:val="144"/>
        </w:trPr>
        <w:tc>
          <w:tcPr>
            <w:tcW w:w="782" w:type="pct"/>
            <w:tcBorders>
              <w:top w:val="nil"/>
              <w:left w:val="nil"/>
              <w:bottom w:val="nil"/>
              <w:right w:val="nil"/>
            </w:tcBorders>
            <w:shd w:val="clear" w:color="auto" w:fill="auto"/>
            <w:noWrap/>
            <w:vAlign w:val="center"/>
            <w:hideMark/>
          </w:tcPr>
          <w:p w14:paraId="7BA5B8D5"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3</w:t>
            </w:r>
          </w:p>
        </w:tc>
        <w:tc>
          <w:tcPr>
            <w:tcW w:w="782" w:type="pct"/>
            <w:tcBorders>
              <w:top w:val="nil"/>
              <w:left w:val="nil"/>
              <w:bottom w:val="nil"/>
              <w:right w:val="nil"/>
            </w:tcBorders>
            <w:shd w:val="clear" w:color="auto" w:fill="auto"/>
            <w:noWrap/>
            <w:vAlign w:val="center"/>
            <w:hideMark/>
          </w:tcPr>
          <w:p w14:paraId="1FB0BD9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TENURE</w:t>
            </w:r>
          </w:p>
        </w:tc>
        <w:tc>
          <w:tcPr>
            <w:tcW w:w="489" w:type="pct"/>
            <w:tcBorders>
              <w:top w:val="nil"/>
              <w:left w:val="nil"/>
              <w:bottom w:val="nil"/>
              <w:right w:val="nil"/>
            </w:tcBorders>
            <w:shd w:val="clear" w:color="auto" w:fill="auto"/>
            <w:noWrap/>
            <w:vAlign w:val="bottom"/>
            <w:hideMark/>
          </w:tcPr>
          <w:p w14:paraId="5A66073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0.0637</w:t>
            </w:r>
          </w:p>
        </w:tc>
        <w:tc>
          <w:tcPr>
            <w:tcW w:w="489" w:type="pct"/>
            <w:tcBorders>
              <w:top w:val="nil"/>
              <w:left w:val="nil"/>
              <w:bottom w:val="nil"/>
              <w:right w:val="nil"/>
            </w:tcBorders>
            <w:shd w:val="clear" w:color="auto" w:fill="auto"/>
            <w:noWrap/>
            <w:vAlign w:val="bottom"/>
            <w:hideMark/>
          </w:tcPr>
          <w:p w14:paraId="172FE67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-0.0189</w:t>
            </w:r>
          </w:p>
        </w:tc>
        <w:tc>
          <w:tcPr>
            <w:tcW w:w="489" w:type="pct"/>
            <w:tcBorders>
              <w:top w:val="nil"/>
              <w:left w:val="nil"/>
              <w:bottom w:val="nil"/>
              <w:right w:val="nil"/>
            </w:tcBorders>
            <w:shd w:val="clear" w:color="auto" w:fill="auto"/>
            <w:noWrap/>
            <w:vAlign w:val="bottom"/>
            <w:hideMark/>
          </w:tcPr>
          <w:p w14:paraId="23A9CF2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504" w:type="pct"/>
            <w:tcBorders>
              <w:top w:val="nil"/>
              <w:left w:val="nil"/>
              <w:bottom w:val="nil"/>
              <w:right w:val="nil"/>
            </w:tcBorders>
            <w:shd w:val="clear" w:color="auto" w:fill="auto"/>
            <w:noWrap/>
            <w:vAlign w:val="bottom"/>
            <w:hideMark/>
          </w:tcPr>
          <w:p w14:paraId="447DF10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8" w:type="pct"/>
            <w:tcBorders>
              <w:top w:val="nil"/>
              <w:left w:val="nil"/>
              <w:bottom w:val="nil"/>
              <w:right w:val="nil"/>
            </w:tcBorders>
            <w:shd w:val="clear" w:color="auto" w:fill="auto"/>
            <w:noWrap/>
            <w:vAlign w:val="bottom"/>
            <w:hideMark/>
          </w:tcPr>
          <w:p w14:paraId="2E9460CD"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0D52685A"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2D79E9F0"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2A2A5B6E" w14:textId="77777777" w:rsidTr="00C83C8F">
        <w:trPr>
          <w:trHeight w:val="144"/>
        </w:trPr>
        <w:tc>
          <w:tcPr>
            <w:tcW w:w="782" w:type="pct"/>
            <w:tcBorders>
              <w:top w:val="nil"/>
              <w:left w:val="nil"/>
              <w:bottom w:val="nil"/>
              <w:right w:val="nil"/>
            </w:tcBorders>
            <w:shd w:val="clear" w:color="auto" w:fill="auto"/>
            <w:noWrap/>
            <w:vAlign w:val="center"/>
            <w:hideMark/>
          </w:tcPr>
          <w:p w14:paraId="43624C32"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4</w:t>
            </w:r>
          </w:p>
        </w:tc>
        <w:tc>
          <w:tcPr>
            <w:tcW w:w="782" w:type="pct"/>
            <w:tcBorders>
              <w:top w:val="nil"/>
              <w:left w:val="nil"/>
              <w:bottom w:val="nil"/>
              <w:right w:val="nil"/>
            </w:tcBorders>
            <w:shd w:val="clear" w:color="auto" w:fill="auto"/>
            <w:noWrap/>
            <w:vAlign w:val="center"/>
            <w:hideMark/>
          </w:tcPr>
          <w:p w14:paraId="2D11EDEF"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OVERCONFIDENT</w:t>
            </w:r>
          </w:p>
        </w:tc>
        <w:tc>
          <w:tcPr>
            <w:tcW w:w="489" w:type="pct"/>
            <w:tcBorders>
              <w:top w:val="nil"/>
              <w:left w:val="nil"/>
              <w:bottom w:val="nil"/>
              <w:right w:val="nil"/>
            </w:tcBorders>
            <w:shd w:val="clear" w:color="auto" w:fill="auto"/>
            <w:noWrap/>
            <w:vAlign w:val="bottom"/>
            <w:hideMark/>
          </w:tcPr>
          <w:p w14:paraId="23E1C68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0.165***</w:t>
            </w:r>
          </w:p>
        </w:tc>
        <w:tc>
          <w:tcPr>
            <w:tcW w:w="489" w:type="pct"/>
            <w:tcBorders>
              <w:top w:val="nil"/>
              <w:left w:val="nil"/>
              <w:bottom w:val="nil"/>
              <w:right w:val="nil"/>
            </w:tcBorders>
            <w:shd w:val="clear" w:color="auto" w:fill="auto"/>
            <w:noWrap/>
            <w:vAlign w:val="bottom"/>
            <w:hideMark/>
          </w:tcPr>
          <w:p w14:paraId="27895D8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-0.054</w:t>
            </w:r>
          </w:p>
        </w:tc>
        <w:tc>
          <w:tcPr>
            <w:tcW w:w="489" w:type="pct"/>
            <w:tcBorders>
              <w:top w:val="nil"/>
              <w:left w:val="nil"/>
              <w:bottom w:val="nil"/>
              <w:right w:val="nil"/>
            </w:tcBorders>
            <w:shd w:val="clear" w:color="auto" w:fill="auto"/>
            <w:noWrap/>
            <w:vAlign w:val="bottom"/>
            <w:hideMark/>
          </w:tcPr>
          <w:p w14:paraId="5BD5673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-0.0732*</w:t>
            </w:r>
          </w:p>
        </w:tc>
        <w:tc>
          <w:tcPr>
            <w:tcW w:w="504" w:type="pct"/>
            <w:tcBorders>
              <w:top w:val="nil"/>
              <w:left w:val="nil"/>
              <w:bottom w:val="nil"/>
              <w:right w:val="nil"/>
            </w:tcBorders>
            <w:shd w:val="clear" w:color="auto" w:fill="auto"/>
            <w:noWrap/>
            <w:vAlign w:val="bottom"/>
            <w:hideMark/>
          </w:tcPr>
          <w:p w14:paraId="24E4C5A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8" w:type="pct"/>
            <w:tcBorders>
              <w:top w:val="nil"/>
              <w:left w:val="nil"/>
              <w:bottom w:val="nil"/>
              <w:right w:val="nil"/>
            </w:tcBorders>
            <w:shd w:val="clear" w:color="auto" w:fill="auto"/>
            <w:noWrap/>
            <w:vAlign w:val="bottom"/>
            <w:hideMark/>
          </w:tcPr>
          <w:p w14:paraId="777E6A8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8" w:type="pct"/>
            <w:tcBorders>
              <w:top w:val="nil"/>
              <w:left w:val="nil"/>
              <w:bottom w:val="nil"/>
              <w:right w:val="nil"/>
            </w:tcBorders>
            <w:shd w:val="clear" w:color="auto" w:fill="auto"/>
            <w:noWrap/>
            <w:vAlign w:val="bottom"/>
            <w:hideMark/>
          </w:tcPr>
          <w:p w14:paraId="47C8DFD5"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003FC9B9"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444068BC" w14:textId="77777777" w:rsidTr="00C83C8F">
        <w:trPr>
          <w:trHeight w:val="144"/>
        </w:trPr>
        <w:tc>
          <w:tcPr>
            <w:tcW w:w="782" w:type="pct"/>
            <w:tcBorders>
              <w:top w:val="nil"/>
              <w:left w:val="nil"/>
              <w:bottom w:val="nil"/>
              <w:right w:val="nil"/>
            </w:tcBorders>
            <w:shd w:val="clear" w:color="auto" w:fill="auto"/>
            <w:noWrap/>
            <w:vAlign w:val="center"/>
            <w:hideMark/>
          </w:tcPr>
          <w:p w14:paraId="36025EA9"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5</w:t>
            </w:r>
          </w:p>
        </w:tc>
        <w:tc>
          <w:tcPr>
            <w:tcW w:w="782" w:type="pct"/>
            <w:tcBorders>
              <w:top w:val="nil"/>
              <w:left w:val="nil"/>
              <w:bottom w:val="nil"/>
              <w:right w:val="nil"/>
            </w:tcBorders>
            <w:shd w:val="clear" w:color="auto" w:fill="auto"/>
            <w:noWrap/>
            <w:vAlign w:val="center"/>
            <w:hideMark/>
          </w:tcPr>
          <w:p w14:paraId="13F63723"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DUALITY</w:t>
            </w:r>
          </w:p>
        </w:tc>
        <w:tc>
          <w:tcPr>
            <w:tcW w:w="489" w:type="pct"/>
            <w:tcBorders>
              <w:top w:val="nil"/>
              <w:left w:val="nil"/>
              <w:bottom w:val="nil"/>
              <w:right w:val="nil"/>
            </w:tcBorders>
            <w:shd w:val="clear" w:color="auto" w:fill="auto"/>
            <w:noWrap/>
            <w:vAlign w:val="bottom"/>
            <w:hideMark/>
          </w:tcPr>
          <w:p w14:paraId="67AE06F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0.0465</w:t>
            </w:r>
          </w:p>
        </w:tc>
        <w:tc>
          <w:tcPr>
            <w:tcW w:w="489" w:type="pct"/>
            <w:tcBorders>
              <w:top w:val="nil"/>
              <w:left w:val="nil"/>
              <w:bottom w:val="nil"/>
              <w:right w:val="nil"/>
            </w:tcBorders>
            <w:shd w:val="clear" w:color="auto" w:fill="auto"/>
            <w:noWrap/>
            <w:vAlign w:val="bottom"/>
            <w:hideMark/>
          </w:tcPr>
          <w:p w14:paraId="1A4E15F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-0.0414</w:t>
            </w:r>
          </w:p>
        </w:tc>
        <w:tc>
          <w:tcPr>
            <w:tcW w:w="489" w:type="pct"/>
            <w:tcBorders>
              <w:top w:val="nil"/>
              <w:left w:val="nil"/>
              <w:bottom w:val="nil"/>
              <w:right w:val="nil"/>
            </w:tcBorders>
            <w:shd w:val="clear" w:color="auto" w:fill="auto"/>
            <w:noWrap/>
            <w:vAlign w:val="bottom"/>
            <w:hideMark/>
          </w:tcPr>
          <w:p w14:paraId="40AE3FB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0.0802*</w:t>
            </w:r>
          </w:p>
        </w:tc>
        <w:tc>
          <w:tcPr>
            <w:tcW w:w="504" w:type="pct"/>
            <w:tcBorders>
              <w:top w:val="nil"/>
              <w:left w:val="nil"/>
              <w:bottom w:val="nil"/>
              <w:right w:val="nil"/>
            </w:tcBorders>
            <w:shd w:val="clear" w:color="auto" w:fill="auto"/>
            <w:noWrap/>
            <w:vAlign w:val="bottom"/>
            <w:hideMark/>
          </w:tcPr>
          <w:p w14:paraId="77CFEB4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-0.0187</w:t>
            </w:r>
          </w:p>
        </w:tc>
        <w:tc>
          <w:tcPr>
            <w:tcW w:w="488" w:type="pct"/>
            <w:tcBorders>
              <w:top w:val="nil"/>
              <w:left w:val="nil"/>
              <w:bottom w:val="nil"/>
              <w:right w:val="nil"/>
            </w:tcBorders>
            <w:shd w:val="clear" w:color="auto" w:fill="auto"/>
            <w:noWrap/>
            <w:vAlign w:val="bottom"/>
            <w:hideMark/>
          </w:tcPr>
          <w:p w14:paraId="7E8311A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w:t>
            </w:r>
          </w:p>
        </w:tc>
        <w:tc>
          <w:tcPr>
            <w:tcW w:w="488" w:type="pct"/>
            <w:tcBorders>
              <w:top w:val="nil"/>
              <w:left w:val="nil"/>
              <w:bottom w:val="nil"/>
              <w:right w:val="nil"/>
            </w:tcBorders>
            <w:shd w:val="clear" w:color="auto" w:fill="auto"/>
            <w:noWrap/>
            <w:vAlign w:val="bottom"/>
            <w:hideMark/>
          </w:tcPr>
          <w:p w14:paraId="05486F4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9" w:type="pct"/>
            <w:tcBorders>
              <w:top w:val="nil"/>
              <w:left w:val="nil"/>
              <w:bottom w:val="nil"/>
              <w:right w:val="nil"/>
            </w:tcBorders>
            <w:shd w:val="clear" w:color="auto" w:fill="auto"/>
            <w:noWrap/>
            <w:vAlign w:val="bottom"/>
            <w:hideMark/>
          </w:tcPr>
          <w:p w14:paraId="46E1171C"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513A6335" w14:textId="77777777" w:rsidTr="00C83C8F">
        <w:trPr>
          <w:trHeight w:val="144"/>
        </w:trPr>
        <w:tc>
          <w:tcPr>
            <w:tcW w:w="782" w:type="pct"/>
            <w:tcBorders>
              <w:top w:val="nil"/>
              <w:left w:val="nil"/>
              <w:bottom w:val="nil"/>
              <w:right w:val="nil"/>
            </w:tcBorders>
            <w:shd w:val="clear" w:color="auto" w:fill="auto"/>
            <w:noWrap/>
            <w:vAlign w:val="center"/>
            <w:hideMark/>
          </w:tcPr>
          <w:p w14:paraId="75FECCC9"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6</w:t>
            </w:r>
          </w:p>
        </w:tc>
        <w:tc>
          <w:tcPr>
            <w:tcW w:w="782" w:type="pct"/>
            <w:tcBorders>
              <w:top w:val="nil"/>
              <w:left w:val="nil"/>
              <w:bottom w:val="nil"/>
              <w:right w:val="nil"/>
            </w:tcBorders>
            <w:shd w:val="clear" w:color="auto" w:fill="auto"/>
            <w:noWrap/>
            <w:vAlign w:val="center"/>
            <w:hideMark/>
          </w:tcPr>
          <w:p w14:paraId="4B0328B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INSTOWN</w:t>
            </w:r>
          </w:p>
        </w:tc>
        <w:tc>
          <w:tcPr>
            <w:tcW w:w="489" w:type="pct"/>
            <w:tcBorders>
              <w:top w:val="nil"/>
              <w:left w:val="nil"/>
              <w:bottom w:val="nil"/>
              <w:right w:val="nil"/>
            </w:tcBorders>
            <w:shd w:val="clear" w:color="auto" w:fill="auto"/>
            <w:noWrap/>
            <w:vAlign w:val="bottom"/>
            <w:hideMark/>
          </w:tcPr>
          <w:p w14:paraId="533DCB5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0.0427</w:t>
            </w:r>
          </w:p>
        </w:tc>
        <w:tc>
          <w:tcPr>
            <w:tcW w:w="489" w:type="pct"/>
            <w:tcBorders>
              <w:top w:val="nil"/>
              <w:left w:val="nil"/>
              <w:bottom w:val="nil"/>
              <w:right w:val="nil"/>
            </w:tcBorders>
            <w:shd w:val="clear" w:color="auto" w:fill="auto"/>
            <w:noWrap/>
            <w:vAlign w:val="bottom"/>
            <w:hideMark/>
          </w:tcPr>
          <w:p w14:paraId="04ADF6A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-0.0971**</w:t>
            </w:r>
          </w:p>
        </w:tc>
        <w:tc>
          <w:tcPr>
            <w:tcW w:w="489" w:type="pct"/>
            <w:tcBorders>
              <w:top w:val="nil"/>
              <w:left w:val="nil"/>
              <w:bottom w:val="nil"/>
              <w:right w:val="nil"/>
            </w:tcBorders>
            <w:shd w:val="clear" w:color="auto" w:fill="auto"/>
            <w:noWrap/>
            <w:vAlign w:val="bottom"/>
            <w:hideMark/>
          </w:tcPr>
          <w:p w14:paraId="20DB89A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0.035</w:t>
            </w:r>
          </w:p>
        </w:tc>
        <w:tc>
          <w:tcPr>
            <w:tcW w:w="504" w:type="pct"/>
            <w:tcBorders>
              <w:top w:val="nil"/>
              <w:left w:val="nil"/>
              <w:bottom w:val="nil"/>
              <w:right w:val="nil"/>
            </w:tcBorders>
            <w:shd w:val="clear" w:color="auto" w:fill="auto"/>
            <w:noWrap/>
            <w:vAlign w:val="bottom"/>
            <w:hideMark/>
          </w:tcPr>
          <w:p w14:paraId="213BCB1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0.303***</w:t>
            </w:r>
          </w:p>
        </w:tc>
        <w:tc>
          <w:tcPr>
            <w:tcW w:w="488" w:type="pct"/>
            <w:tcBorders>
              <w:top w:val="nil"/>
              <w:left w:val="nil"/>
              <w:bottom w:val="nil"/>
              <w:right w:val="nil"/>
            </w:tcBorders>
            <w:shd w:val="clear" w:color="auto" w:fill="auto"/>
            <w:noWrap/>
            <w:vAlign w:val="bottom"/>
            <w:hideMark/>
          </w:tcPr>
          <w:p w14:paraId="0DEB16E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-0.0358</w:t>
            </w:r>
          </w:p>
        </w:tc>
        <w:tc>
          <w:tcPr>
            <w:tcW w:w="488" w:type="pct"/>
            <w:tcBorders>
              <w:top w:val="nil"/>
              <w:left w:val="nil"/>
              <w:bottom w:val="nil"/>
              <w:right w:val="nil"/>
            </w:tcBorders>
            <w:shd w:val="clear" w:color="auto" w:fill="auto"/>
            <w:noWrap/>
            <w:vAlign w:val="bottom"/>
            <w:hideMark/>
          </w:tcPr>
          <w:p w14:paraId="0ED9BAA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51DAC81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r>
      <w:tr w:rsidR="00282F5E" w:rsidRPr="00C83C8F" w14:paraId="122F2677" w14:textId="77777777" w:rsidTr="00C83C8F">
        <w:trPr>
          <w:trHeight w:val="144"/>
        </w:trPr>
        <w:tc>
          <w:tcPr>
            <w:tcW w:w="782" w:type="pct"/>
            <w:tcBorders>
              <w:top w:val="nil"/>
              <w:left w:val="nil"/>
              <w:bottom w:val="nil"/>
              <w:right w:val="nil"/>
            </w:tcBorders>
            <w:shd w:val="clear" w:color="auto" w:fill="auto"/>
            <w:noWrap/>
            <w:vAlign w:val="center"/>
            <w:hideMark/>
          </w:tcPr>
          <w:p w14:paraId="47FCCE15"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7</w:t>
            </w:r>
          </w:p>
        </w:tc>
        <w:tc>
          <w:tcPr>
            <w:tcW w:w="782" w:type="pct"/>
            <w:tcBorders>
              <w:top w:val="nil"/>
              <w:left w:val="nil"/>
              <w:bottom w:val="nil"/>
              <w:right w:val="nil"/>
            </w:tcBorders>
            <w:shd w:val="clear" w:color="auto" w:fill="auto"/>
            <w:noWrap/>
            <w:vAlign w:val="center"/>
            <w:hideMark/>
          </w:tcPr>
          <w:p w14:paraId="487ACFB3"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INSTBLOCK</w:t>
            </w:r>
          </w:p>
        </w:tc>
        <w:tc>
          <w:tcPr>
            <w:tcW w:w="489" w:type="pct"/>
            <w:tcBorders>
              <w:top w:val="nil"/>
              <w:left w:val="nil"/>
              <w:bottom w:val="nil"/>
              <w:right w:val="nil"/>
            </w:tcBorders>
            <w:shd w:val="clear" w:color="auto" w:fill="auto"/>
            <w:noWrap/>
            <w:vAlign w:val="bottom"/>
            <w:hideMark/>
          </w:tcPr>
          <w:p w14:paraId="2A7ED83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-0.0149</w:t>
            </w:r>
          </w:p>
        </w:tc>
        <w:tc>
          <w:tcPr>
            <w:tcW w:w="489" w:type="pct"/>
            <w:tcBorders>
              <w:top w:val="nil"/>
              <w:left w:val="nil"/>
              <w:bottom w:val="nil"/>
              <w:right w:val="nil"/>
            </w:tcBorders>
            <w:shd w:val="clear" w:color="auto" w:fill="auto"/>
            <w:noWrap/>
            <w:vAlign w:val="bottom"/>
            <w:hideMark/>
          </w:tcPr>
          <w:p w14:paraId="5F39E68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-0.148***</w:t>
            </w:r>
          </w:p>
        </w:tc>
        <w:tc>
          <w:tcPr>
            <w:tcW w:w="489" w:type="pct"/>
            <w:tcBorders>
              <w:top w:val="nil"/>
              <w:left w:val="nil"/>
              <w:bottom w:val="nil"/>
              <w:right w:val="nil"/>
            </w:tcBorders>
            <w:shd w:val="clear" w:color="auto" w:fill="auto"/>
            <w:noWrap/>
            <w:vAlign w:val="bottom"/>
            <w:hideMark/>
          </w:tcPr>
          <w:p w14:paraId="4B4D075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-0.0449</w:t>
            </w:r>
          </w:p>
        </w:tc>
        <w:tc>
          <w:tcPr>
            <w:tcW w:w="504" w:type="pct"/>
            <w:tcBorders>
              <w:top w:val="nil"/>
              <w:left w:val="nil"/>
              <w:bottom w:val="nil"/>
              <w:right w:val="nil"/>
            </w:tcBorders>
            <w:shd w:val="clear" w:color="auto" w:fill="auto"/>
            <w:noWrap/>
            <w:vAlign w:val="bottom"/>
            <w:hideMark/>
          </w:tcPr>
          <w:p w14:paraId="651F164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0.161***</w:t>
            </w:r>
          </w:p>
        </w:tc>
        <w:tc>
          <w:tcPr>
            <w:tcW w:w="488" w:type="pct"/>
            <w:tcBorders>
              <w:top w:val="nil"/>
              <w:left w:val="nil"/>
              <w:bottom w:val="nil"/>
              <w:right w:val="nil"/>
            </w:tcBorders>
            <w:shd w:val="clear" w:color="auto" w:fill="auto"/>
            <w:noWrap/>
            <w:vAlign w:val="bottom"/>
            <w:hideMark/>
          </w:tcPr>
          <w:p w14:paraId="74A5954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-0.00232</w:t>
            </w:r>
          </w:p>
        </w:tc>
        <w:tc>
          <w:tcPr>
            <w:tcW w:w="488" w:type="pct"/>
            <w:tcBorders>
              <w:top w:val="nil"/>
              <w:left w:val="nil"/>
              <w:bottom w:val="nil"/>
              <w:right w:val="nil"/>
            </w:tcBorders>
            <w:shd w:val="clear" w:color="auto" w:fill="auto"/>
            <w:noWrap/>
            <w:vAlign w:val="bottom"/>
            <w:hideMark/>
          </w:tcPr>
          <w:p w14:paraId="0F5D951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0.672***</w:t>
            </w:r>
          </w:p>
        </w:tc>
        <w:tc>
          <w:tcPr>
            <w:tcW w:w="489" w:type="pct"/>
            <w:tcBorders>
              <w:top w:val="nil"/>
              <w:left w:val="nil"/>
              <w:bottom w:val="nil"/>
              <w:right w:val="nil"/>
            </w:tcBorders>
            <w:shd w:val="clear" w:color="auto" w:fill="auto"/>
            <w:noWrap/>
            <w:vAlign w:val="bottom"/>
            <w:hideMark/>
          </w:tcPr>
          <w:p w14:paraId="142CB52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r>
      <w:tr w:rsidR="00282F5E" w:rsidRPr="00C83C8F" w14:paraId="5881CE85" w14:textId="77777777" w:rsidTr="00C83C8F">
        <w:trPr>
          <w:trHeight w:val="144"/>
        </w:trPr>
        <w:tc>
          <w:tcPr>
            <w:tcW w:w="782" w:type="pct"/>
            <w:tcBorders>
              <w:top w:val="nil"/>
              <w:left w:val="nil"/>
              <w:bottom w:val="nil"/>
              <w:right w:val="nil"/>
            </w:tcBorders>
            <w:shd w:val="clear" w:color="auto" w:fill="auto"/>
            <w:noWrap/>
            <w:vAlign w:val="center"/>
            <w:hideMark/>
          </w:tcPr>
          <w:p w14:paraId="35E34FAA"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8</w:t>
            </w:r>
          </w:p>
        </w:tc>
        <w:tc>
          <w:tcPr>
            <w:tcW w:w="782" w:type="pct"/>
            <w:tcBorders>
              <w:top w:val="nil"/>
              <w:left w:val="nil"/>
              <w:bottom w:val="nil"/>
              <w:right w:val="nil"/>
            </w:tcBorders>
            <w:shd w:val="clear" w:color="auto" w:fill="auto"/>
            <w:noWrap/>
            <w:vAlign w:val="center"/>
            <w:hideMark/>
          </w:tcPr>
          <w:p w14:paraId="6C73FB94"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SIZE</w:t>
            </w:r>
          </w:p>
        </w:tc>
        <w:tc>
          <w:tcPr>
            <w:tcW w:w="489" w:type="pct"/>
            <w:tcBorders>
              <w:top w:val="nil"/>
              <w:left w:val="nil"/>
              <w:bottom w:val="nil"/>
              <w:right w:val="nil"/>
            </w:tcBorders>
            <w:shd w:val="clear" w:color="auto" w:fill="auto"/>
            <w:noWrap/>
            <w:vAlign w:val="bottom"/>
            <w:hideMark/>
          </w:tcPr>
          <w:p w14:paraId="3887604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-0.0914*</w:t>
            </w:r>
          </w:p>
        </w:tc>
        <w:tc>
          <w:tcPr>
            <w:tcW w:w="489" w:type="pct"/>
            <w:tcBorders>
              <w:top w:val="nil"/>
              <w:left w:val="nil"/>
              <w:bottom w:val="nil"/>
              <w:right w:val="nil"/>
            </w:tcBorders>
            <w:shd w:val="clear" w:color="auto" w:fill="auto"/>
            <w:noWrap/>
            <w:vAlign w:val="bottom"/>
            <w:hideMark/>
          </w:tcPr>
          <w:p w14:paraId="3C84E22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0.423***</w:t>
            </w:r>
          </w:p>
        </w:tc>
        <w:tc>
          <w:tcPr>
            <w:tcW w:w="489" w:type="pct"/>
            <w:tcBorders>
              <w:top w:val="nil"/>
              <w:left w:val="nil"/>
              <w:bottom w:val="nil"/>
              <w:right w:val="nil"/>
            </w:tcBorders>
            <w:shd w:val="clear" w:color="auto" w:fill="auto"/>
            <w:noWrap/>
            <w:vAlign w:val="bottom"/>
            <w:hideMark/>
          </w:tcPr>
          <w:p w14:paraId="50E4B6A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-0.00476</w:t>
            </w:r>
          </w:p>
        </w:tc>
        <w:tc>
          <w:tcPr>
            <w:tcW w:w="504" w:type="pct"/>
            <w:tcBorders>
              <w:top w:val="nil"/>
              <w:left w:val="nil"/>
              <w:bottom w:val="nil"/>
              <w:right w:val="nil"/>
            </w:tcBorders>
            <w:shd w:val="clear" w:color="auto" w:fill="auto"/>
            <w:noWrap/>
            <w:vAlign w:val="bottom"/>
            <w:hideMark/>
          </w:tcPr>
          <w:p w14:paraId="713FFF4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-0.0218</w:t>
            </w:r>
          </w:p>
        </w:tc>
        <w:tc>
          <w:tcPr>
            <w:tcW w:w="488" w:type="pct"/>
            <w:tcBorders>
              <w:top w:val="nil"/>
              <w:left w:val="nil"/>
              <w:bottom w:val="nil"/>
              <w:right w:val="nil"/>
            </w:tcBorders>
            <w:shd w:val="clear" w:color="auto" w:fill="auto"/>
            <w:noWrap/>
            <w:vAlign w:val="bottom"/>
            <w:hideMark/>
          </w:tcPr>
          <w:p w14:paraId="3F30519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0.00604</w:t>
            </w:r>
          </w:p>
        </w:tc>
        <w:tc>
          <w:tcPr>
            <w:tcW w:w="488" w:type="pct"/>
            <w:tcBorders>
              <w:top w:val="nil"/>
              <w:left w:val="nil"/>
              <w:bottom w:val="nil"/>
              <w:right w:val="nil"/>
            </w:tcBorders>
            <w:shd w:val="clear" w:color="auto" w:fill="auto"/>
            <w:noWrap/>
            <w:vAlign w:val="bottom"/>
            <w:hideMark/>
          </w:tcPr>
          <w:p w14:paraId="3BB77DD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-0.197***</w:t>
            </w:r>
          </w:p>
        </w:tc>
        <w:tc>
          <w:tcPr>
            <w:tcW w:w="489" w:type="pct"/>
            <w:tcBorders>
              <w:top w:val="nil"/>
              <w:left w:val="nil"/>
              <w:bottom w:val="nil"/>
              <w:right w:val="nil"/>
            </w:tcBorders>
            <w:shd w:val="clear" w:color="auto" w:fill="auto"/>
            <w:noWrap/>
            <w:vAlign w:val="bottom"/>
            <w:hideMark/>
          </w:tcPr>
          <w:p w14:paraId="0963E62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-0.361***</w:t>
            </w:r>
          </w:p>
        </w:tc>
      </w:tr>
      <w:tr w:rsidR="00282F5E" w:rsidRPr="00C83C8F" w14:paraId="0817C6D8" w14:textId="77777777" w:rsidTr="00C83C8F">
        <w:trPr>
          <w:trHeight w:val="144"/>
        </w:trPr>
        <w:tc>
          <w:tcPr>
            <w:tcW w:w="782" w:type="pct"/>
            <w:tcBorders>
              <w:top w:val="nil"/>
              <w:left w:val="nil"/>
              <w:bottom w:val="nil"/>
              <w:right w:val="nil"/>
            </w:tcBorders>
            <w:shd w:val="clear" w:color="auto" w:fill="auto"/>
            <w:noWrap/>
            <w:vAlign w:val="center"/>
            <w:hideMark/>
          </w:tcPr>
          <w:p w14:paraId="06DCA86D"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9</w:t>
            </w:r>
          </w:p>
        </w:tc>
        <w:tc>
          <w:tcPr>
            <w:tcW w:w="782" w:type="pct"/>
            <w:tcBorders>
              <w:top w:val="nil"/>
              <w:left w:val="nil"/>
              <w:bottom w:val="nil"/>
              <w:right w:val="nil"/>
            </w:tcBorders>
            <w:shd w:val="clear" w:color="auto" w:fill="auto"/>
            <w:noWrap/>
            <w:vAlign w:val="center"/>
            <w:hideMark/>
          </w:tcPr>
          <w:p w14:paraId="5A36047C"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XAD</w:t>
            </w:r>
          </w:p>
        </w:tc>
        <w:tc>
          <w:tcPr>
            <w:tcW w:w="489" w:type="pct"/>
            <w:tcBorders>
              <w:top w:val="nil"/>
              <w:left w:val="nil"/>
              <w:bottom w:val="nil"/>
              <w:right w:val="nil"/>
            </w:tcBorders>
            <w:shd w:val="clear" w:color="auto" w:fill="auto"/>
            <w:noWrap/>
            <w:vAlign w:val="bottom"/>
            <w:hideMark/>
          </w:tcPr>
          <w:p w14:paraId="6556ED4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0.308***</w:t>
            </w:r>
          </w:p>
        </w:tc>
        <w:tc>
          <w:tcPr>
            <w:tcW w:w="489" w:type="pct"/>
            <w:tcBorders>
              <w:top w:val="nil"/>
              <w:left w:val="nil"/>
              <w:bottom w:val="nil"/>
              <w:right w:val="nil"/>
            </w:tcBorders>
            <w:shd w:val="clear" w:color="auto" w:fill="auto"/>
            <w:noWrap/>
            <w:vAlign w:val="bottom"/>
            <w:hideMark/>
          </w:tcPr>
          <w:p w14:paraId="52DA7E2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-0.110**</w:t>
            </w:r>
          </w:p>
        </w:tc>
        <w:tc>
          <w:tcPr>
            <w:tcW w:w="489" w:type="pct"/>
            <w:tcBorders>
              <w:top w:val="nil"/>
              <w:left w:val="nil"/>
              <w:bottom w:val="nil"/>
              <w:right w:val="nil"/>
            </w:tcBorders>
            <w:shd w:val="clear" w:color="auto" w:fill="auto"/>
            <w:noWrap/>
            <w:vAlign w:val="bottom"/>
            <w:hideMark/>
          </w:tcPr>
          <w:p w14:paraId="2326C6E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-0.0762*</w:t>
            </w:r>
          </w:p>
        </w:tc>
        <w:tc>
          <w:tcPr>
            <w:tcW w:w="504" w:type="pct"/>
            <w:tcBorders>
              <w:top w:val="nil"/>
              <w:left w:val="nil"/>
              <w:bottom w:val="nil"/>
              <w:right w:val="nil"/>
            </w:tcBorders>
            <w:shd w:val="clear" w:color="auto" w:fill="auto"/>
            <w:noWrap/>
            <w:vAlign w:val="bottom"/>
            <w:hideMark/>
          </w:tcPr>
          <w:p w14:paraId="21A98E3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0.0205</w:t>
            </w:r>
          </w:p>
        </w:tc>
        <w:tc>
          <w:tcPr>
            <w:tcW w:w="488" w:type="pct"/>
            <w:tcBorders>
              <w:top w:val="nil"/>
              <w:left w:val="nil"/>
              <w:bottom w:val="nil"/>
              <w:right w:val="nil"/>
            </w:tcBorders>
            <w:shd w:val="clear" w:color="auto" w:fill="auto"/>
            <w:noWrap/>
            <w:vAlign w:val="bottom"/>
            <w:hideMark/>
          </w:tcPr>
          <w:p w14:paraId="00C1CF5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0.0367</w:t>
            </w:r>
          </w:p>
        </w:tc>
        <w:tc>
          <w:tcPr>
            <w:tcW w:w="488" w:type="pct"/>
            <w:tcBorders>
              <w:top w:val="nil"/>
              <w:left w:val="nil"/>
              <w:bottom w:val="nil"/>
              <w:right w:val="nil"/>
            </w:tcBorders>
            <w:shd w:val="clear" w:color="auto" w:fill="auto"/>
            <w:noWrap/>
            <w:vAlign w:val="bottom"/>
            <w:hideMark/>
          </w:tcPr>
          <w:p w14:paraId="263B092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0.0559</w:t>
            </w:r>
          </w:p>
        </w:tc>
        <w:tc>
          <w:tcPr>
            <w:tcW w:w="489" w:type="pct"/>
            <w:tcBorders>
              <w:top w:val="nil"/>
              <w:left w:val="nil"/>
              <w:bottom w:val="nil"/>
              <w:right w:val="nil"/>
            </w:tcBorders>
            <w:shd w:val="clear" w:color="auto" w:fill="auto"/>
            <w:noWrap/>
            <w:vAlign w:val="bottom"/>
            <w:hideMark/>
          </w:tcPr>
          <w:p w14:paraId="41DAF5E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0.0774*</w:t>
            </w:r>
          </w:p>
        </w:tc>
      </w:tr>
      <w:tr w:rsidR="00282F5E" w:rsidRPr="00C83C8F" w14:paraId="02A5CD91" w14:textId="77777777" w:rsidTr="00C83C8F">
        <w:trPr>
          <w:trHeight w:val="144"/>
        </w:trPr>
        <w:tc>
          <w:tcPr>
            <w:tcW w:w="782" w:type="pct"/>
            <w:tcBorders>
              <w:top w:val="nil"/>
              <w:left w:val="nil"/>
              <w:bottom w:val="nil"/>
              <w:right w:val="nil"/>
            </w:tcBorders>
            <w:shd w:val="clear" w:color="auto" w:fill="auto"/>
            <w:noWrap/>
            <w:vAlign w:val="center"/>
            <w:hideMark/>
          </w:tcPr>
          <w:p w14:paraId="1333FF46"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10</w:t>
            </w:r>
          </w:p>
        </w:tc>
        <w:tc>
          <w:tcPr>
            <w:tcW w:w="782" w:type="pct"/>
            <w:tcBorders>
              <w:top w:val="nil"/>
              <w:left w:val="nil"/>
              <w:bottom w:val="nil"/>
              <w:right w:val="nil"/>
            </w:tcBorders>
            <w:shd w:val="clear" w:color="auto" w:fill="auto"/>
            <w:noWrap/>
            <w:vAlign w:val="center"/>
            <w:hideMark/>
          </w:tcPr>
          <w:p w14:paraId="4CD4D9C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XRD</w:t>
            </w:r>
          </w:p>
        </w:tc>
        <w:tc>
          <w:tcPr>
            <w:tcW w:w="489" w:type="pct"/>
            <w:tcBorders>
              <w:top w:val="nil"/>
              <w:left w:val="nil"/>
              <w:bottom w:val="nil"/>
              <w:right w:val="nil"/>
            </w:tcBorders>
            <w:shd w:val="clear" w:color="auto" w:fill="auto"/>
            <w:noWrap/>
            <w:vAlign w:val="bottom"/>
            <w:hideMark/>
          </w:tcPr>
          <w:p w14:paraId="1CB272D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0.162***</w:t>
            </w:r>
          </w:p>
        </w:tc>
        <w:tc>
          <w:tcPr>
            <w:tcW w:w="489" w:type="pct"/>
            <w:tcBorders>
              <w:top w:val="nil"/>
              <w:left w:val="nil"/>
              <w:bottom w:val="nil"/>
              <w:right w:val="nil"/>
            </w:tcBorders>
            <w:shd w:val="clear" w:color="auto" w:fill="auto"/>
            <w:noWrap/>
            <w:vAlign w:val="bottom"/>
            <w:hideMark/>
          </w:tcPr>
          <w:p w14:paraId="04ED798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0.141***</w:t>
            </w:r>
          </w:p>
        </w:tc>
        <w:tc>
          <w:tcPr>
            <w:tcW w:w="489" w:type="pct"/>
            <w:tcBorders>
              <w:top w:val="nil"/>
              <w:left w:val="nil"/>
              <w:bottom w:val="nil"/>
              <w:right w:val="nil"/>
            </w:tcBorders>
            <w:shd w:val="clear" w:color="auto" w:fill="auto"/>
            <w:noWrap/>
            <w:vAlign w:val="bottom"/>
            <w:hideMark/>
          </w:tcPr>
          <w:p w14:paraId="255B0EF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-0.0579</w:t>
            </w:r>
          </w:p>
        </w:tc>
        <w:tc>
          <w:tcPr>
            <w:tcW w:w="504" w:type="pct"/>
            <w:tcBorders>
              <w:top w:val="nil"/>
              <w:left w:val="nil"/>
              <w:bottom w:val="nil"/>
              <w:right w:val="nil"/>
            </w:tcBorders>
            <w:shd w:val="clear" w:color="auto" w:fill="auto"/>
            <w:noWrap/>
            <w:vAlign w:val="bottom"/>
            <w:hideMark/>
          </w:tcPr>
          <w:p w14:paraId="315945E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-0.0809*</w:t>
            </w:r>
          </w:p>
        </w:tc>
        <w:tc>
          <w:tcPr>
            <w:tcW w:w="488" w:type="pct"/>
            <w:tcBorders>
              <w:top w:val="nil"/>
              <w:left w:val="nil"/>
              <w:bottom w:val="nil"/>
              <w:right w:val="nil"/>
            </w:tcBorders>
            <w:shd w:val="clear" w:color="auto" w:fill="auto"/>
            <w:noWrap/>
            <w:vAlign w:val="bottom"/>
            <w:hideMark/>
          </w:tcPr>
          <w:p w14:paraId="48DAE57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-0.147***</w:t>
            </w:r>
          </w:p>
        </w:tc>
        <w:tc>
          <w:tcPr>
            <w:tcW w:w="488" w:type="pct"/>
            <w:tcBorders>
              <w:top w:val="nil"/>
              <w:left w:val="nil"/>
              <w:bottom w:val="nil"/>
              <w:right w:val="nil"/>
            </w:tcBorders>
            <w:shd w:val="clear" w:color="auto" w:fill="auto"/>
            <w:noWrap/>
            <w:vAlign w:val="bottom"/>
            <w:hideMark/>
          </w:tcPr>
          <w:p w14:paraId="10A2C5F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0.00281</w:t>
            </w:r>
          </w:p>
        </w:tc>
        <w:tc>
          <w:tcPr>
            <w:tcW w:w="489" w:type="pct"/>
            <w:tcBorders>
              <w:top w:val="nil"/>
              <w:left w:val="nil"/>
              <w:bottom w:val="nil"/>
              <w:right w:val="nil"/>
            </w:tcBorders>
            <w:shd w:val="clear" w:color="auto" w:fill="auto"/>
            <w:noWrap/>
            <w:vAlign w:val="bottom"/>
            <w:hideMark/>
          </w:tcPr>
          <w:p w14:paraId="4F90D77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-0.0662</w:t>
            </w:r>
          </w:p>
        </w:tc>
      </w:tr>
      <w:tr w:rsidR="00282F5E" w:rsidRPr="00C83C8F" w14:paraId="1B9DBCBC" w14:textId="77777777" w:rsidTr="00C83C8F">
        <w:trPr>
          <w:trHeight w:val="144"/>
        </w:trPr>
        <w:tc>
          <w:tcPr>
            <w:tcW w:w="782" w:type="pct"/>
            <w:tcBorders>
              <w:top w:val="nil"/>
              <w:left w:val="nil"/>
              <w:bottom w:val="nil"/>
              <w:right w:val="nil"/>
            </w:tcBorders>
            <w:shd w:val="clear" w:color="auto" w:fill="auto"/>
            <w:noWrap/>
            <w:vAlign w:val="center"/>
            <w:hideMark/>
          </w:tcPr>
          <w:p w14:paraId="2DCBDA0A"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11</w:t>
            </w:r>
          </w:p>
        </w:tc>
        <w:tc>
          <w:tcPr>
            <w:tcW w:w="782" w:type="pct"/>
            <w:tcBorders>
              <w:top w:val="nil"/>
              <w:left w:val="nil"/>
              <w:bottom w:val="nil"/>
              <w:right w:val="nil"/>
            </w:tcBorders>
            <w:shd w:val="clear" w:color="auto" w:fill="auto"/>
            <w:noWrap/>
            <w:vAlign w:val="center"/>
            <w:hideMark/>
          </w:tcPr>
          <w:p w14:paraId="00788B7A"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OPERCF</w:t>
            </w:r>
          </w:p>
        </w:tc>
        <w:tc>
          <w:tcPr>
            <w:tcW w:w="489" w:type="pct"/>
            <w:tcBorders>
              <w:top w:val="nil"/>
              <w:left w:val="nil"/>
              <w:bottom w:val="nil"/>
              <w:right w:val="nil"/>
            </w:tcBorders>
            <w:shd w:val="clear" w:color="auto" w:fill="auto"/>
            <w:noWrap/>
            <w:vAlign w:val="bottom"/>
            <w:hideMark/>
          </w:tcPr>
          <w:p w14:paraId="2B8B89A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0.0773*</w:t>
            </w:r>
          </w:p>
        </w:tc>
        <w:tc>
          <w:tcPr>
            <w:tcW w:w="489" w:type="pct"/>
            <w:tcBorders>
              <w:top w:val="nil"/>
              <w:left w:val="nil"/>
              <w:bottom w:val="nil"/>
              <w:right w:val="nil"/>
            </w:tcBorders>
            <w:shd w:val="clear" w:color="auto" w:fill="auto"/>
            <w:noWrap/>
            <w:vAlign w:val="bottom"/>
            <w:hideMark/>
          </w:tcPr>
          <w:p w14:paraId="232BDC2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0.0943**</w:t>
            </w:r>
          </w:p>
        </w:tc>
        <w:tc>
          <w:tcPr>
            <w:tcW w:w="489" w:type="pct"/>
            <w:tcBorders>
              <w:top w:val="nil"/>
              <w:left w:val="nil"/>
              <w:bottom w:val="nil"/>
              <w:right w:val="nil"/>
            </w:tcBorders>
            <w:shd w:val="clear" w:color="auto" w:fill="auto"/>
            <w:noWrap/>
            <w:vAlign w:val="bottom"/>
            <w:hideMark/>
          </w:tcPr>
          <w:p w14:paraId="64AA84E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-0.0185</w:t>
            </w:r>
          </w:p>
        </w:tc>
        <w:tc>
          <w:tcPr>
            <w:tcW w:w="504" w:type="pct"/>
            <w:tcBorders>
              <w:top w:val="nil"/>
              <w:left w:val="nil"/>
              <w:bottom w:val="nil"/>
              <w:right w:val="nil"/>
            </w:tcBorders>
            <w:shd w:val="clear" w:color="auto" w:fill="auto"/>
            <w:noWrap/>
            <w:vAlign w:val="bottom"/>
            <w:hideMark/>
          </w:tcPr>
          <w:p w14:paraId="7CB945E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0.0757*</w:t>
            </w:r>
          </w:p>
        </w:tc>
        <w:tc>
          <w:tcPr>
            <w:tcW w:w="488" w:type="pct"/>
            <w:tcBorders>
              <w:top w:val="nil"/>
              <w:left w:val="nil"/>
              <w:bottom w:val="nil"/>
              <w:right w:val="nil"/>
            </w:tcBorders>
            <w:shd w:val="clear" w:color="auto" w:fill="auto"/>
            <w:noWrap/>
            <w:vAlign w:val="bottom"/>
            <w:hideMark/>
          </w:tcPr>
          <w:p w14:paraId="6ABAB47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0.0101</w:t>
            </w:r>
          </w:p>
        </w:tc>
        <w:tc>
          <w:tcPr>
            <w:tcW w:w="488" w:type="pct"/>
            <w:tcBorders>
              <w:top w:val="nil"/>
              <w:left w:val="nil"/>
              <w:bottom w:val="nil"/>
              <w:right w:val="nil"/>
            </w:tcBorders>
            <w:shd w:val="clear" w:color="auto" w:fill="auto"/>
            <w:noWrap/>
            <w:vAlign w:val="bottom"/>
            <w:hideMark/>
          </w:tcPr>
          <w:p w14:paraId="17AADAA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0.108**</w:t>
            </w:r>
          </w:p>
        </w:tc>
        <w:tc>
          <w:tcPr>
            <w:tcW w:w="489" w:type="pct"/>
            <w:tcBorders>
              <w:top w:val="nil"/>
              <w:left w:val="nil"/>
              <w:bottom w:val="nil"/>
              <w:right w:val="nil"/>
            </w:tcBorders>
            <w:shd w:val="clear" w:color="auto" w:fill="auto"/>
            <w:noWrap/>
            <w:vAlign w:val="bottom"/>
            <w:hideMark/>
          </w:tcPr>
          <w:p w14:paraId="109412B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-0.0283</w:t>
            </w:r>
          </w:p>
        </w:tc>
      </w:tr>
      <w:tr w:rsidR="00282F5E" w:rsidRPr="00C83C8F" w14:paraId="05176A84" w14:textId="77777777" w:rsidTr="00C83C8F">
        <w:trPr>
          <w:trHeight w:val="144"/>
        </w:trPr>
        <w:tc>
          <w:tcPr>
            <w:tcW w:w="782" w:type="pct"/>
            <w:tcBorders>
              <w:top w:val="nil"/>
              <w:left w:val="nil"/>
              <w:bottom w:val="nil"/>
              <w:right w:val="nil"/>
            </w:tcBorders>
            <w:shd w:val="clear" w:color="auto" w:fill="auto"/>
            <w:noWrap/>
            <w:vAlign w:val="center"/>
            <w:hideMark/>
          </w:tcPr>
          <w:p w14:paraId="0D5E4720"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12</w:t>
            </w:r>
          </w:p>
        </w:tc>
        <w:tc>
          <w:tcPr>
            <w:tcW w:w="782" w:type="pct"/>
            <w:tcBorders>
              <w:top w:val="nil"/>
              <w:left w:val="nil"/>
              <w:bottom w:val="nil"/>
              <w:right w:val="nil"/>
            </w:tcBorders>
            <w:shd w:val="clear" w:color="auto" w:fill="auto"/>
            <w:noWrap/>
            <w:vAlign w:val="center"/>
            <w:hideMark/>
          </w:tcPr>
          <w:p w14:paraId="74DB4D65"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LEVERAGE</w:t>
            </w:r>
          </w:p>
        </w:tc>
        <w:tc>
          <w:tcPr>
            <w:tcW w:w="489" w:type="pct"/>
            <w:tcBorders>
              <w:top w:val="nil"/>
              <w:left w:val="nil"/>
              <w:bottom w:val="nil"/>
              <w:right w:val="nil"/>
            </w:tcBorders>
            <w:shd w:val="clear" w:color="auto" w:fill="auto"/>
            <w:noWrap/>
            <w:vAlign w:val="bottom"/>
            <w:hideMark/>
          </w:tcPr>
          <w:p w14:paraId="1C35136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0.0316</w:t>
            </w:r>
          </w:p>
        </w:tc>
        <w:tc>
          <w:tcPr>
            <w:tcW w:w="489" w:type="pct"/>
            <w:tcBorders>
              <w:top w:val="nil"/>
              <w:left w:val="nil"/>
              <w:bottom w:val="nil"/>
              <w:right w:val="nil"/>
            </w:tcBorders>
            <w:shd w:val="clear" w:color="auto" w:fill="auto"/>
            <w:noWrap/>
            <w:vAlign w:val="bottom"/>
            <w:hideMark/>
          </w:tcPr>
          <w:p w14:paraId="3B3720A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-0.0433</w:t>
            </w:r>
          </w:p>
        </w:tc>
        <w:tc>
          <w:tcPr>
            <w:tcW w:w="489" w:type="pct"/>
            <w:tcBorders>
              <w:top w:val="nil"/>
              <w:left w:val="nil"/>
              <w:bottom w:val="nil"/>
              <w:right w:val="nil"/>
            </w:tcBorders>
            <w:shd w:val="clear" w:color="auto" w:fill="auto"/>
            <w:noWrap/>
            <w:vAlign w:val="bottom"/>
            <w:hideMark/>
          </w:tcPr>
          <w:p w14:paraId="4CEB86C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0.0295</w:t>
            </w:r>
          </w:p>
        </w:tc>
        <w:tc>
          <w:tcPr>
            <w:tcW w:w="504" w:type="pct"/>
            <w:tcBorders>
              <w:top w:val="nil"/>
              <w:left w:val="nil"/>
              <w:bottom w:val="nil"/>
              <w:right w:val="nil"/>
            </w:tcBorders>
            <w:shd w:val="clear" w:color="auto" w:fill="auto"/>
            <w:noWrap/>
            <w:vAlign w:val="bottom"/>
            <w:hideMark/>
          </w:tcPr>
          <w:p w14:paraId="029E1BF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0.0507</w:t>
            </w:r>
          </w:p>
        </w:tc>
        <w:tc>
          <w:tcPr>
            <w:tcW w:w="488" w:type="pct"/>
            <w:tcBorders>
              <w:top w:val="nil"/>
              <w:left w:val="nil"/>
              <w:bottom w:val="nil"/>
              <w:right w:val="nil"/>
            </w:tcBorders>
            <w:shd w:val="clear" w:color="auto" w:fill="auto"/>
            <w:noWrap/>
            <w:vAlign w:val="bottom"/>
            <w:hideMark/>
          </w:tcPr>
          <w:p w14:paraId="06A2C75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0.0619</w:t>
            </w:r>
          </w:p>
        </w:tc>
        <w:tc>
          <w:tcPr>
            <w:tcW w:w="488" w:type="pct"/>
            <w:tcBorders>
              <w:top w:val="nil"/>
              <w:left w:val="nil"/>
              <w:bottom w:val="nil"/>
              <w:right w:val="nil"/>
            </w:tcBorders>
            <w:shd w:val="clear" w:color="auto" w:fill="auto"/>
            <w:noWrap/>
            <w:vAlign w:val="bottom"/>
            <w:hideMark/>
          </w:tcPr>
          <w:p w14:paraId="2DC71A5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-0.0246</w:t>
            </w:r>
          </w:p>
        </w:tc>
        <w:tc>
          <w:tcPr>
            <w:tcW w:w="489" w:type="pct"/>
            <w:tcBorders>
              <w:top w:val="nil"/>
              <w:left w:val="nil"/>
              <w:bottom w:val="nil"/>
              <w:right w:val="nil"/>
            </w:tcBorders>
            <w:shd w:val="clear" w:color="auto" w:fill="auto"/>
            <w:noWrap/>
            <w:vAlign w:val="bottom"/>
            <w:hideMark/>
          </w:tcPr>
          <w:p w14:paraId="4A499CF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0.125***</w:t>
            </w:r>
          </w:p>
        </w:tc>
      </w:tr>
      <w:tr w:rsidR="00282F5E" w:rsidRPr="00C83C8F" w14:paraId="5F17EEFC" w14:textId="77777777" w:rsidTr="00C83C8F">
        <w:trPr>
          <w:trHeight w:val="144"/>
        </w:trPr>
        <w:tc>
          <w:tcPr>
            <w:tcW w:w="782" w:type="pct"/>
            <w:tcBorders>
              <w:top w:val="nil"/>
              <w:left w:val="nil"/>
              <w:bottom w:val="nil"/>
              <w:right w:val="nil"/>
            </w:tcBorders>
            <w:shd w:val="clear" w:color="auto" w:fill="auto"/>
            <w:noWrap/>
            <w:vAlign w:val="center"/>
            <w:hideMark/>
          </w:tcPr>
          <w:p w14:paraId="6E5DFD5A"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13</w:t>
            </w:r>
          </w:p>
        </w:tc>
        <w:tc>
          <w:tcPr>
            <w:tcW w:w="782" w:type="pct"/>
            <w:tcBorders>
              <w:top w:val="nil"/>
              <w:left w:val="nil"/>
              <w:bottom w:val="nil"/>
              <w:right w:val="nil"/>
            </w:tcBorders>
            <w:shd w:val="clear" w:color="auto" w:fill="auto"/>
            <w:noWrap/>
            <w:vAlign w:val="center"/>
            <w:hideMark/>
          </w:tcPr>
          <w:p w14:paraId="26CD56C4"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SALEGR</w:t>
            </w:r>
          </w:p>
        </w:tc>
        <w:tc>
          <w:tcPr>
            <w:tcW w:w="489" w:type="pct"/>
            <w:tcBorders>
              <w:top w:val="nil"/>
              <w:left w:val="nil"/>
              <w:bottom w:val="nil"/>
              <w:right w:val="nil"/>
            </w:tcBorders>
            <w:shd w:val="clear" w:color="auto" w:fill="auto"/>
            <w:noWrap/>
            <w:vAlign w:val="bottom"/>
            <w:hideMark/>
          </w:tcPr>
          <w:p w14:paraId="2E86546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-0.0724*</w:t>
            </w:r>
          </w:p>
        </w:tc>
        <w:tc>
          <w:tcPr>
            <w:tcW w:w="489" w:type="pct"/>
            <w:tcBorders>
              <w:top w:val="nil"/>
              <w:left w:val="nil"/>
              <w:bottom w:val="nil"/>
              <w:right w:val="nil"/>
            </w:tcBorders>
            <w:shd w:val="clear" w:color="auto" w:fill="auto"/>
            <w:noWrap/>
            <w:vAlign w:val="bottom"/>
            <w:hideMark/>
          </w:tcPr>
          <w:p w14:paraId="7261AE6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0.128***</w:t>
            </w:r>
          </w:p>
        </w:tc>
        <w:tc>
          <w:tcPr>
            <w:tcW w:w="489" w:type="pct"/>
            <w:tcBorders>
              <w:top w:val="nil"/>
              <w:left w:val="nil"/>
              <w:bottom w:val="nil"/>
              <w:right w:val="nil"/>
            </w:tcBorders>
            <w:shd w:val="clear" w:color="auto" w:fill="auto"/>
            <w:noWrap/>
            <w:vAlign w:val="bottom"/>
            <w:hideMark/>
          </w:tcPr>
          <w:p w14:paraId="286D0A0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0.0522</w:t>
            </w:r>
          </w:p>
        </w:tc>
        <w:tc>
          <w:tcPr>
            <w:tcW w:w="504" w:type="pct"/>
            <w:tcBorders>
              <w:top w:val="nil"/>
              <w:left w:val="nil"/>
              <w:bottom w:val="nil"/>
              <w:right w:val="nil"/>
            </w:tcBorders>
            <w:shd w:val="clear" w:color="auto" w:fill="auto"/>
            <w:noWrap/>
            <w:vAlign w:val="bottom"/>
            <w:hideMark/>
          </w:tcPr>
          <w:p w14:paraId="7A26693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-0.0793*</w:t>
            </w:r>
          </w:p>
        </w:tc>
        <w:tc>
          <w:tcPr>
            <w:tcW w:w="488" w:type="pct"/>
            <w:tcBorders>
              <w:top w:val="nil"/>
              <w:left w:val="nil"/>
              <w:bottom w:val="nil"/>
              <w:right w:val="nil"/>
            </w:tcBorders>
            <w:shd w:val="clear" w:color="auto" w:fill="auto"/>
            <w:noWrap/>
            <w:vAlign w:val="bottom"/>
            <w:hideMark/>
          </w:tcPr>
          <w:p w14:paraId="2E9F1F1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-0.0157</w:t>
            </w:r>
          </w:p>
        </w:tc>
        <w:tc>
          <w:tcPr>
            <w:tcW w:w="488" w:type="pct"/>
            <w:tcBorders>
              <w:top w:val="nil"/>
              <w:left w:val="nil"/>
              <w:bottom w:val="nil"/>
              <w:right w:val="nil"/>
            </w:tcBorders>
            <w:shd w:val="clear" w:color="auto" w:fill="auto"/>
            <w:noWrap/>
            <w:vAlign w:val="bottom"/>
            <w:hideMark/>
          </w:tcPr>
          <w:p w14:paraId="2977E97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-0.037</w:t>
            </w:r>
          </w:p>
        </w:tc>
        <w:tc>
          <w:tcPr>
            <w:tcW w:w="489" w:type="pct"/>
            <w:tcBorders>
              <w:top w:val="nil"/>
              <w:left w:val="nil"/>
              <w:bottom w:val="nil"/>
              <w:right w:val="nil"/>
            </w:tcBorders>
            <w:shd w:val="clear" w:color="auto" w:fill="auto"/>
            <w:noWrap/>
            <w:vAlign w:val="bottom"/>
            <w:hideMark/>
          </w:tcPr>
          <w:p w14:paraId="7843E0E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-0.0955**</w:t>
            </w:r>
          </w:p>
        </w:tc>
      </w:tr>
      <w:tr w:rsidR="00282F5E" w:rsidRPr="00C83C8F" w14:paraId="29835797" w14:textId="77777777" w:rsidTr="00C83C8F">
        <w:trPr>
          <w:trHeight w:val="144"/>
        </w:trPr>
        <w:tc>
          <w:tcPr>
            <w:tcW w:w="782" w:type="pct"/>
            <w:tcBorders>
              <w:top w:val="nil"/>
              <w:left w:val="nil"/>
              <w:bottom w:val="nil"/>
              <w:right w:val="nil"/>
            </w:tcBorders>
            <w:shd w:val="clear" w:color="auto" w:fill="auto"/>
            <w:noWrap/>
            <w:vAlign w:val="center"/>
            <w:hideMark/>
          </w:tcPr>
          <w:p w14:paraId="34381722"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14</w:t>
            </w:r>
          </w:p>
        </w:tc>
        <w:tc>
          <w:tcPr>
            <w:tcW w:w="782" w:type="pct"/>
            <w:tcBorders>
              <w:top w:val="nil"/>
              <w:left w:val="nil"/>
              <w:bottom w:val="nil"/>
              <w:right w:val="nil"/>
            </w:tcBorders>
            <w:shd w:val="clear" w:color="auto" w:fill="auto"/>
            <w:noWrap/>
            <w:vAlign w:val="center"/>
            <w:hideMark/>
          </w:tcPr>
          <w:p w14:paraId="66DC482B"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SERVICE</w:t>
            </w:r>
          </w:p>
        </w:tc>
        <w:tc>
          <w:tcPr>
            <w:tcW w:w="489" w:type="pct"/>
            <w:tcBorders>
              <w:top w:val="nil"/>
              <w:left w:val="nil"/>
              <w:bottom w:val="nil"/>
              <w:right w:val="nil"/>
            </w:tcBorders>
            <w:shd w:val="clear" w:color="auto" w:fill="auto"/>
            <w:noWrap/>
            <w:vAlign w:val="bottom"/>
            <w:hideMark/>
          </w:tcPr>
          <w:p w14:paraId="2BC98B2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0.133***</w:t>
            </w:r>
          </w:p>
        </w:tc>
        <w:tc>
          <w:tcPr>
            <w:tcW w:w="489" w:type="pct"/>
            <w:tcBorders>
              <w:top w:val="nil"/>
              <w:left w:val="nil"/>
              <w:bottom w:val="nil"/>
              <w:right w:val="nil"/>
            </w:tcBorders>
            <w:shd w:val="clear" w:color="auto" w:fill="auto"/>
            <w:noWrap/>
            <w:vAlign w:val="bottom"/>
            <w:hideMark/>
          </w:tcPr>
          <w:p w14:paraId="6DEB9EA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0.0947**</w:t>
            </w:r>
          </w:p>
        </w:tc>
        <w:tc>
          <w:tcPr>
            <w:tcW w:w="489" w:type="pct"/>
            <w:tcBorders>
              <w:top w:val="nil"/>
              <w:left w:val="nil"/>
              <w:bottom w:val="nil"/>
              <w:right w:val="nil"/>
            </w:tcBorders>
            <w:shd w:val="clear" w:color="auto" w:fill="auto"/>
            <w:noWrap/>
            <w:vAlign w:val="bottom"/>
            <w:hideMark/>
          </w:tcPr>
          <w:p w14:paraId="033307F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-0.0128</w:t>
            </w:r>
          </w:p>
        </w:tc>
        <w:tc>
          <w:tcPr>
            <w:tcW w:w="504" w:type="pct"/>
            <w:tcBorders>
              <w:top w:val="nil"/>
              <w:left w:val="nil"/>
              <w:bottom w:val="nil"/>
              <w:right w:val="nil"/>
            </w:tcBorders>
            <w:shd w:val="clear" w:color="auto" w:fill="auto"/>
            <w:noWrap/>
            <w:vAlign w:val="bottom"/>
            <w:hideMark/>
          </w:tcPr>
          <w:p w14:paraId="57C5AD0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-0.0184</w:t>
            </w:r>
          </w:p>
        </w:tc>
        <w:tc>
          <w:tcPr>
            <w:tcW w:w="488" w:type="pct"/>
            <w:tcBorders>
              <w:top w:val="nil"/>
              <w:left w:val="nil"/>
              <w:bottom w:val="nil"/>
              <w:right w:val="nil"/>
            </w:tcBorders>
            <w:shd w:val="clear" w:color="auto" w:fill="auto"/>
            <w:noWrap/>
            <w:vAlign w:val="bottom"/>
            <w:hideMark/>
          </w:tcPr>
          <w:p w14:paraId="558CC48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0.0092</w:t>
            </w:r>
          </w:p>
        </w:tc>
        <w:tc>
          <w:tcPr>
            <w:tcW w:w="488" w:type="pct"/>
            <w:tcBorders>
              <w:top w:val="nil"/>
              <w:left w:val="nil"/>
              <w:bottom w:val="nil"/>
              <w:right w:val="nil"/>
            </w:tcBorders>
            <w:shd w:val="clear" w:color="auto" w:fill="auto"/>
            <w:noWrap/>
            <w:vAlign w:val="bottom"/>
            <w:hideMark/>
          </w:tcPr>
          <w:p w14:paraId="145B989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0.0656</w:t>
            </w:r>
          </w:p>
        </w:tc>
        <w:tc>
          <w:tcPr>
            <w:tcW w:w="489" w:type="pct"/>
            <w:tcBorders>
              <w:top w:val="nil"/>
              <w:left w:val="nil"/>
              <w:bottom w:val="nil"/>
              <w:right w:val="nil"/>
            </w:tcBorders>
            <w:shd w:val="clear" w:color="auto" w:fill="auto"/>
            <w:noWrap/>
            <w:vAlign w:val="bottom"/>
            <w:hideMark/>
          </w:tcPr>
          <w:p w14:paraId="18F9281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0.0472</w:t>
            </w:r>
          </w:p>
        </w:tc>
      </w:tr>
      <w:tr w:rsidR="00282F5E" w:rsidRPr="00C83C8F" w14:paraId="1B419822" w14:textId="77777777" w:rsidTr="00C83C8F">
        <w:trPr>
          <w:trHeight w:val="144"/>
        </w:trPr>
        <w:tc>
          <w:tcPr>
            <w:tcW w:w="782" w:type="pct"/>
            <w:tcBorders>
              <w:top w:val="nil"/>
              <w:left w:val="nil"/>
              <w:bottom w:val="nil"/>
              <w:right w:val="nil"/>
            </w:tcBorders>
            <w:shd w:val="clear" w:color="auto" w:fill="auto"/>
            <w:noWrap/>
            <w:vAlign w:val="center"/>
            <w:hideMark/>
          </w:tcPr>
          <w:p w14:paraId="2EC40AE8"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15</w:t>
            </w:r>
          </w:p>
        </w:tc>
        <w:tc>
          <w:tcPr>
            <w:tcW w:w="782" w:type="pct"/>
            <w:tcBorders>
              <w:top w:val="nil"/>
              <w:left w:val="nil"/>
              <w:bottom w:val="nil"/>
              <w:right w:val="nil"/>
            </w:tcBorders>
            <w:shd w:val="clear" w:color="auto" w:fill="auto"/>
            <w:noWrap/>
            <w:vAlign w:val="center"/>
            <w:hideMark/>
          </w:tcPr>
          <w:p w14:paraId="31E331F6"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COMPETITION</w:t>
            </w:r>
          </w:p>
        </w:tc>
        <w:tc>
          <w:tcPr>
            <w:tcW w:w="489" w:type="pct"/>
            <w:tcBorders>
              <w:top w:val="nil"/>
              <w:left w:val="nil"/>
              <w:bottom w:val="nil"/>
              <w:right w:val="nil"/>
            </w:tcBorders>
            <w:shd w:val="clear" w:color="auto" w:fill="auto"/>
            <w:noWrap/>
            <w:vAlign w:val="bottom"/>
            <w:hideMark/>
          </w:tcPr>
          <w:p w14:paraId="74006F6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0.205***</w:t>
            </w:r>
          </w:p>
        </w:tc>
        <w:tc>
          <w:tcPr>
            <w:tcW w:w="489" w:type="pct"/>
            <w:tcBorders>
              <w:top w:val="nil"/>
              <w:left w:val="nil"/>
              <w:bottom w:val="nil"/>
              <w:right w:val="nil"/>
            </w:tcBorders>
            <w:shd w:val="clear" w:color="auto" w:fill="auto"/>
            <w:noWrap/>
            <w:vAlign w:val="bottom"/>
            <w:hideMark/>
          </w:tcPr>
          <w:p w14:paraId="4FBD9AE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0.0157</w:t>
            </w:r>
          </w:p>
        </w:tc>
        <w:tc>
          <w:tcPr>
            <w:tcW w:w="489" w:type="pct"/>
            <w:tcBorders>
              <w:top w:val="nil"/>
              <w:left w:val="nil"/>
              <w:bottom w:val="nil"/>
              <w:right w:val="nil"/>
            </w:tcBorders>
            <w:shd w:val="clear" w:color="auto" w:fill="auto"/>
            <w:noWrap/>
            <w:vAlign w:val="bottom"/>
            <w:hideMark/>
          </w:tcPr>
          <w:p w14:paraId="37EB7DE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-0.00773</w:t>
            </w:r>
          </w:p>
        </w:tc>
        <w:tc>
          <w:tcPr>
            <w:tcW w:w="504" w:type="pct"/>
            <w:tcBorders>
              <w:top w:val="nil"/>
              <w:left w:val="nil"/>
              <w:bottom w:val="nil"/>
              <w:right w:val="nil"/>
            </w:tcBorders>
            <w:shd w:val="clear" w:color="auto" w:fill="auto"/>
            <w:noWrap/>
            <w:vAlign w:val="bottom"/>
            <w:hideMark/>
          </w:tcPr>
          <w:p w14:paraId="6049204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0.302***</w:t>
            </w:r>
          </w:p>
        </w:tc>
        <w:tc>
          <w:tcPr>
            <w:tcW w:w="488" w:type="pct"/>
            <w:tcBorders>
              <w:top w:val="nil"/>
              <w:left w:val="nil"/>
              <w:bottom w:val="nil"/>
              <w:right w:val="nil"/>
            </w:tcBorders>
            <w:shd w:val="clear" w:color="auto" w:fill="auto"/>
            <w:noWrap/>
            <w:vAlign w:val="bottom"/>
            <w:hideMark/>
          </w:tcPr>
          <w:p w14:paraId="7067B06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-0.0445</w:t>
            </w:r>
          </w:p>
        </w:tc>
        <w:tc>
          <w:tcPr>
            <w:tcW w:w="488" w:type="pct"/>
            <w:tcBorders>
              <w:top w:val="nil"/>
              <w:left w:val="nil"/>
              <w:bottom w:val="nil"/>
              <w:right w:val="nil"/>
            </w:tcBorders>
            <w:shd w:val="clear" w:color="auto" w:fill="auto"/>
            <w:noWrap/>
            <w:vAlign w:val="bottom"/>
            <w:hideMark/>
          </w:tcPr>
          <w:p w14:paraId="54E69E1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0.155***</w:t>
            </w:r>
          </w:p>
        </w:tc>
        <w:tc>
          <w:tcPr>
            <w:tcW w:w="489" w:type="pct"/>
            <w:tcBorders>
              <w:top w:val="nil"/>
              <w:left w:val="nil"/>
              <w:bottom w:val="nil"/>
              <w:right w:val="nil"/>
            </w:tcBorders>
            <w:shd w:val="clear" w:color="auto" w:fill="auto"/>
            <w:noWrap/>
            <w:vAlign w:val="bottom"/>
            <w:hideMark/>
          </w:tcPr>
          <w:p w14:paraId="2E4B567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0.0893*</w:t>
            </w:r>
          </w:p>
        </w:tc>
      </w:tr>
      <w:tr w:rsidR="00282F5E" w:rsidRPr="00C83C8F" w14:paraId="698B157A" w14:textId="77777777" w:rsidTr="00C83C8F">
        <w:trPr>
          <w:trHeight w:val="144"/>
        </w:trPr>
        <w:tc>
          <w:tcPr>
            <w:tcW w:w="782" w:type="pct"/>
            <w:tcBorders>
              <w:top w:val="single" w:sz="4" w:space="0" w:color="auto"/>
              <w:left w:val="nil"/>
              <w:bottom w:val="single" w:sz="4" w:space="0" w:color="auto"/>
              <w:right w:val="nil"/>
            </w:tcBorders>
            <w:shd w:val="clear" w:color="auto" w:fill="auto"/>
            <w:noWrap/>
            <w:vAlign w:val="bottom"/>
            <w:hideMark/>
          </w:tcPr>
          <w:p w14:paraId="3E7615F6"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782" w:type="pct"/>
            <w:tcBorders>
              <w:top w:val="single" w:sz="4" w:space="0" w:color="auto"/>
              <w:left w:val="nil"/>
              <w:bottom w:val="single" w:sz="4" w:space="0" w:color="auto"/>
              <w:right w:val="nil"/>
            </w:tcBorders>
            <w:shd w:val="clear" w:color="auto" w:fill="auto"/>
            <w:noWrap/>
            <w:vAlign w:val="bottom"/>
            <w:hideMark/>
          </w:tcPr>
          <w:p w14:paraId="53354E6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 </w:t>
            </w:r>
          </w:p>
        </w:tc>
        <w:tc>
          <w:tcPr>
            <w:tcW w:w="489" w:type="pct"/>
            <w:tcBorders>
              <w:top w:val="single" w:sz="4" w:space="0" w:color="auto"/>
              <w:left w:val="nil"/>
              <w:bottom w:val="single" w:sz="4" w:space="0" w:color="auto"/>
              <w:right w:val="nil"/>
            </w:tcBorders>
            <w:shd w:val="clear" w:color="auto" w:fill="auto"/>
            <w:noWrap/>
            <w:vAlign w:val="center"/>
            <w:hideMark/>
          </w:tcPr>
          <w:p w14:paraId="3F0D2BDE"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9</w:t>
            </w:r>
          </w:p>
        </w:tc>
        <w:tc>
          <w:tcPr>
            <w:tcW w:w="489" w:type="pct"/>
            <w:tcBorders>
              <w:top w:val="single" w:sz="4" w:space="0" w:color="auto"/>
              <w:left w:val="nil"/>
              <w:bottom w:val="single" w:sz="4" w:space="0" w:color="auto"/>
              <w:right w:val="nil"/>
            </w:tcBorders>
            <w:shd w:val="clear" w:color="auto" w:fill="auto"/>
            <w:noWrap/>
            <w:vAlign w:val="center"/>
            <w:hideMark/>
          </w:tcPr>
          <w:p w14:paraId="7758BFCF"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10</w:t>
            </w:r>
          </w:p>
        </w:tc>
        <w:tc>
          <w:tcPr>
            <w:tcW w:w="489" w:type="pct"/>
            <w:tcBorders>
              <w:top w:val="single" w:sz="4" w:space="0" w:color="auto"/>
              <w:left w:val="nil"/>
              <w:bottom w:val="single" w:sz="4" w:space="0" w:color="auto"/>
              <w:right w:val="nil"/>
            </w:tcBorders>
            <w:shd w:val="clear" w:color="auto" w:fill="auto"/>
            <w:noWrap/>
            <w:vAlign w:val="center"/>
            <w:hideMark/>
          </w:tcPr>
          <w:p w14:paraId="22C35213"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11</w:t>
            </w:r>
          </w:p>
        </w:tc>
        <w:tc>
          <w:tcPr>
            <w:tcW w:w="504" w:type="pct"/>
            <w:tcBorders>
              <w:top w:val="single" w:sz="4" w:space="0" w:color="auto"/>
              <w:left w:val="nil"/>
              <w:bottom w:val="single" w:sz="4" w:space="0" w:color="auto"/>
              <w:right w:val="nil"/>
            </w:tcBorders>
            <w:shd w:val="clear" w:color="auto" w:fill="auto"/>
            <w:noWrap/>
            <w:vAlign w:val="center"/>
            <w:hideMark/>
          </w:tcPr>
          <w:p w14:paraId="3A306FB4"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12</w:t>
            </w:r>
          </w:p>
        </w:tc>
        <w:tc>
          <w:tcPr>
            <w:tcW w:w="488" w:type="pct"/>
            <w:tcBorders>
              <w:top w:val="single" w:sz="4" w:space="0" w:color="auto"/>
              <w:left w:val="nil"/>
              <w:bottom w:val="single" w:sz="4" w:space="0" w:color="auto"/>
              <w:right w:val="nil"/>
            </w:tcBorders>
            <w:shd w:val="clear" w:color="auto" w:fill="auto"/>
            <w:noWrap/>
            <w:vAlign w:val="center"/>
            <w:hideMark/>
          </w:tcPr>
          <w:p w14:paraId="6F3A2D32"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13</w:t>
            </w:r>
          </w:p>
        </w:tc>
        <w:tc>
          <w:tcPr>
            <w:tcW w:w="488" w:type="pct"/>
            <w:tcBorders>
              <w:top w:val="single" w:sz="4" w:space="0" w:color="auto"/>
              <w:left w:val="nil"/>
              <w:bottom w:val="single" w:sz="4" w:space="0" w:color="auto"/>
              <w:right w:val="nil"/>
            </w:tcBorders>
            <w:shd w:val="clear" w:color="auto" w:fill="auto"/>
            <w:noWrap/>
            <w:vAlign w:val="center"/>
            <w:hideMark/>
          </w:tcPr>
          <w:p w14:paraId="25E4CB14"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14</w:t>
            </w:r>
          </w:p>
        </w:tc>
        <w:tc>
          <w:tcPr>
            <w:tcW w:w="489" w:type="pct"/>
            <w:tcBorders>
              <w:top w:val="single" w:sz="4" w:space="0" w:color="auto"/>
              <w:left w:val="nil"/>
              <w:bottom w:val="single" w:sz="4" w:space="0" w:color="auto"/>
              <w:right w:val="nil"/>
            </w:tcBorders>
            <w:shd w:val="clear" w:color="auto" w:fill="auto"/>
            <w:noWrap/>
            <w:vAlign w:val="center"/>
            <w:hideMark/>
          </w:tcPr>
          <w:p w14:paraId="554F981B"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15</w:t>
            </w:r>
          </w:p>
        </w:tc>
      </w:tr>
      <w:tr w:rsidR="00282F5E" w:rsidRPr="00C83C8F" w14:paraId="478A2041" w14:textId="77777777" w:rsidTr="00C83C8F">
        <w:trPr>
          <w:trHeight w:val="144"/>
        </w:trPr>
        <w:tc>
          <w:tcPr>
            <w:tcW w:w="782" w:type="pct"/>
            <w:tcBorders>
              <w:top w:val="nil"/>
              <w:left w:val="nil"/>
              <w:bottom w:val="nil"/>
              <w:right w:val="nil"/>
            </w:tcBorders>
            <w:shd w:val="clear" w:color="auto" w:fill="auto"/>
            <w:noWrap/>
            <w:vAlign w:val="center"/>
            <w:hideMark/>
          </w:tcPr>
          <w:p w14:paraId="17C3E913"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8</w:t>
            </w:r>
          </w:p>
        </w:tc>
        <w:tc>
          <w:tcPr>
            <w:tcW w:w="782" w:type="pct"/>
            <w:tcBorders>
              <w:top w:val="nil"/>
              <w:left w:val="nil"/>
              <w:bottom w:val="nil"/>
              <w:right w:val="nil"/>
            </w:tcBorders>
            <w:shd w:val="clear" w:color="auto" w:fill="auto"/>
            <w:noWrap/>
            <w:vAlign w:val="center"/>
            <w:hideMark/>
          </w:tcPr>
          <w:p w14:paraId="51D14C2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SIZE</w:t>
            </w:r>
          </w:p>
        </w:tc>
        <w:tc>
          <w:tcPr>
            <w:tcW w:w="489" w:type="pct"/>
            <w:tcBorders>
              <w:top w:val="nil"/>
              <w:left w:val="nil"/>
              <w:bottom w:val="nil"/>
              <w:right w:val="nil"/>
            </w:tcBorders>
            <w:shd w:val="clear" w:color="auto" w:fill="auto"/>
            <w:noWrap/>
            <w:vAlign w:val="bottom"/>
            <w:hideMark/>
          </w:tcPr>
          <w:p w14:paraId="656259B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09199A0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9" w:type="pct"/>
            <w:tcBorders>
              <w:top w:val="nil"/>
              <w:left w:val="nil"/>
              <w:bottom w:val="nil"/>
              <w:right w:val="nil"/>
            </w:tcBorders>
            <w:shd w:val="clear" w:color="auto" w:fill="auto"/>
            <w:noWrap/>
            <w:vAlign w:val="bottom"/>
            <w:hideMark/>
          </w:tcPr>
          <w:p w14:paraId="3635D2E2"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504" w:type="pct"/>
            <w:tcBorders>
              <w:top w:val="nil"/>
              <w:left w:val="nil"/>
              <w:bottom w:val="nil"/>
              <w:right w:val="nil"/>
            </w:tcBorders>
            <w:shd w:val="clear" w:color="auto" w:fill="auto"/>
            <w:noWrap/>
            <w:vAlign w:val="bottom"/>
            <w:hideMark/>
          </w:tcPr>
          <w:p w14:paraId="49E7FC9F"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63D33567"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38B4A1DC"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04B24EEA"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61C40B0F" w14:textId="77777777" w:rsidTr="00C83C8F">
        <w:trPr>
          <w:trHeight w:val="144"/>
        </w:trPr>
        <w:tc>
          <w:tcPr>
            <w:tcW w:w="782" w:type="pct"/>
            <w:tcBorders>
              <w:top w:val="nil"/>
              <w:left w:val="nil"/>
              <w:bottom w:val="nil"/>
              <w:right w:val="nil"/>
            </w:tcBorders>
            <w:shd w:val="clear" w:color="auto" w:fill="auto"/>
            <w:noWrap/>
            <w:vAlign w:val="center"/>
            <w:hideMark/>
          </w:tcPr>
          <w:p w14:paraId="19042EC3"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9</w:t>
            </w:r>
          </w:p>
        </w:tc>
        <w:tc>
          <w:tcPr>
            <w:tcW w:w="782" w:type="pct"/>
            <w:tcBorders>
              <w:top w:val="nil"/>
              <w:left w:val="nil"/>
              <w:bottom w:val="nil"/>
              <w:right w:val="nil"/>
            </w:tcBorders>
            <w:shd w:val="clear" w:color="auto" w:fill="auto"/>
            <w:noWrap/>
            <w:vAlign w:val="center"/>
            <w:hideMark/>
          </w:tcPr>
          <w:p w14:paraId="5082BDD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XAD</w:t>
            </w:r>
          </w:p>
        </w:tc>
        <w:tc>
          <w:tcPr>
            <w:tcW w:w="489" w:type="pct"/>
            <w:tcBorders>
              <w:top w:val="nil"/>
              <w:left w:val="nil"/>
              <w:bottom w:val="nil"/>
              <w:right w:val="nil"/>
            </w:tcBorders>
            <w:shd w:val="clear" w:color="auto" w:fill="auto"/>
            <w:noWrap/>
            <w:vAlign w:val="bottom"/>
            <w:hideMark/>
          </w:tcPr>
          <w:p w14:paraId="42B8BFA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-0.326***</w:t>
            </w:r>
          </w:p>
        </w:tc>
        <w:tc>
          <w:tcPr>
            <w:tcW w:w="489" w:type="pct"/>
            <w:tcBorders>
              <w:top w:val="nil"/>
              <w:left w:val="nil"/>
              <w:bottom w:val="nil"/>
              <w:right w:val="nil"/>
            </w:tcBorders>
            <w:shd w:val="clear" w:color="auto" w:fill="auto"/>
            <w:noWrap/>
            <w:vAlign w:val="bottom"/>
            <w:hideMark/>
          </w:tcPr>
          <w:p w14:paraId="449C995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46B3A99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504" w:type="pct"/>
            <w:tcBorders>
              <w:top w:val="nil"/>
              <w:left w:val="nil"/>
              <w:bottom w:val="nil"/>
              <w:right w:val="nil"/>
            </w:tcBorders>
            <w:shd w:val="clear" w:color="auto" w:fill="auto"/>
            <w:noWrap/>
            <w:vAlign w:val="bottom"/>
            <w:hideMark/>
          </w:tcPr>
          <w:p w14:paraId="757E2A3F"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0427A0A9"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7F4B2AEA"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01BA43B4"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70557695" w14:textId="77777777" w:rsidTr="00C83C8F">
        <w:trPr>
          <w:trHeight w:val="144"/>
        </w:trPr>
        <w:tc>
          <w:tcPr>
            <w:tcW w:w="782" w:type="pct"/>
            <w:tcBorders>
              <w:top w:val="nil"/>
              <w:left w:val="nil"/>
              <w:bottom w:val="nil"/>
              <w:right w:val="nil"/>
            </w:tcBorders>
            <w:shd w:val="clear" w:color="auto" w:fill="auto"/>
            <w:noWrap/>
            <w:vAlign w:val="center"/>
            <w:hideMark/>
          </w:tcPr>
          <w:p w14:paraId="38E920E8"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10</w:t>
            </w:r>
          </w:p>
        </w:tc>
        <w:tc>
          <w:tcPr>
            <w:tcW w:w="782" w:type="pct"/>
            <w:tcBorders>
              <w:top w:val="nil"/>
              <w:left w:val="nil"/>
              <w:bottom w:val="nil"/>
              <w:right w:val="nil"/>
            </w:tcBorders>
            <w:shd w:val="clear" w:color="auto" w:fill="auto"/>
            <w:noWrap/>
            <w:vAlign w:val="center"/>
            <w:hideMark/>
          </w:tcPr>
          <w:p w14:paraId="62A048AF"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XRD</w:t>
            </w:r>
          </w:p>
        </w:tc>
        <w:tc>
          <w:tcPr>
            <w:tcW w:w="489" w:type="pct"/>
            <w:tcBorders>
              <w:top w:val="nil"/>
              <w:left w:val="nil"/>
              <w:bottom w:val="nil"/>
              <w:right w:val="nil"/>
            </w:tcBorders>
            <w:shd w:val="clear" w:color="auto" w:fill="auto"/>
            <w:noWrap/>
            <w:vAlign w:val="bottom"/>
            <w:hideMark/>
          </w:tcPr>
          <w:p w14:paraId="3A114AB3"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0.119***</w:t>
            </w:r>
          </w:p>
        </w:tc>
        <w:tc>
          <w:tcPr>
            <w:tcW w:w="489" w:type="pct"/>
            <w:tcBorders>
              <w:top w:val="nil"/>
              <w:left w:val="nil"/>
              <w:bottom w:val="nil"/>
              <w:right w:val="nil"/>
            </w:tcBorders>
            <w:shd w:val="clear" w:color="auto" w:fill="auto"/>
            <w:noWrap/>
            <w:vAlign w:val="bottom"/>
            <w:hideMark/>
          </w:tcPr>
          <w:p w14:paraId="446B88C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0.0733*</w:t>
            </w:r>
          </w:p>
        </w:tc>
        <w:tc>
          <w:tcPr>
            <w:tcW w:w="489" w:type="pct"/>
            <w:tcBorders>
              <w:top w:val="nil"/>
              <w:left w:val="nil"/>
              <w:bottom w:val="nil"/>
              <w:right w:val="nil"/>
            </w:tcBorders>
            <w:shd w:val="clear" w:color="auto" w:fill="auto"/>
            <w:noWrap/>
            <w:vAlign w:val="bottom"/>
            <w:hideMark/>
          </w:tcPr>
          <w:p w14:paraId="6C6BD6C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504" w:type="pct"/>
            <w:tcBorders>
              <w:top w:val="nil"/>
              <w:left w:val="nil"/>
              <w:bottom w:val="nil"/>
              <w:right w:val="nil"/>
            </w:tcBorders>
            <w:shd w:val="clear" w:color="auto" w:fill="auto"/>
            <w:noWrap/>
            <w:vAlign w:val="bottom"/>
            <w:hideMark/>
          </w:tcPr>
          <w:p w14:paraId="001C1E0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8" w:type="pct"/>
            <w:tcBorders>
              <w:top w:val="nil"/>
              <w:left w:val="nil"/>
              <w:bottom w:val="nil"/>
              <w:right w:val="nil"/>
            </w:tcBorders>
            <w:shd w:val="clear" w:color="auto" w:fill="auto"/>
            <w:noWrap/>
            <w:vAlign w:val="bottom"/>
            <w:hideMark/>
          </w:tcPr>
          <w:p w14:paraId="51B91583"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447B1F0E"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4263237E"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09B0A75C" w14:textId="77777777" w:rsidTr="00C83C8F">
        <w:trPr>
          <w:trHeight w:val="144"/>
        </w:trPr>
        <w:tc>
          <w:tcPr>
            <w:tcW w:w="782" w:type="pct"/>
            <w:tcBorders>
              <w:top w:val="nil"/>
              <w:left w:val="nil"/>
              <w:bottom w:val="nil"/>
              <w:right w:val="nil"/>
            </w:tcBorders>
            <w:shd w:val="clear" w:color="auto" w:fill="auto"/>
            <w:noWrap/>
            <w:vAlign w:val="center"/>
            <w:hideMark/>
          </w:tcPr>
          <w:p w14:paraId="19B31BDB"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11</w:t>
            </w:r>
          </w:p>
        </w:tc>
        <w:tc>
          <w:tcPr>
            <w:tcW w:w="782" w:type="pct"/>
            <w:tcBorders>
              <w:top w:val="nil"/>
              <w:left w:val="nil"/>
              <w:bottom w:val="nil"/>
              <w:right w:val="nil"/>
            </w:tcBorders>
            <w:shd w:val="clear" w:color="auto" w:fill="auto"/>
            <w:noWrap/>
            <w:vAlign w:val="center"/>
            <w:hideMark/>
          </w:tcPr>
          <w:p w14:paraId="07405F6D"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OPERCF</w:t>
            </w:r>
          </w:p>
        </w:tc>
        <w:tc>
          <w:tcPr>
            <w:tcW w:w="489" w:type="pct"/>
            <w:tcBorders>
              <w:top w:val="nil"/>
              <w:left w:val="nil"/>
              <w:bottom w:val="nil"/>
              <w:right w:val="nil"/>
            </w:tcBorders>
            <w:shd w:val="clear" w:color="auto" w:fill="auto"/>
            <w:noWrap/>
            <w:vAlign w:val="bottom"/>
            <w:hideMark/>
          </w:tcPr>
          <w:p w14:paraId="4B999B49"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-0.216***</w:t>
            </w:r>
          </w:p>
        </w:tc>
        <w:tc>
          <w:tcPr>
            <w:tcW w:w="489" w:type="pct"/>
            <w:tcBorders>
              <w:top w:val="nil"/>
              <w:left w:val="nil"/>
              <w:bottom w:val="nil"/>
              <w:right w:val="nil"/>
            </w:tcBorders>
            <w:shd w:val="clear" w:color="auto" w:fill="auto"/>
            <w:noWrap/>
            <w:vAlign w:val="bottom"/>
            <w:hideMark/>
          </w:tcPr>
          <w:p w14:paraId="5EE70C5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0.233***</w:t>
            </w:r>
          </w:p>
        </w:tc>
        <w:tc>
          <w:tcPr>
            <w:tcW w:w="489" w:type="pct"/>
            <w:tcBorders>
              <w:top w:val="nil"/>
              <w:left w:val="nil"/>
              <w:bottom w:val="nil"/>
              <w:right w:val="nil"/>
            </w:tcBorders>
            <w:shd w:val="clear" w:color="auto" w:fill="auto"/>
            <w:noWrap/>
            <w:vAlign w:val="bottom"/>
            <w:hideMark/>
          </w:tcPr>
          <w:p w14:paraId="60D0869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-0.0458</w:t>
            </w:r>
          </w:p>
        </w:tc>
        <w:tc>
          <w:tcPr>
            <w:tcW w:w="504" w:type="pct"/>
            <w:tcBorders>
              <w:top w:val="nil"/>
              <w:left w:val="nil"/>
              <w:bottom w:val="nil"/>
              <w:right w:val="nil"/>
            </w:tcBorders>
            <w:shd w:val="clear" w:color="auto" w:fill="auto"/>
            <w:noWrap/>
            <w:vAlign w:val="bottom"/>
            <w:hideMark/>
          </w:tcPr>
          <w:p w14:paraId="3AC8692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8" w:type="pct"/>
            <w:tcBorders>
              <w:top w:val="nil"/>
              <w:left w:val="nil"/>
              <w:bottom w:val="nil"/>
              <w:right w:val="nil"/>
            </w:tcBorders>
            <w:shd w:val="clear" w:color="auto" w:fill="auto"/>
            <w:noWrap/>
            <w:vAlign w:val="bottom"/>
            <w:hideMark/>
          </w:tcPr>
          <w:p w14:paraId="3576171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8" w:type="pct"/>
            <w:tcBorders>
              <w:top w:val="nil"/>
              <w:left w:val="nil"/>
              <w:bottom w:val="nil"/>
              <w:right w:val="nil"/>
            </w:tcBorders>
            <w:shd w:val="clear" w:color="auto" w:fill="auto"/>
            <w:noWrap/>
            <w:vAlign w:val="bottom"/>
            <w:hideMark/>
          </w:tcPr>
          <w:p w14:paraId="0E61A49B" w14:textId="77777777" w:rsidR="00282F5E" w:rsidRPr="00C83C8F" w:rsidRDefault="00282F5E" w:rsidP="00282F5E">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shd w:val="clear" w:color="auto" w:fill="auto"/>
            <w:noWrap/>
            <w:vAlign w:val="bottom"/>
            <w:hideMark/>
          </w:tcPr>
          <w:p w14:paraId="52F48574"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4A6C4372" w14:textId="77777777" w:rsidTr="00C83C8F">
        <w:trPr>
          <w:trHeight w:val="144"/>
        </w:trPr>
        <w:tc>
          <w:tcPr>
            <w:tcW w:w="782" w:type="pct"/>
            <w:tcBorders>
              <w:top w:val="nil"/>
              <w:left w:val="nil"/>
              <w:bottom w:val="nil"/>
              <w:right w:val="nil"/>
            </w:tcBorders>
            <w:shd w:val="clear" w:color="auto" w:fill="auto"/>
            <w:noWrap/>
            <w:vAlign w:val="center"/>
            <w:hideMark/>
          </w:tcPr>
          <w:p w14:paraId="59111D55"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12</w:t>
            </w:r>
          </w:p>
        </w:tc>
        <w:tc>
          <w:tcPr>
            <w:tcW w:w="782" w:type="pct"/>
            <w:tcBorders>
              <w:top w:val="nil"/>
              <w:left w:val="nil"/>
              <w:bottom w:val="nil"/>
              <w:right w:val="nil"/>
            </w:tcBorders>
            <w:shd w:val="clear" w:color="auto" w:fill="auto"/>
            <w:noWrap/>
            <w:vAlign w:val="center"/>
            <w:hideMark/>
          </w:tcPr>
          <w:p w14:paraId="009F2677"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LEVERAGE</w:t>
            </w:r>
          </w:p>
        </w:tc>
        <w:tc>
          <w:tcPr>
            <w:tcW w:w="489" w:type="pct"/>
            <w:tcBorders>
              <w:top w:val="nil"/>
              <w:left w:val="nil"/>
              <w:bottom w:val="nil"/>
              <w:right w:val="nil"/>
            </w:tcBorders>
            <w:shd w:val="clear" w:color="auto" w:fill="auto"/>
            <w:noWrap/>
            <w:vAlign w:val="bottom"/>
            <w:hideMark/>
          </w:tcPr>
          <w:p w14:paraId="74935BE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-0.0338</w:t>
            </w:r>
          </w:p>
        </w:tc>
        <w:tc>
          <w:tcPr>
            <w:tcW w:w="489" w:type="pct"/>
            <w:tcBorders>
              <w:top w:val="nil"/>
              <w:left w:val="nil"/>
              <w:bottom w:val="nil"/>
              <w:right w:val="nil"/>
            </w:tcBorders>
            <w:shd w:val="clear" w:color="auto" w:fill="auto"/>
            <w:noWrap/>
            <w:vAlign w:val="bottom"/>
            <w:hideMark/>
          </w:tcPr>
          <w:p w14:paraId="5438868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0.0444</w:t>
            </w:r>
          </w:p>
        </w:tc>
        <w:tc>
          <w:tcPr>
            <w:tcW w:w="489" w:type="pct"/>
            <w:tcBorders>
              <w:top w:val="nil"/>
              <w:left w:val="nil"/>
              <w:bottom w:val="nil"/>
              <w:right w:val="nil"/>
            </w:tcBorders>
            <w:shd w:val="clear" w:color="auto" w:fill="auto"/>
            <w:noWrap/>
            <w:vAlign w:val="bottom"/>
            <w:hideMark/>
          </w:tcPr>
          <w:p w14:paraId="178CD80F"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-0.0261</w:t>
            </w:r>
          </w:p>
        </w:tc>
        <w:tc>
          <w:tcPr>
            <w:tcW w:w="504" w:type="pct"/>
            <w:tcBorders>
              <w:top w:val="nil"/>
              <w:left w:val="nil"/>
              <w:bottom w:val="nil"/>
              <w:right w:val="nil"/>
            </w:tcBorders>
            <w:shd w:val="clear" w:color="auto" w:fill="auto"/>
            <w:noWrap/>
            <w:vAlign w:val="bottom"/>
            <w:hideMark/>
          </w:tcPr>
          <w:p w14:paraId="11497F1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0.00385</w:t>
            </w:r>
          </w:p>
        </w:tc>
        <w:tc>
          <w:tcPr>
            <w:tcW w:w="488" w:type="pct"/>
            <w:tcBorders>
              <w:top w:val="nil"/>
              <w:left w:val="nil"/>
              <w:bottom w:val="nil"/>
              <w:right w:val="nil"/>
            </w:tcBorders>
            <w:shd w:val="clear" w:color="auto" w:fill="auto"/>
            <w:noWrap/>
            <w:vAlign w:val="bottom"/>
            <w:hideMark/>
          </w:tcPr>
          <w:p w14:paraId="4B9D14F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8" w:type="pct"/>
            <w:tcBorders>
              <w:top w:val="nil"/>
              <w:left w:val="nil"/>
              <w:bottom w:val="nil"/>
              <w:right w:val="nil"/>
            </w:tcBorders>
            <w:shd w:val="clear" w:color="auto" w:fill="auto"/>
            <w:noWrap/>
            <w:vAlign w:val="bottom"/>
            <w:hideMark/>
          </w:tcPr>
          <w:p w14:paraId="643ABE8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c>
          <w:tcPr>
            <w:tcW w:w="489" w:type="pct"/>
            <w:tcBorders>
              <w:top w:val="nil"/>
              <w:left w:val="nil"/>
              <w:bottom w:val="nil"/>
              <w:right w:val="nil"/>
            </w:tcBorders>
            <w:shd w:val="clear" w:color="auto" w:fill="auto"/>
            <w:noWrap/>
            <w:vAlign w:val="bottom"/>
            <w:hideMark/>
          </w:tcPr>
          <w:p w14:paraId="3CACC0C6" w14:textId="77777777" w:rsidR="00282F5E" w:rsidRPr="00C83C8F" w:rsidRDefault="00282F5E" w:rsidP="00282F5E">
            <w:pPr>
              <w:spacing w:after="0" w:line="240" w:lineRule="auto"/>
              <w:rPr>
                <w:rFonts w:ascii="Times New Roman" w:eastAsia="Times New Roman" w:hAnsi="Times New Roman" w:cs="Times New Roman"/>
                <w:sz w:val="20"/>
                <w:szCs w:val="20"/>
              </w:rPr>
            </w:pPr>
          </w:p>
        </w:tc>
      </w:tr>
      <w:tr w:rsidR="00282F5E" w:rsidRPr="00C83C8F" w14:paraId="309EC0DB" w14:textId="77777777" w:rsidTr="00C83C8F">
        <w:trPr>
          <w:trHeight w:val="144"/>
        </w:trPr>
        <w:tc>
          <w:tcPr>
            <w:tcW w:w="782" w:type="pct"/>
            <w:tcBorders>
              <w:top w:val="nil"/>
              <w:left w:val="nil"/>
              <w:bottom w:val="nil"/>
              <w:right w:val="nil"/>
            </w:tcBorders>
            <w:shd w:val="clear" w:color="auto" w:fill="auto"/>
            <w:noWrap/>
            <w:vAlign w:val="center"/>
            <w:hideMark/>
          </w:tcPr>
          <w:p w14:paraId="36644C40"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13</w:t>
            </w:r>
          </w:p>
        </w:tc>
        <w:tc>
          <w:tcPr>
            <w:tcW w:w="782" w:type="pct"/>
            <w:tcBorders>
              <w:top w:val="nil"/>
              <w:left w:val="nil"/>
              <w:bottom w:val="nil"/>
              <w:right w:val="nil"/>
            </w:tcBorders>
            <w:shd w:val="clear" w:color="auto" w:fill="auto"/>
            <w:noWrap/>
            <w:vAlign w:val="center"/>
            <w:hideMark/>
          </w:tcPr>
          <w:p w14:paraId="40CDF2F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SALEGR</w:t>
            </w:r>
          </w:p>
        </w:tc>
        <w:tc>
          <w:tcPr>
            <w:tcW w:w="489" w:type="pct"/>
            <w:tcBorders>
              <w:top w:val="nil"/>
              <w:left w:val="nil"/>
              <w:bottom w:val="nil"/>
              <w:right w:val="nil"/>
            </w:tcBorders>
            <w:shd w:val="clear" w:color="auto" w:fill="auto"/>
            <w:noWrap/>
            <w:vAlign w:val="bottom"/>
            <w:hideMark/>
          </w:tcPr>
          <w:p w14:paraId="37EDCA2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0.0151</w:t>
            </w:r>
          </w:p>
        </w:tc>
        <w:tc>
          <w:tcPr>
            <w:tcW w:w="489" w:type="pct"/>
            <w:tcBorders>
              <w:top w:val="nil"/>
              <w:left w:val="nil"/>
              <w:bottom w:val="nil"/>
              <w:right w:val="nil"/>
            </w:tcBorders>
            <w:shd w:val="clear" w:color="auto" w:fill="auto"/>
            <w:noWrap/>
            <w:vAlign w:val="bottom"/>
            <w:hideMark/>
          </w:tcPr>
          <w:p w14:paraId="38717317"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-0.055</w:t>
            </w:r>
          </w:p>
        </w:tc>
        <w:tc>
          <w:tcPr>
            <w:tcW w:w="489" w:type="pct"/>
            <w:tcBorders>
              <w:top w:val="nil"/>
              <w:left w:val="nil"/>
              <w:bottom w:val="nil"/>
              <w:right w:val="nil"/>
            </w:tcBorders>
            <w:shd w:val="clear" w:color="auto" w:fill="auto"/>
            <w:noWrap/>
            <w:vAlign w:val="bottom"/>
            <w:hideMark/>
          </w:tcPr>
          <w:p w14:paraId="73591E48"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0.128***</w:t>
            </w:r>
          </w:p>
        </w:tc>
        <w:tc>
          <w:tcPr>
            <w:tcW w:w="504" w:type="pct"/>
            <w:tcBorders>
              <w:top w:val="nil"/>
              <w:left w:val="nil"/>
              <w:bottom w:val="nil"/>
              <w:right w:val="nil"/>
            </w:tcBorders>
            <w:shd w:val="clear" w:color="auto" w:fill="auto"/>
            <w:noWrap/>
            <w:vAlign w:val="bottom"/>
            <w:hideMark/>
          </w:tcPr>
          <w:p w14:paraId="3CEBA3B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-0.00106</w:t>
            </w:r>
          </w:p>
        </w:tc>
        <w:tc>
          <w:tcPr>
            <w:tcW w:w="488" w:type="pct"/>
            <w:tcBorders>
              <w:top w:val="nil"/>
              <w:left w:val="nil"/>
              <w:bottom w:val="nil"/>
              <w:right w:val="nil"/>
            </w:tcBorders>
            <w:shd w:val="clear" w:color="auto" w:fill="auto"/>
            <w:noWrap/>
            <w:vAlign w:val="bottom"/>
            <w:hideMark/>
          </w:tcPr>
          <w:p w14:paraId="36F3C11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-0.175***</w:t>
            </w:r>
          </w:p>
        </w:tc>
        <w:tc>
          <w:tcPr>
            <w:tcW w:w="488" w:type="pct"/>
            <w:tcBorders>
              <w:top w:val="nil"/>
              <w:left w:val="nil"/>
              <w:bottom w:val="nil"/>
              <w:right w:val="nil"/>
            </w:tcBorders>
            <w:shd w:val="clear" w:color="auto" w:fill="auto"/>
            <w:noWrap/>
            <w:vAlign w:val="bottom"/>
            <w:hideMark/>
          </w:tcPr>
          <w:p w14:paraId="4043C954"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c>
          <w:tcPr>
            <w:tcW w:w="489" w:type="pct"/>
            <w:tcBorders>
              <w:top w:val="nil"/>
              <w:left w:val="nil"/>
              <w:bottom w:val="nil"/>
              <w:right w:val="nil"/>
            </w:tcBorders>
            <w:shd w:val="clear" w:color="auto" w:fill="auto"/>
            <w:noWrap/>
            <w:vAlign w:val="bottom"/>
            <w:hideMark/>
          </w:tcPr>
          <w:p w14:paraId="038F6EE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p>
        </w:tc>
      </w:tr>
      <w:tr w:rsidR="00282F5E" w:rsidRPr="00C83C8F" w14:paraId="48B4731C" w14:textId="77777777" w:rsidTr="00C83C8F">
        <w:trPr>
          <w:trHeight w:val="144"/>
        </w:trPr>
        <w:tc>
          <w:tcPr>
            <w:tcW w:w="782" w:type="pct"/>
            <w:tcBorders>
              <w:top w:val="nil"/>
              <w:left w:val="nil"/>
              <w:bottom w:val="nil"/>
              <w:right w:val="nil"/>
            </w:tcBorders>
            <w:shd w:val="clear" w:color="auto" w:fill="auto"/>
            <w:noWrap/>
            <w:vAlign w:val="center"/>
            <w:hideMark/>
          </w:tcPr>
          <w:p w14:paraId="55594DBA"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14</w:t>
            </w:r>
          </w:p>
        </w:tc>
        <w:tc>
          <w:tcPr>
            <w:tcW w:w="782" w:type="pct"/>
            <w:tcBorders>
              <w:top w:val="nil"/>
              <w:left w:val="nil"/>
              <w:bottom w:val="nil"/>
              <w:right w:val="nil"/>
            </w:tcBorders>
            <w:shd w:val="clear" w:color="auto" w:fill="auto"/>
            <w:noWrap/>
            <w:vAlign w:val="center"/>
            <w:hideMark/>
          </w:tcPr>
          <w:p w14:paraId="5E07ACF0"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SERVICE</w:t>
            </w:r>
          </w:p>
        </w:tc>
        <w:tc>
          <w:tcPr>
            <w:tcW w:w="489" w:type="pct"/>
            <w:tcBorders>
              <w:top w:val="nil"/>
              <w:left w:val="nil"/>
              <w:bottom w:val="nil"/>
              <w:right w:val="nil"/>
            </w:tcBorders>
            <w:shd w:val="clear" w:color="auto" w:fill="auto"/>
            <w:noWrap/>
            <w:vAlign w:val="bottom"/>
            <w:hideMark/>
          </w:tcPr>
          <w:p w14:paraId="6782614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0.156***</w:t>
            </w:r>
          </w:p>
        </w:tc>
        <w:tc>
          <w:tcPr>
            <w:tcW w:w="489" w:type="pct"/>
            <w:tcBorders>
              <w:top w:val="nil"/>
              <w:left w:val="nil"/>
              <w:bottom w:val="nil"/>
              <w:right w:val="nil"/>
            </w:tcBorders>
            <w:shd w:val="clear" w:color="auto" w:fill="auto"/>
            <w:noWrap/>
            <w:vAlign w:val="bottom"/>
            <w:hideMark/>
          </w:tcPr>
          <w:p w14:paraId="0FD9F44D"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0.0252</w:t>
            </w:r>
          </w:p>
        </w:tc>
        <w:tc>
          <w:tcPr>
            <w:tcW w:w="489" w:type="pct"/>
            <w:tcBorders>
              <w:top w:val="nil"/>
              <w:left w:val="nil"/>
              <w:bottom w:val="nil"/>
              <w:right w:val="nil"/>
            </w:tcBorders>
            <w:shd w:val="clear" w:color="auto" w:fill="auto"/>
            <w:noWrap/>
            <w:vAlign w:val="bottom"/>
            <w:hideMark/>
          </w:tcPr>
          <w:p w14:paraId="377DE0D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0.408***</w:t>
            </w:r>
          </w:p>
        </w:tc>
        <w:tc>
          <w:tcPr>
            <w:tcW w:w="504" w:type="pct"/>
            <w:tcBorders>
              <w:top w:val="nil"/>
              <w:left w:val="nil"/>
              <w:bottom w:val="nil"/>
              <w:right w:val="nil"/>
            </w:tcBorders>
            <w:shd w:val="clear" w:color="auto" w:fill="auto"/>
            <w:noWrap/>
            <w:vAlign w:val="bottom"/>
            <w:hideMark/>
          </w:tcPr>
          <w:p w14:paraId="7327CB7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-0.103**</w:t>
            </w:r>
          </w:p>
        </w:tc>
        <w:tc>
          <w:tcPr>
            <w:tcW w:w="488" w:type="pct"/>
            <w:tcBorders>
              <w:top w:val="nil"/>
              <w:left w:val="nil"/>
              <w:bottom w:val="nil"/>
              <w:right w:val="nil"/>
            </w:tcBorders>
            <w:shd w:val="clear" w:color="auto" w:fill="auto"/>
            <w:noWrap/>
            <w:vAlign w:val="bottom"/>
            <w:hideMark/>
          </w:tcPr>
          <w:p w14:paraId="58B6280A"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-0.00453</w:t>
            </w:r>
          </w:p>
        </w:tc>
        <w:tc>
          <w:tcPr>
            <w:tcW w:w="488" w:type="pct"/>
            <w:tcBorders>
              <w:top w:val="nil"/>
              <w:left w:val="nil"/>
              <w:bottom w:val="nil"/>
              <w:right w:val="nil"/>
            </w:tcBorders>
            <w:shd w:val="clear" w:color="auto" w:fill="auto"/>
            <w:noWrap/>
            <w:vAlign w:val="bottom"/>
            <w:hideMark/>
          </w:tcPr>
          <w:p w14:paraId="5F2AF94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0.00166</w:t>
            </w:r>
          </w:p>
        </w:tc>
        <w:tc>
          <w:tcPr>
            <w:tcW w:w="489" w:type="pct"/>
            <w:tcBorders>
              <w:top w:val="nil"/>
              <w:left w:val="nil"/>
              <w:bottom w:val="nil"/>
              <w:right w:val="nil"/>
            </w:tcBorders>
            <w:shd w:val="clear" w:color="auto" w:fill="auto"/>
            <w:noWrap/>
            <w:vAlign w:val="bottom"/>
            <w:hideMark/>
          </w:tcPr>
          <w:p w14:paraId="0EAAC782"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w:t>
            </w:r>
          </w:p>
        </w:tc>
      </w:tr>
      <w:tr w:rsidR="00282F5E" w:rsidRPr="00C83C8F" w14:paraId="7368791F" w14:textId="77777777" w:rsidTr="00C83C8F">
        <w:trPr>
          <w:trHeight w:val="144"/>
        </w:trPr>
        <w:tc>
          <w:tcPr>
            <w:tcW w:w="782" w:type="pct"/>
            <w:tcBorders>
              <w:top w:val="nil"/>
              <w:left w:val="nil"/>
              <w:bottom w:val="single" w:sz="4" w:space="0" w:color="auto"/>
              <w:right w:val="nil"/>
            </w:tcBorders>
            <w:shd w:val="clear" w:color="auto" w:fill="auto"/>
            <w:noWrap/>
            <w:vAlign w:val="center"/>
            <w:hideMark/>
          </w:tcPr>
          <w:p w14:paraId="4DB0CB71" w14:textId="77777777" w:rsidR="00282F5E" w:rsidRPr="00C83C8F" w:rsidRDefault="00282F5E" w:rsidP="00282F5E">
            <w:pPr>
              <w:spacing w:after="0" w:line="240" w:lineRule="auto"/>
              <w:jc w:val="right"/>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15</w:t>
            </w:r>
          </w:p>
        </w:tc>
        <w:tc>
          <w:tcPr>
            <w:tcW w:w="782" w:type="pct"/>
            <w:tcBorders>
              <w:top w:val="nil"/>
              <w:left w:val="nil"/>
              <w:bottom w:val="single" w:sz="4" w:space="0" w:color="auto"/>
              <w:right w:val="nil"/>
            </w:tcBorders>
            <w:shd w:val="clear" w:color="auto" w:fill="auto"/>
            <w:noWrap/>
            <w:vAlign w:val="center"/>
            <w:hideMark/>
          </w:tcPr>
          <w:p w14:paraId="127998D4" w14:textId="77777777" w:rsidR="00282F5E" w:rsidRPr="00C83C8F" w:rsidRDefault="00282F5E" w:rsidP="00282F5E">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COMPETITION</w:t>
            </w:r>
          </w:p>
        </w:tc>
        <w:tc>
          <w:tcPr>
            <w:tcW w:w="489" w:type="pct"/>
            <w:tcBorders>
              <w:top w:val="nil"/>
              <w:left w:val="nil"/>
              <w:bottom w:val="single" w:sz="4" w:space="0" w:color="auto"/>
              <w:right w:val="nil"/>
            </w:tcBorders>
            <w:shd w:val="clear" w:color="auto" w:fill="auto"/>
            <w:noWrap/>
            <w:vAlign w:val="bottom"/>
            <w:hideMark/>
          </w:tcPr>
          <w:p w14:paraId="5DE8AA45"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-0.0222</w:t>
            </w:r>
          </w:p>
        </w:tc>
        <w:tc>
          <w:tcPr>
            <w:tcW w:w="489" w:type="pct"/>
            <w:tcBorders>
              <w:top w:val="nil"/>
              <w:left w:val="nil"/>
              <w:bottom w:val="single" w:sz="4" w:space="0" w:color="auto"/>
              <w:right w:val="nil"/>
            </w:tcBorders>
            <w:shd w:val="clear" w:color="auto" w:fill="auto"/>
            <w:noWrap/>
            <w:vAlign w:val="bottom"/>
            <w:hideMark/>
          </w:tcPr>
          <w:p w14:paraId="41D90E2E"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0.155***</w:t>
            </w:r>
          </w:p>
        </w:tc>
        <w:tc>
          <w:tcPr>
            <w:tcW w:w="489" w:type="pct"/>
            <w:tcBorders>
              <w:top w:val="nil"/>
              <w:left w:val="nil"/>
              <w:bottom w:val="single" w:sz="4" w:space="0" w:color="auto"/>
              <w:right w:val="nil"/>
            </w:tcBorders>
            <w:shd w:val="clear" w:color="auto" w:fill="auto"/>
            <w:noWrap/>
            <w:vAlign w:val="bottom"/>
            <w:hideMark/>
          </w:tcPr>
          <w:p w14:paraId="3F01D0E1"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-0.0708*</w:t>
            </w:r>
          </w:p>
        </w:tc>
        <w:tc>
          <w:tcPr>
            <w:tcW w:w="504" w:type="pct"/>
            <w:tcBorders>
              <w:top w:val="nil"/>
              <w:left w:val="nil"/>
              <w:bottom w:val="single" w:sz="4" w:space="0" w:color="auto"/>
              <w:right w:val="nil"/>
            </w:tcBorders>
            <w:shd w:val="clear" w:color="auto" w:fill="auto"/>
            <w:noWrap/>
            <w:vAlign w:val="bottom"/>
            <w:hideMark/>
          </w:tcPr>
          <w:p w14:paraId="43B71D3B"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-0.0536</w:t>
            </w:r>
          </w:p>
        </w:tc>
        <w:tc>
          <w:tcPr>
            <w:tcW w:w="488" w:type="pct"/>
            <w:tcBorders>
              <w:top w:val="nil"/>
              <w:left w:val="nil"/>
              <w:bottom w:val="single" w:sz="4" w:space="0" w:color="auto"/>
              <w:right w:val="nil"/>
            </w:tcBorders>
            <w:shd w:val="clear" w:color="auto" w:fill="auto"/>
            <w:noWrap/>
            <w:vAlign w:val="bottom"/>
            <w:hideMark/>
          </w:tcPr>
          <w:p w14:paraId="62E943F0"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-0.139***</w:t>
            </w:r>
          </w:p>
        </w:tc>
        <w:tc>
          <w:tcPr>
            <w:tcW w:w="488" w:type="pct"/>
            <w:tcBorders>
              <w:top w:val="nil"/>
              <w:left w:val="nil"/>
              <w:bottom w:val="single" w:sz="4" w:space="0" w:color="auto"/>
              <w:right w:val="nil"/>
            </w:tcBorders>
            <w:shd w:val="clear" w:color="auto" w:fill="auto"/>
            <w:noWrap/>
            <w:vAlign w:val="bottom"/>
            <w:hideMark/>
          </w:tcPr>
          <w:p w14:paraId="29E0306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-0.0213</w:t>
            </w:r>
          </w:p>
        </w:tc>
        <w:tc>
          <w:tcPr>
            <w:tcW w:w="489" w:type="pct"/>
            <w:tcBorders>
              <w:top w:val="nil"/>
              <w:left w:val="nil"/>
              <w:bottom w:val="single" w:sz="4" w:space="0" w:color="auto"/>
              <w:right w:val="nil"/>
            </w:tcBorders>
            <w:shd w:val="clear" w:color="auto" w:fill="auto"/>
            <w:noWrap/>
            <w:vAlign w:val="bottom"/>
            <w:hideMark/>
          </w:tcPr>
          <w:p w14:paraId="18AE57BC" w14:textId="77777777" w:rsidR="00282F5E" w:rsidRPr="00C83C8F" w:rsidRDefault="00282F5E" w:rsidP="00282F5E">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0.196***</w:t>
            </w:r>
          </w:p>
        </w:tc>
      </w:tr>
    </w:tbl>
    <w:p w14:paraId="1BF3B23B" w14:textId="77777777" w:rsidR="00282F5E" w:rsidRPr="009E5BE3" w:rsidRDefault="00282F5E" w:rsidP="00BB14B7">
      <w:pPr>
        <w:rPr>
          <w:rFonts w:ascii="Times New Roman" w:hAnsi="Times New Roman" w:cs="Times New Roman"/>
          <w:sz w:val="24"/>
          <w:szCs w:val="24"/>
          <w:lang w:val="en-GB"/>
        </w:rPr>
        <w:sectPr w:rsidR="00282F5E" w:rsidRPr="009E5BE3" w:rsidSect="003329FB">
          <w:pgSz w:w="15840" w:h="12240" w:orient="landscape"/>
          <w:pgMar w:top="1440" w:right="1440" w:bottom="1440" w:left="1440" w:header="720" w:footer="720" w:gutter="0"/>
          <w:cols w:space="720"/>
          <w:docGrid w:linePitch="360"/>
        </w:sectPr>
      </w:pPr>
    </w:p>
    <w:tbl>
      <w:tblPr>
        <w:tblW w:w="4952" w:type="pct"/>
        <w:tblLayout w:type="fixed"/>
        <w:tblLook w:val="04A0" w:firstRow="1" w:lastRow="0" w:firstColumn="1" w:lastColumn="0" w:noHBand="0" w:noVBand="1"/>
      </w:tblPr>
      <w:tblGrid>
        <w:gridCol w:w="2745"/>
        <w:gridCol w:w="1481"/>
        <w:gridCol w:w="1261"/>
        <w:gridCol w:w="1263"/>
        <w:gridCol w:w="1261"/>
        <w:gridCol w:w="1259"/>
      </w:tblGrid>
      <w:tr w:rsidR="00D1401C" w:rsidRPr="00C83C8F" w14:paraId="1BD8DD4F" w14:textId="77777777" w:rsidTr="00D1401C">
        <w:trPr>
          <w:trHeight w:val="144"/>
        </w:trPr>
        <w:tc>
          <w:tcPr>
            <w:tcW w:w="5000" w:type="pct"/>
            <w:gridSpan w:val="6"/>
            <w:tcBorders>
              <w:top w:val="nil"/>
              <w:left w:val="nil"/>
              <w:bottom w:val="nil"/>
              <w:right w:val="nil"/>
            </w:tcBorders>
            <w:shd w:val="clear" w:color="auto" w:fill="auto"/>
            <w:noWrap/>
            <w:vAlign w:val="center"/>
            <w:hideMark/>
          </w:tcPr>
          <w:p w14:paraId="25A0909F"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lang w:val="en-GB"/>
              </w:rPr>
            </w:pPr>
            <w:r w:rsidRPr="00C83C8F">
              <w:rPr>
                <w:rFonts w:ascii="Times New Roman" w:eastAsia="Times New Roman" w:hAnsi="Times New Roman" w:cs="Times New Roman"/>
                <w:b/>
                <w:bCs/>
                <w:color w:val="000000"/>
                <w:sz w:val="20"/>
                <w:szCs w:val="20"/>
                <w:lang w:val="en-GB"/>
              </w:rPr>
              <w:t>Table 3. The impact of managerial ability on customer satisfaction</w:t>
            </w:r>
          </w:p>
        </w:tc>
      </w:tr>
      <w:tr w:rsidR="00D1401C" w:rsidRPr="00C83C8F" w14:paraId="0B7116E0" w14:textId="77777777" w:rsidTr="00D1401C">
        <w:trPr>
          <w:trHeight w:val="144"/>
        </w:trPr>
        <w:tc>
          <w:tcPr>
            <w:tcW w:w="1481" w:type="pct"/>
            <w:tcBorders>
              <w:top w:val="single" w:sz="4" w:space="0" w:color="auto"/>
              <w:left w:val="nil"/>
              <w:bottom w:val="single" w:sz="4" w:space="0" w:color="auto"/>
              <w:right w:val="nil"/>
            </w:tcBorders>
            <w:shd w:val="clear" w:color="auto" w:fill="auto"/>
            <w:noWrap/>
            <w:vAlign w:val="bottom"/>
            <w:hideMark/>
          </w:tcPr>
          <w:p w14:paraId="69AEE65B"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lang w:val="en-GB"/>
              </w:rPr>
              <w:t>Variables</w:t>
            </w:r>
          </w:p>
        </w:tc>
        <w:tc>
          <w:tcPr>
            <w:tcW w:w="799" w:type="pct"/>
            <w:tcBorders>
              <w:top w:val="single" w:sz="4" w:space="0" w:color="auto"/>
              <w:left w:val="nil"/>
              <w:bottom w:val="single" w:sz="4" w:space="0" w:color="auto"/>
              <w:right w:val="nil"/>
            </w:tcBorders>
            <w:shd w:val="clear" w:color="auto" w:fill="auto"/>
            <w:noWrap/>
            <w:vAlign w:val="bottom"/>
            <w:hideMark/>
          </w:tcPr>
          <w:p w14:paraId="75C815E9"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lang w:val="en-GB"/>
              </w:rPr>
            </w:pPr>
            <w:r w:rsidRPr="00C83C8F">
              <w:rPr>
                <w:rFonts w:ascii="Times New Roman" w:eastAsia="Times New Roman" w:hAnsi="Times New Roman" w:cs="Times New Roman"/>
                <w:b/>
                <w:bCs/>
                <w:color w:val="000000"/>
                <w:sz w:val="20"/>
                <w:szCs w:val="20"/>
                <w:lang w:val="en-GB"/>
              </w:rPr>
              <w:t>Model 1:</w:t>
            </w:r>
          </w:p>
          <w:p w14:paraId="17FD7838"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lang w:val="en-GB"/>
              </w:rPr>
              <w:t>Baseline Regression</w:t>
            </w:r>
          </w:p>
        </w:tc>
        <w:tc>
          <w:tcPr>
            <w:tcW w:w="680" w:type="pct"/>
            <w:tcBorders>
              <w:top w:val="single" w:sz="4" w:space="0" w:color="auto"/>
              <w:left w:val="nil"/>
              <w:bottom w:val="single" w:sz="4" w:space="0" w:color="auto"/>
              <w:right w:val="nil"/>
            </w:tcBorders>
            <w:shd w:val="clear" w:color="auto" w:fill="auto"/>
            <w:noWrap/>
            <w:vAlign w:val="bottom"/>
          </w:tcPr>
          <w:p w14:paraId="71F9B776"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 xml:space="preserve">Model 2A: </w:t>
            </w:r>
          </w:p>
          <w:p w14:paraId="67A8E975" w14:textId="77777777" w:rsidR="00CB419E"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Baseline+</w:t>
            </w:r>
          </w:p>
          <w:p w14:paraId="14000FC6" w14:textId="561113A1"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CEO</w:t>
            </w:r>
          </w:p>
        </w:tc>
        <w:tc>
          <w:tcPr>
            <w:tcW w:w="681" w:type="pct"/>
            <w:tcBorders>
              <w:top w:val="single" w:sz="4" w:space="0" w:color="auto"/>
              <w:left w:val="nil"/>
              <w:bottom w:val="single" w:sz="4" w:space="0" w:color="auto"/>
              <w:right w:val="nil"/>
            </w:tcBorders>
            <w:shd w:val="clear" w:color="auto" w:fill="auto"/>
            <w:noWrap/>
            <w:vAlign w:val="bottom"/>
          </w:tcPr>
          <w:p w14:paraId="6169D39A"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 xml:space="preserve">Model 2B: </w:t>
            </w:r>
          </w:p>
          <w:p w14:paraId="682AF76E" w14:textId="77777777" w:rsidR="00CB419E"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Baseline+</w:t>
            </w:r>
          </w:p>
          <w:p w14:paraId="33E7AF63" w14:textId="53631F09"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CEO</w:t>
            </w:r>
          </w:p>
        </w:tc>
        <w:tc>
          <w:tcPr>
            <w:tcW w:w="680" w:type="pct"/>
            <w:tcBorders>
              <w:top w:val="single" w:sz="4" w:space="0" w:color="auto"/>
              <w:left w:val="nil"/>
              <w:bottom w:val="single" w:sz="4" w:space="0" w:color="auto"/>
              <w:right w:val="nil"/>
            </w:tcBorders>
            <w:vAlign w:val="bottom"/>
          </w:tcPr>
          <w:p w14:paraId="5A4026C8"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 xml:space="preserve">Model 3A: </w:t>
            </w:r>
          </w:p>
          <w:p w14:paraId="1CAA8193" w14:textId="77777777" w:rsidR="00CB419E"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Baseline+</w:t>
            </w:r>
          </w:p>
          <w:p w14:paraId="6A1C9AE0" w14:textId="5439AE0E" w:rsidR="00D1401C" w:rsidRPr="00C83C8F" w:rsidRDefault="00D1401C" w:rsidP="00D1401C">
            <w:pPr>
              <w:spacing w:after="0" w:line="240" w:lineRule="auto"/>
              <w:rPr>
                <w:rFonts w:ascii="Times New Roman" w:eastAsia="Times New Roman" w:hAnsi="Times New Roman" w:cs="Times New Roman"/>
                <w:b/>
                <w:bCs/>
                <w:color w:val="000000"/>
                <w:sz w:val="20"/>
                <w:szCs w:val="20"/>
              </w:rPr>
            </w:pPr>
            <w:proofErr w:type="spellStart"/>
            <w:r w:rsidRPr="00C83C8F">
              <w:rPr>
                <w:rFonts w:ascii="Times New Roman" w:eastAsia="Times New Roman" w:hAnsi="Times New Roman" w:cs="Times New Roman"/>
                <w:b/>
                <w:bCs/>
                <w:color w:val="000000"/>
                <w:sz w:val="20"/>
                <w:szCs w:val="20"/>
              </w:rPr>
              <w:t>CorpGov</w:t>
            </w:r>
            <w:proofErr w:type="spellEnd"/>
          </w:p>
        </w:tc>
        <w:tc>
          <w:tcPr>
            <w:tcW w:w="679" w:type="pct"/>
            <w:tcBorders>
              <w:top w:val="single" w:sz="4" w:space="0" w:color="auto"/>
              <w:left w:val="nil"/>
              <w:bottom w:val="single" w:sz="4" w:space="0" w:color="auto"/>
              <w:right w:val="nil"/>
            </w:tcBorders>
            <w:vAlign w:val="bottom"/>
          </w:tcPr>
          <w:p w14:paraId="666E6382"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 xml:space="preserve">Model 3B: </w:t>
            </w:r>
          </w:p>
          <w:p w14:paraId="43D73E21" w14:textId="77777777" w:rsidR="00CB419E"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Baseline+</w:t>
            </w:r>
          </w:p>
          <w:p w14:paraId="33EC4DCA" w14:textId="3377592C" w:rsidR="00D1401C" w:rsidRPr="00C83C8F" w:rsidRDefault="00D1401C" w:rsidP="00D1401C">
            <w:pPr>
              <w:spacing w:after="0" w:line="240" w:lineRule="auto"/>
              <w:rPr>
                <w:rFonts w:ascii="Times New Roman" w:eastAsia="Times New Roman" w:hAnsi="Times New Roman" w:cs="Times New Roman"/>
                <w:b/>
                <w:bCs/>
                <w:color w:val="000000"/>
                <w:sz w:val="20"/>
                <w:szCs w:val="20"/>
              </w:rPr>
            </w:pPr>
            <w:proofErr w:type="spellStart"/>
            <w:r w:rsidRPr="00C83C8F">
              <w:rPr>
                <w:rFonts w:ascii="Times New Roman" w:eastAsia="Times New Roman" w:hAnsi="Times New Roman" w:cs="Times New Roman"/>
                <w:b/>
                <w:bCs/>
                <w:color w:val="000000"/>
                <w:sz w:val="20"/>
                <w:szCs w:val="20"/>
              </w:rPr>
              <w:t>CorpGov</w:t>
            </w:r>
            <w:proofErr w:type="spellEnd"/>
          </w:p>
        </w:tc>
      </w:tr>
      <w:tr w:rsidR="00D1401C" w:rsidRPr="00C83C8F" w14:paraId="27169878" w14:textId="77777777" w:rsidTr="00D1401C">
        <w:trPr>
          <w:trHeight w:val="144"/>
        </w:trPr>
        <w:tc>
          <w:tcPr>
            <w:tcW w:w="1481" w:type="pct"/>
            <w:tcBorders>
              <w:top w:val="nil"/>
              <w:left w:val="nil"/>
              <w:bottom w:val="nil"/>
              <w:right w:val="nil"/>
            </w:tcBorders>
            <w:shd w:val="clear" w:color="auto" w:fill="auto"/>
            <w:noWrap/>
            <w:vAlign w:val="bottom"/>
            <w:hideMark/>
          </w:tcPr>
          <w:p w14:paraId="0C8756B6"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ABILITY</w:t>
            </w:r>
          </w:p>
        </w:tc>
        <w:tc>
          <w:tcPr>
            <w:tcW w:w="799" w:type="pct"/>
            <w:tcBorders>
              <w:top w:val="nil"/>
              <w:left w:val="nil"/>
              <w:bottom w:val="nil"/>
              <w:right w:val="nil"/>
            </w:tcBorders>
            <w:shd w:val="clear" w:color="auto" w:fill="auto"/>
            <w:noWrap/>
            <w:vAlign w:val="bottom"/>
            <w:hideMark/>
          </w:tcPr>
          <w:p w14:paraId="3F16349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0.065</w:t>
            </w:r>
          </w:p>
        </w:tc>
        <w:tc>
          <w:tcPr>
            <w:tcW w:w="680" w:type="pct"/>
            <w:tcBorders>
              <w:top w:val="nil"/>
              <w:left w:val="nil"/>
              <w:bottom w:val="nil"/>
              <w:right w:val="nil"/>
            </w:tcBorders>
            <w:shd w:val="clear" w:color="auto" w:fill="auto"/>
            <w:noWrap/>
            <w:vAlign w:val="bottom"/>
          </w:tcPr>
          <w:p w14:paraId="51EC991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0.126</w:t>
            </w:r>
          </w:p>
        </w:tc>
        <w:tc>
          <w:tcPr>
            <w:tcW w:w="681" w:type="pct"/>
            <w:tcBorders>
              <w:top w:val="nil"/>
              <w:left w:val="nil"/>
              <w:bottom w:val="nil"/>
              <w:right w:val="nil"/>
            </w:tcBorders>
            <w:shd w:val="clear" w:color="auto" w:fill="auto"/>
            <w:noWrap/>
            <w:vAlign w:val="bottom"/>
          </w:tcPr>
          <w:p w14:paraId="7CB8DF9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0.145</w:t>
            </w:r>
          </w:p>
        </w:tc>
        <w:tc>
          <w:tcPr>
            <w:tcW w:w="680" w:type="pct"/>
            <w:tcBorders>
              <w:top w:val="nil"/>
              <w:left w:val="nil"/>
              <w:bottom w:val="nil"/>
              <w:right w:val="nil"/>
            </w:tcBorders>
            <w:shd w:val="clear" w:color="auto" w:fill="auto"/>
            <w:vAlign w:val="bottom"/>
          </w:tcPr>
          <w:p w14:paraId="5B66897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0.116</w:t>
            </w:r>
          </w:p>
        </w:tc>
        <w:tc>
          <w:tcPr>
            <w:tcW w:w="679" w:type="pct"/>
            <w:tcBorders>
              <w:top w:val="nil"/>
              <w:left w:val="nil"/>
              <w:bottom w:val="nil"/>
              <w:right w:val="nil"/>
            </w:tcBorders>
            <w:shd w:val="clear" w:color="auto" w:fill="auto"/>
            <w:vAlign w:val="bottom"/>
          </w:tcPr>
          <w:p w14:paraId="07B4330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0.101</w:t>
            </w:r>
          </w:p>
        </w:tc>
      </w:tr>
      <w:tr w:rsidR="00D1401C" w:rsidRPr="00C83C8F" w14:paraId="75BDD99D" w14:textId="77777777" w:rsidTr="00D1401C">
        <w:trPr>
          <w:trHeight w:val="144"/>
        </w:trPr>
        <w:tc>
          <w:tcPr>
            <w:tcW w:w="1481" w:type="pct"/>
            <w:tcBorders>
              <w:top w:val="nil"/>
              <w:left w:val="nil"/>
              <w:bottom w:val="nil"/>
              <w:right w:val="nil"/>
            </w:tcBorders>
            <w:shd w:val="clear" w:color="auto" w:fill="auto"/>
            <w:noWrap/>
            <w:vAlign w:val="bottom"/>
            <w:hideMark/>
          </w:tcPr>
          <w:p w14:paraId="28E3EFEA"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4B779FF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(2.526**)</w:t>
            </w:r>
          </w:p>
        </w:tc>
        <w:tc>
          <w:tcPr>
            <w:tcW w:w="680" w:type="pct"/>
            <w:tcBorders>
              <w:top w:val="nil"/>
              <w:left w:val="nil"/>
              <w:bottom w:val="nil"/>
              <w:right w:val="nil"/>
            </w:tcBorders>
            <w:shd w:val="clear" w:color="auto" w:fill="auto"/>
            <w:noWrap/>
            <w:vAlign w:val="bottom"/>
          </w:tcPr>
          <w:p w14:paraId="4740131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(2.757**)</w:t>
            </w:r>
          </w:p>
        </w:tc>
        <w:tc>
          <w:tcPr>
            <w:tcW w:w="681" w:type="pct"/>
            <w:tcBorders>
              <w:top w:val="nil"/>
              <w:left w:val="nil"/>
              <w:bottom w:val="nil"/>
              <w:right w:val="nil"/>
            </w:tcBorders>
            <w:shd w:val="clear" w:color="auto" w:fill="auto"/>
            <w:noWrap/>
            <w:vAlign w:val="bottom"/>
          </w:tcPr>
          <w:p w14:paraId="0029C6E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(1.807*)</w:t>
            </w:r>
          </w:p>
        </w:tc>
        <w:tc>
          <w:tcPr>
            <w:tcW w:w="680" w:type="pct"/>
            <w:tcBorders>
              <w:top w:val="nil"/>
              <w:left w:val="nil"/>
              <w:bottom w:val="nil"/>
              <w:right w:val="nil"/>
            </w:tcBorders>
            <w:shd w:val="clear" w:color="auto" w:fill="auto"/>
            <w:vAlign w:val="bottom"/>
          </w:tcPr>
          <w:p w14:paraId="5DBF77E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(1.805*)</w:t>
            </w:r>
          </w:p>
        </w:tc>
        <w:tc>
          <w:tcPr>
            <w:tcW w:w="679" w:type="pct"/>
            <w:tcBorders>
              <w:top w:val="nil"/>
              <w:left w:val="nil"/>
              <w:bottom w:val="nil"/>
              <w:right w:val="nil"/>
            </w:tcBorders>
            <w:shd w:val="clear" w:color="auto" w:fill="auto"/>
            <w:vAlign w:val="bottom"/>
          </w:tcPr>
          <w:p w14:paraId="1568EFA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(3.247***)</w:t>
            </w:r>
          </w:p>
        </w:tc>
      </w:tr>
      <w:tr w:rsidR="00D1401C" w:rsidRPr="00C83C8F" w14:paraId="59B63E7F" w14:textId="77777777" w:rsidTr="00D1401C">
        <w:trPr>
          <w:trHeight w:val="144"/>
        </w:trPr>
        <w:tc>
          <w:tcPr>
            <w:tcW w:w="1481" w:type="pct"/>
            <w:tcBorders>
              <w:top w:val="nil"/>
              <w:left w:val="nil"/>
              <w:bottom w:val="nil"/>
              <w:right w:val="nil"/>
            </w:tcBorders>
            <w:shd w:val="clear" w:color="auto" w:fill="auto"/>
            <w:noWrap/>
            <w:vAlign w:val="bottom"/>
          </w:tcPr>
          <w:p w14:paraId="0F524BFB"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TENURE</w:t>
            </w:r>
          </w:p>
        </w:tc>
        <w:tc>
          <w:tcPr>
            <w:tcW w:w="799" w:type="pct"/>
            <w:tcBorders>
              <w:top w:val="nil"/>
              <w:left w:val="nil"/>
              <w:bottom w:val="nil"/>
              <w:right w:val="nil"/>
            </w:tcBorders>
            <w:shd w:val="clear" w:color="auto" w:fill="auto"/>
            <w:noWrap/>
            <w:vAlign w:val="bottom"/>
          </w:tcPr>
          <w:p w14:paraId="63399E0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3470FF3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0.017</w:t>
            </w:r>
          </w:p>
        </w:tc>
        <w:tc>
          <w:tcPr>
            <w:tcW w:w="681" w:type="pct"/>
            <w:tcBorders>
              <w:top w:val="nil"/>
              <w:left w:val="nil"/>
              <w:bottom w:val="nil"/>
              <w:right w:val="nil"/>
            </w:tcBorders>
            <w:shd w:val="clear" w:color="auto" w:fill="auto"/>
            <w:noWrap/>
            <w:vAlign w:val="bottom"/>
          </w:tcPr>
          <w:p w14:paraId="6DFC889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0C1038D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65611D8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75FD4C09" w14:textId="77777777" w:rsidTr="00D1401C">
        <w:trPr>
          <w:trHeight w:val="144"/>
        </w:trPr>
        <w:tc>
          <w:tcPr>
            <w:tcW w:w="1481" w:type="pct"/>
            <w:tcBorders>
              <w:top w:val="nil"/>
              <w:left w:val="nil"/>
              <w:bottom w:val="nil"/>
              <w:right w:val="nil"/>
            </w:tcBorders>
            <w:shd w:val="clear" w:color="auto" w:fill="auto"/>
            <w:noWrap/>
            <w:vAlign w:val="bottom"/>
          </w:tcPr>
          <w:p w14:paraId="3F887D68"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723FCE8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14E20EE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(0.910)</w:t>
            </w:r>
          </w:p>
        </w:tc>
        <w:tc>
          <w:tcPr>
            <w:tcW w:w="681" w:type="pct"/>
            <w:tcBorders>
              <w:top w:val="nil"/>
              <w:left w:val="nil"/>
              <w:bottom w:val="nil"/>
              <w:right w:val="nil"/>
            </w:tcBorders>
            <w:shd w:val="clear" w:color="auto" w:fill="auto"/>
            <w:noWrap/>
            <w:vAlign w:val="bottom"/>
          </w:tcPr>
          <w:p w14:paraId="3F622D8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347A433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5170F89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6CAA6C6D" w14:textId="77777777" w:rsidTr="00D1401C">
        <w:trPr>
          <w:trHeight w:val="144"/>
        </w:trPr>
        <w:tc>
          <w:tcPr>
            <w:tcW w:w="1481" w:type="pct"/>
            <w:tcBorders>
              <w:top w:val="nil"/>
              <w:left w:val="nil"/>
              <w:bottom w:val="nil"/>
              <w:right w:val="nil"/>
            </w:tcBorders>
            <w:shd w:val="clear" w:color="auto" w:fill="auto"/>
            <w:noWrap/>
            <w:vAlign w:val="bottom"/>
          </w:tcPr>
          <w:p w14:paraId="115AE24B"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ABILITY × TENURE</w:t>
            </w:r>
          </w:p>
        </w:tc>
        <w:tc>
          <w:tcPr>
            <w:tcW w:w="799" w:type="pct"/>
            <w:tcBorders>
              <w:top w:val="nil"/>
              <w:left w:val="nil"/>
              <w:bottom w:val="nil"/>
              <w:right w:val="nil"/>
            </w:tcBorders>
            <w:shd w:val="clear" w:color="auto" w:fill="auto"/>
            <w:noWrap/>
            <w:vAlign w:val="bottom"/>
          </w:tcPr>
          <w:p w14:paraId="66A815C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595999B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-0.026</w:t>
            </w:r>
          </w:p>
        </w:tc>
        <w:tc>
          <w:tcPr>
            <w:tcW w:w="681" w:type="pct"/>
            <w:tcBorders>
              <w:top w:val="nil"/>
              <w:left w:val="nil"/>
              <w:bottom w:val="nil"/>
              <w:right w:val="nil"/>
            </w:tcBorders>
            <w:shd w:val="clear" w:color="auto" w:fill="auto"/>
            <w:noWrap/>
            <w:vAlign w:val="bottom"/>
          </w:tcPr>
          <w:p w14:paraId="5D6BC4F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0A6F573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6C72015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244BE9D6" w14:textId="77777777" w:rsidTr="00D1401C">
        <w:trPr>
          <w:trHeight w:val="144"/>
        </w:trPr>
        <w:tc>
          <w:tcPr>
            <w:tcW w:w="1481" w:type="pct"/>
            <w:tcBorders>
              <w:top w:val="nil"/>
              <w:left w:val="nil"/>
              <w:bottom w:val="nil"/>
              <w:right w:val="nil"/>
            </w:tcBorders>
            <w:shd w:val="clear" w:color="auto" w:fill="auto"/>
            <w:noWrap/>
            <w:vAlign w:val="bottom"/>
          </w:tcPr>
          <w:p w14:paraId="610E7B52"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039DDE0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5A5B288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(-0.639)</w:t>
            </w:r>
          </w:p>
        </w:tc>
        <w:tc>
          <w:tcPr>
            <w:tcW w:w="681" w:type="pct"/>
            <w:tcBorders>
              <w:top w:val="nil"/>
              <w:left w:val="nil"/>
              <w:bottom w:val="nil"/>
              <w:right w:val="nil"/>
            </w:tcBorders>
            <w:shd w:val="clear" w:color="auto" w:fill="auto"/>
            <w:noWrap/>
            <w:vAlign w:val="bottom"/>
          </w:tcPr>
          <w:p w14:paraId="762DA9A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50D2BF9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400BEB3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3BC99799" w14:textId="77777777" w:rsidTr="00D1401C">
        <w:trPr>
          <w:trHeight w:val="144"/>
        </w:trPr>
        <w:tc>
          <w:tcPr>
            <w:tcW w:w="1481" w:type="pct"/>
            <w:tcBorders>
              <w:top w:val="nil"/>
              <w:left w:val="nil"/>
              <w:bottom w:val="nil"/>
              <w:right w:val="nil"/>
            </w:tcBorders>
            <w:shd w:val="clear" w:color="auto" w:fill="auto"/>
            <w:noWrap/>
            <w:vAlign w:val="bottom"/>
          </w:tcPr>
          <w:p w14:paraId="0F568173"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OVERCONFIDENT</w:t>
            </w:r>
          </w:p>
        </w:tc>
        <w:tc>
          <w:tcPr>
            <w:tcW w:w="799" w:type="pct"/>
            <w:tcBorders>
              <w:top w:val="nil"/>
              <w:left w:val="nil"/>
              <w:bottom w:val="nil"/>
              <w:right w:val="nil"/>
            </w:tcBorders>
            <w:shd w:val="clear" w:color="auto" w:fill="auto"/>
            <w:noWrap/>
            <w:vAlign w:val="bottom"/>
          </w:tcPr>
          <w:p w14:paraId="04B0CFE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0E2584F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506A2D8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0.123</w:t>
            </w:r>
          </w:p>
        </w:tc>
        <w:tc>
          <w:tcPr>
            <w:tcW w:w="680" w:type="pct"/>
            <w:tcBorders>
              <w:top w:val="nil"/>
              <w:left w:val="nil"/>
              <w:bottom w:val="nil"/>
              <w:right w:val="nil"/>
            </w:tcBorders>
            <w:shd w:val="clear" w:color="auto" w:fill="auto"/>
            <w:vAlign w:val="bottom"/>
          </w:tcPr>
          <w:p w14:paraId="14625AC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1C426FD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5800C346" w14:textId="77777777" w:rsidTr="00D1401C">
        <w:trPr>
          <w:trHeight w:val="144"/>
        </w:trPr>
        <w:tc>
          <w:tcPr>
            <w:tcW w:w="1481" w:type="pct"/>
            <w:tcBorders>
              <w:top w:val="nil"/>
              <w:left w:val="nil"/>
              <w:bottom w:val="nil"/>
              <w:right w:val="nil"/>
            </w:tcBorders>
            <w:shd w:val="clear" w:color="auto" w:fill="auto"/>
            <w:noWrap/>
            <w:vAlign w:val="bottom"/>
          </w:tcPr>
          <w:p w14:paraId="3FC99229"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32F916F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18F30D6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3F55CBB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(3.511***)</w:t>
            </w:r>
          </w:p>
        </w:tc>
        <w:tc>
          <w:tcPr>
            <w:tcW w:w="680" w:type="pct"/>
            <w:tcBorders>
              <w:top w:val="nil"/>
              <w:left w:val="nil"/>
              <w:bottom w:val="nil"/>
              <w:right w:val="nil"/>
            </w:tcBorders>
            <w:shd w:val="clear" w:color="auto" w:fill="auto"/>
            <w:vAlign w:val="bottom"/>
          </w:tcPr>
          <w:p w14:paraId="5974CDC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7107EC4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0639C171" w14:textId="77777777" w:rsidTr="00D1401C">
        <w:trPr>
          <w:trHeight w:val="144"/>
        </w:trPr>
        <w:tc>
          <w:tcPr>
            <w:tcW w:w="1481" w:type="pct"/>
            <w:vMerge w:val="restart"/>
            <w:tcBorders>
              <w:top w:val="nil"/>
              <w:left w:val="nil"/>
              <w:right w:val="nil"/>
            </w:tcBorders>
            <w:shd w:val="clear" w:color="auto" w:fill="auto"/>
            <w:noWrap/>
            <w:vAlign w:val="bottom"/>
          </w:tcPr>
          <w:p w14:paraId="30503FF4"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ABILITY × OVERCONFIDENT</w:t>
            </w:r>
          </w:p>
        </w:tc>
        <w:tc>
          <w:tcPr>
            <w:tcW w:w="799" w:type="pct"/>
            <w:tcBorders>
              <w:top w:val="nil"/>
              <w:left w:val="nil"/>
              <w:bottom w:val="nil"/>
              <w:right w:val="nil"/>
            </w:tcBorders>
            <w:shd w:val="clear" w:color="auto" w:fill="auto"/>
            <w:noWrap/>
            <w:vAlign w:val="bottom"/>
          </w:tcPr>
          <w:p w14:paraId="11B2403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7E56703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551CFAC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-0.034</w:t>
            </w:r>
          </w:p>
        </w:tc>
        <w:tc>
          <w:tcPr>
            <w:tcW w:w="680" w:type="pct"/>
            <w:tcBorders>
              <w:top w:val="nil"/>
              <w:left w:val="nil"/>
              <w:bottom w:val="nil"/>
              <w:right w:val="nil"/>
            </w:tcBorders>
            <w:shd w:val="clear" w:color="auto" w:fill="auto"/>
            <w:vAlign w:val="bottom"/>
          </w:tcPr>
          <w:p w14:paraId="53CE631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2FBD24C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2655B349" w14:textId="77777777" w:rsidTr="00D1401C">
        <w:trPr>
          <w:trHeight w:val="144"/>
        </w:trPr>
        <w:tc>
          <w:tcPr>
            <w:tcW w:w="1481" w:type="pct"/>
            <w:vMerge/>
            <w:tcBorders>
              <w:left w:val="nil"/>
              <w:bottom w:val="nil"/>
              <w:right w:val="nil"/>
            </w:tcBorders>
            <w:shd w:val="clear" w:color="auto" w:fill="auto"/>
            <w:noWrap/>
            <w:vAlign w:val="bottom"/>
          </w:tcPr>
          <w:p w14:paraId="70BEADEA"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5E22EE1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7D1564A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38C2B17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(-0.508)</w:t>
            </w:r>
          </w:p>
        </w:tc>
        <w:tc>
          <w:tcPr>
            <w:tcW w:w="680" w:type="pct"/>
            <w:tcBorders>
              <w:top w:val="nil"/>
              <w:left w:val="nil"/>
              <w:bottom w:val="nil"/>
              <w:right w:val="nil"/>
            </w:tcBorders>
            <w:shd w:val="clear" w:color="auto" w:fill="auto"/>
            <w:vAlign w:val="bottom"/>
          </w:tcPr>
          <w:p w14:paraId="201EB33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54CF0DE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00A3BB72" w14:textId="77777777" w:rsidTr="00D1401C">
        <w:trPr>
          <w:trHeight w:val="144"/>
        </w:trPr>
        <w:tc>
          <w:tcPr>
            <w:tcW w:w="1481" w:type="pct"/>
            <w:tcBorders>
              <w:top w:val="nil"/>
              <w:left w:val="nil"/>
              <w:bottom w:val="nil"/>
              <w:right w:val="nil"/>
            </w:tcBorders>
            <w:shd w:val="clear" w:color="auto" w:fill="auto"/>
            <w:noWrap/>
          </w:tcPr>
          <w:p w14:paraId="40CBB2DD"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lang w:val="en-GB"/>
              </w:rPr>
              <w:t>DUALITY</w:t>
            </w:r>
          </w:p>
        </w:tc>
        <w:tc>
          <w:tcPr>
            <w:tcW w:w="799" w:type="pct"/>
            <w:tcBorders>
              <w:top w:val="nil"/>
              <w:left w:val="nil"/>
              <w:bottom w:val="nil"/>
              <w:right w:val="nil"/>
            </w:tcBorders>
            <w:shd w:val="clear" w:color="auto" w:fill="auto"/>
            <w:noWrap/>
            <w:vAlign w:val="bottom"/>
          </w:tcPr>
          <w:p w14:paraId="61999CB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5D1E809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7638AFD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77BFD79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-0.023</w:t>
            </w:r>
          </w:p>
        </w:tc>
        <w:tc>
          <w:tcPr>
            <w:tcW w:w="679" w:type="pct"/>
            <w:tcBorders>
              <w:top w:val="nil"/>
              <w:left w:val="nil"/>
              <w:bottom w:val="nil"/>
              <w:right w:val="nil"/>
            </w:tcBorders>
            <w:shd w:val="clear" w:color="auto" w:fill="auto"/>
            <w:vAlign w:val="bottom"/>
          </w:tcPr>
          <w:p w14:paraId="15BFF84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5A196CA8" w14:textId="77777777" w:rsidTr="00D1401C">
        <w:trPr>
          <w:trHeight w:val="144"/>
        </w:trPr>
        <w:tc>
          <w:tcPr>
            <w:tcW w:w="1481" w:type="pct"/>
            <w:tcBorders>
              <w:top w:val="nil"/>
              <w:left w:val="nil"/>
              <w:bottom w:val="nil"/>
              <w:right w:val="nil"/>
            </w:tcBorders>
            <w:shd w:val="clear" w:color="auto" w:fill="auto"/>
            <w:noWrap/>
          </w:tcPr>
          <w:p w14:paraId="245AB21F"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4670217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56C074C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304E0F8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3DB772B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(-1.183)</w:t>
            </w:r>
          </w:p>
        </w:tc>
        <w:tc>
          <w:tcPr>
            <w:tcW w:w="679" w:type="pct"/>
            <w:tcBorders>
              <w:top w:val="nil"/>
              <w:left w:val="nil"/>
              <w:bottom w:val="nil"/>
              <w:right w:val="nil"/>
            </w:tcBorders>
            <w:shd w:val="clear" w:color="auto" w:fill="auto"/>
            <w:vAlign w:val="bottom"/>
          </w:tcPr>
          <w:p w14:paraId="41B8657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3FF9D7B5" w14:textId="77777777" w:rsidTr="00D1401C">
        <w:trPr>
          <w:trHeight w:val="144"/>
        </w:trPr>
        <w:tc>
          <w:tcPr>
            <w:tcW w:w="1481" w:type="pct"/>
            <w:tcBorders>
              <w:top w:val="nil"/>
              <w:left w:val="nil"/>
              <w:bottom w:val="nil"/>
              <w:right w:val="nil"/>
            </w:tcBorders>
            <w:shd w:val="clear" w:color="auto" w:fill="auto"/>
            <w:noWrap/>
          </w:tcPr>
          <w:p w14:paraId="1C6A4E7D"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ABILITY × DUALITY</w:t>
            </w:r>
          </w:p>
        </w:tc>
        <w:tc>
          <w:tcPr>
            <w:tcW w:w="799" w:type="pct"/>
            <w:tcBorders>
              <w:top w:val="nil"/>
              <w:left w:val="nil"/>
              <w:bottom w:val="nil"/>
              <w:right w:val="nil"/>
            </w:tcBorders>
            <w:shd w:val="clear" w:color="auto" w:fill="auto"/>
            <w:noWrap/>
            <w:vAlign w:val="bottom"/>
          </w:tcPr>
          <w:p w14:paraId="3551C2A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1CA4CE0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7980516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4ABF05F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-0.059</w:t>
            </w:r>
          </w:p>
        </w:tc>
        <w:tc>
          <w:tcPr>
            <w:tcW w:w="679" w:type="pct"/>
            <w:tcBorders>
              <w:top w:val="nil"/>
              <w:left w:val="nil"/>
              <w:bottom w:val="nil"/>
              <w:right w:val="nil"/>
            </w:tcBorders>
            <w:shd w:val="clear" w:color="auto" w:fill="auto"/>
            <w:vAlign w:val="bottom"/>
          </w:tcPr>
          <w:p w14:paraId="1D54241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570B340F" w14:textId="77777777" w:rsidTr="00D1401C">
        <w:trPr>
          <w:trHeight w:val="144"/>
        </w:trPr>
        <w:tc>
          <w:tcPr>
            <w:tcW w:w="1481" w:type="pct"/>
            <w:tcBorders>
              <w:top w:val="nil"/>
              <w:left w:val="nil"/>
              <w:bottom w:val="nil"/>
              <w:right w:val="nil"/>
            </w:tcBorders>
            <w:shd w:val="clear" w:color="auto" w:fill="auto"/>
            <w:noWrap/>
          </w:tcPr>
          <w:p w14:paraId="6ED5018F"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7CA9BDB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16E0DFF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4BFDCF2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630076E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(-0.769)</w:t>
            </w:r>
          </w:p>
        </w:tc>
        <w:tc>
          <w:tcPr>
            <w:tcW w:w="679" w:type="pct"/>
            <w:tcBorders>
              <w:top w:val="nil"/>
              <w:left w:val="nil"/>
              <w:bottom w:val="nil"/>
              <w:right w:val="nil"/>
            </w:tcBorders>
            <w:shd w:val="clear" w:color="auto" w:fill="auto"/>
            <w:vAlign w:val="bottom"/>
          </w:tcPr>
          <w:p w14:paraId="23DFAD6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53D90046" w14:textId="77777777" w:rsidTr="00D1401C">
        <w:trPr>
          <w:trHeight w:val="144"/>
        </w:trPr>
        <w:tc>
          <w:tcPr>
            <w:tcW w:w="1481" w:type="pct"/>
            <w:tcBorders>
              <w:top w:val="nil"/>
              <w:left w:val="nil"/>
              <w:bottom w:val="nil"/>
              <w:right w:val="nil"/>
            </w:tcBorders>
            <w:shd w:val="clear" w:color="auto" w:fill="auto"/>
            <w:noWrap/>
          </w:tcPr>
          <w:p w14:paraId="63D90AC6"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INSTBLOCK</w:t>
            </w:r>
          </w:p>
        </w:tc>
        <w:tc>
          <w:tcPr>
            <w:tcW w:w="799" w:type="pct"/>
            <w:tcBorders>
              <w:top w:val="nil"/>
              <w:left w:val="nil"/>
              <w:bottom w:val="nil"/>
              <w:right w:val="nil"/>
            </w:tcBorders>
            <w:shd w:val="clear" w:color="auto" w:fill="auto"/>
            <w:noWrap/>
            <w:vAlign w:val="bottom"/>
          </w:tcPr>
          <w:p w14:paraId="187F3A4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63EB824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5CF2628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59BB4C8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0173D5A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0.069</w:t>
            </w:r>
          </w:p>
        </w:tc>
      </w:tr>
      <w:tr w:rsidR="00D1401C" w:rsidRPr="00C83C8F" w14:paraId="5434BE2E" w14:textId="77777777" w:rsidTr="00D1401C">
        <w:trPr>
          <w:trHeight w:val="144"/>
        </w:trPr>
        <w:tc>
          <w:tcPr>
            <w:tcW w:w="1481" w:type="pct"/>
            <w:tcBorders>
              <w:top w:val="nil"/>
              <w:left w:val="nil"/>
              <w:bottom w:val="nil"/>
              <w:right w:val="nil"/>
            </w:tcBorders>
            <w:shd w:val="clear" w:color="auto" w:fill="auto"/>
            <w:noWrap/>
          </w:tcPr>
          <w:p w14:paraId="46EC60A3"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75441F0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5167839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0B304AA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56AC490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2A7B388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(3.262***)</w:t>
            </w:r>
          </w:p>
        </w:tc>
      </w:tr>
      <w:tr w:rsidR="00D1401C" w:rsidRPr="00C83C8F" w14:paraId="3446BF83" w14:textId="77777777" w:rsidTr="00D1401C">
        <w:trPr>
          <w:trHeight w:val="144"/>
        </w:trPr>
        <w:tc>
          <w:tcPr>
            <w:tcW w:w="1481" w:type="pct"/>
            <w:tcBorders>
              <w:top w:val="nil"/>
              <w:left w:val="nil"/>
              <w:bottom w:val="nil"/>
              <w:right w:val="nil"/>
            </w:tcBorders>
            <w:shd w:val="clear" w:color="auto" w:fill="auto"/>
            <w:noWrap/>
          </w:tcPr>
          <w:p w14:paraId="0670BF75"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ABILITY × INSTBLOCK</w:t>
            </w:r>
          </w:p>
        </w:tc>
        <w:tc>
          <w:tcPr>
            <w:tcW w:w="799" w:type="pct"/>
            <w:tcBorders>
              <w:top w:val="nil"/>
              <w:left w:val="nil"/>
              <w:bottom w:val="nil"/>
              <w:right w:val="nil"/>
            </w:tcBorders>
            <w:shd w:val="clear" w:color="auto" w:fill="auto"/>
            <w:noWrap/>
            <w:vAlign w:val="bottom"/>
          </w:tcPr>
          <w:p w14:paraId="2E6DAFB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40F9D80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4BE0EC9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0EE04BB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4DC5B1E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-0.055</w:t>
            </w:r>
          </w:p>
        </w:tc>
      </w:tr>
      <w:tr w:rsidR="00D1401C" w:rsidRPr="00C83C8F" w14:paraId="6A9F5F26" w14:textId="77777777" w:rsidTr="00D1401C">
        <w:trPr>
          <w:trHeight w:val="144"/>
        </w:trPr>
        <w:tc>
          <w:tcPr>
            <w:tcW w:w="1481" w:type="pct"/>
            <w:tcBorders>
              <w:top w:val="nil"/>
              <w:left w:val="nil"/>
              <w:bottom w:val="nil"/>
              <w:right w:val="nil"/>
            </w:tcBorders>
            <w:shd w:val="clear" w:color="auto" w:fill="auto"/>
            <w:noWrap/>
          </w:tcPr>
          <w:p w14:paraId="192DE134"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tcPr>
          <w:p w14:paraId="10254ED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noWrap/>
            <w:vAlign w:val="bottom"/>
          </w:tcPr>
          <w:p w14:paraId="024EB53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1" w:type="pct"/>
            <w:tcBorders>
              <w:top w:val="nil"/>
              <w:left w:val="nil"/>
              <w:bottom w:val="nil"/>
              <w:right w:val="nil"/>
            </w:tcBorders>
            <w:shd w:val="clear" w:color="auto" w:fill="auto"/>
            <w:noWrap/>
            <w:vAlign w:val="bottom"/>
          </w:tcPr>
          <w:p w14:paraId="208A1B4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80" w:type="pct"/>
            <w:tcBorders>
              <w:top w:val="nil"/>
              <w:left w:val="nil"/>
              <w:bottom w:val="nil"/>
              <w:right w:val="nil"/>
            </w:tcBorders>
            <w:shd w:val="clear" w:color="auto" w:fill="auto"/>
            <w:vAlign w:val="bottom"/>
          </w:tcPr>
          <w:p w14:paraId="6D44492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679" w:type="pct"/>
            <w:tcBorders>
              <w:top w:val="nil"/>
              <w:left w:val="nil"/>
              <w:bottom w:val="nil"/>
              <w:right w:val="nil"/>
            </w:tcBorders>
            <w:shd w:val="clear" w:color="auto" w:fill="auto"/>
            <w:vAlign w:val="bottom"/>
          </w:tcPr>
          <w:p w14:paraId="6FB76B6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(-2.576**)</w:t>
            </w:r>
          </w:p>
        </w:tc>
      </w:tr>
      <w:tr w:rsidR="00D1401C" w:rsidRPr="00C83C8F" w14:paraId="4BCF5A0C" w14:textId="77777777" w:rsidTr="00D1401C">
        <w:trPr>
          <w:trHeight w:val="144"/>
        </w:trPr>
        <w:tc>
          <w:tcPr>
            <w:tcW w:w="1481" w:type="pct"/>
            <w:tcBorders>
              <w:top w:val="nil"/>
              <w:left w:val="nil"/>
              <w:bottom w:val="nil"/>
              <w:right w:val="nil"/>
            </w:tcBorders>
            <w:shd w:val="clear" w:color="auto" w:fill="auto"/>
            <w:noWrap/>
            <w:vAlign w:val="bottom"/>
            <w:hideMark/>
          </w:tcPr>
          <w:p w14:paraId="7F1218D5"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SIZE</w:t>
            </w:r>
          </w:p>
        </w:tc>
        <w:tc>
          <w:tcPr>
            <w:tcW w:w="799" w:type="pct"/>
            <w:tcBorders>
              <w:top w:val="nil"/>
              <w:left w:val="nil"/>
              <w:bottom w:val="nil"/>
              <w:right w:val="nil"/>
            </w:tcBorders>
            <w:shd w:val="clear" w:color="auto" w:fill="auto"/>
            <w:noWrap/>
            <w:vAlign w:val="bottom"/>
            <w:hideMark/>
          </w:tcPr>
          <w:p w14:paraId="744F900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-0.159</w:t>
            </w:r>
          </w:p>
        </w:tc>
        <w:tc>
          <w:tcPr>
            <w:tcW w:w="680" w:type="pct"/>
            <w:tcBorders>
              <w:top w:val="nil"/>
              <w:left w:val="nil"/>
              <w:bottom w:val="nil"/>
              <w:right w:val="nil"/>
            </w:tcBorders>
            <w:shd w:val="clear" w:color="auto" w:fill="auto"/>
            <w:noWrap/>
            <w:vAlign w:val="bottom"/>
          </w:tcPr>
          <w:p w14:paraId="2B551EB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-0.245</w:t>
            </w:r>
          </w:p>
        </w:tc>
        <w:tc>
          <w:tcPr>
            <w:tcW w:w="681" w:type="pct"/>
            <w:tcBorders>
              <w:top w:val="nil"/>
              <w:left w:val="nil"/>
              <w:bottom w:val="nil"/>
              <w:right w:val="nil"/>
            </w:tcBorders>
            <w:shd w:val="clear" w:color="auto" w:fill="auto"/>
            <w:noWrap/>
            <w:vAlign w:val="bottom"/>
          </w:tcPr>
          <w:p w14:paraId="7B87C83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-0.242</w:t>
            </w:r>
          </w:p>
        </w:tc>
        <w:tc>
          <w:tcPr>
            <w:tcW w:w="680" w:type="pct"/>
            <w:tcBorders>
              <w:top w:val="nil"/>
              <w:left w:val="nil"/>
              <w:bottom w:val="nil"/>
              <w:right w:val="nil"/>
            </w:tcBorders>
            <w:shd w:val="clear" w:color="auto" w:fill="auto"/>
            <w:vAlign w:val="bottom"/>
          </w:tcPr>
          <w:p w14:paraId="2318C43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-0.113</w:t>
            </w:r>
          </w:p>
        </w:tc>
        <w:tc>
          <w:tcPr>
            <w:tcW w:w="679" w:type="pct"/>
            <w:tcBorders>
              <w:top w:val="nil"/>
              <w:left w:val="nil"/>
              <w:bottom w:val="nil"/>
              <w:right w:val="nil"/>
            </w:tcBorders>
            <w:shd w:val="clear" w:color="auto" w:fill="auto"/>
            <w:vAlign w:val="bottom"/>
          </w:tcPr>
          <w:p w14:paraId="082D457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-0.143</w:t>
            </w:r>
          </w:p>
        </w:tc>
      </w:tr>
      <w:tr w:rsidR="00D1401C" w:rsidRPr="00C83C8F" w14:paraId="318D6DA4" w14:textId="77777777" w:rsidTr="00D1401C">
        <w:trPr>
          <w:trHeight w:val="144"/>
        </w:trPr>
        <w:tc>
          <w:tcPr>
            <w:tcW w:w="1481" w:type="pct"/>
            <w:tcBorders>
              <w:top w:val="nil"/>
              <w:left w:val="nil"/>
              <w:bottom w:val="nil"/>
              <w:right w:val="nil"/>
            </w:tcBorders>
            <w:shd w:val="clear" w:color="auto" w:fill="auto"/>
            <w:noWrap/>
            <w:vAlign w:val="bottom"/>
            <w:hideMark/>
          </w:tcPr>
          <w:p w14:paraId="6CBE5A72"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5DA0AA5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(-4.223***)</w:t>
            </w:r>
          </w:p>
        </w:tc>
        <w:tc>
          <w:tcPr>
            <w:tcW w:w="680" w:type="pct"/>
            <w:tcBorders>
              <w:top w:val="nil"/>
              <w:left w:val="nil"/>
              <w:bottom w:val="nil"/>
              <w:right w:val="nil"/>
            </w:tcBorders>
            <w:shd w:val="clear" w:color="auto" w:fill="auto"/>
            <w:noWrap/>
            <w:vAlign w:val="bottom"/>
          </w:tcPr>
          <w:p w14:paraId="77B2DCA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(-5.169***)</w:t>
            </w:r>
          </w:p>
        </w:tc>
        <w:tc>
          <w:tcPr>
            <w:tcW w:w="681" w:type="pct"/>
            <w:tcBorders>
              <w:top w:val="nil"/>
              <w:left w:val="nil"/>
              <w:bottom w:val="nil"/>
              <w:right w:val="nil"/>
            </w:tcBorders>
            <w:shd w:val="clear" w:color="auto" w:fill="auto"/>
            <w:noWrap/>
            <w:vAlign w:val="bottom"/>
          </w:tcPr>
          <w:p w14:paraId="23C732A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(-4.648***)</w:t>
            </w:r>
          </w:p>
        </w:tc>
        <w:tc>
          <w:tcPr>
            <w:tcW w:w="680" w:type="pct"/>
            <w:tcBorders>
              <w:top w:val="nil"/>
              <w:left w:val="nil"/>
              <w:bottom w:val="nil"/>
              <w:right w:val="nil"/>
            </w:tcBorders>
            <w:shd w:val="clear" w:color="auto" w:fill="auto"/>
            <w:vAlign w:val="bottom"/>
          </w:tcPr>
          <w:p w14:paraId="2BF0128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(-3.153***)</w:t>
            </w:r>
          </w:p>
        </w:tc>
        <w:tc>
          <w:tcPr>
            <w:tcW w:w="679" w:type="pct"/>
            <w:tcBorders>
              <w:top w:val="nil"/>
              <w:left w:val="nil"/>
              <w:bottom w:val="nil"/>
              <w:right w:val="nil"/>
            </w:tcBorders>
            <w:shd w:val="clear" w:color="auto" w:fill="auto"/>
            <w:vAlign w:val="bottom"/>
          </w:tcPr>
          <w:p w14:paraId="3404A72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(-3.798***)</w:t>
            </w:r>
          </w:p>
        </w:tc>
      </w:tr>
      <w:tr w:rsidR="00D1401C" w:rsidRPr="00C83C8F" w14:paraId="74D4617F" w14:textId="77777777" w:rsidTr="00D1401C">
        <w:trPr>
          <w:trHeight w:val="144"/>
        </w:trPr>
        <w:tc>
          <w:tcPr>
            <w:tcW w:w="1481" w:type="pct"/>
            <w:tcBorders>
              <w:top w:val="nil"/>
              <w:left w:val="nil"/>
              <w:bottom w:val="nil"/>
              <w:right w:val="nil"/>
            </w:tcBorders>
            <w:shd w:val="clear" w:color="auto" w:fill="auto"/>
            <w:noWrap/>
            <w:vAlign w:val="bottom"/>
            <w:hideMark/>
          </w:tcPr>
          <w:p w14:paraId="19B40AB1"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XAD</w:t>
            </w:r>
          </w:p>
        </w:tc>
        <w:tc>
          <w:tcPr>
            <w:tcW w:w="799" w:type="pct"/>
            <w:tcBorders>
              <w:top w:val="nil"/>
              <w:left w:val="nil"/>
              <w:bottom w:val="nil"/>
              <w:right w:val="nil"/>
            </w:tcBorders>
            <w:shd w:val="clear" w:color="auto" w:fill="auto"/>
            <w:noWrap/>
            <w:vAlign w:val="bottom"/>
            <w:hideMark/>
          </w:tcPr>
          <w:p w14:paraId="2B0AE12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-0.010</w:t>
            </w:r>
          </w:p>
        </w:tc>
        <w:tc>
          <w:tcPr>
            <w:tcW w:w="680" w:type="pct"/>
            <w:tcBorders>
              <w:top w:val="nil"/>
              <w:left w:val="nil"/>
              <w:bottom w:val="nil"/>
              <w:right w:val="nil"/>
            </w:tcBorders>
            <w:shd w:val="clear" w:color="auto" w:fill="auto"/>
            <w:noWrap/>
            <w:vAlign w:val="bottom"/>
          </w:tcPr>
          <w:p w14:paraId="5B6D29A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0.025</w:t>
            </w:r>
          </w:p>
        </w:tc>
        <w:tc>
          <w:tcPr>
            <w:tcW w:w="681" w:type="pct"/>
            <w:tcBorders>
              <w:top w:val="nil"/>
              <w:left w:val="nil"/>
              <w:bottom w:val="nil"/>
              <w:right w:val="nil"/>
            </w:tcBorders>
            <w:shd w:val="clear" w:color="auto" w:fill="auto"/>
            <w:noWrap/>
            <w:vAlign w:val="bottom"/>
          </w:tcPr>
          <w:p w14:paraId="05E3CF4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-0.058</w:t>
            </w:r>
          </w:p>
        </w:tc>
        <w:tc>
          <w:tcPr>
            <w:tcW w:w="680" w:type="pct"/>
            <w:tcBorders>
              <w:top w:val="nil"/>
              <w:left w:val="nil"/>
              <w:bottom w:val="nil"/>
              <w:right w:val="nil"/>
            </w:tcBorders>
            <w:shd w:val="clear" w:color="auto" w:fill="auto"/>
            <w:vAlign w:val="bottom"/>
          </w:tcPr>
          <w:p w14:paraId="0F928D1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0.047</w:t>
            </w:r>
          </w:p>
        </w:tc>
        <w:tc>
          <w:tcPr>
            <w:tcW w:w="679" w:type="pct"/>
            <w:tcBorders>
              <w:top w:val="nil"/>
              <w:left w:val="nil"/>
              <w:bottom w:val="nil"/>
              <w:right w:val="nil"/>
            </w:tcBorders>
            <w:shd w:val="clear" w:color="auto" w:fill="auto"/>
            <w:vAlign w:val="bottom"/>
          </w:tcPr>
          <w:p w14:paraId="043B5FB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-0.008</w:t>
            </w:r>
          </w:p>
        </w:tc>
      </w:tr>
      <w:tr w:rsidR="00D1401C" w:rsidRPr="00C83C8F" w14:paraId="5F3328DC" w14:textId="77777777" w:rsidTr="00D1401C">
        <w:trPr>
          <w:trHeight w:val="144"/>
        </w:trPr>
        <w:tc>
          <w:tcPr>
            <w:tcW w:w="1481" w:type="pct"/>
            <w:tcBorders>
              <w:top w:val="nil"/>
              <w:left w:val="nil"/>
              <w:bottom w:val="nil"/>
              <w:right w:val="nil"/>
            </w:tcBorders>
            <w:shd w:val="clear" w:color="auto" w:fill="auto"/>
            <w:noWrap/>
            <w:vAlign w:val="bottom"/>
            <w:hideMark/>
          </w:tcPr>
          <w:p w14:paraId="12AD39CE"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1A8F404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(-0.295)</w:t>
            </w:r>
          </w:p>
        </w:tc>
        <w:tc>
          <w:tcPr>
            <w:tcW w:w="680" w:type="pct"/>
            <w:tcBorders>
              <w:top w:val="nil"/>
              <w:left w:val="nil"/>
              <w:bottom w:val="nil"/>
              <w:right w:val="nil"/>
            </w:tcBorders>
            <w:shd w:val="clear" w:color="auto" w:fill="auto"/>
            <w:noWrap/>
            <w:vAlign w:val="bottom"/>
          </w:tcPr>
          <w:p w14:paraId="04A165E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(0.734)</w:t>
            </w:r>
          </w:p>
        </w:tc>
        <w:tc>
          <w:tcPr>
            <w:tcW w:w="681" w:type="pct"/>
            <w:tcBorders>
              <w:top w:val="nil"/>
              <w:left w:val="nil"/>
              <w:bottom w:val="nil"/>
              <w:right w:val="nil"/>
            </w:tcBorders>
            <w:shd w:val="clear" w:color="auto" w:fill="auto"/>
            <w:noWrap/>
            <w:vAlign w:val="bottom"/>
          </w:tcPr>
          <w:p w14:paraId="3ECEB8F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(-1.467)</w:t>
            </w:r>
          </w:p>
        </w:tc>
        <w:tc>
          <w:tcPr>
            <w:tcW w:w="680" w:type="pct"/>
            <w:tcBorders>
              <w:top w:val="nil"/>
              <w:left w:val="nil"/>
              <w:bottom w:val="nil"/>
              <w:right w:val="nil"/>
            </w:tcBorders>
            <w:shd w:val="clear" w:color="auto" w:fill="auto"/>
            <w:vAlign w:val="bottom"/>
          </w:tcPr>
          <w:p w14:paraId="1B9AAD1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(1.443)</w:t>
            </w:r>
          </w:p>
        </w:tc>
        <w:tc>
          <w:tcPr>
            <w:tcW w:w="679" w:type="pct"/>
            <w:tcBorders>
              <w:top w:val="nil"/>
              <w:left w:val="nil"/>
              <w:bottom w:val="nil"/>
              <w:right w:val="nil"/>
            </w:tcBorders>
            <w:shd w:val="clear" w:color="auto" w:fill="auto"/>
            <w:vAlign w:val="bottom"/>
          </w:tcPr>
          <w:p w14:paraId="17EFA25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(-0.242)</w:t>
            </w:r>
          </w:p>
        </w:tc>
      </w:tr>
      <w:tr w:rsidR="00D1401C" w:rsidRPr="00C83C8F" w14:paraId="2D386B3F" w14:textId="77777777" w:rsidTr="00D1401C">
        <w:trPr>
          <w:trHeight w:val="144"/>
        </w:trPr>
        <w:tc>
          <w:tcPr>
            <w:tcW w:w="1481" w:type="pct"/>
            <w:tcBorders>
              <w:top w:val="nil"/>
              <w:left w:val="nil"/>
              <w:bottom w:val="nil"/>
              <w:right w:val="nil"/>
            </w:tcBorders>
            <w:shd w:val="clear" w:color="auto" w:fill="auto"/>
            <w:noWrap/>
            <w:vAlign w:val="bottom"/>
            <w:hideMark/>
          </w:tcPr>
          <w:p w14:paraId="48B3708A"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XRD</w:t>
            </w:r>
          </w:p>
        </w:tc>
        <w:tc>
          <w:tcPr>
            <w:tcW w:w="799" w:type="pct"/>
            <w:tcBorders>
              <w:top w:val="nil"/>
              <w:left w:val="nil"/>
              <w:bottom w:val="nil"/>
              <w:right w:val="nil"/>
            </w:tcBorders>
            <w:shd w:val="clear" w:color="auto" w:fill="auto"/>
            <w:noWrap/>
            <w:vAlign w:val="bottom"/>
            <w:hideMark/>
          </w:tcPr>
          <w:p w14:paraId="26F1383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-0.100</w:t>
            </w:r>
          </w:p>
        </w:tc>
        <w:tc>
          <w:tcPr>
            <w:tcW w:w="680" w:type="pct"/>
            <w:tcBorders>
              <w:top w:val="nil"/>
              <w:left w:val="nil"/>
              <w:bottom w:val="nil"/>
              <w:right w:val="nil"/>
            </w:tcBorders>
            <w:shd w:val="clear" w:color="auto" w:fill="auto"/>
            <w:noWrap/>
            <w:vAlign w:val="bottom"/>
          </w:tcPr>
          <w:p w14:paraId="0F05BCB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-0.176</w:t>
            </w:r>
          </w:p>
        </w:tc>
        <w:tc>
          <w:tcPr>
            <w:tcW w:w="681" w:type="pct"/>
            <w:tcBorders>
              <w:top w:val="nil"/>
              <w:left w:val="nil"/>
              <w:bottom w:val="nil"/>
              <w:right w:val="nil"/>
            </w:tcBorders>
            <w:shd w:val="clear" w:color="auto" w:fill="auto"/>
            <w:noWrap/>
            <w:vAlign w:val="bottom"/>
          </w:tcPr>
          <w:p w14:paraId="6A26920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-0.095</w:t>
            </w:r>
          </w:p>
        </w:tc>
        <w:tc>
          <w:tcPr>
            <w:tcW w:w="680" w:type="pct"/>
            <w:tcBorders>
              <w:top w:val="nil"/>
              <w:left w:val="nil"/>
              <w:bottom w:val="nil"/>
              <w:right w:val="nil"/>
            </w:tcBorders>
            <w:shd w:val="clear" w:color="auto" w:fill="auto"/>
            <w:vAlign w:val="bottom"/>
          </w:tcPr>
          <w:p w14:paraId="64BDCC1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-0.077</w:t>
            </w:r>
          </w:p>
        </w:tc>
        <w:tc>
          <w:tcPr>
            <w:tcW w:w="679" w:type="pct"/>
            <w:tcBorders>
              <w:top w:val="nil"/>
              <w:left w:val="nil"/>
              <w:bottom w:val="nil"/>
              <w:right w:val="nil"/>
            </w:tcBorders>
            <w:shd w:val="clear" w:color="auto" w:fill="auto"/>
            <w:vAlign w:val="bottom"/>
          </w:tcPr>
          <w:p w14:paraId="604AB61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-0.094</w:t>
            </w:r>
          </w:p>
        </w:tc>
      </w:tr>
      <w:tr w:rsidR="00D1401C" w:rsidRPr="00C83C8F" w14:paraId="2E31C682" w14:textId="77777777" w:rsidTr="00D1401C">
        <w:trPr>
          <w:trHeight w:val="144"/>
        </w:trPr>
        <w:tc>
          <w:tcPr>
            <w:tcW w:w="1481" w:type="pct"/>
            <w:tcBorders>
              <w:top w:val="nil"/>
              <w:left w:val="nil"/>
              <w:bottom w:val="nil"/>
              <w:right w:val="nil"/>
            </w:tcBorders>
            <w:shd w:val="clear" w:color="auto" w:fill="auto"/>
            <w:noWrap/>
            <w:vAlign w:val="bottom"/>
            <w:hideMark/>
          </w:tcPr>
          <w:p w14:paraId="68771006"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3AAEA29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(-3.644***)</w:t>
            </w:r>
          </w:p>
        </w:tc>
        <w:tc>
          <w:tcPr>
            <w:tcW w:w="680" w:type="pct"/>
            <w:tcBorders>
              <w:top w:val="nil"/>
              <w:left w:val="nil"/>
              <w:bottom w:val="nil"/>
              <w:right w:val="nil"/>
            </w:tcBorders>
            <w:shd w:val="clear" w:color="auto" w:fill="auto"/>
            <w:noWrap/>
            <w:vAlign w:val="bottom"/>
          </w:tcPr>
          <w:p w14:paraId="58A0C16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(-4.873***)</w:t>
            </w:r>
          </w:p>
        </w:tc>
        <w:tc>
          <w:tcPr>
            <w:tcW w:w="681" w:type="pct"/>
            <w:tcBorders>
              <w:top w:val="nil"/>
              <w:left w:val="nil"/>
              <w:bottom w:val="nil"/>
              <w:right w:val="nil"/>
            </w:tcBorders>
            <w:shd w:val="clear" w:color="auto" w:fill="auto"/>
            <w:noWrap/>
            <w:vAlign w:val="bottom"/>
          </w:tcPr>
          <w:p w14:paraId="2A28E6B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(-2.379**)</w:t>
            </w:r>
          </w:p>
        </w:tc>
        <w:tc>
          <w:tcPr>
            <w:tcW w:w="680" w:type="pct"/>
            <w:tcBorders>
              <w:top w:val="nil"/>
              <w:left w:val="nil"/>
              <w:bottom w:val="nil"/>
              <w:right w:val="nil"/>
            </w:tcBorders>
            <w:shd w:val="clear" w:color="auto" w:fill="auto"/>
            <w:vAlign w:val="bottom"/>
          </w:tcPr>
          <w:p w14:paraId="7E26A5F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(-2.222**)</w:t>
            </w:r>
          </w:p>
        </w:tc>
        <w:tc>
          <w:tcPr>
            <w:tcW w:w="679" w:type="pct"/>
            <w:tcBorders>
              <w:top w:val="nil"/>
              <w:left w:val="nil"/>
              <w:bottom w:val="nil"/>
              <w:right w:val="nil"/>
            </w:tcBorders>
            <w:shd w:val="clear" w:color="auto" w:fill="auto"/>
            <w:vAlign w:val="bottom"/>
          </w:tcPr>
          <w:p w14:paraId="2BBA894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(-3.542***)</w:t>
            </w:r>
          </w:p>
        </w:tc>
      </w:tr>
      <w:tr w:rsidR="00D1401C" w:rsidRPr="00C83C8F" w14:paraId="264F7B6F" w14:textId="77777777" w:rsidTr="00D1401C">
        <w:trPr>
          <w:trHeight w:val="144"/>
        </w:trPr>
        <w:tc>
          <w:tcPr>
            <w:tcW w:w="1481" w:type="pct"/>
            <w:tcBorders>
              <w:top w:val="nil"/>
              <w:left w:val="nil"/>
              <w:bottom w:val="nil"/>
              <w:right w:val="nil"/>
            </w:tcBorders>
            <w:shd w:val="clear" w:color="auto" w:fill="auto"/>
            <w:noWrap/>
            <w:vAlign w:val="bottom"/>
            <w:hideMark/>
          </w:tcPr>
          <w:p w14:paraId="46992EE9"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OPERCF</w:t>
            </w:r>
          </w:p>
        </w:tc>
        <w:tc>
          <w:tcPr>
            <w:tcW w:w="799" w:type="pct"/>
            <w:tcBorders>
              <w:top w:val="nil"/>
              <w:left w:val="nil"/>
              <w:bottom w:val="nil"/>
              <w:right w:val="nil"/>
            </w:tcBorders>
            <w:shd w:val="clear" w:color="auto" w:fill="auto"/>
            <w:noWrap/>
            <w:vAlign w:val="bottom"/>
            <w:hideMark/>
          </w:tcPr>
          <w:p w14:paraId="7DA977A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0.059</w:t>
            </w:r>
          </w:p>
        </w:tc>
        <w:tc>
          <w:tcPr>
            <w:tcW w:w="680" w:type="pct"/>
            <w:tcBorders>
              <w:top w:val="nil"/>
              <w:left w:val="nil"/>
              <w:bottom w:val="nil"/>
              <w:right w:val="nil"/>
            </w:tcBorders>
            <w:shd w:val="clear" w:color="auto" w:fill="auto"/>
            <w:noWrap/>
            <w:vAlign w:val="bottom"/>
          </w:tcPr>
          <w:p w14:paraId="695F7DA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0.048</w:t>
            </w:r>
          </w:p>
        </w:tc>
        <w:tc>
          <w:tcPr>
            <w:tcW w:w="681" w:type="pct"/>
            <w:tcBorders>
              <w:top w:val="nil"/>
              <w:left w:val="nil"/>
              <w:bottom w:val="nil"/>
              <w:right w:val="nil"/>
            </w:tcBorders>
            <w:shd w:val="clear" w:color="auto" w:fill="auto"/>
            <w:noWrap/>
            <w:vAlign w:val="bottom"/>
          </w:tcPr>
          <w:p w14:paraId="0F638C6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0.027</w:t>
            </w:r>
          </w:p>
        </w:tc>
        <w:tc>
          <w:tcPr>
            <w:tcW w:w="680" w:type="pct"/>
            <w:tcBorders>
              <w:top w:val="nil"/>
              <w:left w:val="nil"/>
              <w:bottom w:val="nil"/>
              <w:right w:val="nil"/>
            </w:tcBorders>
            <w:shd w:val="clear" w:color="auto" w:fill="auto"/>
            <w:vAlign w:val="bottom"/>
          </w:tcPr>
          <w:p w14:paraId="790D985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0.043</w:t>
            </w:r>
          </w:p>
        </w:tc>
        <w:tc>
          <w:tcPr>
            <w:tcW w:w="679" w:type="pct"/>
            <w:tcBorders>
              <w:top w:val="nil"/>
              <w:left w:val="nil"/>
              <w:bottom w:val="nil"/>
              <w:right w:val="nil"/>
            </w:tcBorders>
            <w:shd w:val="clear" w:color="auto" w:fill="auto"/>
            <w:vAlign w:val="bottom"/>
          </w:tcPr>
          <w:p w14:paraId="199939E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0.064</w:t>
            </w:r>
          </w:p>
        </w:tc>
      </w:tr>
      <w:tr w:rsidR="00D1401C" w:rsidRPr="00C83C8F" w14:paraId="2CD06278" w14:textId="77777777" w:rsidTr="00D1401C">
        <w:trPr>
          <w:trHeight w:val="144"/>
        </w:trPr>
        <w:tc>
          <w:tcPr>
            <w:tcW w:w="1481" w:type="pct"/>
            <w:tcBorders>
              <w:top w:val="nil"/>
              <w:left w:val="nil"/>
              <w:bottom w:val="nil"/>
              <w:right w:val="nil"/>
            </w:tcBorders>
            <w:shd w:val="clear" w:color="auto" w:fill="auto"/>
            <w:noWrap/>
            <w:vAlign w:val="bottom"/>
            <w:hideMark/>
          </w:tcPr>
          <w:p w14:paraId="523F185B"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59963C6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(2.479**)</w:t>
            </w:r>
          </w:p>
        </w:tc>
        <w:tc>
          <w:tcPr>
            <w:tcW w:w="680" w:type="pct"/>
            <w:tcBorders>
              <w:top w:val="nil"/>
              <w:left w:val="nil"/>
              <w:bottom w:val="nil"/>
              <w:right w:val="nil"/>
            </w:tcBorders>
            <w:shd w:val="clear" w:color="auto" w:fill="auto"/>
            <w:noWrap/>
            <w:vAlign w:val="bottom"/>
          </w:tcPr>
          <w:p w14:paraId="7397A04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(2.159**)</w:t>
            </w:r>
          </w:p>
        </w:tc>
        <w:tc>
          <w:tcPr>
            <w:tcW w:w="681" w:type="pct"/>
            <w:tcBorders>
              <w:top w:val="nil"/>
              <w:left w:val="nil"/>
              <w:bottom w:val="nil"/>
              <w:right w:val="nil"/>
            </w:tcBorders>
            <w:shd w:val="clear" w:color="auto" w:fill="auto"/>
            <w:noWrap/>
            <w:vAlign w:val="bottom"/>
          </w:tcPr>
          <w:p w14:paraId="1AED408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(0.724)</w:t>
            </w:r>
          </w:p>
        </w:tc>
        <w:tc>
          <w:tcPr>
            <w:tcW w:w="680" w:type="pct"/>
            <w:tcBorders>
              <w:top w:val="nil"/>
              <w:left w:val="nil"/>
              <w:bottom w:val="nil"/>
              <w:right w:val="nil"/>
            </w:tcBorders>
            <w:shd w:val="clear" w:color="auto" w:fill="auto"/>
            <w:vAlign w:val="bottom"/>
          </w:tcPr>
          <w:p w14:paraId="1AD1487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(2.092**)</w:t>
            </w:r>
          </w:p>
        </w:tc>
        <w:tc>
          <w:tcPr>
            <w:tcW w:w="679" w:type="pct"/>
            <w:tcBorders>
              <w:top w:val="nil"/>
              <w:left w:val="nil"/>
              <w:bottom w:val="nil"/>
              <w:right w:val="nil"/>
            </w:tcBorders>
            <w:shd w:val="clear" w:color="auto" w:fill="auto"/>
            <w:vAlign w:val="bottom"/>
          </w:tcPr>
          <w:p w14:paraId="69D5093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(2.672**)</w:t>
            </w:r>
          </w:p>
        </w:tc>
      </w:tr>
      <w:tr w:rsidR="00D1401C" w:rsidRPr="00C83C8F" w14:paraId="716A601B" w14:textId="77777777" w:rsidTr="00D1401C">
        <w:trPr>
          <w:trHeight w:val="144"/>
        </w:trPr>
        <w:tc>
          <w:tcPr>
            <w:tcW w:w="1481" w:type="pct"/>
            <w:tcBorders>
              <w:top w:val="nil"/>
              <w:left w:val="nil"/>
              <w:bottom w:val="nil"/>
              <w:right w:val="nil"/>
            </w:tcBorders>
            <w:shd w:val="clear" w:color="auto" w:fill="auto"/>
            <w:noWrap/>
            <w:vAlign w:val="bottom"/>
            <w:hideMark/>
          </w:tcPr>
          <w:p w14:paraId="515E725B"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LEVERAGE</w:t>
            </w:r>
          </w:p>
        </w:tc>
        <w:tc>
          <w:tcPr>
            <w:tcW w:w="799" w:type="pct"/>
            <w:tcBorders>
              <w:top w:val="nil"/>
              <w:left w:val="nil"/>
              <w:bottom w:val="nil"/>
              <w:right w:val="nil"/>
            </w:tcBorders>
            <w:shd w:val="clear" w:color="auto" w:fill="auto"/>
            <w:noWrap/>
            <w:vAlign w:val="bottom"/>
            <w:hideMark/>
          </w:tcPr>
          <w:p w14:paraId="2F55E1F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-0.023</w:t>
            </w:r>
          </w:p>
        </w:tc>
        <w:tc>
          <w:tcPr>
            <w:tcW w:w="680" w:type="pct"/>
            <w:tcBorders>
              <w:top w:val="nil"/>
              <w:left w:val="nil"/>
              <w:bottom w:val="nil"/>
              <w:right w:val="nil"/>
            </w:tcBorders>
            <w:shd w:val="clear" w:color="auto" w:fill="auto"/>
            <w:noWrap/>
            <w:vAlign w:val="bottom"/>
          </w:tcPr>
          <w:p w14:paraId="0CCA1FC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-0.010</w:t>
            </w:r>
          </w:p>
        </w:tc>
        <w:tc>
          <w:tcPr>
            <w:tcW w:w="681" w:type="pct"/>
            <w:tcBorders>
              <w:top w:val="nil"/>
              <w:left w:val="nil"/>
              <w:bottom w:val="nil"/>
              <w:right w:val="nil"/>
            </w:tcBorders>
            <w:shd w:val="clear" w:color="auto" w:fill="auto"/>
            <w:noWrap/>
            <w:vAlign w:val="bottom"/>
          </w:tcPr>
          <w:p w14:paraId="413158A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0.008</w:t>
            </w:r>
          </w:p>
        </w:tc>
        <w:tc>
          <w:tcPr>
            <w:tcW w:w="680" w:type="pct"/>
            <w:tcBorders>
              <w:top w:val="nil"/>
              <w:left w:val="nil"/>
              <w:bottom w:val="nil"/>
              <w:right w:val="nil"/>
            </w:tcBorders>
            <w:shd w:val="clear" w:color="auto" w:fill="auto"/>
            <w:vAlign w:val="bottom"/>
          </w:tcPr>
          <w:p w14:paraId="1D23C0B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0.011</w:t>
            </w:r>
          </w:p>
        </w:tc>
        <w:tc>
          <w:tcPr>
            <w:tcW w:w="679" w:type="pct"/>
            <w:tcBorders>
              <w:top w:val="nil"/>
              <w:left w:val="nil"/>
              <w:bottom w:val="nil"/>
              <w:right w:val="nil"/>
            </w:tcBorders>
            <w:shd w:val="clear" w:color="auto" w:fill="auto"/>
            <w:vAlign w:val="bottom"/>
          </w:tcPr>
          <w:p w14:paraId="7FA4D41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-0.026</w:t>
            </w:r>
          </w:p>
        </w:tc>
      </w:tr>
      <w:tr w:rsidR="00D1401C" w:rsidRPr="00C83C8F" w14:paraId="17EFC45C" w14:textId="77777777" w:rsidTr="00D1401C">
        <w:trPr>
          <w:trHeight w:val="144"/>
        </w:trPr>
        <w:tc>
          <w:tcPr>
            <w:tcW w:w="1481" w:type="pct"/>
            <w:tcBorders>
              <w:top w:val="nil"/>
              <w:left w:val="nil"/>
              <w:bottom w:val="nil"/>
              <w:right w:val="nil"/>
            </w:tcBorders>
            <w:shd w:val="clear" w:color="auto" w:fill="auto"/>
            <w:noWrap/>
            <w:vAlign w:val="bottom"/>
            <w:hideMark/>
          </w:tcPr>
          <w:p w14:paraId="18F5EA84"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2D32836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(-1.314)</w:t>
            </w:r>
          </w:p>
        </w:tc>
        <w:tc>
          <w:tcPr>
            <w:tcW w:w="680" w:type="pct"/>
            <w:tcBorders>
              <w:top w:val="nil"/>
              <w:left w:val="nil"/>
              <w:bottom w:val="nil"/>
              <w:right w:val="nil"/>
            </w:tcBorders>
            <w:shd w:val="clear" w:color="auto" w:fill="auto"/>
            <w:noWrap/>
            <w:vAlign w:val="bottom"/>
          </w:tcPr>
          <w:p w14:paraId="05E8AC4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(-0.487)</w:t>
            </w:r>
          </w:p>
        </w:tc>
        <w:tc>
          <w:tcPr>
            <w:tcW w:w="681" w:type="pct"/>
            <w:tcBorders>
              <w:top w:val="nil"/>
              <w:left w:val="nil"/>
              <w:bottom w:val="nil"/>
              <w:right w:val="nil"/>
            </w:tcBorders>
            <w:shd w:val="clear" w:color="auto" w:fill="auto"/>
            <w:noWrap/>
            <w:vAlign w:val="bottom"/>
          </w:tcPr>
          <w:p w14:paraId="4A26557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(0.400)</w:t>
            </w:r>
          </w:p>
        </w:tc>
        <w:tc>
          <w:tcPr>
            <w:tcW w:w="680" w:type="pct"/>
            <w:tcBorders>
              <w:top w:val="nil"/>
              <w:left w:val="nil"/>
              <w:bottom w:val="nil"/>
              <w:right w:val="nil"/>
            </w:tcBorders>
            <w:shd w:val="clear" w:color="auto" w:fill="auto"/>
            <w:vAlign w:val="bottom"/>
          </w:tcPr>
          <w:p w14:paraId="3BAAAEF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(0.375)</w:t>
            </w:r>
          </w:p>
        </w:tc>
        <w:tc>
          <w:tcPr>
            <w:tcW w:w="679" w:type="pct"/>
            <w:tcBorders>
              <w:top w:val="nil"/>
              <w:left w:val="nil"/>
              <w:bottom w:val="nil"/>
              <w:right w:val="nil"/>
            </w:tcBorders>
            <w:shd w:val="clear" w:color="auto" w:fill="auto"/>
            <w:vAlign w:val="bottom"/>
          </w:tcPr>
          <w:p w14:paraId="1E07450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(-1.639)</w:t>
            </w:r>
          </w:p>
        </w:tc>
      </w:tr>
      <w:tr w:rsidR="00D1401C" w:rsidRPr="00C83C8F" w14:paraId="05D66FE9" w14:textId="77777777" w:rsidTr="00D1401C">
        <w:trPr>
          <w:trHeight w:val="144"/>
        </w:trPr>
        <w:tc>
          <w:tcPr>
            <w:tcW w:w="1481" w:type="pct"/>
            <w:tcBorders>
              <w:top w:val="nil"/>
              <w:left w:val="nil"/>
              <w:bottom w:val="nil"/>
              <w:right w:val="nil"/>
            </w:tcBorders>
            <w:shd w:val="clear" w:color="auto" w:fill="auto"/>
            <w:noWrap/>
            <w:vAlign w:val="bottom"/>
            <w:hideMark/>
          </w:tcPr>
          <w:p w14:paraId="644CB458"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SALEGR</w:t>
            </w:r>
          </w:p>
        </w:tc>
        <w:tc>
          <w:tcPr>
            <w:tcW w:w="799" w:type="pct"/>
            <w:tcBorders>
              <w:top w:val="nil"/>
              <w:left w:val="nil"/>
              <w:bottom w:val="nil"/>
              <w:right w:val="nil"/>
            </w:tcBorders>
            <w:shd w:val="clear" w:color="auto" w:fill="auto"/>
            <w:noWrap/>
            <w:vAlign w:val="bottom"/>
            <w:hideMark/>
          </w:tcPr>
          <w:p w14:paraId="6DAF734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0.060</w:t>
            </w:r>
          </w:p>
        </w:tc>
        <w:tc>
          <w:tcPr>
            <w:tcW w:w="680" w:type="pct"/>
            <w:tcBorders>
              <w:top w:val="nil"/>
              <w:left w:val="nil"/>
              <w:bottom w:val="nil"/>
              <w:right w:val="nil"/>
            </w:tcBorders>
            <w:shd w:val="clear" w:color="auto" w:fill="auto"/>
            <w:noWrap/>
            <w:vAlign w:val="bottom"/>
          </w:tcPr>
          <w:p w14:paraId="7EE6466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0.046</w:t>
            </w:r>
          </w:p>
        </w:tc>
        <w:tc>
          <w:tcPr>
            <w:tcW w:w="681" w:type="pct"/>
            <w:tcBorders>
              <w:top w:val="nil"/>
              <w:left w:val="nil"/>
              <w:bottom w:val="nil"/>
              <w:right w:val="nil"/>
            </w:tcBorders>
            <w:shd w:val="clear" w:color="auto" w:fill="auto"/>
            <w:noWrap/>
            <w:vAlign w:val="bottom"/>
          </w:tcPr>
          <w:p w14:paraId="6328C97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0.013</w:t>
            </w:r>
          </w:p>
        </w:tc>
        <w:tc>
          <w:tcPr>
            <w:tcW w:w="680" w:type="pct"/>
            <w:tcBorders>
              <w:top w:val="nil"/>
              <w:left w:val="nil"/>
              <w:bottom w:val="nil"/>
              <w:right w:val="nil"/>
            </w:tcBorders>
            <w:shd w:val="clear" w:color="auto" w:fill="auto"/>
            <w:vAlign w:val="bottom"/>
          </w:tcPr>
          <w:p w14:paraId="2EC6D76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0.038</w:t>
            </w:r>
          </w:p>
        </w:tc>
        <w:tc>
          <w:tcPr>
            <w:tcW w:w="679" w:type="pct"/>
            <w:tcBorders>
              <w:top w:val="nil"/>
              <w:left w:val="nil"/>
              <w:bottom w:val="nil"/>
              <w:right w:val="nil"/>
            </w:tcBorders>
            <w:shd w:val="clear" w:color="auto" w:fill="auto"/>
            <w:vAlign w:val="bottom"/>
          </w:tcPr>
          <w:p w14:paraId="1D41F16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0.061</w:t>
            </w:r>
          </w:p>
        </w:tc>
      </w:tr>
      <w:tr w:rsidR="00D1401C" w:rsidRPr="00C83C8F" w14:paraId="4E0969DC" w14:textId="77777777" w:rsidTr="00D1401C">
        <w:trPr>
          <w:trHeight w:val="144"/>
        </w:trPr>
        <w:tc>
          <w:tcPr>
            <w:tcW w:w="1481" w:type="pct"/>
            <w:tcBorders>
              <w:top w:val="nil"/>
              <w:left w:val="nil"/>
              <w:bottom w:val="nil"/>
              <w:right w:val="nil"/>
            </w:tcBorders>
            <w:shd w:val="clear" w:color="auto" w:fill="auto"/>
            <w:noWrap/>
            <w:vAlign w:val="bottom"/>
            <w:hideMark/>
          </w:tcPr>
          <w:p w14:paraId="0E8FE450"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41367A0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(2.590**)</w:t>
            </w:r>
          </w:p>
        </w:tc>
        <w:tc>
          <w:tcPr>
            <w:tcW w:w="680" w:type="pct"/>
            <w:tcBorders>
              <w:top w:val="nil"/>
              <w:left w:val="nil"/>
              <w:bottom w:val="nil"/>
              <w:right w:val="nil"/>
            </w:tcBorders>
            <w:shd w:val="clear" w:color="auto" w:fill="auto"/>
            <w:noWrap/>
            <w:vAlign w:val="bottom"/>
          </w:tcPr>
          <w:p w14:paraId="61F505E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(1.805*)</w:t>
            </w:r>
          </w:p>
        </w:tc>
        <w:tc>
          <w:tcPr>
            <w:tcW w:w="681" w:type="pct"/>
            <w:tcBorders>
              <w:top w:val="nil"/>
              <w:left w:val="nil"/>
              <w:bottom w:val="nil"/>
              <w:right w:val="nil"/>
            </w:tcBorders>
            <w:shd w:val="clear" w:color="auto" w:fill="auto"/>
            <w:noWrap/>
            <w:vAlign w:val="bottom"/>
          </w:tcPr>
          <w:p w14:paraId="0FF0968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(0.495)</w:t>
            </w:r>
          </w:p>
        </w:tc>
        <w:tc>
          <w:tcPr>
            <w:tcW w:w="680" w:type="pct"/>
            <w:tcBorders>
              <w:top w:val="nil"/>
              <w:left w:val="nil"/>
              <w:bottom w:val="nil"/>
              <w:right w:val="nil"/>
            </w:tcBorders>
            <w:shd w:val="clear" w:color="auto" w:fill="auto"/>
            <w:vAlign w:val="bottom"/>
          </w:tcPr>
          <w:p w14:paraId="1BCBC5E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(1.827*)</w:t>
            </w:r>
          </w:p>
        </w:tc>
        <w:tc>
          <w:tcPr>
            <w:tcW w:w="679" w:type="pct"/>
            <w:tcBorders>
              <w:top w:val="nil"/>
              <w:left w:val="nil"/>
              <w:bottom w:val="nil"/>
              <w:right w:val="nil"/>
            </w:tcBorders>
            <w:shd w:val="clear" w:color="auto" w:fill="auto"/>
            <w:vAlign w:val="bottom"/>
          </w:tcPr>
          <w:p w14:paraId="737441B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(2.678**)</w:t>
            </w:r>
          </w:p>
        </w:tc>
      </w:tr>
      <w:tr w:rsidR="00D1401C" w:rsidRPr="00C83C8F" w14:paraId="44CDAD17" w14:textId="77777777" w:rsidTr="00D1401C">
        <w:trPr>
          <w:trHeight w:val="144"/>
        </w:trPr>
        <w:tc>
          <w:tcPr>
            <w:tcW w:w="1481" w:type="pct"/>
            <w:tcBorders>
              <w:top w:val="nil"/>
              <w:left w:val="nil"/>
              <w:bottom w:val="nil"/>
              <w:right w:val="nil"/>
            </w:tcBorders>
            <w:shd w:val="clear" w:color="auto" w:fill="auto"/>
            <w:noWrap/>
            <w:vAlign w:val="bottom"/>
            <w:hideMark/>
          </w:tcPr>
          <w:p w14:paraId="5A2F043F"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COMPETITION</w:t>
            </w:r>
          </w:p>
        </w:tc>
        <w:tc>
          <w:tcPr>
            <w:tcW w:w="799" w:type="pct"/>
            <w:tcBorders>
              <w:top w:val="nil"/>
              <w:left w:val="nil"/>
              <w:bottom w:val="nil"/>
              <w:right w:val="nil"/>
            </w:tcBorders>
            <w:shd w:val="clear" w:color="auto" w:fill="auto"/>
            <w:noWrap/>
            <w:vAlign w:val="bottom"/>
            <w:hideMark/>
          </w:tcPr>
          <w:p w14:paraId="58C2D13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0.032</w:t>
            </w:r>
          </w:p>
        </w:tc>
        <w:tc>
          <w:tcPr>
            <w:tcW w:w="680" w:type="pct"/>
            <w:tcBorders>
              <w:top w:val="nil"/>
              <w:left w:val="nil"/>
              <w:bottom w:val="nil"/>
              <w:right w:val="nil"/>
            </w:tcBorders>
            <w:shd w:val="clear" w:color="auto" w:fill="auto"/>
            <w:noWrap/>
            <w:vAlign w:val="bottom"/>
          </w:tcPr>
          <w:p w14:paraId="44E1B74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0.035</w:t>
            </w:r>
          </w:p>
        </w:tc>
        <w:tc>
          <w:tcPr>
            <w:tcW w:w="681" w:type="pct"/>
            <w:tcBorders>
              <w:top w:val="nil"/>
              <w:left w:val="nil"/>
              <w:bottom w:val="nil"/>
              <w:right w:val="nil"/>
            </w:tcBorders>
            <w:shd w:val="clear" w:color="auto" w:fill="auto"/>
            <w:noWrap/>
            <w:vAlign w:val="bottom"/>
          </w:tcPr>
          <w:p w14:paraId="2241C9E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0.027</w:t>
            </w:r>
          </w:p>
        </w:tc>
        <w:tc>
          <w:tcPr>
            <w:tcW w:w="680" w:type="pct"/>
            <w:tcBorders>
              <w:top w:val="nil"/>
              <w:left w:val="nil"/>
              <w:bottom w:val="nil"/>
              <w:right w:val="nil"/>
            </w:tcBorders>
            <w:shd w:val="clear" w:color="auto" w:fill="auto"/>
            <w:vAlign w:val="bottom"/>
          </w:tcPr>
          <w:p w14:paraId="50EBA75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0.026</w:t>
            </w:r>
          </w:p>
        </w:tc>
        <w:tc>
          <w:tcPr>
            <w:tcW w:w="679" w:type="pct"/>
            <w:tcBorders>
              <w:top w:val="nil"/>
              <w:left w:val="nil"/>
              <w:bottom w:val="nil"/>
              <w:right w:val="nil"/>
            </w:tcBorders>
            <w:shd w:val="clear" w:color="auto" w:fill="auto"/>
            <w:vAlign w:val="bottom"/>
          </w:tcPr>
          <w:p w14:paraId="7B7EA6B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0.022</w:t>
            </w:r>
          </w:p>
        </w:tc>
      </w:tr>
      <w:tr w:rsidR="00D1401C" w:rsidRPr="00C83C8F" w14:paraId="2DC5DD97" w14:textId="77777777" w:rsidTr="00D1401C">
        <w:trPr>
          <w:trHeight w:val="144"/>
        </w:trPr>
        <w:tc>
          <w:tcPr>
            <w:tcW w:w="1481" w:type="pct"/>
            <w:tcBorders>
              <w:top w:val="nil"/>
              <w:left w:val="nil"/>
              <w:bottom w:val="nil"/>
              <w:right w:val="nil"/>
            </w:tcBorders>
            <w:shd w:val="clear" w:color="auto" w:fill="auto"/>
            <w:noWrap/>
            <w:vAlign w:val="bottom"/>
            <w:hideMark/>
          </w:tcPr>
          <w:p w14:paraId="21762EA3"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4DE7F08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(0.980)</w:t>
            </w:r>
          </w:p>
        </w:tc>
        <w:tc>
          <w:tcPr>
            <w:tcW w:w="680" w:type="pct"/>
            <w:tcBorders>
              <w:top w:val="nil"/>
              <w:left w:val="nil"/>
              <w:bottom w:val="nil"/>
              <w:right w:val="nil"/>
            </w:tcBorders>
            <w:shd w:val="clear" w:color="auto" w:fill="auto"/>
            <w:noWrap/>
            <w:vAlign w:val="bottom"/>
          </w:tcPr>
          <w:p w14:paraId="5603C95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(1.351)</w:t>
            </w:r>
          </w:p>
        </w:tc>
        <w:tc>
          <w:tcPr>
            <w:tcW w:w="681" w:type="pct"/>
            <w:tcBorders>
              <w:top w:val="nil"/>
              <w:left w:val="nil"/>
              <w:bottom w:val="nil"/>
              <w:right w:val="nil"/>
            </w:tcBorders>
            <w:shd w:val="clear" w:color="auto" w:fill="auto"/>
            <w:noWrap/>
            <w:vAlign w:val="bottom"/>
          </w:tcPr>
          <w:p w14:paraId="6A507F1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(0.356)</w:t>
            </w:r>
          </w:p>
        </w:tc>
        <w:tc>
          <w:tcPr>
            <w:tcW w:w="680" w:type="pct"/>
            <w:tcBorders>
              <w:top w:val="nil"/>
              <w:left w:val="nil"/>
              <w:bottom w:val="nil"/>
              <w:right w:val="nil"/>
            </w:tcBorders>
            <w:shd w:val="clear" w:color="auto" w:fill="auto"/>
            <w:vAlign w:val="bottom"/>
          </w:tcPr>
          <w:p w14:paraId="2D29CB0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(0.546)</w:t>
            </w:r>
          </w:p>
        </w:tc>
        <w:tc>
          <w:tcPr>
            <w:tcW w:w="679" w:type="pct"/>
            <w:tcBorders>
              <w:top w:val="nil"/>
              <w:left w:val="nil"/>
              <w:bottom w:val="nil"/>
              <w:right w:val="nil"/>
            </w:tcBorders>
            <w:shd w:val="clear" w:color="auto" w:fill="auto"/>
            <w:vAlign w:val="bottom"/>
          </w:tcPr>
          <w:p w14:paraId="375E0A8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(0.655)</w:t>
            </w:r>
          </w:p>
        </w:tc>
      </w:tr>
      <w:tr w:rsidR="00D1401C" w:rsidRPr="00C83C8F" w14:paraId="316070D6" w14:textId="77777777" w:rsidTr="00D1401C">
        <w:trPr>
          <w:trHeight w:val="144"/>
        </w:trPr>
        <w:tc>
          <w:tcPr>
            <w:tcW w:w="1481" w:type="pct"/>
            <w:tcBorders>
              <w:top w:val="nil"/>
              <w:left w:val="nil"/>
              <w:bottom w:val="nil"/>
              <w:right w:val="nil"/>
            </w:tcBorders>
            <w:shd w:val="clear" w:color="auto" w:fill="auto"/>
            <w:noWrap/>
            <w:vAlign w:val="bottom"/>
            <w:hideMark/>
          </w:tcPr>
          <w:p w14:paraId="1AD2C4D2"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INSTOWN</w:t>
            </w:r>
          </w:p>
        </w:tc>
        <w:tc>
          <w:tcPr>
            <w:tcW w:w="799" w:type="pct"/>
            <w:tcBorders>
              <w:top w:val="nil"/>
              <w:left w:val="nil"/>
              <w:bottom w:val="nil"/>
              <w:right w:val="nil"/>
            </w:tcBorders>
            <w:shd w:val="clear" w:color="auto" w:fill="auto"/>
            <w:noWrap/>
            <w:vAlign w:val="bottom"/>
            <w:hideMark/>
          </w:tcPr>
          <w:p w14:paraId="22D5736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0.006</w:t>
            </w:r>
          </w:p>
        </w:tc>
        <w:tc>
          <w:tcPr>
            <w:tcW w:w="680" w:type="pct"/>
            <w:tcBorders>
              <w:top w:val="nil"/>
              <w:left w:val="nil"/>
              <w:bottom w:val="nil"/>
              <w:right w:val="nil"/>
            </w:tcBorders>
            <w:shd w:val="clear" w:color="auto" w:fill="auto"/>
            <w:noWrap/>
            <w:vAlign w:val="bottom"/>
          </w:tcPr>
          <w:p w14:paraId="71B8D1F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-0.033</w:t>
            </w:r>
          </w:p>
        </w:tc>
        <w:tc>
          <w:tcPr>
            <w:tcW w:w="681" w:type="pct"/>
            <w:tcBorders>
              <w:top w:val="nil"/>
              <w:left w:val="nil"/>
              <w:bottom w:val="nil"/>
              <w:right w:val="nil"/>
            </w:tcBorders>
            <w:shd w:val="clear" w:color="auto" w:fill="auto"/>
            <w:noWrap/>
            <w:vAlign w:val="bottom"/>
          </w:tcPr>
          <w:p w14:paraId="5A5CD11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0.047</w:t>
            </w:r>
          </w:p>
        </w:tc>
        <w:tc>
          <w:tcPr>
            <w:tcW w:w="680" w:type="pct"/>
            <w:tcBorders>
              <w:top w:val="nil"/>
              <w:left w:val="nil"/>
              <w:bottom w:val="nil"/>
              <w:right w:val="nil"/>
            </w:tcBorders>
            <w:shd w:val="clear" w:color="auto" w:fill="auto"/>
            <w:vAlign w:val="bottom"/>
          </w:tcPr>
          <w:p w14:paraId="35CF4FA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-0.005</w:t>
            </w:r>
          </w:p>
        </w:tc>
        <w:tc>
          <w:tcPr>
            <w:tcW w:w="679" w:type="pct"/>
            <w:tcBorders>
              <w:top w:val="nil"/>
              <w:left w:val="nil"/>
              <w:bottom w:val="nil"/>
              <w:right w:val="nil"/>
            </w:tcBorders>
            <w:shd w:val="clear" w:color="auto" w:fill="auto"/>
            <w:vAlign w:val="bottom"/>
          </w:tcPr>
          <w:p w14:paraId="6D2EA44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6004C8DE" w14:textId="77777777" w:rsidTr="00D1401C">
        <w:trPr>
          <w:trHeight w:val="144"/>
        </w:trPr>
        <w:tc>
          <w:tcPr>
            <w:tcW w:w="1481" w:type="pct"/>
            <w:tcBorders>
              <w:top w:val="nil"/>
              <w:left w:val="nil"/>
              <w:bottom w:val="nil"/>
              <w:right w:val="nil"/>
            </w:tcBorders>
            <w:shd w:val="clear" w:color="auto" w:fill="auto"/>
            <w:noWrap/>
            <w:vAlign w:val="bottom"/>
            <w:hideMark/>
          </w:tcPr>
          <w:p w14:paraId="5BD59B21"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2CAD359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(0.227)</w:t>
            </w:r>
          </w:p>
        </w:tc>
        <w:tc>
          <w:tcPr>
            <w:tcW w:w="680" w:type="pct"/>
            <w:tcBorders>
              <w:top w:val="nil"/>
              <w:left w:val="nil"/>
              <w:bottom w:val="nil"/>
              <w:right w:val="nil"/>
            </w:tcBorders>
            <w:shd w:val="clear" w:color="auto" w:fill="auto"/>
            <w:noWrap/>
            <w:vAlign w:val="bottom"/>
          </w:tcPr>
          <w:p w14:paraId="0BED3A86"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(-1.060)</w:t>
            </w:r>
          </w:p>
        </w:tc>
        <w:tc>
          <w:tcPr>
            <w:tcW w:w="681" w:type="pct"/>
            <w:tcBorders>
              <w:top w:val="nil"/>
              <w:left w:val="nil"/>
              <w:bottom w:val="nil"/>
              <w:right w:val="nil"/>
            </w:tcBorders>
            <w:shd w:val="clear" w:color="auto" w:fill="auto"/>
            <w:noWrap/>
            <w:vAlign w:val="bottom"/>
          </w:tcPr>
          <w:p w14:paraId="26EACC4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(1.762*)</w:t>
            </w:r>
          </w:p>
        </w:tc>
        <w:tc>
          <w:tcPr>
            <w:tcW w:w="680" w:type="pct"/>
            <w:tcBorders>
              <w:top w:val="nil"/>
              <w:left w:val="nil"/>
              <w:bottom w:val="nil"/>
              <w:right w:val="nil"/>
            </w:tcBorders>
            <w:shd w:val="clear" w:color="auto" w:fill="auto"/>
            <w:vAlign w:val="bottom"/>
          </w:tcPr>
          <w:p w14:paraId="18AC3A2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(-0.239)</w:t>
            </w:r>
          </w:p>
        </w:tc>
        <w:tc>
          <w:tcPr>
            <w:tcW w:w="679" w:type="pct"/>
            <w:tcBorders>
              <w:top w:val="nil"/>
              <w:left w:val="nil"/>
              <w:bottom w:val="nil"/>
              <w:right w:val="nil"/>
            </w:tcBorders>
            <w:shd w:val="clear" w:color="auto" w:fill="auto"/>
            <w:vAlign w:val="bottom"/>
          </w:tcPr>
          <w:p w14:paraId="223ED88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r>
      <w:tr w:rsidR="00D1401C" w:rsidRPr="00C83C8F" w14:paraId="0BAF6B1C" w14:textId="77777777" w:rsidTr="00D1401C">
        <w:trPr>
          <w:trHeight w:val="144"/>
        </w:trPr>
        <w:tc>
          <w:tcPr>
            <w:tcW w:w="1481" w:type="pct"/>
            <w:tcBorders>
              <w:top w:val="nil"/>
              <w:left w:val="nil"/>
              <w:bottom w:val="nil"/>
              <w:right w:val="nil"/>
            </w:tcBorders>
            <w:shd w:val="clear" w:color="auto" w:fill="auto"/>
            <w:noWrap/>
            <w:vAlign w:val="bottom"/>
            <w:hideMark/>
          </w:tcPr>
          <w:p w14:paraId="329ADE17"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r w:rsidRPr="00C83C8F">
              <w:rPr>
                <w:rFonts w:ascii="Times New Roman" w:eastAsia="Times New Roman" w:hAnsi="Times New Roman" w:cs="Times New Roman"/>
                <w:i/>
                <w:iCs/>
                <w:color w:val="000000"/>
                <w:sz w:val="20"/>
                <w:szCs w:val="20"/>
              </w:rPr>
              <w:t>LOG(FIRM AGE)</w:t>
            </w:r>
          </w:p>
        </w:tc>
        <w:tc>
          <w:tcPr>
            <w:tcW w:w="799" w:type="pct"/>
            <w:tcBorders>
              <w:top w:val="nil"/>
              <w:left w:val="nil"/>
              <w:bottom w:val="nil"/>
              <w:right w:val="nil"/>
            </w:tcBorders>
            <w:shd w:val="clear" w:color="auto" w:fill="auto"/>
            <w:noWrap/>
            <w:vAlign w:val="bottom"/>
            <w:hideMark/>
          </w:tcPr>
          <w:p w14:paraId="7A46F257"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0.092</w:t>
            </w:r>
          </w:p>
        </w:tc>
        <w:tc>
          <w:tcPr>
            <w:tcW w:w="680" w:type="pct"/>
            <w:tcBorders>
              <w:top w:val="nil"/>
              <w:left w:val="nil"/>
              <w:bottom w:val="nil"/>
              <w:right w:val="nil"/>
            </w:tcBorders>
            <w:shd w:val="clear" w:color="auto" w:fill="auto"/>
            <w:noWrap/>
            <w:vAlign w:val="bottom"/>
          </w:tcPr>
          <w:p w14:paraId="0ECBF99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0.067</w:t>
            </w:r>
          </w:p>
        </w:tc>
        <w:tc>
          <w:tcPr>
            <w:tcW w:w="681" w:type="pct"/>
            <w:tcBorders>
              <w:top w:val="nil"/>
              <w:left w:val="nil"/>
              <w:bottom w:val="nil"/>
              <w:right w:val="nil"/>
            </w:tcBorders>
            <w:shd w:val="clear" w:color="auto" w:fill="auto"/>
            <w:noWrap/>
            <w:vAlign w:val="bottom"/>
          </w:tcPr>
          <w:p w14:paraId="423273E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0.061</w:t>
            </w:r>
          </w:p>
        </w:tc>
        <w:tc>
          <w:tcPr>
            <w:tcW w:w="680" w:type="pct"/>
            <w:tcBorders>
              <w:top w:val="nil"/>
              <w:left w:val="nil"/>
              <w:bottom w:val="nil"/>
              <w:right w:val="nil"/>
            </w:tcBorders>
            <w:shd w:val="clear" w:color="auto" w:fill="auto"/>
            <w:vAlign w:val="bottom"/>
          </w:tcPr>
          <w:p w14:paraId="2495A6F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0.075</w:t>
            </w:r>
          </w:p>
        </w:tc>
        <w:tc>
          <w:tcPr>
            <w:tcW w:w="679" w:type="pct"/>
            <w:tcBorders>
              <w:top w:val="nil"/>
              <w:left w:val="nil"/>
              <w:bottom w:val="nil"/>
              <w:right w:val="nil"/>
            </w:tcBorders>
            <w:shd w:val="clear" w:color="auto" w:fill="auto"/>
            <w:vAlign w:val="bottom"/>
          </w:tcPr>
          <w:p w14:paraId="1C33D64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0.102</w:t>
            </w:r>
          </w:p>
        </w:tc>
      </w:tr>
      <w:tr w:rsidR="00D1401C" w:rsidRPr="00C83C8F" w14:paraId="78AF82E6" w14:textId="77777777" w:rsidTr="00D1401C">
        <w:trPr>
          <w:trHeight w:val="144"/>
        </w:trPr>
        <w:tc>
          <w:tcPr>
            <w:tcW w:w="1481" w:type="pct"/>
            <w:tcBorders>
              <w:top w:val="nil"/>
              <w:left w:val="nil"/>
              <w:bottom w:val="nil"/>
              <w:right w:val="nil"/>
            </w:tcBorders>
            <w:shd w:val="clear" w:color="auto" w:fill="auto"/>
            <w:noWrap/>
            <w:vAlign w:val="bottom"/>
            <w:hideMark/>
          </w:tcPr>
          <w:p w14:paraId="63ACCF6F" w14:textId="77777777" w:rsidR="00D1401C" w:rsidRPr="00C83C8F" w:rsidRDefault="00D1401C" w:rsidP="00D1401C">
            <w:pPr>
              <w:spacing w:after="0" w:line="240" w:lineRule="auto"/>
              <w:rPr>
                <w:rFonts w:ascii="Times New Roman" w:eastAsia="Times New Roman" w:hAnsi="Times New Roman" w:cs="Times New Roman"/>
                <w:i/>
                <w:iCs/>
                <w:color w:val="000000"/>
                <w:sz w:val="20"/>
                <w:szCs w:val="20"/>
              </w:rPr>
            </w:pPr>
          </w:p>
        </w:tc>
        <w:tc>
          <w:tcPr>
            <w:tcW w:w="799" w:type="pct"/>
            <w:tcBorders>
              <w:top w:val="nil"/>
              <w:left w:val="nil"/>
              <w:bottom w:val="nil"/>
              <w:right w:val="nil"/>
            </w:tcBorders>
            <w:shd w:val="clear" w:color="auto" w:fill="auto"/>
            <w:noWrap/>
            <w:vAlign w:val="bottom"/>
            <w:hideMark/>
          </w:tcPr>
          <w:p w14:paraId="779ED35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(3.047***)</w:t>
            </w:r>
          </w:p>
        </w:tc>
        <w:tc>
          <w:tcPr>
            <w:tcW w:w="680" w:type="pct"/>
            <w:tcBorders>
              <w:top w:val="nil"/>
              <w:left w:val="nil"/>
              <w:bottom w:val="nil"/>
              <w:right w:val="nil"/>
            </w:tcBorders>
            <w:shd w:val="clear" w:color="auto" w:fill="auto"/>
            <w:noWrap/>
            <w:vAlign w:val="bottom"/>
          </w:tcPr>
          <w:p w14:paraId="231F117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(2.144**)</w:t>
            </w:r>
          </w:p>
        </w:tc>
        <w:tc>
          <w:tcPr>
            <w:tcW w:w="681" w:type="pct"/>
            <w:tcBorders>
              <w:top w:val="nil"/>
              <w:left w:val="nil"/>
              <w:bottom w:val="nil"/>
              <w:right w:val="nil"/>
            </w:tcBorders>
            <w:shd w:val="clear" w:color="auto" w:fill="auto"/>
            <w:noWrap/>
            <w:vAlign w:val="bottom"/>
          </w:tcPr>
          <w:p w14:paraId="79EDE01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(2.196**)</w:t>
            </w:r>
          </w:p>
        </w:tc>
        <w:tc>
          <w:tcPr>
            <w:tcW w:w="680" w:type="pct"/>
            <w:tcBorders>
              <w:top w:val="nil"/>
              <w:left w:val="nil"/>
              <w:bottom w:val="nil"/>
              <w:right w:val="nil"/>
            </w:tcBorders>
            <w:shd w:val="clear" w:color="auto" w:fill="auto"/>
            <w:vAlign w:val="bottom"/>
          </w:tcPr>
          <w:p w14:paraId="35BBA93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(1.547)</w:t>
            </w:r>
          </w:p>
        </w:tc>
        <w:tc>
          <w:tcPr>
            <w:tcW w:w="679" w:type="pct"/>
            <w:tcBorders>
              <w:top w:val="nil"/>
              <w:left w:val="nil"/>
              <w:bottom w:val="nil"/>
              <w:right w:val="nil"/>
            </w:tcBorders>
            <w:shd w:val="clear" w:color="auto" w:fill="auto"/>
            <w:vAlign w:val="bottom"/>
          </w:tcPr>
          <w:p w14:paraId="7B57F71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(3.314***)</w:t>
            </w:r>
          </w:p>
        </w:tc>
      </w:tr>
      <w:tr w:rsidR="00D1401C" w:rsidRPr="00C83C8F" w14:paraId="2C6854B3" w14:textId="77777777" w:rsidTr="00D1401C">
        <w:trPr>
          <w:trHeight w:val="144"/>
        </w:trPr>
        <w:tc>
          <w:tcPr>
            <w:tcW w:w="1481" w:type="pct"/>
            <w:tcBorders>
              <w:top w:val="nil"/>
              <w:left w:val="nil"/>
              <w:bottom w:val="nil"/>
              <w:right w:val="nil"/>
            </w:tcBorders>
            <w:shd w:val="clear" w:color="auto" w:fill="auto"/>
            <w:noWrap/>
            <w:vAlign w:val="bottom"/>
            <w:hideMark/>
          </w:tcPr>
          <w:p w14:paraId="003DA57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Constant</w:t>
            </w:r>
          </w:p>
        </w:tc>
        <w:tc>
          <w:tcPr>
            <w:tcW w:w="799" w:type="pct"/>
            <w:tcBorders>
              <w:top w:val="nil"/>
              <w:left w:val="nil"/>
              <w:bottom w:val="nil"/>
              <w:right w:val="nil"/>
            </w:tcBorders>
            <w:shd w:val="clear" w:color="auto" w:fill="auto"/>
            <w:noWrap/>
            <w:vAlign w:val="bottom"/>
            <w:hideMark/>
          </w:tcPr>
          <w:p w14:paraId="5801C66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4.407</w:t>
            </w:r>
          </w:p>
        </w:tc>
        <w:tc>
          <w:tcPr>
            <w:tcW w:w="680" w:type="pct"/>
            <w:tcBorders>
              <w:top w:val="nil"/>
              <w:left w:val="nil"/>
              <w:bottom w:val="nil"/>
              <w:right w:val="nil"/>
            </w:tcBorders>
            <w:shd w:val="clear" w:color="auto" w:fill="auto"/>
            <w:noWrap/>
            <w:vAlign w:val="bottom"/>
          </w:tcPr>
          <w:p w14:paraId="572661F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4.461</w:t>
            </w:r>
          </w:p>
        </w:tc>
        <w:tc>
          <w:tcPr>
            <w:tcW w:w="681" w:type="pct"/>
            <w:tcBorders>
              <w:top w:val="nil"/>
              <w:left w:val="nil"/>
              <w:bottom w:val="nil"/>
              <w:right w:val="nil"/>
            </w:tcBorders>
            <w:shd w:val="clear" w:color="auto" w:fill="auto"/>
            <w:noWrap/>
            <w:vAlign w:val="bottom"/>
          </w:tcPr>
          <w:p w14:paraId="768A5B6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4.454</w:t>
            </w:r>
          </w:p>
        </w:tc>
        <w:tc>
          <w:tcPr>
            <w:tcW w:w="680" w:type="pct"/>
            <w:tcBorders>
              <w:top w:val="nil"/>
              <w:left w:val="nil"/>
              <w:bottom w:val="nil"/>
              <w:right w:val="nil"/>
            </w:tcBorders>
            <w:shd w:val="clear" w:color="auto" w:fill="auto"/>
            <w:vAlign w:val="bottom"/>
          </w:tcPr>
          <w:p w14:paraId="34E1BAF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4.395</w:t>
            </w:r>
          </w:p>
        </w:tc>
        <w:tc>
          <w:tcPr>
            <w:tcW w:w="679" w:type="pct"/>
            <w:tcBorders>
              <w:top w:val="nil"/>
              <w:left w:val="nil"/>
              <w:bottom w:val="nil"/>
              <w:right w:val="nil"/>
            </w:tcBorders>
            <w:shd w:val="clear" w:color="auto" w:fill="auto"/>
            <w:vAlign w:val="bottom"/>
          </w:tcPr>
          <w:p w14:paraId="52CD635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4.396</w:t>
            </w:r>
          </w:p>
        </w:tc>
      </w:tr>
      <w:tr w:rsidR="00D1401C" w:rsidRPr="00C83C8F" w14:paraId="74A68B04" w14:textId="77777777" w:rsidTr="00D1401C">
        <w:trPr>
          <w:trHeight w:val="144"/>
        </w:trPr>
        <w:tc>
          <w:tcPr>
            <w:tcW w:w="1481" w:type="pct"/>
            <w:tcBorders>
              <w:top w:val="nil"/>
              <w:left w:val="nil"/>
              <w:bottom w:val="nil"/>
              <w:right w:val="nil"/>
            </w:tcBorders>
            <w:shd w:val="clear" w:color="auto" w:fill="auto"/>
            <w:noWrap/>
            <w:vAlign w:val="bottom"/>
            <w:hideMark/>
          </w:tcPr>
          <w:p w14:paraId="39861FEF" w14:textId="77777777" w:rsidR="00D1401C" w:rsidRPr="00C83C8F" w:rsidRDefault="00D1401C" w:rsidP="00D1401C">
            <w:pPr>
              <w:spacing w:after="0" w:line="240" w:lineRule="auto"/>
              <w:jc w:val="right"/>
              <w:rPr>
                <w:rFonts w:ascii="Times New Roman" w:eastAsia="Times New Roman" w:hAnsi="Times New Roman" w:cs="Times New Roman"/>
                <w:color w:val="000000"/>
                <w:sz w:val="20"/>
                <w:szCs w:val="20"/>
              </w:rPr>
            </w:pPr>
          </w:p>
        </w:tc>
        <w:tc>
          <w:tcPr>
            <w:tcW w:w="799" w:type="pct"/>
            <w:tcBorders>
              <w:top w:val="nil"/>
              <w:left w:val="nil"/>
              <w:bottom w:val="nil"/>
              <w:right w:val="nil"/>
            </w:tcBorders>
            <w:shd w:val="clear" w:color="auto" w:fill="auto"/>
            <w:noWrap/>
            <w:vAlign w:val="bottom"/>
            <w:hideMark/>
          </w:tcPr>
          <w:p w14:paraId="6983E38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(238.44***)</w:t>
            </w:r>
          </w:p>
        </w:tc>
        <w:tc>
          <w:tcPr>
            <w:tcW w:w="680" w:type="pct"/>
            <w:tcBorders>
              <w:top w:val="nil"/>
              <w:left w:val="nil"/>
              <w:bottom w:val="nil"/>
              <w:right w:val="nil"/>
            </w:tcBorders>
            <w:shd w:val="clear" w:color="auto" w:fill="auto"/>
            <w:noWrap/>
            <w:vAlign w:val="bottom"/>
          </w:tcPr>
          <w:p w14:paraId="03BD55E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(168.48***)</w:t>
            </w:r>
          </w:p>
        </w:tc>
        <w:tc>
          <w:tcPr>
            <w:tcW w:w="681" w:type="pct"/>
            <w:tcBorders>
              <w:top w:val="nil"/>
              <w:left w:val="nil"/>
              <w:bottom w:val="nil"/>
              <w:right w:val="nil"/>
            </w:tcBorders>
            <w:shd w:val="clear" w:color="auto" w:fill="auto"/>
            <w:noWrap/>
            <w:vAlign w:val="bottom"/>
          </w:tcPr>
          <w:p w14:paraId="1194D21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(153.91***)</w:t>
            </w:r>
          </w:p>
        </w:tc>
        <w:tc>
          <w:tcPr>
            <w:tcW w:w="680" w:type="pct"/>
            <w:tcBorders>
              <w:top w:val="nil"/>
              <w:left w:val="nil"/>
              <w:bottom w:val="nil"/>
              <w:right w:val="nil"/>
            </w:tcBorders>
            <w:shd w:val="clear" w:color="auto" w:fill="auto"/>
            <w:vAlign w:val="bottom"/>
          </w:tcPr>
          <w:p w14:paraId="154D648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(201.28***)</w:t>
            </w:r>
          </w:p>
        </w:tc>
        <w:tc>
          <w:tcPr>
            <w:tcW w:w="679" w:type="pct"/>
            <w:tcBorders>
              <w:top w:val="nil"/>
              <w:left w:val="nil"/>
              <w:bottom w:val="nil"/>
              <w:right w:val="nil"/>
            </w:tcBorders>
            <w:shd w:val="clear" w:color="auto" w:fill="auto"/>
            <w:vAlign w:val="bottom"/>
          </w:tcPr>
          <w:p w14:paraId="551729A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hAnsi="Times New Roman" w:cs="Times New Roman"/>
                <w:sz w:val="20"/>
                <w:szCs w:val="20"/>
              </w:rPr>
              <w:t>(239.94***)</w:t>
            </w:r>
          </w:p>
        </w:tc>
      </w:tr>
      <w:tr w:rsidR="00D1401C" w:rsidRPr="00C83C8F" w14:paraId="0AF80014" w14:textId="77777777" w:rsidTr="00D1401C">
        <w:trPr>
          <w:trHeight w:val="144"/>
        </w:trPr>
        <w:tc>
          <w:tcPr>
            <w:tcW w:w="1481" w:type="pct"/>
            <w:tcBorders>
              <w:top w:val="nil"/>
              <w:left w:val="nil"/>
              <w:bottom w:val="nil"/>
              <w:right w:val="nil"/>
            </w:tcBorders>
            <w:shd w:val="clear" w:color="auto" w:fill="auto"/>
            <w:noWrap/>
            <w:vAlign w:val="bottom"/>
            <w:hideMark/>
          </w:tcPr>
          <w:p w14:paraId="343008FF"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p>
        </w:tc>
        <w:tc>
          <w:tcPr>
            <w:tcW w:w="799" w:type="pct"/>
            <w:tcBorders>
              <w:top w:val="nil"/>
              <w:left w:val="nil"/>
              <w:bottom w:val="nil"/>
              <w:right w:val="nil"/>
            </w:tcBorders>
            <w:shd w:val="clear" w:color="auto" w:fill="auto"/>
            <w:noWrap/>
            <w:vAlign w:val="bottom"/>
            <w:hideMark/>
          </w:tcPr>
          <w:p w14:paraId="31D5F1E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80" w:type="pct"/>
            <w:tcBorders>
              <w:top w:val="nil"/>
              <w:left w:val="nil"/>
              <w:bottom w:val="nil"/>
              <w:right w:val="nil"/>
            </w:tcBorders>
            <w:shd w:val="clear" w:color="auto" w:fill="auto"/>
            <w:noWrap/>
            <w:vAlign w:val="bottom"/>
          </w:tcPr>
          <w:p w14:paraId="77AD3D5F"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81" w:type="pct"/>
            <w:tcBorders>
              <w:top w:val="nil"/>
              <w:left w:val="nil"/>
              <w:bottom w:val="nil"/>
              <w:right w:val="nil"/>
            </w:tcBorders>
            <w:shd w:val="clear" w:color="auto" w:fill="auto"/>
            <w:noWrap/>
            <w:vAlign w:val="bottom"/>
          </w:tcPr>
          <w:p w14:paraId="4C18504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80" w:type="pct"/>
            <w:tcBorders>
              <w:top w:val="nil"/>
              <w:left w:val="nil"/>
              <w:bottom w:val="nil"/>
              <w:right w:val="nil"/>
            </w:tcBorders>
            <w:vAlign w:val="bottom"/>
          </w:tcPr>
          <w:p w14:paraId="5BCCD43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vAlign w:val="bottom"/>
          </w:tcPr>
          <w:p w14:paraId="5BF617B2"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495814B0" w14:textId="77777777" w:rsidTr="00D1401C">
        <w:trPr>
          <w:trHeight w:val="144"/>
        </w:trPr>
        <w:tc>
          <w:tcPr>
            <w:tcW w:w="1481" w:type="pct"/>
            <w:tcBorders>
              <w:top w:val="nil"/>
              <w:left w:val="nil"/>
              <w:bottom w:val="nil"/>
              <w:right w:val="nil"/>
            </w:tcBorders>
            <w:shd w:val="clear" w:color="auto" w:fill="auto"/>
            <w:noWrap/>
            <w:vAlign w:val="bottom"/>
            <w:hideMark/>
          </w:tcPr>
          <w:p w14:paraId="6727AEC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Adj. R-squared</w:t>
            </w:r>
          </w:p>
        </w:tc>
        <w:tc>
          <w:tcPr>
            <w:tcW w:w="799" w:type="pct"/>
            <w:tcBorders>
              <w:top w:val="nil"/>
              <w:left w:val="nil"/>
              <w:bottom w:val="nil"/>
              <w:right w:val="nil"/>
            </w:tcBorders>
            <w:shd w:val="clear" w:color="auto" w:fill="auto"/>
            <w:noWrap/>
            <w:vAlign w:val="bottom"/>
            <w:hideMark/>
          </w:tcPr>
          <w:p w14:paraId="78689B8C"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0.673</w:t>
            </w:r>
          </w:p>
        </w:tc>
        <w:tc>
          <w:tcPr>
            <w:tcW w:w="680" w:type="pct"/>
            <w:tcBorders>
              <w:top w:val="nil"/>
              <w:left w:val="nil"/>
              <w:bottom w:val="nil"/>
              <w:right w:val="nil"/>
            </w:tcBorders>
            <w:shd w:val="clear" w:color="auto" w:fill="auto"/>
            <w:noWrap/>
            <w:vAlign w:val="bottom"/>
          </w:tcPr>
          <w:p w14:paraId="60243DD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0.689</w:t>
            </w:r>
          </w:p>
        </w:tc>
        <w:tc>
          <w:tcPr>
            <w:tcW w:w="681" w:type="pct"/>
            <w:tcBorders>
              <w:top w:val="nil"/>
              <w:left w:val="nil"/>
              <w:bottom w:val="nil"/>
              <w:right w:val="nil"/>
            </w:tcBorders>
            <w:shd w:val="clear" w:color="auto" w:fill="auto"/>
            <w:noWrap/>
            <w:vAlign w:val="bottom"/>
          </w:tcPr>
          <w:p w14:paraId="69658E9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0.672</w:t>
            </w:r>
          </w:p>
        </w:tc>
        <w:tc>
          <w:tcPr>
            <w:tcW w:w="680" w:type="pct"/>
            <w:tcBorders>
              <w:top w:val="nil"/>
              <w:left w:val="nil"/>
              <w:bottom w:val="nil"/>
              <w:right w:val="nil"/>
            </w:tcBorders>
            <w:vAlign w:val="bottom"/>
          </w:tcPr>
          <w:p w14:paraId="781B1741"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0.681</w:t>
            </w:r>
          </w:p>
        </w:tc>
        <w:tc>
          <w:tcPr>
            <w:tcW w:w="679" w:type="pct"/>
            <w:tcBorders>
              <w:top w:val="nil"/>
              <w:left w:val="nil"/>
              <w:bottom w:val="nil"/>
              <w:right w:val="nil"/>
            </w:tcBorders>
            <w:vAlign w:val="bottom"/>
          </w:tcPr>
          <w:p w14:paraId="42581CD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0.676</w:t>
            </w:r>
          </w:p>
        </w:tc>
      </w:tr>
      <w:tr w:rsidR="00D1401C" w:rsidRPr="00C83C8F" w14:paraId="5AB3DDDF" w14:textId="77777777" w:rsidTr="00D1401C">
        <w:trPr>
          <w:trHeight w:val="144"/>
        </w:trPr>
        <w:tc>
          <w:tcPr>
            <w:tcW w:w="1481" w:type="pct"/>
            <w:tcBorders>
              <w:top w:val="nil"/>
              <w:left w:val="nil"/>
              <w:bottom w:val="nil"/>
              <w:right w:val="nil"/>
            </w:tcBorders>
            <w:shd w:val="clear" w:color="auto" w:fill="auto"/>
            <w:noWrap/>
            <w:vAlign w:val="center"/>
            <w:hideMark/>
          </w:tcPr>
          <w:p w14:paraId="531E8BF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Year fixed effect</w:t>
            </w:r>
          </w:p>
        </w:tc>
        <w:tc>
          <w:tcPr>
            <w:tcW w:w="799" w:type="pct"/>
            <w:tcBorders>
              <w:top w:val="nil"/>
              <w:left w:val="nil"/>
              <w:bottom w:val="nil"/>
              <w:right w:val="nil"/>
            </w:tcBorders>
            <w:shd w:val="clear" w:color="auto" w:fill="auto"/>
            <w:noWrap/>
            <w:vAlign w:val="center"/>
            <w:hideMark/>
          </w:tcPr>
          <w:p w14:paraId="55EB548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0" w:type="pct"/>
            <w:tcBorders>
              <w:top w:val="nil"/>
              <w:left w:val="nil"/>
              <w:bottom w:val="nil"/>
              <w:right w:val="nil"/>
            </w:tcBorders>
            <w:shd w:val="clear" w:color="auto" w:fill="auto"/>
            <w:noWrap/>
            <w:vAlign w:val="center"/>
          </w:tcPr>
          <w:p w14:paraId="40166675"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1" w:type="pct"/>
            <w:tcBorders>
              <w:top w:val="nil"/>
              <w:left w:val="nil"/>
              <w:bottom w:val="nil"/>
              <w:right w:val="nil"/>
            </w:tcBorders>
            <w:shd w:val="clear" w:color="auto" w:fill="auto"/>
            <w:vAlign w:val="center"/>
          </w:tcPr>
          <w:p w14:paraId="36655ED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0" w:type="pct"/>
            <w:tcBorders>
              <w:top w:val="nil"/>
              <w:left w:val="nil"/>
              <w:bottom w:val="nil"/>
              <w:right w:val="nil"/>
            </w:tcBorders>
            <w:vAlign w:val="center"/>
          </w:tcPr>
          <w:p w14:paraId="69F30FE7" w14:textId="77777777" w:rsidR="00D1401C" w:rsidRPr="00C83C8F" w:rsidRDefault="00D1401C" w:rsidP="00D1401C">
            <w:pPr>
              <w:spacing w:after="0" w:line="240" w:lineRule="auto"/>
              <w:rPr>
                <w:rFonts w:ascii="Times New Roman" w:eastAsia="Times New Roman" w:hAnsi="Times New Roman" w:cs="Times New Roman"/>
                <w:color w:val="000000"/>
                <w:sz w:val="20"/>
                <w:szCs w:val="20"/>
                <w:lang w:val="en-GB"/>
              </w:rPr>
            </w:pPr>
            <w:r w:rsidRPr="00C83C8F">
              <w:rPr>
                <w:rFonts w:ascii="Times New Roman" w:eastAsia="Times New Roman" w:hAnsi="Times New Roman" w:cs="Times New Roman"/>
                <w:color w:val="000000"/>
                <w:sz w:val="20"/>
                <w:szCs w:val="20"/>
                <w:lang w:val="en-GB"/>
              </w:rPr>
              <w:t>Yes</w:t>
            </w:r>
          </w:p>
        </w:tc>
        <w:tc>
          <w:tcPr>
            <w:tcW w:w="679" w:type="pct"/>
            <w:tcBorders>
              <w:top w:val="nil"/>
              <w:left w:val="nil"/>
              <w:bottom w:val="nil"/>
              <w:right w:val="nil"/>
            </w:tcBorders>
            <w:vAlign w:val="center"/>
          </w:tcPr>
          <w:p w14:paraId="2CB5EF8E" w14:textId="77777777" w:rsidR="00D1401C" w:rsidRPr="00C83C8F" w:rsidRDefault="00D1401C" w:rsidP="00D1401C">
            <w:pPr>
              <w:spacing w:after="0" w:line="240" w:lineRule="auto"/>
              <w:rPr>
                <w:rFonts w:ascii="Times New Roman" w:eastAsia="Times New Roman" w:hAnsi="Times New Roman" w:cs="Times New Roman"/>
                <w:color w:val="000000"/>
                <w:sz w:val="20"/>
                <w:szCs w:val="20"/>
                <w:lang w:val="en-GB"/>
              </w:rPr>
            </w:pPr>
            <w:r w:rsidRPr="00C83C8F">
              <w:rPr>
                <w:rFonts w:ascii="Times New Roman" w:eastAsia="Times New Roman" w:hAnsi="Times New Roman" w:cs="Times New Roman"/>
                <w:color w:val="000000"/>
                <w:sz w:val="20"/>
                <w:szCs w:val="20"/>
                <w:lang w:val="en-GB"/>
              </w:rPr>
              <w:t>Yes</w:t>
            </w:r>
          </w:p>
        </w:tc>
      </w:tr>
      <w:tr w:rsidR="00D1401C" w:rsidRPr="00C83C8F" w14:paraId="3D328B7E" w14:textId="77777777" w:rsidTr="00D1401C">
        <w:trPr>
          <w:trHeight w:val="144"/>
        </w:trPr>
        <w:tc>
          <w:tcPr>
            <w:tcW w:w="1481" w:type="pct"/>
            <w:tcBorders>
              <w:top w:val="nil"/>
              <w:left w:val="nil"/>
              <w:bottom w:val="nil"/>
              <w:right w:val="nil"/>
            </w:tcBorders>
            <w:shd w:val="clear" w:color="auto" w:fill="auto"/>
            <w:noWrap/>
            <w:vAlign w:val="center"/>
            <w:hideMark/>
          </w:tcPr>
          <w:p w14:paraId="4153923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Industry fixed effects</w:t>
            </w:r>
          </w:p>
        </w:tc>
        <w:tc>
          <w:tcPr>
            <w:tcW w:w="799" w:type="pct"/>
            <w:tcBorders>
              <w:top w:val="nil"/>
              <w:left w:val="nil"/>
              <w:bottom w:val="nil"/>
              <w:right w:val="nil"/>
            </w:tcBorders>
            <w:shd w:val="clear" w:color="auto" w:fill="auto"/>
            <w:noWrap/>
            <w:vAlign w:val="center"/>
            <w:hideMark/>
          </w:tcPr>
          <w:p w14:paraId="3E1C6E5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0" w:type="pct"/>
            <w:tcBorders>
              <w:top w:val="nil"/>
              <w:left w:val="nil"/>
              <w:bottom w:val="nil"/>
              <w:right w:val="nil"/>
            </w:tcBorders>
            <w:shd w:val="clear" w:color="auto" w:fill="auto"/>
            <w:noWrap/>
            <w:vAlign w:val="center"/>
          </w:tcPr>
          <w:p w14:paraId="63C2DCB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1" w:type="pct"/>
            <w:tcBorders>
              <w:top w:val="nil"/>
              <w:left w:val="nil"/>
              <w:bottom w:val="nil"/>
              <w:right w:val="nil"/>
            </w:tcBorders>
            <w:shd w:val="clear" w:color="auto" w:fill="auto"/>
            <w:vAlign w:val="center"/>
          </w:tcPr>
          <w:p w14:paraId="45997C9E"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lang w:val="en-GB"/>
              </w:rPr>
              <w:t>Yes</w:t>
            </w:r>
          </w:p>
        </w:tc>
        <w:tc>
          <w:tcPr>
            <w:tcW w:w="680" w:type="pct"/>
            <w:tcBorders>
              <w:top w:val="nil"/>
              <w:left w:val="nil"/>
              <w:bottom w:val="nil"/>
              <w:right w:val="nil"/>
            </w:tcBorders>
            <w:vAlign w:val="center"/>
          </w:tcPr>
          <w:p w14:paraId="2C4E9F14" w14:textId="77777777" w:rsidR="00D1401C" w:rsidRPr="00C83C8F" w:rsidRDefault="00D1401C" w:rsidP="00D1401C">
            <w:pPr>
              <w:spacing w:after="0" w:line="240" w:lineRule="auto"/>
              <w:rPr>
                <w:rFonts w:ascii="Times New Roman" w:eastAsia="Times New Roman" w:hAnsi="Times New Roman" w:cs="Times New Roman"/>
                <w:color w:val="000000"/>
                <w:sz w:val="20"/>
                <w:szCs w:val="20"/>
                <w:lang w:val="en-GB"/>
              </w:rPr>
            </w:pPr>
            <w:r w:rsidRPr="00C83C8F">
              <w:rPr>
                <w:rFonts w:ascii="Times New Roman" w:eastAsia="Times New Roman" w:hAnsi="Times New Roman" w:cs="Times New Roman"/>
                <w:color w:val="000000"/>
                <w:sz w:val="20"/>
                <w:szCs w:val="20"/>
                <w:lang w:val="en-GB"/>
              </w:rPr>
              <w:t>Yes</w:t>
            </w:r>
          </w:p>
        </w:tc>
        <w:tc>
          <w:tcPr>
            <w:tcW w:w="679" w:type="pct"/>
            <w:tcBorders>
              <w:top w:val="nil"/>
              <w:left w:val="nil"/>
              <w:bottom w:val="nil"/>
              <w:right w:val="nil"/>
            </w:tcBorders>
            <w:vAlign w:val="center"/>
          </w:tcPr>
          <w:p w14:paraId="5F398866" w14:textId="77777777" w:rsidR="00D1401C" w:rsidRPr="00C83C8F" w:rsidRDefault="00D1401C" w:rsidP="00D1401C">
            <w:pPr>
              <w:spacing w:after="0" w:line="240" w:lineRule="auto"/>
              <w:rPr>
                <w:rFonts w:ascii="Times New Roman" w:eastAsia="Times New Roman" w:hAnsi="Times New Roman" w:cs="Times New Roman"/>
                <w:color w:val="000000"/>
                <w:sz w:val="20"/>
                <w:szCs w:val="20"/>
                <w:lang w:val="en-GB"/>
              </w:rPr>
            </w:pPr>
            <w:r w:rsidRPr="00C83C8F">
              <w:rPr>
                <w:rFonts w:ascii="Times New Roman" w:eastAsia="Times New Roman" w:hAnsi="Times New Roman" w:cs="Times New Roman"/>
                <w:color w:val="000000"/>
                <w:sz w:val="20"/>
                <w:szCs w:val="20"/>
                <w:lang w:val="en-GB"/>
              </w:rPr>
              <w:t>Yes</w:t>
            </w:r>
          </w:p>
        </w:tc>
      </w:tr>
      <w:tr w:rsidR="00D1401C" w:rsidRPr="00C83C8F" w14:paraId="6FEFA4A6" w14:textId="77777777" w:rsidTr="00D1401C">
        <w:trPr>
          <w:trHeight w:val="144"/>
        </w:trPr>
        <w:tc>
          <w:tcPr>
            <w:tcW w:w="1481" w:type="pct"/>
            <w:tcBorders>
              <w:top w:val="nil"/>
              <w:left w:val="nil"/>
              <w:bottom w:val="nil"/>
              <w:right w:val="nil"/>
            </w:tcBorders>
            <w:shd w:val="clear" w:color="auto" w:fill="auto"/>
            <w:noWrap/>
            <w:vAlign w:val="center"/>
            <w:hideMark/>
          </w:tcPr>
          <w:p w14:paraId="571E43D4"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Clustered std err</w:t>
            </w:r>
          </w:p>
        </w:tc>
        <w:tc>
          <w:tcPr>
            <w:tcW w:w="799" w:type="pct"/>
            <w:tcBorders>
              <w:top w:val="nil"/>
              <w:left w:val="nil"/>
              <w:bottom w:val="nil"/>
              <w:right w:val="nil"/>
            </w:tcBorders>
            <w:shd w:val="clear" w:color="auto" w:fill="auto"/>
            <w:noWrap/>
            <w:vAlign w:val="center"/>
            <w:hideMark/>
          </w:tcPr>
          <w:p w14:paraId="3F1CFACD"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Yes</w:t>
            </w:r>
          </w:p>
        </w:tc>
        <w:tc>
          <w:tcPr>
            <w:tcW w:w="680" w:type="pct"/>
            <w:tcBorders>
              <w:top w:val="nil"/>
              <w:left w:val="nil"/>
              <w:bottom w:val="nil"/>
              <w:right w:val="nil"/>
            </w:tcBorders>
            <w:shd w:val="clear" w:color="auto" w:fill="auto"/>
            <w:noWrap/>
            <w:vAlign w:val="center"/>
          </w:tcPr>
          <w:p w14:paraId="55CE5BB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Yes</w:t>
            </w:r>
          </w:p>
        </w:tc>
        <w:tc>
          <w:tcPr>
            <w:tcW w:w="681" w:type="pct"/>
            <w:tcBorders>
              <w:top w:val="nil"/>
              <w:left w:val="nil"/>
              <w:bottom w:val="nil"/>
              <w:right w:val="nil"/>
            </w:tcBorders>
            <w:shd w:val="clear" w:color="auto" w:fill="auto"/>
            <w:vAlign w:val="center"/>
          </w:tcPr>
          <w:p w14:paraId="68A0919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Yes</w:t>
            </w:r>
          </w:p>
        </w:tc>
        <w:tc>
          <w:tcPr>
            <w:tcW w:w="680" w:type="pct"/>
            <w:tcBorders>
              <w:top w:val="nil"/>
              <w:left w:val="nil"/>
              <w:bottom w:val="nil"/>
              <w:right w:val="nil"/>
            </w:tcBorders>
            <w:vAlign w:val="center"/>
          </w:tcPr>
          <w:p w14:paraId="72FECE4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Yes</w:t>
            </w:r>
          </w:p>
        </w:tc>
        <w:tc>
          <w:tcPr>
            <w:tcW w:w="679" w:type="pct"/>
            <w:tcBorders>
              <w:top w:val="nil"/>
              <w:left w:val="nil"/>
              <w:bottom w:val="nil"/>
              <w:right w:val="nil"/>
            </w:tcBorders>
            <w:vAlign w:val="center"/>
          </w:tcPr>
          <w:p w14:paraId="343BA9D8"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Yes</w:t>
            </w:r>
          </w:p>
        </w:tc>
      </w:tr>
      <w:tr w:rsidR="00D1401C" w:rsidRPr="00C83C8F" w14:paraId="04A3A85B" w14:textId="77777777" w:rsidTr="00D1401C">
        <w:trPr>
          <w:trHeight w:val="144"/>
        </w:trPr>
        <w:tc>
          <w:tcPr>
            <w:tcW w:w="1481" w:type="pct"/>
            <w:tcBorders>
              <w:top w:val="nil"/>
              <w:left w:val="nil"/>
              <w:bottom w:val="single" w:sz="4" w:space="0" w:color="auto"/>
              <w:right w:val="nil"/>
            </w:tcBorders>
            <w:shd w:val="clear" w:color="auto" w:fill="auto"/>
            <w:noWrap/>
            <w:vAlign w:val="bottom"/>
            <w:hideMark/>
          </w:tcPr>
          <w:p w14:paraId="578C64B2"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Observations</w:t>
            </w:r>
          </w:p>
        </w:tc>
        <w:tc>
          <w:tcPr>
            <w:tcW w:w="799" w:type="pct"/>
            <w:tcBorders>
              <w:top w:val="nil"/>
              <w:left w:val="nil"/>
              <w:bottom w:val="single" w:sz="4" w:space="0" w:color="auto"/>
              <w:right w:val="nil"/>
            </w:tcBorders>
            <w:shd w:val="clear" w:color="auto" w:fill="auto"/>
            <w:noWrap/>
            <w:vAlign w:val="bottom"/>
            <w:hideMark/>
          </w:tcPr>
          <w:p w14:paraId="3FFFEC30"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1,320</w:t>
            </w:r>
          </w:p>
        </w:tc>
        <w:tc>
          <w:tcPr>
            <w:tcW w:w="680" w:type="pct"/>
            <w:tcBorders>
              <w:top w:val="nil"/>
              <w:left w:val="nil"/>
              <w:bottom w:val="single" w:sz="4" w:space="0" w:color="auto"/>
              <w:right w:val="nil"/>
            </w:tcBorders>
            <w:shd w:val="clear" w:color="auto" w:fill="auto"/>
            <w:noWrap/>
            <w:vAlign w:val="bottom"/>
          </w:tcPr>
          <w:p w14:paraId="5814BA03"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1,105</w:t>
            </w:r>
          </w:p>
        </w:tc>
        <w:tc>
          <w:tcPr>
            <w:tcW w:w="681" w:type="pct"/>
            <w:tcBorders>
              <w:top w:val="nil"/>
              <w:left w:val="nil"/>
              <w:bottom w:val="single" w:sz="4" w:space="0" w:color="auto"/>
              <w:right w:val="nil"/>
            </w:tcBorders>
            <w:shd w:val="clear" w:color="auto" w:fill="auto"/>
            <w:noWrap/>
            <w:vAlign w:val="bottom"/>
          </w:tcPr>
          <w:p w14:paraId="2E30F75B"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891</w:t>
            </w:r>
          </w:p>
        </w:tc>
        <w:tc>
          <w:tcPr>
            <w:tcW w:w="680" w:type="pct"/>
            <w:tcBorders>
              <w:top w:val="nil"/>
              <w:left w:val="nil"/>
              <w:bottom w:val="single" w:sz="4" w:space="0" w:color="auto"/>
              <w:right w:val="nil"/>
            </w:tcBorders>
            <w:vAlign w:val="bottom"/>
          </w:tcPr>
          <w:p w14:paraId="278E37F9"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1,320</w:t>
            </w:r>
          </w:p>
        </w:tc>
        <w:tc>
          <w:tcPr>
            <w:tcW w:w="679" w:type="pct"/>
            <w:tcBorders>
              <w:top w:val="nil"/>
              <w:left w:val="nil"/>
              <w:bottom w:val="single" w:sz="4" w:space="0" w:color="auto"/>
              <w:right w:val="nil"/>
            </w:tcBorders>
            <w:vAlign w:val="bottom"/>
          </w:tcPr>
          <w:p w14:paraId="1606241A" w14:textId="77777777" w:rsidR="00D1401C" w:rsidRPr="00C83C8F" w:rsidRDefault="00D1401C" w:rsidP="00D1401C">
            <w:pPr>
              <w:spacing w:after="0" w:line="240" w:lineRule="auto"/>
              <w:rPr>
                <w:rFonts w:ascii="Times New Roman" w:eastAsia="Times New Roman" w:hAnsi="Times New Roman" w:cs="Times New Roman"/>
                <w:color w:val="000000"/>
                <w:sz w:val="20"/>
                <w:szCs w:val="20"/>
              </w:rPr>
            </w:pPr>
            <w:r w:rsidRPr="00C83C8F">
              <w:rPr>
                <w:rFonts w:ascii="Times New Roman" w:eastAsia="Times New Roman" w:hAnsi="Times New Roman" w:cs="Times New Roman"/>
                <w:color w:val="000000"/>
                <w:sz w:val="20"/>
                <w:szCs w:val="20"/>
              </w:rPr>
              <w:t>1,320</w:t>
            </w:r>
          </w:p>
        </w:tc>
      </w:tr>
    </w:tbl>
    <w:p w14:paraId="2544E6C5" w14:textId="1FD76A88" w:rsidR="0029562F" w:rsidRPr="009E5BE3" w:rsidRDefault="0029562F" w:rsidP="00BB14B7">
      <w:pPr>
        <w:rPr>
          <w:rFonts w:ascii="Times New Roman" w:hAnsi="Times New Roman" w:cs="Times New Roman"/>
          <w:sz w:val="24"/>
          <w:szCs w:val="24"/>
          <w:lang w:val="en-GB"/>
        </w:rPr>
      </w:pPr>
    </w:p>
    <w:p w14:paraId="57CFA9C5" w14:textId="77777777" w:rsidR="00FF15DB" w:rsidRPr="009E5BE3" w:rsidRDefault="00FF15DB" w:rsidP="00FF15DB">
      <w:pPr>
        <w:spacing w:after="0" w:line="240" w:lineRule="auto"/>
        <w:rPr>
          <w:rFonts w:ascii="Times New Roman" w:eastAsia="Times New Roman" w:hAnsi="Times New Roman" w:cs="Times New Roman"/>
          <w:b/>
          <w:bCs/>
          <w:color w:val="000000"/>
          <w:lang w:val="en-GB"/>
        </w:rPr>
        <w:sectPr w:rsidR="00FF15DB" w:rsidRPr="009E5BE3">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1686"/>
        <w:gridCol w:w="1163"/>
        <w:gridCol w:w="455"/>
        <w:gridCol w:w="1713"/>
        <w:gridCol w:w="1572"/>
        <w:gridCol w:w="998"/>
        <w:gridCol w:w="460"/>
        <w:gridCol w:w="1313"/>
      </w:tblGrid>
      <w:tr w:rsidR="00D1401C" w:rsidRPr="00C83C8F" w14:paraId="7C756008" w14:textId="77777777" w:rsidTr="00C83C8F">
        <w:trPr>
          <w:trHeight w:val="144"/>
        </w:trPr>
        <w:tc>
          <w:tcPr>
            <w:tcW w:w="5000" w:type="pct"/>
            <w:gridSpan w:val="8"/>
            <w:tcBorders>
              <w:top w:val="nil"/>
              <w:left w:val="nil"/>
              <w:bottom w:val="single" w:sz="4" w:space="0" w:color="auto"/>
              <w:right w:val="nil"/>
            </w:tcBorders>
            <w:shd w:val="clear" w:color="auto" w:fill="auto"/>
            <w:noWrap/>
            <w:vAlign w:val="bottom"/>
            <w:hideMark/>
          </w:tcPr>
          <w:p w14:paraId="3D01786A" w14:textId="77777777" w:rsidR="00D1401C" w:rsidRPr="00C83C8F" w:rsidRDefault="00D1401C" w:rsidP="00D1401C">
            <w:pPr>
              <w:spacing w:after="0" w:line="240" w:lineRule="auto"/>
              <w:rPr>
                <w:rFonts w:ascii="Times New Roman" w:eastAsia="Times New Roman" w:hAnsi="Times New Roman" w:cs="Times New Roman"/>
                <w:b/>
                <w:bCs/>
                <w:color w:val="000000"/>
                <w:sz w:val="20"/>
                <w:szCs w:val="20"/>
              </w:rPr>
            </w:pPr>
            <w:r w:rsidRPr="00C83C8F">
              <w:rPr>
                <w:rFonts w:ascii="Times New Roman" w:eastAsia="Times New Roman" w:hAnsi="Times New Roman" w:cs="Times New Roman"/>
                <w:b/>
                <w:bCs/>
                <w:color w:val="000000"/>
                <w:sz w:val="20"/>
                <w:szCs w:val="20"/>
              </w:rPr>
              <w:t>Table 4. Addressing Endogeneity - Heckman Two-Stage Regressions and 2 Stage-Least-Squared Instrument Variable Regressions</w:t>
            </w:r>
          </w:p>
        </w:tc>
      </w:tr>
      <w:tr w:rsidR="00D1401C" w:rsidRPr="00C83C8F" w14:paraId="73F45BC4" w14:textId="77777777" w:rsidTr="000127C4">
        <w:trPr>
          <w:trHeight w:val="20"/>
        </w:trPr>
        <w:tc>
          <w:tcPr>
            <w:tcW w:w="1532" w:type="pct"/>
            <w:gridSpan w:val="2"/>
            <w:tcBorders>
              <w:top w:val="single" w:sz="4" w:space="0" w:color="auto"/>
              <w:left w:val="nil"/>
              <w:bottom w:val="single" w:sz="8" w:space="0" w:color="auto"/>
              <w:right w:val="nil"/>
            </w:tcBorders>
            <w:shd w:val="clear" w:color="auto" w:fill="auto"/>
            <w:noWrap/>
            <w:vAlign w:val="center"/>
            <w:hideMark/>
          </w:tcPr>
          <w:p w14:paraId="3DF217D4"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Panel A – Stage 1</w:t>
            </w:r>
          </w:p>
        </w:tc>
        <w:tc>
          <w:tcPr>
            <w:tcW w:w="228" w:type="pct"/>
            <w:tcBorders>
              <w:top w:val="single" w:sz="4" w:space="0" w:color="auto"/>
              <w:left w:val="nil"/>
              <w:bottom w:val="nil"/>
              <w:right w:val="nil"/>
            </w:tcBorders>
            <w:shd w:val="clear" w:color="auto" w:fill="auto"/>
            <w:noWrap/>
            <w:vAlign w:val="center"/>
            <w:hideMark/>
          </w:tcPr>
          <w:p w14:paraId="0B8902D9"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 </w:t>
            </w:r>
          </w:p>
        </w:tc>
        <w:tc>
          <w:tcPr>
            <w:tcW w:w="2304" w:type="pct"/>
            <w:gridSpan w:val="3"/>
            <w:tcBorders>
              <w:top w:val="single" w:sz="4" w:space="0" w:color="auto"/>
              <w:left w:val="nil"/>
              <w:bottom w:val="single" w:sz="8" w:space="0" w:color="auto"/>
              <w:right w:val="nil"/>
            </w:tcBorders>
            <w:shd w:val="clear" w:color="auto" w:fill="auto"/>
            <w:noWrap/>
            <w:vAlign w:val="center"/>
            <w:hideMark/>
          </w:tcPr>
          <w:p w14:paraId="223F08B7"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Panel B – Stage 2 - Heckman</w:t>
            </w:r>
          </w:p>
        </w:tc>
        <w:tc>
          <w:tcPr>
            <w:tcW w:w="231" w:type="pct"/>
            <w:tcBorders>
              <w:left w:val="nil"/>
              <w:right w:val="nil"/>
            </w:tcBorders>
            <w:shd w:val="clear" w:color="auto" w:fill="auto"/>
            <w:noWrap/>
            <w:vAlign w:val="center"/>
            <w:hideMark/>
          </w:tcPr>
          <w:p w14:paraId="673E0BB3"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 </w:t>
            </w:r>
          </w:p>
        </w:tc>
        <w:tc>
          <w:tcPr>
            <w:tcW w:w="706" w:type="pct"/>
            <w:tcBorders>
              <w:top w:val="single" w:sz="4" w:space="0" w:color="auto"/>
              <w:left w:val="nil"/>
              <w:bottom w:val="single" w:sz="8" w:space="0" w:color="auto"/>
              <w:right w:val="nil"/>
            </w:tcBorders>
            <w:shd w:val="clear" w:color="auto" w:fill="auto"/>
            <w:vAlign w:val="center"/>
          </w:tcPr>
          <w:p w14:paraId="5253CD35"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Panel C – Stage 2 - 2SLS</w:t>
            </w:r>
          </w:p>
        </w:tc>
      </w:tr>
      <w:tr w:rsidR="00D1401C" w:rsidRPr="00C83C8F" w14:paraId="71EB1E4A" w14:textId="77777777" w:rsidTr="000127C4">
        <w:trPr>
          <w:trHeight w:val="20"/>
        </w:trPr>
        <w:tc>
          <w:tcPr>
            <w:tcW w:w="911" w:type="pct"/>
            <w:tcBorders>
              <w:top w:val="nil"/>
              <w:left w:val="nil"/>
              <w:bottom w:val="single" w:sz="8" w:space="0" w:color="auto"/>
              <w:right w:val="nil"/>
            </w:tcBorders>
            <w:shd w:val="clear" w:color="auto" w:fill="auto"/>
            <w:noWrap/>
            <w:vAlign w:val="center"/>
            <w:hideMark/>
          </w:tcPr>
          <w:p w14:paraId="00717587"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Variables</w:t>
            </w:r>
          </w:p>
        </w:tc>
        <w:tc>
          <w:tcPr>
            <w:tcW w:w="621" w:type="pct"/>
            <w:tcBorders>
              <w:top w:val="nil"/>
              <w:left w:val="nil"/>
              <w:bottom w:val="single" w:sz="8" w:space="0" w:color="auto"/>
              <w:right w:val="nil"/>
            </w:tcBorders>
            <w:shd w:val="clear" w:color="auto" w:fill="auto"/>
            <w:noWrap/>
            <w:vAlign w:val="center"/>
            <w:hideMark/>
          </w:tcPr>
          <w:p w14:paraId="1BB67152"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Coefficients</w:t>
            </w:r>
          </w:p>
        </w:tc>
        <w:tc>
          <w:tcPr>
            <w:tcW w:w="228" w:type="pct"/>
            <w:tcBorders>
              <w:top w:val="nil"/>
              <w:left w:val="nil"/>
              <w:right w:val="nil"/>
            </w:tcBorders>
            <w:shd w:val="clear" w:color="auto" w:fill="auto"/>
            <w:noWrap/>
            <w:vAlign w:val="center"/>
            <w:hideMark/>
          </w:tcPr>
          <w:p w14:paraId="41260FE3"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 </w:t>
            </w:r>
          </w:p>
        </w:tc>
        <w:tc>
          <w:tcPr>
            <w:tcW w:w="926" w:type="pct"/>
            <w:tcBorders>
              <w:top w:val="nil"/>
              <w:left w:val="nil"/>
              <w:bottom w:val="single" w:sz="8" w:space="0" w:color="auto"/>
              <w:right w:val="nil"/>
            </w:tcBorders>
            <w:shd w:val="clear" w:color="auto" w:fill="auto"/>
            <w:noWrap/>
            <w:vAlign w:val="center"/>
            <w:hideMark/>
          </w:tcPr>
          <w:p w14:paraId="6C3C462D"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Variables</w:t>
            </w:r>
          </w:p>
        </w:tc>
        <w:tc>
          <w:tcPr>
            <w:tcW w:w="848" w:type="pct"/>
            <w:tcBorders>
              <w:top w:val="nil"/>
              <w:left w:val="nil"/>
              <w:bottom w:val="single" w:sz="8" w:space="0" w:color="auto"/>
              <w:right w:val="nil"/>
            </w:tcBorders>
            <w:shd w:val="clear" w:color="auto" w:fill="auto"/>
            <w:vAlign w:val="center"/>
          </w:tcPr>
          <w:p w14:paraId="5F5D1240"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Coefficients</w:t>
            </w:r>
          </w:p>
        </w:tc>
        <w:tc>
          <w:tcPr>
            <w:tcW w:w="529" w:type="pct"/>
            <w:tcBorders>
              <w:top w:val="nil"/>
              <w:left w:val="nil"/>
              <w:bottom w:val="single" w:sz="8" w:space="0" w:color="auto"/>
              <w:right w:val="nil"/>
            </w:tcBorders>
            <w:shd w:val="clear" w:color="auto" w:fill="auto"/>
            <w:vAlign w:val="center"/>
          </w:tcPr>
          <w:p w14:paraId="1091FC4B"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VIF</w:t>
            </w:r>
          </w:p>
        </w:tc>
        <w:tc>
          <w:tcPr>
            <w:tcW w:w="231" w:type="pct"/>
            <w:tcBorders>
              <w:top w:val="nil"/>
              <w:left w:val="nil"/>
              <w:right w:val="nil"/>
            </w:tcBorders>
            <w:shd w:val="clear" w:color="auto" w:fill="auto"/>
            <w:vAlign w:val="center"/>
            <w:hideMark/>
          </w:tcPr>
          <w:p w14:paraId="4B8870F5"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rPr>
              <w:t> </w:t>
            </w:r>
          </w:p>
        </w:tc>
        <w:tc>
          <w:tcPr>
            <w:tcW w:w="706" w:type="pct"/>
            <w:tcBorders>
              <w:top w:val="nil"/>
              <w:left w:val="nil"/>
              <w:bottom w:val="single" w:sz="8" w:space="0" w:color="auto"/>
              <w:right w:val="nil"/>
            </w:tcBorders>
            <w:shd w:val="clear" w:color="auto" w:fill="auto"/>
            <w:vAlign w:val="center"/>
            <w:hideMark/>
          </w:tcPr>
          <w:p w14:paraId="4C624B2F" w14:textId="77777777" w:rsidR="00D1401C" w:rsidRPr="00C83C8F" w:rsidRDefault="00D1401C" w:rsidP="00D1401C">
            <w:pPr>
              <w:spacing w:after="0" w:line="240" w:lineRule="auto"/>
              <w:rPr>
                <w:rFonts w:ascii="Times New Roman" w:eastAsia="Times New Roman" w:hAnsi="Times New Roman" w:cs="Times New Roman"/>
                <w:b/>
                <w:bCs/>
                <w:color w:val="000000"/>
                <w:sz w:val="18"/>
                <w:szCs w:val="18"/>
              </w:rPr>
            </w:pPr>
            <w:r w:rsidRPr="00C83C8F">
              <w:rPr>
                <w:rFonts w:ascii="Times New Roman" w:eastAsia="Times New Roman" w:hAnsi="Times New Roman" w:cs="Times New Roman"/>
                <w:b/>
                <w:bCs/>
                <w:color w:val="000000"/>
                <w:sz w:val="18"/>
                <w:szCs w:val="18"/>
                <w:lang w:val="en-GB"/>
              </w:rPr>
              <w:t>Coefficients</w:t>
            </w:r>
          </w:p>
        </w:tc>
      </w:tr>
      <w:tr w:rsidR="00D1401C" w:rsidRPr="00C83C8F" w14:paraId="5A471904" w14:textId="77777777" w:rsidTr="000127C4">
        <w:trPr>
          <w:trHeight w:val="20"/>
        </w:trPr>
        <w:tc>
          <w:tcPr>
            <w:tcW w:w="911" w:type="pct"/>
            <w:tcBorders>
              <w:top w:val="nil"/>
              <w:left w:val="nil"/>
              <w:bottom w:val="nil"/>
              <w:right w:val="nil"/>
            </w:tcBorders>
            <w:shd w:val="clear" w:color="auto" w:fill="auto"/>
            <w:noWrap/>
            <w:vAlign w:val="center"/>
            <w:hideMark/>
          </w:tcPr>
          <w:p w14:paraId="63F60361"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COLLEGE EDUC.</w:t>
            </w:r>
          </w:p>
        </w:tc>
        <w:tc>
          <w:tcPr>
            <w:tcW w:w="621" w:type="pct"/>
            <w:tcBorders>
              <w:top w:val="nil"/>
              <w:left w:val="nil"/>
              <w:bottom w:val="nil"/>
              <w:right w:val="nil"/>
            </w:tcBorders>
            <w:shd w:val="clear" w:color="auto" w:fill="auto"/>
            <w:noWrap/>
            <w:vAlign w:val="center"/>
            <w:hideMark/>
          </w:tcPr>
          <w:p w14:paraId="6FEC7BD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0.548</w:t>
            </w:r>
          </w:p>
        </w:tc>
        <w:tc>
          <w:tcPr>
            <w:tcW w:w="228" w:type="pct"/>
            <w:tcBorders>
              <w:top w:val="nil"/>
              <w:left w:val="nil"/>
              <w:bottom w:val="nil"/>
              <w:right w:val="nil"/>
            </w:tcBorders>
            <w:shd w:val="clear" w:color="auto" w:fill="auto"/>
            <w:noWrap/>
            <w:vAlign w:val="center"/>
            <w:hideMark/>
          </w:tcPr>
          <w:p w14:paraId="5E591FD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1C27181B"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ABILITY</w:t>
            </w:r>
          </w:p>
        </w:tc>
        <w:tc>
          <w:tcPr>
            <w:tcW w:w="848" w:type="pct"/>
            <w:tcBorders>
              <w:top w:val="nil"/>
              <w:left w:val="nil"/>
              <w:bottom w:val="nil"/>
              <w:right w:val="nil"/>
            </w:tcBorders>
            <w:shd w:val="clear" w:color="auto" w:fill="auto"/>
            <w:vAlign w:val="center"/>
          </w:tcPr>
          <w:p w14:paraId="22D4829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0.074</w:t>
            </w:r>
          </w:p>
        </w:tc>
        <w:tc>
          <w:tcPr>
            <w:tcW w:w="529" w:type="pct"/>
            <w:tcBorders>
              <w:top w:val="nil"/>
              <w:left w:val="nil"/>
              <w:bottom w:val="nil"/>
              <w:right w:val="nil"/>
            </w:tcBorders>
            <w:shd w:val="clear" w:color="auto" w:fill="auto"/>
            <w:vAlign w:val="center"/>
          </w:tcPr>
          <w:p w14:paraId="4DA309A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1.68</w:t>
            </w:r>
          </w:p>
        </w:tc>
        <w:tc>
          <w:tcPr>
            <w:tcW w:w="231" w:type="pct"/>
            <w:tcBorders>
              <w:top w:val="nil"/>
              <w:left w:val="nil"/>
              <w:bottom w:val="nil"/>
              <w:right w:val="nil"/>
            </w:tcBorders>
            <w:shd w:val="clear" w:color="auto" w:fill="auto"/>
            <w:vAlign w:val="center"/>
            <w:hideMark/>
          </w:tcPr>
          <w:p w14:paraId="02B68FA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30B2E6A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1.796</w:t>
            </w:r>
          </w:p>
        </w:tc>
      </w:tr>
      <w:tr w:rsidR="00D1401C" w:rsidRPr="00C83C8F" w14:paraId="67EEB6C7" w14:textId="77777777" w:rsidTr="000127C4">
        <w:trPr>
          <w:trHeight w:val="20"/>
        </w:trPr>
        <w:tc>
          <w:tcPr>
            <w:tcW w:w="911" w:type="pct"/>
            <w:tcBorders>
              <w:top w:val="nil"/>
              <w:left w:val="nil"/>
              <w:bottom w:val="nil"/>
              <w:right w:val="nil"/>
            </w:tcBorders>
            <w:shd w:val="clear" w:color="auto" w:fill="auto"/>
            <w:noWrap/>
            <w:vAlign w:val="center"/>
            <w:hideMark/>
          </w:tcPr>
          <w:p w14:paraId="74978D76"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751ACDF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(3.145***)</w:t>
            </w:r>
          </w:p>
        </w:tc>
        <w:tc>
          <w:tcPr>
            <w:tcW w:w="228" w:type="pct"/>
            <w:tcBorders>
              <w:top w:val="nil"/>
              <w:left w:val="nil"/>
              <w:bottom w:val="nil"/>
              <w:right w:val="nil"/>
            </w:tcBorders>
            <w:shd w:val="clear" w:color="auto" w:fill="auto"/>
            <w:noWrap/>
            <w:vAlign w:val="center"/>
            <w:hideMark/>
          </w:tcPr>
          <w:p w14:paraId="205D794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3D02FB01"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3664172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(2.498**)</w:t>
            </w:r>
          </w:p>
        </w:tc>
        <w:tc>
          <w:tcPr>
            <w:tcW w:w="529" w:type="pct"/>
            <w:tcBorders>
              <w:top w:val="nil"/>
              <w:left w:val="nil"/>
              <w:bottom w:val="nil"/>
              <w:right w:val="nil"/>
            </w:tcBorders>
            <w:shd w:val="clear" w:color="auto" w:fill="auto"/>
            <w:vAlign w:val="center"/>
          </w:tcPr>
          <w:p w14:paraId="38D8F91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76D839C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602E368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(4.13***)</w:t>
            </w:r>
          </w:p>
        </w:tc>
      </w:tr>
      <w:tr w:rsidR="00D1401C" w:rsidRPr="00C83C8F" w14:paraId="1BBD65D4" w14:textId="77777777" w:rsidTr="000127C4">
        <w:trPr>
          <w:trHeight w:val="20"/>
        </w:trPr>
        <w:tc>
          <w:tcPr>
            <w:tcW w:w="911" w:type="pct"/>
            <w:tcBorders>
              <w:top w:val="nil"/>
              <w:left w:val="nil"/>
              <w:bottom w:val="nil"/>
              <w:right w:val="nil"/>
            </w:tcBorders>
            <w:shd w:val="clear" w:color="auto" w:fill="auto"/>
            <w:noWrap/>
            <w:vAlign w:val="center"/>
            <w:hideMark/>
          </w:tcPr>
          <w:p w14:paraId="4BE6D30C"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L.ASCI</w:t>
            </w:r>
          </w:p>
        </w:tc>
        <w:tc>
          <w:tcPr>
            <w:tcW w:w="621" w:type="pct"/>
            <w:tcBorders>
              <w:top w:val="nil"/>
              <w:left w:val="nil"/>
              <w:bottom w:val="nil"/>
              <w:right w:val="nil"/>
            </w:tcBorders>
            <w:shd w:val="clear" w:color="auto" w:fill="auto"/>
            <w:noWrap/>
            <w:vAlign w:val="center"/>
            <w:hideMark/>
          </w:tcPr>
          <w:p w14:paraId="713B5CA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0.189</w:t>
            </w:r>
          </w:p>
        </w:tc>
        <w:tc>
          <w:tcPr>
            <w:tcW w:w="228" w:type="pct"/>
            <w:tcBorders>
              <w:top w:val="nil"/>
              <w:left w:val="nil"/>
              <w:bottom w:val="nil"/>
              <w:right w:val="nil"/>
            </w:tcBorders>
            <w:shd w:val="clear" w:color="auto" w:fill="auto"/>
            <w:noWrap/>
            <w:vAlign w:val="center"/>
            <w:hideMark/>
          </w:tcPr>
          <w:p w14:paraId="0D5D949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5A190664"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SIZE</w:t>
            </w:r>
          </w:p>
        </w:tc>
        <w:tc>
          <w:tcPr>
            <w:tcW w:w="848" w:type="pct"/>
            <w:tcBorders>
              <w:top w:val="nil"/>
              <w:left w:val="nil"/>
              <w:bottom w:val="nil"/>
              <w:right w:val="nil"/>
            </w:tcBorders>
            <w:shd w:val="clear" w:color="auto" w:fill="auto"/>
            <w:vAlign w:val="center"/>
          </w:tcPr>
          <w:p w14:paraId="0D171F5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-0.213</w:t>
            </w:r>
          </w:p>
        </w:tc>
        <w:tc>
          <w:tcPr>
            <w:tcW w:w="529" w:type="pct"/>
            <w:tcBorders>
              <w:top w:val="nil"/>
              <w:left w:val="nil"/>
              <w:bottom w:val="nil"/>
              <w:right w:val="nil"/>
            </w:tcBorders>
            <w:shd w:val="clear" w:color="auto" w:fill="auto"/>
            <w:vAlign w:val="center"/>
          </w:tcPr>
          <w:p w14:paraId="4B1B285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1.54</w:t>
            </w:r>
          </w:p>
        </w:tc>
        <w:tc>
          <w:tcPr>
            <w:tcW w:w="231" w:type="pct"/>
            <w:tcBorders>
              <w:top w:val="nil"/>
              <w:left w:val="nil"/>
              <w:bottom w:val="nil"/>
              <w:right w:val="nil"/>
            </w:tcBorders>
            <w:shd w:val="clear" w:color="auto" w:fill="auto"/>
            <w:vAlign w:val="center"/>
            <w:hideMark/>
          </w:tcPr>
          <w:p w14:paraId="6BE7B7F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3388A20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-0.559</w:t>
            </w:r>
          </w:p>
        </w:tc>
      </w:tr>
      <w:tr w:rsidR="00D1401C" w:rsidRPr="00C83C8F" w14:paraId="799CE599" w14:textId="77777777" w:rsidTr="000127C4">
        <w:trPr>
          <w:trHeight w:val="20"/>
        </w:trPr>
        <w:tc>
          <w:tcPr>
            <w:tcW w:w="911" w:type="pct"/>
            <w:tcBorders>
              <w:top w:val="nil"/>
              <w:left w:val="nil"/>
              <w:bottom w:val="nil"/>
              <w:right w:val="nil"/>
            </w:tcBorders>
            <w:shd w:val="clear" w:color="auto" w:fill="auto"/>
            <w:noWrap/>
            <w:vAlign w:val="center"/>
            <w:hideMark/>
          </w:tcPr>
          <w:p w14:paraId="4BF823B9"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097F426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-1.29</w:t>
            </w:r>
          </w:p>
        </w:tc>
        <w:tc>
          <w:tcPr>
            <w:tcW w:w="228" w:type="pct"/>
            <w:tcBorders>
              <w:top w:val="nil"/>
              <w:left w:val="nil"/>
              <w:bottom w:val="nil"/>
              <w:right w:val="nil"/>
            </w:tcBorders>
            <w:shd w:val="clear" w:color="auto" w:fill="auto"/>
            <w:noWrap/>
            <w:vAlign w:val="center"/>
            <w:hideMark/>
          </w:tcPr>
          <w:p w14:paraId="72234D3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4F565B73"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3EFF193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(-3.671***)</w:t>
            </w:r>
          </w:p>
        </w:tc>
        <w:tc>
          <w:tcPr>
            <w:tcW w:w="529" w:type="pct"/>
            <w:tcBorders>
              <w:top w:val="nil"/>
              <w:left w:val="nil"/>
              <w:bottom w:val="nil"/>
              <w:right w:val="nil"/>
            </w:tcBorders>
            <w:shd w:val="clear" w:color="auto" w:fill="auto"/>
            <w:vAlign w:val="center"/>
          </w:tcPr>
          <w:p w14:paraId="5B77A6B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1844138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06AEC3D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(-3.88***)</w:t>
            </w:r>
          </w:p>
        </w:tc>
      </w:tr>
      <w:tr w:rsidR="00D1401C" w:rsidRPr="00C83C8F" w14:paraId="3589F5A9" w14:textId="77777777" w:rsidTr="000127C4">
        <w:trPr>
          <w:trHeight w:val="20"/>
        </w:trPr>
        <w:tc>
          <w:tcPr>
            <w:tcW w:w="911" w:type="pct"/>
            <w:tcBorders>
              <w:top w:val="nil"/>
              <w:left w:val="nil"/>
              <w:bottom w:val="nil"/>
              <w:right w:val="nil"/>
            </w:tcBorders>
            <w:shd w:val="clear" w:color="auto" w:fill="auto"/>
            <w:noWrap/>
            <w:vAlign w:val="center"/>
            <w:hideMark/>
          </w:tcPr>
          <w:p w14:paraId="13212981"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L.SIZE</w:t>
            </w:r>
          </w:p>
        </w:tc>
        <w:tc>
          <w:tcPr>
            <w:tcW w:w="621" w:type="pct"/>
            <w:tcBorders>
              <w:top w:val="nil"/>
              <w:left w:val="nil"/>
              <w:bottom w:val="nil"/>
              <w:right w:val="nil"/>
            </w:tcBorders>
            <w:shd w:val="clear" w:color="auto" w:fill="auto"/>
            <w:noWrap/>
            <w:vAlign w:val="center"/>
            <w:hideMark/>
          </w:tcPr>
          <w:p w14:paraId="7A41E45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0.881</w:t>
            </w:r>
          </w:p>
        </w:tc>
        <w:tc>
          <w:tcPr>
            <w:tcW w:w="228" w:type="pct"/>
            <w:tcBorders>
              <w:top w:val="nil"/>
              <w:left w:val="nil"/>
              <w:bottom w:val="nil"/>
              <w:right w:val="nil"/>
            </w:tcBorders>
            <w:shd w:val="clear" w:color="auto" w:fill="auto"/>
            <w:noWrap/>
            <w:vAlign w:val="center"/>
            <w:hideMark/>
          </w:tcPr>
          <w:p w14:paraId="4CE203C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15B87E75"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XAD</w:t>
            </w:r>
          </w:p>
        </w:tc>
        <w:tc>
          <w:tcPr>
            <w:tcW w:w="848" w:type="pct"/>
            <w:tcBorders>
              <w:top w:val="nil"/>
              <w:left w:val="nil"/>
              <w:bottom w:val="nil"/>
              <w:right w:val="nil"/>
            </w:tcBorders>
            <w:shd w:val="clear" w:color="auto" w:fill="auto"/>
            <w:vAlign w:val="center"/>
          </w:tcPr>
          <w:p w14:paraId="61D7FDB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-0.017</w:t>
            </w:r>
          </w:p>
        </w:tc>
        <w:tc>
          <w:tcPr>
            <w:tcW w:w="529" w:type="pct"/>
            <w:tcBorders>
              <w:top w:val="nil"/>
              <w:left w:val="nil"/>
              <w:bottom w:val="nil"/>
              <w:right w:val="nil"/>
            </w:tcBorders>
            <w:shd w:val="clear" w:color="auto" w:fill="auto"/>
            <w:vAlign w:val="center"/>
          </w:tcPr>
          <w:p w14:paraId="362CF33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1.18</w:t>
            </w:r>
          </w:p>
        </w:tc>
        <w:tc>
          <w:tcPr>
            <w:tcW w:w="231" w:type="pct"/>
            <w:tcBorders>
              <w:top w:val="nil"/>
              <w:left w:val="nil"/>
              <w:bottom w:val="nil"/>
              <w:right w:val="nil"/>
            </w:tcBorders>
            <w:shd w:val="clear" w:color="auto" w:fill="auto"/>
            <w:vAlign w:val="center"/>
            <w:hideMark/>
          </w:tcPr>
          <w:p w14:paraId="757BD62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2AD481F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-0.269</w:t>
            </w:r>
          </w:p>
        </w:tc>
      </w:tr>
      <w:tr w:rsidR="00D1401C" w:rsidRPr="00C83C8F" w14:paraId="774F7679" w14:textId="77777777" w:rsidTr="000127C4">
        <w:trPr>
          <w:trHeight w:val="20"/>
        </w:trPr>
        <w:tc>
          <w:tcPr>
            <w:tcW w:w="911" w:type="pct"/>
            <w:tcBorders>
              <w:top w:val="nil"/>
              <w:left w:val="nil"/>
              <w:bottom w:val="nil"/>
              <w:right w:val="nil"/>
            </w:tcBorders>
            <w:shd w:val="clear" w:color="auto" w:fill="auto"/>
            <w:noWrap/>
            <w:vAlign w:val="center"/>
            <w:hideMark/>
          </w:tcPr>
          <w:p w14:paraId="08A21895"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4D95CAD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(5.667***)</w:t>
            </w:r>
          </w:p>
        </w:tc>
        <w:tc>
          <w:tcPr>
            <w:tcW w:w="228" w:type="pct"/>
            <w:tcBorders>
              <w:top w:val="nil"/>
              <w:left w:val="nil"/>
              <w:bottom w:val="nil"/>
              <w:right w:val="nil"/>
            </w:tcBorders>
            <w:shd w:val="clear" w:color="auto" w:fill="auto"/>
            <w:noWrap/>
            <w:vAlign w:val="center"/>
            <w:hideMark/>
          </w:tcPr>
          <w:p w14:paraId="06939B9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67C4782C"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7743100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(-0.579)</w:t>
            </w:r>
          </w:p>
        </w:tc>
        <w:tc>
          <w:tcPr>
            <w:tcW w:w="529" w:type="pct"/>
            <w:tcBorders>
              <w:top w:val="nil"/>
              <w:left w:val="nil"/>
              <w:bottom w:val="nil"/>
              <w:right w:val="nil"/>
            </w:tcBorders>
            <w:shd w:val="clear" w:color="auto" w:fill="auto"/>
            <w:vAlign w:val="center"/>
          </w:tcPr>
          <w:p w14:paraId="62CB4A9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2BF95F8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18D3256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(-2.67***)</w:t>
            </w:r>
          </w:p>
        </w:tc>
      </w:tr>
      <w:tr w:rsidR="00D1401C" w:rsidRPr="00C83C8F" w14:paraId="04752AB0" w14:textId="77777777" w:rsidTr="000127C4">
        <w:trPr>
          <w:trHeight w:val="20"/>
        </w:trPr>
        <w:tc>
          <w:tcPr>
            <w:tcW w:w="911" w:type="pct"/>
            <w:tcBorders>
              <w:top w:val="nil"/>
              <w:left w:val="nil"/>
              <w:bottom w:val="nil"/>
              <w:right w:val="nil"/>
            </w:tcBorders>
            <w:shd w:val="clear" w:color="auto" w:fill="auto"/>
            <w:noWrap/>
            <w:vAlign w:val="center"/>
            <w:hideMark/>
          </w:tcPr>
          <w:p w14:paraId="3E8102C8"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L.CASH</w:t>
            </w:r>
          </w:p>
        </w:tc>
        <w:tc>
          <w:tcPr>
            <w:tcW w:w="621" w:type="pct"/>
            <w:tcBorders>
              <w:top w:val="nil"/>
              <w:left w:val="nil"/>
              <w:bottom w:val="nil"/>
              <w:right w:val="nil"/>
            </w:tcBorders>
            <w:shd w:val="clear" w:color="auto" w:fill="auto"/>
            <w:noWrap/>
            <w:vAlign w:val="center"/>
            <w:hideMark/>
          </w:tcPr>
          <w:p w14:paraId="7654923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0.672</w:t>
            </w:r>
          </w:p>
        </w:tc>
        <w:tc>
          <w:tcPr>
            <w:tcW w:w="228" w:type="pct"/>
            <w:tcBorders>
              <w:top w:val="nil"/>
              <w:left w:val="nil"/>
              <w:bottom w:val="nil"/>
              <w:right w:val="nil"/>
            </w:tcBorders>
            <w:shd w:val="clear" w:color="auto" w:fill="auto"/>
            <w:noWrap/>
            <w:vAlign w:val="center"/>
            <w:hideMark/>
          </w:tcPr>
          <w:p w14:paraId="25792BF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34990F6E"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XRD</w:t>
            </w:r>
          </w:p>
        </w:tc>
        <w:tc>
          <w:tcPr>
            <w:tcW w:w="848" w:type="pct"/>
            <w:tcBorders>
              <w:top w:val="nil"/>
              <w:left w:val="nil"/>
              <w:bottom w:val="nil"/>
              <w:right w:val="nil"/>
            </w:tcBorders>
            <w:shd w:val="clear" w:color="auto" w:fill="auto"/>
            <w:vAlign w:val="center"/>
          </w:tcPr>
          <w:p w14:paraId="6EF1C13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-0.087</w:t>
            </w:r>
          </w:p>
        </w:tc>
        <w:tc>
          <w:tcPr>
            <w:tcW w:w="529" w:type="pct"/>
            <w:tcBorders>
              <w:top w:val="nil"/>
              <w:left w:val="nil"/>
              <w:bottom w:val="nil"/>
              <w:right w:val="nil"/>
            </w:tcBorders>
            <w:shd w:val="clear" w:color="auto" w:fill="auto"/>
            <w:vAlign w:val="center"/>
          </w:tcPr>
          <w:p w14:paraId="4B8EDF3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1.35</w:t>
            </w:r>
          </w:p>
        </w:tc>
        <w:tc>
          <w:tcPr>
            <w:tcW w:w="231" w:type="pct"/>
            <w:tcBorders>
              <w:top w:val="nil"/>
              <w:left w:val="nil"/>
              <w:bottom w:val="nil"/>
              <w:right w:val="nil"/>
            </w:tcBorders>
            <w:shd w:val="clear" w:color="auto" w:fill="auto"/>
            <w:vAlign w:val="center"/>
            <w:hideMark/>
          </w:tcPr>
          <w:p w14:paraId="4315C7F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35A48AF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-0.27</w:t>
            </w:r>
          </w:p>
        </w:tc>
      </w:tr>
      <w:tr w:rsidR="00D1401C" w:rsidRPr="00C83C8F" w14:paraId="73F103F3" w14:textId="77777777" w:rsidTr="000127C4">
        <w:trPr>
          <w:trHeight w:val="20"/>
        </w:trPr>
        <w:tc>
          <w:tcPr>
            <w:tcW w:w="911" w:type="pct"/>
            <w:tcBorders>
              <w:top w:val="nil"/>
              <w:left w:val="nil"/>
              <w:bottom w:val="nil"/>
              <w:right w:val="nil"/>
            </w:tcBorders>
            <w:shd w:val="clear" w:color="auto" w:fill="auto"/>
            <w:noWrap/>
            <w:vAlign w:val="center"/>
            <w:hideMark/>
          </w:tcPr>
          <w:p w14:paraId="1DF35172"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1A883C0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(3.519***)</w:t>
            </w:r>
          </w:p>
        </w:tc>
        <w:tc>
          <w:tcPr>
            <w:tcW w:w="228" w:type="pct"/>
            <w:tcBorders>
              <w:top w:val="nil"/>
              <w:left w:val="nil"/>
              <w:bottom w:val="nil"/>
              <w:right w:val="nil"/>
            </w:tcBorders>
            <w:shd w:val="clear" w:color="auto" w:fill="auto"/>
            <w:noWrap/>
            <w:vAlign w:val="center"/>
            <w:hideMark/>
          </w:tcPr>
          <w:p w14:paraId="7773F2E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363A1BED"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6E4E19C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(-1.814*)</w:t>
            </w:r>
          </w:p>
        </w:tc>
        <w:tc>
          <w:tcPr>
            <w:tcW w:w="529" w:type="pct"/>
            <w:tcBorders>
              <w:top w:val="nil"/>
              <w:left w:val="nil"/>
              <w:bottom w:val="nil"/>
              <w:right w:val="nil"/>
            </w:tcBorders>
            <w:shd w:val="clear" w:color="auto" w:fill="auto"/>
            <w:vAlign w:val="center"/>
          </w:tcPr>
          <w:p w14:paraId="453EE5F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1909217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0E55282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(-3.25***)</w:t>
            </w:r>
          </w:p>
        </w:tc>
      </w:tr>
      <w:tr w:rsidR="00D1401C" w:rsidRPr="00C83C8F" w14:paraId="785E9CAE" w14:textId="77777777" w:rsidTr="000127C4">
        <w:trPr>
          <w:trHeight w:val="20"/>
        </w:trPr>
        <w:tc>
          <w:tcPr>
            <w:tcW w:w="911" w:type="pct"/>
            <w:tcBorders>
              <w:top w:val="nil"/>
              <w:left w:val="nil"/>
              <w:bottom w:val="nil"/>
              <w:right w:val="nil"/>
            </w:tcBorders>
            <w:shd w:val="clear" w:color="auto" w:fill="auto"/>
            <w:noWrap/>
            <w:vAlign w:val="center"/>
            <w:hideMark/>
          </w:tcPr>
          <w:p w14:paraId="0031878E"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L.ROA</w:t>
            </w:r>
          </w:p>
        </w:tc>
        <w:tc>
          <w:tcPr>
            <w:tcW w:w="621" w:type="pct"/>
            <w:tcBorders>
              <w:top w:val="nil"/>
              <w:left w:val="nil"/>
              <w:bottom w:val="nil"/>
              <w:right w:val="nil"/>
            </w:tcBorders>
            <w:shd w:val="clear" w:color="auto" w:fill="auto"/>
            <w:noWrap/>
            <w:vAlign w:val="center"/>
            <w:hideMark/>
          </w:tcPr>
          <w:p w14:paraId="0729F2E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0.219</w:t>
            </w:r>
          </w:p>
        </w:tc>
        <w:tc>
          <w:tcPr>
            <w:tcW w:w="228" w:type="pct"/>
            <w:tcBorders>
              <w:top w:val="nil"/>
              <w:left w:val="nil"/>
              <w:bottom w:val="nil"/>
              <w:right w:val="nil"/>
            </w:tcBorders>
            <w:shd w:val="clear" w:color="auto" w:fill="auto"/>
            <w:noWrap/>
            <w:vAlign w:val="center"/>
            <w:hideMark/>
          </w:tcPr>
          <w:p w14:paraId="6F57869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0BD349CF"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OPERCF</w:t>
            </w:r>
          </w:p>
        </w:tc>
        <w:tc>
          <w:tcPr>
            <w:tcW w:w="848" w:type="pct"/>
            <w:tcBorders>
              <w:top w:val="nil"/>
              <w:left w:val="nil"/>
              <w:bottom w:val="nil"/>
              <w:right w:val="nil"/>
            </w:tcBorders>
            <w:shd w:val="clear" w:color="auto" w:fill="auto"/>
            <w:vAlign w:val="center"/>
          </w:tcPr>
          <w:p w14:paraId="43C3313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0.036</w:t>
            </w:r>
          </w:p>
        </w:tc>
        <w:tc>
          <w:tcPr>
            <w:tcW w:w="529" w:type="pct"/>
            <w:tcBorders>
              <w:top w:val="nil"/>
              <w:left w:val="nil"/>
              <w:bottom w:val="nil"/>
              <w:right w:val="nil"/>
            </w:tcBorders>
            <w:shd w:val="clear" w:color="auto" w:fill="auto"/>
            <w:vAlign w:val="center"/>
          </w:tcPr>
          <w:p w14:paraId="3244BCF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1.14</w:t>
            </w:r>
          </w:p>
        </w:tc>
        <w:tc>
          <w:tcPr>
            <w:tcW w:w="231" w:type="pct"/>
            <w:tcBorders>
              <w:top w:val="nil"/>
              <w:left w:val="nil"/>
              <w:bottom w:val="nil"/>
              <w:right w:val="nil"/>
            </w:tcBorders>
            <w:shd w:val="clear" w:color="auto" w:fill="auto"/>
            <w:vAlign w:val="center"/>
            <w:hideMark/>
          </w:tcPr>
          <w:p w14:paraId="121308D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7F47965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-0.234</w:t>
            </w:r>
          </w:p>
        </w:tc>
      </w:tr>
      <w:tr w:rsidR="00D1401C" w:rsidRPr="00C83C8F" w14:paraId="53588B00" w14:textId="77777777" w:rsidTr="000127C4">
        <w:trPr>
          <w:trHeight w:val="20"/>
        </w:trPr>
        <w:tc>
          <w:tcPr>
            <w:tcW w:w="911" w:type="pct"/>
            <w:tcBorders>
              <w:top w:val="nil"/>
              <w:left w:val="nil"/>
              <w:bottom w:val="nil"/>
              <w:right w:val="nil"/>
            </w:tcBorders>
            <w:shd w:val="clear" w:color="auto" w:fill="auto"/>
            <w:noWrap/>
            <w:vAlign w:val="center"/>
            <w:hideMark/>
          </w:tcPr>
          <w:p w14:paraId="60ADB7C5"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036FE47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(2.871***)</w:t>
            </w:r>
          </w:p>
        </w:tc>
        <w:tc>
          <w:tcPr>
            <w:tcW w:w="228" w:type="pct"/>
            <w:tcBorders>
              <w:top w:val="nil"/>
              <w:left w:val="nil"/>
              <w:bottom w:val="nil"/>
              <w:right w:val="nil"/>
            </w:tcBorders>
            <w:shd w:val="clear" w:color="auto" w:fill="auto"/>
            <w:noWrap/>
            <w:vAlign w:val="center"/>
            <w:hideMark/>
          </w:tcPr>
          <w:p w14:paraId="769BC81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51593DE1"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67A7BAE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-1.248</w:t>
            </w:r>
          </w:p>
        </w:tc>
        <w:tc>
          <w:tcPr>
            <w:tcW w:w="529" w:type="pct"/>
            <w:tcBorders>
              <w:top w:val="nil"/>
              <w:left w:val="nil"/>
              <w:bottom w:val="nil"/>
              <w:right w:val="nil"/>
            </w:tcBorders>
            <w:shd w:val="clear" w:color="auto" w:fill="auto"/>
            <w:vAlign w:val="center"/>
          </w:tcPr>
          <w:p w14:paraId="28B910E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5ECAF6A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2B64C14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(-2.30**)</w:t>
            </w:r>
          </w:p>
        </w:tc>
      </w:tr>
      <w:tr w:rsidR="00D1401C" w:rsidRPr="00C83C8F" w14:paraId="6E855AE4" w14:textId="77777777" w:rsidTr="000127C4">
        <w:trPr>
          <w:trHeight w:val="20"/>
        </w:trPr>
        <w:tc>
          <w:tcPr>
            <w:tcW w:w="911" w:type="pct"/>
            <w:tcBorders>
              <w:top w:val="nil"/>
              <w:left w:val="nil"/>
              <w:bottom w:val="nil"/>
              <w:right w:val="nil"/>
            </w:tcBorders>
            <w:shd w:val="clear" w:color="auto" w:fill="auto"/>
            <w:noWrap/>
            <w:vAlign w:val="center"/>
            <w:hideMark/>
          </w:tcPr>
          <w:p w14:paraId="06D96BA6"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L.LEVERAGE</w:t>
            </w:r>
          </w:p>
        </w:tc>
        <w:tc>
          <w:tcPr>
            <w:tcW w:w="621" w:type="pct"/>
            <w:tcBorders>
              <w:top w:val="nil"/>
              <w:left w:val="nil"/>
              <w:bottom w:val="nil"/>
              <w:right w:val="nil"/>
            </w:tcBorders>
            <w:shd w:val="clear" w:color="auto" w:fill="auto"/>
            <w:noWrap/>
            <w:vAlign w:val="center"/>
            <w:hideMark/>
          </w:tcPr>
          <w:p w14:paraId="5E03815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0.42</w:t>
            </w:r>
          </w:p>
        </w:tc>
        <w:tc>
          <w:tcPr>
            <w:tcW w:w="228" w:type="pct"/>
            <w:tcBorders>
              <w:top w:val="nil"/>
              <w:left w:val="nil"/>
              <w:bottom w:val="nil"/>
              <w:right w:val="nil"/>
            </w:tcBorders>
            <w:shd w:val="clear" w:color="auto" w:fill="auto"/>
            <w:noWrap/>
            <w:vAlign w:val="center"/>
            <w:hideMark/>
          </w:tcPr>
          <w:p w14:paraId="4784DB3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4EDB92B1"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LEVERAGE</w:t>
            </w:r>
          </w:p>
        </w:tc>
        <w:tc>
          <w:tcPr>
            <w:tcW w:w="848" w:type="pct"/>
            <w:tcBorders>
              <w:top w:val="nil"/>
              <w:left w:val="nil"/>
              <w:bottom w:val="nil"/>
              <w:right w:val="nil"/>
            </w:tcBorders>
            <w:shd w:val="clear" w:color="auto" w:fill="auto"/>
            <w:vAlign w:val="center"/>
          </w:tcPr>
          <w:p w14:paraId="589780D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-0.06</w:t>
            </w:r>
          </w:p>
        </w:tc>
        <w:tc>
          <w:tcPr>
            <w:tcW w:w="529" w:type="pct"/>
            <w:tcBorders>
              <w:top w:val="nil"/>
              <w:left w:val="nil"/>
              <w:bottom w:val="nil"/>
              <w:right w:val="nil"/>
            </w:tcBorders>
            <w:shd w:val="clear" w:color="auto" w:fill="auto"/>
            <w:vAlign w:val="center"/>
          </w:tcPr>
          <w:p w14:paraId="4736B19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1.18</w:t>
            </w:r>
          </w:p>
        </w:tc>
        <w:tc>
          <w:tcPr>
            <w:tcW w:w="231" w:type="pct"/>
            <w:tcBorders>
              <w:top w:val="nil"/>
              <w:left w:val="nil"/>
              <w:bottom w:val="nil"/>
              <w:right w:val="nil"/>
            </w:tcBorders>
            <w:shd w:val="clear" w:color="auto" w:fill="auto"/>
            <w:vAlign w:val="center"/>
            <w:hideMark/>
          </w:tcPr>
          <w:p w14:paraId="1846CC0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6F0D5BB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-0.217</w:t>
            </w:r>
          </w:p>
        </w:tc>
      </w:tr>
      <w:tr w:rsidR="00D1401C" w:rsidRPr="00C83C8F" w14:paraId="1B8985E5" w14:textId="77777777" w:rsidTr="000127C4">
        <w:trPr>
          <w:trHeight w:val="20"/>
        </w:trPr>
        <w:tc>
          <w:tcPr>
            <w:tcW w:w="911" w:type="pct"/>
            <w:tcBorders>
              <w:top w:val="nil"/>
              <w:left w:val="nil"/>
              <w:bottom w:val="nil"/>
              <w:right w:val="nil"/>
            </w:tcBorders>
            <w:shd w:val="clear" w:color="auto" w:fill="auto"/>
            <w:noWrap/>
            <w:vAlign w:val="center"/>
            <w:hideMark/>
          </w:tcPr>
          <w:p w14:paraId="0CFCD923"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5B22D46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(4.174***)</w:t>
            </w:r>
          </w:p>
        </w:tc>
        <w:tc>
          <w:tcPr>
            <w:tcW w:w="228" w:type="pct"/>
            <w:tcBorders>
              <w:top w:val="nil"/>
              <w:left w:val="nil"/>
              <w:bottom w:val="nil"/>
              <w:right w:val="nil"/>
            </w:tcBorders>
            <w:shd w:val="clear" w:color="auto" w:fill="auto"/>
            <w:noWrap/>
            <w:vAlign w:val="center"/>
            <w:hideMark/>
          </w:tcPr>
          <w:p w14:paraId="623A5DB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7429EC1A"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07538B3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(-2.509**)</w:t>
            </w:r>
          </w:p>
        </w:tc>
        <w:tc>
          <w:tcPr>
            <w:tcW w:w="529" w:type="pct"/>
            <w:tcBorders>
              <w:top w:val="nil"/>
              <w:left w:val="nil"/>
              <w:bottom w:val="nil"/>
              <w:right w:val="nil"/>
            </w:tcBorders>
            <w:shd w:val="clear" w:color="auto" w:fill="auto"/>
            <w:vAlign w:val="center"/>
          </w:tcPr>
          <w:p w14:paraId="2B11B5A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617258E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7AC9673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(-3.28***)</w:t>
            </w:r>
          </w:p>
        </w:tc>
      </w:tr>
      <w:tr w:rsidR="00D1401C" w:rsidRPr="00C83C8F" w14:paraId="7F321BD6" w14:textId="77777777" w:rsidTr="000127C4">
        <w:trPr>
          <w:trHeight w:val="20"/>
        </w:trPr>
        <w:tc>
          <w:tcPr>
            <w:tcW w:w="911" w:type="pct"/>
            <w:tcBorders>
              <w:top w:val="nil"/>
              <w:left w:val="nil"/>
              <w:bottom w:val="nil"/>
              <w:right w:val="nil"/>
            </w:tcBorders>
            <w:shd w:val="clear" w:color="auto" w:fill="auto"/>
            <w:noWrap/>
            <w:vAlign w:val="center"/>
            <w:hideMark/>
          </w:tcPr>
          <w:p w14:paraId="05E25EAA"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L.INSTOWN</w:t>
            </w:r>
          </w:p>
        </w:tc>
        <w:tc>
          <w:tcPr>
            <w:tcW w:w="621" w:type="pct"/>
            <w:tcBorders>
              <w:top w:val="nil"/>
              <w:left w:val="nil"/>
              <w:bottom w:val="nil"/>
              <w:right w:val="nil"/>
            </w:tcBorders>
            <w:shd w:val="clear" w:color="auto" w:fill="auto"/>
            <w:noWrap/>
            <w:vAlign w:val="center"/>
            <w:hideMark/>
          </w:tcPr>
          <w:p w14:paraId="5856434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0.524</w:t>
            </w:r>
          </w:p>
        </w:tc>
        <w:tc>
          <w:tcPr>
            <w:tcW w:w="228" w:type="pct"/>
            <w:tcBorders>
              <w:top w:val="nil"/>
              <w:left w:val="nil"/>
              <w:bottom w:val="nil"/>
              <w:right w:val="nil"/>
            </w:tcBorders>
            <w:shd w:val="clear" w:color="auto" w:fill="auto"/>
            <w:noWrap/>
            <w:vAlign w:val="center"/>
            <w:hideMark/>
          </w:tcPr>
          <w:p w14:paraId="005FB20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723D1845"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SALEGR</w:t>
            </w:r>
          </w:p>
        </w:tc>
        <w:tc>
          <w:tcPr>
            <w:tcW w:w="848" w:type="pct"/>
            <w:tcBorders>
              <w:top w:val="nil"/>
              <w:left w:val="nil"/>
              <w:bottom w:val="nil"/>
              <w:right w:val="nil"/>
            </w:tcBorders>
            <w:shd w:val="clear" w:color="auto" w:fill="auto"/>
            <w:vAlign w:val="center"/>
          </w:tcPr>
          <w:p w14:paraId="2CD9009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0.05</w:t>
            </w:r>
          </w:p>
        </w:tc>
        <w:tc>
          <w:tcPr>
            <w:tcW w:w="529" w:type="pct"/>
            <w:tcBorders>
              <w:top w:val="nil"/>
              <w:left w:val="nil"/>
              <w:bottom w:val="nil"/>
              <w:right w:val="nil"/>
            </w:tcBorders>
            <w:shd w:val="clear" w:color="auto" w:fill="auto"/>
            <w:vAlign w:val="center"/>
          </w:tcPr>
          <w:p w14:paraId="1BF8438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1.23</w:t>
            </w:r>
          </w:p>
        </w:tc>
        <w:tc>
          <w:tcPr>
            <w:tcW w:w="231" w:type="pct"/>
            <w:tcBorders>
              <w:top w:val="nil"/>
              <w:left w:val="nil"/>
              <w:bottom w:val="nil"/>
              <w:right w:val="nil"/>
            </w:tcBorders>
            <w:shd w:val="clear" w:color="auto" w:fill="auto"/>
            <w:vAlign w:val="center"/>
            <w:hideMark/>
          </w:tcPr>
          <w:p w14:paraId="1E442F8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38DFDD1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-0.093</w:t>
            </w:r>
          </w:p>
        </w:tc>
      </w:tr>
      <w:tr w:rsidR="00D1401C" w:rsidRPr="00C83C8F" w14:paraId="2B81DD54" w14:textId="77777777" w:rsidTr="000127C4">
        <w:trPr>
          <w:trHeight w:val="20"/>
        </w:trPr>
        <w:tc>
          <w:tcPr>
            <w:tcW w:w="911" w:type="pct"/>
            <w:tcBorders>
              <w:top w:val="nil"/>
              <w:left w:val="nil"/>
              <w:bottom w:val="nil"/>
              <w:right w:val="nil"/>
            </w:tcBorders>
            <w:shd w:val="clear" w:color="auto" w:fill="auto"/>
            <w:noWrap/>
            <w:vAlign w:val="center"/>
            <w:hideMark/>
          </w:tcPr>
          <w:p w14:paraId="4062E870"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p>
        </w:tc>
        <w:tc>
          <w:tcPr>
            <w:tcW w:w="621" w:type="pct"/>
            <w:tcBorders>
              <w:top w:val="nil"/>
              <w:left w:val="nil"/>
              <w:bottom w:val="nil"/>
              <w:right w:val="nil"/>
            </w:tcBorders>
            <w:shd w:val="clear" w:color="auto" w:fill="auto"/>
            <w:noWrap/>
            <w:vAlign w:val="center"/>
            <w:hideMark/>
          </w:tcPr>
          <w:p w14:paraId="2D7BE8B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(4.482***)</w:t>
            </w:r>
          </w:p>
        </w:tc>
        <w:tc>
          <w:tcPr>
            <w:tcW w:w="228" w:type="pct"/>
            <w:tcBorders>
              <w:top w:val="nil"/>
              <w:left w:val="nil"/>
              <w:bottom w:val="nil"/>
              <w:right w:val="nil"/>
            </w:tcBorders>
            <w:shd w:val="clear" w:color="auto" w:fill="auto"/>
            <w:noWrap/>
            <w:vAlign w:val="center"/>
            <w:hideMark/>
          </w:tcPr>
          <w:p w14:paraId="059C11D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4F646E7E"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5AEFC35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(2.337**)</w:t>
            </w:r>
          </w:p>
        </w:tc>
        <w:tc>
          <w:tcPr>
            <w:tcW w:w="529" w:type="pct"/>
            <w:tcBorders>
              <w:top w:val="nil"/>
              <w:left w:val="nil"/>
              <w:bottom w:val="nil"/>
              <w:right w:val="nil"/>
            </w:tcBorders>
            <w:shd w:val="clear" w:color="auto" w:fill="auto"/>
            <w:vAlign w:val="center"/>
          </w:tcPr>
          <w:p w14:paraId="3B26E70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5E7AF23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2DAB9BB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(-1.50)</w:t>
            </w:r>
          </w:p>
        </w:tc>
      </w:tr>
      <w:tr w:rsidR="00D1401C" w:rsidRPr="00C83C8F" w14:paraId="232D8296" w14:textId="77777777" w:rsidTr="000127C4">
        <w:trPr>
          <w:trHeight w:val="20"/>
        </w:trPr>
        <w:tc>
          <w:tcPr>
            <w:tcW w:w="911" w:type="pct"/>
            <w:tcBorders>
              <w:top w:val="nil"/>
              <w:left w:val="nil"/>
              <w:bottom w:val="nil"/>
              <w:right w:val="nil"/>
            </w:tcBorders>
            <w:shd w:val="clear" w:color="auto" w:fill="auto"/>
            <w:noWrap/>
            <w:vAlign w:val="center"/>
            <w:hideMark/>
          </w:tcPr>
          <w:p w14:paraId="3014A02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Constant</w:t>
            </w:r>
          </w:p>
        </w:tc>
        <w:tc>
          <w:tcPr>
            <w:tcW w:w="621" w:type="pct"/>
            <w:tcBorders>
              <w:top w:val="nil"/>
              <w:left w:val="nil"/>
              <w:bottom w:val="nil"/>
              <w:right w:val="nil"/>
            </w:tcBorders>
            <w:shd w:val="clear" w:color="auto" w:fill="auto"/>
            <w:noWrap/>
            <w:vAlign w:val="center"/>
            <w:hideMark/>
          </w:tcPr>
          <w:p w14:paraId="2251D53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-7.225</w:t>
            </w:r>
          </w:p>
        </w:tc>
        <w:tc>
          <w:tcPr>
            <w:tcW w:w="228" w:type="pct"/>
            <w:tcBorders>
              <w:top w:val="nil"/>
              <w:left w:val="nil"/>
              <w:bottom w:val="nil"/>
              <w:right w:val="nil"/>
            </w:tcBorders>
            <w:shd w:val="clear" w:color="auto" w:fill="auto"/>
            <w:noWrap/>
            <w:vAlign w:val="center"/>
            <w:hideMark/>
          </w:tcPr>
          <w:p w14:paraId="386C491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2D3BAE40"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COMPETITION</w:t>
            </w:r>
          </w:p>
        </w:tc>
        <w:tc>
          <w:tcPr>
            <w:tcW w:w="848" w:type="pct"/>
            <w:tcBorders>
              <w:top w:val="nil"/>
              <w:left w:val="nil"/>
              <w:bottom w:val="nil"/>
              <w:right w:val="nil"/>
            </w:tcBorders>
            <w:shd w:val="clear" w:color="auto" w:fill="auto"/>
            <w:vAlign w:val="center"/>
          </w:tcPr>
          <w:p w14:paraId="6598930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0.023</w:t>
            </w:r>
          </w:p>
        </w:tc>
        <w:tc>
          <w:tcPr>
            <w:tcW w:w="529" w:type="pct"/>
            <w:tcBorders>
              <w:top w:val="nil"/>
              <w:left w:val="nil"/>
              <w:bottom w:val="nil"/>
              <w:right w:val="nil"/>
            </w:tcBorders>
            <w:shd w:val="clear" w:color="auto" w:fill="auto"/>
            <w:vAlign w:val="center"/>
          </w:tcPr>
          <w:p w14:paraId="294C91B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1.13</w:t>
            </w:r>
          </w:p>
        </w:tc>
        <w:tc>
          <w:tcPr>
            <w:tcW w:w="231" w:type="pct"/>
            <w:tcBorders>
              <w:top w:val="nil"/>
              <w:left w:val="nil"/>
              <w:bottom w:val="nil"/>
              <w:right w:val="nil"/>
            </w:tcBorders>
            <w:shd w:val="clear" w:color="auto" w:fill="auto"/>
            <w:vAlign w:val="center"/>
            <w:hideMark/>
          </w:tcPr>
          <w:p w14:paraId="797DDE3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6CC380B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0.025</w:t>
            </w:r>
          </w:p>
        </w:tc>
      </w:tr>
      <w:tr w:rsidR="00D1401C" w:rsidRPr="00C83C8F" w14:paraId="3718CDFD" w14:textId="77777777" w:rsidTr="000127C4">
        <w:trPr>
          <w:trHeight w:val="20"/>
        </w:trPr>
        <w:tc>
          <w:tcPr>
            <w:tcW w:w="911" w:type="pct"/>
            <w:tcBorders>
              <w:top w:val="nil"/>
              <w:left w:val="nil"/>
              <w:bottom w:val="nil"/>
              <w:right w:val="nil"/>
            </w:tcBorders>
            <w:shd w:val="clear" w:color="auto" w:fill="auto"/>
            <w:noWrap/>
            <w:vAlign w:val="center"/>
            <w:hideMark/>
          </w:tcPr>
          <w:p w14:paraId="23F77E7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621" w:type="pct"/>
            <w:tcBorders>
              <w:top w:val="nil"/>
              <w:left w:val="nil"/>
              <w:bottom w:val="nil"/>
              <w:right w:val="nil"/>
            </w:tcBorders>
            <w:shd w:val="clear" w:color="auto" w:fill="auto"/>
            <w:noWrap/>
            <w:vAlign w:val="center"/>
            <w:hideMark/>
          </w:tcPr>
          <w:p w14:paraId="68BABFF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(-1.772*)</w:t>
            </w:r>
          </w:p>
        </w:tc>
        <w:tc>
          <w:tcPr>
            <w:tcW w:w="228" w:type="pct"/>
            <w:tcBorders>
              <w:top w:val="nil"/>
              <w:left w:val="nil"/>
              <w:bottom w:val="nil"/>
              <w:right w:val="nil"/>
            </w:tcBorders>
            <w:shd w:val="clear" w:color="auto" w:fill="auto"/>
            <w:noWrap/>
            <w:vAlign w:val="center"/>
            <w:hideMark/>
          </w:tcPr>
          <w:p w14:paraId="5F635DC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02120047"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07A15AD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-0.536</w:t>
            </w:r>
          </w:p>
        </w:tc>
        <w:tc>
          <w:tcPr>
            <w:tcW w:w="529" w:type="pct"/>
            <w:tcBorders>
              <w:top w:val="nil"/>
              <w:left w:val="nil"/>
              <w:bottom w:val="nil"/>
              <w:right w:val="nil"/>
            </w:tcBorders>
            <w:shd w:val="clear" w:color="auto" w:fill="auto"/>
            <w:vAlign w:val="center"/>
          </w:tcPr>
          <w:p w14:paraId="5427BD8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139EF4C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5421FDF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-0.15</w:t>
            </w:r>
          </w:p>
        </w:tc>
      </w:tr>
      <w:tr w:rsidR="00D1401C" w:rsidRPr="00C83C8F" w14:paraId="24305D3C" w14:textId="77777777" w:rsidTr="000127C4">
        <w:trPr>
          <w:trHeight w:val="20"/>
        </w:trPr>
        <w:tc>
          <w:tcPr>
            <w:tcW w:w="911" w:type="pct"/>
            <w:tcBorders>
              <w:top w:val="nil"/>
              <w:left w:val="nil"/>
              <w:bottom w:val="nil"/>
              <w:right w:val="nil"/>
            </w:tcBorders>
            <w:shd w:val="clear" w:color="auto" w:fill="auto"/>
            <w:noWrap/>
            <w:vAlign w:val="center"/>
            <w:hideMark/>
          </w:tcPr>
          <w:p w14:paraId="4DA333E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621" w:type="pct"/>
            <w:tcBorders>
              <w:top w:val="nil"/>
              <w:left w:val="nil"/>
              <w:bottom w:val="nil"/>
              <w:right w:val="nil"/>
            </w:tcBorders>
            <w:shd w:val="clear" w:color="auto" w:fill="auto"/>
            <w:noWrap/>
            <w:vAlign w:val="center"/>
            <w:hideMark/>
          </w:tcPr>
          <w:p w14:paraId="090B32B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center"/>
            <w:hideMark/>
          </w:tcPr>
          <w:p w14:paraId="0DA4308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nil"/>
              <w:right w:val="nil"/>
            </w:tcBorders>
            <w:shd w:val="clear" w:color="auto" w:fill="auto"/>
            <w:noWrap/>
            <w:vAlign w:val="center"/>
            <w:hideMark/>
          </w:tcPr>
          <w:p w14:paraId="6EE6736C"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INSTOWN</w:t>
            </w:r>
          </w:p>
        </w:tc>
        <w:tc>
          <w:tcPr>
            <w:tcW w:w="848" w:type="pct"/>
            <w:tcBorders>
              <w:top w:val="nil"/>
              <w:left w:val="nil"/>
              <w:bottom w:val="nil"/>
              <w:right w:val="nil"/>
            </w:tcBorders>
            <w:shd w:val="clear" w:color="auto" w:fill="auto"/>
            <w:vAlign w:val="center"/>
          </w:tcPr>
          <w:p w14:paraId="19E6E1E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-0.02</w:t>
            </w:r>
          </w:p>
        </w:tc>
        <w:tc>
          <w:tcPr>
            <w:tcW w:w="529" w:type="pct"/>
            <w:tcBorders>
              <w:top w:val="nil"/>
              <w:left w:val="nil"/>
              <w:bottom w:val="nil"/>
              <w:right w:val="nil"/>
            </w:tcBorders>
            <w:shd w:val="clear" w:color="auto" w:fill="auto"/>
            <w:vAlign w:val="center"/>
          </w:tcPr>
          <w:p w14:paraId="49755BD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1.08</w:t>
            </w:r>
          </w:p>
        </w:tc>
        <w:tc>
          <w:tcPr>
            <w:tcW w:w="231" w:type="pct"/>
            <w:tcBorders>
              <w:top w:val="nil"/>
              <w:left w:val="nil"/>
              <w:bottom w:val="nil"/>
              <w:right w:val="nil"/>
            </w:tcBorders>
            <w:shd w:val="clear" w:color="auto" w:fill="auto"/>
            <w:vAlign w:val="center"/>
            <w:hideMark/>
          </w:tcPr>
          <w:p w14:paraId="365244A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0D201E2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-0.046</w:t>
            </w:r>
          </w:p>
        </w:tc>
      </w:tr>
      <w:tr w:rsidR="00D1401C" w:rsidRPr="00C83C8F" w14:paraId="563E4474" w14:textId="77777777" w:rsidTr="000127C4">
        <w:trPr>
          <w:trHeight w:val="20"/>
        </w:trPr>
        <w:tc>
          <w:tcPr>
            <w:tcW w:w="911" w:type="pct"/>
            <w:tcBorders>
              <w:top w:val="nil"/>
              <w:left w:val="nil"/>
              <w:bottom w:val="nil"/>
              <w:right w:val="nil"/>
            </w:tcBorders>
            <w:shd w:val="clear" w:color="auto" w:fill="auto"/>
            <w:noWrap/>
            <w:vAlign w:val="center"/>
            <w:hideMark/>
          </w:tcPr>
          <w:p w14:paraId="6E7595B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Rho</w:t>
            </w:r>
          </w:p>
        </w:tc>
        <w:tc>
          <w:tcPr>
            <w:tcW w:w="621" w:type="pct"/>
            <w:tcBorders>
              <w:top w:val="nil"/>
              <w:left w:val="nil"/>
              <w:bottom w:val="nil"/>
              <w:right w:val="nil"/>
            </w:tcBorders>
            <w:shd w:val="clear" w:color="auto" w:fill="auto"/>
            <w:noWrap/>
            <w:vAlign w:val="center"/>
            <w:hideMark/>
          </w:tcPr>
          <w:p w14:paraId="2FFCB1C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-0.978</w:t>
            </w:r>
          </w:p>
        </w:tc>
        <w:tc>
          <w:tcPr>
            <w:tcW w:w="228" w:type="pct"/>
            <w:tcBorders>
              <w:top w:val="nil"/>
              <w:left w:val="nil"/>
              <w:bottom w:val="nil"/>
              <w:right w:val="nil"/>
            </w:tcBorders>
            <w:shd w:val="clear" w:color="auto" w:fill="auto"/>
            <w:noWrap/>
            <w:vAlign w:val="center"/>
            <w:hideMark/>
          </w:tcPr>
          <w:p w14:paraId="0C3C9FD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0CCBF92F"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082334E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(-0.550)</w:t>
            </w:r>
          </w:p>
        </w:tc>
        <w:tc>
          <w:tcPr>
            <w:tcW w:w="529" w:type="pct"/>
            <w:tcBorders>
              <w:top w:val="nil"/>
              <w:left w:val="nil"/>
              <w:bottom w:val="nil"/>
              <w:right w:val="nil"/>
            </w:tcBorders>
            <w:shd w:val="clear" w:color="auto" w:fill="auto"/>
            <w:vAlign w:val="center"/>
          </w:tcPr>
          <w:p w14:paraId="49B1379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2EAD919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53B8090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(-0.72)</w:t>
            </w:r>
          </w:p>
        </w:tc>
      </w:tr>
      <w:tr w:rsidR="00D1401C" w:rsidRPr="00C83C8F" w14:paraId="51430250" w14:textId="77777777" w:rsidTr="000127C4">
        <w:trPr>
          <w:trHeight w:val="20"/>
        </w:trPr>
        <w:tc>
          <w:tcPr>
            <w:tcW w:w="911" w:type="pct"/>
            <w:tcBorders>
              <w:top w:val="nil"/>
              <w:left w:val="nil"/>
              <w:bottom w:val="nil"/>
              <w:right w:val="nil"/>
            </w:tcBorders>
            <w:shd w:val="clear" w:color="auto" w:fill="auto"/>
            <w:noWrap/>
            <w:vAlign w:val="center"/>
            <w:hideMark/>
          </w:tcPr>
          <w:p w14:paraId="2DD4EED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Sigma</w:t>
            </w:r>
          </w:p>
        </w:tc>
        <w:tc>
          <w:tcPr>
            <w:tcW w:w="621" w:type="pct"/>
            <w:tcBorders>
              <w:top w:val="nil"/>
              <w:left w:val="nil"/>
              <w:bottom w:val="nil"/>
              <w:right w:val="nil"/>
            </w:tcBorders>
            <w:shd w:val="clear" w:color="auto" w:fill="auto"/>
            <w:noWrap/>
            <w:vAlign w:val="center"/>
            <w:hideMark/>
          </w:tcPr>
          <w:p w14:paraId="5CDC23C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0.058</w:t>
            </w:r>
          </w:p>
        </w:tc>
        <w:tc>
          <w:tcPr>
            <w:tcW w:w="228" w:type="pct"/>
            <w:tcBorders>
              <w:top w:val="nil"/>
              <w:left w:val="nil"/>
              <w:bottom w:val="nil"/>
              <w:right w:val="nil"/>
            </w:tcBorders>
            <w:shd w:val="clear" w:color="auto" w:fill="auto"/>
            <w:noWrap/>
            <w:vAlign w:val="center"/>
            <w:hideMark/>
          </w:tcPr>
          <w:p w14:paraId="0456139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753A5075"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LOG(FIRM AGE)</w:t>
            </w:r>
          </w:p>
        </w:tc>
        <w:tc>
          <w:tcPr>
            <w:tcW w:w="848" w:type="pct"/>
            <w:tcBorders>
              <w:top w:val="nil"/>
              <w:left w:val="nil"/>
              <w:bottom w:val="nil"/>
              <w:right w:val="nil"/>
            </w:tcBorders>
            <w:shd w:val="clear" w:color="auto" w:fill="auto"/>
            <w:vAlign w:val="center"/>
          </w:tcPr>
          <w:p w14:paraId="592D991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0.042</w:t>
            </w:r>
          </w:p>
        </w:tc>
        <w:tc>
          <w:tcPr>
            <w:tcW w:w="529" w:type="pct"/>
            <w:tcBorders>
              <w:top w:val="nil"/>
              <w:left w:val="nil"/>
              <w:bottom w:val="nil"/>
              <w:right w:val="nil"/>
            </w:tcBorders>
            <w:shd w:val="clear" w:color="auto" w:fill="auto"/>
            <w:vAlign w:val="center"/>
          </w:tcPr>
          <w:p w14:paraId="455688C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1.22</w:t>
            </w:r>
          </w:p>
        </w:tc>
        <w:tc>
          <w:tcPr>
            <w:tcW w:w="231" w:type="pct"/>
            <w:tcBorders>
              <w:top w:val="nil"/>
              <w:left w:val="nil"/>
              <w:bottom w:val="nil"/>
              <w:right w:val="nil"/>
            </w:tcBorders>
            <w:shd w:val="clear" w:color="auto" w:fill="auto"/>
            <w:vAlign w:val="center"/>
            <w:hideMark/>
          </w:tcPr>
          <w:p w14:paraId="23CA257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1D0B302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-0.198</w:t>
            </w:r>
          </w:p>
        </w:tc>
      </w:tr>
      <w:tr w:rsidR="00D1401C" w:rsidRPr="00C83C8F" w14:paraId="64CA92C1" w14:textId="77777777" w:rsidTr="000127C4">
        <w:trPr>
          <w:trHeight w:val="20"/>
        </w:trPr>
        <w:tc>
          <w:tcPr>
            <w:tcW w:w="911" w:type="pct"/>
            <w:tcBorders>
              <w:top w:val="nil"/>
              <w:left w:val="nil"/>
              <w:bottom w:val="nil"/>
              <w:right w:val="nil"/>
            </w:tcBorders>
            <w:shd w:val="clear" w:color="auto" w:fill="auto"/>
            <w:noWrap/>
            <w:vAlign w:val="center"/>
            <w:hideMark/>
          </w:tcPr>
          <w:p w14:paraId="12BC8F1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Pseudo R-squared</w:t>
            </w:r>
          </w:p>
        </w:tc>
        <w:tc>
          <w:tcPr>
            <w:tcW w:w="621" w:type="pct"/>
            <w:tcBorders>
              <w:top w:val="nil"/>
              <w:left w:val="nil"/>
              <w:bottom w:val="nil"/>
              <w:right w:val="nil"/>
            </w:tcBorders>
            <w:shd w:val="clear" w:color="auto" w:fill="auto"/>
            <w:noWrap/>
            <w:vAlign w:val="center"/>
            <w:hideMark/>
          </w:tcPr>
          <w:p w14:paraId="66CAC2B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0.299</w:t>
            </w:r>
          </w:p>
        </w:tc>
        <w:tc>
          <w:tcPr>
            <w:tcW w:w="228" w:type="pct"/>
            <w:tcBorders>
              <w:top w:val="nil"/>
              <w:left w:val="nil"/>
              <w:bottom w:val="nil"/>
              <w:right w:val="nil"/>
            </w:tcBorders>
            <w:shd w:val="clear" w:color="auto" w:fill="auto"/>
            <w:noWrap/>
            <w:vAlign w:val="center"/>
            <w:hideMark/>
          </w:tcPr>
          <w:p w14:paraId="0B9BEFD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784E033E"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848" w:type="pct"/>
            <w:tcBorders>
              <w:top w:val="nil"/>
              <w:left w:val="nil"/>
              <w:bottom w:val="nil"/>
              <w:right w:val="nil"/>
            </w:tcBorders>
            <w:shd w:val="clear" w:color="auto" w:fill="auto"/>
            <w:vAlign w:val="center"/>
          </w:tcPr>
          <w:p w14:paraId="63DF5B6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-1.152</w:t>
            </w:r>
          </w:p>
        </w:tc>
        <w:tc>
          <w:tcPr>
            <w:tcW w:w="529" w:type="pct"/>
            <w:tcBorders>
              <w:top w:val="nil"/>
              <w:left w:val="nil"/>
              <w:bottom w:val="nil"/>
              <w:right w:val="nil"/>
            </w:tcBorders>
            <w:shd w:val="clear" w:color="auto" w:fill="auto"/>
            <w:vAlign w:val="center"/>
          </w:tcPr>
          <w:p w14:paraId="0AC3792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080CBAF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6B6D8D1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(-2.49**)</w:t>
            </w:r>
          </w:p>
        </w:tc>
      </w:tr>
      <w:tr w:rsidR="00D1401C" w:rsidRPr="00C83C8F" w14:paraId="3F24A024" w14:textId="77777777" w:rsidTr="000127C4">
        <w:trPr>
          <w:trHeight w:val="20"/>
        </w:trPr>
        <w:tc>
          <w:tcPr>
            <w:tcW w:w="911" w:type="pct"/>
            <w:tcBorders>
              <w:top w:val="nil"/>
              <w:left w:val="nil"/>
              <w:bottom w:val="nil"/>
              <w:right w:val="nil"/>
            </w:tcBorders>
            <w:shd w:val="clear" w:color="auto" w:fill="auto"/>
            <w:noWrap/>
            <w:vAlign w:val="center"/>
            <w:hideMark/>
          </w:tcPr>
          <w:p w14:paraId="4A6CE96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Year fixed effect</w:t>
            </w:r>
          </w:p>
        </w:tc>
        <w:tc>
          <w:tcPr>
            <w:tcW w:w="621" w:type="pct"/>
            <w:tcBorders>
              <w:top w:val="nil"/>
              <w:left w:val="nil"/>
              <w:bottom w:val="nil"/>
              <w:right w:val="nil"/>
            </w:tcBorders>
            <w:shd w:val="clear" w:color="auto" w:fill="auto"/>
            <w:noWrap/>
            <w:vAlign w:val="center"/>
            <w:hideMark/>
          </w:tcPr>
          <w:p w14:paraId="4F43E95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c>
          <w:tcPr>
            <w:tcW w:w="228" w:type="pct"/>
            <w:tcBorders>
              <w:top w:val="nil"/>
              <w:left w:val="nil"/>
              <w:bottom w:val="nil"/>
              <w:right w:val="nil"/>
            </w:tcBorders>
            <w:shd w:val="clear" w:color="auto" w:fill="auto"/>
            <w:noWrap/>
            <w:vAlign w:val="center"/>
            <w:hideMark/>
          </w:tcPr>
          <w:p w14:paraId="7B5B9A4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043A704F" w14:textId="77777777" w:rsidR="00D1401C" w:rsidRPr="00C83C8F" w:rsidRDefault="00D1401C" w:rsidP="00D1401C">
            <w:pPr>
              <w:spacing w:after="0" w:line="240" w:lineRule="auto"/>
              <w:rPr>
                <w:rFonts w:ascii="Times New Roman" w:eastAsia="Times New Roman" w:hAnsi="Times New Roman" w:cs="Times New Roman"/>
                <w:i/>
                <w:iCs/>
                <w:color w:val="000000"/>
                <w:sz w:val="18"/>
                <w:szCs w:val="18"/>
              </w:rPr>
            </w:pPr>
            <w:r w:rsidRPr="00C83C8F">
              <w:rPr>
                <w:rFonts w:ascii="Times New Roman" w:eastAsia="Times New Roman" w:hAnsi="Times New Roman" w:cs="Times New Roman"/>
                <w:i/>
                <w:iCs/>
                <w:color w:val="000000"/>
                <w:sz w:val="18"/>
                <w:szCs w:val="18"/>
              </w:rPr>
              <w:t>INVERSE MILLS</w:t>
            </w:r>
          </w:p>
        </w:tc>
        <w:tc>
          <w:tcPr>
            <w:tcW w:w="848" w:type="pct"/>
            <w:tcBorders>
              <w:top w:val="nil"/>
              <w:left w:val="nil"/>
              <w:bottom w:val="nil"/>
              <w:right w:val="nil"/>
            </w:tcBorders>
            <w:shd w:val="clear" w:color="auto" w:fill="auto"/>
            <w:vAlign w:val="center"/>
          </w:tcPr>
          <w:p w14:paraId="50F34A5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hAnsi="Times New Roman" w:cs="Times New Roman"/>
                <w:color w:val="000000"/>
                <w:sz w:val="18"/>
                <w:szCs w:val="18"/>
              </w:rPr>
              <w:t>-0.17</w:t>
            </w:r>
          </w:p>
        </w:tc>
        <w:tc>
          <w:tcPr>
            <w:tcW w:w="529" w:type="pct"/>
            <w:tcBorders>
              <w:top w:val="nil"/>
              <w:left w:val="nil"/>
              <w:bottom w:val="nil"/>
              <w:right w:val="nil"/>
            </w:tcBorders>
            <w:shd w:val="clear" w:color="auto" w:fill="auto"/>
            <w:vAlign w:val="center"/>
          </w:tcPr>
          <w:p w14:paraId="20788616"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hAnsi="Times New Roman" w:cs="Times New Roman"/>
                <w:color w:val="000000"/>
                <w:sz w:val="18"/>
                <w:szCs w:val="18"/>
              </w:rPr>
              <w:t>1.59</w:t>
            </w:r>
          </w:p>
        </w:tc>
        <w:tc>
          <w:tcPr>
            <w:tcW w:w="231" w:type="pct"/>
            <w:tcBorders>
              <w:top w:val="nil"/>
              <w:left w:val="nil"/>
              <w:bottom w:val="nil"/>
              <w:right w:val="nil"/>
            </w:tcBorders>
            <w:shd w:val="clear" w:color="auto" w:fill="auto"/>
            <w:vAlign w:val="center"/>
            <w:hideMark/>
          </w:tcPr>
          <w:p w14:paraId="4ABCCB9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47DB324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5.0344</w:t>
            </w:r>
          </w:p>
        </w:tc>
      </w:tr>
      <w:tr w:rsidR="00D1401C" w:rsidRPr="00C83C8F" w14:paraId="1BC8132D" w14:textId="77777777" w:rsidTr="000127C4">
        <w:trPr>
          <w:trHeight w:val="20"/>
        </w:trPr>
        <w:tc>
          <w:tcPr>
            <w:tcW w:w="911" w:type="pct"/>
            <w:tcBorders>
              <w:top w:val="nil"/>
              <w:left w:val="nil"/>
              <w:bottom w:val="nil"/>
              <w:right w:val="nil"/>
            </w:tcBorders>
            <w:shd w:val="clear" w:color="auto" w:fill="auto"/>
            <w:noWrap/>
            <w:vAlign w:val="center"/>
            <w:hideMark/>
          </w:tcPr>
          <w:p w14:paraId="7B20507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Industry fixed effects</w:t>
            </w:r>
          </w:p>
        </w:tc>
        <w:tc>
          <w:tcPr>
            <w:tcW w:w="621" w:type="pct"/>
            <w:tcBorders>
              <w:top w:val="nil"/>
              <w:left w:val="nil"/>
              <w:bottom w:val="nil"/>
              <w:right w:val="nil"/>
            </w:tcBorders>
            <w:shd w:val="clear" w:color="auto" w:fill="auto"/>
            <w:noWrap/>
            <w:vAlign w:val="center"/>
            <w:hideMark/>
          </w:tcPr>
          <w:p w14:paraId="21BB680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c>
          <w:tcPr>
            <w:tcW w:w="228" w:type="pct"/>
            <w:tcBorders>
              <w:top w:val="nil"/>
              <w:left w:val="nil"/>
              <w:bottom w:val="nil"/>
              <w:right w:val="nil"/>
            </w:tcBorders>
            <w:shd w:val="clear" w:color="auto" w:fill="auto"/>
            <w:noWrap/>
            <w:vAlign w:val="center"/>
            <w:hideMark/>
          </w:tcPr>
          <w:p w14:paraId="2D91BD9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4B2216E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848" w:type="pct"/>
            <w:tcBorders>
              <w:top w:val="nil"/>
              <w:left w:val="nil"/>
              <w:bottom w:val="nil"/>
              <w:right w:val="nil"/>
            </w:tcBorders>
            <w:shd w:val="clear" w:color="auto" w:fill="auto"/>
            <w:vAlign w:val="center"/>
          </w:tcPr>
          <w:p w14:paraId="75D6653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hAnsi="Times New Roman" w:cs="Times New Roman"/>
                <w:color w:val="000000"/>
                <w:sz w:val="18"/>
                <w:szCs w:val="18"/>
              </w:rPr>
              <w:t>(-2.572**)</w:t>
            </w:r>
          </w:p>
        </w:tc>
        <w:tc>
          <w:tcPr>
            <w:tcW w:w="529" w:type="pct"/>
            <w:tcBorders>
              <w:top w:val="nil"/>
              <w:left w:val="nil"/>
              <w:bottom w:val="nil"/>
              <w:right w:val="nil"/>
            </w:tcBorders>
            <w:shd w:val="clear" w:color="auto" w:fill="auto"/>
            <w:vAlign w:val="center"/>
          </w:tcPr>
          <w:p w14:paraId="3CF647D3"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4F2E36E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3AFD202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(34.35***)</w:t>
            </w:r>
          </w:p>
        </w:tc>
      </w:tr>
      <w:tr w:rsidR="00D1401C" w:rsidRPr="00C83C8F" w14:paraId="32CD6880" w14:textId="77777777" w:rsidTr="000127C4">
        <w:trPr>
          <w:trHeight w:val="20"/>
        </w:trPr>
        <w:tc>
          <w:tcPr>
            <w:tcW w:w="911" w:type="pct"/>
            <w:tcBorders>
              <w:top w:val="nil"/>
              <w:left w:val="nil"/>
              <w:bottom w:val="nil"/>
              <w:right w:val="nil"/>
            </w:tcBorders>
            <w:shd w:val="clear" w:color="auto" w:fill="auto"/>
            <w:noWrap/>
            <w:vAlign w:val="center"/>
            <w:hideMark/>
          </w:tcPr>
          <w:p w14:paraId="65945AFF"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Clustered std err</w:t>
            </w:r>
          </w:p>
        </w:tc>
        <w:tc>
          <w:tcPr>
            <w:tcW w:w="621" w:type="pct"/>
            <w:tcBorders>
              <w:top w:val="nil"/>
              <w:left w:val="nil"/>
              <w:bottom w:val="nil"/>
              <w:right w:val="nil"/>
            </w:tcBorders>
            <w:shd w:val="clear" w:color="auto" w:fill="auto"/>
            <w:noWrap/>
            <w:vAlign w:val="center"/>
            <w:hideMark/>
          </w:tcPr>
          <w:p w14:paraId="0773C49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c>
          <w:tcPr>
            <w:tcW w:w="228" w:type="pct"/>
            <w:tcBorders>
              <w:top w:val="nil"/>
              <w:left w:val="nil"/>
              <w:bottom w:val="nil"/>
              <w:right w:val="nil"/>
            </w:tcBorders>
            <w:shd w:val="clear" w:color="auto" w:fill="auto"/>
            <w:noWrap/>
            <w:vAlign w:val="center"/>
            <w:hideMark/>
          </w:tcPr>
          <w:p w14:paraId="7F49105E"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tcPr>
          <w:p w14:paraId="3105E59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Constant</w:t>
            </w:r>
          </w:p>
        </w:tc>
        <w:tc>
          <w:tcPr>
            <w:tcW w:w="848" w:type="pct"/>
            <w:tcBorders>
              <w:top w:val="nil"/>
              <w:left w:val="nil"/>
              <w:bottom w:val="nil"/>
              <w:right w:val="nil"/>
            </w:tcBorders>
            <w:shd w:val="clear" w:color="auto" w:fill="auto"/>
            <w:vAlign w:val="center"/>
          </w:tcPr>
          <w:p w14:paraId="4A461DB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4.465</w:t>
            </w:r>
          </w:p>
        </w:tc>
        <w:tc>
          <w:tcPr>
            <w:tcW w:w="529" w:type="pct"/>
            <w:tcBorders>
              <w:top w:val="nil"/>
              <w:left w:val="nil"/>
              <w:bottom w:val="nil"/>
              <w:right w:val="nil"/>
            </w:tcBorders>
            <w:shd w:val="clear" w:color="auto" w:fill="auto"/>
            <w:vAlign w:val="center"/>
          </w:tcPr>
          <w:p w14:paraId="7EEF988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48BA533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706" w:type="pct"/>
            <w:tcBorders>
              <w:top w:val="nil"/>
              <w:left w:val="nil"/>
              <w:bottom w:val="nil"/>
              <w:right w:val="nil"/>
            </w:tcBorders>
            <w:shd w:val="clear" w:color="auto" w:fill="auto"/>
            <w:vAlign w:val="center"/>
            <w:hideMark/>
          </w:tcPr>
          <w:p w14:paraId="2F177AC3"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8F669C1" w14:textId="77777777" w:rsidTr="000127C4">
        <w:trPr>
          <w:trHeight w:val="20"/>
        </w:trPr>
        <w:tc>
          <w:tcPr>
            <w:tcW w:w="911" w:type="pct"/>
            <w:tcBorders>
              <w:top w:val="nil"/>
              <w:left w:val="nil"/>
              <w:bottom w:val="nil"/>
              <w:right w:val="nil"/>
            </w:tcBorders>
            <w:shd w:val="clear" w:color="auto" w:fill="auto"/>
            <w:noWrap/>
            <w:vAlign w:val="center"/>
            <w:hideMark/>
          </w:tcPr>
          <w:p w14:paraId="0D2ED24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Observations</w:t>
            </w:r>
          </w:p>
        </w:tc>
        <w:tc>
          <w:tcPr>
            <w:tcW w:w="621" w:type="pct"/>
            <w:tcBorders>
              <w:top w:val="nil"/>
              <w:left w:val="nil"/>
              <w:bottom w:val="nil"/>
              <w:right w:val="nil"/>
            </w:tcBorders>
            <w:shd w:val="clear" w:color="auto" w:fill="auto"/>
            <w:noWrap/>
            <w:vAlign w:val="center"/>
            <w:hideMark/>
          </w:tcPr>
          <w:p w14:paraId="584627E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1,031</w:t>
            </w:r>
          </w:p>
        </w:tc>
        <w:tc>
          <w:tcPr>
            <w:tcW w:w="228" w:type="pct"/>
            <w:tcBorders>
              <w:top w:val="nil"/>
              <w:left w:val="nil"/>
              <w:bottom w:val="nil"/>
              <w:right w:val="nil"/>
            </w:tcBorders>
            <w:shd w:val="clear" w:color="auto" w:fill="auto"/>
            <w:noWrap/>
            <w:vAlign w:val="center"/>
            <w:hideMark/>
          </w:tcPr>
          <w:p w14:paraId="16761D5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926" w:type="pct"/>
            <w:tcBorders>
              <w:top w:val="nil"/>
              <w:left w:val="nil"/>
              <w:bottom w:val="nil"/>
              <w:right w:val="nil"/>
            </w:tcBorders>
            <w:shd w:val="clear" w:color="auto" w:fill="auto"/>
            <w:noWrap/>
            <w:vAlign w:val="center"/>
            <w:hideMark/>
          </w:tcPr>
          <w:p w14:paraId="4C506A9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848" w:type="pct"/>
            <w:tcBorders>
              <w:top w:val="nil"/>
              <w:left w:val="nil"/>
              <w:bottom w:val="nil"/>
              <w:right w:val="nil"/>
            </w:tcBorders>
            <w:shd w:val="clear" w:color="auto" w:fill="auto"/>
            <w:vAlign w:val="center"/>
          </w:tcPr>
          <w:p w14:paraId="4415465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(121.831***)</w:t>
            </w:r>
          </w:p>
        </w:tc>
        <w:tc>
          <w:tcPr>
            <w:tcW w:w="529" w:type="pct"/>
            <w:tcBorders>
              <w:top w:val="nil"/>
              <w:left w:val="nil"/>
              <w:bottom w:val="nil"/>
              <w:right w:val="nil"/>
            </w:tcBorders>
            <w:shd w:val="clear" w:color="auto" w:fill="auto"/>
            <w:vAlign w:val="center"/>
          </w:tcPr>
          <w:p w14:paraId="7F37851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31" w:type="pct"/>
            <w:tcBorders>
              <w:top w:val="nil"/>
              <w:left w:val="nil"/>
              <w:bottom w:val="nil"/>
              <w:right w:val="nil"/>
            </w:tcBorders>
            <w:shd w:val="clear" w:color="auto" w:fill="auto"/>
            <w:vAlign w:val="center"/>
            <w:hideMark/>
          </w:tcPr>
          <w:p w14:paraId="0FFA94C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1B29AD9F"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343AA994" w14:textId="77777777" w:rsidTr="000127C4">
        <w:trPr>
          <w:trHeight w:val="20"/>
        </w:trPr>
        <w:tc>
          <w:tcPr>
            <w:tcW w:w="911" w:type="pct"/>
            <w:tcBorders>
              <w:top w:val="nil"/>
              <w:left w:val="nil"/>
              <w:bottom w:val="nil"/>
              <w:right w:val="nil"/>
            </w:tcBorders>
            <w:shd w:val="clear" w:color="auto" w:fill="auto"/>
            <w:noWrap/>
            <w:vAlign w:val="center"/>
            <w:hideMark/>
          </w:tcPr>
          <w:p w14:paraId="1043E56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noWrap/>
            <w:vAlign w:val="center"/>
            <w:hideMark/>
          </w:tcPr>
          <w:p w14:paraId="17C4ADE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center"/>
            <w:hideMark/>
          </w:tcPr>
          <w:p w14:paraId="6F4F8E8A"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nil"/>
              <w:right w:val="nil"/>
            </w:tcBorders>
            <w:shd w:val="clear" w:color="auto" w:fill="auto"/>
            <w:noWrap/>
            <w:vAlign w:val="center"/>
          </w:tcPr>
          <w:p w14:paraId="5A1C435C"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848" w:type="pct"/>
            <w:tcBorders>
              <w:top w:val="nil"/>
              <w:left w:val="nil"/>
              <w:bottom w:val="nil"/>
              <w:right w:val="nil"/>
            </w:tcBorders>
            <w:shd w:val="clear" w:color="auto" w:fill="auto"/>
            <w:vAlign w:val="center"/>
          </w:tcPr>
          <w:p w14:paraId="09510AC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529" w:type="pct"/>
            <w:tcBorders>
              <w:top w:val="nil"/>
              <w:left w:val="nil"/>
              <w:bottom w:val="nil"/>
              <w:right w:val="nil"/>
            </w:tcBorders>
            <w:shd w:val="clear" w:color="auto" w:fill="auto"/>
            <w:vAlign w:val="center"/>
          </w:tcPr>
          <w:p w14:paraId="0516119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3AAC826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07146385"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18ED0D71" w14:textId="77777777" w:rsidTr="000127C4">
        <w:trPr>
          <w:trHeight w:val="20"/>
        </w:trPr>
        <w:tc>
          <w:tcPr>
            <w:tcW w:w="911" w:type="pct"/>
            <w:tcBorders>
              <w:top w:val="nil"/>
              <w:left w:val="nil"/>
              <w:bottom w:val="nil"/>
              <w:right w:val="nil"/>
            </w:tcBorders>
            <w:shd w:val="clear" w:color="auto" w:fill="auto"/>
            <w:noWrap/>
            <w:vAlign w:val="center"/>
            <w:hideMark/>
          </w:tcPr>
          <w:p w14:paraId="4988587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noWrap/>
            <w:vAlign w:val="center"/>
            <w:hideMark/>
          </w:tcPr>
          <w:p w14:paraId="0EB60AC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center"/>
            <w:hideMark/>
          </w:tcPr>
          <w:p w14:paraId="78C7FCF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nil"/>
              <w:right w:val="nil"/>
            </w:tcBorders>
            <w:shd w:val="clear" w:color="auto" w:fill="auto"/>
            <w:noWrap/>
            <w:vAlign w:val="center"/>
          </w:tcPr>
          <w:p w14:paraId="2B412C1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Adj. R-squared</w:t>
            </w:r>
          </w:p>
        </w:tc>
        <w:tc>
          <w:tcPr>
            <w:tcW w:w="848" w:type="pct"/>
            <w:tcBorders>
              <w:top w:val="nil"/>
              <w:left w:val="nil"/>
              <w:bottom w:val="nil"/>
              <w:right w:val="nil"/>
            </w:tcBorders>
            <w:shd w:val="clear" w:color="auto" w:fill="auto"/>
            <w:vAlign w:val="center"/>
          </w:tcPr>
          <w:p w14:paraId="7E45080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0.698</w:t>
            </w:r>
          </w:p>
        </w:tc>
        <w:tc>
          <w:tcPr>
            <w:tcW w:w="529" w:type="pct"/>
            <w:tcBorders>
              <w:top w:val="nil"/>
              <w:left w:val="nil"/>
              <w:bottom w:val="nil"/>
              <w:right w:val="nil"/>
            </w:tcBorders>
            <w:shd w:val="clear" w:color="auto" w:fill="auto"/>
            <w:vAlign w:val="center"/>
          </w:tcPr>
          <w:p w14:paraId="3952E68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3C6313E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3FFE46C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N/A</w:t>
            </w:r>
          </w:p>
        </w:tc>
      </w:tr>
      <w:tr w:rsidR="00D1401C" w:rsidRPr="00C83C8F" w14:paraId="37F50688" w14:textId="77777777" w:rsidTr="000127C4">
        <w:trPr>
          <w:trHeight w:val="20"/>
        </w:trPr>
        <w:tc>
          <w:tcPr>
            <w:tcW w:w="911" w:type="pct"/>
            <w:tcBorders>
              <w:top w:val="nil"/>
              <w:left w:val="nil"/>
              <w:bottom w:val="nil"/>
              <w:right w:val="nil"/>
            </w:tcBorders>
            <w:shd w:val="clear" w:color="auto" w:fill="auto"/>
            <w:noWrap/>
            <w:vAlign w:val="center"/>
            <w:hideMark/>
          </w:tcPr>
          <w:p w14:paraId="59296BC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noWrap/>
            <w:vAlign w:val="center"/>
            <w:hideMark/>
          </w:tcPr>
          <w:p w14:paraId="2518DFA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center"/>
            <w:hideMark/>
          </w:tcPr>
          <w:p w14:paraId="4648D725"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nil"/>
              <w:right w:val="nil"/>
            </w:tcBorders>
            <w:shd w:val="clear" w:color="auto" w:fill="auto"/>
            <w:noWrap/>
            <w:vAlign w:val="center"/>
          </w:tcPr>
          <w:p w14:paraId="7372793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Year fixed effect</w:t>
            </w:r>
          </w:p>
        </w:tc>
        <w:tc>
          <w:tcPr>
            <w:tcW w:w="848" w:type="pct"/>
            <w:tcBorders>
              <w:top w:val="nil"/>
              <w:left w:val="nil"/>
              <w:bottom w:val="nil"/>
              <w:right w:val="nil"/>
            </w:tcBorders>
            <w:shd w:val="clear" w:color="auto" w:fill="auto"/>
            <w:vAlign w:val="center"/>
          </w:tcPr>
          <w:p w14:paraId="09A1E7F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Yes</w:t>
            </w:r>
          </w:p>
        </w:tc>
        <w:tc>
          <w:tcPr>
            <w:tcW w:w="529" w:type="pct"/>
            <w:tcBorders>
              <w:top w:val="nil"/>
              <w:left w:val="nil"/>
              <w:bottom w:val="nil"/>
              <w:right w:val="nil"/>
            </w:tcBorders>
            <w:shd w:val="clear" w:color="auto" w:fill="auto"/>
            <w:vAlign w:val="center"/>
          </w:tcPr>
          <w:p w14:paraId="234D8BAF"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31" w:type="pct"/>
            <w:tcBorders>
              <w:top w:val="nil"/>
              <w:left w:val="nil"/>
              <w:bottom w:val="nil"/>
              <w:right w:val="nil"/>
            </w:tcBorders>
            <w:shd w:val="clear" w:color="auto" w:fill="auto"/>
            <w:vAlign w:val="center"/>
            <w:hideMark/>
          </w:tcPr>
          <w:p w14:paraId="70F489F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hideMark/>
          </w:tcPr>
          <w:p w14:paraId="705CECC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color w:val="000000"/>
                <w:sz w:val="18"/>
                <w:szCs w:val="18"/>
              </w:rPr>
              <w:t>Yes</w:t>
            </w:r>
          </w:p>
        </w:tc>
      </w:tr>
      <w:tr w:rsidR="00D1401C" w:rsidRPr="00C83C8F" w14:paraId="62794A9C" w14:textId="77777777" w:rsidTr="000127C4">
        <w:trPr>
          <w:trHeight w:val="20"/>
        </w:trPr>
        <w:tc>
          <w:tcPr>
            <w:tcW w:w="911" w:type="pct"/>
            <w:tcBorders>
              <w:top w:val="nil"/>
              <w:left w:val="nil"/>
              <w:bottom w:val="nil"/>
              <w:right w:val="nil"/>
            </w:tcBorders>
            <w:shd w:val="clear" w:color="auto" w:fill="auto"/>
            <w:noWrap/>
            <w:vAlign w:val="center"/>
            <w:hideMark/>
          </w:tcPr>
          <w:p w14:paraId="4E0860B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noWrap/>
            <w:vAlign w:val="center"/>
            <w:hideMark/>
          </w:tcPr>
          <w:p w14:paraId="3272B64E"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center"/>
            <w:hideMark/>
          </w:tcPr>
          <w:p w14:paraId="75C88AC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nil"/>
              <w:right w:val="nil"/>
            </w:tcBorders>
            <w:shd w:val="clear" w:color="auto" w:fill="auto"/>
            <w:noWrap/>
            <w:vAlign w:val="center"/>
          </w:tcPr>
          <w:p w14:paraId="2981CAB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Industry fixed effects</w:t>
            </w:r>
          </w:p>
        </w:tc>
        <w:tc>
          <w:tcPr>
            <w:tcW w:w="848" w:type="pct"/>
            <w:tcBorders>
              <w:top w:val="nil"/>
              <w:left w:val="nil"/>
              <w:bottom w:val="nil"/>
              <w:right w:val="nil"/>
            </w:tcBorders>
            <w:shd w:val="clear" w:color="auto" w:fill="auto"/>
            <w:vAlign w:val="center"/>
          </w:tcPr>
          <w:p w14:paraId="734AAC37"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c>
          <w:tcPr>
            <w:tcW w:w="529" w:type="pct"/>
            <w:tcBorders>
              <w:top w:val="nil"/>
              <w:left w:val="nil"/>
              <w:bottom w:val="nil"/>
              <w:right w:val="nil"/>
            </w:tcBorders>
            <w:shd w:val="clear" w:color="auto" w:fill="auto"/>
            <w:vAlign w:val="center"/>
          </w:tcPr>
          <w:p w14:paraId="12BD9CB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nil"/>
              <w:right w:val="nil"/>
            </w:tcBorders>
            <w:shd w:val="clear" w:color="auto" w:fill="auto"/>
            <w:vAlign w:val="center"/>
            <w:hideMark/>
          </w:tcPr>
          <w:p w14:paraId="0F32C1B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nil"/>
              <w:right w:val="nil"/>
            </w:tcBorders>
            <w:shd w:val="clear" w:color="auto" w:fill="auto"/>
            <w:vAlign w:val="center"/>
          </w:tcPr>
          <w:p w14:paraId="293E9F7D"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r>
      <w:tr w:rsidR="00D1401C" w:rsidRPr="00C83C8F" w14:paraId="23AE6A96" w14:textId="77777777" w:rsidTr="000127C4">
        <w:trPr>
          <w:trHeight w:val="20"/>
        </w:trPr>
        <w:tc>
          <w:tcPr>
            <w:tcW w:w="911" w:type="pct"/>
            <w:tcBorders>
              <w:top w:val="nil"/>
              <w:left w:val="nil"/>
              <w:right w:val="nil"/>
            </w:tcBorders>
            <w:shd w:val="clear" w:color="auto" w:fill="auto"/>
            <w:noWrap/>
            <w:vAlign w:val="center"/>
            <w:hideMark/>
          </w:tcPr>
          <w:p w14:paraId="6230387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621" w:type="pct"/>
            <w:tcBorders>
              <w:top w:val="nil"/>
              <w:left w:val="nil"/>
              <w:right w:val="nil"/>
            </w:tcBorders>
            <w:shd w:val="clear" w:color="auto" w:fill="auto"/>
            <w:noWrap/>
            <w:vAlign w:val="center"/>
            <w:hideMark/>
          </w:tcPr>
          <w:p w14:paraId="6EF2CF05"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right w:val="nil"/>
            </w:tcBorders>
            <w:shd w:val="clear" w:color="auto" w:fill="auto"/>
            <w:noWrap/>
            <w:vAlign w:val="center"/>
            <w:hideMark/>
          </w:tcPr>
          <w:p w14:paraId="73FCEFF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right w:val="nil"/>
            </w:tcBorders>
            <w:shd w:val="clear" w:color="auto" w:fill="auto"/>
            <w:noWrap/>
            <w:vAlign w:val="center"/>
          </w:tcPr>
          <w:p w14:paraId="498DFDF1"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Clustered std err</w:t>
            </w:r>
          </w:p>
        </w:tc>
        <w:tc>
          <w:tcPr>
            <w:tcW w:w="848" w:type="pct"/>
            <w:tcBorders>
              <w:top w:val="nil"/>
              <w:left w:val="nil"/>
              <w:right w:val="nil"/>
            </w:tcBorders>
            <w:shd w:val="clear" w:color="auto" w:fill="auto"/>
            <w:vAlign w:val="center"/>
          </w:tcPr>
          <w:p w14:paraId="6753D719"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c>
          <w:tcPr>
            <w:tcW w:w="529" w:type="pct"/>
            <w:tcBorders>
              <w:top w:val="nil"/>
              <w:left w:val="nil"/>
              <w:right w:val="nil"/>
            </w:tcBorders>
            <w:shd w:val="clear" w:color="auto" w:fill="auto"/>
            <w:vAlign w:val="center"/>
          </w:tcPr>
          <w:p w14:paraId="166FBE0A"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right w:val="nil"/>
            </w:tcBorders>
            <w:shd w:val="clear" w:color="auto" w:fill="auto"/>
            <w:vAlign w:val="center"/>
            <w:hideMark/>
          </w:tcPr>
          <w:p w14:paraId="57DA44F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right w:val="nil"/>
            </w:tcBorders>
            <w:shd w:val="clear" w:color="auto" w:fill="auto"/>
            <w:vAlign w:val="center"/>
          </w:tcPr>
          <w:p w14:paraId="6B93E468"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Yes</w:t>
            </w:r>
          </w:p>
        </w:tc>
      </w:tr>
      <w:tr w:rsidR="00D1401C" w:rsidRPr="00C83C8F" w14:paraId="0AB02D60" w14:textId="77777777" w:rsidTr="000127C4">
        <w:trPr>
          <w:trHeight w:val="20"/>
        </w:trPr>
        <w:tc>
          <w:tcPr>
            <w:tcW w:w="911" w:type="pct"/>
            <w:tcBorders>
              <w:top w:val="nil"/>
              <w:left w:val="nil"/>
              <w:bottom w:val="single" w:sz="4" w:space="0" w:color="auto"/>
              <w:right w:val="nil"/>
            </w:tcBorders>
            <w:shd w:val="clear" w:color="auto" w:fill="auto"/>
            <w:noWrap/>
            <w:vAlign w:val="center"/>
            <w:hideMark/>
          </w:tcPr>
          <w:p w14:paraId="753BB942"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621" w:type="pct"/>
            <w:tcBorders>
              <w:top w:val="nil"/>
              <w:left w:val="nil"/>
              <w:bottom w:val="single" w:sz="4" w:space="0" w:color="auto"/>
              <w:right w:val="nil"/>
            </w:tcBorders>
            <w:shd w:val="clear" w:color="auto" w:fill="auto"/>
            <w:noWrap/>
            <w:vAlign w:val="center"/>
            <w:hideMark/>
          </w:tcPr>
          <w:p w14:paraId="0F3EFEB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228" w:type="pct"/>
            <w:tcBorders>
              <w:top w:val="nil"/>
              <w:left w:val="nil"/>
              <w:bottom w:val="single" w:sz="4" w:space="0" w:color="auto"/>
              <w:right w:val="nil"/>
            </w:tcBorders>
            <w:shd w:val="clear" w:color="auto" w:fill="auto"/>
            <w:noWrap/>
            <w:vAlign w:val="center"/>
            <w:hideMark/>
          </w:tcPr>
          <w:p w14:paraId="7EBF192E"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926" w:type="pct"/>
            <w:tcBorders>
              <w:top w:val="nil"/>
              <w:left w:val="nil"/>
              <w:bottom w:val="single" w:sz="4" w:space="0" w:color="auto"/>
              <w:right w:val="nil"/>
            </w:tcBorders>
            <w:shd w:val="clear" w:color="auto" w:fill="auto"/>
            <w:noWrap/>
            <w:vAlign w:val="center"/>
          </w:tcPr>
          <w:p w14:paraId="04360455"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Observations</w:t>
            </w:r>
          </w:p>
        </w:tc>
        <w:tc>
          <w:tcPr>
            <w:tcW w:w="848" w:type="pct"/>
            <w:tcBorders>
              <w:top w:val="nil"/>
              <w:left w:val="nil"/>
              <w:bottom w:val="single" w:sz="4" w:space="0" w:color="auto"/>
              <w:right w:val="nil"/>
            </w:tcBorders>
            <w:shd w:val="clear" w:color="auto" w:fill="auto"/>
            <w:vAlign w:val="center"/>
          </w:tcPr>
          <w:p w14:paraId="2750E5DB"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1,031</w:t>
            </w:r>
          </w:p>
        </w:tc>
        <w:tc>
          <w:tcPr>
            <w:tcW w:w="529" w:type="pct"/>
            <w:tcBorders>
              <w:top w:val="nil"/>
              <w:left w:val="nil"/>
              <w:bottom w:val="single" w:sz="4" w:space="0" w:color="auto"/>
              <w:right w:val="nil"/>
            </w:tcBorders>
            <w:shd w:val="clear" w:color="auto" w:fill="auto"/>
            <w:vAlign w:val="center"/>
          </w:tcPr>
          <w:p w14:paraId="658EC624"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p>
        </w:tc>
        <w:tc>
          <w:tcPr>
            <w:tcW w:w="231" w:type="pct"/>
            <w:tcBorders>
              <w:top w:val="nil"/>
              <w:left w:val="nil"/>
              <w:bottom w:val="single" w:sz="4" w:space="0" w:color="auto"/>
              <w:right w:val="nil"/>
            </w:tcBorders>
            <w:shd w:val="clear" w:color="auto" w:fill="auto"/>
            <w:vAlign w:val="center"/>
            <w:hideMark/>
          </w:tcPr>
          <w:p w14:paraId="31544D2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706" w:type="pct"/>
            <w:tcBorders>
              <w:top w:val="nil"/>
              <w:left w:val="nil"/>
              <w:bottom w:val="single" w:sz="4" w:space="0" w:color="auto"/>
              <w:right w:val="nil"/>
            </w:tcBorders>
            <w:shd w:val="clear" w:color="auto" w:fill="auto"/>
            <w:vAlign w:val="center"/>
          </w:tcPr>
          <w:p w14:paraId="0A200D70" w14:textId="77777777" w:rsidR="00D1401C" w:rsidRPr="00C83C8F" w:rsidRDefault="00D1401C" w:rsidP="00D1401C">
            <w:pPr>
              <w:spacing w:after="0" w:line="240" w:lineRule="auto"/>
              <w:rPr>
                <w:rFonts w:ascii="Times New Roman" w:eastAsia="Times New Roman" w:hAnsi="Times New Roman" w:cs="Times New Roman"/>
                <w:color w:val="000000"/>
                <w:sz w:val="18"/>
                <w:szCs w:val="18"/>
              </w:rPr>
            </w:pPr>
            <w:r w:rsidRPr="00C83C8F">
              <w:rPr>
                <w:rFonts w:ascii="Times New Roman" w:eastAsia="Times New Roman" w:hAnsi="Times New Roman" w:cs="Times New Roman"/>
                <w:color w:val="000000"/>
                <w:sz w:val="18"/>
                <w:szCs w:val="18"/>
              </w:rPr>
              <w:t>1,031</w:t>
            </w:r>
          </w:p>
        </w:tc>
      </w:tr>
    </w:tbl>
    <w:p w14:paraId="5313A671" w14:textId="77777777" w:rsidR="00D1401C" w:rsidRDefault="00D1401C"/>
    <w:p w14:paraId="7804EAFA" w14:textId="77777777" w:rsidR="00D1401C" w:rsidRDefault="00D1401C">
      <w:r>
        <w:br w:type="page"/>
      </w:r>
    </w:p>
    <w:p w14:paraId="1A1EFD15" w14:textId="77777777" w:rsidR="00C83C8F" w:rsidRDefault="00C83C8F" w:rsidP="00D1401C">
      <w:pPr>
        <w:spacing w:after="0" w:line="240" w:lineRule="auto"/>
        <w:rPr>
          <w:rFonts w:ascii="Times New Roman" w:eastAsia="Times New Roman" w:hAnsi="Times New Roman" w:cs="Times New Roman"/>
          <w:b/>
          <w:bCs/>
          <w:i/>
          <w:iCs/>
          <w:sz w:val="20"/>
          <w:szCs w:val="20"/>
        </w:rPr>
        <w:sectPr w:rsidR="00C83C8F">
          <w:pgSz w:w="12240" w:h="15840"/>
          <w:pgMar w:top="1440" w:right="1440" w:bottom="1440" w:left="1440" w:header="720" w:footer="720" w:gutter="0"/>
          <w:cols w:space="720"/>
          <w:docGrid w:linePitch="360"/>
        </w:sectPr>
      </w:pPr>
    </w:p>
    <w:tbl>
      <w:tblPr>
        <w:tblW w:w="0" w:type="auto"/>
        <w:tblLayout w:type="fixed"/>
        <w:tblLook w:val="04A0" w:firstRow="1" w:lastRow="0" w:firstColumn="1" w:lastColumn="0" w:noHBand="0" w:noVBand="1"/>
      </w:tblPr>
      <w:tblGrid>
        <w:gridCol w:w="2610"/>
        <w:gridCol w:w="1725"/>
        <w:gridCol w:w="1725"/>
        <w:gridCol w:w="1725"/>
        <w:gridCol w:w="1725"/>
        <w:gridCol w:w="1725"/>
        <w:gridCol w:w="1725"/>
      </w:tblGrid>
      <w:tr w:rsidR="00D1401C" w:rsidRPr="00C83C8F" w14:paraId="5E8EE88D" w14:textId="77777777" w:rsidTr="00C83C8F">
        <w:trPr>
          <w:trHeight w:val="20"/>
        </w:trPr>
        <w:tc>
          <w:tcPr>
            <w:tcW w:w="12960" w:type="dxa"/>
            <w:gridSpan w:val="7"/>
            <w:tcBorders>
              <w:top w:val="nil"/>
              <w:left w:val="nil"/>
              <w:bottom w:val="nil"/>
              <w:right w:val="nil"/>
            </w:tcBorders>
            <w:shd w:val="clear" w:color="auto" w:fill="auto"/>
            <w:noWrap/>
            <w:vAlign w:val="bottom"/>
            <w:hideMark/>
          </w:tcPr>
          <w:p w14:paraId="56498C0E" w14:textId="56EB40BA"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b/>
                <w:bCs/>
                <w:sz w:val="20"/>
                <w:szCs w:val="20"/>
              </w:rPr>
              <w:t>Table 5. Two-Stages Least Squared Regressions of Firm Value with Moderating Effects</w:t>
            </w:r>
          </w:p>
        </w:tc>
      </w:tr>
      <w:tr w:rsidR="00D1401C" w:rsidRPr="00C83C8F" w14:paraId="485BABE0" w14:textId="77777777" w:rsidTr="00C83C8F">
        <w:trPr>
          <w:trHeight w:val="20"/>
        </w:trPr>
        <w:tc>
          <w:tcPr>
            <w:tcW w:w="2610" w:type="dxa"/>
            <w:tcBorders>
              <w:top w:val="single" w:sz="4" w:space="0" w:color="auto"/>
              <w:left w:val="nil"/>
              <w:bottom w:val="nil"/>
              <w:right w:val="nil"/>
            </w:tcBorders>
            <w:shd w:val="clear" w:color="auto" w:fill="auto"/>
            <w:noWrap/>
            <w:vAlign w:val="bottom"/>
            <w:hideMark/>
          </w:tcPr>
          <w:p w14:paraId="2B7C4B0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 </w:t>
            </w:r>
          </w:p>
        </w:tc>
        <w:tc>
          <w:tcPr>
            <w:tcW w:w="3450" w:type="dxa"/>
            <w:gridSpan w:val="2"/>
            <w:tcBorders>
              <w:top w:val="single" w:sz="4" w:space="0" w:color="auto"/>
              <w:left w:val="nil"/>
              <w:bottom w:val="nil"/>
              <w:right w:val="nil"/>
            </w:tcBorders>
            <w:shd w:val="clear" w:color="auto" w:fill="auto"/>
            <w:noWrap/>
            <w:hideMark/>
          </w:tcPr>
          <w:p w14:paraId="5A5640C6" w14:textId="77777777" w:rsidR="00D1401C" w:rsidRPr="00C83C8F" w:rsidRDefault="00D1401C" w:rsidP="00D1401C">
            <w:pPr>
              <w:spacing w:after="0" w:line="240" w:lineRule="auto"/>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A - Whole Sample</w:t>
            </w:r>
          </w:p>
        </w:tc>
        <w:tc>
          <w:tcPr>
            <w:tcW w:w="3450" w:type="dxa"/>
            <w:gridSpan w:val="2"/>
            <w:tcBorders>
              <w:top w:val="single" w:sz="4" w:space="0" w:color="auto"/>
              <w:left w:val="nil"/>
              <w:bottom w:val="nil"/>
              <w:right w:val="nil"/>
            </w:tcBorders>
            <w:shd w:val="clear" w:color="auto" w:fill="auto"/>
            <w:noWrap/>
            <w:hideMark/>
          </w:tcPr>
          <w:p w14:paraId="39FFDCD9" w14:textId="77777777" w:rsidR="00D1401C" w:rsidRPr="00C83C8F" w:rsidRDefault="00D1401C" w:rsidP="00D1401C">
            <w:pPr>
              <w:spacing w:after="0" w:line="240" w:lineRule="auto"/>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B - Service Firms</w:t>
            </w:r>
          </w:p>
        </w:tc>
        <w:tc>
          <w:tcPr>
            <w:tcW w:w="3450" w:type="dxa"/>
            <w:gridSpan w:val="2"/>
            <w:tcBorders>
              <w:top w:val="single" w:sz="4" w:space="0" w:color="auto"/>
              <w:left w:val="nil"/>
              <w:bottom w:val="nil"/>
              <w:right w:val="nil"/>
            </w:tcBorders>
            <w:shd w:val="clear" w:color="auto" w:fill="auto"/>
            <w:noWrap/>
            <w:hideMark/>
          </w:tcPr>
          <w:p w14:paraId="27C84068" w14:textId="77777777" w:rsidR="00D1401C" w:rsidRPr="00C83C8F" w:rsidRDefault="00D1401C" w:rsidP="00D1401C">
            <w:pPr>
              <w:spacing w:after="0" w:line="240" w:lineRule="auto"/>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C - Non-Service Firms</w:t>
            </w:r>
          </w:p>
        </w:tc>
      </w:tr>
      <w:tr w:rsidR="00D1401C" w:rsidRPr="00C83C8F" w14:paraId="199E51E7" w14:textId="77777777" w:rsidTr="00C83C8F">
        <w:trPr>
          <w:trHeight w:val="20"/>
        </w:trPr>
        <w:tc>
          <w:tcPr>
            <w:tcW w:w="2610" w:type="dxa"/>
            <w:tcBorders>
              <w:top w:val="nil"/>
              <w:left w:val="nil"/>
              <w:bottom w:val="single" w:sz="4" w:space="0" w:color="auto"/>
              <w:right w:val="nil"/>
            </w:tcBorders>
            <w:shd w:val="clear" w:color="auto" w:fill="auto"/>
            <w:noWrap/>
            <w:vAlign w:val="bottom"/>
            <w:hideMark/>
          </w:tcPr>
          <w:p w14:paraId="7FDD7EE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Variables</w:t>
            </w:r>
          </w:p>
        </w:tc>
        <w:tc>
          <w:tcPr>
            <w:tcW w:w="1725" w:type="dxa"/>
            <w:tcBorders>
              <w:top w:val="nil"/>
              <w:left w:val="nil"/>
              <w:bottom w:val="single" w:sz="4" w:space="0" w:color="auto"/>
              <w:right w:val="nil"/>
            </w:tcBorders>
            <w:shd w:val="clear" w:color="auto" w:fill="auto"/>
            <w:noWrap/>
            <w:hideMark/>
          </w:tcPr>
          <w:p w14:paraId="6F5A252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25" w:type="dxa"/>
            <w:tcBorders>
              <w:top w:val="nil"/>
              <w:left w:val="nil"/>
              <w:bottom w:val="single" w:sz="4" w:space="0" w:color="auto"/>
              <w:right w:val="nil"/>
            </w:tcBorders>
            <w:shd w:val="clear" w:color="auto" w:fill="auto"/>
            <w:noWrap/>
            <w:hideMark/>
          </w:tcPr>
          <w:p w14:paraId="705137A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c>
          <w:tcPr>
            <w:tcW w:w="1725" w:type="dxa"/>
            <w:tcBorders>
              <w:top w:val="nil"/>
              <w:left w:val="nil"/>
              <w:bottom w:val="single" w:sz="4" w:space="0" w:color="auto"/>
              <w:right w:val="nil"/>
            </w:tcBorders>
            <w:shd w:val="clear" w:color="auto" w:fill="auto"/>
            <w:noWrap/>
            <w:hideMark/>
          </w:tcPr>
          <w:p w14:paraId="76D0780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25" w:type="dxa"/>
            <w:tcBorders>
              <w:top w:val="nil"/>
              <w:left w:val="nil"/>
              <w:bottom w:val="single" w:sz="4" w:space="0" w:color="auto"/>
              <w:right w:val="nil"/>
            </w:tcBorders>
            <w:shd w:val="clear" w:color="auto" w:fill="auto"/>
            <w:noWrap/>
            <w:hideMark/>
          </w:tcPr>
          <w:p w14:paraId="369887B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c>
          <w:tcPr>
            <w:tcW w:w="1725" w:type="dxa"/>
            <w:tcBorders>
              <w:top w:val="nil"/>
              <w:left w:val="nil"/>
              <w:bottom w:val="single" w:sz="4" w:space="0" w:color="auto"/>
              <w:right w:val="nil"/>
            </w:tcBorders>
            <w:shd w:val="clear" w:color="auto" w:fill="auto"/>
            <w:noWrap/>
            <w:hideMark/>
          </w:tcPr>
          <w:p w14:paraId="149B711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25" w:type="dxa"/>
            <w:tcBorders>
              <w:top w:val="nil"/>
              <w:left w:val="nil"/>
              <w:bottom w:val="single" w:sz="4" w:space="0" w:color="auto"/>
              <w:right w:val="nil"/>
            </w:tcBorders>
            <w:shd w:val="clear" w:color="auto" w:fill="auto"/>
            <w:noWrap/>
            <w:hideMark/>
          </w:tcPr>
          <w:p w14:paraId="2A4E51A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r>
      <w:tr w:rsidR="00D1401C" w:rsidRPr="00C83C8F" w14:paraId="5DF6913E" w14:textId="77777777" w:rsidTr="00C83C8F">
        <w:trPr>
          <w:trHeight w:val="20"/>
        </w:trPr>
        <w:tc>
          <w:tcPr>
            <w:tcW w:w="2610" w:type="dxa"/>
            <w:tcBorders>
              <w:top w:val="nil"/>
              <w:left w:val="nil"/>
              <w:bottom w:val="nil"/>
              <w:right w:val="nil"/>
            </w:tcBorders>
            <w:shd w:val="clear" w:color="auto" w:fill="auto"/>
            <w:noWrap/>
            <w:vAlign w:val="bottom"/>
            <w:hideMark/>
          </w:tcPr>
          <w:p w14:paraId="69B8B82C"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ACSI</w:t>
            </w:r>
          </w:p>
        </w:tc>
        <w:tc>
          <w:tcPr>
            <w:tcW w:w="1725" w:type="dxa"/>
            <w:tcBorders>
              <w:top w:val="nil"/>
              <w:left w:val="nil"/>
              <w:bottom w:val="nil"/>
              <w:right w:val="nil"/>
            </w:tcBorders>
            <w:shd w:val="clear" w:color="auto" w:fill="auto"/>
            <w:noWrap/>
            <w:vAlign w:val="bottom"/>
            <w:hideMark/>
          </w:tcPr>
          <w:p w14:paraId="6E7E6518"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1F9464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1.397</w:t>
            </w:r>
          </w:p>
        </w:tc>
        <w:tc>
          <w:tcPr>
            <w:tcW w:w="1725" w:type="dxa"/>
            <w:tcBorders>
              <w:top w:val="nil"/>
              <w:left w:val="nil"/>
              <w:bottom w:val="nil"/>
              <w:right w:val="nil"/>
            </w:tcBorders>
            <w:shd w:val="clear" w:color="auto" w:fill="auto"/>
            <w:noWrap/>
            <w:vAlign w:val="bottom"/>
            <w:hideMark/>
          </w:tcPr>
          <w:p w14:paraId="5308DAE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5C24E4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0.693</w:t>
            </w:r>
          </w:p>
        </w:tc>
        <w:tc>
          <w:tcPr>
            <w:tcW w:w="1725" w:type="dxa"/>
            <w:tcBorders>
              <w:top w:val="nil"/>
              <w:left w:val="nil"/>
              <w:bottom w:val="nil"/>
              <w:right w:val="nil"/>
            </w:tcBorders>
            <w:shd w:val="clear" w:color="auto" w:fill="auto"/>
            <w:noWrap/>
            <w:vAlign w:val="bottom"/>
            <w:hideMark/>
          </w:tcPr>
          <w:p w14:paraId="5A419E0F"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2597BF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1.348</w:t>
            </w:r>
          </w:p>
        </w:tc>
      </w:tr>
      <w:tr w:rsidR="00D1401C" w:rsidRPr="00C83C8F" w14:paraId="574C46E4" w14:textId="77777777" w:rsidTr="00C83C8F">
        <w:trPr>
          <w:trHeight w:val="20"/>
        </w:trPr>
        <w:tc>
          <w:tcPr>
            <w:tcW w:w="2610" w:type="dxa"/>
            <w:tcBorders>
              <w:top w:val="nil"/>
              <w:left w:val="nil"/>
              <w:bottom w:val="nil"/>
              <w:right w:val="nil"/>
            </w:tcBorders>
            <w:shd w:val="clear" w:color="auto" w:fill="auto"/>
            <w:noWrap/>
            <w:vAlign w:val="bottom"/>
            <w:hideMark/>
          </w:tcPr>
          <w:p w14:paraId="572EECC9"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3E3EBF2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836FBE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(11.98***)</w:t>
            </w:r>
          </w:p>
        </w:tc>
        <w:tc>
          <w:tcPr>
            <w:tcW w:w="1725" w:type="dxa"/>
            <w:tcBorders>
              <w:top w:val="nil"/>
              <w:left w:val="nil"/>
              <w:bottom w:val="nil"/>
              <w:right w:val="nil"/>
            </w:tcBorders>
            <w:shd w:val="clear" w:color="auto" w:fill="auto"/>
            <w:noWrap/>
            <w:vAlign w:val="bottom"/>
            <w:hideMark/>
          </w:tcPr>
          <w:p w14:paraId="4069A4A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FDD8FA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(4.247***)</w:t>
            </w:r>
          </w:p>
        </w:tc>
        <w:tc>
          <w:tcPr>
            <w:tcW w:w="1725" w:type="dxa"/>
            <w:tcBorders>
              <w:top w:val="nil"/>
              <w:left w:val="nil"/>
              <w:bottom w:val="nil"/>
              <w:right w:val="nil"/>
            </w:tcBorders>
            <w:shd w:val="clear" w:color="auto" w:fill="auto"/>
            <w:noWrap/>
            <w:vAlign w:val="bottom"/>
            <w:hideMark/>
          </w:tcPr>
          <w:p w14:paraId="61DDBBD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27CC2D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(11.75***)</w:t>
            </w:r>
          </w:p>
        </w:tc>
      </w:tr>
      <w:tr w:rsidR="00D1401C" w:rsidRPr="00C83C8F" w14:paraId="79279933" w14:textId="77777777" w:rsidTr="00C83C8F">
        <w:trPr>
          <w:trHeight w:val="20"/>
        </w:trPr>
        <w:tc>
          <w:tcPr>
            <w:tcW w:w="2610" w:type="dxa"/>
            <w:tcBorders>
              <w:top w:val="nil"/>
              <w:left w:val="nil"/>
              <w:bottom w:val="nil"/>
              <w:right w:val="nil"/>
            </w:tcBorders>
            <w:shd w:val="clear" w:color="auto" w:fill="auto"/>
            <w:noWrap/>
            <w:vAlign w:val="bottom"/>
            <w:hideMark/>
          </w:tcPr>
          <w:p w14:paraId="244871EB"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LNMKCAP</w:t>
            </w:r>
          </w:p>
        </w:tc>
        <w:tc>
          <w:tcPr>
            <w:tcW w:w="1725" w:type="dxa"/>
            <w:tcBorders>
              <w:top w:val="nil"/>
              <w:left w:val="nil"/>
              <w:bottom w:val="nil"/>
              <w:right w:val="nil"/>
            </w:tcBorders>
            <w:shd w:val="clear" w:color="auto" w:fill="auto"/>
            <w:noWrap/>
            <w:vAlign w:val="bottom"/>
            <w:hideMark/>
          </w:tcPr>
          <w:p w14:paraId="0A471D1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0.666</w:t>
            </w:r>
          </w:p>
        </w:tc>
        <w:tc>
          <w:tcPr>
            <w:tcW w:w="1725" w:type="dxa"/>
            <w:tcBorders>
              <w:top w:val="nil"/>
              <w:left w:val="nil"/>
              <w:bottom w:val="nil"/>
              <w:right w:val="nil"/>
            </w:tcBorders>
            <w:shd w:val="clear" w:color="auto" w:fill="auto"/>
            <w:noWrap/>
            <w:vAlign w:val="bottom"/>
            <w:hideMark/>
          </w:tcPr>
          <w:p w14:paraId="6533B13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0.232</w:t>
            </w:r>
          </w:p>
        </w:tc>
        <w:tc>
          <w:tcPr>
            <w:tcW w:w="1725" w:type="dxa"/>
            <w:tcBorders>
              <w:top w:val="nil"/>
              <w:left w:val="nil"/>
              <w:bottom w:val="nil"/>
              <w:right w:val="nil"/>
            </w:tcBorders>
            <w:shd w:val="clear" w:color="auto" w:fill="auto"/>
            <w:noWrap/>
            <w:vAlign w:val="bottom"/>
            <w:hideMark/>
          </w:tcPr>
          <w:p w14:paraId="0B22EEE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0.213</w:t>
            </w:r>
          </w:p>
        </w:tc>
        <w:tc>
          <w:tcPr>
            <w:tcW w:w="1725" w:type="dxa"/>
            <w:tcBorders>
              <w:top w:val="nil"/>
              <w:left w:val="nil"/>
              <w:bottom w:val="nil"/>
              <w:right w:val="nil"/>
            </w:tcBorders>
            <w:shd w:val="clear" w:color="auto" w:fill="auto"/>
            <w:noWrap/>
            <w:vAlign w:val="bottom"/>
            <w:hideMark/>
          </w:tcPr>
          <w:p w14:paraId="56344F9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0.816</w:t>
            </w:r>
          </w:p>
        </w:tc>
        <w:tc>
          <w:tcPr>
            <w:tcW w:w="1725" w:type="dxa"/>
            <w:tcBorders>
              <w:top w:val="nil"/>
              <w:left w:val="nil"/>
              <w:bottom w:val="nil"/>
              <w:right w:val="nil"/>
            </w:tcBorders>
            <w:shd w:val="clear" w:color="auto" w:fill="auto"/>
            <w:noWrap/>
            <w:vAlign w:val="bottom"/>
            <w:hideMark/>
          </w:tcPr>
          <w:p w14:paraId="2FDF144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0.703</w:t>
            </w:r>
          </w:p>
        </w:tc>
        <w:tc>
          <w:tcPr>
            <w:tcW w:w="1725" w:type="dxa"/>
            <w:tcBorders>
              <w:top w:val="nil"/>
              <w:left w:val="nil"/>
              <w:bottom w:val="nil"/>
              <w:right w:val="nil"/>
            </w:tcBorders>
            <w:shd w:val="clear" w:color="auto" w:fill="auto"/>
            <w:noWrap/>
            <w:vAlign w:val="bottom"/>
            <w:hideMark/>
          </w:tcPr>
          <w:p w14:paraId="1C18A96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0.209</w:t>
            </w:r>
          </w:p>
        </w:tc>
      </w:tr>
      <w:tr w:rsidR="00D1401C" w:rsidRPr="00C83C8F" w14:paraId="337BD1CE" w14:textId="77777777" w:rsidTr="00C83C8F">
        <w:trPr>
          <w:trHeight w:val="20"/>
        </w:trPr>
        <w:tc>
          <w:tcPr>
            <w:tcW w:w="2610" w:type="dxa"/>
            <w:tcBorders>
              <w:top w:val="nil"/>
              <w:left w:val="nil"/>
              <w:bottom w:val="nil"/>
              <w:right w:val="nil"/>
            </w:tcBorders>
            <w:shd w:val="clear" w:color="auto" w:fill="auto"/>
            <w:noWrap/>
            <w:vAlign w:val="bottom"/>
            <w:hideMark/>
          </w:tcPr>
          <w:p w14:paraId="7F2D2FFC"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0396DD7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(10.07***)</w:t>
            </w:r>
          </w:p>
        </w:tc>
        <w:tc>
          <w:tcPr>
            <w:tcW w:w="1725" w:type="dxa"/>
            <w:tcBorders>
              <w:top w:val="nil"/>
              <w:left w:val="nil"/>
              <w:bottom w:val="nil"/>
              <w:right w:val="nil"/>
            </w:tcBorders>
            <w:shd w:val="clear" w:color="auto" w:fill="auto"/>
            <w:noWrap/>
            <w:vAlign w:val="bottom"/>
            <w:hideMark/>
          </w:tcPr>
          <w:p w14:paraId="4DBC09D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(5.180***)</w:t>
            </w:r>
          </w:p>
        </w:tc>
        <w:tc>
          <w:tcPr>
            <w:tcW w:w="1725" w:type="dxa"/>
            <w:tcBorders>
              <w:top w:val="nil"/>
              <w:left w:val="nil"/>
              <w:bottom w:val="nil"/>
              <w:right w:val="nil"/>
            </w:tcBorders>
            <w:shd w:val="clear" w:color="auto" w:fill="auto"/>
            <w:noWrap/>
            <w:vAlign w:val="bottom"/>
            <w:hideMark/>
          </w:tcPr>
          <w:p w14:paraId="41D303A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(0.624)</w:t>
            </w:r>
          </w:p>
        </w:tc>
        <w:tc>
          <w:tcPr>
            <w:tcW w:w="1725" w:type="dxa"/>
            <w:tcBorders>
              <w:top w:val="nil"/>
              <w:left w:val="nil"/>
              <w:bottom w:val="nil"/>
              <w:right w:val="nil"/>
            </w:tcBorders>
            <w:shd w:val="clear" w:color="auto" w:fill="auto"/>
            <w:noWrap/>
            <w:vAlign w:val="bottom"/>
            <w:hideMark/>
          </w:tcPr>
          <w:p w14:paraId="5740097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(6.941***)</w:t>
            </w:r>
          </w:p>
        </w:tc>
        <w:tc>
          <w:tcPr>
            <w:tcW w:w="1725" w:type="dxa"/>
            <w:tcBorders>
              <w:top w:val="nil"/>
              <w:left w:val="nil"/>
              <w:bottom w:val="nil"/>
              <w:right w:val="nil"/>
            </w:tcBorders>
            <w:shd w:val="clear" w:color="auto" w:fill="auto"/>
            <w:noWrap/>
            <w:vAlign w:val="bottom"/>
            <w:hideMark/>
          </w:tcPr>
          <w:p w14:paraId="4EB8E8D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(10.11***)</w:t>
            </w:r>
          </w:p>
        </w:tc>
        <w:tc>
          <w:tcPr>
            <w:tcW w:w="1725" w:type="dxa"/>
            <w:tcBorders>
              <w:top w:val="nil"/>
              <w:left w:val="nil"/>
              <w:bottom w:val="nil"/>
              <w:right w:val="nil"/>
            </w:tcBorders>
            <w:shd w:val="clear" w:color="auto" w:fill="auto"/>
            <w:noWrap/>
            <w:vAlign w:val="bottom"/>
            <w:hideMark/>
          </w:tcPr>
          <w:p w14:paraId="26CA21B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(4.625***)</w:t>
            </w:r>
          </w:p>
        </w:tc>
      </w:tr>
      <w:tr w:rsidR="00D1401C" w:rsidRPr="00C83C8F" w14:paraId="4FBC5B49" w14:textId="77777777" w:rsidTr="00C83C8F">
        <w:trPr>
          <w:trHeight w:val="20"/>
        </w:trPr>
        <w:tc>
          <w:tcPr>
            <w:tcW w:w="2610" w:type="dxa"/>
            <w:tcBorders>
              <w:top w:val="nil"/>
              <w:left w:val="nil"/>
              <w:bottom w:val="nil"/>
              <w:right w:val="nil"/>
            </w:tcBorders>
            <w:shd w:val="clear" w:color="auto" w:fill="auto"/>
            <w:noWrap/>
            <w:vAlign w:val="bottom"/>
            <w:hideMark/>
          </w:tcPr>
          <w:p w14:paraId="302C9664"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CASH RATIO</w:t>
            </w:r>
          </w:p>
        </w:tc>
        <w:tc>
          <w:tcPr>
            <w:tcW w:w="1725" w:type="dxa"/>
            <w:tcBorders>
              <w:top w:val="nil"/>
              <w:left w:val="nil"/>
              <w:bottom w:val="nil"/>
              <w:right w:val="nil"/>
            </w:tcBorders>
            <w:shd w:val="clear" w:color="auto" w:fill="auto"/>
            <w:noWrap/>
            <w:vAlign w:val="bottom"/>
            <w:hideMark/>
          </w:tcPr>
          <w:p w14:paraId="399249E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-0.141</w:t>
            </w:r>
          </w:p>
        </w:tc>
        <w:tc>
          <w:tcPr>
            <w:tcW w:w="1725" w:type="dxa"/>
            <w:tcBorders>
              <w:top w:val="nil"/>
              <w:left w:val="nil"/>
              <w:bottom w:val="nil"/>
              <w:right w:val="nil"/>
            </w:tcBorders>
            <w:shd w:val="clear" w:color="auto" w:fill="auto"/>
            <w:noWrap/>
            <w:vAlign w:val="bottom"/>
            <w:hideMark/>
          </w:tcPr>
          <w:p w14:paraId="3C29F90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0.517</w:t>
            </w:r>
          </w:p>
        </w:tc>
        <w:tc>
          <w:tcPr>
            <w:tcW w:w="1725" w:type="dxa"/>
            <w:tcBorders>
              <w:top w:val="nil"/>
              <w:left w:val="nil"/>
              <w:bottom w:val="nil"/>
              <w:right w:val="nil"/>
            </w:tcBorders>
            <w:shd w:val="clear" w:color="auto" w:fill="auto"/>
            <w:noWrap/>
            <w:vAlign w:val="bottom"/>
            <w:hideMark/>
          </w:tcPr>
          <w:p w14:paraId="3142B69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0.207</w:t>
            </w:r>
          </w:p>
        </w:tc>
        <w:tc>
          <w:tcPr>
            <w:tcW w:w="1725" w:type="dxa"/>
            <w:tcBorders>
              <w:top w:val="nil"/>
              <w:left w:val="nil"/>
              <w:bottom w:val="nil"/>
              <w:right w:val="nil"/>
            </w:tcBorders>
            <w:shd w:val="clear" w:color="auto" w:fill="auto"/>
            <w:noWrap/>
            <w:vAlign w:val="bottom"/>
            <w:hideMark/>
          </w:tcPr>
          <w:p w14:paraId="67648CA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-0.0855</w:t>
            </w:r>
          </w:p>
        </w:tc>
        <w:tc>
          <w:tcPr>
            <w:tcW w:w="1725" w:type="dxa"/>
            <w:tcBorders>
              <w:top w:val="nil"/>
              <w:left w:val="nil"/>
              <w:bottom w:val="nil"/>
              <w:right w:val="nil"/>
            </w:tcBorders>
            <w:shd w:val="clear" w:color="auto" w:fill="auto"/>
            <w:noWrap/>
            <w:vAlign w:val="bottom"/>
            <w:hideMark/>
          </w:tcPr>
          <w:p w14:paraId="1775114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-0.154</w:t>
            </w:r>
          </w:p>
        </w:tc>
        <w:tc>
          <w:tcPr>
            <w:tcW w:w="1725" w:type="dxa"/>
            <w:tcBorders>
              <w:top w:val="nil"/>
              <w:left w:val="nil"/>
              <w:bottom w:val="nil"/>
              <w:right w:val="nil"/>
            </w:tcBorders>
            <w:shd w:val="clear" w:color="auto" w:fill="auto"/>
            <w:noWrap/>
            <w:vAlign w:val="bottom"/>
            <w:hideMark/>
          </w:tcPr>
          <w:p w14:paraId="0123A6A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0.537</w:t>
            </w:r>
          </w:p>
        </w:tc>
      </w:tr>
      <w:tr w:rsidR="00D1401C" w:rsidRPr="00C83C8F" w14:paraId="64E7F39B" w14:textId="77777777" w:rsidTr="00C83C8F">
        <w:trPr>
          <w:trHeight w:val="20"/>
        </w:trPr>
        <w:tc>
          <w:tcPr>
            <w:tcW w:w="2610" w:type="dxa"/>
            <w:tcBorders>
              <w:top w:val="nil"/>
              <w:left w:val="nil"/>
              <w:bottom w:val="nil"/>
              <w:right w:val="nil"/>
            </w:tcBorders>
            <w:shd w:val="clear" w:color="auto" w:fill="auto"/>
            <w:noWrap/>
            <w:vAlign w:val="bottom"/>
            <w:hideMark/>
          </w:tcPr>
          <w:p w14:paraId="0806CF79"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08520CA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(-4.097***)</w:t>
            </w:r>
          </w:p>
        </w:tc>
        <w:tc>
          <w:tcPr>
            <w:tcW w:w="1725" w:type="dxa"/>
            <w:tcBorders>
              <w:top w:val="nil"/>
              <w:left w:val="nil"/>
              <w:bottom w:val="nil"/>
              <w:right w:val="nil"/>
            </w:tcBorders>
            <w:shd w:val="clear" w:color="auto" w:fill="auto"/>
            <w:noWrap/>
            <w:vAlign w:val="bottom"/>
            <w:hideMark/>
          </w:tcPr>
          <w:p w14:paraId="4EBB54C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(9.856***)</w:t>
            </w:r>
          </w:p>
        </w:tc>
        <w:tc>
          <w:tcPr>
            <w:tcW w:w="1725" w:type="dxa"/>
            <w:tcBorders>
              <w:top w:val="nil"/>
              <w:left w:val="nil"/>
              <w:bottom w:val="nil"/>
              <w:right w:val="nil"/>
            </w:tcBorders>
            <w:shd w:val="clear" w:color="auto" w:fill="auto"/>
            <w:noWrap/>
            <w:vAlign w:val="bottom"/>
            <w:hideMark/>
          </w:tcPr>
          <w:p w14:paraId="03AF48E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(1.337)</w:t>
            </w:r>
          </w:p>
        </w:tc>
        <w:tc>
          <w:tcPr>
            <w:tcW w:w="1725" w:type="dxa"/>
            <w:tcBorders>
              <w:top w:val="nil"/>
              <w:left w:val="nil"/>
              <w:bottom w:val="nil"/>
              <w:right w:val="nil"/>
            </w:tcBorders>
            <w:shd w:val="clear" w:color="auto" w:fill="auto"/>
            <w:noWrap/>
            <w:vAlign w:val="bottom"/>
            <w:hideMark/>
          </w:tcPr>
          <w:p w14:paraId="768CA91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(-0.914)</w:t>
            </w:r>
          </w:p>
        </w:tc>
        <w:tc>
          <w:tcPr>
            <w:tcW w:w="1725" w:type="dxa"/>
            <w:tcBorders>
              <w:top w:val="nil"/>
              <w:left w:val="nil"/>
              <w:bottom w:val="nil"/>
              <w:right w:val="nil"/>
            </w:tcBorders>
            <w:shd w:val="clear" w:color="auto" w:fill="auto"/>
            <w:noWrap/>
            <w:vAlign w:val="bottom"/>
            <w:hideMark/>
          </w:tcPr>
          <w:p w14:paraId="0D40F6F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(-4.228***)</w:t>
            </w:r>
          </w:p>
        </w:tc>
        <w:tc>
          <w:tcPr>
            <w:tcW w:w="1725" w:type="dxa"/>
            <w:tcBorders>
              <w:top w:val="nil"/>
              <w:left w:val="nil"/>
              <w:bottom w:val="nil"/>
              <w:right w:val="nil"/>
            </w:tcBorders>
            <w:shd w:val="clear" w:color="auto" w:fill="auto"/>
            <w:noWrap/>
            <w:vAlign w:val="bottom"/>
            <w:hideMark/>
          </w:tcPr>
          <w:p w14:paraId="104FEA9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(10.02***)</w:t>
            </w:r>
          </w:p>
        </w:tc>
      </w:tr>
      <w:tr w:rsidR="00D1401C" w:rsidRPr="00C83C8F" w14:paraId="249CF187" w14:textId="77777777" w:rsidTr="00C83C8F">
        <w:trPr>
          <w:trHeight w:val="20"/>
        </w:trPr>
        <w:tc>
          <w:tcPr>
            <w:tcW w:w="2610" w:type="dxa"/>
            <w:tcBorders>
              <w:top w:val="nil"/>
              <w:left w:val="nil"/>
              <w:bottom w:val="nil"/>
              <w:right w:val="nil"/>
            </w:tcBorders>
            <w:shd w:val="clear" w:color="auto" w:fill="auto"/>
            <w:noWrap/>
            <w:vAlign w:val="bottom"/>
            <w:hideMark/>
          </w:tcPr>
          <w:p w14:paraId="31795D19"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LEVERAGE</w:t>
            </w:r>
          </w:p>
        </w:tc>
        <w:tc>
          <w:tcPr>
            <w:tcW w:w="1725" w:type="dxa"/>
            <w:tcBorders>
              <w:top w:val="nil"/>
              <w:left w:val="nil"/>
              <w:bottom w:val="nil"/>
              <w:right w:val="nil"/>
            </w:tcBorders>
            <w:shd w:val="clear" w:color="auto" w:fill="auto"/>
            <w:noWrap/>
            <w:vAlign w:val="bottom"/>
            <w:hideMark/>
          </w:tcPr>
          <w:p w14:paraId="17F54F1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-0.0182</w:t>
            </w:r>
          </w:p>
        </w:tc>
        <w:tc>
          <w:tcPr>
            <w:tcW w:w="1725" w:type="dxa"/>
            <w:tcBorders>
              <w:top w:val="nil"/>
              <w:left w:val="nil"/>
              <w:bottom w:val="nil"/>
              <w:right w:val="nil"/>
            </w:tcBorders>
            <w:shd w:val="clear" w:color="auto" w:fill="auto"/>
            <w:noWrap/>
            <w:vAlign w:val="bottom"/>
            <w:hideMark/>
          </w:tcPr>
          <w:p w14:paraId="38E8ECD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0.308</w:t>
            </w:r>
          </w:p>
        </w:tc>
        <w:tc>
          <w:tcPr>
            <w:tcW w:w="1725" w:type="dxa"/>
            <w:tcBorders>
              <w:top w:val="nil"/>
              <w:left w:val="nil"/>
              <w:bottom w:val="nil"/>
              <w:right w:val="nil"/>
            </w:tcBorders>
            <w:shd w:val="clear" w:color="auto" w:fill="auto"/>
            <w:noWrap/>
            <w:vAlign w:val="bottom"/>
            <w:hideMark/>
          </w:tcPr>
          <w:p w14:paraId="5AD3D89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-0.114</w:t>
            </w:r>
          </w:p>
        </w:tc>
        <w:tc>
          <w:tcPr>
            <w:tcW w:w="1725" w:type="dxa"/>
            <w:tcBorders>
              <w:top w:val="nil"/>
              <w:left w:val="nil"/>
              <w:bottom w:val="nil"/>
              <w:right w:val="nil"/>
            </w:tcBorders>
            <w:shd w:val="clear" w:color="auto" w:fill="auto"/>
            <w:noWrap/>
            <w:vAlign w:val="bottom"/>
            <w:hideMark/>
          </w:tcPr>
          <w:p w14:paraId="0C29E25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0.289</w:t>
            </w:r>
          </w:p>
        </w:tc>
        <w:tc>
          <w:tcPr>
            <w:tcW w:w="1725" w:type="dxa"/>
            <w:tcBorders>
              <w:top w:val="nil"/>
              <w:left w:val="nil"/>
              <w:bottom w:val="nil"/>
              <w:right w:val="nil"/>
            </w:tcBorders>
            <w:shd w:val="clear" w:color="auto" w:fill="auto"/>
            <w:noWrap/>
            <w:vAlign w:val="bottom"/>
            <w:hideMark/>
          </w:tcPr>
          <w:p w14:paraId="3DDC0AC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-0.0146</w:t>
            </w:r>
          </w:p>
        </w:tc>
        <w:tc>
          <w:tcPr>
            <w:tcW w:w="1725" w:type="dxa"/>
            <w:tcBorders>
              <w:top w:val="nil"/>
              <w:left w:val="nil"/>
              <w:bottom w:val="nil"/>
              <w:right w:val="nil"/>
            </w:tcBorders>
            <w:shd w:val="clear" w:color="auto" w:fill="auto"/>
            <w:noWrap/>
            <w:vAlign w:val="bottom"/>
            <w:hideMark/>
          </w:tcPr>
          <w:p w14:paraId="3D9552F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0.308</w:t>
            </w:r>
          </w:p>
        </w:tc>
      </w:tr>
      <w:tr w:rsidR="00D1401C" w:rsidRPr="00C83C8F" w14:paraId="7FDF51C6" w14:textId="77777777" w:rsidTr="00C83C8F">
        <w:trPr>
          <w:trHeight w:val="20"/>
        </w:trPr>
        <w:tc>
          <w:tcPr>
            <w:tcW w:w="2610" w:type="dxa"/>
            <w:tcBorders>
              <w:top w:val="nil"/>
              <w:left w:val="nil"/>
              <w:bottom w:val="nil"/>
              <w:right w:val="nil"/>
            </w:tcBorders>
            <w:shd w:val="clear" w:color="auto" w:fill="auto"/>
            <w:noWrap/>
            <w:vAlign w:val="bottom"/>
            <w:hideMark/>
          </w:tcPr>
          <w:p w14:paraId="33EA7E11"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45F32A9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(-0.708)</w:t>
            </w:r>
          </w:p>
        </w:tc>
        <w:tc>
          <w:tcPr>
            <w:tcW w:w="1725" w:type="dxa"/>
            <w:tcBorders>
              <w:top w:val="nil"/>
              <w:left w:val="nil"/>
              <w:bottom w:val="nil"/>
              <w:right w:val="nil"/>
            </w:tcBorders>
            <w:shd w:val="clear" w:color="auto" w:fill="auto"/>
            <w:noWrap/>
            <w:vAlign w:val="bottom"/>
            <w:hideMark/>
          </w:tcPr>
          <w:p w14:paraId="1CB5C99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(7.725***)</w:t>
            </w:r>
          </w:p>
        </w:tc>
        <w:tc>
          <w:tcPr>
            <w:tcW w:w="1725" w:type="dxa"/>
            <w:tcBorders>
              <w:top w:val="nil"/>
              <w:left w:val="nil"/>
              <w:bottom w:val="nil"/>
              <w:right w:val="nil"/>
            </w:tcBorders>
            <w:shd w:val="clear" w:color="auto" w:fill="auto"/>
            <w:noWrap/>
            <w:vAlign w:val="bottom"/>
            <w:hideMark/>
          </w:tcPr>
          <w:p w14:paraId="0503341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(-0.603)</w:t>
            </w:r>
          </w:p>
        </w:tc>
        <w:tc>
          <w:tcPr>
            <w:tcW w:w="1725" w:type="dxa"/>
            <w:tcBorders>
              <w:top w:val="nil"/>
              <w:left w:val="nil"/>
              <w:bottom w:val="nil"/>
              <w:right w:val="nil"/>
            </w:tcBorders>
            <w:shd w:val="clear" w:color="auto" w:fill="auto"/>
            <w:noWrap/>
            <w:vAlign w:val="bottom"/>
            <w:hideMark/>
          </w:tcPr>
          <w:p w14:paraId="66F243D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(2.286**)</w:t>
            </w:r>
          </w:p>
        </w:tc>
        <w:tc>
          <w:tcPr>
            <w:tcW w:w="1725" w:type="dxa"/>
            <w:tcBorders>
              <w:top w:val="nil"/>
              <w:left w:val="nil"/>
              <w:bottom w:val="nil"/>
              <w:right w:val="nil"/>
            </w:tcBorders>
            <w:shd w:val="clear" w:color="auto" w:fill="auto"/>
            <w:noWrap/>
            <w:vAlign w:val="bottom"/>
            <w:hideMark/>
          </w:tcPr>
          <w:p w14:paraId="7720DDF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(-0.554)</w:t>
            </w:r>
          </w:p>
        </w:tc>
        <w:tc>
          <w:tcPr>
            <w:tcW w:w="1725" w:type="dxa"/>
            <w:tcBorders>
              <w:top w:val="nil"/>
              <w:left w:val="nil"/>
              <w:bottom w:val="nil"/>
              <w:right w:val="nil"/>
            </w:tcBorders>
            <w:shd w:val="clear" w:color="auto" w:fill="auto"/>
            <w:noWrap/>
            <w:vAlign w:val="bottom"/>
            <w:hideMark/>
          </w:tcPr>
          <w:p w14:paraId="42EFAD7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(7.712***)</w:t>
            </w:r>
          </w:p>
        </w:tc>
      </w:tr>
      <w:tr w:rsidR="00D1401C" w:rsidRPr="00C83C8F" w14:paraId="339DAE0F" w14:textId="77777777" w:rsidTr="00C83C8F">
        <w:trPr>
          <w:trHeight w:val="20"/>
        </w:trPr>
        <w:tc>
          <w:tcPr>
            <w:tcW w:w="2610" w:type="dxa"/>
            <w:tcBorders>
              <w:top w:val="nil"/>
              <w:left w:val="nil"/>
              <w:bottom w:val="nil"/>
              <w:right w:val="nil"/>
            </w:tcBorders>
            <w:shd w:val="clear" w:color="auto" w:fill="auto"/>
            <w:noWrap/>
            <w:vAlign w:val="bottom"/>
            <w:hideMark/>
          </w:tcPr>
          <w:p w14:paraId="35511011"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PROFIT MARGIN</w:t>
            </w:r>
          </w:p>
        </w:tc>
        <w:tc>
          <w:tcPr>
            <w:tcW w:w="1725" w:type="dxa"/>
            <w:tcBorders>
              <w:top w:val="nil"/>
              <w:left w:val="nil"/>
              <w:bottom w:val="nil"/>
              <w:right w:val="nil"/>
            </w:tcBorders>
            <w:shd w:val="clear" w:color="auto" w:fill="auto"/>
            <w:noWrap/>
            <w:vAlign w:val="bottom"/>
            <w:hideMark/>
          </w:tcPr>
          <w:p w14:paraId="01E22ED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-0.0442</w:t>
            </w:r>
          </w:p>
        </w:tc>
        <w:tc>
          <w:tcPr>
            <w:tcW w:w="1725" w:type="dxa"/>
            <w:tcBorders>
              <w:top w:val="nil"/>
              <w:left w:val="nil"/>
              <w:bottom w:val="nil"/>
              <w:right w:val="nil"/>
            </w:tcBorders>
            <w:shd w:val="clear" w:color="auto" w:fill="auto"/>
            <w:noWrap/>
            <w:vAlign w:val="bottom"/>
            <w:hideMark/>
          </w:tcPr>
          <w:p w14:paraId="5D2B158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0.0191</w:t>
            </w:r>
          </w:p>
        </w:tc>
        <w:tc>
          <w:tcPr>
            <w:tcW w:w="1725" w:type="dxa"/>
            <w:tcBorders>
              <w:top w:val="nil"/>
              <w:left w:val="nil"/>
              <w:bottom w:val="nil"/>
              <w:right w:val="nil"/>
            </w:tcBorders>
            <w:shd w:val="clear" w:color="auto" w:fill="auto"/>
            <w:noWrap/>
            <w:vAlign w:val="bottom"/>
            <w:hideMark/>
          </w:tcPr>
          <w:p w14:paraId="58E6348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-0.0963</w:t>
            </w:r>
          </w:p>
        </w:tc>
        <w:tc>
          <w:tcPr>
            <w:tcW w:w="1725" w:type="dxa"/>
            <w:tcBorders>
              <w:top w:val="nil"/>
              <w:left w:val="nil"/>
              <w:bottom w:val="nil"/>
              <w:right w:val="nil"/>
            </w:tcBorders>
            <w:shd w:val="clear" w:color="auto" w:fill="auto"/>
            <w:noWrap/>
            <w:vAlign w:val="bottom"/>
            <w:hideMark/>
          </w:tcPr>
          <w:p w14:paraId="12796D3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0.199</w:t>
            </w:r>
          </w:p>
        </w:tc>
        <w:tc>
          <w:tcPr>
            <w:tcW w:w="1725" w:type="dxa"/>
            <w:tcBorders>
              <w:top w:val="nil"/>
              <w:left w:val="nil"/>
              <w:bottom w:val="nil"/>
              <w:right w:val="nil"/>
            </w:tcBorders>
            <w:shd w:val="clear" w:color="auto" w:fill="auto"/>
            <w:noWrap/>
            <w:vAlign w:val="bottom"/>
            <w:hideMark/>
          </w:tcPr>
          <w:p w14:paraId="575FB8D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-0.0487</w:t>
            </w:r>
          </w:p>
        </w:tc>
        <w:tc>
          <w:tcPr>
            <w:tcW w:w="1725" w:type="dxa"/>
            <w:tcBorders>
              <w:top w:val="nil"/>
              <w:left w:val="nil"/>
              <w:bottom w:val="nil"/>
              <w:right w:val="nil"/>
            </w:tcBorders>
            <w:shd w:val="clear" w:color="auto" w:fill="auto"/>
            <w:noWrap/>
            <w:vAlign w:val="bottom"/>
            <w:hideMark/>
          </w:tcPr>
          <w:p w14:paraId="0E42CC2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0.0244</w:t>
            </w:r>
          </w:p>
        </w:tc>
      </w:tr>
      <w:tr w:rsidR="00D1401C" w:rsidRPr="00C83C8F" w14:paraId="0B8411DF" w14:textId="77777777" w:rsidTr="00C83C8F">
        <w:trPr>
          <w:trHeight w:val="20"/>
        </w:trPr>
        <w:tc>
          <w:tcPr>
            <w:tcW w:w="2610" w:type="dxa"/>
            <w:tcBorders>
              <w:top w:val="nil"/>
              <w:left w:val="nil"/>
              <w:bottom w:val="nil"/>
              <w:right w:val="nil"/>
            </w:tcBorders>
            <w:shd w:val="clear" w:color="auto" w:fill="auto"/>
            <w:noWrap/>
            <w:vAlign w:val="bottom"/>
            <w:hideMark/>
          </w:tcPr>
          <w:p w14:paraId="432B4566"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6E122CA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(-1.617)</w:t>
            </w:r>
          </w:p>
        </w:tc>
        <w:tc>
          <w:tcPr>
            <w:tcW w:w="1725" w:type="dxa"/>
            <w:tcBorders>
              <w:top w:val="nil"/>
              <w:left w:val="nil"/>
              <w:bottom w:val="nil"/>
              <w:right w:val="nil"/>
            </w:tcBorders>
            <w:shd w:val="clear" w:color="auto" w:fill="auto"/>
            <w:noWrap/>
            <w:vAlign w:val="bottom"/>
            <w:hideMark/>
          </w:tcPr>
          <w:p w14:paraId="4A46D66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(0.475)</w:t>
            </w:r>
          </w:p>
        </w:tc>
        <w:tc>
          <w:tcPr>
            <w:tcW w:w="1725" w:type="dxa"/>
            <w:tcBorders>
              <w:top w:val="nil"/>
              <w:left w:val="nil"/>
              <w:bottom w:val="nil"/>
              <w:right w:val="nil"/>
            </w:tcBorders>
            <w:shd w:val="clear" w:color="auto" w:fill="auto"/>
            <w:noWrap/>
            <w:vAlign w:val="bottom"/>
            <w:hideMark/>
          </w:tcPr>
          <w:p w14:paraId="1A9C3D5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(-1.054)</w:t>
            </w:r>
          </w:p>
        </w:tc>
        <w:tc>
          <w:tcPr>
            <w:tcW w:w="1725" w:type="dxa"/>
            <w:tcBorders>
              <w:top w:val="nil"/>
              <w:left w:val="nil"/>
              <w:bottom w:val="nil"/>
              <w:right w:val="nil"/>
            </w:tcBorders>
            <w:shd w:val="clear" w:color="auto" w:fill="auto"/>
            <w:noWrap/>
            <w:vAlign w:val="bottom"/>
            <w:hideMark/>
          </w:tcPr>
          <w:p w14:paraId="76EAA34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(2.946***)</w:t>
            </w:r>
          </w:p>
        </w:tc>
        <w:tc>
          <w:tcPr>
            <w:tcW w:w="1725" w:type="dxa"/>
            <w:tcBorders>
              <w:top w:val="nil"/>
              <w:left w:val="nil"/>
              <w:bottom w:val="nil"/>
              <w:right w:val="nil"/>
            </w:tcBorders>
            <w:shd w:val="clear" w:color="auto" w:fill="auto"/>
            <w:noWrap/>
            <w:vAlign w:val="bottom"/>
            <w:hideMark/>
          </w:tcPr>
          <w:p w14:paraId="22869EC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(-1.698*)</w:t>
            </w:r>
          </w:p>
        </w:tc>
        <w:tc>
          <w:tcPr>
            <w:tcW w:w="1725" w:type="dxa"/>
            <w:tcBorders>
              <w:top w:val="nil"/>
              <w:left w:val="nil"/>
              <w:bottom w:val="nil"/>
              <w:right w:val="nil"/>
            </w:tcBorders>
            <w:shd w:val="clear" w:color="auto" w:fill="auto"/>
            <w:noWrap/>
            <w:vAlign w:val="bottom"/>
            <w:hideMark/>
          </w:tcPr>
          <w:p w14:paraId="2185225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(0.597)</w:t>
            </w:r>
          </w:p>
        </w:tc>
      </w:tr>
      <w:tr w:rsidR="00D1401C" w:rsidRPr="00C83C8F" w14:paraId="5ED36DF6" w14:textId="77777777" w:rsidTr="00C83C8F">
        <w:trPr>
          <w:trHeight w:val="20"/>
        </w:trPr>
        <w:tc>
          <w:tcPr>
            <w:tcW w:w="2610" w:type="dxa"/>
            <w:tcBorders>
              <w:top w:val="nil"/>
              <w:left w:val="nil"/>
              <w:bottom w:val="nil"/>
              <w:right w:val="nil"/>
            </w:tcBorders>
            <w:shd w:val="clear" w:color="auto" w:fill="auto"/>
            <w:noWrap/>
            <w:vAlign w:val="bottom"/>
            <w:hideMark/>
          </w:tcPr>
          <w:p w14:paraId="64AE4172"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IND.ACSI.EXCL</w:t>
            </w:r>
          </w:p>
        </w:tc>
        <w:tc>
          <w:tcPr>
            <w:tcW w:w="1725" w:type="dxa"/>
            <w:tcBorders>
              <w:top w:val="nil"/>
              <w:left w:val="nil"/>
              <w:bottom w:val="nil"/>
              <w:right w:val="nil"/>
            </w:tcBorders>
            <w:shd w:val="clear" w:color="auto" w:fill="auto"/>
            <w:noWrap/>
            <w:vAlign w:val="bottom"/>
            <w:hideMark/>
          </w:tcPr>
          <w:p w14:paraId="0C119D6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-0.201</w:t>
            </w:r>
          </w:p>
        </w:tc>
        <w:tc>
          <w:tcPr>
            <w:tcW w:w="1725" w:type="dxa"/>
            <w:tcBorders>
              <w:top w:val="nil"/>
              <w:left w:val="nil"/>
              <w:bottom w:val="nil"/>
              <w:right w:val="nil"/>
            </w:tcBorders>
            <w:shd w:val="clear" w:color="auto" w:fill="auto"/>
            <w:noWrap/>
            <w:vAlign w:val="bottom"/>
            <w:hideMark/>
          </w:tcPr>
          <w:p w14:paraId="1AD0ADA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2A361D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-0.350</w:t>
            </w:r>
          </w:p>
        </w:tc>
        <w:tc>
          <w:tcPr>
            <w:tcW w:w="1725" w:type="dxa"/>
            <w:tcBorders>
              <w:top w:val="nil"/>
              <w:left w:val="nil"/>
              <w:bottom w:val="nil"/>
              <w:right w:val="nil"/>
            </w:tcBorders>
            <w:shd w:val="clear" w:color="auto" w:fill="auto"/>
            <w:noWrap/>
            <w:vAlign w:val="bottom"/>
            <w:hideMark/>
          </w:tcPr>
          <w:p w14:paraId="60EE7F4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8969E4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-0.205</w:t>
            </w:r>
          </w:p>
        </w:tc>
        <w:tc>
          <w:tcPr>
            <w:tcW w:w="1725" w:type="dxa"/>
            <w:tcBorders>
              <w:top w:val="nil"/>
              <w:left w:val="nil"/>
              <w:bottom w:val="nil"/>
              <w:right w:val="nil"/>
            </w:tcBorders>
            <w:shd w:val="clear" w:color="auto" w:fill="auto"/>
            <w:noWrap/>
            <w:vAlign w:val="bottom"/>
            <w:hideMark/>
          </w:tcPr>
          <w:p w14:paraId="054262C2"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1D9FD913" w14:textId="77777777" w:rsidTr="00C83C8F">
        <w:trPr>
          <w:trHeight w:val="20"/>
        </w:trPr>
        <w:tc>
          <w:tcPr>
            <w:tcW w:w="2610" w:type="dxa"/>
            <w:tcBorders>
              <w:top w:val="nil"/>
              <w:left w:val="nil"/>
              <w:bottom w:val="nil"/>
              <w:right w:val="nil"/>
            </w:tcBorders>
            <w:shd w:val="clear" w:color="auto" w:fill="auto"/>
            <w:noWrap/>
            <w:vAlign w:val="bottom"/>
            <w:hideMark/>
          </w:tcPr>
          <w:p w14:paraId="702E6D20"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401D610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(-5.275***)</w:t>
            </w:r>
          </w:p>
        </w:tc>
        <w:tc>
          <w:tcPr>
            <w:tcW w:w="1725" w:type="dxa"/>
            <w:tcBorders>
              <w:top w:val="nil"/>
              <w:left w:val="nil"/>
              <w:bottom w:val="nil"/>
              <w:right w:val="nil"/>
            </w:tcBorders>
            <w:shd w:val="clear" w:color="auto" w:fill="auto"/>
            <w:noWrap/>
            <w:vAlign w:val="bottom"/>
            <w:hideMark/>
          </w:tcPr>
          <w:p w14:paraId="421F514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67E22E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(-2.105**)</w:t>
            </w:r>
          </w:p>
        </w:tc>
        <w:tc>
          <w:tcPr>
            <w:tcW w:w="1725" w:type="dxa"/>
            <w:tcBorders>
              <w:top w:val="nil"/>
              <w:left w:val="nil"/>
              <w:bottom w:val="nil"/>
              <w:right w:val="nil"/>
            </w:tcBorders>
            <w:shd w:val="clear" w:color="auto" w:fill="auto"/>
            <w:noWrap/>
            <w:vAlign w:val="bottom"/>
            <w:hideMark/>
          </w:tcPr>
          <w:p w14:paraId="700DD96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E5A03F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(-5.253***)</w:t>
            </w:r>
          </w:p>
        </w:tc>
        <w:tc>
          <w:tcPr>
            <w:tcW w:w="1725" w:type="dxa"/>
            <w:tcBorders>
              <w:top w:val="nil"/>
              <w:left w:val="nil"/>
              <w:bottom w:val="nil"/>
              <w:right w:val="nil"/>
            </w:tcBorders>
            <w:shd w:val="clear" w:color="auto" w:fill="auto"/>
            <w:noWrap/>
            <w:vAlign w:val="bottom"/>
            <w:hideMark/>
          </w:tcPr>
          <w:p w14:paraId="3E56A90B"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0A087854" w14:textId="77777777" w:rsidTr="00C83C8F">
        <w:trPr>
          <w:trHeight w:val="20"/>
        </w:trPr>
        <w:tc>
          <w:tcPr>
            <w:tcW w:w="2610" w:type="dxa"/>
            <w:tcBorders>
              <w:top w:val="nil"/>
              <w:left w:val="nil"/>
              <w:bottom w:val="nil"/>
              <w:right w:val="nil"/>
            </w:tcBorders>
            <w:shd w:val="clear" w:color="auto" w:fill="auto"/>
            <w:noWrap/>
            <w:vAlign w:val="bottom"/>
            <w:hideMark/>
          </w:tcPr>
          <w:p w14:paraId="18576BB9"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ABILITY</w:t>
            </w:r>
          </w:p>
        </w:tc>
        <w:tc>
          <w:tcPr>
            <w:tcW w:w="1725" w:type="dxa"/>
            <w:tcBorders>
              <w:top w:val="nil"/>
              <w:left w:val="nil"/>
              <w:bottom w:val="nil"/>
              <w:right w:val="nil"/>
            </w:tcBorders>
            <w:shd w:val="clear" w:color="auto" w:fill="auto"/>
            <w:noWrap/>
            <w:vAlign w:val="bottom"/>
            <w:hideMark/>
          </w:tcPr>
          <w:p w14:paraId="6CCC461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0.0201</w:t>
            </w:r>
          </w:p>
        </w:tc>
        <w:tc>
          <w:tcPr>
            <w:tcW w:w="1725" w:type="dxa"/>
            <w:tcBorders>
              <w:top w:val="nil"/>
              <w:left w:val="nil"/>
              <w:bottom w:val="nil"/>
              <w:right w:val="nil"/>
            </w:tcBorders>
            <w:shd w:val="clear" w:color="auto" w:fill="auto"/>
            <w:noWrap/>
            <w:vAlign w:val="bottom"/>
            <w:hideMark/>
          </w:tcPr>
          <w:p w14:paraId="73A8B3F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A0C268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0.264</w:t>
            </w:r>
          </w:p>
        </w:tc>
        <w:tc>
          <w:tcPr>
            <w:tcW w:w="1725" w:type="dxa"/>
            <w:tcBorders>
              <w:top w:val="nil"/>
              <w:left w:val="nil"/>
              <w:bottom w:val="nil"/>
              <w:right w:val="nil"/>
            </w:tcBorders>
            <w:shd w:val="clear" w:color="auto" w:fill="auto"/>
            <w:noWrap/>
            <w:vAlign w:val="bottom"/>
            <w:hideMark/>
          </w:tcPr>
          <w:p w14:paraId="2F2FCEC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81BB2A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0.0236</w:t>
            </w:r>
          </w:p>
        </w:tc>
        <w:tc>
          <w:tcPr>
            <w:tcW w:w="1725" w:type="dxa"/>
            <w:tcBorders>
              <w:top w:val="nil"/>
              <w:left w:val="nil"/>
              <w:bottom w:val="nil"/>
              <w:right w:val="nil"/>
            </w:tcBorders>
            <w:shd w:val="clear" w:color="auto" w:fill="auto"/>
            <w:noWrap/>
            <w:vAlign w:val="bottom"/>
            <w:hideMark/>
          </w:tcPr>
          <w:p w14:paraId="39A1AA21"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12879423" w14:textId="77777777" w:rsidTr="00C83C8F">
        <w:trPr>
          <w:trHeight w:val="20"/>
        </w:trPr>
        <w:tc>
          <w:tcPr>
            <w:tcW w:w="2610" w:type="dxa"/>
            <w:tcBorders>
              <w:top w:val="nil"/>
              <w:left w:val="nil"/>
              <w:bottom w:val="nil"/>
              <w:right w:val="nil"/>
            </w:tcBorders>
            <w:shd w:val="clear" w:color="auto" w:fill="auto"/>
            <w:noWrap/>
            <w:vAlign w:val="bottom"/>
            <w:hideMark/>
          </w:tcPr>
          <w:p w14:paraId="01FCD4CF"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5B7CB5B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(0.471)</w:t>
            </w:r>
          </w:p>
        </w:tc>
        <w:tc>
          <w:tcPr>
            <w:tcW w:w="1725" w:type="dxa"/>
            <w:tcBorders>
              <w:top w:val="nil"/>
              <w:left w:val="nil"/>
              <w:bottom w:val="nil"/>
              <w:right w:val="nil"/>
            </w:tcBorders>
            <w:shd w:val="clear" w:color="auto" w:fill="auto"/>
            <w:noWrap/>
            <w:vAlign w:val="bottom"/>
            <w:hideMark/>
          </w:tcPr>
          <w:p w14:paraId="5A53B68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88F08E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(1.560)</w:t>
            </w:r>
          </w:p>
        </w:tc>
        <w:tc>
          <w:tcPr>
            <w:tcW w:w="1725" w:type="dxa"/>
            <w:tcBorders>
              <w:top w:val="nil"/>
              <w:left w:val="nil"/>
              <w:bottom w:val="nil"/>
              <w:right w:val="nil"/>
            </w:tcBorders>
            <w:shd w:val="clear" w:color="auto" w:fill="auto"/>
            <w:noWrap/>
            <w:vAlign w:val="bottom"/>
            <w:hideMark/>
          </w:tcPr>
          <w:p w14:paraId="0254686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B36B20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(0.520)</w:t>
            </w:r>
          </w:p>
        </w:tc>
        <w:tc>
          <w:tcPr>
            <w:tcW w:w="1725" w:type="dxa"/>
            <w:tcBorders>
              <w:top w:val="nil"/>
              <w:left w:val="nil"/>
              <w:bottom w:val="nil"/>
              <w:right w:val="nil"/>
            </w:tcBorders>
            <w:shd w:val="clear" w:color="auto" w:fill="auto"/>
            <w:noWrap/>
            <w:vAlign w:val="bottom"/>
            <w:hideMark/>
          </w:tcPr>
          <w:p w14:paraId="7C598D1D"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6251DAD9" w14:textId="77777777" w:rsidTr="00C83C8F">
        <w:trPr>
          <w:trHeight w:val="20"/>
        </w:trPr>
        <w:tc>
          <w:tcPr>
            <w:tcW w:w="2610" w:type="dxa"/>
            <w:tcBorders>
              <w:top w:val="nil"/>
              <w:left w:val="nil"/>
              <w:bottom w:val="nil"/>
              <w:right w:val="nil"/>
            </w:tcBorders>
            <w:shd w:val="clear" w:color="auto" w:fill="auto"/>
            <w:noWrap/>
            <w:vAlign w:val="bottom"/>
            <w:hideMark/>
          </w:tcPr>
          <w:p w14:paraId="764ACD44"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SIZE</w:t>
            </w:r>
          </w:p>
        </w:tc>
        <w:tc>
          <w:tcPr>
            <w:tcW w:w="1725" w:type="dxa"/>
            <w:tcBorders>
              <w:top w:val="nil"/>
              <w:left w:val="nil"/>
              <w:bottom w:val="nil"/>
              <w:right w:val="nil"/>
            </w:tcBorders>
            <w:shd w:val="clear" w:color="auto" w:fill="auto"/>
            <w:noWrap/>
            <w:vAlign w:val="bottom"/>
            <w:hideMark/>
          </w:tcPr>
          <w:p w14:paraId="2EB19FA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-0.727</w:t>
            </w:r>
          </w:p>
        </w:tc>
        <w:tc>
          <w:tcPr>
            <w:tcW w:w="1725" w:type="dxa"/>
            <w:tcBorders>
              <w:top w:val="nil"/>
              <w:left w:val="nil"/>
              <w:bottom w:val="nil"/>
              <w:right w:val="nil"/>
            </w:tcBorders>
            <w:shd w:val="clear" w:color="auto" w:fill="auto"/>
            <w:noWrap/>
            <w:vAlign w:val="bottom"/>
            <w:hideMark/>
          </w:tcPr>
          <w:p w14:paraId="6F462CD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23250B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-0.467</w:t>
            </w:r>
          </w:p>
        </w:tc>
        <w:tc>
          <w:tcPr>
            <w:tcW w:w="1725" w:type="dxa"/>
            <w:tcBorders>
              <w:top w:val="nil"/>
              <w:left w:val="nil"/>
              <w:bottom w:val="nil"/>
              <w:right w:val="nil"/>
            </w:tcBorders>
            <w:shd w:val="clear" w:color="auto" w:fill="auto"/>
            <w:noWrap/>
            <w:vAlign w:val="bottom"/>
            <w:hideMark/>
          </w:tcPr>
          <w:p w14:paraId="0F50B54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6477BC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-0.737</w:t>
            </w:r>
          </w:p>
        </w:tc>
        <w:tc>
          <w:tcPr>
            <w:tcW w:w="1725" w:type="dxa"/>
            <w:tcBorders>
              <w:top w:val="nil"/>
              <w:left w:val="nil"/>
              <w:bottom w:val="nil"/>
              <w:right w:val="nil"/>
            </w:tcBorders>
            <w:shd w:val="clear" w:color="auto" w:fill="auto"/>
            <w:noWrap/>
            <w:vAlign w:val="bottom"/>
            <w:hideMark/>
          </w:tcPr>
          <w:p w14:paraId="1F6434FF"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5BF70545" w14:textId="77777777" w:rsidTr="00C83C8F">
        <w:trPr>
          <w:trHeight w:val="20"/>
        </w:trPr>
        <w:tc>
          <w:tcPr>
            <w:tcW w:w="2610" w:type="dxa"/>
            <w:tcBorders>
              <w:top w:val="nil"/>
              <w:left w:val="nil"/>
              <w:bottom w:val="nil"/>
              <w:right w:val="nil"/>
            </w:tcBorders>
            <w:shd w:val="clear" w:color="auto" w:fill="auto"/>
            <w:noWrap/>
            <w:vAlign w:val="bottom"/>
            <w:hideMark/>
          </w:tcPr>
          <w:p w14:paraId="7945AA38"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00A01C0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(-10.95***)</w:t>
            </w:r>
          </w:p>
        </w:tc>
        <w:tc>
          <w:tcPr>
            <w:tcW w:w="1725" w:type="dxa"/>
            <w:tcBorders>
              <w:top w:val="nil"/>
              <w:left w:val="nil"/>
              <w:bottom w:val="nil"/>
              <w:right w:val="nil"/>
            </w:tcBorders>
            <w:shd w:val="clear" w:color="auto" w:fill="auto"/>
            <w:noWrap/>
            <w:vAlign w:val="bottom"/>
            <w:hideMark/>
          </w:tcPr>
          <w:p w14:paraId="19612CB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FFD23F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(-1.207)</w:t>
            </w:r>
          </w:p>
        </w:tc>
        <w:tc>
          <w:tcPr>
            <w:tcW w:w="1725" w:type="dxa"/>
            <w:tcBorders>
              <w:top w:val="nil"/>
              <w:left w:val="nil"/>
              <w:bottom w:val="nil"/>
              <w:right w:val="nil"/>
            </w:tcBorders>
            <w:shd w:val="clear" w:color="auto" w:fill="auto"/>
            <w:noWrap/>
            <w:vAlign w:val="bottom"/>
            <w:hideMark/>
          </w:tcPr>
          <w:p w14:paraId="6D59F55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F25DFB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(-10.89***)</w:t>
            </w:r>
          </w:p>
        </w:tc>
        <w:tc>
          <w:tcPr>
            <w:tcW w:w="1725" w:type="dxa"/>
            <w:tcBorders>
              <w:top w:val="nil"/>
              <w:left w:val="nil"/>
              <w:bottom w:val="nil"/>
              <w:right w:val="nil"/>
            </w:tcBorders>
            <w:shd w:val="clear" w:color="auto" w:fill="auto"/>
            <w:noWrap/>
            <w:vAlign w:val="bottom"/>
            <w:hideMark/>
          </w:tcPr>
          <w:p w14:paraId="5B04A33B"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7134C36" w14:textId="77777777" w:rsidTr="00C83C8F">
        <w:trPr>
          <w:trHeight w:val="20"/>
        </w:trPr>
        <w:tc>
          <w:tcPr>
            <w:tcW w:w="2610" w:type="dxa"/>
            <w:tcBorders>
              <w:top w:val="nil"/>
              <w:left w:val="nil"/>
              <w:bottom w:val="nil"/>
              <w:right w:val="nil"/>
            </w:tcBorders>
            <w:shd w:val="clear" w:color="auto" w:fill="auto"/>
            <w:noWrap/>
            <w:vAlign w:val="bottom"/>
            <w:hideMark/>
          </w:tcPr>
          <w:p w14:paraId="2E92050E"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XAD</w:t>
            </w:r>
          </w:p>
        </w:tc>
        <w:tc>
          <w:tcPr>
            <w:tcW w:w="1725" w:type="dxa"/>
            <w:tcBorders>
              <w:top w:val="nil"/>
              <w:left w:val="nil"/>
              <w:bottom w:val="nil"/>
              <w:right w:val="nil"/>
            </w:tcBorders>
            <w:shd w:val="clear" w:color="auto" w:fill="auto"/>
            <w:noWrap/>
            <w:vAlign w:val="bottom"/>
            <w:hideMark/>
          </w:tcPr>
          <w:p w14:paraId="32D8AD8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-0.0290</w:t>
            </w:r>
          </w:p>
        </w:tc>
        <w:tc>
          <w:tcPr>
            <w:tcW w:w="1725" w:type="dxa"/>
            <w:tcBorders>
              <w:top w:val="nil"/>
              <w:left w:val="nil"/>
              <w:bottom w:val="nil"/>
              <w:right w:val="nil"/>
            </w:tcBorders>
            <w:shd w:val="clear" w:color="auto" w:fill="auto"/>
            <w:noWrap/>
            <w:vAlign w:val="bottom"/>
            <w:hideMark/>
          </w:tcPr>
          <w:p w14:paraId="3D85B37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D41ADA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-0.0426</w:t>
            </w:r>
          </w:p>
        </w:tc>
        <w:tc>
          <w:tcPr>
            <w:tcW w:w="1725" w:type="dxa"/>
            <w:tcBorders>
              <w:top w:val="nil"/>
              <w:left w:val="nil"/>
              <w:bottom w:val="nil"/>
              <w:right w:val="nil"/>
            </w:tcBorders>
            <w:shd w:val="clear" w:color="auto" w:fill="auto"/>
            <w:noWrap/>
            <w:vAlign w:val="bottom"/>
            <w:hideMark/>
          </w:tcPr>
          <w:p w14:paraId="6BAF8A9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86512D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-0.0131</w:t>
            </w:r>
          </w:p>
        </w:tc>
        <w:tc>
          <w:tcPr>
            <w:tcW w:w="1725" w:type="dxa"/>
            <w:tcBorders>
              <w:top w:val="nil"/>
              <w:left w:val="nil"/>
              <w:bottom w:val="nil"/>
              <w:right w:val="nil"/>
            </w:tcBorders>
            <w:shd w:val="clear" w:color="auto" w:fill="auto"/>
            <w:noWrap/>
            <w:vAlign w:val="bottom"/>
            <w:hideMark/>
          </w:tcPr>
          <w:p w14:paraId="68913E63"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4682DAFA" w14:textId="77777777" w:rsidTr="00C83C8F">
        <w:trPr>
          <w:trHeight w:val="20"/>
        </w:trPr>
        <w:tc>
          <w:tcPr>
            <w:tcW w:w="2610" w:type="dxa"/>
            <w:tcBorders>
              <w:top w:val="nil"/>
              <w:left w:val="nil"/>
              <w:bottom w:val="nil"/>
              <w:right w:val="nil"/>
            </w:tcBorders>
            <w:shd w:val="clear" w:color="auto" w:fill="auto"/>
            <w:noWrap/>
            <w:vAlign w:val="bottom"/>
            <w:hideMark/>
          </w:tcPr>
          <w:p w14:paraId="2A5F6AD7"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29928EE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(-0.744)</w:t>
            </w:r>
          </w:p>
        </w:tc>
        <w:tc>
          <w:tcPr>
            <w:tcW w:w="1725" w:type="dxa"/>
            <w:tcBorders>
              <w:top w:val="nil"/>
              <w:left w:val="nil"/>
              <w:bottom w:val="nil"/>
              <w:right w:val="nil"/>
            </w:tcBorders>
            <w:shd w:val="clear" w:color="auto" w:fill="auto"/>
            <w:noWrap/>
            <w:vAlign w:val="bottom"/>
            <w:hideMark/>
          </w:tcPr>
          <w:p w14:paraId="7681E53F"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044A93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(-0.193)</w:t>
            </w:r>
          </w:p>
        </w:tc>
        <w:tc>
          <w:tcPr>
            <w:tcW w:w="1725" w:type="dxa"/>
            <w:tcBorders>
              <w:top w:val="nil"/>
              <w:left w:val="nil"/>
              <w:bottom w:val="nil"/>
              <w:right w:val="nil"/>
            </w:tcBorders>
            <w:shd w:val="clear" w:color="auto" w:fill="auto"/>
            <w:noWrap/>
            <w:vAlign w:val="bottom"/>
            <w:hideMark/>
          </w:tcPr>
          <w:p w14:paraId="151C31E5"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5B2D75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(-0.320)</w:t>
            </w:r>
          </w:p>
        </w:tc>
        <w:tc>
          <w:tcPr>
            <w:tcW w:w="1725" w:type="dxa"/>
            <w:tcBorders>
              <w:top w:val="nil"/>
              <w:left w:val="nil"/>
              <w:bottom w:val="nil"/>
              <w:right w:val="nil"/>
            </w:tcBorders>
            <w:shd w:val="clear" w:color="auto" w:fill="auto"/>
            <w:noWrap/>
            <w:vAlign w:val="bottom"/>
            <w:hideMark/>
          </w:tcPr>
          <w:p w14:paraId="68FCD4F6"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6E80D308" w14:textId="77777777" w:rsidTr="00C83C8F">
        <w:trPr>
          <w:trHeight w:val="20"/>
        </w:trPr>
        <w:tc>
          <w:tcPr>
            <w:tcW w:w="2610" w:type="dxa"/>
            <w:tcBorders>
              <w:top w:val="nil"/>
              <w:left w:val="nil"/>
              <w:bottom w:val="nil"/>
              <w:right w:val="nil"/>
            </w:tcBorders>
            <w:shd w:val="clear" w:color="auto" w:fill="auto"/>
            <w:noWrap/>
            <w:vAlign w:val="bottom"/>
            <w:hideMark/>
          </w:tcPr>
          <w:p w14:paraId="25177B18"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XRD</w:t>
            </w:r>
          </w:p>
        </w:tc>
        <w:tc>
          <w:tcPr>
            <w:tcW w:w="1725" w:type="dxa"/>
            <w:tcBorders>
              <w:top w:val="nil"/>
              <w:left w:val="nil"/>
              <w:bottom w:val="nil"/>
              <w:right w:val="nil"/>
            </w:tcBorders>
            <w:shd w:val="clear" w:color="auto" w:fill="auto"/>
            <w:noWrap/>
            <w:vAlign w:val="bottom"/>
            <w:hideMark/>
          </w:tcPr>
          <w:p w14:paraId="10DA0C2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-0.107</w:t>
            </w:r>
          </w:p>
        </w:tc>
        <w:tc>
          <w:tcPr>
            <w:tcW w:w="1725" w:type="dxa"/>
            <w:tcBorders>
              <w:top w:val="nil"/>
              <w:left w:val="nil"/>
              <w:bottom w:val="nil"/>
              <w:right w:val="nil"/>
            </w:tcBorders>
            <w:shd w:val="clear" w:color="auto" w:fill="auto"/>
            <w:noWrap/>
            <w:vAlign w:val="bottom"/>
            <w:hideMark/>
          </w:tcPr>
          <w:p w14:paraId="1810219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DE62C6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-0.00294</w:t>
            </w:r>
          </w:p>
        </w:tc>
        <w:tc>
          <w:tcPr>
            <w:tcW w:w="1725" w:type="dxa"/>
            <w:tcBorders>
              <w:top w:val="nil"/>
              <w:left w:val="nil"/>
              <w:bottom w:val="nil"/>
              <w:right w:val="nil"/>
            </w:tcBorders>
            <w:shd w:val="clear" w:color="auto" w:fill="auto"/>
            <w:noWrap/>
            <w:vAlign w:val="bottom"/>
            <w:hideMark/>
          </w:tcPr>
          <w:p w14:paraId="4243016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F99A1E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-0.112</w:t>
            </w:r>
          </w:p>
        </w:tc>
        <w:tc>
          <w:tcPr>
            <w:tcW w:w="1725" w:type="dxa"/>
            <w:tcBorders>
              <w:top w:val="nil"/>
              <w:left w:val="nil"/>
              <w:bottom w:val="nil"/>
              <w:right w:val="nil"/>
            </w:tcBorders>
            <w:shd w:val="clear" w:color="auto" w:fill="auto"/>
            <w:noWrap/>
            <w:vAlign w:val="bottom"/>
            <w:hideMark/>
          </w:tcPr>
          <w:p w14:paraId="63E54B26"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53077DD" w14:textId="77777777" w:rsidTr="00C83C8F">
        <w:trPr>
          <w:trHeight w:val="20"/>
        </w:trPr>
        <w:tc>
          <w:tcPr>
            <w:tcW w:w="2610" w:type="dxa"/>
            <w:tcBorders>
              <w:top w:val="nil"/>
              <w:left w:val="nil"/>
              <w:bottom w:val="nil"/>
              <w:right w:val="nil"/>
            </w:tcBorders>
            <w:shd w:val="clear" w:color="auto" w:fill="auto"/>
            <w:noWrap/>
            <w:vAlign w:val="bottom"/>
            <w:hideMark/>
          </w:tcPr>
          <w:p w14:paraId="5F2CDF21"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5778CD5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(-3.652***)</w:t>
            </w:r>
          </w:p>
        </w:tc>
        <w:tc>
          <w:tcPr>
            <w:tcW w:w="1725" w:type="dxa"/>
            <w:tcBorders>
              <w:top w:val="nil"/>
              <w:left w:val="nil"/>
              <w:bottom w:val="nil"/>
              <w:right w:val="nil"/>
            </w:tcBorders>
            <w:shd w:val="clear" w:color="auto" w:fill="auto"/>
            <w:noWrap/>
            <w:vAlign w:val="bottom"/>
            <w:hideMark/>
          </w:tcPr>
          <w:p w14:paraId="5069EF4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B0D2F8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(-0.0140)</w:t>
            </w:r>
          </w:p>
        </w:tc>
        <w:tc>
          <w:tcPr>
            <w:tcW w:w="1725" w:type="dxa"/>
            <w:tcBorders>
              <w:top w:val="nil"/>
              <w:left w:val="nil"/>
              <w:bottom w:val="nil"/>
              <w:right w:val="nil"/>
            </w:tcBorders>
            <w:shd w:val="clear" w:color="auto" w:fill="auto"/>
            <w:noWrap/>
            <w:vAlign w:val="bottom"/>
            <w:hideMark/>
          </w:tcPr>
          <w:p w14:paraId="13E4A1B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51BA26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(-3.643***)</w:t>
            </w:r>
          </w:p>
        </w:tc>
        <w:tc>
          <w:tcPr>
            <w:tcW w:w="1725" w:type="dxa"/>
            <w:tcBorders>
              <w:top w:val="nil"/>
              <w:left w:val="nil"/>
              <w:bottom w:val="nil"/>
              <w:right w:val="nil"/>
            </w:tcBorders>
            <w:shd w:val="clear" w:color="auto" w:fill="auto"/>
            <w:noWrap/>
            <w:vAlign w:val="bottom"/>
            <w:hideMark/>
          </w:tcPr>
          <w:p w14:paraId="5031E524"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41995CA" w14:textId="77777777" w:rsidTr="00C83C8F">
        <w:trPr>
          <w:trHeight w:val="20"/>
        </w:trPr>
        <w:tc>
          <w:tcPr>
            <w:tcW w:w="2610" w:type="dxa"/>
            <w:tcBorders>
              <w:top w:val="nil"/>
              <w:left w:val="nil"/>
              <w:bottom w:val="nil"/>
              <w:right w:val="nil"/>
            </w:tcBorders>
            <w:shd w:val="clear" w:color="auto" w:fill="auto"/>
            <w:noWrap/>
            <w:vAlign w:val="bottom"/>
            <w:hideMark/>
          </w:tcPr>
          <w:p w14:paraId="4F730E55"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OPERCF</w:t>
            </w:r>
          </w:p>
        </w:tc>
        <w:tc>
          <w:tcPr>
            <w:tcW w:w="1725" w:type="dxa"/>
            <w:tcBorders>
              <w:top w:val="nil"/>
              <w:left w:val="nil"/>
              <w:bottom w:val="nil"/>
              <w:right w:val="nil"/>
            </w:tcBorders>
            <w:shd w:val="clear" w:color="auto" w:fill="auto"/>
            <w:noWrap/>
            <w:vAlign w:val="bottom"/>
            <w:hideMark/>
          </w:tcPr>
          <w:p w14:paraId="0BF9C3C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-0.0547</w:t>
            </w:r>
          </w:p>
        </w:tc>
        <w:tc>
          <w:tcPr>
            <w:tcW w:w="1725" w:type="dxa"/>
            <w:tcBorders>
              <w:top w:val="nil"/>
              <w:left w:val="nil"/>
              <w:bottom w:val="nil"/>
              <w:right w:val="nil"/>
            </w:tcBorders>
            <w:shd w:val="clear" w:color="auto" w:fill="auto"/>
            <w:noWrap/>
            <w:vAlign w:val="bottom"/>
            <w:hideMark/>
          </w:tcPr>
          <w:p w14:paraId="07D938B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36067A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0.202</w:t>
            </w:r>
          </w:p>
        </w:tc>
        <w:tc>
          <w:tcPr>
            <w:tcW w:w="1725" w:type="dxa"/>
            <w:tcBorders>
              <w:top w:val="nil"/>
              <w:left w:val="nil"/>
              <w:bottom w:val="nil"/>
              <w:right w:val="nil"/>
            </w:tcBorders>
            <w:shd w:val="clear" w:color="auto" w:fill="auto"/>
            <w:noWrap/>
            <w:vAlign w:val="bottom"/>
            <w:hideMark/>
          </w:tcPr>
          <w:p w14:paraId="1475D9A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82B769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-0.0632</w:t>
            </w:r>
          </w:p>
        </w:tc>
        <w:tc>
          <w:tcPr>
            <w:tcW w:w="1725" w:type="dxa"/>
            <w:tcBorders>
              <w:top w:val="nil"/>
              <w:left w:val="nil"/>
              <w:bottom w:val="nil"/>
              <w:right w:val="nil"/>
            </w:tcBorders>
            <w:shd w:val="clear" w:color="auto" w:fill="auto"/>
            <w:noWrap/>
            <w:vAlign w:val="bottom"/>
            <w:hideMark/>
          </w:tcPr>
          <w:p w14:paraId="06707A89"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468F15FF" w14:textId="77777777" w:rsidTr="00C83C8F">
        <w:trPr>
          <w:trHeight w:val="20"/>
        </w:trPr>
        <w:tc>
          <w:tcPr>
            <w:tcW w:w="2610" w:type="dxa"/>
            <w:tcBorders>
              <w:top w:val="nil"/>
              <w:left w:val="nil"/>
              <w:bottom w:val="nil"/>
              <w:right w:val="nil"/>
            </w:tcBorders>
            <w:shd w:val="clear" w:color="auto" w:fill="auto"/>
            <w:noWrap/>
            <w:vAlign w:val="bottom"/>
            <w:hideMark/>
          </w:tcPr>
          <w:p w14:paraId="04942CD2"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43881DE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(-1.866*)</w:t>
            </w:r>
          </w:p>
        </w:tc>
        <w:tc>
          <w:tcPr>
            <w:tcW w:w="1725" w:type="dxa"/>
            <w:tcBorders>
              <w:top w:val="nil"/>
              <w:left w:val="nil"/>
              <w:bottom w:val="nil"/>
              <w:right w:val="nil"/>
            </w:tcBorders>
            <w:shd w:val="clear" w:color="auto" w:fill="auto"/>
            <w:noWrap/>
            <w:vAlign w:val="bottom"/>
            <w:hideMark/>
          </w:tcPr>
          <w:p w14:paraId="57EEECF2"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404E03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(1.897*)</w:t>
            </w:r>
          </w:p>
        </w:tc>
        <w:tc>
          <w:tcPr>
            <w:tcW w:w="1725" w:type="dxa"/>
            <w:tcBorders>
              <w:top w:val="nil"/>
              <w:left w:val="nil"/>
              <w:bottom w:val="nil"/>
              <w:right w:val="nil"/>
            </w:tcBorders>
            <w:shd w:val="clear" w:color="auto" w:fill="auto"/>
            <w:noWrap/>
            <w:vAlign w:val="bottom"/>
            <w:hideMark/>
          </w:tcPr>
          <w:p w14:paraId="4A19C7AA"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A0D950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(-2.060**)</w:t>
            </w:r>
          </w:p>
        </w:tc>
        <w:tc>
          <w:tcPr>
            <w:tcW w:w="1725" w:type="dxa"/>
            <w:tcBorders>
              <w:top w:val="nil"/>
              <w:left w:val="nil"/>
              <w:bottom w:val="nil"/>
              <w:right w:val="nil"/>
            </w:tcBorders>
            <w:shd w:val="clear" w:color="auto" w:fill="auto"/>
            <w:noWrap/>
            <w:vAlign w:val="bottom"/>
            <w:hideMark/>
          </w:tcPr>
          <w:p w14:paraId="561A35CE"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725654B5" w14:textId="77777777" w:rsidTr="00C83C8F">
        <w:trPr>
          <w:trHeight w:val="20"/>
        </w:trPr>
        <w:tc>
          <w:tcPr>
            <w:tcW w:w="2610" w:type="dxa"/>
            <w:tcBorders>
              <w:top w:val="nil"/>
              <w:left w:val="nil"/>
              <w:bottom w:val="nil"/>
              <w:right w:val="nil"/>
            </w:tcBorders>
            <w:shd w:val="clear" w:color="auto" w:fill="auto"/>
            <w:noWrap/>
            <w:vAlign w:val="bottom"/>
            <w:hideMark/>
          </w:tcPr>
          <w:p w14:paraId="7A4BC2A2"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SALEGR</w:t>
            </w:r>
          </w:p>
        </w:tc>
        <w:tc>
          <w:tcPr>
            <w:tcW w:w="1725" w:type="dxa"/>
            <w:tcBorders>
              <w:top w:val="nil"/>
              <w:left w:val="nil"/>
              <w:bottom w:val="nil"/>
              <w:right w:val="nil"/>
            </w:tcBorders>
            <w:shd w:val="clear" w:color="auto" w:fill="auto"/>
            <w:noWrap/>
            <w:vAlign w:val="bottom"/>
            <w:hideMark/>
          </w:tcPr>
          <w:p w14:paraId="4776A96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-0.0201</w:t>
            </w:r>
          </w:p>
        </w:tc>
        <w:tc>
          <w:tcPr>
            <w:tcW w:w="1725" w:type="dxa"/>
            <w:tcBorders>
              <w:top w:val="nil"/>
              <w:left w:val="nil"/>
              <w:bottom w:val="nil"/>
              <w:right w:val="nil"/>
            </w:tcBorders>
            <w:shd w:val="clear" w:color="auto" w:fill="auto"/>
            <w:noWrap/>
            <w:vAlign w:val="bottom"/>
            <w:hideMark/>
          </w:tcPr>
          <w:p w14:paraId="2E4CB0B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F23A14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0.136</w:t>
            </w:r>
          </w:p>
        </w:tc>
        <w:tc>
          <w:tcPr>
            <w:tcW w:w="1725" w:type="dxa"/>
            <w:tcBorders>
              <w:top w:val="nil"/>
              <w:left w:val="nil"/>
              <w:bottom w:val="nil"/>
              <w:right w:val="nil"/>
            </w:tcBorders>
            <w:shd w:val="clear" w:color="auto" w:fill="auto"/>
            <w:noWrap/>
            <w:vAlign w:val="bottom"/>
            <w:hideMark/>
          </w:tcPr>
          <w:p w14:paraId="24EF5AB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D7704B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-0.0193</w:t>
            </w:r>
          </w:p>
        </w:tc>
        <w:tc>
          <w:tcPr>
            <w:tcW w:w="1725" w:type="dxa"/>
            <w:tcBorders>
              <w:top w:val="nil"/>
              <w:left w:val="nil"/>
              <w:bottom w:val="nil"/>
              <w:right w:val="nil"/>
            </w:tcBorders>
            <w:shd w:val="clear" w:color="auto" w:fill="auto"/>
            <w:noWrap/>
            <w:vAlign w:val="bottom"/>
            <w:hideMark/>
          </w:tcPr>
          <w:p w14:paraId="29FD37E7"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44AB6E4E" w14:textId="77777777" w:rsidTr="00C83C8F">
        <w:trPr>
          <w:trHeight w:val="20"/>
        </w:trPr>
        <w:tc>
          <w:tcPr>
            <w:tcW w:w="2610" w:type="dxa"/>
            <w:tcBorders>
              <w:top w:val="nil"/>
              <w:left w:val="nil"/>
              <w:bottom w:val="nil"/>
              <w:right w:val="nil"/>
            </w:tcBorders>
            <w:shd w:val="clear" w:color="auto" w:fill="auto"/>
            <w:noWrap/>
            <w:vAlign w:val="bottom"/>
            <w:hideMark/>
          </w:tcPr>
          <w:p w14:paraId="74FCA201"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1AE0031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(-0.867)</w:t>
            </w:r>
          </w:p>
        </w:tc>
        <w:tc>
          <w:tcPr>
            <w:tcW w:w="1725" w:type="dxa"/>
            <w:tcBorders>
              <w:top w:val="nil"/>
              <w:left w:val="nil"/>
              <w:bottom w:val="nil"/>
              <w:right w:val="nil"/>
            </w:tcBorders>
            <w:shd w:val="clear" w:color="auto" w:fill="auto"/>
            <w:noWrap/>
            <w:vAlign w:val="bottom"/>
            <w:hideMark/>
          </w:tcPr>
          <w:p w14:paraId="1EE4480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6ABFBE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(1.793*)</w:t>
            </w:r>
          </w:p>
        </w:tc>
        <w:tc>
          <w:tcPr>
            <w:tcW w:w="1725" w:type="dxa"/>
            <w:tcBorders>
              <w:top w:val="nil"/>
              <w:left w:val="nil"/>
              <w:bottom w:val="nil"/>
              <w:right w:val="nil"/>
            </w:tcBorders>
            <w:shd w:val="clear" w:color="auto" w:fill="auto"/>
            <w:noWrap/>
            <w:vAlign w:val="bottom"/>
            <w:hideMark/>
          </w:tcPr>
          <w:p w14:paraId="7EEA973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8B806D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(-0.793)</w:t>
            </w:r>
          </w:p>
        </w:tc>
        <w:tc>
          <w:tcPr>
            <w:tcW w:w="1725" w:type="dxa"/>
            <w:tcBorders>
              <w:top w:val="nil"/>
              <w:left w:val="nil"/>
              <w:bottom w:val="nil"/>
              <w:right w:val="nil"/>
            </w:tcBorders>
            <w:shd w:val="clear" w:color="auto" w:fill="auto"/>
            <w:noWrap/>
            <w:vAlign w:val="bottom"/>
            <w:hideMark/>
          </w:tcPr>
          <w:p w14:paraId="16EAB195"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0721470B" w14:textId="77777777" w:rsidTr="00C83C8F">
        <w:trPr>
          <w:trHeight w:val="20"/>
        </w:trPr>
        <w:tc>
          <w:tcPr>
            <w:tcW w:w="2610" w:type="dxa"/>
            <w:tcBorders>
              <w:top w:val="nil"/>
              <w:left w:val="nil"/>
              <w:bottom w:val="nil"/>
              <w:right w:val="nil"/>
            </w:tcBorders>
            <w:shd w:val="clear" w:color="auto" w:fill="auto"/>
            <w:noWrap/>
            <w:vAlign w:val="bottom"/>
            <w:hideMark/>
          </w:tcPr>
          <w:p w14:paraId="7FB3839E"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COMPETITION</w:t>
            </w:r>
          </w:p>
        </w:tc>
        <w:tc>
          <w:tcPr>
            <w:tcW w:w="1725" w:type="dxa"/>
            <w:tcBorders>
              <w:top w:val="nil"/>
              <w:left w:val="nil"/>
              <w:bottom w:val="nil"/>
              <w:right w:val="nil"/>
            </w:tcBorders>
            <w:shd w:val="clear" w:color="auto" w:fill="auto"/>
            <w:noWrap/>
            <w:vAlign w:val="bottom"/>
            <w:hideMark/>
          </w:tcPr>
          <w:p w14:paraId="24CD4A1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-0.0230</w:t>
            </w:r>
          </w:p>
        </w:tc>
        <w:tc>
          <w:tcPr>
            <w:tcW w:w="1725" w:type="dxa"/>
            <w:tcBorders>
              <w:top w:val="nil"/>
              <w:left w:val="nil"/>
              <w:bottom w:val="nil"/>
              <w:right w:val="nil"/>
            </w:tcBorders>
            <w:shd w:val="clear" w:color="auto" w:fill="auto"/>
            <w:noWrap/>
            <w:vAlign w:val="bottom"/>
            <w:hideMark/>
          </w:tcPr>
          <w:p w14:paraId="729F702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699F4DC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-0.551</w:t>
            </w:r>
          </w:p>
        </w:tc>
        <w:tc>
          <w:tcPr>
            <w:tcW w:w="1725" w:type="dxa"/>
            <w:tcBorders>
              <w:top w:val="nil"/>
              <w:left w:val="nil"/>
              <w:bottom w:val="nil"/>
              <w:right w:val="nil"/>
            </w:tcBorders>
            <w:shd w:val="clear" w:color="auto" w:fill="auto"/>
            <w:noWrap/>
            <w:vAlign w:val="bottom"/>
            <w:hideMark/>
          </w:tcPr>
          <w:p w14:paraId="1F78C19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6A6701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-0.00777</w:t>
            </w:r>
          </w:p>
        </w:tc>
        <w:tc>
          <w:tcPr>
            <w:tcW w:w="1725" w:type="dxa"/>
            <w:tcBorders>
              <w:top w:val="nil"/>
              <w:left w:val="nil"/>
              <w:bottom w:val="nil"/>
              <w:right w:val="nil"/>
            </w:tcBorders>
            <w:shd w:val="clear" w:color="auto" w:fill="auto"/>
            <w:noWrap/>
            <w:vAlign w:val="bottom"/>
            <w:hideMark/>
          </w:tcPr>
          <w:p w14:paraId="6A277786"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6E24C569" w14:textId="77777777" w:rsidTr="00C83C8F">
        <w:trPr>
          <w:trHeight w:val="20"/>
        </w:trPr>
        <w:tc>
          <w:tcPr>
            <w:tcW w:w="2610" w:type="dxa"/>
            <w:tcBorders>
              <w:top w:val="nil"/>
              <w:left w:val="nil"/>
              <w:bottom w:val="nil"/>
              <w:right w:val="nil"/>
            </w:tcBorders>
            <w:shd w:val="clear" w:color="auto" w:fill="auto"/>
            <w:noWrap/>
            <w:vAlign w:val="bottom"/>
            <w:hideMark/>
          </w:tcPr>
          <w:p w14:paraId="22AF3209"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361F503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(-0.312)</w:t>
            </w:r>
          </w:p>
        </w:tc>
        <w:tc>
          <w:tcPr>
            <w:tcW w:w="1725" w:type="dxa"/>
            <w:tcBorders>
              <w:top w:val="nil"/>
              <w:left w:val="nil"/>
              <w:bottom w:val="nil"/>
              <w:right w:val="nil"/>
            </w:tcBorders>
            <w:shd w:val="clear" w:color="auto" w:fill="auto"/>
            <w:noWrap/>
            <w:vAlign w:val="bottom"/>
            <w:hideMark/>
          </w:tcPr>
          <w:p w14:paraId="6A55631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68C72EA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(-1.633)</w:t>
            </w:r>
          </w:p>
        </w:tc>
        <w:tc>
          <w:tcPr>
            <w:tcW w:w="1725" w:type="dxa"/>
            <w:tcBorders>
              <w:top w:val="nil"/>
              <w:left w:val="nil"/>
              <w:bottom w:val="nil"/>
              <w:right w:val="nil"/>
            </w:tcBorders>
            <w:shd w:val="clear" w:color="auto" w:fill="auto"/>
            <w:noWrap/>
            <w:vAlign w:val="bottom"/>
            <w:hideMark/>
          </w:tcPr>
          <w:p w14:paraId="3C560A4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BD4E31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(-0.0941)</w:t>
            </w:r>
          </w:p>
        </w:tc>
        <w:tc>
          <w:tcPr>
            <w:tcW w:w="1725" w:type="dxa"/>
            <w:tcBorders>
              <w:top w:val="nil"/>
              <w:left w:val="nil"/>
              <w:bottom w:val="nil"/>
              <w:right w:val="nil"/>
            </w:tcBorders>
            <w:shd w:val="clear" w:color="auto" w:fill="auto"/>
            <w:noWrap/>
            <w:vAlign w:val="bottom"/>
            <w:hideMark/>
          </w:tcPr>
          <w:p w14:paraId="4118C405"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0331D52" w14:textId="77777777" w:rsidTr="00C83C8F">
        <w:trPr>
          <w:trHeight w:val="20"/>
        </w:trPr>
        <w:tc>
          <w:tcPr>
            <w:tcW w:w="2610" w:type="dxa"/>
            <w:tcBorders>
              <w:top w:val="nil"/>
              <w:left w:val="nil"/>
              <w:bottom w:val="nil"/>
              <w:right w:val="nil"/>
            </w:tcBorders>
            <w:shd w:val="clear" w:color="auto" w:fill="auto"/>
            <w:noWrap/>
            <w:vAlign w:val="bottom"/>
            <w:hideMark/>
          </w:tcPr>
          <w:p w14:paraId="13B645EF"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INSTOWN</w:t>
            </w:r>
          </w:p>
        </w:tc>
        <w:tc>
          <w:tcPr>
            <w:tcW w:w="1725" w:type="dxa"/>
            <w:tcBorders>
              <w:top w:val="nil"/>
              <w:left w:val="nil"/>
              <w:bottom w:val="nil"/>
              <w:right w:val="nil"/>
            </w:tcBorders>
            <w:shd w:val="clear" w:color="auto" w:fill="auto"/>
            <w:noWrap/>
            <w:vAlign w:val="bottom"/>
            <w:hideMark/>
          </w:tcPr>
          <w:p w14:paraId="52A58DC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0.0124</w:t>
            </w:r>
          </w:p>
        </w:tc>
        <w:tc>
          <w:tcPr>
            <w:tcW w:w="1725" w:type="dxa"/>
            <w:tcBorders>
              <w:top w:val="nil"/>
              <w:left w:val="nil"/>
              <w:bottom w:val="nil"/>
              <w:right w:val="nil"/>
            </w:tcBorders>
            <w:shd w:val="clear" w:color="auto" w:fill="auto"/>
            <w:noWrap/>
            <w:vAlign w:val="bottom"/>
            <w:hideMark/>
          </w:tcPr>
          <w:p w14:paraId="343E099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B02424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-0.142</w:t>
            </w:r>
          </w:p>
        </w:tc>
        <w:tc>
          <w:tcPr>
            <w:tcW w:w="1725" w:type="dxa"/>
            <w:tcBorders>
              <w:top w:val="nil"/>
              <w:left w:val="nil"/>
              <w:bottom w:val="nil"/>
              <w:right w:val="nil"/>
            </w:tcBorders>
            <w:shd w:val="clear" w:color="auto" w:fill="auto"/>
            <w:noWrap/>
            <w:vAlign w:val="bottom"/>
            <w:hideMark/>
          </w:tcPr>
          <w:p w14:paraId="30B4F9D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9E10CA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0.0122</w:t>
            </w:r>
          </w:p>
        </w:tc>
        <w:tc>
          <w:tcPr>
            <w:tcW w:w="1725" w:type="dxa"/>
            <w:tcBorders>
              <w:top w:val="nil"/>
              <w:left w:val="nil"/>
              <w:bottom w:val="nil"/>
              <w:right w:val="nil"/>
            </w:tcBorders>
            <w:shd w:val="clear" w:color="auto" w:fill="auto"/>
            <w:noWrap/>
            <w:vAlign w:val="bottom"/>
            <w:hideMark/>
          </w:tcPr>
          <w:p w14:paraId="39AF96A5"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5393F038" w14:textId="77777777" w:rsidTr="00C83C8F">
        <w:trPr>
          <w:trHeight w:val="20"/>
        </w:trPr>
        <w:tc>
          <w:tcPr>
            <w:tcW w:w="2610" w:type="dxa"/>
            <w:tcBorders>
              <w:top w:val="nil"/>
              <w:left w:val="nil"/>
              <w:bottom w:val="nil"/>
              <w:right w:val="nil"/>
            </w:tcBorders>
            <w:shd w:val="clear" w:color="auto" w:fill="auto"/>
            <w:noWrap/>
            <w:vAlign w:val="bottom"/>
            <w:hideMark/>
          </w:tcPr>
          <w:p w14:paraId="63F8A369"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54A1DE1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(0.463)</w:t>
            </w:r>
          </w:p>
        </w:tc>
        <w:tc>
          <w:tcPr>
            <w:tcW w:w="1725" w:type="dxa"/>
            <w:tcBorders>
              <w:top w:val="nil"/>
              <w:left w:val="nil"/>
              <w:bottom w:val="nil"/>
              <w:right w:val="nil"/>
            </w:tcBorders>
            <w:shd w:val="clear" w:color="auto" w:fill="auto"/>
            <w:noWrap/>
            <w:vAlign w:val="bottom"/>
            <w:hideMark/>
          </w:tcPr>
          <w:p w14:paraId="60D113B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FEED9C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(-1.090)</w:t>
            </w:r>
          </w:p>
        </w:tc>
        <w:tc>
          <w:tcPr>
            <w:tcW w:w="1725" w:type="dxa"/>
            <w:tcBorders>
              <w:top w:val="nil"/>
              <w:left w:val="nil"/>
              <w:bottom w:val="nil"/>
              <w:right w:val="nil"/>
            </w:tcBorders>
            <w:shd w:val="clear" w:color="auto" w:fill="auto"/>
            <w:noWrap/>
            <w:vAlign w:val="bottom"/>
            <w:hideMark/>
          </w:tcPr>
          <w:p w14:paraId="19268AC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6A5DC8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(0.441)</w:t>
            </w:r>
          </w:p>
        </w:tc>
        <w:tc>
          <w:tcPr>
            <w:tcW w:w="1725" w:type="dxa"/>
            <w:tcBorders>
              <w:top w:val="nil"/>
              <w:left w:val="nil"/>
              <w:bottom w:val="nil"/>
              <w:right w:val="nil"/>
            </w:tcBorders>
            <w:shd w:val="clear" w:color="auto" w:fill="auto"/>
            <w:noWrap/>
            <w:vAlign w:val="bottom"/>
            <w:hideMark/>
          </w:tcPr>
          <w:p w14:paraId="540B60F8"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47A5A960" w14:textId="77777777" w:rsidTr="00C83C8F">
        <w:trPr>
          <w:trHeight w:val="20"/>
        </w:trPr>
        <w:tc>
          <w:tcPr>
            <w:tcW w:w="2610" w:type="dxa"/>
            <w:tcBorders>
              <w:top w:val="nil"/>
              <w:left w:val="nil"/>
              <w:bottom w:val="nil"/>
              <w:right w:val="nil"/>
            </w:tcBorders>
            <w:shd w:val="clear" w:color="auto" w:fill="auto"/>
            <w:noWrap/>
            <w:vAlign w:val="bottom"/>
            <w:hideMark/>
          </w:tcPr>
          <w:p w14:paraId="6D738449"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LOG(FIRM AGE)</w:t>
            </w:r>
          </w:p>
        </w:tc>
        <w:tc>
          <w:tcPr>
            <w:tcW w:w="1725" w:type="dxa"/>
            <w:tcBorders>
              <w:top w:val="nil"/>
              <w:left w:val="nil"/>
              <w:bottom w:val="nil"/>
              <w:right w:val="nil"/>
            </w:tcBorders>
            <w:shd w:val="clear" w:color="auto" w:fill="auto"/>
            <w:noWrap/>
            <w:vAlign w:val="bottom"/>
            <w:hideMark/>
          </w:tcPr>
          <w:p w14:paraId="03A6CC9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0.0756</w:t>
            </w:r>
          </w:p>
        </w:tc>
        <w:tc>
          <w:tcPr>
            <w:tcW w:w="1725" w:type="dxa"/>
            <w:tcBorders>
              <w:top w:val="nil"/>
              <w:left w:val="nil"/>
              <w:bottom w:val="nil"/>
              <w:right w:val="nil"/>
            </w:tcBorders>
            <w:shd w:val="clear" w:color="auto" w:fill="auto"/>
            <w:noWrap/>
            <w:vAlign w:val="bottom"/>
            <w:hideMark/>
          </w:tcPr>
          <w:p w14:paraId="3103C89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9336634"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0.0391</w:t>
            </w:r>
          </w:p>
        </w:tc>
        <w:tc>
          <w:tcPr>
            <w:tcW w:w="1725" w:type="dxa"/>
            <w:tcBorders>
              <w:top w:val="nil"/>
              <w:left w:val="nil"/>
              <w:bottom w:val="nil"/>
              <w:right w:val="nil"/>
            </w:tcBorders>
            <w:shd w:val="clear" w:color="auto" w:fill="auto"/>
            <w:noWrap/>
            <w:vAlign w:val="bottom"/>
            <w:hideMark/>
          </w:tcPr>
          <w:p w14:paraId="43E4C3D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A38E43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0.0778</w:t>
            </w:r>
          </w:p>
        </w:tc>
        <w:tc>
          <w:tcPr>
            <w:tcW w:w="1725" w:type="dxa"/>
            <w:tcBorders>
              <w:top w:val="nil"/>
              <w:left w:val="nil"/>
              <w:bottom w:val="nil"/>
              <w:right w:val="nil"/>
            </w:tcBorders>
            <w:shd w:val="clear" w:color="auto" w:fill="auto"/>
            <w:noWrap/>
            <w:vAlign w:val="bottom"/>
            <w:hideMark/>
          </w:tcPr>
          <w:p w14:paraId="33971FA4"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222F9EB9" w14:textId="77777777" w:rsidTr="00C83C8F">
        <w:trPr>
          <w:trHeight w:val="20"/>
        </w:trPr>
        <w:tc>
          <w:tcPr>
            <w:tcW w:w="2610" w:type="dxa"/>
            <w:tcBorders>
              <w:top w:val="nil"/>
              <w:left w:val="nil"/>
              <w:bottom w:val="nil"/>
              <w:right w:val="nil"/>
            </w:tcBorders>
            <w:shd w:val="clear" w:color="auto" w:fill="auto"/>
            <w:noWrap/>
            <w:vAlign w:val="bottom"/>
            <w:hideMark/>
          </w:tcPr>
          <w:p w14:paraId="395F96B3"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23252E2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(2.671***)</w:t>
            </w:r>
          </w:p>
        </w:tc>
        <w:tc>
          <w:tcPr>
            <w:tcW w:w="1725" w:type="dxa"/>
            <w:tcBorders>
              <w:top w:val="nil"/>
              <w:left w:val="nil"/>
              <w:bottom w:val="nil"/>
              <w:right w:val="nil"/>
            </w:tcBorders>
            <w:shd w:val="clear" w:color="auto" w:fill="auto"/>
            <w:noWrap/>
            <w:vAlign w:val="bottom"/>
            <w:hideMark/>
          </w:tcPr>
          <w:p w14:paraId="6468D2A1"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4654E5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(0.525)</w:t>
            </w:r>
          </w:p>
        </w:tc>
        <w:tc>
          <w:tcPr>
            <w:tcW w:w="1725" w:type="dxa"/>
            <w:tcBorders>
              <w:top w:val="nil"/>
              <w:left w:val="nil"/>
              <w:bottom w:val="nil"/>
              <w:right w:val="nil"/>
            </w:tcBorders>
            <w:shd w:val="clear" w:color="auto" w:fill="auto"/>
            <w:noWrap/>
            <w:vAlign w:val="bottom"/>
            <w:hideMark/>
          </w:tcPr>
          <w:p w14:paraId="5D7C4AD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450A42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(2.567**)</w:t>
            </w:r>
          </w:p>
        </w:tc>
        <w:tc>
          <w:tcPr>
            <w:tcW w:w="1725" w:type="dxa"/>
            <w:tcBorders>
              <w:top w:val="nil"/>
              <w:left w:val="nil"/>
              <w:bottom w:val="nil"/>
              <w:right w:val="nil"/>
            </w:tcBorders>
            <w:shd w:val="clear" w:color="auto" w:fill="auto"/>
            <w:noWrap/>
            <w:vAlign w:val="bottom"/>
            <w:hideMark/>
          </w:tcPr>
          <w:p w14:paraId="24B72C6A"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750187A1" w14:textId="77777777" w:rsidTr="00C83C8F">
        <w:trPr>
          <w:trHeight w:val="20"/>
        </w:trPr>
        <w:tc>
          <w:tcPr>
            <w:tcW w:w="2610" w:type="dxa"/>
            <w:tcBorders>
              <w:top w:val="nil"/>
              <w:left w:val="nil"/>
              <w:bottom w:val="nil"/>
              <w:right w:val="nil"/>
            </w:tcBorders>
            <w:shd w:val="clear" w:color="auto" w:fill="auto"/>
            <w:noWrap/>
            <w:vAlign w:val="bottom"/>
            <w:hideMark/>
          </w:tcPr>
          <w:p w14:paraId="17E8EC3C"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ABILITY × XAD</w:t>
            </w:r>
          </w:p>
        </w:tc>
        <w:tc>
          <w:tcPr>
            <w:tcW w:w="1725" w:type="dxa"/>
            <w:tcBorders>
              <w:top w:val="nil"/>
              <w:left w:val="nil"/>
              <w:bottom w:val="nil"/>
              <w:right w:val="nil"/>
            </w:tcBorders>
            <w:shd w:val="clear" w:color="auto" w:fill="auto"/>
            <w:noWrap/>
            <w:vAlign w:val="bottom"/>
            <w:hideMark/>
          </w:tcPr>
          <w:p w14:paraId="5DBB892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0.0232</w:t>
            </w:r>
          </w:p>
        </w:tc>
        <w:tc>
          <w:tcPr>
            <w:tcW w:w="1725" w:type="dxa"/>
            <w:tcBorders>
              <w:top w:val="nil"/>
              <w:left w:val="nil"/>
              <w:bottom w:val="nil"/>
              <w:right w:val="nil"/>
            </w:tcBorders>
            <w:shd w:val="clear" w:color="auto" w:fill="auto"/>
            <w:noWrap/>
            <w:vAlign w:val="bottom"/>
            <w:hideMark/>
          </w:tcPr>
          <w:p w14:paraId="7E8937FD"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135E62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-0.0903</w:t>
            </w:r>
          </w:p>
        </w:tc>
        <w:tc>
          <w:tcPr>
            <w:tcW w:w="1725" w:type="dxa"/>
            <w:tcBorders>
              <w:top w:val="nil"/>
              <w:left w:val="nil"/>
              <w:bottom w:val="nil"/>
              <w:right w:val="nil"/>
            </w:tcBorders>
            <w:shd w:val="clear" w:color="auto" w:fill="auto"/>
            <w:noWrap/>
            <w:vAlign w:val="bottom"/>
            <w:hideMark/>
          </w:tcPr>
          <w:p w14:paraId="3BCB997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CCB841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0.0141</w:t>
            </w:r>
          </w:p>
        </w:tc>
        <w:tc>
          <w:tcPr>
            <w:tcW w:w="1725" w:type="dxa"/>
            <w:tcBorders>
              <w:top w:val="nil"/>
              <w:left w:val="nil"/>
              <w:bottom w:val="nil"/>
              <w:right w:val="nil"/>
            </w:tcBorders>
            <w:shd w:val="clear" w:color="auto" w:fill="auto"/>
            <w:noWrap/>
            <w:vAlign w:val="bottom"/>
            <w:hideMark/>
          </w:tcPr>
          <w:p w14:paraId="769609C3"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61C18469" w14:textId="77777777" w:rsidTr="00C83C8F">
        <w:trPr>
          <w:trHeight w:val="20"/>
        </w:trPr>
        <w:tc>
          <w:tcPr>
            <w:tcW w:w="2610" w:type="dxa"/>
            <w:tcBorders>
              <w:top w:val="nil"/>
              <w:left w:val="nil"/>
              <w:bottom w:val="nil"/>
              <w:right w:val="nil"/>
            </w:tcBorders>
            <w:shd w:val="clear" w:color="auto" w:fill="auto"/>
            <w:noWrap/>
            <w:vAlign w:val="bottom"/>
            <w:hideMark/>
          </w:tcPr>
          <w:p w14:paraId="56BD2D30" w14:textId="77777777" w:rsidR="00D1401C" w:rsidRPr="00C83C8F" w:rsidRDefault="00D1401C" w:rsidP="00D1401C">
            <w:pPr>
              <w:spacing w:after="0" w:line="240" w:lineRule="auto"/>
              <w:rPr>
                <w:rFonts w:ascii="Times New Roman" w:eastAsia="Times New Roman" w:hAnsi="Times New Roman" w:cs="Times New Roman"/>
                <w:i/>
                <w:iCs/>
                <w:sz w:val="20"/>
                <w:szCs w:val="20"/>
              </w:rPr>
            </w:pPr>
          </w:p>
        </w:tc>
        <w:tc>
          <w:tcPr>
            <w:tcW w:w="1725" w:type="dxa"/>
            <w:tcBorders>
              <w:top w:val="nil"/>
              <w:left w:val="nil"/>
              <w:bottom w:val="nil"/>
              <w:right w:val="nil"/>
            </w:tcBorders>
            <w:shd w:val="clear" w:color="auto" w:fill="auto"/>
            <w:noWrap/>
            <w:vAlign w:val="bottom"/>
            <w:hideMark/>
          </w:tcPr>
          <w:p w14:paraId="327B747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(0.716)</w:t>
            </w:r>
          </w:p>
        </w:tc>
        <w:tc>
          <w:tcPr>
            <w:tcW w:w="1725" w:type="dxa"/>
            <w:tcBorders>
              <w:top w:val="nil"/>
              <w:left w:val="nil"/>
              <w:bottom w:val="nil"/>
              <w:right w:val="nil"/>
            </w:tcBorders>
            <w:shd w:val="clear" w:color="auto" w:fill="auto"/>
            <w:noWrap/>
            <w:vAlign w:val="bottom"/>
            <w:hideMark/>
          </w:tcPr>
          <w:p w14:paraId="452FAD88"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1210C0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(-0.443)</w:t>
            </w:r>
          </w:p>
        </w:tc>
        <w:tc>
          <w:tcPr>
            <w:tcW w:w="1725" w:type="dxa"/>
            <w:tcBorders>
              <w:top w:val="nil"/>
              <w:left w:val="nil"/>
              <w:bottom w:val="nil"/>
              <w:right w:val="nil"/>
            </w:tcBorders>
            <w:shd w:val="clear" w:color="auto" w:fill="auto"/>
            <w:noWrap/>
            <w:vAlign w:val="bottom"/>
            <w:hideMark/>
          </w:tcPr>
          <w:p w14:paraId="7BD654C8"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687F755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(0.413)</w:t>
            </w:r>
          </w:p>
        </w:tc>
        <w:tc>
          <w:tcPr>
            <w:tcW w:w="1725" w:type="dxa"/>
            <w:tcBorders>
              <w:top w:val="nil"/>
              <w:left w:val="nil"/>
              <w:bottom w:val="nil"/>
              <w:right w:val="nil"/>
            </w:tcBorders>
            <w:shd w:val="clear" w:color="auto" w:fill="auto"/>
            <w:noWrap/>
            <w:vAlign w:val="bottom"/>
            <w:hideMark/>
          </w:tcPr>
          <w:p w14:paraId="7CC66299"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0CFEB6C8" w14:textId="77777777" w:rsidTr="00C83C8F">
        <w:trPr>
          <w:trHeight w:val="20"/>
        </w:trPr>
        <w:tc>
          <w:tcPr>
            <w:tcW w:w="2610" w:type="dxa"/>
            <w:tcBorders>
              <w:top w:val="nil"/>
              <w:left w:val="nil"/>
              <w:bottom w:val="nil"/>
              <w:right w:val="nil"/>
            </w:tcBorders>
            <w:shd w:val="clear" w:color="auto" w:fill="auto"/>
            <w:noWrap/>
            <w:vAlign w:val="bottom"/>
            <w:hideMark/>
          </w:tcPr>
          <w:p w14:paraId="5801A1A9" w14:textId="77777777" w:rsidR="00D1401C" w:rsidRPr="00C83C8F" w:rsidRDefault="00D1401C" w:rsidP="00D1401C">
            <w:pPr>
              <w:spacing w:after="0" w:line="240" w:lineRule="auto"/>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ABILITY × COMPETITION</w:t>
            </w:r>
          </w:p>
        </w:tc>
        <w:tc>
          <w:tcPr>
            <w:tcW w:w="1725" w:type="dxa"/>
            <w:tcBorders>
              <w:top w:val="nil"/>
              <w:left w:val="nil"/>
              <w:bottom w:val="nil"/>
              <w:right w:val="nil"/>
            </w:tcBorders>
            <w:shd w:val="clear" w:color="auto" w:fill="auto"/>
            <w:noWrap/>
            <w:vAlign w:val="bottom"/>
            <w:hideMark/>
          </w:tcPr>
          <w:p w14:paraId="51A3B15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0.00701</w:t>
            </w:r>
          </w:p>
        </w:tc>
        <w:tc>
          <w:tcPr>
            <w:tcW w:w="1725" w:type="dxa"/>
            <w:tcBorders>
              <w:top w:val="nil"/>
              <w:left w:val="nil"/>
              <w:bottom w:val="nil"/>
              <w:right w:val="nil"/>
            </w:tcBorders>
            <w:shd w:val="clear" w:color="auto" w:fill="auto"/>
            <w:noWrap/>
            <w:vAlign w:val="bottom"/>
            <w:hideMark/>
          </w:tcPr>
          <w:p w14:paraId="0FD7A53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EE8CD9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0.173</w:t>
            </w:r>
          </w:p>
        </w:tc>
        <w:tc>
          <w:tcPr>
            <w:tcW w:w="1725" w:type="dxa"/>
            <w:tcBorders>
              <w:top w:val="nil"/>
              <w:left w:val="nil"/>
              <w:bottom w:val="nil"/>
              <w:right w:val="nil"/>
            </w:tcBorders>
            <w:shd w:val="clear" w:color="auto" w:fill="auto"/>
            <w:noWrap/>
            <w:vAlign w:val="bottom"/>
            <w:hideMark/>
          </w:tcPr>
          <w:p w14:paraId="2424320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BA059B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-0.00399</w:t>
            </w:r>
          </w:p>
        </w:tc>
        <w:tc>
          <w:tcPr>
            <w:tcW w:w="1725" w:type="dxa"/>
            <w:tcBorders>
              <w:top w:val="nil"/>
              <w:left w:val="nil"/>
              <w:bottom w:val="nil"/>
              <w:right w:val="nil"/>
            </w:tcBorders>
            <w:shd w:val="clear" w:color="auto" w:fill="auto"/>
            <w:noWrap/>
            <w:vAlign w:val="bottom"/>
            <w:hideMark/>
          </w:tcPr>
          <w:p w14:paraId="719F72A9"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526A29C9" w14:textId="77777777" w:rsidTr="00C83C8F">
        <w:trPr>
          <w:trHeight w:val="20"/>
        </w:trPr>
        <w:tc>
          <w:tcPr>
            <w:tcW w:w="2610" w:type="dxa"/>
            <w:tcBorders>
              <w:top w:val="nil"/>
              <w:left w:val="nil"/>
              <w:bottom w:val="nil"/>
              <w:right w:val="nil"/>
            </w:tcBorders>
            <w:shd w:val="clear" w:color="auto" w:fill="auto"/>
            <w:noWrap/>
            <w:vAlign w:val="bottom"/>
            <w:hideMark/>
          </w:tcPr>
          <w:p w14:paraId="22B6D40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AF0BAF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(0.170)</w:t>
            </w:r>
          </w:p>
        </w:tc>
        <w:tc>
          <w:tcPr>
            <w:tcW w:w="1725" w:type="dxa"/>
            <w:tcBorders>
              <w:top w:val="nil"/>
              <w:left w:val="nil"/>
              <w:bottom w:val="nil"/>
              <w:right w:val="nil"/>
            </w:tcBorders>
            <w:shd w:val="clear" w:color="auto" w:fill="auto"/>
            <w:noWrap/>
            <w:vAlign w:val="bottom"/>
            <w:hideMark/>
          </w:tcPr>
          <w:p w14:paraId="6040F52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709190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(0.889)</w:t>
            </w:r>
          </w:p>
        </w:tc>
        <w:tc>
          <w:tcPr>
            <w:tcW w:w="1725" w:type="dxa"/>
            <w:tcBorders>
              <w:top w:val="nil"/>
              <w:left w:val="nil"/>
              <w:bottom w:val="nil"/>
              <w:right w:val="nil"/>
            </w:tcBorders>
            <w:shd w:val="clear" w:color="auto" w:fill="auto"/>
            <w:noWrap/>
            <w:vAlign w:val="bottom"/>
            <w:hideMark/>
          </w:tcPr>
          <w:p w14:paraId="73120F2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6DC8E2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(-0.0885)</w:t>
            </w:r>
          </w:p>
        </w:tc>
        <w:tc>
          <w:tcPr>
            <w:tcW w:w="1725" w:type="dxa"/>
            <w:tcBorders>
              <w:top w:val="nil"/>
              <w:left w:val="nil"/>
              <w:bottom w:val="nil"/>
              <w:right w:val="nil"/>
            </w:tcBorders>
            <w:shd w:val="clear" w:color="auto" w:fill="auto"/>
            <w:noWrap/>
            <w:vAlign w:val="bottom"/>
            <w:hideMark/>
          </w:tcPr>
          <w:p w14:paraId="26457A1B"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395FC33A" w14:textId="77777777" w:rsidTr="00C83C8F">
        <w:trPr>
          <w:trHeight w:val="20"/>
        </w:trPr>
        <w:tc>
          <w:tcPr>
            <w:tcW w:w="2610" w:type="dxa"/>
            <w:tcBorders>
              <w:top w:val="nil"/>
              <w:left w:val="nil"/>
              <w:bottom w:val="nil"/>
              <w:right w:val="nil"/>
            </w:tcBorders>
            <w:shd w:val="clear" w:color="auto" w:fill="auto"/>
            <w:noWrap/>
            <w:vAlign w:val="bottom"/>
            <w:hideMark/>
          </w:tcPr>
          <w:p w14:paraId="4DD1E4E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Constant</w:t>
            </w:r>
          </w:p>
        </w:tc>
        <w:tc>
          <w:tcPr>
            <w:tcW w:w="1725" w:type="dxa"/>
            <w:tcBorders>
              <w:top w:val="nil"/>
              <w:left w:val="nil"/>
              <w:bottom w:val="nil"/>
              <w:right w:val="nil"/>
            </w:tcBorders>
            <w:shd w:val="clear" w:color="auto" w:fill="auto"/>
            <w:noWrap/>
            <w:vAlign w:val="bottom"/>
            <w:hideMark/>
          </w:tcPr>
          <w:p w14:paraId="08474671" w14:textId="1EB55BD2"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5.422</w:t>
            </w:r>
          </w:p>
        </w:tc>
        <w:tc>
          <w:tcPr>
            <w:tcW w:w="1725" w:type="dxa"/>
            <w:tcBorders>
              <w:top w:val="nil"/>
              <w:left w:val="nil"/>
              <w:bottom w:val="nil"/>
              <w:right w:val="nil"/>
            </w:tcBorders>
            <w:shd w:val="clear" w:color="auto" w:fill="auto"/>
            <w:noWrap/>
            <w:vAlign w:val="bottom"/>
            <w:hideMark/>
          </w:tcPr>
          <w:p w14:paraId="31660C55" w14:textId="0661270B"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-95.79</w:t>
            </w:r>
          </w:p>
        </w:tc>
        <w:tc>
          <w:tcPr>
            <w:tcW w:w="1725" w:type="dxa"/>
            <w:tcBorders>
              <w:top w:val="nil"/>
              <w:left w:val="nil"/>
              <w:bottom w:val="nil"/>
              <w:right w:val="nil"/>
            </w:tcBorders>
            <w:shd w:val="clear" w:color="auto" w:fill="auto"/>
            <w:noWrap/>
            <w:vAlign w:val="bottom"/>
            <w:hideMark/>
          </w:tcPr>
          <w:p w14:paraId="32F3E3F5" w14:textId="547DD6F0"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6.235</w:t>
            </w:r>
          </w:p>
        </w:tc>
        <w:tc>
          <w:tcPr>
            <w:tcW w:w="1725" w:type="dxa"/>
            <w:tcBorders>
              <w:top w:val="nil"/>
              <w:left w:val="nil"/>
              <w:bottom w:val="nil"/>
              <w:right w:val="nil"/>
            </w:tcBorders>
            <w:shd w:val="clear" w:color="auto" w:fill="auto"/>
            <w:noWrap/>
            <w:vAlign w:val="bottom"/>
            <w:hideMark/>
          </w:tcPr>
          <w:p w14:paraId="517D07FE" w14:textId="4A0469B5"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-55.91</w:t>
            </w:r>
          </w:p>
        </w:tc>
        <w:tc>
          <w:tcPr>
            <w:tcW w:w="1725" w:type="dxa"/>
            <w:tcBorders>
              <w:top w:val="nil"/>
              <w:left w:val="nil"/>
              <w:bottom w:val="nil"/>
              <w:right w:val="nil"/>
            </w:tcBorders>
            <w:shd w:val="clear" w:color="auto" w:fill="auto"/>
            <w:noWrap/>
            <w:vAlign w:val="bottom"/>
            <w:hideMark/>
          </w:tcPr>
          <w:p w14:paraId="44A87AE2" w14:textId="4B21E753"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5.463</w:t>
            </w:r>
          </w:p>
        </w:tc>
        <w:tc>
          <w:tcPr>
            <w:tcW w:w="1725" w:type="dxa"/>
            <w:tcBorders>
              <w:top w:val="nil"/>
              <w:left w:val="nil"/>
              <w:bottom w:val="nil"/>
              <w:right w:val="nil"/>
            </w:tcBorders>
            <w:shd w:val="clear" w:color="auto" w:fill="auto"/>
            <w:noWrap/>
            <w:vAlign w:val="bottom"/>
            <w:hideMark/>
          </w:tcPr>
          <w:p w14:paraId="0E7F0141" w14:textId="14C0EAF5"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-92.40</w:t>
            </w:r>
          </w:p>
        </w:tc>
      </w:tr>
      <w:tr w:rsidR="00D1401C" w:rsidRPr="00C83C8F" w14:paraId="7B8FA033" w14:textId="77777777" w:rsidTr="00C83C8F">
        <w:trPr>
          <w:trHeight w:val="20"/>
        </w:trPr>
        <w:tc>
          <w:tcPr>
            <w:tcW w:w="2610" w:type="dxa"/>
            <w:tcBorders>
              <w:top w:val="nil"/>
              <w:left w:val="nil"/>
              <w:bottom w:val="nil"/>
              <w:right w:val="nil"/>
            </w:tcBorders>
            <w:shd w:val="clear" w:color="auto" w:fill="auto"/>
            <w:noWrap/>
            <w:vAlign w:val="bottom"/>
            <w:hideMark/>
          </w:tcPr>
          <w:p w14:paraId="29D14CC8"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D7B5DC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(24.97***)</w:t>
            </w:r>
          </w:p>
        </w:tc>
        <w:tc>
          <w:tcPr>
            <w:tcW w:w="1725" w:type="dxa"/>
            <w:tcBorders>
              <w:top w:val="nil"/>
              <w:left w:val="nil"/>
              <w:bottom w:val="nil"/>
              <w:right w:val="nil"/>
            </w:tcBorders>
            <w:shd w:val="clear" w:color="auto" w:fill="auto"/>
            <w:noWrap/>
            <w:vAlign w:val="bottom"/>
            <w:hideMark/>
          </w:tcPr>
          <w:p w14:paraId="60C9CCA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(-12.00***)</w:t>
            </w:r>
          </w:p>
        </w:tc>
        <w:tc>
          <w:tcPr>
            <w:tcW w:w="1725" w:type="dxa"/>
            <w:tcBorders>
              <w:top w:val="nil"/>
              <w:left w:val="nil"/>
              <w:bottom w:val="nil"/>
              <w:right w:val="nil"/>
            </w:tcBorders>
            <w:shd w:val="clear" w:color="auto" w:fill="auto"/>
            <w:noWrap/>
            <w:vAlign w:val="bottom"/>
            <w:hideMark/>
          </w:tcPr>
          <w:p w14:paraId="38BCD3F9"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(7.413***)</w:t>
            </w:r>
          </w:p>
        </w:tc>
        <w:tc>
          <w:tcPr>
            <w:tcW w:w="1725" w:type="dxa"/>
            <w:tcBorders>
              <w:top w:val="nil"/>
              <w:left w:val="nil"/>
              <w:bottom w:val="nil"/>
              <w:right w:val="nil"/>
            </w:tcBorders>
            <w:shd w:val="clear" w:color="auto" w:fill="auto"/>
            <w:noWrap/>
            <w:vAlign w:val="bottom"/>
            <w:hideMark/>
          </w:tcPr>
          <w:p w14:paraId="3F1CBED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(-4.816***)</w:t>
            </w:r>
          </w:p>
        </w:tc>
        <w:tc>
          <w:tcPr>
            <w:tcW w:w="1725" w:type="dxa"/>
            <w:tcBorders>
              <w:top w:val="nil"/>
              <w:left w:val="nil"/>
              <w:bottom w:val="nil"/>
              <w:right w:val="nil"/>
            </w:tcBorders>
            <w:shd w:val="clear" w:color="auto" w:fill="auto"/>
            <w:noWrap/>
            <w:vAlign w:val="bottom"/>
            <w:hideMark/>
          </w:tcPr>
          <w:p w14:paraId="4CD3021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(24.12***)</w:t>
            </w:r>
          </w:p>
        </w:tc>
        <w:tc>
          <w:tcPr>
            <w:tcW w:w="1725" w:type="dxa"/>
            <w:tcBorders>
              <w:top w:val="nil"/>
              <w:left w:val="nil"/>
              <w:bottom w:val="nil"/>
              <w:right w:val="nil"/>
            </w:tcBorders>
            <w:shd w:val="clear" w:color="auto" w:fill="auto"/>
            <w:noWrap/>
            <w:vAlign w:val="bottom"/>
            <w:hideMark/>
          </w:tcPr>
          <w:p w14:paraId="56043C7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(-11.75***)</w:t>
            </w:r>
          </w:p>
        </w:tc>
      </w:tr>
      <w:tr w:rsidR="00D1401C" w:rsidRPr="00C83C8F" w14:paraId="021C1EF2" w14:textId="77777777" w:rsidTr="00C83C8F">
        <w:trPr>
          <w:trHeight w:val="20"/>
        </w:trPr>
        <w:tc>
          <w:tcPr>
            <w:tcW w:w="2610" w:type="dxa"/>
            <w:tcBorders>
              <w:top w:val="nil"/>
              <w:left w:val="nil"/>
              <w:bottom w:val="nil"/>
              <w:right w:val="nil"/>
            </w:tcBorders>
            <w:shd w:val="clear" w:color="auto" w:fill="auto"/>
            <w:noWrap/>
            <w:vAlign w:val="bottom"/>
            <w:hideMark/>
          </w:tcPr>
          <w:p w14:paraId="5001CCF9"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70213D74"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63F728B"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B1A0B73"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136032A"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10240135"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504F0268" w14:textId="77777777" w:rsidR="00D1401C" w:rsidRPr="00C83C8F" w:rsidRDefault="00D1401C" w:rsidP="00D1401C">
            <w:pPr>
              <w:spacing w:after="0" w:line="240" w:lineRule="auto"/>
              <w:rPr>
                <w:rFonts w:ascii="Times New Roman" w:eastAsia="Times New Roman" w:hAnsi="Times New Roman" w:cs="Times New Roman"/>
                <w:sz w:val="20"/>
                <w:szCs w:val="20"/>
              </w:rPr>
            </w:pPr>
          </w:p>
        </w:tc>
      </w:tr>
      <w:tr w:rsidR="00D1401C" w:rsidRPr="00C83C8F" w14:paraId="6007BCA0" w14:textId="77777777" w:rsidTr="00C83C8F">
        <w:trPr>
          <w:trHeight w:val="20"/>
        </w:trPr>
        <w:tc>
          <w:tcPr>
            <w:tcW w:w="2610" w:type="dxa"/>
            <w:tcBorders>
              <w:top w:val="nil"/>
              <w:left w:val="nil"/>
              <w:bottom w:val="nil"/>
              <w:right w:val="nil"/>
            </w:tcBorders>
            <w:shd w:val="clear" w:color="auto" w:fill="auto"/>
            <w:noWrap/>
            <w:vAlign w:val="bottom"/>
            <w:hideMark/>
          </w:tcPr>
          <w:p w14:paraId="0BDBECE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Observations</w:t>
            </w:r>
          </w:p>
        </w:tc>
        <w:tc>
          <w:tcPr>
            <w:tcW w:w="1725" w:type="dxa"/>
            <w:tcBorders>
              <w:top w:val="nil"/>
              <w:left w:val="nil"/>
              <w:bottom w:val="nil"/>
              <w:right w:val="nil"/>
            </w:tcBorders>
            <w:shd w:val="clear" w:color="auto" w:fill="auto"/>
            <w:noWrap/>
            <w:vAlign w:val="bottom"/>
            <w:hideMark/>
          </w:tcPr>
          <w:p w14:paraId="0F1C1C3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1,176</w:t>
            </w:r>
          </w:p>
        </w:tc>
        <w:tc>
          <w:tcPr>
            <w:tcW w:w="1725" w:type="dxa"/>
            <w:tcBorders>
              <w:top w:val="nil"/>
              <w:left w:val="nil"/>
              <w:bottom w:val="nil"/>
              <w:right w:val="nil"/>
            </w:tcBorders>
            <w:shd w:val="clear" w:color="auto" w:fill="auto"/>
            <w:noWrap/>
            <w:vAlign w:val="bottom"/>
            <w:hideMark/>
          </w:tcPr>
          <w:p w14:paraId="4473EAC0"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1,176</w:t>
            </w:r>
          </w:p>
        </w:tc>
        <w:tc>
          <w:tcPr>
            <w:tcW w:w="1725" w:type="dxa"/>
            <w:tcBorders>
              <w:top w:val="nil"/>
              <w:left w:val="nil"/>
              <w:bottom w:val="nil"/>
              <w:right w:val="nil"/>
            </w:tcBorders>
            <w:shd w:val="clear" w:color="auto" w:fill="auto"/>
            <w:noWrap/>
            <w:vAlign w:val="bottom"/>
            <w:hideMark/>
          </w:tcPr>
          <w:p w14:paraId="2E01A4D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81</w:t>
            </w:r>
          </w:p>
        </w:tc>
        <w:tc>
          <w:tcPr>
            <w:tcW w:w="1725" w:type="dxa"/>
            <w:tcBorders>
              <w:top w:val="nil"/>
              <w:left w:val="nil"/>
              <w:bottom w:val="nil"/>
              <w:right w:val="nil"/>
            </w:tcBorders>
            <w:shd w:val="clear" w:color="auto" w:fill="auto"/>
            <w:noWrap/>
            <w:vAlign w:val="bottom"/>
            <w:hideMark/>
          </w:tcPr>
          <w:p w14:paraId="101DF9F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81</w:t>
            </w:r>
          </w:p>
        </w:tc>
        <w:tc>
          <w:tcPr>
            <w:tcW w:w="1725" w:type="dxa"/>
            <w:tcBorders>
              <w:top w:val="nil"/>
              <w:left w:val="nil"/>
              <w:bottom w:val="nil"/>
              <w:right w:val="nil"/>
            </w:tcBorders>
            <w:shd w:val="clear" w:color="auto" w:fill="auto"/>
            <w:noWrap/>
            <w:vAlign w:val="bottom"/>
            <w:hideMark/>
          </w:tcPr>
          <w:p w14:paraId="690A559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1,095</w:t>
            </w:r>
          </w:p>
        </w:tc>
        <w:tc>
          <w:tcPr>
            <w:tcW w:w="1725" w:type="dxa"/>
            <w:tcBorders>
              <w:top w:val="nil"/>
              <w:left w:val="nil"/>
              <w:bottom w:val="nil"/>
              <w:right w:val="nil"/>
            </w:tcBorders>
            <w:shd w:val="clear" w:color="auto" w:fill="auto"/>
            <w:noWrap/>
            <w:vAlign w:val="bottom"/>
            <w:hideMark/>
          </w:tcPr>
          <w:p w14:paraId="4C833151"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1,095</w:t>
            </w:r>
          </w:p>
        </w:tc>
      </w:tr>
      <w:tr w:rsidR="00D1401C" w:rsidRPr="00C83C8F" w14:paraId="2132F9FD" w14:textId="77777777" w:rsidTr="00C83C8F">
        <w:trPr>
          <w:trHeight w:val="20"/>
        </w:trPr>
        <w:tc>
          <w:tcPr>
            <w:tcW w:w="2610" w:type="dxa"/>
            <w:tcBorders>
              <w:top w:val="nil"/>
              <w:left w:val="nil"/>
              <w:bottom w:val="nil"/>
              <w:right w:val="nil"/>
            </w:tcBorders>
            <w:shd w:val="clear" w:color="auto" w:fill="auto"/>
            <w:noWrap/>
            <w:vAlign w:val="bottom"/>
            <w:hideMark/>
          </w:tcPr>
          <w:p w14:paraId="23DC3BEA" w14:textId="7AE29FAF"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 xml:space="preserve">Hansen </w:t>
            </w:r>
            <w:r w:rsidR="00CB419E">
              <w:rPr>
                <w:rFonts w:ascii="Times New Roman" w:eastAsia="Times New Roman" w:hAnsi="Times New Roman" w:cs="Times New Roman"/>
                <w:sz w:val="20"/>
                <w:szCs w:val="20"/>
              </w:rPr>
              <w:t xml:space="preserve">J </w:t>
            </w:r>
            <w:r w:rsidRPr="00C83C8F">
              <w:rPr>
                <w:rFonts w:ascii="Times New Roman" w:eastAsia="Times New Roman" w:hAnsi="Times New Roman" w:cs="Times New Roman"/>
                <w:sz w:val="20"/>
                <w:szCs w:val="20"/>
              </w:rPr>
              <w:t>stat</w:t>
            </w:r>
            <w:r w:rsidR="00CB419E">
              <w:rPr>
                <w:rFonts w:ascii="Times New Roman" w:eastAsia="Times New Roman" w:hAnsi="Times New Roman" w:cs="Times New Roman"/>
                <w:sz w:val="20"/>
                <w:szCs w:val="20"/>
              </w:rPr>
              <w:t>i</w:t>
            </w:r>
            <w:r w:rsidRPr="00C83C8F">
              <w:rPr>
                <w:rFonts w:ascii="Times New Roman" w:eastAsia="Times New Roman" w:hAnsi="Times New Roman" w:cs="Times New Roman"/>
                <w:sz w:val="20"/>
                <w:szCs w:val="20"/>
              </w:rPr>
              <w:t>s</w:t>
            </w:r>
            <w:r w:rsidR="00CB419E">
              <w:rPr>
                <w:rFonts w:ascii="Times New Roman" w:eastAsia="Times New Roman" w:hAnsi="Times New Roman" w:cs="Times New Roman"/>
                <w:sz w:val="20"/>
                <w:szCs w:val="20"/>
              </w:rPr>
              <w:t>tics</w:t>
            </w:r>
          </w:p>
        </w:tc>
        <w:tc>
          <w:tcPr>
            <w:tcW w:w="1725" w:type="dxa"/>
            <w:tcBorders>
              <w:top w:val="nil"/>
              <w:left w:val="nil"/>
              <w:bottom w:val="nil"/>
              <w:right w:val="nil"/>
            </w:tcBorders>
            <w:shd w:val="clear" w:color="auto" w:fill="auto"/>
            <w:noWrap/>
            <w:vAlign w:val="bottom"/>
            <w:hideMark/>
          </w:tcPr>
          <w:p w14:paraId="52F3482A" w14:textId="1B76ED4F" w:rsidR="00D1401C" w:rsidRPr="00C83C8F" w:rsidRDefault="00C83C8F"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w:t>
            </w:r>
            <w:r w:rsidR="00D1401C" w:rsidRPr="00C83C8F">
              <w:rPr>
                <w:rFonts w:ascii="Times New Roman" w:eastAsia="Times New Roman" w:hAnsi="Times New Roman" w:cs="Times New Roman"/>
                <w:sz w:val="20"/>
                <w:szCs w:val="20"/>
              </w:rPr>
              <w:t>.02</w:t>
            </w:r>
          </w:p>
        </w:tc>
        <w:tc>
          <w:tcPr>
            <w:tcW w:w="1725" w:type="dxa"/>
            <w:tcBorders>
              <w:top w:val="nil"/>
              <w:left w:val="nil"/>
              <w:bottom w:val="nil"/>
              <w:right w:val="nil"/>
            </w:tcBorders>
            <w:shd w:val="clear" w:color="auto" w:fill="auto"/>
            <w:noWrap/>
            <w:vAlign w:val="bottom"/>
            <w:hideMark/>
          </w:tcPr>
          <w:p w14:paraId="5A244A06"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D38AF0F"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2.06</w:t>
            </w:r>
          </w:p>
        </w:tc>
        <w:tc>
          <w:tcPr>
            <w:tcW w:w="1725" w:type="dxa"/>
            <w:tcBorders>
              <w:top w:val="nil"/>
              <w:left w:val="nil"/>
              <w:bottom w:val="nil"/>
              <w:right w:val="nil"/>
            </w:tcBorders>
            <w:shd w:val="clear" w:color="auto" w:fill="auto"/>
            <w:noWrap/>
            <w:vAlign w:val="bottom"/>
            <w:hideMark/>
          </w:tcPr>
          <w:p w14:paraId="42A094FC"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25806CC7"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AD9D0FB" w14:textId="21A926E9"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w:t>
            </w:r>
            <w:r w:rsidR="00C83C8F" w:rsidRPr="00C83C8F">
              <w:rPr>
                <w:rFonts w:ascii="Times New Roman" w:eastAsia="Times New Roman" w:hAnsi="Times New Roman" w:cs="Times New Roman"/>
                <w:sz w:val="20"/>
                <w:szCs w:val="20"/>
              </w:rPr>
              <w:t>0</w:t>
            </w:r>
            <w:r w:rsidRPr="00C83C8F">
              <w:rPr>
                <w:rFonts w:ascii="Times New Roman" w:eastAsia="Times New Roman" w:hAnsi="Times New Roman" w:cs="Times New Roman"/>
                <w:sz w:val="20"/>
                <w:szCs w:val="20"/>
              </w:rPr>
              <w:t>4</w:t>
            </w:r>
          </w:p>
        </w:tc>
      </w:tr>
      <w:tr w:rsidR="00D1401C" w:rsidRPr="00C83C8F" w14:paraId="0642BD1F" w14:textId="77777777" w:rsidTr="00C83C8F">
        <w:trPr>
          <w:trHeight w:val="20"/>
        </w:trPr>
        <w:tc>
          <w:tcPr>
            <w:tcW w:w="2610" w:type="dxa"/>
            <w:tcBorders>
              <w:top w:val="nil"/>
              <w:left w:val="nil"/>
              <w:bottom w:val="nil"/>
              <w:right w:val="nil"/>
            </w:tcBorders>
            <w:shd w:val="clear" w:color="auto" w:fill="auto"/>
            <w:noWrap/>
            <w:vAlign w:val="bottom"/>
            <w:hideMark/>
          </w:tcPr>
          <w:p w14:paraId="3BAD195B" w14:textId="7E976731" w:rsidR="00D1401C" w:rsidRPr="00C83C8F" w:rsidRDefault="00D1401C" w:rsidP="00D1401C">
            <w:pPr>
              <w:spacing w:after="0" w:line="240" w:lineRule="auto"/>
              <w:rPr>
                <w:rFonts w:ascii="Times New Roman" w:eastAsia="Times New Roman" w:hAnsi="Times New Roman" w:cs="Times New Roman"/>
                <w:sz w:val="20"/>
                <w:szCs w:val="20"/>
              </w:rPr>
            </w:pPr>
            <w:proofErr w:type="spellStart"/>
            <w:r w:rsidRPr="00C83C8F">
              <w:rPr>
                <w:rFonts w:ascii="Times New Roman" w:eastAsia="Times New Roman" w:hAnsi="Times New Roman" w:cs="Times New Roman"/>
                <w:sz w:val="20"/>
                <w:szCs w:val="20"/>
              </w:rPr>
              <w:t>Kleibergen-Paap</w:t>
            </w:r>
            <w:proofErr w:type="spellEnd"/>
            <w:r w:rsidRPr="00C83C8F">
              <w:rPr>
                <w:rFonts w:ascii="Times New Roman" w:eastAsia="Times New Roman" w:hAnsi="Times New Roman" w:cs="Times New Roman"/>
                <w:sz w:val="20"/>
                <w:szCs w:val="20"/>
              </w:rPr>
              <w:t xml:space="preserve"> </w:t>
            </w:r>
            <w:proofErr w:type="spellStart"/>
            <w:r w:rsidRPr="00C83C8F">
              <w:rPr>
                <w:rFonts w:ascii="Times New Roman" w:eastAsia="Times New Roman" w:hAnsi="Times New Roman" w:cs="Times New Roman"/>
                <w:sz w:val="20"/>
                <w:szCs w:val="20"/>
              </w:rPr>
              <w:t>rk</w:t>
            </w:r>
            <w:proofErr w:type="spellEnd"/>
            <w:r w:rsidRPr="00C83C8F">
              <w:rPr>
                <w:rFonts w:ascii="Times New Roman" w:eastAsia="Times New Roman" w:hAnsi="Times New Roman" w:cs="Times New Roman"/>
                <w:sz w:val="20"/>
                <w:szCs w:val="20"/>
              </w:rPr>
              <w:t xml:space="preserve"> F</w:t>
            </w:r>
            <w:r w:rsidR="00C83C8F" w:rsidRPr="00C83C8F">
              <w:rPr>
                <w:rFonts w:ascii="Times New Roman" w:eastAsia="Times New Roman" w:hAnsi="Times New Roman" w:cs="Times New Roman"/>
                <w:sz w:val="20"/>
                <w:szCs w:val="20"/>
              </w:rPr>
              <w:t xml:space="preserve"> statistics</w:t>
            </w:r>
          </w:p>
        </w:tc>
        <w:tc>
          <w:tcPr>
            <w:tcW w:w="1725" w:type="dxa"/>
            <w:tcBorders>
              <w:top w:val="nil"/>
              <w:left w:val="nil"/>
              <w:bottom w:val="nil"/>
              <w:right w:val="nil"/>
            </w:tcBorders>
            <w:shd w:val="clear" w:color="auto" w:fill="auto"/>
            <w:noWrap/>
            <w:vAlign w:val="bottom"/>
            <w:hideMark/>
          </w:tcPr>
          <w:p w14:paraId="7AB2859B" w14:textId="16699A68"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174.8</w:t>
            </w:r>
            <w:r w:rsidR="00C83C8F" w:rsidRPr="00C83C8F">
              <w:rPr>
                <w:rFonts w:ascii="Times New Roman" w:eastAsia="Times New Roman" w:hAnsi="Times New Roman" w:cs="Times New Roman"/>
                <w:sz w:val="20"/>
                <w:szCs w:val="20"/>
              </w:rPr>
              <w:t>***</w:t>
            </w:r>
          </w:p>
        </w:tc>
        <w:tc>
          <w:tcPr>
            <w:tcW w:w="1725" w:type="dxa"/>
            <w:tcBorders>
              <w:top w:val="nil"/>
              <w:left w:val="nil"/>
              <w:bottom w:val="nil"/>
              <w:right w:val="nil"/>
            </w:tcBorders>
            <w:shd w:val="clear" w:color="auto" w:fill="auto"/>
            <w:noWrap/>
            <w:vAlign w:val="bottom"/>
            <w:hideMark/>
          </w:tcPr>
          <w:p w14:paraId="2DBC8B70"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353E128B" w14:textId="6C5545AB"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36.07</w:t>
            </w:r>
            <w:r w:rsidR="00C83C8F" w:rsidRPr="00C83C8F">
              <w:rPr>
                <w:rFonts w:ascii="Times New Roman" w:eastAsia="Times New Roman" w:hAnsi="Times New Roman" w:cs="Times New Roman"/>
                <w:sz w:val="20"/>
                <w:szCs w:val="20"/>
              </w:rPr>
              <w:t>***</w:t>
            </w:r>
          </w:p>
        </w:tc>
        <w:tc>
          <w:tcPr>
            <w:tcW w:w="1725" w:type="dxa"/>
            <w:tcBorders>
              <w:top w:val="nil"/>
              <w:left w:val="nil"/>
              <w:bottom w:val="nil"/>
              <w:right w:val="nil"/>
            </w:tcBorders>
            <w:shd w:val="clear" w:color="auto" w:fill="auto"/>
            <w:noWrap/>
            <w:vAlign w:val="bottom"/>
            <w:hideMark/>
          </w:tcPr>
          <w:p w14:paraId="295A2395"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0213D0BE" w14:textId="77777777" w:rsidR="00D1401C" w:rsidRPr="00C83C8F" w:rsidRDefault="00D1401C" w:rsidP="00D1401C">
            <w:pPr>
              <w:spacing w:after="0" w:line="240" w:lineRule="auto"/>
              <w:rPr>
                <w:rFonts w:ascii="Times New Roman" w:eastAsia="Times New Roman" w:hAnsi="Times New Roman" w:cs="Times New Roman"/>
                <w:sz w:val="20"/>
                <w:szCs w:val="20"/>
              </w:rPr>
            </w:pPr>
          </w:p>
        </w:tc>
        <w:tc>
          <w:tcPr>
            <w:tcW w:w="1725" w:type="dxa"/>
            <w:tcBorders>
              <w:top w:val="nil"/>
              <w:left w:val="nil"/>
              <w:bottom w:val="nil"/>
              <w:right w:val="nil"/>
            </w:tcBorders>
            <w:shd w:val="clear" w:color="auto" w:fill="auto"/>
            <w:noWrap/>
            <w:vAlign w:val="bottom"/>
            <w:hideMark/>
          </w:tcPr>
          <w:p w14:paraId="4D3BB2AF" w14:textId="1E5EB2AD"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169.7</w:t>
            </w:r>
            <w:r w:rsidR="00C83C8F" w:rsidRPr="00C83C8F">
              <w:rPr>
                <w:rFonts w:ascii="Times New Roman" w:eastAsia="Times New Roman" w:hAnsi="Times New Roman" w:cs="Times New Roman"/>
                <w:sz w:val="20"/>
                <w:szCs w:val="20"/>
              </w:rPr>
              <w:t>***</w:t>
            </w:r>
          </w:p>
        </w:tc>
      </w:tr>
      <w:tr w:rsidR="00D1401C" w:rsidRPr="00C83C8F" w14:paraId="00081C4B" w14:textId="77777777" w:rsidTr="00C83C8F">
        <w:trPr>
          <w:trHeight w:val="20"/>
        </w:trPr>
        <w:tc>
          <w:tcPr>
            <w:tcW w:w="2610" w:type="dxa"/>
            <w:tcBorders>
              <w:top w:val="nil"/>
              <w:left w:val="nil"/>
              <w:bottom w:val="nil"/>
              <w:right w:val="nil"/>
            </w:tcBorders>
            <w:shd w:val="clear" w:color="auto" w:fill="auto"/>
            <w:noWrap/>
            <w:vAlign w:val="bottom"/>
            <w:hideMark/>
          </w:tcPr>
          <w:p w14:paraId="495DF4B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Year fixed effects</w:t>
            </w:r>
          </w:p>
        </w:tc>
        <w:tc>
          <w:tcPr>
            <w:tcW w:w="1725" w:type="dxa"/>
            <w:tcBorders>
              <w:top w:val="nil"/>
              <w:left w:val="nil"/>
              <w:bottom w:val="nil"/>
              <w:right w:val="nil"/>
            </w:tcBorders>
            <w:shd w:val="clear" w:color="auto" w:fill="auto"/>
            <w:noWrap/>
            <w:vAlign w:val="bottom"/>
            <w:hideMark/>
          </w:tcPr>
          <w:p w14:paraId="348157D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nil"/>
              <w:right w:val="nil"/>
            </w:tcBorders>
            <w:shd w:val="clear" w:color="auto" w:fill="auto"/>
            <w:noWrap/>
            <w:vAlign w:val="bottom"/>
            <w:hideMark/>
          </w:tcPr>
          <w:p w14:paraId="61137A4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nil"/>
              <w:right w:val="nil"/>
            </w:tcBorders>
            <w:shd w:val="clear" w:color="auto" w:fill="auto"/>
            <w:noWrap/>
            <w:vAlign w:val="bottom"/>
            <w:hideMark/>
          </w:tcPr>
          <w:p w14:paraId="4347690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nil"/>
              <w:right w:val="nil"/>
            </w:tcBorders>
            <w:shd w:val="clear" w:color="auto" w:fill="auto"/>
            <w:noWrap/>
            <w:vAlign w:val="bottom"/>
            <w:hideMark/>
          </w:tcPr>
          <w:p w14:paraId="259462CC"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nil"/>
              <w:right w:val="nil"/>
            </w:tcBorders>
            <w:shd w:val="clear" w:color="auto" w:fill="auto"/>
            <w:noWrap/>
            <w:vAlign w:val="bottom"/>
            <w:hideMark/>
          </w:tcPr>
          <w:p w14:paraId="489EE342"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nil"/>
              <w:right w:val="nil"/>
            </w:tcBorders>
            <w:shd w:val="clear" w:color="auto" w:fill="auto"/>
            <w:noWrap/>
            <w:vAlign w:val="bottom"/>
            <w:hideMark/>
          </w:tcPr>
          <w:p w14:paraId="128128D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r w:rsidR="00D1401C" w:rsidRPr="00C83C8F" w14:paraId="68A5BB5F" w14:textId="77777777" w:rsidTr="00C83C8F">
        <w:trPr>
          <w:trHeight w:val="20"/>
        </w:trPr>
        <w:tc>
          <w:tcPr>
            <w:tcW w:w="2610" w:type="dxa"/>
            <w:tcBorders>
              <w:top w:val="nil"/>
              <w:left w:val="nil"/>
              <w:right w:val="nil"/>
            </w:tcBorders>
            <w:shd w:val="clear" w:color="auto" w:fill="auto"/>
            <w:noWrap/>
            <w:vAlign w:val="bottom"/>
            <w:hideMark/>
          </w:tcPr>
          <w:p w14:paraId="5232237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Industry fixed effects</w:t>
            </w:r>
          </w:p>
        </w:tc>
        <w:tc>
          <w:tcPr>
            <w:tcW w:w="1725" w:type="dxa"/>
            <w:tcBorders>
              <w:top w:val="nil"/>
              <w:left w:val="nil"/>
              <w:right w:val="nil"/>
            </w:tcBorders>
            <w:shd w:val="clear" w:color="auto" w:fill="auto"/>
            <w:noWrap/>
            <w:vAlign w:val="bottom"/>
            <w:hideMark/>
          </w:tcPr>
          <w:p w14:paraId="68876B3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right w:val="nil"/>
            </w:tcBorders>
            <w:shd w:val="clear" w:color="auto" w:fill="auto"/>
            <w:noWrap/>
            <w:vAlign w:val="bottom"/>
            <w:hideMark/>
          </w:tcPr>
          <w:p w14:paraId="2E29F6E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right w:val="nil"/>
            </w:tcBorders>
            <w:shd w:val="clear" w:color="auto" w:fill="auto"/>
            <w:noWrap/>
            <w:vAlign w:val="bottom"/>
            <w:hideMark/>
          </w:tcPr>
          <w:p w14:paraId="1AF2ADED"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right w:val="nil"/>
            </w:tcBorders>
            <w:shd w:val="clear" w:color="auto" w:fill="auto"/>
            <w:noWrap/>
            <w:vAlign w:val="bottom"/>
            <w:hideMark/>
          </w:tcPr>
          <w:p w14:paraId="6B07300A"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right w:val="nil"/>
            </w:tcBorders>
            <w:shd w:val="clear" w:color="auto" w:fill="auto"/>
            <w:noWrap/>
            <w:vAlign w:val="bottom"/>
            <w:hideMark/>
          </w:tcPr>
          <w:p w14:paraId="0DCAF2C3"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right w:val="nil"/>
            </w:tcBorders>
            <w:shd w:val="clear" w:color="auto" w:fill="auto"/>
            <w:noWrap/>
            <w:vAlign w:val="bottom"/>
            <w:hideMark/>
          </w:tcPr>
          <w:p w14:paraId="3DCFD18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r w:rsidR="00D1401C" w:rsidRPr="00C83C8F" w14:paraId="4821F3E0" w14:textId="77777777" w:rsidTr="00C83C8F">
        <w:trPr>
          <w:trHeight w:val="20"/>
        </w:trPr>
        <w:tc>
          <w:tcPr>
            <w:tcW w:w="2610" w:type="dxa"/>
            <w:tcBorders>
              <w:top w:val="nil"/>
              <w:left w:val="nil"/>
              <w:bottom w:val="single" w:sz="4" w:space="0" w:color="auto"/>
              <w:right w:val="nil"/>
            </w:tcBorders>
            <w:shd w:val="clear" w:color="auto" w:fill="auto"/>
            <w:noWrap/>
            <w:vAlign w:val="bottom"/>
            <w:hideMark/>
          </w:tcPr>
          <w:p w14:paraId="3912267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Clustered std err</w:t>
            </w:r>
          </w:p>
        </w:tc>
        <w:tc>
          <w:tcPr>
            <w:tcW w:w="1725" w:type="dxa"/>
            <w:tcBorders>
              <w:top w:val="nil"/>
              <w:left w:val="nil"/>
              <w:bottom w:val="single" w:sz="4" w:space="0" w:color="auto"/>
              <w:right w:val="nil"/>
            </w:tcBorders>
            <w:shd w:val="clear" w:color="auto" w:fill="auto"/>
            <w:noWrap/>
            <w:vAlign w:val="bottom"/>
            <w:hideMark/>
          </w:tcPr>
          <w:p w14:paraId="085AA635"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single" w:sz="4" w:space="0" w:color="auto"/>
              <w:right w:val="nil"/>
            </w:tcBorders>
            <w:shd w:val="clear" w:color="auto" w:fill="auto"/>
            <w:noWrap/>
            <w:vAlign w:val="bottom"/>
            <w:hideMark/>
          </w:tcPr>
          <w:p w14:paraId="18A70637"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single" w:sz="4" w:space="0" w:color="auto"/>
              <w:right w:val="nil"/>
            </w:tcBorders>
            <w:shd w:val="clear" w:color="auto" w:fill="auto"/>
            <w:noWrap/>
            <w:vAlign w:val="bottom"/>
            <w:hideMark/>
          </w:tcPr>
          <w:p w14:paraId="5AA61FFB"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single" w:sz="4" w:space="0" w:color="auto"/>
              <w:right w:val="nil"/>
            </w:tcBorders>
            <w:shd w:val="clear" w:color="auto" w:fill="auto"/>
            <w:noWrap/>
            <w:vAlign w:val="bottom"/>
            <w:hideMark/>
          </w:tcPr>
          <w:p w14:paraId="3225BC46"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single" w:sz="4" w:space="0" w:color="auto"/>
              <w:right w:val="nil"/>
            </w:tcBorders>
            <w:shd w:val="clear" w:color="auto" w:fill="auto"/>
            <w:noWrap/>
            <w:vAlign w:val="bottom"/>
            <w:hideMark/>
          </w:tcPr>
          <w:p w14:paraId="6CB485F8"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25" w:type="dxa"/>
            <w:tcBorders>
              <w:top w:val="nil"/>
              <w:left w:val="nil"/>
              <w:bottom w:val="single" w:sz="4" w:space="0" w:color="auto"/>
              <w:right w:val="nil"/>
            </w:tcBorders>
            <w:shd w:val="clear" w:color="auto" w:fill="auto"/>
            <w:noWrap/>
            <w:vAlign w:val="bottom"/>
            <w:hideMark/>
          </w:tcPr>
          <w:p w14:paraId="6484724E" w14:textId="77777777" w:rsidR="00D1401C" w:rsidRPr="00C83C8F" w:rsidRDefault="00D1401C" w:rsidP="00D1401C">
            <w:pPr>
              <w:spacing w:after="0" w:line="240" w:lineRule="auto"/>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bl>
    <w:p w14:paraId="741A29F4" w14:textId="77777777" w:rsidR="00C83C8F" w:rsidRDefault="00C83C8F">
      <w:pPr>
        <w:sectPr w:rsidR="00C83C8F" w:rsidSect="00C83C8F">
          <w:pgSz w:w="15840" w:h="12240" w:orient="landscape"/>
          <w:pgMar w:top="1440" w:right="1440" w:bottom="1440" w:left="1440" w:header="720" w:footer="720" w:gutter="0"/>
          <w:cols w:space="720"/>
          <w:docGrid w:linePitch="360"/>
        </w:sectPr>
      </w:pPr>
    </w:p>
    <w:tbl>
      <w:tblPr>
        <w:tblW w:w="0" w:type="auto"/>
        <w:tblLayout w:type="fixed"/>
        <w:tblLook w:val="04A0" w:firstRow="1" w:lastRow="0" w:firstColumn="1" w:lastColumn="0" w:noHBand="0" w:noVBand="1"/>
      </w:tblPr>
      <w:tblGrid>
        <w:gridCol w:w="2430"/>
        <w:gridCol w:w="1755"/>
        <w:gridCol w:w="1755"/>
        <w:gridCol w:w="1755"/>
        <w:gridCol w:w="1755"/>
        <w:gridCol w:w="1755"/>
        <w:gridCol w:w="1755"/>
      </w:tblGrid>
      <w:tr w:rsidR="00181896" w:rsidRPr="00C83C8F" w14:paraId="1E514B82" w14:textId="77777777" w:rsidTr="00C83C8F">
        <w:trPr>
          <w:trHeight w:val="20"/>
        </w:trPr>
        <w:tc>
          <w:tcPr>
            <w:tcW w:w="12960" w:type="dxa"/>
            <w:gridSpan w:val="7"/>
            <w:tcBorders>
              <w:top w:val="nil"/>
              <w:left w:val="nil"/>
              <w:bottom w:val="nil"/>
              <w:right w:val="nil"/>
            </w:tcBorders>
            <w:shd w:val="clear" w:color="auto" w:fill="auto"/>
            <w:noWrap/>
            <w:hideMark/>
          </w:tcPr>
          <w:p w14:paraId="74593B9F" w14:textId="43FB5FF2" w:rsidR="00181896" w:rsidRPr="00C83C8F" w:rsidRDefault="0084080F" w:rsidP="005A776E">
            <w:pPr>
              <w:spacing w:after="0" w:line="240" w:lineRule="auto"/>
              <w:contextualSpacing/>
              <w:rPr>
                <w:rFonts w:ascii="Times New Roman" w:eastAsia="Times New Roman" w:hAnsi="Times New Roman" w:cs="Times New Roman"/>
                <w:sz w:val="20"/>
                <w:szCs w:val="20"/>
              </w:rPr>
            </w:pPr>
            <w:r w:rsidRPr="00C83C8F">
              <w:br w:type="page"/>
            </w:r>
            <w:r w:rsidR="00181896" w:rsidRPr="00C83C8F">
              <w:rPr>
                <w:rFonts w:ascii="Times New Roman" w:eastAsia="Times New Roman" w:hAnsi="Times New Roman" w:cs="Times New Roman"/>
                <w:b/>
                <w:bCs/>
                <w:sz w:val="20"/>
                <w:szCs w:val="20"/>
              </w:rPr>
              <w:t>Table 6. Two-stages least squared regressions of firm value without Moderating Effects</w:t>
            </w:r>
          </w:p>
        </w:tc>
      </w:tr>
      <w:tr w:rsidR="00181896" w:rsidRPr="00C83C8F" w14:paraId="1AD0FA61" w14:textId="77777777" w:rsidTr="00C83C8F">
        <w:trPr>
          <w:trHeight w:val="20"/>
        </w:trPr>
        <w:tc>
          <w:tcPr>
            <w:tcW w:w="2430" w:type="dxa"/>
            <w:tcBorders>
              <w:top w:val="single" w:sz="4" w:space="0" w:color="auto"/>
              <w:left w:val="nil"/>
              <w:bottom w:val="nil"/>
              <w:right w:val="nil"/>
            </w:tcBorders>
            <w:shd w:val="clear" w:color="auto" w:fill="auto"/>
            <w:noWrap/>
            <w:hideMark/>
          </w:tcPr>
          <w:p w14:paraId="2FCA80BC" w14:textId="77777777" w:rsidR="00181896" w:rsidRPr="00C83C8F" w:rsidRDefault="00181896" w:rsidP="005A776E">
            <w:pPr>
              <w:spacing w:after="0" w:line="240" w:lineRule="auto"/>
              <w:contextualSpacing/>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 </w:t>
            </w:r>
          </w:p>
        </w:tc>
        <w:tc>
          <w:tcPr>
            <w:tcW w:w="3510" w:type="dxa"/>
            <w:gridSpan w:val="2"/>
            <w:tcBorders>
              <w:top w:val="single" w:sz="4" w:space="0" w:color="auto"/>
              <w:left w:val="nil"/>
              <w:bottom w:val="nil"/>
              <w:right w:val="nil"/>
            </w:tcBorders>
            <w:shd w:val="clear" w:color="auto" w:fill="auto"/>
            <w:noWrap/>
            <w:hideMark/>
          </w:tcPr>
          <w:p w14:paraId="06B98338" w14:textId="77777777" w:rsidR="00181896" w:rsidRPr="00C83C8F" w:rsidRDefault="00181896" w:rsidP="005A776E">
            <w:pPr>
              <w:spacing w:after="0" w:line="240" w:lineRule="auto"/>
              <w:contextualSpacing/>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A - Whole Sample</w:t>
            </w:r>
          </w:p>
        </w:tc>
        <w:tc>
          <w:tcPr>
            <w:tcW w:w="3510" w:type="dxa"/>
            <w:gridSpan w:val="2"/>
            <w:tcBorders>
              <w:top w:val="single" w:sz="4" w:space="0" w:color="auto"/>
              <w:left w:val="nil"/>
              <w:bottom w:val="nil"/>
              <w:right w:val="nil"/>
            </w:tcBorders>
            <w:shd w:val="clear" w:color="auto" w:fill="auto"/>
            <w:noWrap/>
            <w:hideMark/>
          </w:tcPr>
          <w:p w14:paraId="15EBA36F" w14:textId="77777777" w:rsidR="00181896" w:rsidRPr="00C83C8F" w:rsidRDefault="00181896" w:rsidP="005A776E">
            <w:pPr>
              <w:spacing w:after="0" w:line="240" w:lineRule="auto"/>
              <w:contextualSpacing/>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B - Service Firms</w:t>
            </w:r>
          </w:p>
        </w:tc>
        <w:tc>
          <w:tcPr>
            <w:tcW w:w="3510" w:type="dxa"/>
            <w:gridSpan w:val="2"/>
            <w:tcBorders>
              <w:top w:val="single" w:sz="4" w:space="0" w:color="auto"/>
              <w:left w:val="nil"/>
              <w:bottom w:val="nil"/>
              <w:right w:val="nil"/>
            </w:tcBorders>
            <w:shd w:val="clear" w:color="auto" w:fill="auto"/>
            <w:noWrap/>
            <w:hideMark/>
          </w:tcPr>
          <w:p w14:paraId="0BE9939F" w14:textId="77777777" w:rsidR="00181896" w:rsidRPr="00C83C8F" w:rsidRDefault="00181896" w:rsidP="005A776E">
            <w:pPr>
              <w:spacing w:after="0" w:line="240" w:lineRule="auto"/>
              <w:contextualSpacing/>
              <w:rPr>
                <w:rFonts w:ascii="Times New Roman" w:eastAsia="Times New Roman" w:hAnsi="Times New Roman" w:cs="Times New Roman"/>
                <w:b/>
                <w:bCs/>
                <w:sz w:val="20"/>
                <w:szCs w:val="20"/>
              </w:rPr>
            </w:pPr>
            <w:r w:rsidRPr="00C83C8F">
              <w:rPr>
                <w:rFonts w:ascii="Times New Roman" w:eastAsia="Times New Roman" w:hAnsi="Times New Roman" w:cs="Times New Roman"/>
                <w:b/>
                <w:bCs/>
                <w:sz w:val="20"/>
                <w:szCs w:val="20"/>
              </w:rPr>
              <w:t>Panel C - Non-Service Firms</w:t>
            </w:r>
          </w:p>
        </w:tc>
      </w:tr>
      <w:tr w:rsidR="00181896" w:rsidRPr="00C83C8F" w14:paraId="35727C09" w14:textId="77777777" w:rsidTr="00C83C8F">
        <w:trPr>
          <w:trHeight w:val="20"/>
        </w:trPr>
        <w:tc>
          <w:tcPr>
            <w:tcW w:w="2430" w:type="dxa"/>
            <w:tcBorders>
              <w:top w:val="nil"/>
              <w:left w:val="nil"/>
              <w:bottom w:val="single" w:sz="4" w:space="0" w:color="auto"/>
              <w:right w:val="nil"/>
            </w:tcBorders>
            <w:shd w:val="clear" w:color="auto" w:fill="auto"/>
            <w:noWrap/>
            <w:hideMark/>
          </w:tcPr>
          <w:p w14:paraId="5E2216E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Variables</w:t>
            </w:r>
          </w:p>
        </w:tc>
        <w:tc>
          <w:tcPr>
            <w:tcW w:w="1755" w:type="dxa"/>
            <w:tcBorders>
              <w:top w:val="nil"/>
              <w:left w:val="nil"/>
              <w:bottom w:val="single" w:sz="4" w:space="0" w:color="auto"/>
              <w:right w:val="nil"/>
            </w:tcBorders>
            <w:shd w:val="clear" w:color="auto" w:fill="auto"/>
            <w:noWrap/>
            <w:hideMark/>
          </w:tcPr>
          <w:p w14:paraId="5CD4A60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55" w:type="dxa"/>
            <w:tcBorders>
              <w:top w:val="nil"/>
              <w:left w:val="nil"/>
              <w:bottom w:val="single" w:sz="4" w:space="0" w:color="auto"/>
              <w:right w:val="nil"/>
            </w:tcBorders>
            <w:shd w:val="clear" w:color="auto" w:fill="auto"/>
            <w:noWrap/>
            <w:hideMark/>
          </w:tcPr>
          <w:p w14:paraId="64F34BA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c>
          <w:tcPr>
            <w:tcW w:w="1755" w:type="dxa"/>
            <w:tcBorders>
              <w:top w:val="nil"/>
              <w:left w:val="nil"/>
              <w:bottom w:val="single" w:sz="4" w:space="0" w:color="auto"/>
              <w:right w:val="nil"/>
            </w:tcBorders>
            <w:shd w:val="clear" w:color="auto" w:fill="auto"/>
            <w:noWrap/>
            <w:hideMark/>
          </w:tcPr>
          <w:p w14:paraId="64A9A34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55" w:type="dxa"/>
            <w:tcBorders>
              <w:top w:val="nil"/>
              <w:left w:val="nil"/>
              <w:bottom w:val="single" w:sz="4" w:space="0" w:color="auto"/>
              <w:right w:val="nil"/>
            </w:tcBorders>
            <w:shd w:val="clear" w:color="auto" w:fill="auto"/>
            <w:noWrap/>
            <w:hideMark/>
          </w:tcPr>
          <w:p w14:paraId="5AE9A65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c>
          <w:tcPr>
            <w:tcW w:w="1755" w:type="dxa"/>
            <w:tcBorders>
              <w:top w:val="nil"/>
              <w:left w:val="nil"/>
              <w:bottom w:val="single" w:sz="4" w:space="0" w:color="auto"/>
              <w:right w:val="nil"/>
            </w:tcBorders>
            <w:shd w:val="clear" w:color="auto" w:fill="auto"/>
            <w:noWrap/>
            <w:hideMark/>
          </w:tcPr>
          <w:p w14:paraId="509E753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1 – Customer Satisfaction Regression</w:t>
            </w:r>
          </w:p>
        </w:tc>
        <w:tc>
          <w:tcPr>
            <w:tcW w:w="1755" w:type="dxa"/>
            <w:tcBorders>
              <w:top w:val="nil"/>
              <w:left w:val="nil"/>
              <w:bottom w:val="single" w:sz="4" w:space="0" w:color="auto"/>
              <w:right w:val="nil"/>
            </w:tcBorders>
            <w:shd w:val="clear" w:color="auto" w:fill="auto"/>
            <w:noWrap/>
            <w:hideMark/>
          </w:tcPr>
          <w:p w14:paraId="6A03F8F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Stage 2 – Firm Value Regression</w:t>
            </w:r>
          </w:p>
        </w:tc>
      </w:tr>
      <w:tr w:rsidR="00181896" w:rsidRPr="00C83C8F" w14:paraId="3BB4692B" w14:textId="77777777" w:rsidTr="00C83C8F">
        <w:trPr>
          <w:trHeight w:val="20"/>
        </w:trPr>
        <w:tc>
          <w:tcPr>
            <w:tcW w:w="2430" w:type="dxa"/>
            <w:tcBorders>
              <w:top w:val="nil"/>
              <w:left w:val="nil"/>
              <w:right w:val="nil"/>
            </w:tcBorders>
            <w:shd w:val="clear" w:color="auto" w:fill="auto"/>
            <w:noWrap/>
            <w:hideMark/>
          </w:tcPr>
          <w:p w14:paraId="040D457B"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ACSI</w:t>
            </w:r>
          </w:p>
        </w:tc>
        <w:tc>
          <w:tcPr>
            <w:tcW w:w="1755" w:type="dxa"/>
            <w:tcBorders>
              <w:top w:val="nil"/>
              <w:left w:val="nil"/>
              <w:right w:val="nil"/>
            </w:tcBorders>
            <w:shd w:val="clear" w:color="auto" w:fill="auto"/>
            <w:noWrap/>
            <w:hideMark/>
          </w:tcPr>
          <w:p w14:paraId="0C2F3BD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B17EE9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1.391</w:t>
            </w:r>
          </w:p>
        </w:tc>
        <w:tc>
          <w:tcPr>
            <w:tcW w:w="1755" w:type="dxa"/>
            <w:tcBorders>
              <w:top w:val="nil"/>
              <w:left w:val="nil"/>
              <w:right w:val="nil"/>
            </w:tcBorders>
            <w:shd w:val="clear" w:color="auto" w:fill="auto"/>
            <w:noWrap/>
            <w:hideMark/>
          </w:tcPr>
          <w:p w14:paraId="3027F86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8709AE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0.666</w:t>
            </w:r>
          </w:p>
        </w:tc>
        <w:tc>
          <w:tcPr>
            <w:tcW w:w="1755" w:type="dxa"/>
            <w:tcBorders>
              <w:top w:val="nil"/>
              <w:left w:val="nil"/>
              <w:right w:val="nil"/>
            </w:tcBorders>
            <w:shd w:val="clear" w:color="auto" w:fill="auto"/>
            <w:noWrap/>
            <w:hideMark/>
          </w:tcPr>
          <w:p w14:paraId="62F428F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BD4BF1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1.342</w:t>
            </w:r>
          </w:p>
        </w:tc>
      </w:tr>
      <w:tr w:rsidR="00181896" w:rsidRPr="00C83C8F" w14:paraId="40EC1915" w14:textId="77777777" w:rsidTr="00C83C8F">
        <w:trPr>
          <w:trHeight w:val="20"/>
        </w:trPr>
        <w:tc>
          <w:tcPr>
            <w:tcW w:w="2430" w:type="dxa"/>
            <w:tcBorders>
              <w:top w:val="nil"/>
              <w:left w:val="nil"/>
              <w:right w:val="nil"/>
            </w:tcBorders>
            <w:shd w:val="clear" w:color="auto" w:fill="auto"/>
            <w:noWrap/>
            <w:hideMark/>
          </w:tcPr>
          <w:p w14:paraId="133361DA"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353DA9C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9A64ED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(11.95***)</w:t>
            </w:r>
          </w:p>
        </w:tc>
        <w:tc>
          <w:tcPr>
            <w:tcW w:w="1755" w:type="dxa"/>
            <w:tcBorders>
              <w:top w:val="nil"/>
              <w:left w:val="nil"/>
              <w:right w:val="nil"/>
            </w:tcBorders>
            <w:shd w:val="clear" w:color="auto" w:fill="auto"/>
            <w:noWrap/>
            <w:hideMark/>
          </w:tcPr>
          <w:p w14:paraId="1C2B865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CCE8C1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(4.070***)</w:t>
            </w:r>
          </w:p>
        </w:tc>
        <w:tc>
          <w:tcPr>
            <w:tcW w:w="1755" w:type="dxa"/>
            <w:tcBorders>
              <w:top w:val="nil"/>
              <w:left w:val="nil"/>
              <w:right w:val="nil"/>
            </w:tcBorders>
            <w:shd w:val="clear" w:color="auto" w:fill="auto"/>
            <w:noWrap/>
            <w:hideMark/>
          </w:tcPr>
          <w:p w14:paraId="2AE0C37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BB885A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(11.73***)</w:t>
            </w:r>
          </w:p>
        </w:tc>
      </w:tr>
      <w:tr w:rsidR="00181896" w:rsidRPr="00C83C8F" w14:paraId="7A40F53D" w14:textId="77777777" w:rsidTr="00C83C8F">
        <w:trPr>
          <w:trHeight w:val="20"/>
        </w:trPr>
        <w:tc>
          <w:tcPr>
            <w:tcW w:w="2430" w:type="dxa"/>
            <w:tcBorders>
              <w:top w:val="nil"/>
              <w:left w:val="nil"/>
              <w:right w:val="nil"/>
            </w:tcBorders>
            <w:shd w:val="clear" w:color="auto" w:fill="auto"/>
            <w:noWrap/>
            <w:hideMark/>
          </w:tcPr>
          <w:p w14:paraId="3C8B040F"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LNMKCAP</w:t>
            </w:r>
          </w:p>
        </w:tc>
        <w:tc>
          <w:tcPr>
            <w:tcW w:w="1755" w:type="dxa"/>
            <w:tcBorders>
              <w:top w:val="nil"/>
              <w:left w:val="nil"/>
              <w:right w:val="nil"/>
            </w:tcBorders>
            <w:shd w:val="clear" w:color="auto" w:fill="auto"/>
            <w:noWrap/>
            <w:hideMark/>
          </w:tcPr>
          <w:p w14:paraId="3C278D9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46FA10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0.233</w:t>
            </w:r>
          </w:p>
        </w:tc>
        <w:tc>
          <w:tcPr>
            <w:tcW w:w="1755" w:type="dxa"/>
            <w:tcBorders>
              <w:top w:val="nil"/>
              <w:left w:val="nil"/>
              <w:right w:val="nil"/>
            </w:tcBorders>
            <w:shd w:val="clear" w:color="auto" w:fill="auto"/>
            <w:noWrap/>
            <w:hideMark/>
          </w:tcPr>
          <w:p w14:paraId="5981C58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2840ED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0.823</w:t>
            </w:r>
          </w:p>
        </w:tc>
        <w:tc>
          <w:tcPr>
            <w:tcW w:w="1755" w:type="dxa"/>
            <w:tcBorders>
              <w:top w:val="nil"/>
              <w:left w:val="nil"/>
              <w:right w:val="nil"/>
            </w:tcBorders>
            <w:shd w:val="clear" w:color="auto" w:fill="auto"/>
            <w:noWrap/>
            <w:hideMark/>
          </w:tcPr>
          <w:p w14:paraId="7F3ACB9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DA1262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0.209</w:t>
            </w:r>
          </w:p>
        </w:tc>
      </w:tr>
      <w:tr w:rsidR="00181896" w:rsidRPr="00C83C8F" w14:paraId="174F9319" w14:textId="77777777" w:rsidTr="00C83C8F">
        <w:trPr>
          <w:trHeight w:val="20"/>
        </w:trPr>
        <w:tc>
          <w:tcPr>
            <w:tcW w:w="2430" w:type="dxa"/>
            <w:tcBorders>
              <w:top w:val="nil"/>
              <w:left w:val="nil"/>
              <w:right w:val="nil"/>
            </w:tcBorders>
            <w:shd w:val="clear" w:color="auto" w:fill="auto"/>
            <w:noWrap/>
            <w:hideMark/>
          </w:tcPr>
          <w:p w14:paraId="290D0DE9"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74DB7B1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30DD3D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(5.201***)</w:t>
            </w:r>
          </w:p>
        </w:tc>
        <w:tc>
          <w:tcPr>
            <w:tcW w:w="1755" w:type="dxa"/>
            <w:tcBorders>
              <w:top w:val="nil"/>
              <w:left w:val="nil"/>
              <w:right w:val="nil"/>
            </w:tcBorders>
            <w:shd w:val="clear" w:color="auto" w:fill="auto"/>
            <w:noWrap/>
            <w:hideMark/>
          </w:tcPr>
          <w:p w14:paraId="648562E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C2F484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(7.076***)</w:t>
            </w:r>
          </w:p>
        </w:tc>
        <w:tc>
          <w:tcPr>
            <w:tcW w:w="1755" w:type="dxa"/>
            <w:tcBorders>
              <w:top w:val="nil"/>
              <w:left w:val="nil"/>
              <w:right w:val="nil"/>
            </w:tcBorders>
            <w:shd w:val="clear" w:color="auto" w:fill="auto"/>
            <w:noWrap/>
            <w:hideMark/>
          </w:tcPr>
          <w:p w14:paraId="6CF48CE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CCE744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(4.643***)</w:t>
            </w:r>
          </w:p>
        </w:tc>
      </w:tr>
      <w:tr w:rsidR="00181896" w:rsidRPr="00C83C8F" w14:paraId="6B7BA373" w14:textId="77777777" w:rsidTr="00C83C8F">
        <w:trPr>
          <w:trHeight w:val="20"/>
        </w:trPr>
        <w:tc>
          <w:tcPr>
            <w:tcW w:w="2430" w:type="dxa"/>
            <w:tcBorders>
              <w:top w:val="nil"/>
              <w:left w:val="nil"/>
              <w:right w:val="nil"/>
            </w:tcBorders>
            <w:shd w:val="clear" w:color="auto" w:fill="auto"/>
            <w:noWrap/>
            <w:hideMark/>
          </w:tcPr>
          <w:p w14:paraId="62CAEEB0"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CASH RATIO</w:t>
            </w:r>
          </w:p>
        </w:tc>
        <w:tc>
          <w:tcPr>
            <w:tcW w:w="1755" w:type="dxa"/>
            <w:tcBorders>
              <w:top w:val="nil"/>
              <w:left w:val="nil"/>
              <w:right w:val="nil"/>
            </w:tcBorders>
            <w:shd w:val="clear" w:color="auto" w:fill="auto"/>
            <w:noWrap/>
            <w:hideMark/>
          </w:tcPr>
          <w:p w14:paraId="1E33B02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FF9965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0.516</w:t>
            </w:r>
          </w:p>
        </w:tc>
        <w:tc>
          <w:tcPr>
            <w:tcW w:w="1755" w:type="dxa"/>
            <w:tcBorders>
              <w:top w:val="nil"/>
              <w:left w:val="nil"/>
              <w:right w:val="nil"/>
            </w:tcBorders>
            <w:shd w:val="clear" w:color="auto" w:fill="auto"/>
            <w:noWrap/>
            <w:hideMark/>
          </w:tcPr>
          <w:p w14:paraId="65088C9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405B38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-0.0798</w:t>
            </w:r>
          </w:p>
        </w:tc>
        <w:tc>
          <w:tcPr>
            <w:tcW w:w="1755" w:type="dxa"/>
            <w:tcBorders>
              <w:top w:val="nil"/>
              <w:left w:val="nil"/>
              <w:right w:val="nil"/>
            </w:tcBorders>
            <w:shd w:val="clear" w:color="auto" w:fill="auto"/>
            <w:noWrap/>
            <w:hideMark/>
          </w:tcPr>
          <w:p w14:paraId="39C4160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28D22C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0.537</w:t>
            </w:r>
          </w:p>
        </w:tc>
      </w:tr>
      <w:tr w:rsidR="00181896" w:rsidRPr="00C83C8F" w14:paraId="45C5901C" w14:textId="77777777" w:rsidTr="00C83C8F">
        <w:trPr>
          <w:trHeight w:val="20"/>
        </w:trPr>
        <w:tc>
          <w:tcPr>
            <w:tcW w:w="2430" w:type="dxa"/>
            <w:tcBorders>
              <w:top w:val="nil"/>
              <w:left w:val="nil"/>
              <w:right w:val="nil"/>
            </w:tcBorders>
            <w:shd w:val="clear" w:color="auto" w:fill="auto"/>
            <w:noWrap/>
            <w:hideMark/>
          </w:tcPr>
          <w:p w14:paraId="013A625A"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37DBB5A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2D42F1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(9.877***)</w:t>
            </w:r>
          </w:p>
        </w:tc>
        <w:tc>
          <w:tcPr>
            <w:tcW w:w="1755" w:type="dxa"/>
            <w:tcBorders>
              <w:top w:val="nil"/>
              <w:left w:val="nil"/>
              <w:right w:val="nil"/>
            </w:tcBorders>
            <w:shd w:val="clear" w:color="auto" w:fill="auto"/>
            <w:noWrap/>
            <w:hideMark/>
          </w:tcPr>
          <w:p w14:paraId="211F7AD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FB8831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(-0.861)</w:t>
            </w:r>
          </w:p>
        </w:tc>
        <w:tc>
          <w:tcPr>
            <w:tcW w:w="1755" w:type="dxa"/>
            <w:tcBorders>
              <w:top w:val="nil"/>
              <w:left w:val="nil"/>
              <w:right w:val="nil"/>
            </w:tcBorders>
            <w:shd w:val="clear" w:color="auto" w:fill="auto"/>
            <w:noWrap/>
            <w:hideMark/>
          </w:tcPr>
          <w:p w14:paraId="748AEDC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0D13AB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(10.04***)</w:t>
            </w:r>
          </w:p>
        </w:tc>
      </w:tr>
      <w:tr w:rsidR="00181896" w:rsidRPr="00C83C8F" w14:paraId="0330FC33" w14:textId="77777777" w:rsidTr="00C83C8F">
        <w:trPr>
          <w:trHeight w:val="20"/>
        </w:trPr>
        <w:tc>
          <w:tcPr>
            <w:tcW w:w="2430" w:type="dxa"/>
            <w:tcBorders>
              <w:top w:val="nil"/>
              <w:left w:val="nil"/>
              <w:right w:val="nil"/>
            </w:tcBorders>
            <w:shd w:val="clear" w:color="auto" w:fill="auto"/>
            <w:noWrap/>
            <w:hideMark/>
          </w:tcPr>
          <w:p w14:paraId="47366D05"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LEVERAGE</w:t>
            </w:r>
          </w:p>
        </w:tc>
        <w:tc>
          <w:tcPr>
            <w:tcW w:w="1755" w:type="dxa"/>
            <w:tcBorders>
              <w:top w:val="nil"/>
              <w:left w:val="nil"/>
              <w:right w:val="nil"/>
            </w:tcBorders>
            <w:shd w:val="clear" w:color="auto" w:fill="auto"/>
            <w:noWrap/>
            <w:hideMark/>
          </w:tcPr>
          <w:p w14:paraId="0E01336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F1DE76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0.308</w:t>
            </w:r>
          </w:p>
        </w:tc>
        <w:tc>
          <w:tcPr>
            <w:tcW w:w="1755" w:type="dxa"/>
            <w:tcBorders>
              <w:top w:val="nil"/>
              <w:left w:val="nil"/>
              <w:right w:val="nil"/>
            </w:tcBorders>
            <w:shd w:val="clear" w:color="auto" w:fill="auto"/>
            <w:noWrap/>
            <w:hideMark/>
          </w:tcPr>
          <w:p w14:paraId="19437DB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D399AE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0.288</w:t>
            </w:r>
          </w:p>
        </w:tc>
        <w:tc>
          <w:tcPr>
            <w:tcW w:w="1755" w:type="dxa"/>
            <w:tcBorders>
              <w:top w:val="nil"/>
              <w:left w:val="nil"/>
              <w:right w:val="nil"/>
            </w:tcBorders>
            <w:shd w:val="clear" w:color="auto" w:fill="auto"/>
            <w:noWrap/>
            <w:hideMark/>
          </w:tcPr>
          <w:p w14:paraId="35F8AB8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FD9D79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0.307</w:t>
            </w:r>
          </w:p>
        </w:tc>
      </w:tr>
      <w:tr w:rsidR="00181896" w:rsidRPr="00C83C8F" w14:paraId="78C1D894" w14:textId="77777777" w:rsidTr="00C83C8F">
        <w:trPr>
          <w:trHeight w:val="20"/>
        </w:trPr>
        <w:tc>
          <w:tcPr>
            <w:tcW w:w="2430" w:type="dxa"/>
            <w:tcBorders>
              <w:top w:val="nil"/>
              <w:left w:val="nil"/>
              <w:right w:val="nil"/>
            </w:tcBorders>
            <w:shd w:val="clear" w:color="auto" w:fill="auto"/>
            <w:noWrap/>
            <w:hideMark/>
          </w:tcPr>
          <w:p w14:paraId="0947EE6C"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27925A1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495E47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(7.745***)</w:t>
            </w:r>
          </w:p>
        </w:tc>
        <w:tc>
          <w:tcPr>
            <w:tcW w:w="1755" w:type="dxa"/>
            <w:tcBorders>
              <w:top w:val="nil"/>
              <w:left w:val="nil"/>
              <w:right w:val="nil"/>
            </w:tcBorders>
            <w:shd w:val="clear" w:color="auto" w:fill="auto"/>
            <w:noWrap/>
            <w:hideMark/>
          </w:tcPr>
          <w:p w14:paraId="756A202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35F55F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(2.309**)</w:t>
            </w:r>
          </w:p>
        </w:tc>
        <w:tc>
          <w:tcPr>
            <w:tcW w:w="1755" w:type="dxa"/>
            <w:tcBorders>
              <w:top w:val="nil"/>
              <w:left w:val="nil"/>
              <w:right w:val="nil"/>
            </w:tcBorders>
            <w:shd w:val="clear" w:color="auto" w:fill="auto"/>
            <w:noWrap/>
            <w:hideMark/>
          </w:tcPr>
          <w:p w14:paraId="7B728B6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45B972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(7.730***)</w:t>
            </w:r>
          </w:p>
        </w:tc>
      </w:tr>
      <w:tr w:rsidR="00181896" w:rsidRPr="00C83C8F" w14:paraId="676406BC" w14:textId="77777777" w:rsidTr="00C83C8F">
        <w:trPr>
          <w:trHeight w:val="20"/>
        </w:trPr>
        <w:tc>
          <w:tcPr>
            <w:tcW w:w="2430" w:type="dxa"/>
            <w:tcBorders>
              <w:top w:val="nil"/>
              <w:left w:val="nil"/>
              <w:right w:val="nil"/>
            </w:tcBorders>
            <w:shd w:val="clear" w:color="auto" w:fill="auto"/>
            <w:noWrap/>
            <w:hideMark/>
          </w:tcPr>
          <w:p w14:paraId="3F9E8EE4"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PROFIT MARGIN</w:t>
            </w:r>
          </w:p>
        </w:tc>
        <w:tc>
          <w:tcPr>
            <w:tcW w:w="1755" w:type="dxa"/>
            <w:tcBorders>
              <w:top w:val="nil"/>
              <w:left w:val="nil"/>
              <w:right w:val="nil"/>
            </w:tcBorders>
            <w:shd w:val="clear" w:color="auto" w:fill="auto"/>
            <w:noWrap/>
            <w:hideMark/>
          </w:tcPr>
          <w:p w14:paraId="40DC94A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9406E2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0.0194</w:t>
            </w:r>
          </w:p>
        </w:tc>
        <w:tc>
          <w:tcPr>
            <w:tcW w:w="1755" w:type="dxa"/>
            <w:tcBorders>
              <w:top w:val="nil"/>
              <w:left w:val="nil"/>
              <w:right w:val="nil"/>
            </w:tcBorders>
            <w:shd w:val="clear" w:color="auto" w:fill="auto"/>
            <w:noWrap/>
            <w:hideMark/>
          </w:tcPr>
          <w:p w14:paraId="67CE24E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A69C8B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0.196</w:t>
            </w:r>
          </w:p>
        </w:tc>
        <w:tc>
          <w:tcPr>
            <w:tcW w:w="1755" w:type="dxa"/>
            <w:tcBorders>
              <w:top w:val="nil"/>
              <w:left w:val="nil"/>
              <w:right w:val="nil"/>
            </w:tcBorders>
            <w:shd w:val="clear" w:color="auto" w:fill="auto"/>
            <w:noWrap/>
            <w:hideMark/>
          </w:tcPr>
          <w:p w14:paraId="774613C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671D0C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0.0247</w:t>
            </w:r>
          </w:p>
        </w:tc>
      </w:tr>
      <w:tr w:rsidR="00181896" w:rsidRPr="00C83C8F" w14:paraId="093D8324" w14:textId="77777777" w:rsidTr="00C83C8F">
        <w:trPr>
          <w:trHeight w:val="20"/>
        </w:trPr>
        <w:tc>
          <w:tcPr>
            <w:tcW w:w="2430" w:type="dxa"/>
            <w:tcBorders>
              <w:top w:val="nil"/>
              <w:left w:val="nil"/>
              <w:right w:val="nil"/>
            </w:tcBorders>
            <w:shd w:val="clear" w:color="auto" w:fill="auto"/>
            <w:noWrap/>
            <w:hideMark/>
          </w:tcPr>
          <w:p w14:paraId="03635855"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154055E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02D1C8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(0.483)</w:t>
            </w:r>
          </w:p>
        </w:tc>
        <w:tc>
          <w:tcPr>
            <w:tcW w:w="1755" w:type="dxa"/>
            <w:tcBorders>
              <w:top w:val="nil"/>
              <w:left w:val="nil"/>
              <w:right w:val="nil"/>
            </w:tcBorders>
            <w:shd w:val="clear" w:color="auto" w:fill="auto"/>
            <w:noWrap/>
            <w:hideMark/>
          </w:tcPr>
          <w:p w14:paraId="3DACEA3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DA24B8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(2.942***)</w:t>
            </w:r>
          </w:p>
        </w:tc>
        <w:tc>
          <w:tcPr>
            <w:tcW w:w="1755" w:type="dxa"/>
            <w:tcBorders>
              <w:top w:val="nil"/>
              <w:left w:val="nil"/>
              <w:right w:val="nil"/>
            </w:tcBorders>
            <w:shd w:val="clear" w:color="auto" w:fill="auto"/>
            <w:noWrap/>
            <w:hideMark/>
          </w:tcPr>
          <w:p w14:paraId="4637293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D351A4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(0.605)</w:t>
            </w:r>
          </w:p>
        </w:tc>
      </w:tr>
      <w:tr w:rsidR="00181896" w:rsidRPr="00C83C8F" w14:paraId="200D5E0E" w14:textId="77777777" w:rsidTr="00C83C8F">
        <w:trPr>
          <w:trHeight w:val="20"/>
        </w:trPr>
        <w:tc>
          <w:tcPr>
            <w:tcW w:w="2430" w:type="dxa"/>
            <w:tcBorders>
              <w:top w:val="nil"/>
              <w:left w:val="nil"/>
              <w:right w:val="nil"/>
            </w:tcBorders>
            <w:shd w:val="clear" w:color="auto" w:fill="auto"/>
            <w:noWrap/>
            <w:hideMark/>
          </w:tcPr>
          <w:p w14:paraId="17DCA6CA"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IND.ACSI.EXCL</w:t>
            </w:r>
          </w:p>
        </w:tc>
        <w:tc>
          <w:tcPr>
            <w:tcW w:w="1755" w:type="dxa"/>
            <w:tcBorders>
              <w:top w:val="nil"/>
              <w:left w:val="nil"/>
              <w:right w:val="nil"/>
            </w:tcBorders>
            <w:shd w:val="clear" w:color="auto" w:fill="auto"/>
            <w:noWrap/>
            <w:hideMark/>
          </w:tcPr>
          <w:p w14:paraId="06F75B6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-0.203</w:t>
            </w:r>
          </w:p>
        </w:tc>
        <w:tc>
          <w:tcPr>
            <w:tcW w:w="1755" w:type="dxa"/>
            <w:tcBorders>
              <w:top w:val="nil"/>
              <w:left w:val="nil"/>
              <w:right w:val="nil"/>
            </w:tcBorders>
            <w:shd w:val="clear" w:color="auto" w:fill="auto"/>
            <w:noWrap/>
            <w:hideMark/>
          </w:tcPr>
          <w:p w14:paraId="5A79D42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ECCF1A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-0.326</w:t>
            </w:r>
          </w:p>
        </w:tc>
        <w:tc>
          <w:tcPr>
            <w:tcW w:w="1755" w:type="dxa"/>
            <w:tcBorders>
              <w:top w:val="nil"/>
              <w:left w:val="nil"/>
              <w:right w:val="nil"/>
            </w:tcBorders>
            <w:shd w:val="clear" w:color="auto" w:fill="auto"/>
            <w:noWrap/>
            <w:hideMark/>
          </w:tcPr>
          <w:p w14:paraId="675F557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F5E2F6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-0.205</w:t>
            </w:r>
          </w:p>
        </w:tc>
        <w:tc>
          <w:tcPr>
            <w:tcW w:w="1755" w:type="dxa"/>
            <w:tcBorders>
              <w:top w:val="nil"/>
              <w:left w:val="nil"/>
              <w:right w:val="nil"/>
            </w:tcBorders>
            <w:shd w:val="clear" w:color="auto" w:fill="auto"/>
            <w:noWrap/>
            <w:hideMark/>
          </w:tcPr>
          <w:p w14:paraId="6B4DBB0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582EA338" w14:textId="77777777" w:rsidTr="00C83C8F">
        <w:trPr>
          <w:trHeight w:val="20"/>
        </w:trPr>
        <w:tc>
          <w:tcPr>
            <w:tcW w:w="2430" w:type="dxa"/>
            <w:tcBorders>
              <w:top w:val="nil"/>
              <w:left w:val="nil"/>
              <w:right w:val="nil"/>
            </w:tcBorders>
            <w:shd w:val="clear" w:color="auto" w:fill="auto"/>
            <w:noWrap/>
            <w:hideMark/>
          </w:tcPr>
          <w:p w14:paraId="3BDDF675"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4D44C94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(-5.346***)</w:t>
            </w:r>
          </w:p>
        </w:tc>
        <w:tc>
          <w:tcPr>
            <w:tcW w:w="1755" w:type="dxa"/>
            <w:tcBorders>
              <w:top w:val="nil"/>
              <w:left w:val="nil"/>
              <w:right w:val="nil"/>
            </w:tcBorders>
            <w:shd w:val="clear" w:color="auto" w:fill="auto"/>
            <w:noWrap/>
            <w:hideMark/>
          </w:tcPr>
          <w:p w14:paraId="62E9D24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F33C2F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(-2.013*)</w:t>
            </w:r>
          </w:p>
        </w:tc>
        <w:tc>
          <w:tcPr>
            <w:tcW w:w="1755" w:type="dxa"/>
            <w:tcBorders>
              <w:top w:val="nil"/>
              <w:left w:val="nil"/>
              <w:right w:val="nil"/>
            </w:tcBorders>
            <w:shd w:val="clear" w:color="auto" w:fill="auto"/>
            <w:noWrap/>
            <w:hideMark/>
          </w:tcPr>
          <w:p w14:paraId="3FCB057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A9CDB7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(-5.295***)</w:t>
            </w:r>
          </w:p>
        </w:tc>
        <w:tc>
          <w:tcPr>
            <w:tcW w:w="1755" w:type="dxa"/>
            <w:tcBorders>
              <w:top w:val="nil"/>
              <w:left w:val="nil"/>
              <w:right w:val="nil"/>
            </w:tcBorders>
            <w:shd w:val="clear" w:color="auto" w:fill="auto"/>
            <w:noWrap/>
            <w:hideMark/>
          </w:tcPr>
          <w:p w14:paraId="1E9BC05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14D8CD8C" w14:textId="77777777" w:rsidTr="00C83C8F">
        <w:trPr>
          <w:trHeight w:val="20"/>
        </w:trPr>
        <w:tc>
          <w:tcPr>
            <w:tcW w:w="2430" w:type="dxa"/>
            <w:tcBorders>
              <w:top w:val="nil"/>
              <w:left w:val="nil"/>
              <w:right w:val="nil"/>
            </w:tcBorders>
            <w:shd w:val="clear" w:color="auto" w:fill="auto"/>
            <w:noWrap/>
            <w:hideMark/>
          </w:tcPr>
          <w:p w14:paraId="10387E7A"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ABILITY</w:t>
            </w:r>
          </w:p>
        </w:tc>
        <w:tc>
          <w:tcPr>
            <w:tcW w:w="1755" w:type="dxa"/>
            <w:tcBorders>
              <w:top w:val="nil"/>
              <w:left w:val="nil"/>
              <w:right w:val="nil"/>
            </w:tcBorders>
            <w:shd w:val="clear" w:color="auto" w:fill="auto"/>
            <w:noWrap/>
            <w:hideMark/>
          </w:tcPr>
          <w:p w14:paraId="6258CDB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0.0360</w:t>
            </w:r>
          </w:p>
        </w:tc>
        <w:tc>
          <w:tcPr>
            <w:tcW w:w="1755" w:type="dxa"/>
            <w:tcBorders>
              <w:top w:val="nil"/>
              <w:left w:val="nil"/>
              <w:right w:val="nil"/>
            </w:tcBorders>
            <w:shd w:val="clear" w:color="auto" w:fill="auto"/>
            <w:noWrap/>
            <w:hideMark/>
          </w:tcPr>
          <w:p w14:paraId="03D88C3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58816A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0.340</w:t>
            </w:r>
          </w:p>
        </w:tc>
        <w:tc>
          <w:tcPr>
            <w:tcW w:w="1755" w:type="dxa"/>
            <w:tcBorders>
              <w:top w:val="nil"/>
              <w:left w:val="nil"/>
              <w:right w:val="nil"/>
            </w:tcBorders>
            <w:shd w:val="clear" w:color="auto" w:fill="auto"/>
            <w:noWrap/>
            <w:hideMark/>
          </w:tcPr>
          <w:p w14:paraId="70DA34D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E295DE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0.0278</w:t>
            </w:r>
          </w:p>
        </w:tc>
        <w:tc>
          <w:tcPr>
            <w:tcW w:w="1755" w:type="dxa"/>
            <w:tcBorders>
              <w:top w:val="nil"/>
              <w:left w:val="nil"/>
              <w:right w:val="nil"/>
            </w:tcBorders>
            <w:shd w:val="clear" w:color="auto" w:fill="auto"/>
            <w:noWrap/>
            <w:hideMark/>
          </w:tcPr>
          <w:p w14:paraId="1404BD2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2419EE62" w14:textId="77777777" w:rsidTr="00C83C8F">
        <w:trPr>
          <w:trHeight w:val="20"/>
        </w:trPr>
        <w:tc>
          <w:tcPr>
            <w:tcW w:w="2430" w:type="dxa"/>
            <w:tcBorders>
              <w:top w:val="nil"/>
              <w:left w:val="nil"/>
              <w:right w:val="nil"/>
            </w:tcBorders>
            <w:shd w:val="clear" w:color="auto" w:fill="auto"/>
            <w:noWrap/>
            <w:hideMark/>
          </w:tcPr>
          <w:p w14:paraId="5C522190"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55DE89D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(2.384**)</w:t>
            </w:r>
          </w:p>
        </w:tc>
        <w:tc>
          <w:tcPr>
            <w:tcW w:w="1755" w:type="dxa"/>
            <w:tcBorders>
              <w:top w:val="nil"/>
              <w:left w:val="nil"/>
              <w:right w:val="nil"/>
            </w:tcBorders>
            <w:shd w:val="clear" w:color="auto" w:fill="auto"/>
            <w:noWrap/>
            <w:hideMark/>
          </w:tcPr>
          <w:p w14:paraId="555C13D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87110A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(2.998***)</w:t>
            </w:r>
          </w:p>
        </w:tc>
        <w:tc>
          <w:tcPr>
            <w:tcW w:w="1755" w:type="dxa"/>
            <w:tcBorders>
              <w:top w:val="nil"/>
              <w:left w:val="nil"/>
              <w:right w:val="nil"/>
            </w:tcBorders>
            <w:shd w:val="clear" w:color="auto" w:fill="auto"/>
            <w:noWrap/>
            <w:hideMark/>
          </w:tcPr>
          <w:p w14:paraId="34993E7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5FF67D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(1.001)</w:t>
            </w:r>
          </w:p>
        </w:tc>
        <w:tc>
          <w:tcPr>
            <w:tcW w:w="1755" w:type="dxa"/>
            <w:tcBorders>
              <w:top w:val="nil"/>
              <w:left w:val="nil"/>
              <w:right w:val="nil"/>
            </w:tcBorders>
            <w:shd w:val="clear" w:color="auto" w:fill="auto"/>
            <w:noWrap/>
            <w:hideMark/>
          </w:tcPr>
          <w:p w14:paraId="623EF3C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32AD6025" w14:textId="77777777" w:rsidTr="00C83C8F">
        <w:trPr>
          <w:trHeight w:val="20"/>
        </w:trPr>
        <w:tc>
          <w:tcPr>
            <w:tcW w:w="2430" w:type="dxa"/>
            <w:tcBorders>
              <w:top w:val="nil"/>
              <w:left w:val="nil"/>
              <w:right w:val="nil"/>
            </w:tcBorders>
            <w:shd w:val="clear" w:color="auto" w:fill="auto"/>
            <w:noWrap/>
            <w:hideMark/>
          </w:tcPr>
          <w:p w14:paraId="11DAF315"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SIZE</w:t>
            </w:r>
          </w:p>
        </w:tc>
        <w:tc>
          <w:tcPr>
            <w:tcW w:w="1755" w:type="dxa"/>
            <w:tcBorders>
              <w:top w:val="nil"/>
              <w:left w:val="nil"/>
              <w:right w:val="nil"/>
            </w:tcBorders>
            <w:shd w:val="clear" w:color="auto" w:fill="auto"/>
            <w:noWrap/>
            <w:hideMark/>
          </w:tcPr>
          <w:p w14:paraId="17AC191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-0.728</w:t>
            </w:r>
          </w:p>
        </w:tc>
        <w:tc>
          <w:tcPr>
            <w:tcW w:w="1755" w:type="dxa"/>
            <w:tcBorders>
              <w:top w:val="nil"/>
              <w:left w:val="nil"/>
              <w:right w:val="nil"/>
            </w:tcBorders>
            <w:shd w:val="clear" w:color="auto" w:fill="auto"/>
            <w:noWrap/>
            <w:hideMark/>
          </w:tcPr>
          <w:p w14:paraId="404A49A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CF7CF5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-0.403</w:t>
            </w:r>
          </w:p>
        </w:tc>
        <w:tc>
          <w:tcPr>
            <w:tcW w:w="1755" w:type="dxa"/>
            <w:tcBorders>
              <w:top w:val="nil"/>
              <w:left w:val="nil"/>
              <w:right w:val="nil"/>
            </w:tcBorders>
            <w:shd w:val="clear" w:color="auto" w:fill="auto"/>
            <w:noWrap/>
            <w:hideMark/>
          </w:tcPr>
          <w:p w14:paraId="49DA811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E964D3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-0.739</w:t>
            </w:r>
          </w:p>
        </w:tc>
        <w:tc>
          <w:tcPr>
            <w:tcW w:w="1755" w:type="dxa"/>
            <w:tcBorders>
              <w:top w:val="nil"/>
              <w:left w:val="nil"/>
              <w:right w:val="nil"/>
            </w:tcBorders>
            <w:shd w:val="clear" w:color="auto" w:fill="auto"/>
            <w:noWrap/>
            <w:hideMark/>
          </w:tcPr>
          <w:p w14:paraId="471CB08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4388E7DA" w14:textId="77777777" w:rsidTr="00C83C8F">
        <w:trPr>
          <w:trHeight w:val="20"/>
        </w:trPr>
        <w:tc>
          <w:tcPr>
            <w:tcW w:w="2430" w:type="dxa"/>
            <w:tcBorders>
              <w:top w:val="nil"/>
              <w:left w:val="nil"/>
              <w:right w:val="nil"/>
            </w:tcBorders>
            <w:shd w:val="clear" w:color="auto" w:fill="auto"/>
            <w:noWrap/>
            <w:hideMark/>
          </w:tcPr>
          <w:p w14:paraId="404E4641"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15EA0B2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(-11.00***)</w:t>
            </w:r>
          </w:p>
        </w:tc>
        <w:tc>
          <w:tcPr>
            <w:tcW w:w="1755" w:type="dxa"/>
            <w:tcBorders>
              <w:top w:val="nil"/>
              <w:left w:val="nil"/>
              <w:right w:val="nil"/>
            </w:tcBorders>
            <w:shd w:val="clear" w:color="auto" w:fill="auto"/>
            <w:noWrap/>
            <w:hideMark/>
          </w:tcPr>
          <w:p w14:paraId="4EBA7AF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30CE8A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(-1.073)</w:t>
            </w:r>
          </w:p>
        </w:tc>
        <w:tc>
          <w:tcPr>
            <w:tcW w:w="1755" w:type="dxa"/>
            <w:tcBorders>
              <w:top w:val="nil"/>
              <w:left w:val="nil"/>
              <w:right w:val="nil"/>
            </w:tcBorders>
            <w:shd w:val="clear" w:color="auto" w:fill="auto"/>
            <w:noWrap/>
            <w:hideMark/>
          </w:tcPr>
          <w:p w14:paraId="0145C64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CD45E7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(-10.97***)</w:t>
            </w:r>
          </w:p>
        </w:tc>
        <w:tc>
          <w:tcPr>
            <w:tcW w:w="1755" w:type="dxa"/>
            <w:tcBorders>
              <w:top w:val="nil"/>
              <w:left w:val="nil"/>
              <w:right w:val="nil"/>
            </w:tcBorders>
            <w:shd w:val="clear" w:color="auto" w:fill="auto"/>
            <w:noWrap/>
            <w:hideMark/>
          </w:tcPr>
          <w:p w14:paraId="2A380E4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551F44CA" w14:textId="77777777" w:rsidTr="00C83C8F">
        <w:trPr>
          <w:trHeight w:val="20"/>
        </w:trPr>
        <w:tc>
          <w:tcPr>
            <w:tcW w:w="2430" w:type="dxa"/>
            <w:tcBorders>
              <w:top w:val="nil"/>
              <w:left w:val="nil"/>
              <w:right w:val="nil"/>
            </w:tcBorders>
            <w:shd w:val="clear" w:color="auto" w:fill="auto"/>
            <w:noWrap/>
            <w:hideMark/>
          </w:tcPr>
          <w:p w14:paraId="76336E28"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XAD</w:t>
            </w:r>
          </w:p>
        </w:tc>
        <w:tc>
          <w:tcPr>
            <w:tcW w:w="1755" w:type="dxa"/>
            <w:tcBorders>
              <w:top w:val="nil"/>
              <w:left w:val="nil"/>
              <w:right w:val="nil"/>
            </w:tcBorders>
            <w:shd w:val="clear" w:color="auto" w:fill="auto"/>
            <w:noWrap/>
            <w:hideMark/>
          </w:tcPr>
          <w:p w14:paraId="2E15FE2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-0.0137</w:t>
            </w:r>
          </w:p>
        </w:tc>
        <w:tc>
          <w:tcPr>
            <w:tcW w:w="1755" w:type="dxa"/>
            <w:tcBorders>
              <w:top w:val="nil"/>
              <w:left w:val="nil"/>
              <w:right w:val="nil"/>
            </w:tcBorders>
            <w:shd w:val="clear" w:color="auto" w:fill="auto"/>
            <w:noWrap/>
            <w:hideMark/>
          </w:tcPr>
          <w:p w14:paraId="1CC4D1C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5AF7E9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-0.0923</w:t>
            </w:r>
          </w:p>
        </w:tc>
        <w:tc>
          <w:tcPr>
            <w:tcW w:w="1755" w:type="dxa"/>
            <w:tcBorders>
              <w:top w:val="nil"/>
              <w:left w:val="nil"/>
              <w:right w:val="nil"/>
            </w:tcBorders>
            <w:shd w:val="clear" w:color="auto" w:fill="auto"/>
            <w:noWrap/>
            <w:hideMark/>
          </w:tcPr>
          <w:p w14:paraId="7897C6B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1AF10E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-0.00300</w:t>
            </w:r>
          </w:p>
        </w:tc>
        <w:tc>
          <w:tcPr>
            <w:tcW w:w="1755" w:type="dxa"/>
            <w:tcBorders>
              <w:top w:val="nil"/>
              <w:left w:val="nil"/>
              <w:right w:val="nil"/>
            </w:tcBorders>
            <w:shd w:val="clear" w:color="auto" w:fill="auto"/>
            <w:noWrap/>
            <w:hideMark/>
          </w:tcPr>
          <w:p w14:paraId="64275CC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705AF197" w14:textId="77777777" w:rsidTr="00C83C8F">
        <w:trPr>
          <w:trHeight w:val="20"/>
        </w:trPr>
        <w:tc>
          <w:tcPr>
            <w:tcW w:w="2430" w:type="dxa"/>
            <w:tcBorders>
              <w:top w:val="nil"/>
              <w:left w:val="nil"/>
              <w:right w:val="nil"/>
            </w:tcBorders>
            <w:shd w:val="clear" w:color="auto" w:fill="auto"/>
            <w:noWrap/>
            <w:hideMark/>
          </w:tcPr>
          <w:p w14:paraId="2B9ED4F2"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075C206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(-0.423)</w:t>
            </w:r>
          </w:p>
        </w:tc>
        <w:tc>
          <w:tcPr>
            <w:tcW w:w="1755" w:type="dxa"/>
            <w:tcBorders>
              <w:top w:val="nil"/>
              <w:left w:val="nil"/>
              <w:right w:val="nil"/>
            </w:tcBorders>
            <w:shd w:val="clear" w:color="auto" w:fill="auto"/>
            <w:noWrap/>
            <w:hideMark/>
          </w:tcPr>
          <w:p w14:paraId="7453FD1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522186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(-0.456)</w:t>
            </w:r>
          </w:p>
        </w:tc>
        <w:tc>
          <w:tcPr>
            <w:tcW w:w="1755" w:type="dxa"/>
            <w:tcBorders>
              <w:top w:val="nil"/>
              <w:left w:val="nil"/>
              <w:right w:val="nil"/>
            </w:tcBorders>
            <w:shd w:val="clear" w:color="auto" w:fill="auto"/>
            <w:noWrap/>
            <w:hideMark/>
          </w:tcPr>
          <w:p w14:paraId="180E08C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D743F7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(-0.0889)</w:t>
            </w:r>
          </w:p>
        </w:tc>
        <w:tc>
          <w:tcPr>
            <w:tcW w:w="1755" w:type="dxa"/>
            <w:tcBorders>
              <w:top w:val="nil"/>
              <w:left w:val="nil"/>
              <w:right w:val="nil"/>
            </w:tcBorders>
            <w:shd w:val="clear" w:color="auto" w:fill="auto"/>
            <w:noWrap/>
            <w:hideMark/>
          </w:tcPr>
          <w:p w14:paraId="1FB4A64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4D52A088" w14:textId="77777777" w:rsidTr="00C83C8F">
        <w:trPr>
          <w:trHeight w:val="20"/>
        </w:trPr>
        <w:tc>
          <w:tcPr>
            <w:tcW w:w="2430" w:type="dxa"/>
            <w:tcBorders>
              <w:top w:val="nil"/>
              <w:left w:val="nil"/>
              <w:right w:val="nil"/>
            </w:tcBorders>
            <w:shd w:val="clear" w:color="auto" w:fill="auto"/>
            <w:noWrap/>
            <w:hideMark/>
          </w:tcPr>
          <w:p w14:paraId="6BF30FDC"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XRD</w:t>
            </w:r>
          </w:p>
        </w:tc>
        <w:tc>
          <w:tcPr>
            <w:tcW w:w="1755" w:type="dxa"/>
            <w:tcBorders>
              <w:top w:val="nil"/>
              <w:left w:val="nil"/>
              <w:right w:val="nil"/>
            </w:tcBorders>
            <w:shd w:val="clear" w:color="auto" w:fill="auto"/>
            <w:noWrap/>
            <w:hideMark/>
          </w:tcPr>
          <w:p w14:paraId="66B45B3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-0.111</w:t>
            </w:r>
          </w:p>
        </w:tc>
        <w:tc>
          <w:tcPr>
            <w:tcW w:w="1755" w:type="dxa"/>
            <w:tcBorders>
              <w:top w:val="nil"/>
              <w:left w:val="nil"/>
              <w:right w:val="nil"/>
            </w:tcBorders>
            <w:shd w:val="clear" w:color="auto" w:fill="auto"/>
            <w:noWrap/>
            <w:hideMark/>
          </w:tcPr>
          <w:p w14:paraId="301D17C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726780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-0.0215</w:t>
            </w:r>
          </w:p>
        </w:tc>
        <w:tc>
          <w:tcPr>
            <w:tcW w:w="1755" w:type="dxa"/>
            <w:tcBorders>
              <w:top w:val="nil"/>
              <w:left w:val="nil"/>
              <w:right w:val="nil"/>
            </w:tcBorders>
            <w:shd w:val="clear" w:color="auto" w:fill="auto"/>
            <w:noWrap/>
            <w:hideMark/>
          </w:tcPr>
          <w:p w14:paraId="49D8522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AD399C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-0.114</w:t>
            </w:r>
          </w:p>
        </w:tc>
        <w:tc>
          <w:tcPr>
            <w:tcW w:w="1755" w:type="dxa"/>
            <w:tcBorders>
              <w:top w:val="nil"/>
              <w:left w:val="nil"/>
              <w:right w:val="nil"/>
            </w:tcBorders>
            <w:shd w:val="clear" w:color="auto" w:fill="auto"/>
            <w:noWrap/>
            <w:hideMark/>
          </w:tcPr>
          <w:p w14:paraId="72C010D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4E3EF2ED" w14:textId="77777777" w:rsidTr="00C83C8F">
        <w:trPr>
          <w:trHeight w:val="20"/>
        </w:trPr>
        <w:tc>
          <w:tcPr>
            <w:tcW w:w="2430" w:type="dxa"/>
            <w:tcBorders>
              <w:top w:val="nil"/>
              <w:left w:val="nil"/>
              <w:right w:val="nil"/>
            </w:tcBorders>
            <w:shd w:val="clear" w:color="auto" w:fill="auto"/>
            <w:noWrap/>
            <w:hideMark/>
          </w:tcPr>
          <w:p w14:paraId="75E563A2"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7C2C431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(-3.872***)</w:t>
            </w:r>
          </w:p>
        </w:tc>
        <w:tc>
          <w:tcPr>
            <w:tcW w:w="1755" w:type="dxa"/>
            <w:tcBorders>
              <w:top w:val="nil"/>
              <w:left w:val="nil"/>
              <w:right w:val="nil"/>
            </w:tcBorders>
            <w:shd w:val="clear" w:color="auto" w:fill="auto"/>
            <w:noWrap/>
            <w:hideMark/>
          </w:tcPr>
          <w:p w14:paraId="4916083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D47125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(-0.105)</w:t>
            </w:r>
          </w:p>
        </w:tc>
        <w:tc>
          <w:tcPr>
            <w:tcW w:w="1755" w:type="dxa"/>
            <w:tcBorders>
              <w:top w:val="nil"/>
              <w:left w:val="nil"/>
              <w:right w:val="nil"/>
            </w:tcBorders>
            <w:shd w:val="clear" w:color="auto" w:fill="auto"/>
            <w:noWrap/>
            <w:hideMark/>
          </w:tcPr>
          <w:p w14:paraId="5A98131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722024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(-3.786***)</w:t>
            </w:r>
          </w:p>
        </w:tc>
        <w:tc>
          <w:tcPr>
            <w:tcW w:w="1755" w:type="dxa"/>
            <w:tcBorders>
              <w:top w:val="nil"/>
              <w:left w:val="nil"/>
              <w:right w:val="nil"/>
            </w:tcBorders>
            <w:shd w:val="clear" w:color="auto" w:fill="auto"/>
            <w:noWrap/>
            <w:hideMark/>
          </w:tcPr>
          <w:p w14:paraId="0EBEF16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3EEEBD52" w14:textId="77777777" w:rsidTr="00C83C8F">
        <w:trPr>
          <w:trHeight w:val="20"/>
        </w:trPr>
        <w:tc>
          <w:tcPr>
            <w:tcW w:w="2430" w:type="dxa"/>
            <w:tcBorders>
              <w:top w:val="nil"/>
              <w:left w:val="nil"/>
              <w:right w:val="nil"/>
            </w:tcBorders>
            <w:shd w:val="clear" w:color="auto" w:fill="auto"/>
            <w:noWrap/>
            <w:hideMark/>
          </w:tcPr>
          <w:p w14:paraId="5FFA3C05"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OPERCF</w:t>
            </w:r>
          </w:p>
        </w:tc>
        <w:tc>
          <w:tcPr>
            <w:tcW w:w="1755" w:type="dxa"/>
            <w:tcBorders>
              <w:top w:val="nil"/>
              <w:left w:val="nil"/>
              <w:right w:val="nil"/>
            </w:tcBorders>
            <w:shd w:val="clear" w:color="auto" w:fill="auto"/>
            <w:noWrap/>
            <w:hideMark/>
          </w:tcPr>
          <w:p w14:paraId="1DDD886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-0.0543</w:t>
            </w:r>
          </w:p>
        </w:tc>
        <w:tc>
          <w:tcPr>
            <w:tcW w:w="1755" w:type="dxa"/>
            <w:tcBorders>
              <w:top w:val="nil"/>
              <w:left w:val="nil"/>
              <w:right w:val="nil"/>
            </w:tcBorders>
            <w:shd w:val="clear" w:color="auto" w:fill="auto"/>
            <w:noWrap/>
            <w:hideMark/>
          </w:tcPr>
          <w:p w14:paraId="56C773B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CAE530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0.228</w:t>
            </w:r>
          </w:p>
        </w:tc>
        <w:tc>
          <w:tcPr>
            <w:tcW w:w="1755" w:type="dxa"/>
            <w:tcBorders>
              <w:top w:val="nil"/>
              <w:left w:val="nil"/>
              <w:right w:val="nil"/>
            </w:tcBorders>
            <w:shd w:val="clear" w:color="auto" w:fill="auto"/>
            <w:noWrap/>
            <w:hideMark/>
          </w:tcPr>
          <w:p w14:paraId="06B4D5F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281401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-0.0631</w:t>
            </w:r>
          </w:p>
        </w:tc>
        <w:tc>
          <w:tcPr>
            <w:tcW w:w="1755" w:type="dxa"/>
            <w:tcBorders>
              <w:top w:val="nil"/>
              <w:left w:val="nil"/>
              <w:right w:val="nil"/>
            </w:tcBorders>
            <w:shd w:val="clear" w:color="auto" w:fill="auto"/>
            <w:noWrap/>
            <w:hideMark/>
          </w:tcPr>
          <w:p w14:paraId="1383B62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06BD7ED9" w14:textId="77777777" w:rsidTr="00C83C8F">
        <w:trPr>
          <w:trHeight w:val="20"/>
        </w:trPr>
        <w:tc>
          <w:tcPr>
            <w:tcW w:w="2430" w:type="dxa"/>
            <w:tcBorders>
              <w:top w:val="nil"/>
              <w:left w:val="nil"/>
              <w:right w:val="nil"/>
            </w:tcBorders>
            <w:shd w:val="clear" w:color="auto" w:fill="auto"/>
            <w:noWrap/>
            <w:hideMark/>
          </w:tcPr>
          <w:p w14:paraId="67E1C881"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5BD5F54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(-1.854*)</w:t>
            </w:r>
          </w:p>
        </w:tc>
        <w:tc>
          <w:tcPr>
            <w:tcW w:w="1755" w:type="dxa"/>
            <w:tcBorders>
              <w:top w:val="nil"/>
              <w:left w:val="nil"/>
              <w:right w:val="nil"/>
            </w:tcBorders>
            <w:shd w:val="clear" w:color="auto" w:fill="auto"/>
            <w:noWrap/>
            <w:hideMark/>
          </w:tcPr>
          <w:p w14:paraId="3A2F544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4C1C79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(2.254**)</w:t>
            </w:r>
          </w:p>
        </w:tc>
        <w:tc>
          <w:tcPr>
            <w:tcW w:w="1755" w:type="dxa"/>
            <w:tcBorders>
              <w:top w:val="nil"/>
              <w:left w:val="nil"/>
              <w:right w:val="nil"/>
            </w:tcBorders>
            <w:shd w:val="clear" w:color="auto" w:fill="auto"/>
            <w:noWrap/>
            <w:hideMark/>
          </w:tcPr>
          <w:p w14:paraId="5912DFD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422423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(-2.059**)</w:t>
            </w:r>
          </w:p>
        </w:tc>
        <w:tc>
          <w:tcPr>
            <w:tcW w:w="1755" w:type="dxa"/>
            <w:tcBorders>
              <w:top w:val="nil"/>
              <w:left w:val="nil"/>
              <w:right w:val="nil"/>
            </w:tcBorders>
            <w:shd w:val="clear" w:color="auto" w:fill="auto"/>
            <w:noWrap/>
            <w:hideMark/>
          </w:tcPr>
          <w:p w14:paraId="71528B7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5E6544BA" w14:textId="77777777" w:rsidTr="00C83C8F">
        <w:trPr>
          <w:trHeight w:val="20"/>
        </w:trPr>
        <w:tc>
          <w:tcPr>
            <w:tcW w:w="2430" w:type="dxa"/>
            <w:tcBorders>
              <w:top w:val="nil"/>
              <w:left w:val="nil"/>
              <w:right w:val="nil"/>
            </w:tcBorders>
            <w:shd w:val="clear" w:color="auto" w:fill="auto"/>
            <w:noWrap/>
            <w:hideMark/>
          </w:tcPr>
          <w:p w14:paraId="2EB7EEE0"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SALEGR</w:t>
            </w:r>
          </w:p>
        </w:tc>
        <w:tc>
          <w:tcPr>
            <w:tcW w:w="1755" w:type="dxa"/>
            <w:tcBorders>
              <w:top w:val="nil"/>
              <w:left w:val="nil"/>
              <w:right w:val="nil"/>
            </w:tcBorders>
            <w:shd w:val="clear" w:color="auto" w:fill="auto"/>
            <w:noWrap/>
            <w:hideMark/>
          </w:tcPr>
          <w:p w14:paraId="6153C90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-0.0204</w:t>
            </w:r>
          </w:p>
        </w:tc>
        <w:tc>
          <w:tcPr>
            <w:tcW w:w="1755" w:type="dxa"/>
            <w:tcBorders>
              <w:top w:val="nil"/>
              <w:left w:val="nil"/>
              <w:right w:val="nil"/>
            </w:tcBorders>
            <w:shd w:val="clear" w:color="auto" w:fill="auto"/>
            <w:noWrap/>
            <w:hideMark/>
          </w:tcPr>
          <w:p w14:paraId="6653566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627616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0.136</w:t>
            </w:r>
          </w:p>
        </w:tc>
        <w:tc>
          <w:tcPr>
            <w:tcW w:w="1755" w:type="dxa"/>
            <w:tcBorders>
              <w:top w:val="nil"/>
              <w:left w:val="nil"/>
              <w:right w:val="nil"/>
            </w:tcBorders>
            <w:shd w:val="clear" w:color="auto" w:fill="auto"/>
            <w:noWrap/>
            <w:hideMark/>
          </w:tcPr>
          <w:p w14:paraId="4FCF682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2DC916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-0.0193</w:t>
            </w:r>
          </w:p>
        </w:tc>
        <w:tc>
          <w:tcPr>
            <w:tcW w:w="1755" w:type="dxa"/>
            <w:tcBorders>
              <w:top w:val="nil"/>
              <w:left w:val="nil"/>
              <w:right w:val="nil"/>
            </w:tcBorders>
            <w:shd w:val="clear" w:color="auto" w:fill="auto"/>
            <w:noWrap/>
            <w:hideMark/>
          </w:tcPr>
          <w:p w14:paraId="42C36E2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0DE22574" w14:textId="77777777" w:rsidTr="00C83C8F">
        <w:trPr>
          <w:trHeight w:val="20"/>
        </w:trPr>
        <w:tc>
          <w:tcPr>
            <w:tcW w:w="2430" w:type="dxa"/>
            <w:tcBorders>
              <w:top w:val="nil"/>
              <w:left w:val="nil"/>
              <w:right w:val="nil"/>
            </w:tcBorders>
            <w:shd w:val="clear" w:color="auto" w:fill="auto"/>
            <w:noWrap/>
            <w:hideMark/>
          </w:tcPr>
          <w:p w14:paraId="6E0A71C1"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21BADF5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(-0.882)</w:t>
            </w:r>
          </w:p>
        </w:tc>
        <w:tc>
          <w:tcPr>
            <w:tcW w:w="1755" w:type="dxa"/>
            <w:tcBorders>
              <w:top w:val="nil"/>
              <w:left w:val="nil"/>
              <w:right w:val="nil"/>
            </w:tcBorders>
            <w:shd w:val="clear" w:color="auto" w:fill="auto"/>
            <w:noWrap/>
            <w:hideMark/>
          </w:tcPr>
          <w:p w14:paraId="1915F6F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AB0926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(1.825*)</w:t>
            </w:r>
          </w:p>
        </w:tc>
        <w:tc>
          <w:tcPr>
            <w:tcW w:w="1755" w:type="dxa"/>
            <w:tcBorders>
              <w:top w:val="nil"/>
              <w:left w:val="nil"/>
              <w:right w:val="nil"/>
            </w:tcBorders>
            <w:shd w:val="clear" w:color="auto" w:fill="auto"/>
            <w:noWrap/>
            <w:hideMark/>
          </w:tcPr>
          <w:p w14:paraId="62EDABD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2E583D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(-0.797)</w:t>
            </w:r>
          </w:p>
        </w:tc>
        <w:tc>
          <w:tcPr>
            <w:tcW w:w="1755" w:type="dxa"/>
            <w:tcBorders>
              <w:top w:val="nil"/>
              <w:left w:val="nil"/>
              <w:right w:val="nil"/>
            </w:tcBorders>
            <w:shd w:val="clear" w:color="auto" w:fill="auto"/>
            <w:noWrap/>
            <w:hideMark/>
          </w:tcPr>
          <w:p w14:paraId="4A00705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0E6AC3B1" w14:textId="77777777" w:rsidTr="00C83C8F">
        <w:trPr>
          <w:trHeight w:val="20"/>
        </w:trPr>
        <w:tc>
          <w:tcPr>
            <w:tcW w:w="2430" w:type="dxa"/>
            <w:tcBorders>
              <w:top w:val="nil"/>
              <w:left w:val="nil"/>
              <w:right w:val="nil"/>
            </w:tcBorders>
            <w:shd w:val="clear" w:color="auto" w:fill="auto"/>
            <w:noWrap/>
            <w:hideMark/>
          </w:tcPr>
          <w:p w14:paraId="37C38BF0"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COMPETITION</w:t>
            </w:r>
          </w:p>
        </w:tc>
        <w:tc>
          <w:tcPr>
            <w:tcW w:w="1755" w:type="dxa"/>
            <w:tcBorders>
              <w:top w:val="nil"/>
              <w:left w:val="nil"/>
              <w:right w:val="nil"/>
            </w:tcBorders>
            <w:shd w:val="clear" w:color="auto" w:fill="auto"/>
            <w:noWrap/>
            <w:hideMark/>
          </w:tcPr>
          <w:p w14:paraId="63DC43E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-0.0205</w:t>
            </w:r>
          </w:p>
        </w:tc>
        <w:tc>
          <w:tcPr>
            <w:tcW w:w="1755" w:type="dxa"/>
            <w:tcBorders>
              <w:top w:val="nil"/>
              <w:left w:val="nil"/>
              <w:right w:val="nil"/>
            </w:tcBorders>
            <w:shd w:val="clear" w:color="auto" w:fill="auto"/>
            <w:noWrap/>
            <w:hideMark/>
          </w:tcPr>
          <w:p w14:paraId="1425432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48E8B1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-0.530</w:t>
            </w:r>
          </w:p>
        </w:tc>
        <w:tc>
          <w:tcPr>
            <w:tcW w:w="1755" w:type="dxa"/>
            <w:tcBorders>
              <w:top w:val="nil"/>
              <w:left w:val="nil"/>
              <w:right w:val="nil"/>
            </w:tcBorders>
            <w:shd w:val="clear" w:color="auto" w:fill="auto"/>
            <w:noWrap/>
            <w:hideMark/>
          </w:tcPr>
          <w:p w14:paraId="1B7A82E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5FC2BC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-0.00887</w:t>
            </w:r>
          </w:p>
        </w:tc>
        <w:tc>
          <w:tcPr>
            <w:tcW w:w="1755" w:type="dxa"/>
            <w:tcBorders>
              <w:top w:val="nil"/>
              <w:left w:val="nil"/>
              <w:right w:val="nil"/>
            </w:tcBorders>
            <w:shd w:val="clear" w:color="auto" w:fill="auto"/>
            <w:noWrap/>
            <w:hideMark/>
          </w:tcPr>
          <w:p w14:paraId="7628986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2E4236B8" w14:textId="77777777" w:rsidTr="00C83C8F">
        <w:trPr>
          <w:trHeight w:val="20"/>
        </w:trPr>
        <w:tc>
          <w:tcPr>
            <w:tcW w:w="2430" w:type="dxa"/>
            <w:tcBorders>
              <w:top w:val="nil"/>
              <w:left w:val="nil"/>
              <w:right w:val="nil"/>
            </w:tcBorders>
            <w:shd w:val="clear" w:color="auto" w:fill="auto"/>
            <w:noWrap/>
            <w:hideMark/>
          </w:tcPr>
          <w:p w14:paraId="30E219EB"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6D09242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(-0.284)</w:t>
            </w:r>
          </w:p>
        </w:tc>
        <w:tc>
          <w:tcPr>
            <w:tcW w:w="1755" w:type="dxa"/>
            <w:tcBorders>
              <w:top w:val="nil"/>
              <w:left w:val="nil"/>
              <w:right w:val="nil"/>
            </w:tcBorders>
            <w:shd w:val="clear" w:color="auto" w:fill="auto"/>
            <w:noWrap/>
            <w:hideMark/>
          </w:tcPr>
          <w:p w14:paraId="12BE1AC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216404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(-1.607)</w:t>
            </w:r>
          </w:p>
        </w:tc>
        <w:tc>
          <w:tcPr>
            <w:tcW w:w="1755" w:type="dxa"/>
            <w:tcBorders>
              <w:top w:val="nil"/>
              <w:left w:val="nil"/>
              <w:right w:val="nil"/>
            </w:tcBorders>
            <w:shd w:val="clear" w:color="auto" w:fill="auto"/>
            <w:noWrap/>
            <w:hideMark/>
          </w:tcPr>
          <w:p w14:paraId="4AAD950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03BEDB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(-0.108)</w:t>
            </w:r>
          </w:p>
        </w:tc>
        <w:tc>
          <w:tcPr>
            <w:tcW w:w="1755" w:type="dxa"/>
            <w:tcBorders>
              <w:top w:val="nil"/>
              <w:left w:val="nil"/>
              <w:right w:val="nil"/>
            </w:tcBorders>
            <w:shd w:val="clear" w:color="auto" w:fill="auto"/>
            <w:noWrap/>
            <w:hideMark/>
          </w:tcPr>
          <w:p w14:paraId="161B3EB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2201EA53" w14:textId="77777777" w:rsidTr="00C83C8F">
        <w:trPr>
          <w:trHeight w:val="20"/>
        </w:trPr>
        <w:tc>
          <w:tcPr>
            <w:tcW w:w="2430" w:type="dxa"/>
            <w:tcBorders>
              <w:top w:val="nil"/>
              <w:left w:val="nil"/>
              <w:right w:val="nil"/>
            </w:tcBorders>
            <w:shd w:val="clear" w:color="auto" w:fill="auto"/>
            <w:noWrap/>
            <w:hideMark/>
          </w:tcPr>
          <w:p w14:paraId="3D3A0E30"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INSTOWN</w:t>
            </w:r>
          </w:p>
        </w:tc>
        <w:tc>
          <w:tcPr>
            <w:tcW w:w="1755" w:type="dxa"/>
            <w:tcBorders>
              <w:top w:val="nil"/>
              <w:left w:val="nil"/>
              <w:right w:val="nil"/>
            </w:tcBorders>
            <w:shd w:val="clear" w:color="auto" w:fill="auto"/>
            <w:noWrap/>
            <w:hideMark/>
          </w:tcPr>
          <w:p w14:paraId="773F0F3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0.0115</w:t>
            </w:r>
          </w:p>
        </w:tc>
        <w:tc>
          <w:tcPr>
            <w:tcW w:w="1755" w:type="dxa"/>
            <w:tcBorders>
              <w:top w:val="nil"/>
              <w:left w:val="nil"/>
              <w:right w:val="nil"/>
            </w:tcBorders>
            <w:shd w:val="clear" w:color="auto" w:fill="auto"/>
            <w:noWrap/>
            <w:hideMark/>
          </w:tcPr>
          <w:p w14:paraId="4937B1A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8A6690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-0.160</w:t>
            </w:r>
          </w:p>
        </w:tc>
        <w:tc>
          <w:tcPr>
            <w:tcW w:w="1755" w:type="dxa"/>
            <w:tcBorders>
              <w:top w:val="nil"/>
              <w:left w:val="nil"/>
              <w:right w:val="nil"/>
            </w:tcBorders>
            <w:shd w:val="clear" w:color="auto" w:fill="auto"/>
            <w:noWrap/>
            <w:hideMark/>
          </w:tcPr>
          <w:p w14:paraId="2318B8F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67DB4A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0.0124</w:t>
            </w:r>
          </w:p>
        </w:tc>
        <w:tc>
          <w:tcPr>
            <w:tcW w:w="1755" w:type="dxa"/>
            <w:tcBorders>
              <w:top w:val="nil"/>
              <w:left w:val="nil"/>
              <w:right w:val="nil"/>
            </w:tcBorders>
            <w:shd w:val="clear" w:color="auto" w:fill="auto"/>
            <w:noWrap/>
            <w:hideMark/>
          </w:tcPr>
          <w:p w14:paraId="1F873B7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5196DAC6" w14:textId="77777777" w:rsidTr="00C83C8F">
        <w:trPr>
          <w:trHeight w:val="20"/>
        </w:trPr>
        <w:tc>
          <w:tcPr>
            <w:tcW w:w="2430" w:type="dxa"/>
            <w:tcBorders>
              <w:top w:val="nil"/>
              <w:left w:val="nil"/>
              <w:right w:val="nil"/>
            </w:tcBorders>
            <w:shd w:val="clear" w:color="auto" w:fill="auto"/>
            <w:noWrap/>
            <w:hideMark/>
          </w:tcPr>
          <w:p w14:paraId="3E8749AB"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672204F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(0.435)</w:t>
            </w:r>
          </w:p>
        </w:tc>
        <w:tc>
          <w:tcPr>
            <w:tcW w:w="1755" w:type="dxa"/>
            <w:tcBorders>
              <w:top w:val="nil"/>
              <w:left w:val="nil"/>
              <w:right w:val="nil"/>
            </w:tcBorders>
            <w:shd w:val="clear" w:color="auto" w:fill="auto"/>
            <w:noWrap/>
            <w:hideMark/>
          </w:tcPr>
          <w:p w14:paraId="1F24EAB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64C714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(-1.257)</w:t>
            </w:r>
          </w:p>
        </w:tc>
        <w:tc>
          <w:tcPr>
            <w:tcW w:w="1755" w:type="dxa"/>
            <w:tcBorders>
              <w:top w:val="nil"/>
              <w:left w:val="nil"/>
              <w:right w:val="nil"/>
            </w:tcBorders>
            <w:shd w:val="clear" w:color="auto" w:fill="auto"/>
            <w:noWrap/>
            <w:hideMark/>
          </w:tcPr>
          <w:p w14:paraId="1DA276A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CADBD0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(0.449)</w:t>
            </w:r>
          </w:p>
        </w:tc>
        <w:tc>
          <w:tcPr>
            <w:tcW w:w="1755" w:type="dxa"/>
            <w:tcBorders>
              <w:top w:val="nil"/>
              <w:left w:val="nil"/>
              <w:right w:val="nil"/>
            </w:tcBorders>
            <w:shd w:val="clear" w:color="auto" w:fill="auto"/>
            <w:noWrap/>
            <w:hideMark/>
          </w:tcPr>
          <w:p w14:paraId="303A8F4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526CD26E" w14:textId="77777777" w:rsidTr="00C83C8F">
        <w:trPr>
          <w:trHeight w:val="20"/>
        </w:trPr>
        <w:tc>
          <w:tcPr>
            <w:tcW w:w="2430" w:type="dxa"/>
            <w:tcBorders>
              <w:top w:val="nil"/>
              <w:left w:val="nil"/>
              <w:right w:val="nil"/>
            </w:tcBorders>
            <w:shd w:val="clear" w:color="auto" w:fill="auto"/>
            <w:noWrap/>
            <w:hideMark/>
          </w:tcPr>
          <w:p w14:paraId="2353CB2D"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r w:rsidRPr="00C83C8F">
              <w:rPr>
                <w:rFonts w:ascii="Times New Roman" w:eastAsia="Times New Roman" w:hAnsi="Times New Roman" w:cs="Times New Roman"/>
                <w:i/>
                <w:iCs/>
                <w:sz w:val="20"/>
                <w:szCs w:val="20"/>
              </w:rPr>
              <w:t>LOG(FIRM AGE)</w:t>
            </w:r>
          </w:p>
        </w:tc>
        <w:tc>
          <w:tcPr>
            <w:tcW w:w="1755" w:type="dxa"/>
            <w:tcBorders>
              <w:top w:val="nil"/>
              <w:left w:val="nil"/>
              <w:right w:val="nil"/>
            </w:tcBorders>
            <w:shd w:val="clear" w:color="auto" w:fill="auto"/>
            <w:noWrap/>
            <w:hideMark/>
          </w:tcPr>
          <w:p w14:paraId="60A650B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0.0750</w:t>
            </w:r>
          </w:p>
        </w:tc>
        <w:tc>
          <w:tcPr>
            <w:tcW w:w="1755" w:type="dxa"/>
            <w:tcBorders>
              <w:top w:val="nil"/>
              <w:left w:val="nil"/>
              <w:right w:val="nil"/>
            </w:tcBorders>
            <w:shd w:val="clear" w:color="auto" w:fill="auto"/>
            <w:noWrap/>
            <w:hideMark/>
          </w:tcPr>
          <w:p w14:paraId="6774693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77F5DEF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0.0214</w:t>
            </w:r>
          </w:p>
        </w:tc>
        <w:tc>
          <w:tcPr>
            <w:tcW w:w="1755" w:type="dxa"/>
            <w:tcBorders>
              <w:top w:val="nil"/>
              <w:left w:val="nil"/>
              <w:right w:val="nil"/>
            </w:tcBorders>
            <w:shd w:val="clear" w:color="auto" w:fill="auto"/>
            <w:noWrap/>
            <w:hideMark/>
          </w:tcPr>
          <w:p w14:paraId="2E777E1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92D734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0.0770</w:t>
            </w:r>
          </w:p>
        </w:tc>
        <w:tc>
          <w:tcPr>
            <w:tcW w:w="1755" w:type="dxa"/>
            <w:tcBorders>
              <w:top w:val="nil"/>
              <w:left w:val="nil"/>
              <w:right w:val="nil"/>
            </w:tcBorders>
            <w:shd w:val="clear" w:color="auto" w:fill="auto"/>
            <w:noWrap/>
            <w:hideMark/>
          </w:tcPr>
          <w:p w14:paraId="1FAD323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1B541F82" w14:textId="77777777" w:rsidTr="00C83C8F">
        <w:trPr>
          <w:trHeight w:val="20"/>
        </w:trPr>
        <w:tc>
          <w:tcPr>
            <w:tcW w:w="2430" w:type="dxa"/>
            <w:tcBorders>
              <w:top w:val="nil"/>
              <w:left w:val="nil"/>
              <w:right w:val="nil"/>
            </w:tcBorders>
            <w:shd w:val="clear" w:color="auto" w:fill="auto"/>
            <w:noWrap/>
            <w:hideMark/>
          </w:tcPr>
          <w:p w14:paraId="33D1AD5D" w14:textId="77777777" w:rsidR="00181896" w:rsidRPr="00C83C8F" w:rsidRDefault="00181896" w:rsidP="005A776E">
            <w:pPr>
              <w:spacing w:after="0" w:line="240" w:lineRule="auto"/>
              <w:contextualSpacing/>
              <w:rPr>
                <w:rFonts w:ascii="Times New Roman" w:eastAsia="Times New Roman" w:hAnsi="Times New Roman" w:cs="Times New Roman"/>
                <w:i/>
                <w:iCs/>
                <w:sz w:val="20"/>
                <w:szCs w:val="20"/>
              </w:rPr>
            </w:pPr>
          </w:p>
        </w:tc>
        <w:tc>
          <w:tcPr>
            <w:tcW w:w="1755" w:type="dxa"/>
            <w:tcBorders>
              <w:top w:val="nil"/>
              <w:left w:val="nil"/>
              <w:right w:val="nil"/>
            </w:tcBorders>
            <w:shd w:val="clear" w:color="auto" w:fill="auto"/>
            <w:noWrap/>
            <w:hideMark/>
          </w:tcPr>
          <w:p w14:paraId="0DF495B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(2.653***)</w:t>
            </w:r>
          </w:p>
        </w:tc>
        <w:tc>
          <w:tcPr>
            <w:tcW w:w="1755" w:type="dxa"/>
            <w:tcBorders>
              <w:top w:val="nil"/>
              <w:left w:val="nil"/>
              <w:right w:val="nil"/>
            </w:tcBorders>
            <w:shd w:val="clear" w:color="auto" w:fill="auto"/>
            <w:noWrap/>
            <w:hideMark/>
          </w:tcPr>
          <w:p w14:paraId="7B213C0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509374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(0.301)</w:t>
            </w:r>
          </w:p>
        </w:tc>
        <w:tc>
          <w:tcPr>
            <w:tcW w:w="1755" w:type="dxa"/>
            <w:tcBorders>
              <w:top w:val="nil"/>
              <w:left w:val="nil"/>
              <w:right w:val="nil"/>
            </w:tcBorders>
            <w:shd w:val="clear" w:color="auto" w:fill="auto"/>
            <w:noWrap/>
            <w:hideMark/>
          </w:tcPr>
          <w:p w14:paraId="0D9B85E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226D9FB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(2.550**)</w:t>
            </w:r>
          </w:p>
        </w:tc>
        <w:tc>
          <w:tcPr>
            <w:tcW w:w="1755" w:type="dxa"/>
            <w:tcBorders>
              <w:top w:val="nil"/>
              <w:left w:val="nil"/>
              <w:right w:val="nil"/>
            </w:tcBorders>
            <w:shd w:val="clear" w:color="auto" w:fill="auto"/>
            <w:noWrap/>
            <w:hideMark/>
          </w:tcPr>
          <w:p w14:paraId="6295791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78171E65" w14:textId="77777777" w:rsidTr="00C83C8F">
        <w:trPr>
          <w:trHeight w:val="20"/>
        </w:trPr>
        <w:tc>
          <w:tcPr>
            <w:tcW w:w="2430" w:type="dxa"/>
            <w:tcBorders>
              <w:top w:val="nil"/>
              <w:left w:val="nil"/>
              <w:right w:val="nil"/>
            </w:tcBorders>
            <w:shd w:val="clear" w:color="auto" w:fill="auto"/>
            <w:noWrap/>
            <w:hideMark/>
          </w:tcPr>
          <w:p w14:paraId="05498D2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Constant</w:t>
            </w:r>
          </w:p>
        </w:tc>
        <w:tc>
          <w:tcPr>
            <w:tcW w:w="1755" w:type="dxa"/>
            <w:tcBorders>
              <w:top w:val="nil"/>
              <w:left w:val="nil"/>
              <w:right w:val="nil"/>
            </w:tcBorders>
            <w:shd w:val="clear" w:color="auto" w:fill="auto"/>
            <w:noWrap/>
            <w:hideMark/>
          </w:tcPr>
          <w:p w14:paraId="71B7E8B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5.432</w:t>
            </w:r>
          </w:p>
        </w:tc>
        <w:tc>
          <w:tcPr>
            <w:tcW w:w="1755" w:type="dxa"/>
            <w:tcBorders>
              <w:top w:val="nil"/>
              <w:left w:val="nil"/>
              <w:right w:val="nil"/>
            </w:tcBorders>
            <w:shd w:val="clear" w:color="auto" w:fill="auto"/>
            <w:noWrap/>
            <w:hideMark/>
          </w:tcPr>
          <w:p w14:paraId="37681B2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-95.40</w:t>
            </w:r>
          </w:p>
        </w:tc>
        <w:tc>
          <w:tcPr>
            <w:tcW w:w="1755" w:type="dxa"/>
            <w:tcBorders>
              <w:top w:val="nil"/>
              <w:left w:val="nil"/>
              <w:right w:val="nil"/>
            </w:tcBorders>
            <w:shd w:val="clear" w:color="auto" w:fill="auto"/>
            <w:noWrap/>
            <w:hideMark/>
          </w:tcPr>
          <w:p w14:paraId="2FE7BE6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6.052</w:t>
            </w:r>
          </w:p>
        </w:tc>
        <w:tc>
          <w:tcPr>
            <w:tcW w:w="1755" w:type="dxa"/>
            <w:tcBorders>
              <w:top w:val="nil"/>
              <w:left w:val="nil"/>
              <w:right w:val="nil"/>
            </w:tcBorders>
            <w:shd w:val="clear" w:color="auto" w:fill="auto"/>
            <w:noWrap/>
            <w:hideMark/>
          </w:tcPr>
          <w:p w14:paraId="6880579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-53.96</w:t>
            </w:r>
          </w:p>
        </w:tc>
        <w:tc>
          <w:tcPr>
            <w:tcW w:w="1755" w:type="dxa"/>
            <w:tcBorders>
              <w:top w:val="nil"/>
              <w:left w:val="nil"/>
              <w:right w:val="nil"/>
            </w:tcBorders>
            <w:shd w:val="clear" w:color="auto" w:fill="auto"/>
            <w:noWrap/>
            <w:hideMark/>
          </w:tcPr>
          <w:p w14:paraId="1EAC7A4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5.468</w:t>
            </w:r>
          </w:p>
        </w:tc>
        <w:tc>
          <w:tcPr>
            <w:tcW w:w="1755" w:type="dxa"/>
            <w:tcBorders>
              <w:top w:val="nil"/>
              <w:left w:val="nil"/>
              <w:right w:val="nil"/>
            </w:tcBorders>
            <w:shd w:val="clear" w:color="auto" w:fill="auto"/>
            <w:noWrap/>
            <w:hideMark/>
          </w:tcPr>
          <w:p w14:paraId="59DC6B8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-92.04</w:t>
            </w:r>
          </w:p>
        </w:tc>
      </w:tr>
      <w:tr w:rsidR="00181896" w:rsidRPr="00C83C8F" w14:paraId="3D13906A" w14:textId="77777777" w:rsidTr="00C83C8F">
        <w:trPr>
          <w:trHeight w:val="20"/>
        </w:trPr>
        <w:tc>
          <w:tcPr>
            <w:tcW w:w="2430" w:type="dxa"/>
            <w:tcBorders>
              <w:top w:val="nil"/>
              <w:left w:val="nil"/>
              <w:right w:val="nil"/>
            </w:tcBorders>
            <w:shd w:val="clear" w:color="auto" w:fill="auto"/>
            <w:noWrap/>
            <w:hideMark/>
          </w:tcPr>
          <w:p w14:paraId="29F5F38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B8CCFD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(25.08***)</w:t>
            </w:r>
          </w:p>
        </w:tc>
        <w:tc>
          <w:tcPr>
            <w:tcW w:w="1755" w:type="dxa"/>
            <w:tcBorders>
              <w:top w:val="nil"/>
              <w:left w:val="nil"/>
              <w:right w:val="nil"/>
            </w:tcBorders>
            <w:shd w:val="clear" w:color="auto" w:fill="auto"/>
            <w:noWrap/>
            <w:hideMark/>
          </w:tcPr>
          <w:p w14:paraId="440F769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(-11.97***)</w:t>
            </w:r>
          </w:p>
        </w:tc>
        <w:tc>
          <w:tcPr>
            <w:tcW w:w="1755" w:type="dxa"/>
            <w:tcBorders>
              <w:top w:val="nil"/>
              <w:left w:val="nil"/>
              <w:right w:val="nil"/>
            </w:tcBorders>
            <w:shd w:val="clear" w:color="auto" w:fill="auto"/>
            <w:noWrap/>
            <w:hideMark/>
          </w:tcPr>
          <w:p w14:paraId="2044DA1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(7.504***)</w:t>
            </w:r>
          </w:p>
        </w:tc>
        <w:tc>
          <w:tcPr>
            <w:tcW w:w="1755" w:type="dxa"/>
            <w:tcBorders>
              <w:top w:val="nil"/>
              <w:left w:val="nil"/>
              <w:right w:val="nil"/>
            </w:tcBorders>
            <w:shd w:val="clear" w:color="auto" w:fill="auto"/>
            <w:noWrap/>
            <w:hideMark/>
          </w:tcPr>
          <w:p w14:paraId="0C6E90E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(-4.640***)</w:t>
            </w:r>
          </w:p>
        </w:tc>
        <w:tc>
          <w:tcPr>
            <w:tcW w:w="1755" w:type="dxa"/>
            <w:tcBorders>
              <w:top w:val="nil"/>
              <w:left w:val="nil"/>
              <w:right w:val="nil"/>
            </w:tcBorders>
            <w:shd w:val="clear" w:color="auto" w:fill="auto"/>
            <w:noWrap/>
            <w:hideMark/>
          </w:tcPr>
          <w:p w14:paraId="08B98F6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(24.21***)</w:t>
            </w:r>
          </w:p>
        </w:tc>
        <w:tc>
          <w:tcPr>
            <w:tcW w:w="1755" w:type="dxa"/>
            <w:tcBorders>
              <w:top w:val="nil"/>
              <w:left w:val="nil"/>
              <w:right w:val="nil"/>
            </w:tcBorders>
            <w:shd w:val="clear" w:color="auto" w:fill="auto"/>
            <w:noWrap/>
            <w:hideMark/>
          </w:tcPr>
          <w:p w14:paraId="51BF906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(-11.73***)</w:t>
            </w:r>
          </w:p>
        </w:tc>
      </w:tr>
      <w:tr w:rsidR="00181896" w:rsidRPr="00C83C8F" w14:paraId="6BCDEAC9" w14:textId="77777777" w:rsidTr="00C83C8F">
        <w:trPr>
          <w:trHeight w:val="20"/>
        </w:trPr>
        <w:tc>
          <w:tcPr>
            <w:tcW w:w="2430" w:type="dxa"/>
            <w:tcBorders>
              <w:top w:val="nil"/>
              <w:left w:val="nil"/>
              <w:right w:val="nil"/>
            </w:tcBorders>
            <w:shd w:val="clear" w:color="auto" w:fill="auto"/>
            <w:noWrap/>
            <w:hideMark/>
          </w:tcPr>
          <w:p w14:paraId="329819E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026CC9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B83D1F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4B1AB60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AC67825"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AFC0D7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029D68E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1276AE24" w14:textId="77777777" w:rsidTr="00C83C8F">
        <w:trPr>
          <w:trHeight w:val="20"/>
        </w:trPr>
        <w:tc>
          <w:tcPr>
            <w:tcW w:w="2430" w:type="dxa"/>
            <w:tcBorders>
              <w:top w:val="nil"/>
              <w:left w:val="nil"/>
              <w:right w:val="nil"/>
            </w:tcBorders>
            <w:shd w:val="clear" w:color="auto" w:fill="auto"/>
            <w:noWrap/>
            <w:hideMark/>
          </w:tcPr>
          <w:p w14:paraId="55B519C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Observations</w:t>
            </w:r>
          </w:p>
        </w:tc>
        <w:tc>
          <w:tcPr>
            <w:tcW w:w="1755" w:type="dxa"/>
            <w:tcBorders>
              <w:top w:val="nil"/>
              <w:left w:val="nil"/>
              <w:right w:val="nil"/>
            </w:tcBorders>
            <w:shd w:val="clear" w:color="auto" w:fill="auto"/>
            <w:noWrap/>
            <w:hideMark/>
          </w:tcPr>
          <w:p w14:paraId="1FABDD43"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1,176</w:t>
            </w:r>
          </w:p>
        </w:tc>
        <w:tc>
          <w:tcPr>
            <w:tcW w:w="1755" w:type="dxa"/>
            <w:tcBorders>
              <w:top w:val="nil"/>
              <w:left w:val="nil"/>
              <w:right w:val="nil"/>
            </w:tcBorders>
            <w:shd w:val="clear" w:color="auto" w:fill="auto"/>
            <w:noWrap/>
            <w:hideMark/>
          </w:tcPr>
          <w:p w14:paraId="1F541C9F"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1,176</w:t>
            </w:r>
          </w:p>
        </w:tc>
        <w:tc>
          <w:tcPr>
            <w:tcW w:w="1755" w:type="dxa"/>
            <w:tcBorders>
              <w:top w:val="nil"/>
              <w:left w:val="nil"/>
              <w:right w:val="nil"/>
            </w:tcBorders>
            <w:shd w:val="clear" w:color="auto" w:fill="auto"/>
            <w:noWrap/>
            <w:hideMark/>
          </w:tcPr>
          <w:p w14:paraId="78DACBF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81</w:t>
            </w:r>
          </w:p>
        </w:tc>
        <w:tc>
          <w:tcPr>
            <w:tcW w:w="1755" w:type="dxa"/>
            <w:tcBorders>
              <w:top w:val="nil"/>
              <w:left w:val="nil"/>
              <w:right w:val="nil"/>
            </w:tcBorders>
            <w:shd w:val="clear" w:color="auto" w:fill="auto"/>
            <w:noWrap/>
            <w:hideMark/>
          </w:tcPr>
          <w:p w14:paraId="7CCF922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81</w:t>
            </w:r>
          </w:p>
        </w:tc>
        <w:tc>
          <w:tcPr>
            <w:tcW w:w="1755" w:type="dxa"/>
            <w:tcBorders>
              <w:top w:val="nil"/>
              <w:left w:val="nil"/>
              <w:right w:val="nil"/>
            </w:tcBorders>
            <w:shd w:val="clear" w:color="auto" w:fill="auto"/>
            <w:noWrap/>
            <w:hideMark/>
          </w:tcPr>
          <w:p w14:paraId="4226D0B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1,095</w:t>
            </w:r>
          </w:p>
        </w:tc>
        <w:tc>
          <w:tcPr>
            <w:tcW w:w="1755" w:type="dxa"/>
            <w:tcBorders>
              <w:top w:val="nil"/>
              <w:left w:val="nil"/>
              <w:right w:val="nil"/>
            </w:tcBorders>
            <w:shd w:val="clear" w:color="auto" w:fill="auto"/>
            <w:noWrap/>
            <w:hideMark/>
          </w:tcPr>
          <w:p w14:paraId="6620C6C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1,095</w:t>
            </w:r>
          </w:p>
        </w:tc>
      </w:tr>
      <w:tr w:rsidR="00181896" w:rsidRPr="00C83C8F" w14:paraId="40026FF9" w14:textId="77777777" w:rsidTr="00C83C8F">
        <w:trPr>
          <w:trHeight w:val="20"/>
        </w:trPr>
        <w:tc>
          <w:tcPr>
            <w:tcW w:w="2430" w:type="dxa"/>
            <w:tcBorders>
              <w:top w:val="nil"/>
              <w:left w:val="nil"/>
              <w:right w:val="nil"/>
            </w:tcBorders>
            <w:shd w:val="clear" w:color="auto" w:fill="auto"/>
            <w:noWrap/>
            <w:hideMark/>
          </w:tcPr>
          <w:p w14:paraId="6E03597E" w14:textId="17010728"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 xml:space="preserve">Hansen </w:t>
            </w:r>
            <w:r w:rsidR="00CB419E">
              <w:rPr>
                <w:rFonts w:ascii="Times New Roman" w:eastAsia="Times New Roman" w:hAnsi="Times New Roman" w:cs="Times New Roman"/>
                <w:sz w:val="20"/>
                <w:szCs w:val="20"/>
              </w:rPr>
              <w:t xml:space="preserve">J </w:t>
            </w:r>
            <w:r w:rsidRPr="00C83C8F">
              <w:rPr>
                <w:rFonts w:ascii="Times New Roman" w:eastAsia="Times New Roman" w:hAnsi="Times New Roman" w:cs="Times New Roman"/>
                <w:sz w:val="20"/>
                <w:szCs w:val="20"/>
              </w:rPr>
              <w:t>stat</w:t>
            </w:r>
            <w:r w:rsidR="00CB419E">
              <w:rPr>
                <w:rFonts w:ascii="Times New Roman" w:eastAsia="Times New Roman" w:hAnsi="Times New Roman" w:cs="Times New Roman"/>
                <w:sz w:val="20"/>
                <w:szCs w:val="20"/>
              </w:rPr>
              <w:t>i</w:t>
            </w:r>
            <w:r w:rsidRPr="00C83C8F">
              <w:rPr>
                <w:rFonts w:ascii="Times New Roman" w:eastAsia="Times New Roman" w:hAnsi="Times New Roman" w:cs="Times New Roman"/>
                <w:sz w:val="20"/>
                <w:szCs w:val="20"/>
              </w:rPr>
              <w:t>s</w:t>
            </w:r>
            <w:r w:rsidR="00CB419E">
              <w:rPr>
                <w:rFonts w:ascii="Times New Roman" w:eastAsia="Times New Roman" w:hAnsi="Times New Roman" w:cs="Times New Roman"/>
                <w:sz w:val="20"/>
                <w:szCs w:val="20"/>
              </w:rPr>
              <w:t>tics</w:t>
            </w:r>
          </w:p>
        </w:tc>
        <w:tc>
          <w:tcPr>
            <w:tcW w:w="1755" w:type="dxa"/>
            <w:tcBorders>
              <w:top w:val="nil"/>
              <w:left w:val="nil"/>
              <w:right w:val="nil"/>
            </w:tcBorders>
            <w:shd w:val="clear" w:color="auto" w:fill="auto"/>
            <w:noWrap/>
            <w:hideMark/>
          </w:tcPr>
          <w:p w14:paraId="118D1C6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3.36</w:t>
            </w:r>
          </w:p>
        </w:tc>
        <w:tc>
          <w:tcPr>
            <w:tcW w:w="1755" w:type="dxa"/>
            <w:tcBorders>
              <w:top w:val="nil"/>
              <w:left w:val="nil"/>
              <w:right w:val="nil"/>
            </w:tcBorders>
            <w:shd w:val="clear" w:color="auto" w:fill="auto"/>
            <w:noWrap/>
            <w:hideMark/>
          </w:tcPr>
          <w:p w14:paraId="6D86746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5A2C71F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2.73</w:t>
            </w:r>
          </w:p>
        </w:tc>
        <w:tc>
          <w:tcPr>
            <w:tcW w:w="1755" w:type="dxa"/>
            <w:tcBorders>
              <w:top w:val="nil"/>
              <w:left w:val="nil"/>
              <w:right w:val="nil"/>
            </w:tcBorders>
            <w:shd w:val="clear" w:color="auto" w:fill="auto"/>
            <w:noWrap/>
            <w:hideMark/>
          </w:tcPr>
          <w:p w14:paraId="761D66A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60F7DE8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2.02</w:t>
            </w:r>
          </w:p>
        </w:tc>
        <w:tc>
          <w:tcPr>
            <w:tcW w:w="1755" w:type="dxa"/>
            <w:tcBorders>
              <w:top w:val="nil"/>
              <w:left w:val="nil"/>
              <w:right w:val="nil"/>
            </w:tcBorders>
            <w:shd w:val="clear" w:color="auto" w:fill="auto"/>
            <w:noWrap/>
            <w:hideMark/>
          </w:tcPr>
          <w:p w14:paraId="20217E9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2EE80ECD" w14:textId="77777777" w:rsidTr="00C83C8F">
        <w:trPr>
          <w:trHeight w:val="20"/>
        </w:trPr>
        <w:tc>
          <w:tcPr>
            <w:tcW w:w="2430" w:type="dxa"/>
            <w:tcBorders>
              <w:top w:val="nil"/>
              <w:left w:val="nil"/>
              <w:right w:val="nil"/>
            </w:tcBorders>
            <w:shd w:val="clear" w:color="auto" w:fill="auto"/>
            <w:noWrap/>
            <w:hideMark/>
          </w:tcPr>
          <w:p w14:paraId="388E8CBB" w14:textId="6E77D5CF" w:rsidR="00181896" w:rsidRPr="00C83C8F" w:rsidRDefault="00181896" w:rsidP="005A776E">
            <w:pPr>
              <w:spacing w:after="0" w:line="240" w:lineRule="auto"/>
              <w:contextualSpacing/>
              <w:rPr>
                <w:rFonts w:ascii="Times New Roman" w:eastAsia="Times New Roman" w:hAnsi="Times New Roman" w:cs="Times New Roman"/>
                <w:sz w:val="20"/>
                <w:szCs w:val="20"/>
              </w:rPr>
            </w:pPr>
            <w:proofErr w:type="spellStart"/>
            <w:r w:rsidRPr="00C83C8F">
              <w:rPr>
                <w:rFonts w:ascii="Times New Roman" w:eastAsia="Times New Roman" w:hAnsi="Times New Roman" w:cs="Times New Roman"/>
                <w:sz w:val="20"/>
                <w:szCs w:val="20"/>
              </w:rPr>
              <w:t>Kleibergen-Paap</w:t>
            </w:r>
            <w:proofErr w:type="spellEnd"/>
            <w:r w:rsidRPr="00C83C8F">
              <w:rPr>
                <w:rFonts w:ascii="Times New Roman" w:eastAsia="Times New Roman" w:hAnsi="Times New Roman" w:cs="Times New Roman"/>
                <w:sz w:val="20"/>
                <w:szCs w:val="20"/>
              </w:rPr>
              <w:t xml:space="preserve"> </w:t>
            </w:r>
            <w:proofErr w:type="spellStart"/>
            <w:r w:rsidRPr="00C83C8F">
              <w:rPr>
                <w:rFonts w:ascii="Times New Roman" w:eastAsia="Times New Roman" w:hAnsi="Times New Roman" w:cs="Times New Roman"/>
                <w:sz w:val="20"/>
                <w:szCs w:val="20"/>
              </w:rPr>
              <w:t>rk</w:t>
            </w:r>
            <w:proofErr w:type="spellEnd"/>
            <w:r w:rsidRPr="00C83C8F">
              <w:rPr>
                <w:rFonts w:ascii="Times New Roman" w:eastAsia="Times New Roman" w:hAnsi="Times New Roman" w:cs="Times New Roman"/>
                <w:sz w:val="20"/>
                <w:szCs w:val="20"/>
              </w:rPr>
              <w:t xml:space="preserve"> </w:t>
            </w:r>
            <w:r w:rsidR="00C83C8F" w:rsidRPr="00C83C8F">
              <w:rPr>
                <w:rFonts w:ascii="Times New Roman" w:eastAsia="Times New Roman" w:hAnsi="Times New Roman" w:cs="Times New Roman"/>
                <w:sz w:val="20"/>
                <w:szCs w:val="20"/>
              </w:rPr>
              <w:t>F</w:t>
            </w:r>
            <w:r w:rsidRPr="00C83C8F">
              <w:rPr>
                <w:rFonts w:ascii="Times New Roman" w:eastAsia="Times New Roman" w:hAnsi="Times New Roman" w:cs="Times New Roman"/>
                <w:sz w:val="20"/>
                <w:szCs w:val="20"/>
              </w:rPr>
              <w:t xml:space="preserve"> statistic</w:t>
            </w:r>
            <w:r w:rsidR="00C83C8F" w:rsidRPr="00C83C8F">
              <w:rPr>
                <w:rFonts w:ascii="Times New Roman" w:eastAsia="Times New Roman" w:hAnsi="Times New Roman" w:cs="Times New Roman"/>
                <w:sz w:val="20"/>
                <w:szCs w:val="20"/>
              </w:rPr>
              <w:t>s</w:t>
            </w:r>
          </w:p>
        </w:tc>
        <w:tc>
          <w:tcPr>
            <w:tcW w:w="1755" w:type="dxa"/>
            <w:tcBorders>
              <w:top w:val="nil"/>
              <w:left w:val="nil"/>
              <w:right w:val="nil"/>
            </w:tcBorders>
            <w:shd w:val="clear" w:color="auto" w:fill="auto"/>
            <w:noWrap/>
            <w:hideMark/>
          </w:tcPr>
          <w:p w14:paraId="4FB9C3A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174.3***</w:t>
            </w:r>
          </w:p>
        </w:tc>
        <w:tc>
          <w:tcPr>
            <w:tcW w:w="1755" w:type="dxa"/>
            <w:tcBorders>
              <w:top w:val="nil"/>
              <w:left w:val="nil"/>
              <w:right w:val="nil"/>
            </w:tcBorders>
            <w:shd w:val="clear" w:color="auto" w:fill="auto"/>
            <w:noWrap/>
            <w:hideMark/>
          </w:tcPr>
          <w:p w14:paraId="24933F0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3FE597D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35.04***</w:t>
            </w:r>
          </w:p>
        </w:tc>
        <w:tc>
          <w:tcPr>
            <w:tcW w:w="1755" w:type="dxa"/>
            <w:tcBorders>
              <w:top w:val="nil"/>
              <w:left w:val="nil"/>
              <w:right w:val="nil"/>
            </w:tcBorders>
            <w:shd w:val="clear" w:color="auto" w:fill="auto"/>
            <w:noWrap/>
            <w:hideMark/>
          </w:tcPr>
          <w:p w14:paraId="65FF7BC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c>
          <w:tcPr>
            <w:tcW w:w="1755" w:type="dxa"/>
            <w:tcBorders>
              <w:top w:val="nil"/>
              <w:left w:val="nil"/>
              <w:right w:val="nil"/>
            </w:tcBorders>
            <w:shd w:val="clear" w:color="auto" w:fill="auto"/>
            <w:noWrap/>
            <w:hideMark/>
          </w:tcPr>
          <w:p w14:paraId="153B9B1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169.5***</w:t>
            </w:r>
          </w:p>
        </w:tc>
        <w:tc>
          <w:tcPr>
            <w:tcW w:w="1755" w:type="dxa"/>
            <w:tcBorders>
              <w:top w:val="nil"/>
              <w:left w:val="nil"/>
              <w:right w:val="nil"/>
            </w:tcBorders>
            <w:shd w:val="clear" w:color="auto" w:fill="auto"/>
            <w:noWrap/>
            <w:hideMark/>
          </w:tcPr>
          <w:p w14:paraId="2AB9A47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p>
        </w:tc>
      </w:tr>
      <w:tr w:rsidR="00181896" w:rsidRPr="00C83C8F" w14:paraId="3E4840EF" w14:textId="77777777" w:rsidTr="00C83C8F">
        <w:trPr>
          <w:trHeight w:val="20"/>
        </w:trPr>
        <w:tc>
          <w:tcPr>
            <w:tcW w:w="2430" w:type="dxa"/>
            <w:tcBorders>
              <w:top w:val="nil"/>
              <w:left w:val="nil"/>
              <w:right w:val="nil"/>
            </w:tcBorders>
            <w:shd w:val="clear" w:color="auto" w:fill="auto"/>
            <w:noWrap/>
            <w:hideMark/>
          </w:tcPr>
          <w:p w14:paraId="178C9B94"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Year fixed effects</w:t>
            </w:r>
          </w:p>
        </w:tc>
        <w:tc>
          <w:tcPr>
            <w:tcW w:w="1755" w:type="dxa"/>
            <w:tcBorders>
              <w:top w:val="nil"/>
              <w:left w:val="nil"/>
              <w:right w:val="nil"/>
            </w:tcBorders>
            <w:shd w:val="clear" w:color="auto" w:fill="auto"/>
            <w:noWrap/>
            <w:hideMark/>
          </w:tcPr>
          <w:p w14:paraId="08392CB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1475724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78ADC2B0"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3D12E348"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18A6190D"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371BBDA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r w:rsidR="00181896" w:rsidRPr="00C83C8F" w14:paraId="41FBA32C" w14:textId="77777777" w:rsidTr="00C83C8F">
        <w:trPr>
          <w:trHeight w:val="20"/>
        </w:trPr>
        <w:tc>
          <w:tcPr>
            <w:tcW w:w="2430" w:type="dxa"/>
            <w:tcBorders>
              <w:top w:val="nil"/>
              <w:left w:val="nil"/>
              <w:right w:val="nil"/>
            </w:tcBorders>
            <w:shd w:val="clear" w:color="auto" w:fill="auto"/>
            <w:noWrap/>
            <w:hideMark/>
          </w:tcPr>
          <w:p w14:paraId="74EFD54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Industry fixed effects</w:t>
            </w:r>
          </w:p>
        </w:tc>
        <w:tc>
          <w:tcPr>
            <w:tcW w:w="1755" w:type="dxa"/>
            <w:tcBorders>
              <w:top w:val="nil"/>
              <w:left w:val="nil"/>
              <w:right w:val="nil"/>
            </w:tcBorders>
            <w:shd w:val="clear" w:color="auto" w:fill="auto"/>
            <w:noWrap/>
            <w:hideMark/>
          </w:tcPr>
          <w:p w14:paraId="2FD7124A"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68E56B96"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445D370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4713EF3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62CCE041"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top w:val="nil"/>
              <w:left w:val="nil"/>
              <w:right w:val="nil"/>
            </w:tcBorders>
            <w:shd w:val="clear" w:color="auto" w:fill="auto"/>
            <w:noWrap/>
            <w:hideMark/>
          </w:tcPr>
          <w:p w14:paraId="68C3FE3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r w:rsidR="00181896" w:rsidRPr="00C83C8F" w14:paraId="69C970EA" w14:textId="77777777" w:rsidTr="00C83C8F">
        <w:trPr>
          <w:trHeight w:val="20"/>
        </w:trPr>
        <w:tc>
          <w:tcPr>
            <w:tcW w:w="2430" w:type="dxa"/>
            <w:tcBorders>
              <w:left w:val="nil"/>
              <w:bottom w:val="single" w:sz="4" w:space="0" w:color="auto"/>
              <w:right w:val="nil"/>
            </w:tcBorders>
            <w:shd w:val="clear" w:color="auto" w:fill="auto"/>
            <w:noWrap/>
            <w:hideMark/>
          </w:tcPr>
          <w:p w14:paraId="6DAFB51C"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Clustered std err</w:t>
            </w:r>
          </w:p>
        </w:tc>
        <w:tc>
          <w:tcPr>
            <w:tcW w:w="1755" w:type="dxa"/>
            <w:tcBorders>
              <w:left w:val="nil"/>
              <w:bottom w:val="single" w:sz="4" w:space="0" w:color="auto"/>
              <w:right w:val="nil"/>
            </w:tcBorders>
            <w:shd w:val="clear" w:color="auto" w:fill="auto"/>
            <w:noWrap/>
            <w:hideMark/>
          </w:tcPr>
          <w:p w14:paraId="08C3E31E"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left w:val="nil"/>
              <w:bottom w:val="single" w:sz="4" w:space="0" w:color="auto"/>
              <w:right w:val="nil"/>
            </w:tcBorders>
            <w:shd w:val="clear" w:color="auto" w:fill="auto"/>
            <w:noWrap/>
            <w:hideMark/>
          </w:tcPr>
          <w:p w14:paraId="5DECB7C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left w:val="nil"/>
              <w:bottom w:val="single" w:sz="4" w:space="0" w:color="auto"/>
              <w:right w:val="nil"/>
            </w:tcBorders>
            <w:shd w:val="clear" w:color="auto" w:fill="auto"/>
            <w:noWrap/>
            <w:hideMark/>
          </w:tcPr>
          <w:p w14:paraId="5D5280B7"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left w:val="nil"/>
              <w:bottom w:val="single" w:sz="4" w:space="0" w:color="auto"/>
              <w:right w:val="nil"/>
            </w:tcBorders>
            <w:shd w:val="clear" w:color="auto" w:fill="auto"/>
            <w:noWrap/>
            <w:hideMark/>
          </w:tcPr>
          <w:p w14:paraId="4120D442"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left w:val="nil"/>
              <w:bottom w:val="single" w:sz="4" w:space="0" w:color="auto"/>
              <w:right w:val="nil"/>
            </w:tcBorders>
            <w:shd w:val="clear" w:color="auto" w:fill="auto"/>
            <w:noWrap/>
            <w:hideMark/>
          </w:tcPr>
          <w:p w14:paraId="237BB169"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c>
          <w:tcPr>
            <w:tcW w:w="1755" w:type="dxa"/>
            <w:tcBorders>
              <w:left w:val="nil"/>
              <w:bottom w:val="single" w:sz="4" w:space="0" w:color="auto"/>
              <w:right w:val="nil"/>
            </w:tcBorders>
            <w:shd w:val="clear" w:color="auto" w:fill="auto"/>
            <w:noWrap/>
            <w:hideMark/>
          </w:tcPr>
          <w:p w14:paraId="5B51BCEB" w14:textId="77777777" w:rsidR="00181896" w:rsidRPr="00C83C8F" w:rsidRDefault="00181896" w:rsidP="005A776E">
            <w:pPr>
              <w:spacing w:after="0" w:line="240" w:lineRule="auto"/>
              <w:contextualSpacing/>
              <w:rPr>
                <w:rFonts w:ascii="Times New Roman" w:eastAsia="Times New Roman" w:hAnsi="Times New Roman" w:cs="Times New Roman"/>
                <w:sz w:val="20"/>
                <w:szCs w:val="20"/>
              </w:rPr>
            </w:pPr>
            <w:r w:rsidRPr="00C83C8F">
              <w:rPr>
                <w:rFonts w:ascii="Times New Roman" w:eastAsia="Times New Roman" w:hAnsi="Times New Roman" w:cs="Times New Roman"/>
                <w:sz w:val="20"/>
                <w:szCs w:val="20"/>
              </w:rPr>
              <w:t>Yes</w:t>
            </w:r>
          </w:p>
        </w:tc>
      </w:tr>
    </w:tbl>
    <w:p w14:paraId="74589554" w14:textId="77777777" w:rsidR="000127C4" w:rsidRDefault="000127C4" w:rsidP="00BB14B7">
      <w:pPr>
        <w:rPr>
          <w:rFonts w:ascii="Times New Roman" w:hAnsi="Times New Roman" w:cs="Times New Roman"/>
          <w:sz w:val="24"/>
          <w:szCs w:val="24"/>
          <w:lang w:val="en-GB"/>
        </w:rPr>
        <w:sectPr w:rsidR="000127C4" w:rsidSect="000127C4">
          <w:pgSz w:w="15840" w:h="12240" w:orient="landscape"/>
          <w:pgMar w:top="1440" w:right="1440" w:bottom="1440" w:left="1440" w:header="720" w:footer="720" w:gutter="0"/>
          <w:cols w:space="720"/>
          <w:docGrid w:linePitch="360"/>
        </w:sectPr>
      </w:pPr>
    </w:p>
    <w:p w14:paraId="42012E1F" w14:textId="36EB1A31" w:rsidR="00990240" w:rsidRPr="0051408A" w:rsidRDefault="00990240" w:rsidP="00BB14B7">
      <w:pPr>
        <w:rPr>
          <w:rFonts w:ascii="Times New Roman" w:hAnsi="Times New Roman" w:cs="Times New Roman"/>
          <w:sz w:val="24"/>
          <w:szCs w:val="24"/>
          <w:lang w:val="en-GB"/>
        </w:rPr>
      </w:pPr>
    </w:p>
    <w:sectPr w:rsidR="00990240" w:rsidRPr="005140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AC176" w14:textId="77777777" w:rsidR="009D3AA0" w:rsidRDefault="009D3AA0" w:rsidP="006F469A">
      <w:pPr>
        <w:spacing w:after="0" w:line="240" w:lineRule="auto"/>
      </w:pPr>
      <w:r>
        <w:separator/>
      </w:r>
    </w:p>
  </w:endnote>
  <w:endnote w:type="continuationSeparator" w:id="0">
    <w:p w14:paraId="00E8B5C6" w14:textId="77777777" w:rsidR="009D3AA0" w:rsidRDefault="009D3AA0" w:rsidP="006F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0056320"/>
      <w:docPartObj>
        <w:docPartGallery w:val="Page Numbers (Bottom of Page)"/>
        <w:docPartUnique/>
      </w:docPartObj>
    </w:sdtPr>
    <w:sdtEndPr>
      <w:rPr>
        <w:rStyle w:val="PageNumber"/>
      </w:rPr>
    </w:sdtEndPr>
    <w:sdtContent>
      <w:p w14:paraId="4953D2C4" w14:textId="63726F1C" w:rsidR="00D1401C" w:rsidRDefault="00D1401C" w:rsidP="008504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30D59" w14:textId="77777777" w:rsidR="00D1401C" w:rsidRDefault="00D1401C">
    <w:pPr>
      <w:pStyle w:val="Footer"/>
    </w:pPr>
  </w:p>
  <w:p w14:paraId="4EE9995C" w14:textId="77777777" w:rsidR="00D1401C" w:rsidRDefault="00D140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0234918"/>
      <w:docPartObj>
        <w:docPartGallery w:val="Page Numbers (Bottom of Page)"/>
        <w:docPartUnique/>
      </w:docPartObj>
    </w:sdtPr>
    <w:sdtEndPr>
      <w:rPr>
        <w:rStyle w:val="PageNumber"/>
      </w:rPr>
    </w:sdtEndPr>
    <w:sdtContent>
      <w:p w14:paraId="62940ED4" w14:textId="1EB77A32" w:rsidR="00D1401C" w:rsidRDefault="00D1401C" w:rsidP="008504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419E">
          <w:rPr>
            <w:rStyle w:val="PageNumber"/>
            <w:noProof/>
          </w:rPr>
          <w:t>28</w:t>
        </w:r>
        <w:r>
          <w:rPr>
            <w:rStyle w:val="PageNumber"/>
          </w:rPr>
          <w:fldChar w:fldCharType="end"/>
        </w:r>
      </w:p>
    </w:sdtContent>
  </w:sdt>
  <w:p w14:paraId="0F5C4A1E" w14:textId="77777777" w:rsidR="00D1401C" w:rsidRDefault="00D1401C">
    <w:pPr>
      <w:pStyle w:val="Footer"/>
    </w:pPr>
  </w:p>
  <w:p w14:paraId="78179C28" w14:textId="77777777" w:rsidR="00D1401C" w:rsidRDefault="00D140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A70C7" w14:textId="77777777" w:rsidR="00D1401C" w:rsidRDefault="00D140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1483377"/>
      <w:docPartObj>
        <w:docPartGallery w:val="Page Numbers (Bottom of Page)"/>
        <w:docPartUnique/>
      </w:docPartObj>
    </w:sdtPr>
    <w:sdtEndPr>
      <w:rPr>
        <w:noProof/>
      </w:rPr>
    </w:sdtEndPr>
    <w:sdtContent>
      <w:p w14:paraId="19BC2F46" w14:textId="1B044C5E" w:rsidR="000127C4" w:rsidRDefault="000127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62A75" w14:textId="77777777" w:rsidR="00D1401C" w:rsidRDefault="00D140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ED44" w14:textId="77777777" w:rsidR="00D1401C" w:rsidRDefault="00D1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4AB4" w14:textId="77777777" w:rsidR="009D3AA0" w:rsidRDefault="009D3AA0" w:rsidP="006F469A">
      <w:pPr>
        <w:spacing w:after="0" w:line="240" w:lineRule="auto"/>
      </w:pPr>
      <w:r>
        <w:separator/>
      </w:r>
    </w:p>
  </w:footnote>
  <w:footnote w:type="continuationSeparator" w:id="0">
    <w:p w14:paraId="5F396920" w14:textId="77777777" w:rsidR="009D3AA0" w:rsidRDefault="009D3AA0" w:rsidP="006F469A">
      <w:pPr>
        <w:spacing w:after="0" w:line="240" w:lineRule="auto"/>
      </w:pPr>
      <w:r>
        <w:continuationSeparator/>
      </w:r>
    </w:p>
  </w:footnote>
  <w:footnote w:id="1">
    <w:p w14:paraId="3ED46D6A" w14:textId="3827F237" w:rsidR="00D1401C" w:rsidRPr="003329FB" w:rsidRDefault="00D1401C" w:rsidP="007A2AE1">
      <w:pPr>
        <w:pStyle w:val="FootnoteText"/>
        <w:rPr>
          <w:rFonts w:ascii="Times New Roman" w:hAnsi="Times New Roman" w:cs="Times New Roman"/>
          <w:lang w:val="en-GB"/>
        </w:rPr>
      </w:pPr>
      <w:r>
        <w:rPr>
          <w:rStyle w:val="FootnoteReference"/>
        </w:rPr>
        <w:footnoteRef/>
      </w:r>
      <w:r>
        <w:t xml:space="preserve"> </w:t>
      </w:r>
      <w:r w:rsidRPr="003329FB">
        <w:rPr>
          <w:rFonts w:ascii="Times New Roman" w:hAnsi="Times New Roman" w:cs="Times New Roman"/>
        </w:rPr>
        <w:t>The link for the Managerial Ability measure is https://peterdemerjian.weebly.com/managerialability.html.</w:t>
      </w:r>
    </w:p>
  </w:footnote>
  <w:footnote w:id="2">
    <w:p w14:paraId="04D4A976" w14:textId="4FAE991F" w:rsidR="00D1401C" w:rsidRPr="003329FB" w:rsidRDefault="00D1401C">
      <w:pPr>
        <w:pStyle w:val="FootnoteText"/>
        <w:rPr>
          <w:rFonts w:ascii="Times New Roman" w:hAnsi="Times New Roman" w:cs="Times New Roman"/>
          <w:lang w:val="en-GB"/>
        </w:rPr>
      </w:pPr>
      <w:r>
        <w:rPr>
          <w:rStyle w:val="FootnoteReference"/>
        </w:rPr>
        <w:footnoteRef/>
      </w:r>
      <w:r>
        <w:t xml:space="preserve"> </w:t>
      </w:r>
      <w:r w:rsidRPr="003329FB">
        <w:rPr>
          <w:rFonts w:ascii="Times New Roman" w:hAnsi="Times New Roman" w:cs="Times New Roman"/>
        </w:rPr>
        <w:t>Source: https://www.theacsi.org/about-acsi/the-science-of-customer-satisfaction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E0D24" w14:textId="77777777" w:rsidR="00D1401C" w:rsidRDefault="00D1401C">
    <w:pPr>
      <w:pStyle w:val="Header"/>
    </w:pPr>
  </w:p>
  <w:p w14:paraId="0283EC8F" w14:textId="77777777" w:rsidR="00D1401C" w:rsidRDefault="00D140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15415" w14:textId="77777777" w:rsidR="00D1401C" w:rsidRDefault="00D1401C">
    <w:pPr>
      <w:pStyle w:val="Header"/>
    </w:pPr>
  </w:p>
  <w:p w14:paraId="5A5A8DC0" w14:textId="77777777" w:rsidR="00D1401C" w:rsidRDefault="00D140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869C" w14:textId="77777777" w:rsidR="00D1401C" w:rsidRDefault="00D14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03CD" w14:textId="77777777" w:rsidR="00D1401C" w:rsidRDefault="00D1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183A" w14:textId="77777777" w:rsidR="00D1401C" w:rsidRDefault="00D1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8DE"/>
    <w:multiLevelType w:val="multilevel"/>
    <w:tmpl w:val="88A6E792"/>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AB1636A"/>
    <w:multiLevelType w:val="multilevel"/>
    <w:tmpl w:val="2E2CBF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904F0F"/>
    <w:multiLevelType w:val="multilevel"/>
    <w:tmpl w:val="78E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F4F4B"/>
    <w:multiLevelType w:val="hybridMultilevel"/>
    <w:tmpl w:val="712E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177D0"/>
    <w:multiLevelType w:val="multilevel"/>
    <w:tmpl w:val="2E2CBF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2247439"/>
    <w:multiLevelType w:val="multilevel"/>
    <w:tmpl w:val="ECF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63B05"/>
    <w:multiLevelType w:val="multilevel"/>
    <w:tmpl w:val="2E2CBF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D4A05DB"/>
    <w:multiLevelType w:val="multilevel"/>
    <w:tmpl w:val="2E2CBF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D703C9E"/>
    <w:multiLevelType w:val="multilevel"/>
    <w:tmpl w:val="1C903D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0CB60A0"/>
    <w:multiLevelType w:val="hybridMultilevel"/>
    <w:tmpl w:val="E7569102"/>
    <w:lvl w:ilvl="0" w:tplc="F82094C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A4746"/>
    <w:multiLevelType w:val="hybridMultilevel"/>
    <w:tmpl w:val="181E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8"/>
  </w:num>
  <w:num w:numId="6">
    <w:abstractNumId w:val="10"/>
  </w:num>
  <w:num w:numId="7">
    <w:abstractNumId w:val="3"/>
  </w:num>
  <w:num w:numId="8">
    <w:abstractNumId w:val="9"/>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2NTI3NTKyMLQwszRS0lEKTi0uzszPAykwNKwFABo384gtAAAA"/>
  </w:docVars>
  <w:rsids>
    <w:rsidRoot w:val="0062221E"/>
    <w:rsid w:val="0000102A"/>
    <w:rsid w:val="000014E7"/>
    <w:rsid w:val="00001A55"/>
    <w:rsid w:val="00002479"/>
    <w:rsid w:val="0000303A"/>
    <w:rsid w:val="0000325B"/>
    <w:rsid w:val="00003FDD"/>
    <w:rsid w:val="000042B6"/>
    <w:rsid w:val="00004729"/>
    <w:rsid w:val="0000489F"/>
    <w:rsid w:val="00005312"/>
    <w:rsid w:val="0000630C"/>
    <w:rsid w:val="00007DA8"/>
    <w:rsid w:val="000126B1"/>
    <w:rsid w:val="000127C4"/>
    <w:rsid w:val="00012EDA"/>
    <w:rsid w:val="00012FEE"/>
    <w:rsid w:val="0001331F"/>
    <w:rsid w:val="00014BDE"/>
    <w:rsid w:val="00014F56"/>
    <w:rsid w:val="00015BD6"/>
    <w:rsid w:val="00015E63"/>
    <w:rsid w:val="000167DE"/>
    <w:rsid w:val="00016A39"/>
    <w:rsid w:val="00017648"/>
    <w:rsid w:val="00021080"/>
    <w:rsid w:val="00021DF6"/>
    <w:rsid w:val="00022A73"/>
    <w:rsid w:val="00022D06"/>
    <w:rsid w:val="000236D5"/>
    <w:rsid w:val="00024686"/>
    <w:rsid w:val="00025634"/>
    <w:rsid w:val="00026467"/>
    <w:rsid w:val="0002669B"/>
    <w:rsid w:val="0002676B"/>
    <w:rsid w:val="00027535"/>
    <w:rsid w:val="000316DD"/>
    <w:rsid w:val="00031F96"/>
    <w:rsid w:val="00032D25"/>
    <w:rsid w:val="00032DD5"/>
    <w:rsid w:val="00033994"/>
    <w:rsid w:val="000347AF"/>
    <w:rsid w:val="00034CB6"/>
    <w:rsid w:val="00034FC1"/>
    <w:rsid w:val="000359FD"/>
    <w:rsid w:val="00036143"/>
    <w:rsid w:val="000376F7"/>
    <w:rsid w:val="00037B01"/>
    <w:rsid w:val="000400F2"/>
    <w:rsid w:val="000403EA"/>
    <w:rsid w:val="00040D0F"/>
    <w:rsid w:val="00041703"/>
    <w:rsid w:val="00041F73"/>
    <w:rsid w:val="00045105"/>
    <w:rsid w:val="00045A42"/>
    <w:rsid w:val="00046A51"/>
    <w:rsid w:val="0004711B"/>
    <w:rsid w:val="00047E85"/>
    <w:rsid w:val="000536E8"/>
    <w:rsid w:val="00053715"/>
    <w:rsid w:val="000549F1"/>
    <w:rsid w:val="00055007"/>
    <w:rsid w:val="000550D8"/>
    <w:rsid w:val="00056E99"/>
    <w:rsid w:val="00057923"/>
    <w:rsid w:val="00061664"/>
    <w:rsid w:val="00062787"/>
    <w:rsid w:val="00063292"/>
    <w:rsid w:val="00065916"/>
    <w:rsid w:val="00065B35"/>
    <w:rsid w:val="00067BA9"/>
    <w:rsid w:val="00071044"/>
    <w:rsid w:val="000729F6"/>
    <w:rsid w:val="00072CD7"/>
    <w:rsid w:val="00073CB4"/>
    <w:rsid w:val="00074564"/>
    <w:rsid w:val="00074AB1"/>
    <w:rsid w:val="00074E35"/>
    <w:rsid w:val="00075149"/>
    <w:rsid w:val="000765FD"/>
    <w:rsid w:val="00080281"/>
    <w:rsid w:val="000822BF"/>
    <w:rsid w:val="000832B8"/>
    <w:rsid w:val="000843D7"/>
    <w:rsid w:val="0008582E"/>
    <w:rsid w:val="00086100"/>
    <w:rsid w:val="000862DC"/>
    <w:rsid w:val="000867B7"/>
    <w:rsid w:val="00087331"/>
    <w:rsid w:val="0008773F"/>
    <w:rsid w:val="00092A57"/>
    <w:rsid w:val="00092AA9"/>
    <w:rsid w:val="0009477A"/>
    <w:rsid w:val="00094D80"/>
    <w:rsid w:val="000A08A7"/>
    <w:rsid w:val="000A2218"/>
    <w:rsid w:val="000A2908"/>
    <w:rsid w:val="000A3180"/>
    <w:rsid w:val="000A3A74"/>
    <w:rsid w:val="000A3FE8"/>
    <w:rsid w:val="000A4C8B"/>
    <w:rsid w:val="000A5678"/>
    <w:rsid w:val="000A61C1"/>
    <w:rsid w:val="000B0418"/>
    <w:rsid w:val="000B18C5"/>
    <w:rsid w:val="000B1F20"/>
    <w:rsid w:val="000B2500"/>
    <w:rsid w:val="000B3290"/>
    <w:rsid w:val="000B564A"/>
    <w:rsid w:val="000B5A08"/>
    <w:rsid w:val="000B7C0B"/>
    <w:rsid w:val="000C1310"/>
    <w:rsid w:val="000C1A0C"/>
    <w:rsid w:val="000C236E"/>
    <w:rsid w:val="000C2BD2"/>
    <w:rsid w:val="000C2FD0"/>
    <w:rsid w:val="000C3A68"/>
    <w:rsid w:val="000C5544"/>
    <w:rsid w:val="000D08DD"/>
    <w:rsid w:val="000D13E8"/>
    <w:rsid w:val="000D1C81"/>
    <w:rsid w:val="000D2240"/>
    <w:rsid w:val="000D380D"/>
    <w:rsid w:val="000D3DEA"/>
    <w:rsid w:val="000D444F"/>
    <w:rsid w:val="000D6C98"/>
    <w:rsid w:val="000D722C"/>
    <w:rsid w:val="000E045A"/>
    <w:rsid w:val="000E1EC4"/>
    <w:rsid w:val="000E2B73"/>
    <w:rsid w:val="000E2FCB"/>
    <w:rsid w:val="000E37E4"/>
    <w:rsid w:val="000E4150"/>
    <w:rsid w:val="000E41C8"/>
    <w:rsid w:val="000E41CD"/>
    <w:rsid w:val="000E457E"/>
    <w:rsid w:val="000E4E91"/>
    <w:rsid w:val="000E6FEE"/>
    <w:rsid w:val="000F0675"/>
    <w:rsid w:val="000F3B5B"/>
    <w:rsid w:val="000F4C42"/>
    <w:rsid w:val="000F59C7"/>
    <w:rsid w:val="000F5AA0"/>
    <w:rsid w:val="00100DBA"/>
    <w:rsid w:val="0010197A"/>
    <w:rsid w:val="00101B71"/>
    <w:rsid w:val="00102189"/>
    <w:rsid w:val="00102743"/>
    <w:rsid w:val="00103331"/>
    <w:rsid w:val="00104B71"/>
    <w:rsid w:val="0010705C"/>
    <w:rsid w:val="0011361F"/>
    <w:rsid w:val="00115359"/>
    <w:rsid w:val="00116A81"/>
    <w:rsid w:val="001205CE"/>
    <w:rsid w:val="00120B24"/>
    <w:rsid w:val="00121C7A"/>
    <w:rsid w:val="00121E1D"/>
    <w:rsid w:val="00121F88"/>
    <w:rsid w:val="00125DF4"/>
    <w:rsid w:val="001264CD"/>
    <w:rsid w:val="00126E47"/>
    <w:rsid w:val="00131C18"/>
    <w:rsid w:val="001331C5"/>
    <w:rsid w:val="00133E03"/>
    <w:rsid w:val="00133FE1"/>
    <w:rsid w:val="001344AF"/>
    <w:rsid w:val="0013520A"/>
    <w:rsid w:val="00135E36"/>
    <w:rsid w:val="00135F6C"/>
    <w:rsid w:val="00137ADE"/>
    <w:rsid w:val="00137B9D"/>
    <w:rsid w:val="00137DC5"/>
    <w:rsid w:val="00140BFC"/>
    <w:rsid w:val="00141AB6"/>
    <w:rsid w:val="001421AB"/>
    <w:rsid w:val="001447EE"/>
    <w:rsid w:val="00144B89"/>
    <w:rsid w:val="00145654"/>
    <w:rsid w:val="001457C9"/>
    <w:rsid w:val="00145850"/>
    <w:rsid w:val="00146B56"/>
    <w:rsid w:val="00147FDA"/>
    <w:rsid w:val="001519B6"/>
    <w:rsid w:val="00154A82"/>
    <w:rsid w:val="001550CF"/>
    <w:rsid w:val="00155EC6"/>
    <w:rsid w:val="00156012"/>
    <w:rsid w:val="001611EA"/>
    <w:rsid w:val="00162EE8"/>
    <w:rsid w:val="00163B49"/>
    <w:rsid w:val="00165ABE"/>
    <w:rsid w:val="0016621B"/>
    <w:rsid w:val="0016770F"/>
    <w:rsid w:val="0017031C"/>
    <w:rsid w:val="00170588"/>
    <w:rsid w:val="001705E2"/>
    <w:rsid w:val="00170753"/>
    <w:rsid w:val="00171D1C"/>
    <w:rsid w:val="00172401"/>
    <w:rsid w:val="0017264F"/>
    <w:rsid w:val="001750A2"/>
    <w:rsid w:val="001754A3"/>
    <w:rsid w:val="00175D75"/>
    <w:rsid w:val="001761FE"/>
    <w:rsid w:val="00176B94"/>
    <w:rsid w:val="00177581"/>
    <w:rsid w:val="00180214"/>
    <w:rsid w:val="001802D4"/>
    <w:rsid w:val="001814FB"/>
    <w:rsid w:val="00181896"/>
    <w:rsid w:val="00181E39"/>
    <w:rsid w:val="00181FD8"/>
    <w:rsid w:val="001823DC"/>
    <w:rsid w:val="00183F14"/>
    <w:rsid w:val="001850B1"/>
    <w:rsid w:val="00185C0A"/>
    <w:rsid w:val="001863C2"/>
    <w:rsid w:val="00186435"/>
    <w:rsid w:val="001873AD"/>
    <w:rsid w:val="001877AB"/>
    <w:rsid w:val="00187E67"/>
    <w:rsid w:val="00191086"/>
    <w:rsid w:val="001910E9"/>
    <w:rsid w:val="00191256"/>
    <w:rsid w:val="0019154A"/>
    <w:rsid w:val="0019211F"/>
    <w:rsid w:val="001921B8"/>
    <w:rsid w:val="00192A4C"/>
    <w:rsid w:val="00193B88"/>
    <w:rsid w:val="001957D5"/>
    <w:rsid w:val="001958FD"/>
    <w:rsid w:val="00196221"/>
    <w:rsid w:val="00197418"/>
    <w:rsid w:val="00197494"/>
    <w:rsid w:val="001975AE"/>
    <w:rsid w:val="001A039A"/>
    <w:rsid w:val="001A0D2F"/>
    <w:rsid w:val="001A1D26"/>
    <w:rsid w:val="001A2BE1"/>
    <w:rsid w:val="001A326B"/>
    <w:rsid w:val="001A4620"/>
    <w:rsid w:val="001A4785"/>
    <w:rsid w:val="001A615C"/>
    <w:rsid w:val="001A701F"/>
    <w:rsid w:val="001A704A"/>
    <w:rsid w:val="001B0CDD"/>
    <w:rsid w:val="001B321F"/>
    <w:rsid w:val="001B39EE"/>
    <w:rsid w:val="001B4A71"/>
    <w:rsid w:val="001B5972"/>
    <w:rsid w:val="001B6F3B"/>
    <w:rsid w:val="001B7813"/>
    <w:rsid w:val="001C004B"/>
    <w:rsid w:val="001C19B8"/>
    <w:rsid w:val="001C20BA"/>
    <w:rsid w:val="001C26CB"/>
    <w:rsid w:val="001C3EEB"/>
    <w:rsid w:val="001C4C3F"/>
    <w:rsid w:val="001C5054"/>
    <w:rsid w:val="001C65BD"/>
    <w:rsid w:val="001C77E0"/>
    <w:rsid w:val="001C7DC5"/>
    <w:rsid w:val="001D00A9"/>
    <w:rsid w:val="001D1EAA"/>
    <w:rsid w:val="001D2174"/>
    <w:rsid w:val="001D2D3E"/>
    <w:rsid w:val="001D3256"/>
    <w:rsid w:val="001D589B"/>
    <w:rsid w:val="001D66CA"/>
    <w:rsid w:val="001D7785"/>
    <w:rsid w:val="001E1D60"/>
    <w:rsid w:val="001E34A8"/>
    <w:rsid w:val="001E3FED"/>
    <w:rsid w:val="001E4612"/>
    <w:rsid w:val="001E5CD9"/>
    <w:rsid w:val="001E6C0B"/>
    <w:rsid w:val="001F0F33"/>
    <w:rsid w:val="001F1A76"/>
    <w:rsid w:val="001F1AE5"/>
    <w:rsid w:val="001F2826"/>
    <w:rsid w:val="001F2A13"/>
    <w:rsid w:val="001F2B6B"/>
    <w:rsid w:val="001F4CC2"/>
    <w:rsid w:val="001F54B2"/>
    <w:rsid w:val="001F61FD"/>
    <w:rsid w:val="001F62EF"/>
    <w:rsid w:val="002004F7"/>
    <w:rsid w:val="00202F1B"/>
    <w:rsid w:val="0020301F"/>
    <w:rsid w:val="0020601D"/>
    <w:rsid w:val="00206578"/>
    <w:rsid w:val="00206EF2"/>
    <w:rsid w:val="00207392"/>
    <w:rsid w:val="0020758A"/>
    <w:rsid w:val="0021001E"/>
    <w:rsid w:val="0021303F"/>
    <w:rsid w:val="0021442B"/>
    <w:rsid w:val="0021539E"/>
    <w:rsid w:val="00215AC6"/>
    <w:rsid w:val="002169D6"/>
    <w:rsid w:val="0022260B"/>
    <w:rsid w:val="00222BBB"/>
    <w:rsid w:val="00222E21"/>
    <w:rsid w:val="002242B2"/>
    <w:rsid w:val="00224E5E"/>
    <w:rsid w:val="00225505"/>
    <w:rsid w:val="002300C9"/>
    <w:rsid w:val="0023012C"/>
    <w:rsid w:val="00232F37"/>
    <w:rsid w:val="002338B8"/>
    <w:rsid w:val="00234E25"/>
    <w:rsid w:val="0023564C"/>
    <w:rsid w:val="00240F00"/>
    <w:rsid w:val="00241F04"/>
    <w:rsid w:val="0024768B"/>
    <w:rsid w:val="00251077"/>
    <w:rsid w:val="0025225B"/>
    <w:rsid w:val="00254AA2"/>
    <w:rsid w:val="00254ED4"/>
    <w:rsid w:val="00255A5B"/>
    <w:rsid w:val="00255E92"/>
    <w:rsid w:val="002575EE"/>
    <w:rsid w:val="0026255F"/>
    <w:rsid w:val="002625D2"/>
    <w:rsid w:val="00265AAD"/>
    <w:rsid w:val="00266018"/>
    <w:rsid w:val="00266451"/>
    <w:rsid w:val="00266931"/>
    <w:rsid w:val="00266F1D"/>
    <w:rsid w:val="0026703D"/>
    <w:rsid w:val="0027066F"/>
    <w:rsid w:val="00270B88"/>
    <w:rsid w:val="00272086"/>
    <w:rsid w:val="00272ECD"/>
    <w:rsid w:val="00273C05"/>
    <w:rsid w:val="00274687"/>
    <w:rsid w:val="00275A17"/>
    <w:rsid w:val="00275AB3"/>
    <w:rsid w:val="0027795D"/>
    <w:rsid w:val="0028273F"/>
    <w:rsid w:val="00282F5E"/>
    <w:rsid w:val="00283162"/>
    <w:rsid w:val="00283522"/>
    <w:rsid w:val="002846A3"/>
    <w:rsid w:val="00284A3C"/>
    <w:rsid w:val="0028534C"/>
    <w:rsid w:val="002854AA"/>
    <w:rsid w:val="00287696"/>
    <w:rsid w:val="0029131D"/>
    <w:rsid w:val="0029562F"/>
    <w:rsid w:val="00295995"/>
    <w:rsid w:val="002964DF"/>
    <w:rsid w:val="002A15B5"/>
    <w:rsid w:val="002A2CFA"/>
    <w:rsid w:val="002A3EFE"/>
    <w:rsid w:val="002A4BDE"/>
    <w:rsid w:val="002A5A1F"/>
    <w:rsid w:val="002A6FF9"/>
    <w:rsid w:val="002A7068"/>
    <w:rsid w:val="002B1A37"/>
    <w:rsid w:val="002B2396"/>
    <w:rsid w:val="002B2549"/>
    <w:rsid w:val="002B309F"/>
    <w:rsid w:val="002B345E"/>
    <w:rsid w:val="002B387A"/>
    <w:rsid w:val="002B4595"/>
    <w:rsid w:val="002B53F2"/>
    <w:rsid w:val="002B58E0"/>
    <w:rsid w:val="002B60D5"/>
    <w:rsid w:val="002B6F15"/>
    <w:rsid w:val="002C19FA"/>
    <w:rsid w:val="002C4143"/>
    <w:rsid w:val="002C59ED"/>
    <w:rsid w:val="002C6D68"/>
    <w:rsid w:val="002C77CD"/>
    <w:rsid w:val="002D0A1B"/>
    <w:rsid w:val="002D1AF2"/>
    <w:rsid w:val="002D2236"/>
    <w:rsid w:val="002D2462"/>
    <w:rsid w:val="002D4181"/>
    <w:rsid w:val="002D4B0D"/>
    <w:rsid w:val="002D5363"/>
    <w:rsid w:val="002D54A7"/>
    <w:rsid w:val="002D5EC5"/>
    <w:rsid w:val="002D608B"/>
    <w:rsid w:val="002D689C"/>
    <w:rsid w:val="002D6CA2"/>
    <w:rsid w:val="002E1300"/>
    <w:rsid w:val="002E2DA7"/>
    <w:rsid w:val="002E3AE4"/>
    <w:rsid w:val="002E4DA8"/>
    <w:rsid w:val="002E582A"/>
    <w:rsid w:val="002E6567"/>
    <w:rsid w:val="002E72FC"/>
    <w:rsid w:val="002E73E5"/>
    <w:rsid w:val="002F1128"/>
    <w:rsid w:val="002F30E2"/>
    <w:rsid w:val="002F65C0"/>
    <w:rsid w:val="002F67A1"/>
    <w:rsid w:val="002F7E70"/>
    <w:rsid w:val="0030108E"/>
    <w:rsid w:val="00301152"/>
    <w:rsid w:val="003023F6"/>
    <w:rsid w:val="00303660"/>
    <w:rsid w:val="00305856"/>
    <w:rsid w:val="00307910"/>
    <w:rsid w:val="00307E41"/>
    <w:rsid w:val="0031338B"/>
    <w:rsid w:val="003151A1"/>
    <w:rsid w:val="00315F2E"/>
    <w:rsid w:val="003164CC"/>
    <w:rsid w:val="003208E9"/>
    <w:rsid w:val="003217A2"/>
    <w:rsid w:val="0032262C"/>
    <w:rsid w:val="003228A8"/>
    <w:rsid w:val="00323189"/>
    <w:rsid w:val="003247D2"/>
    <w:rsid w:val="00324BF1"/>
    <w:rsid w:val="00325F2D"/>
    <w:rsid w:val="00325FE2"/>
    <w:rsid w:val="00326E3F"/>
    <w:rsid w:val="0033048D"/>
    <w:rsid w:val="003308B9"/>
    <w:rsid w:val="003311C4"/>
    <w:rsid w:val="003329FB"/>
    <w:rsid w:val="00332DB2"/>
    <w:rsid w:val="00332F04"/>
    <w:rsid w:val="00335270"/>
    <w:rsid w:val="00337AB0"/>
    <w:rsid w:val="00337B16"/>
    <w:rsid w:val="00340FBA"/>
    <w:rsid w:val="00341532"/>
    <w:rsid w:val="00341C05"/>
    <w:rsid w:val="003437FD"/>
    <w:rsid w:val="00344479"/>
    <w:rsid w:val="003447B0"/>
    <w:rsid w:val="00345837"/>
    <w:rsid w:val="00346E3E"/>
    <w:rsid w:val="0035001F"/>
    <w:rsid w:val="003502CF"/>
    <w:rsid w:val="00350C59"/>
    <w:rsid w:val="003513A4"/>
    <w:rsid w:val="003524A0"/>
    <w:rsid w:val="00352FD5"/>
    <w:rsid w:val="00354430"/>
    <w:rsid w:val="003558CF"/>
    <w:rsid w:val="00356720"/>
    <w:rsid w:val="003579C3"/>
    <w:rsid w:val="00357FF6"/>
    <w:rsid w:val="00360804"/>
    <w:rsid w:val="003616D3"/>
    <w:rsid w:val="00361EB9"/>
    <w:rsid w:val="00362B20"/>
    <w:rsid w:val="00362B48"/>
    <w:rsid w:val="003633A6"/>
    <w:rsid w:val="00365CD4"/>
    <w:rsid w:val="00365CDC"/>
    <w:rsid w:val="00366EA6"/>
    <w:rsid w:val="00367AE0"/>
    <w:rsid w:val="00367E19"/>
    <w:rsid w:val="0037099B"/>
    <w:rsid w:val="00370DD0"/>
    <w:rsid w:val="00371B77"/>
    <w:rsid w:val="0037503E"/>
    <w:rsid w:val="003765F4"/>
    <w:rsid w:val="00376919"/>
    <w:rsid w:val="00376C4F"/>
    <w:rsid w:val="003805C9"/>
    <w:rsid w:val="00380E83"/>
    <w:rsid w:val="00383176"/>
    <w:rsid w:val="00383907"/>
    <w:rsid w:val="00384D44"/>
    <w:rsid w:val="00385ADF"/>
    <w:rsid w:val="00390CC3"/>
    <w:rsid w:val="003911F5"/>
    <w:rsid w:val="0039180C"/>
    <w:rsid w:val="00391946"/>
    <w:rsid w:val="00392C2D"/>
    <w:rsid w:val="0039300E"/>
    <w:rsid w:val="003931CB"/>
    <w:rsid w:val="003931D3"/>
    <w:rsid w:val="003933CA"/>
    <w:rsid w:val="00393685"/>
    <w:rsid w:val="003945FA"/>
    <w:rsid w:val="00395AF5"/>
    <w:rsid w:val="00395EAB"/>
    <w:rsid w:val="003962FA"/>
    <w:rsid w:val="00396D7A"/>
    <w:rsid w:val="00396F0D"/>
    <w:rsid w:val="003A0A02"/>
    <w:rsid w:val="003A0AF9"/>
    <w:rsid w:val="003A102E"/>
    <w:rsid w:val="003A15ED"/>
    <w:rsid w:val="003A1867"/>
    <w:rsid w:val="003A2E60"/>
    <w:rsid w:val="003A2F9C"/>
    <w:rsid w:val="003A33FB"/>
    <w:rsid w:val="003A3C6A"/>
    <w:rsid w:val="003A3EBF"/>
    <w:rsid w:val="003A4554"/>
    <w:rsid w:val="003B1A9B"/>
    <w:rsid w:val="003B3BC5"/>
    <w:rsid w:val="003B5108"/>
    <w:rsid w:val="003B6649"/>
    <w:rsid w:val="003C0272"/>
    <w:rsid w:val="003C1E7C"/>
    <w:rsid w:val="003C3019"/>
    <w:rsid w:val="003C72B2"/>
    <w:rsid w:val="003D010F"/>
    <w:rsid w:val="003D1685"/>
    <w:rsid w:val="003D1AC7"/>
    <w:rsid w:val="003D21AA"/>
    <w:rsid w:val="003D2F15"/>
    <w:rsid w:val="003D3430"/>
    <w:rsid w:val="003D360C"/>
    <w:rsid w:val="003D3C56"/>
    <w:rsid w:val="003D3C61"/>
    <w:rsid w:val="003D55F1"/>
    <w:rsid w:val="003D5961"/>
    <w:rsid w:val="003D59A5"/>
    <w:rsid w:val="003D66CA"/>
    <w:rsid w:val="003D6888"/>
    <w:rsid w:val="003D6DA6"/>
    <w:rsid w:val="003D6E87"/>
    <w:rsid w:val="003E0389"/>
    <w:rsid w:val="003E1013"/>
    <w:rsid w:val="003E2D54"/>
    <w:rsid w:val="003E39F4"/>
    <w:rsid w:val="003E3A1A"/>
    <w:rsid w:val="003E4398"/>
    <w:rsid w:val="003E6598"/>
    <w:rsid w:val="003E7420"/>
    <w:rsid w:val="003E7C93"/>
    <w:rsid w:val="003F05FC"/>
    <w:rsid w:val="003F29D0"/>
    <w:rsid w:val="003F2A7D"/>
    <w:rsid w:val="003F3931"/>
    <w:rsid w:val="003F4416"/>
    <w:rsid w:val="003F48A6"/>
    <w:rsid w:val="003F4CE1"/>
    <w:rsid w:val="003F654C"/>
    <w:rsid w:val="003F68E8"/>
    <w:rsid w:val="003F6ABA"/>
    <w:rsid w:val="00402C98"/>
    <w:rsid w:val="00405C83"/>
    <w:rsid w:val="004121CE"/>
    <w:rsid w:val="004127FF"/>
    <w:rsid w:val="004137D6"/>
    <w:rsid w:val="00413E8B"/>
    <w:rsid w:val="00414B84"/>
    <w:rsid w:val="0041550B"/>
    <w:rsid w:val="00416533"/>
    <w:rsid w:val="00420349"/>
    <w:rsid w:val="0042071B"/>
    <w:rsid w:val="0042227C"/>
    <w:rsid w:val="00422EA6"/>
    <w:rsid w:val="00422F8B"/>
    <w:rsid w:val="0042334C"/>
    <w:rsid w:val="004234B0"/>
    <w:rsid w:val="00425BA9"/>
    <w:rsid w:val="004268C5"/>
    <w:rsid w:val="00427417"/>
    <w:rsid w:val="00427522"/>
    <w:rsid w:val="00427775"/>
    <w:rsid w:val="00431D9D"/>
    <w:rsid w:val="00432EB1"/>
    <w:rsid w:val="00433CE6"/>
    <w:rsid w:val="00433D0D"/>
    <w:rsid w:val="00433F70"/>
    <w:rsid w:val="00434DA2"/>
    <w:rsid w:val="00437B88"/>
    <w:rsid w:val="004406DB"/>
    <w:rsid w:val="00440F9F"/>
    <w:rsid w:val="004413B1"/>
    <w:rsid w:val="00444071"/>
    <w:rsid w:val="004449F0"/>
    <w:rsid w:val="0044726B"/>
    <w:rsid w:val="004528D0"/>
    <w:rsid w:val="00452AE8"/>
    <w:rsid w:val="0045317D"/>
    <w:rsid w:val="004544ED"/>
    <w:rsid w:val="004547B9"/>
    <w:rsid w:val="00456223"/>
    <w:rsid w:val="0045732C"/>
    <w:rsid w:val="004616AC"/>
    <w:rsid w:val="004621D6"/>
    <w:rsid w:val="00462ED5"/>
    <w:rsid w:val="004636D4"/>
    <w:rsid w:val="004647C3"/>
    <w:rsid w:val="004659F5"/>
    <w:rsid w:val="00465DFE"/>
    <w:rsid w:val="00466DFD"/>
    <w:rsid w:val="00470621"/>
    <w:rsid w:val="00470728"/>
    <w:rsid w:val="00474546"/>
    <w:rsid w:val="00475F2A"/>
    <w:rsid w:val="00476E5C"/>
    <w:rsid w:val="0047751E"/>
    <w:rsid w:val="00480521"/>
    <w:rsid w:val="004809DC"/>
    <w:rsid w:val="00480C9D"/>
    <w:rsid w:val="00481264"/>
    <w:rsid w:val="00481490"/>
    <w:rsid w:val="00483571"/>
    <w:rsid w:val="0048449D"/>
    <w:rsid w:val="00486106"/>
    <w:rsid w:val="004861C2"/>
    <w:rsid w:val="004871DE"/>
    <w:rsid w:val="004874F1"/>
    <w:rsid w:val="004878A4"/>
    <w:rsid w:val="00490EE6"/>
    <w:rsid w:val="00490F76"/>
    <w:rsid w:val="00491170"/>
    <w:rsid w:val="00492EF9"/>
    <w:rsid w:val="004933E8"/>
    <w:rsid w:val="00494664"/>
    <w:rsid w:val="00495761"/>
    <w:rsid w:val="004961A2"/>
    <w:rsid w:val="004964C4"/>
    <w:rsid w:val="00497865"/>
    <w:rsid w:val="0049794C"/>
    <w:rsid w:val="004A02A5"/>
    <w:rsid w:val="004A2755"/>
    <w:rsid w:val="004A3580"/>
    <w:rsid w:val="004A40B0"/>
    <w:rsid w:val="004A4F4B"/>
    <w:rsid w:val="004A5CDB"/>
    <w:rsid w:val="004A7C64"/>
    <w:rsid w:val="004B0316"/>
    <w:rsid w:val="004B10B1"/>
    <w:rsid w:val="004B13E8"/>
    <w:rsid w:val="004B1566"/>
    <w:rsid w:val="004B185F"/>
    <w:rsid w:val="004B1C1D"/>
    <w:rsid w:val="004B1C6A"/>
    <w:rsid w:val="004B21D3"/>
    <w:rsid w:val="004B755C"/>
    <w:rsid w:val="004B7975"/>
    <w:rsid w:val="004C1618"/>
    <w:rsid w:val="004C3904"/>
    <w:rsid w:val="004C3F75"/>
    <w:rsid w:val="004C64D7"/>
    <w:rsid w:val="004C6A18"/>
    <w:rsid w:val="004D0C99"/>
    <w:rsid w:val="004D4737"/>
    <w:rsid w:val="004D505C"/>
    <w:rsid w:val="004D538C"/>
    <w:rsid w:val="004E0647"/>
    <w:rsid w:val="004E1243"/>
    <w:rsid w:val="004E2FEE"/>
    <w:rsid w:val="004E3CA5"/>
    <w:rsid w:val="004E440F"/>
    <w:rsid w:val="004F00B9"/>
    <w:rsid w:val="004F0ED9"/>
    <w:rsid w:val="004F1805"/>
    <w:rsid w:val="004F1C5E"/>
    <w:rsid w:val="004F41EF"/>
    <w:rsid w:val="004F7C07"/>
    <w:rsid w:val="004F7F9D"/>
    <w:rsid w:val="004F7FE6"/>
    <w:rsid w:val="0050011B"/>
    <w:rsid w:val="0050160C"/>
    <w:rsid w:val="00501736"/>
    <w:rsid w:val="005022E8"/>
    <w:rsid w:val="00506A1C"/>
    <w:rsid w:val="00507868"/>
    <w:rsid w:val="00510373"/>
    <w:rsid w:val="00510EC7"/>
    <w:rsid w:val="00511E1E"/>
    <w:rsid w:val="00511E69"/>
    <w:rsid w:val="005130D2"/>
    <w:rsid w:val="0051408A"/>
    <w:rsid w:val="0051434E"/>
    <w:rsid w:val="00515D15"/>
    <w:rsid w:val="00516D1A"/>
    <w:rsid w:val="005173F1"/>
    <w:rsid w:val="00522332"/>
    <w:rsid w:val="00522A7B"/>
    <w:rsid w:val="00523B42"/>
    <w:rsid w:val="00523FC7"/>
    <w:rsid w:val="005245AA"/>
    <w:rsid w:val="00525E52"/>
    <w:rsid w:val="0052745F"/>
    <w:rsid w:val="00527F33"/>
    <w:rsid w:val="005307BD"/>
    <w:rsid w:val="00530B8E"/>
    <w:rsid w:val="005326D6"/>
    <w:rsid w:val="0053366B"/>
    <w:rsid w:val="00534E7C"/>
    <w:rsid w:val="00534FD2"/>
    <w:rsid w:val="00535E7B"/>
    <w:rsid w:val="00535F62"/>
    <w:rsid w:val="0053645E"/>
    <w:rsid w:val="00536C5B"/>
    <w:rsid w:val="00537C46"/>
    <w:rsid w:val="00541D60"/>
    <w:rsid w:val="00541FBD"/>
    <w:rsid w:val="005424F8"/>
    <w:rsid w:val="005425BB"/>
    <w:rsid w:val="00544557"/>
    <w:rsid w:val="00545845"/>
    <w:rsid w:val="005467A6"/>
    <w:rsid w:val="0054691C"/>
    <w:rsid w:val="00547603"/>
    <w:rsid w:val="00547671"/>
    <w:rsid w:val="00550571"/>
    <w:rsid w:val="00551A9E"/>
    <w:rsid w:val="00551AC8"/>
    <w:rsid w:val="00551CFF"/>
    <w:rsid w:val="00551EDC"/>
    <w:rsid w:val="0055340B"/>
    <w:rsid w:val="00553D97"/>
    <w:rsid w:val="00553ED2"/>
    <w:rsid w:val="0055404C"/>
    <w:rsid w:val="00554705"/>
    <w:rsid w:val="0055485E"/>
    <w:rsid w:val="0055550E"/>
    <w:rsid w:val="0055568E"/>
    <w:rsid w:val="00555ABC"/>
    <w:rsid w:val="0055635B"/>
    <w:rsid w:val="0055707B"/>
    <w:rsid w:val="00557D53"/>
    <w:rsid w:val="00560BDA"/>
    <w:rsid w:val="0056360F"/>
    <w:rsid w:val="0056396D"/>
    <w:rsid w:val="00564C5F"/>
    <w:rsid w:val="00565B91"/>
    <w:rsid w:val="00565DCB"/>
    <w:rsid w:val="005666AE"/>
    <w:rsid w:val="00566E1E"/>
    <w:rsid w:val="00567580"/>
    <w:rsid w:val="005707E9"/>
    <w:rsid w:val="00570D9A"/>
    <w:rsid w:val="00571833"/>
    <w:rsid w:val="00571F1C"/>
    <w:rsid w:val="0057239A"/>
    <w:rsid w:val="00572ED0"/>
    <w:rsid w:val="005730BA"/>
    <w:rsid w:val="005734D6"/>
    <w:rsid w:val="005736E2"/>
    <w:rsid w:val="00574161"/>
    <w:rsid w:val="005749CC"/>
    <w:rsid w:val="00574C82"/>
    <w:rsid w:val="00575486"/>
    <w:rsid w:val="005766E4"/>
    <w:rsid w:val="00580136"/>
    <w:rsid w:val="00580D5F"/>
    <w:rsid w:val="00582572"/>
    <w:rsid w:val="00582BE9"/>
    <w:rsid w:val="00582F81"/>
    <w:rsid w:val="005866D3"/>
    <w:rsid w:val="005870B1"/>
    <w:rsid w:val="00587E30"/>
    <w:rsid w:val="005908D3"/>
    <w:rsid w:val="005910F7"/>
    <w:rsid w:val="0059307A"/>
    <w:rsid w:val="00594759"/>
    <w:rsid w:val="00594AA8"/>
    <w:rsid w:val="00595A0D"/>
    <w:rsid w:val="00596FB9"/>
    <w:rsid w:val="005977E3"/>
    <w:rsid w:val="00597C6D"/>
    <w:rsid w:val="00597E97"/>
    <w:rsid w:val="005A0872"/>
    <w:rsid w:val="005A2DF7"/>
    <w:rsid w:val="005A3F25"/>
    <w:rsid w:val="005A60D8"/>
    <w:rsid w:val="005A7AD4"/>
    <w:rsid w:val="005B07E7"/>
    <w:rsid w:val="005B0843"/>
    <w:rsid w:val="005B20CD"/>
    <w:rsid w:val="005B23FD"/>
    <w:rsid w:val="005B46CE"/>
    <w:rsid w:val="005B4A63"/>
    <w:rsid w:val="005B6D84"/>
    <w:rsid w:val="005B72EA"/>
    <w:rsid w:val="005B75CC"/>
    <w:rsid w:val="005C169D"/>
    <w:rsid w:val="005C28C3"/>
    <w:rsid w:val="005C52CC"/>
    <w:rsid w:val="005C61FA"/>
    <w:rsid w:val="005C6D1B"/>
    <w:rsid w:val="005D0723"/>
    <w:rsid w:val="005D2B5E"/>
    <w:rsid w:val="005D4462"/>
    <w:rsid w:val="005D5543"/>
    <w:rsid w:val="005D7015"/>
    <w:rsid w:val="005D74CE"/>
    <w:rsid w:val="005D74FB"/>
    <w:rsid w:val="005E4690"/>
    <w:rsid w:val="005E4EE3"/>
    <w:rsid w:val="005E567A"/>
    <w:rsid w:val="005E5CBA"/>
    <w:rsid w:val="005E64C0"/>
    <w:rsid w:val="005E70A3"/>
    <w:rsid w:val="005F02D6"/>
    <w:rsid w:val="005F0485"/>
    <w:rsid w:val="005F0C72"/>
    <w:rsid w:val="005F1253"/>
    <w:rsid w:val="005F13C8"/>
    <w:rsid w:val="005F2525"/>
    <w:rsid w:val="005F27C5"/>
    <w:rsid w:val="005F36A3"/>
    <w:rsid w:val="005F409D"/>
    <w:rsid w:val="005F611E"/>
    <w:rsid w:val="005F6921"/>
    <w:rsid w:val="005F6A46"/>
    <w:rsid w:val="005F701F"/>
    <w:rsid w:val="005F758A"/>
    <w:rsid w:val="00600BE1"/>
    <w:rsid w:val="00600F8E"/>
    <w:rsid w:val="0060149E"/>
    <w:rsid w:val="006015AD"/>
    <w:rsid w:val="00601C78"/>
    <w:rsid w:val="00603EE6"/>
    <w:rsid w:val="00604880"/>
    <w:rsid w:val="00604B94"/>
    <w:rsid w:val="00604D88"/>
    <w:rsid w:val="00605FCD"/>
    <w:rsid w:val="00606522"/>
    <w:rsid w:val="00607736"/>
    <w:rsid w:val="006078C4"/>
    <w:rsid w:val="00607B69"/>
    <w:rsid w:val="006101C2"/>
    <w:rsid w:val="006122FF"/>
    <w:rsid w:val="006136E4"/>
    <w:rsid w:val="006150F3"/>
    <w:rsid w:val="00615476"/>
    <w:rsid w:val="00616D5B"/>
    <w:rsid w:val="00617754"/>
    <w:rsid w:val="00621B52"/>
    <w:rsid w:val="0062221E"/>
    <w:rsid w:val="00622E96"/>
    <w:rsid w:val="0062317E"/>
    <w:rsid w:val="00623D56"/>
    <w:rsid w:val="00624438"/>
    <w:rsid w:val="00626E45"/>
    <w:rsid w:val="00627610"/>
    <w:rsid w:val="006279F2"/>
    <w:rsid w:val="00630659"/>
    <w:rsid w:val="00630F38"/>
    <w:rsid w:val="006324A0"/>
    <w:rsid w:val="006331A7"/>
    <w:rsid w:val="00635DEA"/>
    <w:rsid w:val="00636559"/>
    <w:rsid w:val="006367D8"/>
    <w:rsid w:val="006378C3"/>
    <w:rsid w:val="006400E7"/>
    <w:rsid w:val="006402FE"/>
    <w:rsid w:val="00641296"/>
    <w:rsid w:val="00641846"/>
    <w:rsid w:val="006419D6"/>
    <w:rsid w:val="00643810"/>
    <w:rsid w:val="00643A45"/>
    <w:rsid w:val="00643C05"/>
    <w:rsid w:val="00644B52"/>
    <w:rsid w:val="006451E0"/>
    <w:rsid w:val="006456EB"/>
    <w:rsid w:val="00645CA2"/>
    <w:rsid w:val="00646C2F"/>
    <w:rsid w:val="00646D26"/>
    <w:rsid w:val="006472E0"/>
    <w:rsid w:val="00647AAE"/>
    <w:rsid w:val="00650787"/>
    <w:rsid w:val="00650FEB"/>
    <w:rsid w:val="00652119"/>
    <w:rsid w:val="00653C31"/>
    <w:rsid w:val="0065491D"/>
    <w:rsid w:val="0066040C"/>
    <w:rsid w:val="00661A6D"/>
    <w:rsid w:val="00661F14"/>
    <w:rsid w:val="006631C8"/>
    <w:rsid w:val="006641CA"/>
    <w:rsid w:val="00664624"/>
    <w:rsid w:val="00664B27"/>
    <w:rsid w:val="00665517"/>
    <w:rsid w:val="00670001"/>
    <w:rsid w:val="00671C16"/>
    <w:rsid w:val="006728A1"/>
    <w:rsid w:val="00673342"/>
    <w:rsid w:val="00675BDA"/>
    <w:rsid w:val="00676FA0"/>
    <w:rsid w:val="006810A6"/>
    <w:rsid w:val="00681267"/>
    <w:rsid w:val="00681585"/>
    <w:rsid w:val="00682CB1"/>
    <w:rsid w:val="00683503"/>
    <w:rsid w:val="006835AF"/>
    <w:rsid w:val="0068379B"/>
    <w:rsid w:val="006841A7"/>
    <w:rsid w:val="00685066"/>
    <w:rsid w:val="00685826"/>
    <w:rsid w:val="0068618A"/>
    <w:rsid w:val="006872A0"/>
    <w:rsid w:val="0068768F"/>
    <w:rsid w:val="00687818"/>
    <w:rsid w:val="0069009E"/>
    <w:rsid w:val="006918B8"/>
    <w:rsid w:val="00692141"/>
    <w:rsid w:val="00692A1B"/>
    <w:rsid w:val="00692CC4"/>
    <w:rsid w:val="00693FAE"/>
    <w:rsid w:val="00694527"/>
    <w:rsid w:val="0069534E"/>
    <w:rsid w:val="0069538A"/>
    <w:rsid w:val="00695952"/>
    <w:rsid w:val="00696857"/>
    <w:rsid w:val="00696A9E"/>
    <w:rsid w:val="006A2F9F"/>
    <w:rsid w:val="006A59A4"/>
    <w:rsid w:val="006A5C31"/>
    <w:rsid w:val="006A6FD3"/>
    <w:rsid w:val="006A79BD"/>
    <w:rsid w:val="006A7EC8"/>
    <w:rsid w:val="006B1994"/>
    <w:rsid w:val="006B1ED3"/>
    <w:rsid w:val="006B2624"/>
    <w:rsid w:val="006B2814"/>
    <w:rsid w:val="006B3149"/>
    <w:rsid w:val="006B3B6C"/>
    <w:rsid w:val="006B49BA"/>
    <w:rsid w:val="006B5E30"/>
    <w:rsid w:val="006B6237"/>
    <w:rsid w:val="006B6946"/>
    <w:rsid w:val="006B77F5"/>
    <w:rsid w:val="006C02F6"/>
    <w:rsid w:val="006C07ED"/>
    <w:rsid w:val="006C223A"/>
    <w:rsid w:val="006C2DBA"/>
    <w:rsid w:val="006C500B"/>
    <w:rsid w:val="006C55C5"/>
    <w:rsid w:val="006C5E97"/>
    <w:rsid w:val="006C7083"/>
    <w:rsid w:val="006C73A7"/>
    <w:rsid w:val="006D01D9"/>
    <w:rsid w:val="006D12BB"/>
    <w:rsid w:val="006D1C24"/>
    <w:rsid w:val="006D317B"/>
    <w:rsid w:val="006D32B8"/>
    <w:rsid w:val="006D387A"/>
    <w:rsid w:val="006D3B89"/>
    <w:rsid w:val="006D3B9E"/>
    <w:rsid w:val="006D42AB"/>
    <w:rsid w:val="006D64AB"/>
    <w:rsid w:val="006E144C"/>
    <w:rsid w:val="006E3766"/>
    <w:rsid w:val="006E3A31"/>
    <w:rsid w:val="006E517F"/>
    <w:rsid w:val="006E6C69"/>
    <w:rsid w:val="006E7ABA"/>
    <w:rsid w:val="006F0840"/>
    <w:rsid w:val="006F08EF"/>
    <w:rsid w:val="006F240F"/>
    <w:rsid w:val="006F2D04"/>
    <w:rsid w:val="006F304A"/>
    <w:rsid w:val="006F469A"/>
    <w:rsid w:val="006F676D"/>
    <w:rsid w:val="006F71D8"/>
    <w:rsid w:val="006F74F6"/>
    <w:rsid w:val="006F7A87"/>
    <w:rsid w:val="00700DC7"/>
    <w:rsid w:val="00702A6E"/>
    <w:rsid w:val="00703FA4"/>
    <w:rsid w:val="007050F1"/>
    <w:rsid w:val="00706267"/>
    <w:rsid w:val="0070655E"/>
    <w:rsid w:val="0071065E"/>
    <w:rsid w:val="0071076B"/>
    <w:rsid w:val="00711BE7"/>
    <w:rsid w:val="00721799"/>
    <w:rsid w:val="00722234"/>
    <w:rsid w:val="00724115"/>
    <w:rsid w:val="00726012"/>
    <w:rsid w:val="007265CA"/>
    <w:rsid w:val="00726943"/>
    <w:rsid w:val="00726E6A"/>
    <w:rsid w:val="00727898"/>
    <w:rsid w:val="00727EEF"/>
    <w:rsid w:val="00732368"/>
    <w:rsid w:val="007339D4"/>
    <w:rsid w:val="00735139"/>
    <w:rsid w:val="00735FFC"/>
    <w:rsid w:val="00736DC9"/>
    <w:rsid w:val="00736E45"/>
    <w:rsid w:val="0073701B"/>
    <w:rsid w:val="00737A12"/>
    <w:rsid w:val="00742BE5"/>
    <w:rsid w:val="007432FC"/>
    <w:rsid w:val="007448CF"/>
    <w:rsid w:val="00745715"/>
    <w:rsid w:val="00745921"/>
    <w:rsid w:val="0074726A"/>
    <w:rsid w:val="00750255"/>
    <w:rsid w:val="00751966"/>
    <w:rsid w:val="00751B0A"/>
    <w:rsid w:val="00752177"/>
    <w:rsid w:val="0075223B"/>
    <w:rsid w:val="0075533E"/>
    <w:rsid w:val="00755A88"/>
    <w:rsid w:val="0075645F"/>
    <w:rsid w:val="00757853"/>
    <w:rsid w:val="00760107"/>
    <w:rsid w:val="007606C5"/>
    <w:rsid w:val="00761008"/>
    <w:rsid w:val="00761563"/>
    <w:rsid w:val="00761D69"/>
    <w:rsid w:val="007649A4"/>
    <w:rsid w:val="00764A6C"/>
    <w:rsid w:val="00766B74"/>
    <w:rsid w:val="00767144"/>
    <w:rsid w:val="0076741A"/>
    <w:rsid w:val="007678C7"/>
    <w:rsid w:val="00770518"/>
    <w:rsid w:val="00772A44"/>
    <w:rsid w:val="00774832"/>
    <w:rsid w:val="00775146"/>
    <w:rsid w:val="00775BA0"/>
    <w:rsid w:val="00776681"/>
    <w:rsid w:val="00781160"/>
    <w:rsid w:val="00781382"/>
    <w:rsid w:val="007836AB"/>
    <w:rsid w:val="00784082"/>
    <w:rsid w:val="007855CB"/>
    <w:rsid w:val="007909C8"/>
    <w:rsid w:val="00791C6D"/>
    <w:rsid w:val="00792F07"/>
    <w:rsid w:val="0079451A"/>
    <w:rsid w:val="00796A00"/>
    <w:rsid w:val="007970FC"/>
    <w:rsid w:val="00797AF9"/>
    <w:rsid w:val="00797F85"/>
    <w:rsid w:val="007A18EF"/>
    <w:rsid w:val="007A1BF1"/>
    <w:rsid w:val="007A1E91"/>
    <w:rsid w:val="007A2AE1"/>
    <w:rsid w:val="007A30B7"/>
    <w:rsid w:val="007A33D5"/>
    <w:rsid w:val="007A5F88"/>
    <w:rsid w:val="007A62CE"/>
    <w:rsid w:val="007A6B26"/>
    <w:rsid w:val="007A7561"/>
    <w:rsid w:val="007B02B6"/>
    <w:rsid w:val="007B0C8C"/>
    <w:rsid w:val="007B1DED"/>
    <w:rsid w:val="007B1E34"/>
    <w:rsid w:val="007B1F4E"/>
    <w:rsid w:val="007B4408"/>
    <w:rsid w:val="007B56CC"/>
    <w:rsid w:val="007B7534"/>
    <w:rsid w:val="007C1D21"/>
    <w:rsid w:val="007C352F"/>
    <w:rsid w:val="007C5388"/>
    <w:rsid w:val="007C5796"/>
    <w:rsid w:val="007C5B51"/>
    <w:rsid w:val="007C65C5"/>
    <w:rsid w:val="007C7E92"/>
    <w:rsid w:val="007D0905"/>
    <w:rsid w:val="007D0DA5"/>
    <w:rsid w:val="007D1562"/>
    <w:rsid w:val="007D1915"/>
    <w:rsid w:val="007D1A60"/>
    <w:rsid w:val="007D1ED9"/>
    <w:rsid w:val="007D42EA"/>
    <w:rsid w:val="007D4770"/>
    <w:rsid w:val="007D6FA5"/>
    <w:rsid w:val="007E10B8"/>
    <w:rsid w:val="007E1D9F"/>
    <w:rsid w:val="007E2BBB"/>
    <w:rsid w:val="007E2D9E"/>
    <w:rsid w:val="007E3E66"/>
    <w:rsid w:val="007E5797"/>
    <w:rsid w:val="007E658C"/>
    <w:rsid w:val="007E7C14"/>
    <w:rsid w:val="007F0252"/>
    <w:rsid w:val="007F0FEC"/>
    <w:rsid w:val="007F1AC7"/>
    <w:rsid w:val="007F1F41"/>
    <w:rsid w:val="007F4563"/>
    <w:rsid w:val="007F4635"/>
    <w:rsid w:val="007F6679"/>
    <w:rsid w:val="007F66A2"/>
    <w:rsid w:val="00800FBB"/>
    <w:rsid w:val="00801445"/>
    <w:rsid w:val="00801811"/>
    <w:rsid w:val="008022BA"/>
    <w:rsid w:val="008022F5"/>
    <w:rsid w:val="00802316"/>
    <w:rsid w:val="00803E9E"/>
    <w:rsid w:val="0080422F"/>
    <w:rsid w:val="008055E9"/>
    <w:rsid w:val="008061EA"/>
    <w:rsid w:val="008066E5"/>
    <w:rsid w:val="00807769"/>
    <w:rsid w:val="00810423"/>
    <w:rsid w:val="00810C81"/>
    <w:rsid w:val="008123E1"/>
    <w:rsid w:val="00814821"/>
    <w:rsid w:val="00815102"/>
    <w:rsid w:val="008157DC"/>
    <w:rsid w:val="00815F27"/>
    <w:rsid w:val="00817A8C"/>
    <w:rsid w:val="0082004F"/>
    <w:rsid w:val="00820A1F"/>
    <w:rsid w:val="00821807"/>
    <w:rsid w:val="0082182D"/>
    <w:rsid w:val="008221A3"/>
    <w:rsid w:val="008223DA"/>
    <w:rsid w:val="00822559"/>
    <w:rsid w:val="008237D4"/>
    <w:rsid w:val="008257ED"/>
    <w:rsid w:val="008274FF"/>
    <w:rsid w:val="0083092A"/>
    <w:rsid w:val="00831BA5"/>
    <w:rsid w:val="00834D6E"/>
    <w:rsid w:val="00835ADB"/>
    <w:rsid w:val="00836081"/>
    <w:rsid w:val="00836B50"/>
    <w:rsid w:val="00837964"/>
    <w:rsid w:val="0084080F"/>
    <w:rsid w:val="00840E94"/>
    <w:rsid w:val="00841748"/>
    <w:rsid w:val="00843FEA"/>
    <w:rsid w:val="008447F2"/>
    <w:rsid w:val="00845571"/>
    <w:rsid w:val="008458EA"/>
    <w:rsid w:val="00845919"/>
    <w:rsid w:val="00846ABD"/>
    <w:rsid w:val="00850405"/>
    <w:rsid w:val="00850D82"/>
    <w:rsid w:val="00850F58"/>
    <w:rsid w:val="00851584"/>
    <w:rsid w:val="00851715"/>
    <w:rsid w:val="0085218A"/>
    <w:rsid w:val="0085288A"/>
    <w:rsid w:val="00852C24"/>
    <w:rsid w:val="00852E04"/>
    <w:rsid w:val="00853A13"/>
    <w:rsid w:val="00854288"/>
    <w:rsid w:val="00854C87"/>
    <w:rsid w:val="00854F9D"/>
    <w:rsid w:val="008556A8"/>
    <w:rsid w:val="00855BB0"/>
    <w:rsid w:val="0085680D"/>
    <w:rsid w:val="00856AF7"/>
    <w:rsid w:val="00856E29"/>
    <w:rsid w:val="00856E5A"/>
    <w:rsid w:val="00856EEC"/>
    <w:rsid w:val="00857676"/>
    <w:rsid w:val="00857827"/>
    <w:rsid w:val="0086230B"/>
    <w:rsid w:val="00863049"/>
    <w:rsid w:val="008638DF"/>
    <w:rsid w:val="00863A59"/>
    <w:rsid w:val="00865081"/>
    <w:rsid w:val="00866F20"/>
    <w:rsid w:val="0086704C"/>
    <w:rsid w:val="00872E64"/>
    <w:rsid w:val="00873F6A"/>
    <w:rsid w:val="00874795"/>
    <w:rsid w:val="00874BE0"/>
    <w:rsid w:val="00874C30"/>
    <w:rsid w:val="00875EB4"/>
    <w:rsid w:val="00880000"/>
    <w:rsid w:val="00880E77"/>
    <w:rsid w:val="00881025"/>
    <w:rsid w:val="00881FCF"/>
    <w:rsid w:val="00882D5D"/>
    <w:rsid w:val="00884B23"/>
    <w:rsid w:val="00886E95"/>
    <w:rsid w:val="00887879"/>
    <w:rsid w:val="0089102B"/>
    <w:rsid w:val="008920BD"/>
    <w:rsid w:val="00892674"/>
    <w:rsid w:val="00893A13"/>
    <w:rsid w:val="00893C8F"/>
    <w:rsid w:val="00894508"/>
    <w:rsid w:val="00896834"/>
    <w:rsid w:val="00897ECE"/>
    <w:rsid w:val="008A070A"/>
    <w:rsid w:val="008A33B0"/>
    <w:rsid w:val="008A3B3E"/>
    <w:rsid w:val="008A4E16"/>
    <w:rsid w:val="008A5198"/>
    <w:rsid w:val="008A5EBB"/>
    <w:rsid w:val="008A614F"/>
    <w:rsid w:val="008A697C"/>
    <w:rsid w:val="008A7690"/>
    <w:rsid w:val="008A7D61"/>
    <w:rsid w:val="008B0563"/>
    <w:rsid w:val="008B27C0"/>
    <w:rsid w:val="008B336D"/>
    <w:rsid w:val="008B3C81"/>
    <w:rsid w:val="008B4AA3"/>
    <w:rsid w:val="008B633C"/>
    <w:rsid w:val="008B6411"/>
    <w:rsid w:val="008C0653"/>
    <w:rsid w:val="008C0734"/>
    <w:rsid w:val="008C0BA1"/>
    <w:rsid w:val="008C13EA"/>
    <w:rsid w:val="008C176D"/>
    <w:rsid w:val="008C258D"/>
    <w:rsid w:val="008C2E08"/>
    <w:rsid w:val="008C3224"/>
    <w:rsid w:val="008C422E"/>
    <w:rsid w:val="008C4602"/>
    <w:rsid w:val="008C5FD6"/>
    <w:rsid w:val="008C6856"/>
    <w:rsid w:val="008C6CBC"/>
    <w:rsid w:val="008D006C"/>
    <w:rsid w:val="008D0214"/>
    <w:rsid w:val="008D1807"/>
    <w:rsid w:val="008D226D"/>
    <w:rsid w:val="008D24B8"/>
    <w:rsid w:val="008D2583"/>
    <w:rsid w:val="008D2D4B"/>
    <w:rsid w:val="008D389C"/>
    <w:rsid w:val="008D3B59"/>
    <w:rsid w:val="008D5EED"/>
    <w:rsid w:val="008D6710"/>
    <w:rsid w:val="008D6A79"/>
    <w:rsid w:val="008D778F"/>
    <w:rsid w:val="008E0AFA"/>
    <w:rsid w:val="008E0E79"/>
    <w:rsid w:val="008E177F"/>
    <w:rsid w:val="008E1E31"/>
    <w:rsid w:val="008E1E6F"/>
    <w:rsid w:val="008E26DE"/>
    <w:rsid w:val="008E2D84"/>
    <w:rsid w:val="008E30DC"/>
    <w:rsid w:val="008E30DF"/>
    <w:rsid w:val="008E35D0"/>
    <w:rsid w:val="008E5712"/>
    <w:rsid w:val="008E57C7"/>
    <w:rsid w:val="008E5B42"/>
    <w:rsid w:val="008E6B52"/>
    <w:rsid w:val="008E6EC2"/>
    <w:rsid w:val="008F0008"/>
    <w:rsid w:val="008F04F6"/>
    <w:rsid w:val="008F080B"/>
    <w:rsid w:val="008F44FB"/>
    <w:rsid w:val="008F6C4D"/>
    <w:rsid w:val="00900425"/>
    <w:rsid w:val="00901414"/>
    <w:rsid w:val="009019EA"/>
    <w:rsid w:val="00904881"/>
    <w:rsid w:val="00905238"/>
    <w:rsid w:val="009072A3"/>
    <w:rsid w:val="009112D7"/>
    <w:rsid w:val="0091294A"/>
    <w:rsid w:val="009146DF"/>
    <w:rsid w:val="009166E0"/>
    <w:rsid w:val="00917515"/>
    <w:rsid w:val="00923AD6"/>
    <w:rsid w:val="00924D06"/>
    <w:rsid w:val="00925B1C"/>
    <w:rsid w:val="00925DE6"/>
    <w:rsid w:val="009261EF"/>
    <w:rsid w:val="00927242"/>
    <w:rsid w:val="009316D5"/>
    <w:rsid w:val="009332EF"/>
    <w:rsid w:val="00934607"/>
    <w:rsid w:val="009359F7"/>
    <w:rsid w:val="009402D2"/>
    <w:rsid w:val="00941E28"/>
    <w:rsid w:val="0094229A"/>
    <w:rsid w:val="009441C3"/>
    <w:rsid w:val="00947868"/>
    <w:rsid w:val="009536A8"/>
    <w:rsid w:val="0095396D"/>
    <w:rsid w:val="0095575F"/>
    <w:rsid w:val="009557B5"/>
    <w:rsid w:val="009565AC"/>
    <w:rsid w:val="0096259B"/>
    <w:rsid w:val="00962958"/>
    <w:rsid w:val="00963ADD"/>
    <w:rsid w:val="0096717E"/>
    <w:rsid w:val="00967490"/>
    <w:rsid w:val="00970929"/>
    <w:rsid w:val="009754D0"/>
    <w:rsid w:val="009774DA"/>
    <w:rsid w:val="009810FE"/>
    <w:rsid w:val="009814CD"/>
    <w:rsid w:val="009817CA"/>
    <w:rsid w:val="0098488D"/>
    <w:rsid w:val="009862D1"/>
    <w:rsid w:val="00986C98"/>
    <w:rsid w:val="009874A1"/>
    <w:rsid w:val="00990240"/>
    <w:rsid w:val="0099200A"/>
    <w:rsid w:val="009925F1"/>
    <w:rsid w:val="00993707"/>
    <w:rsid w:val="00996948"/>
    <w:rsid w:val="00996FE0"/>
    <w:rsid w:val="00997E17"/>
    <w:rsid w:val="009A0268"/>
    <w:rsid w:val="009A1336"/>
    <w:rsid w:val="009A3791"/>
    <w:rsid w:val="009A4091"/>
    <w:rsid w:val="009A41E8"/>
    <w:rsid w:val="009A4756"/>
    <w:rsid w:val="009A48AE"/>
    <w:rsid w:val="009A49D5"/>
    <w:rsid w:val="009A6352"/>
    <w:rsid w:val="009A6947"/>
    <w:rsid w:val="009A698C"/>
    <w:rsid w:val="009A6FC8"/>
    <w:rsid w:val="009B03DD"/>
    <w:rsid w:val="009B097A"/>
    <w:rsid w:val="009B249E"/>
    <w:rsid w:val="009B296C"/>
    <w:rsid w:val="009B2A15"/>
    <w:rsid w:val="009B3552"/>
    <w:rsid w:val="009B3BAC"/>
    <w:rsid w:val="009B417C"/>
    <w:rsid w:val="009B5986"/>
    <w:rsid w:val="009B7148"/>
    <w:rsid w:val="009C0A66"/>
    <w:rsid w:val="009C1A01"/>
    <w:rsid w:val="009C1C20"/>
    <w:rsid w:val="009C1F67"/>
    <w:rsid w:val="009C2732"/>
    <w:rsid w:val="009C2DD8"/>
    <w:rsid w:val="009C2F5D"/>
    <w:rsid w:val="009C32A9"/>
    <w:rsid w:val="009C5899"/>
    <w:rsid w:val="009C6B45"/>
    <w:rsid w:val="009D0505"/>
    <w:rsid w:val="009D1329"/>
    <w:rsid w:val="009D1AD1"/>
    <w:rsid w:val="009D1EED"/>
    <w:rsid w:val="009D3888"/>
    <w:rsid w:val="009D3AA0"/>
    <w:rsid w:val="009D3F13"/>
    <w:rsid w:val="009D55B3"/>
    <w:rsid w:val="009D796B"/>
    <w:rsid w:val="009D79EE"/>
    <w:rsid w:val="009D7DB5"/>
    <w:rsid w:val="009D7E7F"/>
    <w:rsid w:val="009E03A8"/>
    <w:rsid w:val="009E1BB4"/>
    <w:rsid w:val="009E2498"/>
    <w:rsid w:val="009E27A3"/>
    <w:rsid w:val="009E30CE"/>
    <w:rsid w:val="009E388D"/>
    <w:rsid w:val="009E3900"/>
    <w:rsid w:val="009E3B87"/>
    <w:rsid w:val="009E3F40"/>
    <w:rsid w:val="009E4259"/>
    <w:rsid w:val="009E4E4B"/>
    <w:rsid w:val="009E5BE3"/>
    <w:rsid w:val="009E5CEA"/>
    <w:rsid w:val="009E6508"/>
    <w:rsid w:val="009E664B"/>
    <w:rsid w:val="009E78CC"/>
    <w:rsid w:val="009F1EC9"/>
    <w:rsid w:val="009F2C3C"/>
    <w:rsid w:val="009F37E7"/>
    <w:rsid w:val="009F3F76"/>
    <w:rsid w:val="009F496D"/>
    <w:rsid w:val="009F507D"/>
    <w:rsid w:val="009F54E2"/>
    <w:rsid w:val="009F639C"/>
    <w:rsid w:val="009F66EC"/>
    <w:rsid w:val="009F68A9"/>
    <w:rsid w:val="009F6F37"/>
    <w:rsid w:val="009F716B"/>
    <w:rsid w:val="00A004B3"/>
    <w:rsid w:val="00A004C0"/>
    <w:rsid w:val="00A01833"/>
    <w:rsid w:val="00A0241F"/>
    <w:rsid w:val="00A0286D"/>
    <w:rsid w:val="00A034AF"/>
    <w:rsid w:val="00A04F75"/>
    <w:rsid w:val="00A0751B"/>
    <w:rsid w:val="00A100D7"/>
    <w:rsid w:val="00A11C34"/>
    <w:rsid w:val="00A1233E"/>
    <w:rsid w:val="00A1257A"/>
    <w:rsid w:val="00A13515"/>
    <w:rsid w:val="00A17138"/>
    <w:rsid w:val="00A177F4"/>
    <w:rsid w:val="00A179CB"/>
    <w:rsid w:val="00A20612"/>
    <w:rsid w:val="00A21042"/>
    <w:rsid w:val="00A22699"/>
    <w:rsid w:val="00A2283C"/>
    <w:rsid w:val="00A25E17"/>
    <w:rsid w:val="00A26314"/>
    <w:rsid w:val="00A2789D"/>
    <w:rsid w:val="00A305A6"/>
    <w:rsid w:val="00A310EC"/>
    <w:rsid w:val="00A317A2"/>
    <w:rsid w:val="00A33805"/>
    <w:rsid w:val="00A34446"/>
    <w:rsid w:val="00A350CF"/>
    <w:rsid w:val="00A353D0"/>
    <w:rsid w:val="00A367A6"/>
    <w:rsid w:val="00A37A42"/>
    <w:rsid w:val="00A40F84"/>
    <w:rsid w:val="00A41263"/>
    <w:rsid w:val="00A41542"/>
    <w:rsid w:val="00A466B8"/>
    <w:rsid w:val="00A4675F"/>
    <w:rsid w:val="00A50A64"/>
    <w:rsid w:val="00A5121D"/>
    <w:rsid w:val="00A521E5"/>
    <w:rsid w:val="00A523F6"/>
    <w:rsid w:val="00A541BC"/>
    <w:rsid w:val="00A5492A"/>
    <w:rsid w:val="00A54FE7"/>
    <w:rsid w:val="00A5672A"/>
    <w:rsid w:val="00A6168D"/>
    <w:rsid w:val="00A61FB7"/>
    <w:rsid w:val="00A6206C"/>
    <w:rsid w:val="00A658F1"/>
    <w:rsid w:val="00A65BE8"/>
    <w:rsid w:val="00A65C0D"/>
    <w:rsid w:val="00A65D78"/>
    <w:rsid w:val="00A66C57"/>
    <w:rsid w:val="00A67042"/>
    <w:rsid w:val="00A706A5"/>
    <w:rsid w:val="00A7219C"/>
    <w:rsid w:val="00A74F7A"/>
    <w:rsid w:val="00A74FF8"/>
    <w:rsid w:val="00A75078"/>
    <w:rsid w:val="00A7626F"/>
    <w:rsid w:val="00A7684C"/>
    <w:rsid w:val="00A8032D"/>
    <w:rsid w:val="00A82267"/>
    <w:rsid w:val="00A83395"/>
    <w:rsid w:val="00A848B7"/>
    <w:rsid w:val="00A9009F"/>
    <w:rsid w:val="00A907CB"/>
    <w:rsid w:val="00A908ED"/>
    <w:rsid w:val="00A9260F"/>
    <w:rsid w:val="00A943E8"/>
    <w:rsid w:val="00A95812"/>
    <w:rsid w:val="00A9669B"/>
    <w:rsid w:val="00A96CDB"/>
    <w:rsid w:val="00A96F64"/>
    <w:rsid w:val="00A97047"/>
    <w:rsid w:val="00A97E06"/>
    <w:rsid w:val="00AA00BB"/>
    <w:rsid w:val="00AA04B6"/>
    <w:rsid w:val="00AA0E33"/>
    <w:rsid w:val="00AA39A9"/>
    <w:rsid w:val="00AA4F4E"/>
    <w:rsid w:val="00AA507E"/>
    <w:rsid w:val="00AA512C"/>
    <w:rsid w:val="00AA5490"/>
    <w:rsid w:val="00AA5660"/>
    <w:rsid w:val="00AA5CC4"/>
    <w:rsid w:val="00AA60F9"/>
    <w:rsid w:val="00AA6A0E"/>
    <w:rsid w:val="00AA6D2D"/>
    <w:rsid w:val="00AB27FA"/>
    <w:rsid w:val="00AB4834"/>
    <w:rsid w:val="00AB4959"/>
    <w:rsid w:val="00AB509F"/>
    <w:rsid w:val="00AB50CC"/>
    <w:rsid w:val="00AC0F33"/>
    <w:rsid w:val="00AC167F"/>
    <w:rsid w:val="00AC1F39"/>
    <w:rsid w:val="00AC25F5"/>
    <w:rsid w:val="00AC2AA3"/>
    <w:rsid w:val="00AC2C28"/>
    <w:rsid w:val="00AC2E1E"/>
    <w:rsid w:val="00AC54D1"/>
    <w:rsid w:val="00AC5E54"/>
    <w:rsid w:val="00AC75EC"/>
    <w:rsid w:val="00AD00D9"/>
    <w:rsid w:val="00AD2B45"/>
    <w:rsid w:val="00AD445E"/>
    <w:rsid w:val="00AD4C70"/>
    <w:rsid w:val="00AD6693"/>
    <w:rsid w:val="00AD69D4"/>
    <w:rsid w:val="00AD753D"/>
    <w:rsid w:val="00AD7656"/>
    <w:rsid w:val="00AE0853"/>
    <w:rsid w:val="00AE0EED"/>
    <w:rsid w:val="00AE1950"/>
    <w:rsid w:val="00AE430B"/>
    <w:rsid w:val="00AE4C91"/>
    <w:rsid w:val="00AE5E67"/>
    <w:rsid w:val="00AE6A0A"/>
    <w:rsid w:val="00AE7507"/>
    <w:rsid w:val="00AF0103"/>
    <w:rsid w:val="00AF1D7E"/>
    <w:rsid w:val="00AF2261"/>
    <w:rsid w:val="00AF2913"/>
    <w:rsid w:val="00AF2A1C"/>
    <w:rsid w:val="00AF3A84"/>
    <w:rsid w:val="00AF3CD1"/>
    <w:rsid w:val="00AF40D4"/>
    <w:rsid w:val="00AF4601"/>
    <w:rsid w:val="00AF4DE4"/>
    <w:rsid w:val="00AF4E7C"/>
    <w:rsid w:val="00AF556A"/>
    <w:rsid w:val="00AF631A"/>
    <w:rsid w:val="00AF67CA"/>
    <w:rsid w:val="00AF6BCB"/>
    <w:rsid w:val="00AF6BE7"/>
    <w:rsid w:val="00AF74E5"/>
    <w:rsid w:val="00B00451"/>
    <w:rsid w:val="00B011AE"/>
    <w:rsid w:val="00B01F59"/>
    <w:rsid w:val="00B021F6"/>
    <w:rsid w:val="00B02B0E"/>
    <w:rsid w:val="00B035AF"/>
    <w:rsid w:val="00B05056"/>
    <w:rsid w:val="00B05FC1"/>
    <w:rsid w:val="00B07A3E"/>
    <w:rsid w:val="00B1045F"/>
    <w:rsid w:val="00B10C6A"/>
    <w:rsid w:val="00B11FF7"/>
    <w:rsid w:val="00B13AC7"/>
    <w:rsid w:val="00B14A17"/>
    <w:rsid w:val="00B1663B"/>
    <w:rsid w:val="00B16755"/>
    <w:rsid w:val="00B168B3"/>
    <w:rsid w:val="00B17332"/>
    <w:rsid w:val="00B17A4C"/>
    <w:rsid w:val="00B214EE"/>
    <w:rsid w:val="00B2689A"/>
    <w:rsid w:val="00B312B0"/>
    <w:rsid w:val="00B31E7C"/>
    <w:rsid w:val="00B33737"/>
    <w:rsid w:val="00B33B69"/>
    <w:rsid w:val="00B359E6"/>
    <w:rsid w:val="00B35E81"/>
    <w:rsid w:val="00B369E7"/>
    <w:rsid w:val="00B36A95"/>
    <w:rsid w:val="00B374A6"/>
    <w:rsid w:val="00B3761D"/>
    <w:rsid w:val="00B37F2A"/>
    <w:rsid w:val="00B40179"/>
    <w:rsid w:val="00B40258"/>
    <w:rsid w:val="00B413CA"/>
    <w:rsid w:val="00B41D77"/>
    <w:rsid w:val="00B43D14"/>
    <w:rsid w:val="00B44B14"/>
    <w:rsid w:val="00B44E72"/>
    <w:rsid w:val="00B45617"/>
    <w:rsid w:val="00B46673"/>
    <w:rsid w:val="00B473D2"/>
    <w:rsid w:val="00B47A52"/>
    <w:rsid w:val="00B47AB0"/>
    <w:rsid w:val="00B504B3"/>
    <w:rsid w:val="00B51438"/>
    <w:rsid w:val="00B52AD6"/>
    <w:rsid w:val="00B55484"/>
    <w:rsid w:val="00B55E78"/>
    <w:rsid w:val="00B56547"/>
    <w:rsid w:val="00B56BDA"/>
    <w:rsid w:val="00B57274"/>
    <w:rsid w:val="00B5766F"/>
    <w:rsid w:val="00B635C1"/>
    <w:rsid w:val="00B65D1D"/>
    <w:rsid w:val="00B65FE8"/>
    <w:rsid w:val="00B70C4F"/>
    <w:rsid w:val="00B737AB"/>
    <w:rsid w:val="00B758B0"/>
    <w:rsid w:val="00B77E52"/>
    <w:rsid w:val="00B80659"/>
    <w:rsid w:val="00B828B3"/>
    <w:rsid w:val="00B8290A"/>
    <w:rsid w:val="00B832E4"/>
    <w:rsid w:val="00B83486"/>
    <w:rsid w:val="00B84C7F"/>
    <w:rsid w:val="00B8517E"/>
    <w:rsid w:val="00B854D9"/>
    <w:rsid w:val="00B85B0C"/>
    <w:rsid w:val="00B8792D"/>
    <w:rsid w:val="00B909CD"/>
    <w:rsid w:val="00B912AD"/>
    <w:rsid w:val="00B93E64"/>
    <w:rsid w:val="00B95A2A"/>
    <w:rsid w:val="00B977F0"/>
    <w:rsid w:val="00BA020E"/>
    <w:rsid w:val="00BA06C1"/>
    <w:rsid w:val="00BA2384"/>
    <w:rsid w:val="00BA3078"/>
    <w:rsid w:val="00BA4FCF"/>
    <w:rsid w:val="00BA5D9F"/>
    <w:rsid w:val="00BB1295"/>
    <w:rsid w:val="00BB1365"/>
    <w:rsid w:val="00BB14B7"/>
    <w:rsid w:val="00BB1AEF"/>
    <w:rsid w:val="00BB2D2D"/>
    <w:rsid w:val="00BB30B4"/>
    <w:rsid w:val="00BB3351"/>
    <w:rsid w:val="00BC05BE"/>
    <w:rsid w:val="00BC2D37"/>
    <w:rsid w:val="00BC4514"/>
    <w:rsid w:val="00BC46D7"/>
    <w:rsid w:val="00BC5133"/>
    <w:rsid w:val="00BC5830"/>
    <w:rsid w:val="00BC59F3"/>
    <w:rsid w:val="00BC63D2"/>
    <w:rsid w:val="00BC68B6"/>
    <w:rsid w:val="00BC6D74"/>
    <w:rsid w:val="00BD0066"/>
    <w:rsid w:val="00BD0A84"/>
    <w:rsid w:val="00BD12E5"/>
    <w:rsid w:val="00BD2416"/>
    <w:rsid w:val="00BD2DD8"/>
    <w:rsid w:val="00BD531F"/>
    <w:rsid w:val="00BD68F7"/>
    <w:rsid w:val="00BE1183"/>
    <w:rsid w:val="00BE14CE"/>
    <w:rsid w:val="00BE14F2"/>
    <w:rsid w:val="00BE2C0E"/>
    <w:rsid w:val="00BE36CD"/>
    <w:rsid w:val="00BE3BA5"/>
    <w:rsid w:val="00BE5595"/>
    <w:rsid w:val="00BF5935"/>
    <w:rsid w:val="00BF5C25"/>
    <w:rsid w:val="00C00555"/>
    <w:rsid w:val="00C00594"/>
    <w:rsid w:val="00C00BA2"/>
    <w:rsid w:val="00C01C65"/>
    <w:rsid w:val="00C01EDC"/>
    <w:rsid w:val="00C020C4"/>
    <w:rsid w:val="00C03DDB"/>
    <w:rsid w:val="00C04084"/>
    <w:rsid w:val="00C044FA"/>
    <w:rsid w:val="00C0549E"/>
    <w:rsid w:val="00C0564C"/>
    <w:rsid w:val="00C0617A"/>
    <w:rsid w:val="00C11911"/>
    <w:rsid w:val="00C126AE"/>
    <w:rsid w:val="00C1311E"/>
    <w:rsid w:val="00C1359D"/>
    <w:rsid w:val="00C1484A"/>
    <w:rsid w:val="00C1598B"/>
    <w:rsid w:val="00C15D0C"/>
    <w:rsid w:val="00C16722"/>
    <w:rsid w:val="00C16757"/>
    <w:rsid w:val="00C20051"/>
    <w:rsid w:val="00C2144E"/>
    <w:rsid w:val="00C222DC"/>
    <w:rsid w:val="00C2372D"/>
    <w:rsid w:val="00C24A65"/>
    <w:rsid w:val="00C26FE2"/>
    <w:rsid w:val="00C27B17"/>
    <w:rsid w:val="00C30AA4"/>
    <w:rsid w:val="00C31130"/>
    <w:rsid w:val="00C333F6"/>
    <w:rsid w:val="00C33CED"/>
    <w:rsid w:val="00C341C7"/>
    <w:rsid w:val="00C34599"/>
    <w:rsid w:val="00C34806"/>
    <w:rsid w:val="00C358FE"/>
    <w:rsid w:val="00C372CB"/>
    <w:rsid w:val="00C41690"/>
    <w:rsid w:val="00C419C5"/>
    <w:rsid w:val="00C41C93"/>
    <w:rsid w:val="00C425E3"/>
    <w:rsid w:val="00C43658"/>
    <w:rsid w:val="00C436CD"/>
    <w:rsid w:val="00C43CA5"/>
    <w:rsid w:val="00C44F40"/>
    <w:rsid w:val="00C45519"/>
    <w:rsid w:val="00C45842"/>
    <w:rsid w:val="00C5079F"/>
    <w:rsid w:val="00C50844"/>
    <w:rsid w:val="00C5130B"/>
    <w:rsid w:val="00C514FA"/>
    <w:rsid w:val="00C5275A"/>
    <w:rsid w:val="00C53C23"/>
    <w:rsid w:val="00C558C2"/>
    <w:rsid w:val="00C56908"/>
    <w:rsid w:val="00C603B6"/>
    <w:rsid w:val="00C61282"/>
    <w:rsid w:val="00C612D0"/>
    <w:rsid w:val="00C61B07"/>
    <w:rsid w:val="00C62247"/>
    <w:rsid w:val="00C63790"/>
    <w:rsid w:val="00C65CC4"/>
    <w:rsid w:val="00C703C4"/>
    <w:rsid w:val="00C707E9"/>
    <w:rsid w:val="00C71A52"/>
    <w:rsid w:val="00C72102"/>
    <w:rsid w:val="00C7217B"/>
    <w:rsid w:val="00C72E19"/>
    <w:rsid w:val="00C7345D"/>
    <w:rsid w:val="00C73913"/>
    <w:rsid w:val="00C74FF7"/>
    <w:rsid w:val="00C76F26"/>
    <w:rsid w:val="00C8090E"/>
    <w:rsid w:val="00C83C8F"/>
    <w:rsid w:val="00C83DF8"/>
    <w:rsid w:val="00C83FC3"/>
    <w:rsid w:val="00C844EA"/>
    <w:rsid w:val="00C84674"/>
    <w:rsid w:val="00C84EFC"/>
    <w:rsid w:val="00C8513F"/>
    <w:rsid w:val="00C85B6E"/>
    <w:rsid w:val="00C871AC"/>
    <w:rsid w:val="00C911DF"/>
    <w:rsid w:val="00C93F98"/>
    <w:rsid w:val="00C95037"/>
    <w:rsid w:val="00C97AFC"/>
    <w:rsid w:val="00CA0F48"/>
    <w:rsid w:val="00CA1048"/>
    <w:rsid w:val="00CA4F74"/>
    <w:rsid w:val="00CA5DD1"/>
    <w:rsid w:val="00CA6335"/>
    <w:rsid w:val="00CA728E"/>
    <w:rsid w:val="00CB02AE"/>
    <w:rsid w:val="00CB3604"/>
    <w:rsid w:val="00CB38C1"/>
    <w:rsid w:val="00CB4166"/>
    <w:rsid w:val="00CB419E"/>
    <w:rsid w:val="00CB42B0"/>
    <w:rsid w:val="00CB51BD"/>
    <w:rsid w:val="00CB70F0"/>
    <w:rsid w:val="00CB7347"/>
    <w:rsid w:val="00CB7E5B"/>
    <w:rsid w:val="00CB7E94"/>
    <w:rsid w:val="00CC008C"/>
    <w:rsid w:val="00CC0DD2"/>
    <w:rsid w:val="00CC2A45"/>
    <w:rsid w:val="00CC2D46"/>
    <w:rsid w:val="00CC42EC"/>
    <w:rsid w:val="00CC6FE2"/>
    <w:rsid w:val="00CC77A8"/>
    <w:rsid w:val="00CD035D"/>
    <w:rsid w:val="00CD3BA7"/>
    <w:rsid w:val="00CD4004"/>
    <w:rsid w:val="00CD56D9"/>
    <w:rsid w:val="00CD5C8C"/>
    <w:rsid w:val="00CD6576"/>
    <w:rsid w:val="00CD6E70"/>
    <w:rsid w:val="00CD77BF"/>
    <w:rsid w:val="00CE0345"/>
    <w:rsid w:val="00CE17C6"/>
    <w:rsid w:val="00CE1DDA"/>
    <w:rsid w:val="00CE24A6"/>
    <w:rsid w:val="00CE2B7A"/>
    <w:rsid w:val="00CE377F"/>
    <w:rsid w:val="00CE382D"/>
    <w:rsid w:val="00CE71BE"/>
    <w:rsid w:val="00CE78C2"/>
    <w:rsid w:val="00CF0E27"/>
    <w:rsid w:val="00CF2E82"/>
    <w:rsid w:val="00CF3028"/>
    <w:rsid w:val="00CF303C"/>
    <w:rsid w:val="00CF6015"/>
    <w:rsid w:val="00CF64DF"/>
    <w:rsid w:val="00CF6FE6"/>
    <w:rsid w:val="00CF7B83"/>
    <w:rsid w:val="00D003A5"/>
    <w:rsid w:val="00D018AE"/>
    <w:rsid w:val="00D01D13"/>
    <w:rsid w:val="00D03962"/>
    <w:rsid w:val="00D04922"/>
    <w:rsid w:val="00D04CCE"/>
    <w:rsid w:val="00D04EF7"/>
    <w:rsid w:val="00D071C3"/>
    <w:rsid w:val="00D07723"/>
    <w:rsid w:val="00D07D94"/>
    <w:rsid w:val="00D07FB5"/>
    <w:rsid w:val="00D10852"/>
    <w:rsid w:val="00D1086C"/>
    <w:rsid w:val="00D10996"/>
    <w:rsid w:val="00D10FE2"/>
    <w:rsid w:val="00D12075"/>
    <w:rsid w:val="00D1401C"/>
    <w:rsid w:val="00D14BD5"/>
    <w:rsid w:val="00D155D6"/>
    <w:rsid w:val="00D15C9D"/>
    <w:rsid w:val="00D16661"/>
    <w:rsid w:val="00D16E0B"/>
    <w:rsid w:val="00D20B98"/>
    <w:rsid w:val="00D21DA0"/>
    <w:rsid w:val="00D252DC"/>
    <w:rsid w:val="00D25AA8"/>
    <w:rsid w:val="00D27074"/>
    <w:rsid w:val="00D2736F"/>
    <w:rsid w:val="00D304AB"/>
    <w:rsid w:val="00D34089"/>
    <w:rsid w:val="00D359A0"/>
    <w:rsid w:val="00D35D01"/>
    <w:rsid w:val="00D3633B"/>
    <w:rsid w:val="00D36C82"/>
    <w:rsid w:val="00D41288"/>
    <w:rsid w:val="00D41B0F"/>
    <w:rsid w:val="00D41C7B"/>
    <w:rsid w:val="00D41D33"/>
    <w:rsid w:val="00D43CE4"/>
    <w:rsid w:val="00D44A01"/>
    <w:rsid w:val="00D4521C"/>
    <w:rsid w:val="00D46983"/>
    <w:rsid w:val="00D50551"/>
    <w:rsid w:val="00D50CB4"/>
    <w:rsid w:val="00D51758"/>
    <w:rsid w:val="00D51CF5"/>
    <w:rsid w:val="00D53E65"/>
    <w:rsid w:val="00D54D3A"/>
    <w:rsid w:val="00D60CF2"/>
    <w:rsid w:val="00D613E2"/>
    <w:rsid w:val="00D63029"/>
    <w:rsid w:val="00D6386C"/>
    <w:rsid w:val="00D63CA3"/>
    <w:rsid w:val="00D64226"/>
    <w:rsid w:val="00D662FF"/>
    <w:rsid w:val="00D66590"/>
    <w:rsid w:val="00D66956"/>
    <w:rsid w:val="00D7102C"/>
    <w:rsid w:val="00D710EA"/>
    <w:rsid w:val="00D71246"/>
    <w:rsid w:val="00D725EC"/>
    <w:rsid w:val="00D7337B"/>
    <w:rsid w:val="00D7438D"/>
    <w:rsid w:val="00D7445B"/>
    <w:rsid w:val="00D74578"/>
    <w:rsid w:val="00D7483A"/>
    <w:rsid w:val="00D74B95"/>
    <w:rsid w:val="00D74F67"/>
    <w:rsid w:val="00D7570E"/>
    <w:rsid w:val="00D76053"/>
    <w:rsid w:val="00D7649A"/>
    <w:rsid w:val="00D76548"/>
    <w:rsid w:val="00D76B80"/>
    <w:rsid w:val="00D80F6F"/>
    <w:rsid w:val="00D82019"/>
    <w:rsid w:val="00D820D5"/>
    <w:rsid w:val="00D82A8C"/>
    <w:rsid w:val="00D82C55"/>
    <w:rsid w:val="00D8389F"/>
    <w:rsid w:val="00D83B6D"/>
    <w:rsid w:val="00D84C63"/>
    <w:rsid w:val="00D84E83"/>
    <w:rsid w:val="00D8518E"/>
    <w:rsid w:val="00D859C6"/>
    <w:rsid w:val="00D85CEA"/>
    <w:rsid w:val="00D85F8C"/>
    <w:rsid w:val="00D861EE"/>
    <w:rsid w:val="00D8647D"/>
    <w:rsid w:val="00D86C8A"/>
    <w:rsid w:val="00D90888"/>
    <w:rsid w:val="00D9119D"/>
    <w:rsid w:val="00D9167C"/>
    <w:rsid w:val="00D91F22"/>
    <w:rsid w:val="00D9390B"/>
    <w:rsid w:val="00D93FE4"/>
    <w:rsid w:val="00D9414F"/>
    <w:rsid w:val="00D94813"/>
    <w:rsid w:val="00D948DC"/>
    <w:rsid w:val="00D95D31"/>
    <w:rsid w:val="00D97CFF"/>
    <w:rsid w:val="00DA1066"/>
    <w:rsid w:val="00DA1A67"/>
    <w:rsid w:val="00DA3D7A"/>
    <w:rsid w:val="00DA517A"/>
    <w:rsid w:val="00DA571B"/>
    <w:rsid w:val="00DA59EB"/>
    <w:rsid w:val="00DA71B1"/>
    <w:rsid w:val="00DA7CB9"/>
    <w:rsid w:val="00DB05E1"/>
    <w:rsid w:val="00DB0BBE"/>
    <w:rsid w:val="00DB17B5"/>
    <w:rsid w:val="00DB19FA"/>
    <w:rsid w:val="00DB3C0E"/>
    <w:rsid w:val="00DB3E8C"/>
    <w:rsid w:val="00DB7DFA"/>
    <w:rsid w:val="00DB7F0D"/>
    <w:rsid w:val="00DC07B0"/>
    <w:rsid w:val="00DC0AA5"/>
    <w:rsid w:val="00DC1476"/>
    <w:rsid w:val="00DC1E42"/>
    <w:rsid w:val="00DC25D1"/>
    <w:rsid w:val="00DC28A0"/>
    <w:rsid w:val="00DC2A4F"/>
    <w:rsid w:val="00DC4497"/>
    <w:rsid w:val="00DC48A6"/>
    <w:rsid w:val="00DC51D7"/>
    <w:rsid w:val="00DC59AF"/>
    <w:rsid w:val="00DC6483"/>
    <w:rsid w:val="00DC6A0B"/>
    <w:rsid w:val="00DC7E0C"/>
    <w:rsid w:val="00DD42DC"/>
    <w:rsid w:val="00DD436F"/>
    <w:rsid w:val="00DD472A"/>
    <w:rsid w:val="00DD4F21"/>
    <w:rsid w:val="00DD66DC"/>
    <w:rsid w:val="00DD799A"/>
    <w:rsid w:val="00DE0711"/>
    <w:rsid w:val="00DE4750"/>
    <w:rsid w:val="00DE6384"/>
    <w:rsid w:val="00DE63E2"/>
    <w:rsid w:val="00DE74EC"/>
    <w:rsid w:val="00DE78A5"/>
    <w:rsid w:val="00DF3428"/>
    <w:rsid w:val="00DF3FDF"/>
    <w:rsid w:val="00DF42BE"/>
    <w:rsid w:val="00DF70DB"/>
    <w:rsid w:val="00DF7D79"/>
    <w:rsid w:val="00E01405"/>
    <w:rsid w:val="00E023AC"/>
    <w:rsid w:val="00E0309A"/>
    <w:rsid w:val="00E05DC0"/>
    <w:rsid w:val="00E06A60"/>
    <w:rsid w:val="00E07EFB"/>
    <w:rsid w:val="00E10641"/>
    <w:rsid w:val="00E10BA4"/>
    <w:rsid w:val="00E11A90"/>
    <w:rsid w:val="00E142C9"/>
    <w:rsid w:val="00E1513A"/>
    <w:rsid w:val="00E15CF2"/>
    <w:rsid w:val="00E1745C"/>
    <w:rsid w:val="00E17736"/>
    <w:rsid w:val="00E17DDA"/>
    <w:rsid w:val="00E20A77"/>
    <w:rsid w:val="00E2284E"/>
    <w:rsid w:val="00E22866"/>
    <w:rsid w:val="00E25DD9"/>
    <w:rsid w:val="00E31563"/>
    <w:rsid w:val="00E316E0"/>
    <w:rsid w:val="00E3180D"/>
    <w:rsid w:val="00E31C26"/>
    <w:rsid w:val="00E3246E"/>
    <w:rsid w:val="00E33A0B"/>
    <w:rsid w:val="00E33E92"/>
    <w:rsid w:val="00E33EA2"/>
    <w:rsid w:val="00E344E0"/>
    <w:rsid w:val="00E353DC"/>
    <w:rsid w:val="00E36CA6"/>
    <w:rsid w:val="00E378CD"/>
    <w:rsid w:val="00E40230"/>
    <w:rsid w:val="00E41849"/>
    <w:rsid w:val="00E434D6"/>
    <w:rsid w:val="00E44237"/>
    <w:rsid w:val="00E46773"/>
    <w:rsid w:val="00E50984"/>
    <w:rsid w:val="00E509CF"/>
    <w:rsid w:val="00E50C2E"/>
    <w:rsid w:val="00E515BA"/>
    <w:rsid w:val="00E51CF3"/>
    <w:rsid w:val="00E521CB"/>
    <w:rsid w:val="00E52A7F"/>
    <w:rsid w:val="00E5379E"/>
    <w:rsid w:val="00E54669"/>
    <w:rsid w:val="00E547C3"/>
    <w:rsid w:val="00E54ED2"/>
    <w:rsid w:val="00E552FA"/>
    <w:rsid w:val="00E5623D"/>
    <w:rsid w:val="00E563E1"/>
    <w:rsid w:val="00E56612"/>
    <w:rsid w:val="00E56F59"/>
    <w:rsid w:val="00E57572"/>
    <w:rsid w:val="00E617EF"/>
    <w:rsid w:val="00E6193F"/>
    <w:rsid w:val="00E61E69"/>
    <w:rsid w:val="00E63642"/>
    <w:rsid w:val="00E6467B"/>
    <w:rsid w:val="00E65139"/>
    <w:rsid w:val="00E652E3"/>
    <w:rsid w:val="00E66271"/>
    <w:rsid w:val="00E665BC"/>
    <w:rsid w:val="00E6779E"/>
    <w:rsid w:val="00E677C3"/>
    <w:rsid w:val="00E67BC5"/>
    <w:rsid w:val="00E67BF9"/>
    <w:rsid w:val="00E716C5"/>
    <w:rsid w:val="00E73D47"/>
    <w:rsid w:val="00E74897"/>
    <w:rsid w:val="00E7493B"/>
    <w:rsid w:val="00E76757"/>
    <w:rsid w:val="00E76CB7"/>
    <w:rsid w:val="00E77AE0"/>
    <w:rsid w:val="00E80137"/>
    <w:rsid w:val="00E805B5"/>
    <w:rsid w:val="00E81E23"/>
    <w:rsid w:val="00E82C8A"/>
    <w:rsid w:val="00E8459D"/>
    <w:rsid w:val="00E84AA6"/>
    <w:rsid w:val="00E84EB8"/>
    <w:rsid w:val="00E86190"/>
    <w:rsid w:val="00E863DC"/>
    <w:rsid w:val="00E9248B"/>
    <w:rsid w:val="00E924A9"/>
    <w:rsid w:val="00E93427"/>
    <w:rsid w:val="00E94229"/>
    <w:rsid w:val="00E9450D"/>
    <w:rsid w:val="00E95648"/>
    <w:rsid w:val="00E95943"/>
    <w:rsid w:val="00E95FEB"/>
    <w:rsid w:val="00E97665"/>
    <w:rsid w:val="00EA23CE"/>
    <w:rsid w:val="00EA33BC"/>
    <w:rsid w:val="00EA3C3A"/>
    <w:rsid w:val="00EA4846"/>
    <w:rsid w:val="00EA4AD2"/>
    <w:rsid w:val="00EA5078"/>
    <w:rsid w:val="00EA689F"/>
    <w:rsid w:val="00EA6953"/>
    <w:rsid w:val="00EA7C11"/>
    <w:rsid w:val="00EA7E3F"/>
    <w:rsid w:val="00EA7F21"/>
    <w:rsid w:val="00EB0C79"/>
    <w:rsid w:val="00EB2A24"/>
    <w:rsid w:val="00EB2D99"/>
    <w:rsid w:val="00EB44FF"/>
    <w:rsid w:val="00EB60E1"/>
    <w:rsid w:val="00EB6312"/>
    <w:rsid w:val="00EB6747"/>
    <w:rsid w:val="00EB7434"/>
    <w:rsid w:val="00EC0579"/>
    <w:rsid w:val="00EC1E40"/>
    <w:rsid w:val="00EC25F8"/>
    <w:rsid w:val="00EC2C56"/>
    <w:rsid w:val="00EC394D"/>
    <w:rsid w:val="00EC43B7"/>
    <w:rsid w:val="00EC62F8"/>
    <w:rsid w:val="00EC7700"/>
    <w:rsid w:val="00EC7B0F"/>
    <w:rsid w:val="00EC7CCD"/>
    <w:rsid w:val="00ED2568"/>
    <w:rsid w:val="00ED3A85"/>
    <w:rsid w:val="00ED4D89"/>
    <w:rsid w:val="00ED54A8"/>
    <w:rsid w:val="00ED58B8"/>
    <w:rsid w:val="00ED6B6F"/>
    <w:rsid w:val="00EE07DC"/>
    <w:rsid w:val="00EE080F"/>
    <w:rsid w:val="00EE1852"/>
    <w:rsid w:val="00EE2945"/>
    <w:rsid w:val="00EE2C3F"/>
    <w:rsid w:val="00EE2D77"/>
    <w:rsid w:val="00EE40CC"/>
    <w:rsid w:val="00EE589C"/>
    <w:rsid w:val="00EE5AC3"/>
    <w:rsid w:val="00EE5DEC"/>
    <w:rsid w:val="00EE5E0D"/>
    <w:rsid w:val="00EE66FE"/>
    <w:rsid w:val="00EE77ED"/>
    <w:rsid w:val="00EF42DC"/>
    <w:rsid w:val="00EF479D"/>
    <w:rsid w:val="00EF4FDB"/>
    <w:rsid w:val="00EF51DE"/>
    <w:rsid w:val="00EF5794"/>
    <w:rsid w:val="00EF74BA"/>
    <w:rsid w:val="00EF7CB9"/>
    <w:rsid w:val="00F00A3B"/>
    <w:rsid w:val="00F0136B"/>
    <w:rsid w:val="00F01BD3"/>
    <w:rsid w:val="00F02F82"/>
    <w:rsid w:val="00F03797"/>
    <w:rsid w:val="00F067D1"/>
    <w:rsid w:val="00F10A91"/>
    <w:rsid w:val="00F10F50"/>
    <w:rsid w:val="00F12F70"/>
    <w:rsid w:val="00F14EF6"/>
    <w:rsid w:val="00F15383"/>
    <w:rsid w:val="00F15828"/>
    <w:rsid w:val="00F1729E"/>
    <w:rsid w:val="00F17BC9"/>
    <w:rsid w:val="00F21295"/>
    <w:rsid w:val="00F219A3"/>
    <w:rsid w:val="00F22177"/>
    <w:rsid w:val="00F222C3"/>
    <w:rsid w:val="00F255C1"/>
    <w:rsid w:val="00F261F5"/>
    <w:rsid w:val="00F30271"/>
    <w:rsid w:val="00F304FF"/>
    <w:rsid w:val="00F30732"/>
    <w:rsid w:val="00F30AE3"/>
    <w:rsid w:val="00F30C9C"/>
    <w:rsid w:val="00F32DBD"/>
    <w:rsid w:val="00F338F7"/>
    <w:rsid w:val="00F33F99"/>
    <w:rsid w:val="00F33FE6"/>
    <w:rsid w:val="00F34105"/>
    <w:rsid w:val="00F346B0"/>
    <w:rsid w:val="00F368EE"/>
    <w:rsid w:val="00F378A1"/>
    <w:rsid w:val="00F379B7"/>
    <w:rsid w:val="00F40258"/>
    <w:rsid w:val="00F403B1"/>
    <w:rsid w:val="00F44B96"/>
    <w:rsid w:val="00F46080"/>
    <w:rsid w:val="00F50809"/>
    <w:rsid w:val="00F50ADC"/>
    <w:rsid w:val="00F513A7"/>
    <w:rsid w:val="00F52528"/>
    <w:rsid w:val="00F53447"/>
    <w:rsid w:val="00F5571D"/>
    <w:rsid w:val="00F55B37"/>
    <w:rsid w:val="00F57552"/>
    <w:rsid w:val="00F6650C"/>
    <w:rsid w:val="00F66C03"/>
    <w:rsid w:val="00F713F9"/>
    <w:rsid w:val="00F71FFF"/>
    <w:rsid w:val="00F72021"/>
    <w:rsid w:val="00F73217"/>
    <w:rsid w:val="00F74F95"/>
    <w:rsid w:val="00F75679"/>
    <w:rsid w:val="00F77C67"/>
    <w:rsid w:val="00F77EBB"/>
    <w:rsid w:val="00F809C6"/>
    <w:rsid w:val="00F80A22"/>
    <w:rsid w:val="00F80D72"/>
    <w:rsid w:val="00F817C5"/>
    <w:rsid w:val="00F81DEB"/>
    <w:rsid w:val="00F82A6A"/>
    <w:rsid w:val="00F83262"/>
    <w:rsid w:val="00F832BC"/>
    <w:rsid w:val="00F84199"/>
    <w:rsid w:val="00F87BEE"/>
    <w:rsid w:val="00F90F82"/>
    <w:rsid w:val="00F914AB"/>
    <w:rsid w:val="00F9177C"/>
    <w:rsid w:val="00F9209C"/>
    <w:rsid w:val="00F94B2D"/>
    <w:rsid w:val="00F94E6E"/>
    <w:rsid w:val="00F95AD3"/>
    <w:rsid w:val="00F95E47"/>
    <w:rsid w:val="00F9635D"/>
    <w:rsid w:val="00FA2627"/>
    <w:rsid w:val="00FA26C7"/>
    <w:rsid w:val="00FA2D7D"/>
    <w:rsid w:val="00FA5272"/>
    <w:rsid w:val="00FA5661"/>
    <w:rsid w:val="00FA5F26"/>
    <w:rsid w:val="00FB0284"/>
    <w:rsid w:val="00FB0367"/>
    <w:rsid w:val="00FB044C"/>
    <w:rsid w:val="00FB0823"/>
    <w:rsid w:val="00FB0CE2"/>
    <w:rsid w:val="00FB0F6A"/>
    <w:rsid w:val="00FB2C1B"/>
    <w:rsid w:val="00FB3417"/>
    <w:rsid w:val="00FB3CFD"/>
    <w:rsid w:val="00FB5E10"/>
    <w:rsid w:val="00FB61BB"/>
    <w:rsid w:val="00FB650B"/>
    <w:rsid w:val="00FB6E5B"/>
    <w:rsid w:val="00FB6EB7"/>
    <w:rsid w:val="00FB73FD"/>
    <w:rsid w:val="00FB79E7"/>
    <w:rsid w:val="00FC1F68"/>
    <w:rsid w:val="00FC2A0C"/>
    <w:rsid w:val="00FC4A4E"/>
    <w:rsid w:val="00FC750C"/>
    <w:rsid w:val="00FD0F89"/>
    <w:rsid w:val="00FD12CA"/>
    <w:rsid w:val="00FD19A7"/>
    <w:rsid w:val="00FD1BAA"/>
    <w:rsid w:val="00FD24E8"/>
    <w:rsid w:val="00FD3B4B"/>
    <w:rsid w:val="00FD3D47"/>
    <w:rsid w:val="00FD5727"/>
    <w:rsid w:val="00FD695F"/>
    <w:rsid w:val="00FD6B18"/>
    <w:rsid w:val="00FD70D2"/>
    <w:rsid w:val="00FD7574"/>
    <w:rsid w:val="00FD7BF4"/>
    <w:rsid w:val="00FE0CE5"/>
    <w:rsid w:val="00FE1AD3"/>
    <w:rsid w:val="00FE26EC"/>
    <w:rsid w:val="00FE4C93"/>
    <w:rsid w:val="00FE55C7"/>
    <w:rsid w:val="00FE5893"/>
    <w:rsid w:val="00FE661E"/>
    <w:rsid w:val="00FE7DB0"/>
    <w:rsid w:val="00FF080E"/>
    <w:rsid w:val="00FF152E"/>
    <w:rsid w:val="00FF15DB"/>
    <w:rsid w:val="00FF16F7"/>
    <w:rsid w:val="00FF2141"/>
    <w:rsid w:val="00FF29BE"/>
    <w:rsid w:val="00FF321D"/>
    <w:rsid w:val="00FF49DF"/>
    <w:rsid w:val="00FF4F43"/>
    <w:rsid w:val="00FF5B3F"/>
    <w:rsid w:val="00FF6A4D"/>
    <w:rsid w:val="00FF71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32DBF"/>
  <w15:chartTrackingRefBased/>
  <w15:docId w15:val="{352AB0F6-A8F2-48A2-8112-7E681CF9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47"/>
    <w:pPr>
      <w:ind w:left="720"/>
      <w:contextualSpacing/>
    </w:pPr>
  </w:style>
  <w:style w:type="character" w:styleId="Hyperlink">
    <w:name w:val="Hyperlink"/>
    <w:basedOn w:val="DefaultParagraphFont"/>
    <w:uiPriority w:val="99"/>
    <w:unhideWhenUsed/>
    <w:rsid w:val="009A0268"/>
    <w:rPr>
      <w:color w:val="0563C1" w:themeColor="hyperlink"/>
      <w:u w:val="single"/>
    </w:rPr>
  </w:style>
  <w:style w:type="character" w:customStyle="1" w:styleId="UnresolvedMention1">
    <w:name w:val="Unresolved Mention1"/>
    <w:basedOn w:val="DefaultParagraphFont"/>
    <w:uiPriority w:val="99"/>
    <w:semiHidden/>
    <w:unhideWhenUsed/>
    <w:rsid w:val="009A0268"/>
    <w:rPr>
      <w:color w:val="605E5C"/>
      <w:shd w:val="clear" w:color="auto" w:fill="E1DFDD"/>
    </w:rPr>
  </w:style>
  <w:style w:type="character" w:styleId="CommentReference">
    <w:name w:val="annotation reference"/>
    <w:basedOn w:val="DefaultParagraphFont"/>
    <w:uiPriority w:val="99"/>
    <w:semiHidden/>
    <w:unhideWhenUsed/>
    <w:rsid w:val="00F338F7"/>
    <w:rPr>
      <w:sz w:val="16"/>
      <w:szCs w:val="16"/>
    </w:rPr>
  </w:style>
  <w:style w:type="paragraph" w:styleId="CommentText">
    <w:name w:val="annotation text"/>
    <w:basedOn w:val="Normal"/>
    <w:link w:val="CommentTextChar"/>
    <w:uiPriority w:val="99"/>
    <w:semiHidden/>
    <w:unhideWhenUsed/>
    <w:rsid w:val="00F338F7"/>
    <w:pPr>
      <w:spacing w:line="240" w:lineRule="auto"/>
    </w:pPr>
    <w:rPr>
      <w:sz w:val="20"/>
      <w:szCs w:val="20"/>
    </w:rPr>
  </w:style>
  <w:style w:type="character" w:customStyle="1" w:styleId="CommentTextChar">
    <w:name w:val="Comment Text Char"/>
    <w:basedOn w:val="DefaultParagraphFont"/>
    <w:link w:val="CommentText"/>
    <w:uiPriority w:val="99"/>
    <w:semiHidden/>
    <w:rsid w:val="00F338F7"/>
    <w:rPr>
      <w:sz w:val="20"/>
      <w:szCs w:val="20"/>
    </w:rPr>
  </w:style>
  <w:style w:type="paragraph" w:styleId="CommentSubject">
    <w:name w:val="annotation subject"/>
    <w:basedOn w:val="CommentText"/>
    <w:next w:val="CommentText"/>
    <w:link w:val="CommentSubjectChar"/>
    <w:uiPriority w:val="99"/>
    <w:semiHidden/>
    <w:unhideWhenUsed/>
    <w:rsid w:val="00F338F7"/>
    <w:rPr>
      <w:b/>
      <w:bCs/>
    </w:rPr>
  </w:style>
  <w:style w:type="character" w:customStyle="1" w:styleId="CommentSubjectChar">
    <w:name w:val="Comment Subject Char"/>
    <w:basedOn w:val="CommentTextChar"/>
    <w:link w:val="CommentSubject"/>
    <w:uiPriority w:val="99"/>
    <w:semiHidden/>
    <w:rsid w:val="00F338F7"/>
    <w:rPr>
      <w:b/>
      <w:bCs/>
      <w:sz w:val="20"/>
      <w:szCs w:val="20"/>
    </w:rPr>
  </w:style>
  <w:style w:type="paragraph" w:styleId="BalloonText">
    <w:name w:val="Balloon Text"/>
    <w:basedOn w:val="Normal"/>
    <w:link w:val="BalloonTextChar"/>
    <w:uiPriority w:val="99"/>
    <w:semiHidden/>
    <w:unhideWhenUsed/>
    <w:rsid w:val="00F3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8F7"/>
    <w:rPr>
      <w:rFonts w:ascii="Segoe UI" w:hAnsi="Segoe UI" w:cs="Segoe UI"/>
      <w:sz w:val="18"/>
      <w:szCs w:val="18"/>
    </w:rPr>
  </w:style>
  <w:style w:type="character" w:styleId="PlaceholderText">
    <w:name w:val="Placeholder Text"/>
    <w:basedOn w:val="DefaultParagraphFont"/>
    <w:uiPriority w:val="99"/>
    <w:semiHidden/>
    <w:rsid w:val="0019211F"/>
    <w:rPr>
      <w:color w:val="808080"/>
    </w:rPr>
  </w:style>
  <w:style w:type="paragraph" w:styleId="FootnoteText">
    <w:name w:val="footnote text"/>
    <w:basedOn w:val="Normal"/>
    <w:link w:val="FootnoteTextChar"/>
    <w:uiPriority w:val="99"/>
    <w:unhideWhenUsed/>
    <w:rsid w:val="006F469A"/>
    <w:pPr>
      <w:spacing w:after="0" w:line="240" w:lineRule="auto"/>
    </w:pPr>
    <w:rPr>
      <w:sz w:val="20"/>
      <w:szCs w:val="20"/>
    </w:rPr>
  </w:style>
  <w:style w:type="character" w:customStyle="1" w:styleId="FootnoteTextChar">
    <w:name w:val="Footnote Text Char"/>
    <w:basedOn w:val="DefaultParagraphFont"/>
    <w:link w:val="FootnoteText"/>
    <w:uiPriority w:val="99"/>
    <w:rsid w:val="006F469A"/>
    <w:rPr>
      <w:sz w:val="20"/>
      <w:szCs w:val="20"/>
    </w:rPr>
  </w:style>
  <w:style w:type="character" w:styleId="FootnoteReference">
    <w:name w:val="footnote reference"/>
    <w:basedOn w:val="DefaultParagraphFont"/>
    <w:uiPriority w:val="99"/>
    <w:semiHidden/>
    <w:unhideWhenUsed/>
    <w:rsid w:val="006F469A"/>
    <w:rPr>
      <w:vertAlign w:val="superscript"/>
    </w:rPr>
  </w:style>
  <w:style w:type="table" w:styleId="TableGrid">
    <w:name w:val="Table Grid"/>
    <w:basedOn w:val="TableNormal"/>
    <w:uiPriority w:val="39"/>
    <w:rsid w:val="00D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73FD"/>
    <w:rPr>
      <w:color w:val="605E5C"/>
      <w:shd w:val="clear" w:color="auto" w:fill="E1DFDD"/>
    </w:rPr>
  </w:style>
  <w:style w:type="paragraph" w:styleId="Footer">
    <w:name w:val="footer"/>
    <w:basedOn w:val="Normal"/>
    <w:link w:val="FooterChar"/>
    <w:uiPriority w:val="99"/>
    <w:unhideWhenUsed/>
    <w:rsid w:val="00DC0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7B0"/>
  </w:style>
  <w:style w:type="character" w:styleId="PageNumber">
    <w:name w:val="page number"/>
    <w:basedOn w:val="DefaultParagraphFont"/>
    <w:uiPriority w:val="99"/>
    <w:semiHidden/>
    <w:unhideWhenUsed/>
    <w:rsid w:val="00DC07B0"/>
  </w:style>
  <w:style w:type="paragraph" w:styleId="Header">
    <w:name w:val="header"/>
    <w:basedOn w:val="Normal"/>
    <w:link w:val="HeaderChar"/>
    <w:uiPriority w:val="99"/>
    <w:unhideWhenUsed/>
    <w:rsid w:val="00D16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61"/>
  </w:style>
  <w:style w:type="character" w:styleId="FollowedHyperlink">
    <w:name w:val="FollowedHyperlink"/>
    <w:basedOn w:val="DefaultParagraphFont"/>
    <w:uiPriority w:val="99"/>
    <w:semiHidden/>
    <w:unhideWhenUsed/>
    <w:rsid w:val="009C2DD8"/>
    <w:rPr>
      <w:color w:val="954F72" w:themeColor="followedHyperlink"/>
      <w:u w:val="single"/>
    </w:rPr>
  </w:style>
  <w:style w:type="character" w:customStyle="1" w:styleId="UnresolvedMention3">
    <w:name w:val="Unresolved Mention3"/>
    <w:basedOn w:val="DefaultParagraphFont"/>
    <w:uiPriority w:val="99"/>
    <w:semiHidden/>
    <w:unhideWhenUsed/>
    <w:rsid w:val="00FE4C93"/>
    <w:rPr>
      <w:color w:val="605E5C"/>
      <w:shd w:val="clear" w:color="auto" w:fill="E1DFDD"/>
    </w:rPr>
  </w:style>
  <w:style w:type="character" w:customStyle="1" w:styleId="Heading1Char">
    <w:name w:val="Heading 1 Char"/>
    <w:basedOn w:val="DefaultParagraphFont"/>
    <w:link w:val="Heading1"/>
    <w:uiPriority w:val="9"/>
    <w:rsid w:val="00FE4C93"/>
    <w:rPr>
      <w:rFonts w:asciiTheme="majorHAnsi" w:eastAsiaTheme="majorEastAsia" w:hAnsiTheme="majorHAnsi" w:cstheme="majorBidi"/>
      <w:color w:val="2F5496" w:themeColor="accent1" w:themeShade="BF"/>
      <w:sz w:val="32"/>
      <w:szCs w:val="32"/>
    </w:rPr>
  </w:style>
  <w:style w:type="character" w:customStyle="1" w:styleId="hit">
    <w:name w:val="hit"/>
    <w:basedOn w:val="DefaultParagraphFont"/>
    <w:rsid w:val="00FB0F6A"/>
  </w:style>
  <w:style w:type="paragraph" w:styleId="NormalWeb">
    <w:name w:val="Normal (Web)"/>
    <w:basedOn w:val="Normal"/>
    <w:uiPriority w:val="99"/>
    <w:unhideWhenUsed/>
    <w:rsid w:val="0080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82F5E"/>
    <w:rPr>
      <w:color w:val="605E5C"/>
      <w:shd w:val="clear" w:color="auto" w:fill="E1DFDD"/>
    </w:rPr>
  </w:style>
  <w:style w:type="paragraph" w:customStyle="1" w:styleId="ng-binding">
    <w:name w:val="ng-binding"/>
    <w:basedOn w:val="Normal"/>
    <w:rsid w:val="005F2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10588">
      <w:bodyDiv w:val="1"/>
      <w:marLeft w:val="0"/>
      <w:marRight w:val="0"/>
      <w:marTop w:val="0"/>
      <w:marBottom w:val="0"/>
      <w:divBdr>
        <w:top w:val="none" w:sz="0" w:space="0" w:color="auto"/>
        <w:left w:val="none" w:sz="0" w:space="0" w:color="auto"/>
        <w:bottom w:val="none" w:sz="0" w:space="0" w:color="auto"/>
        <w:right w:val="none" w:sz="0" w:space="0" w:color="auto"/>
      </w:divBdr>
    </w:div>
    <w:div w:id="349725592">
      <w:bodyDiv w:val="1"/>
      <w:marLeft w:val="0"/>
      <w:marRight w:val="0"/>
      <w:marTop w:val="0"/>
      <w:marBottom w:val="0"/>
      <w:divBdr>
        <w:top w:val="none" w:sz="0" w:space="0" w:color="auto"/>
        <w:left w:val="none" w:sz="0" w:space="0" w:color="auto"/>
        <w:bottom w:val="none" w:sz="0" w:space="0" w:color="auto"/>
        <w:right w:val="none" w:sz="0" w:space="0" w:color="auto"/>
      </w:divBdr>
    </w:div>
    <w:div w:id="394157794">
      <w:bodyDiv w:val="1"/>
      <w:marLeft w:val="0"/>
      <w:marRight w:val="0"/>
      <w:marTop w:val="0"/>
      <w:marBottom w:val="0"/>
      <w:divBdr>
        <w:top w:val="none" w:sz="0" w:space="0" w:color="auto"/>
        <w:left w:val="none" w:sz="0" w:space="0" w:color="auto"/>
        <w:bottom w:val="none" w:sz="0" w:space="0" w:color="auto"/>
        <w:right w:val="none" w:sz="0" w:space="0" w:color="auto"/>
      </w:divBdr>
    </w:div>
    <w:div w:id="426969036">
      <w:bodyDiv w:val="1"/>
      <w:marLeft w:val="0"/>
      <w:marRight w:val="0"/>
      <w:marTop w:val="0"/>
      <w:marBottom w:val="0"/>
      <w:divBdr>
        <w:top w:val="none" w:sz="0" w:space="0" w:color="auto"/>
        <w:left w:val="none" w:sz="0" w:space="0" w:color="auto"/>
        <w:bottom w:val="none" w:sz="0" w:space="0" w:color="auto"/>
        <w:right w:val="none" w:sz="0" w:space="0" w:color="auto"/>
      </w:divBdr>
    </w:div>
    <w:div w:id="1197736665">
      <w:bodyDiv w:val="1"/>
      <w:marLeft w:val="0"/>
      <w:marRight w:val="0"/>
      <w:marTop w:val="0"/>
      <w:marBottom w:val="0"/>
      <w:divBdr>
        <w:top w:val="none" w:sz="0" w:space="0" w:color="auto"/>
        <w:left w:val="none" w:sz="0" w:space="0" w:color="auto"/>
        <w:bottom w:val="none" w:sz="0" w:space="0" w:color="auto"/>
        <w:right w:val="none" w:sz="0" w:space="0" w:color="auto"/>
      </w:divBdr>
    </w:div>
    <w:div w:id="1265922902">
      <w:bodyDiv w:val="1"/>
      <w:marLeft w:val="0"/>
      <w:marRight w:val="0"/>
      <w:marTop w:val="0"/>
      <w:marBottom w:val="0"/>
      <w:divBdr>
        <w:top w:val="none" w:sz="0" w:space="0" w:color="auto"/>
        <w:left w:val="none" w:sz="0" w:space="0" w:color="auto"/>
        <w:bottom w:val="none" w:sz="0" w:space="0" w:color="auto"/>
        <w:right w:val="none" w:sz="0" w:space="0" w:color="auto"/>
      </w:divBdr>
    </w:div>
    <w:div w:id="1294291731">
      <w:bodyDiv w:val="1"/>
      <w:marLeft w:val="0"/>
      <w:marRight w:val="0"/>
      <w:marTop w:val="0"/>
      <w:marBottom w:val="0"/>
      <w:divBdr>
        <w:top w:val="none" w:sz="0" w:space="0" w:color="auto"/>
        <w:left w:val="none" w:sz="0" w:space="0" w:color="auto"/>
        <w:bottom w:val="none" w:sz="0" w:space="0" w:color="auto"/>
        <w:right w:val="none" w:sz="0" w:space="0" w:color="auto"/>
      </w:divBdr>
    </w:div>
    <w:div w:id="1356495825">
      <w:bodyDiv w:val="1"/>
      <w:marLeft w:val="0"/>
      <w:marRight w:val="0"/>
      <w:marTop w:val="0"/>
      <w:marBottom w:val="0"/>
      <w:divBdr>
        <w:top w:val="none" w:sz="0" w:space="0" w:color="auto"/>
        <w:left w:val="none" w:sz="0" w:space="0" w:color="auto"/>
        <w:bottom w:val="none" w:sz="0" w:space="0" w:color="auto"/>
        <w:right w:val="none" w:sz="0" w:space="0" w:color="auto"/>
      </w:divBdr>
    </w:div>
    <w:div w:id="1430155725">
      <w:bodyDiv w:val="1"/>
      <w:marLeft w:val="0"/>
      <w:marRight w:val="0"/>
      <w:marTop w:val="0"/>
      <w:marBottom w:val="0"/>
      <w:divBdr>
        <w:top w:val="none" w:sz="0" w:space="0" w:color="auto"/>
        <w:left w:val="none" w:sz="0" w:space="0" w:color="auto"/>
        <w:bottom w:val="none" w:sz="0" w:space="0" w:color="auto"/>
        <w:right w:val="none" w:sz="0" w:space="0" w:color="auto"/>
      </w:divBdr>
    </w:div>
    <w:div w:id="1492136125">
      <w:bodyDiv w:val="1"/>
      <w:marLeft w:val="0"/>
      <w:marRight w:val="0"/>
      <w:marTop w:val="0"/>
      <w:marBottom w:val="0"/>
      <w:divBdr>
        <w:top w:val="none" w:sz="0" w:space="0" w:color="auto"/>
        <w:left w:val="none" w:sz="0" w:space="0" w:color="auto"/>
        <w:bottom w:val="none" w:sz="0" w:space="0" w:color="auto"/>
        <w:right w:val="none" w:sz="0" w:space="0" w:color="auto"/>
      </w:divBdr>
    </w:div>
    <w:div w:id="1502893237">
      <w:bodyDiv w:val="1"/>
      <w:marLeft w:val="0"/>
      <w:marRight w:val="0"/>
      <w:marTop w:val="0"/>
      <w:marBottom w:val="0"/>
      <w:divBdr>
        <w:top w:val="none" w:sz="0" w:space="0" w:color="auto"/>
        <w:left w:val="none" w:sz="0" w:space="0" w:color="auto"/>
        <w:bottom w:val="none" w:sz="0" w:space="0" w:color="auto"/>
        <w:right w:val="none" w:sz="0" w:space="0" w:color="auto"/>
      </w:divBdr>
    </w:div>
    <w:div w:id="1758137336">
      <w:bodyDiv w:val="1"/>
      <w:marLeft w:val="0"/>
      <w:marRight w:val="0"/>
      <w:marTop w:val="0"/>
      <w:marBottom w:val="0"/>
      <w:divBdr>
        <w:top w:val="none" w:sz="0" w:space="0" w:color="auto"/>
        <w:left w:val="none" w:sz="0" w:space="0" w:color="auto"/>
        <w:bottom w:val="none" w:sz="0" w:space="0" w:color="auto"/>
        <w:right w:val="none" w:sz="0" w:space="0" w:color="auto"/>
      </w:divBdr>
    </w:div>
    <w:div w:id="1761945061">
      <w:bodyDiv w:val="1"/>
      <w:marLeft w:val="0"/>
      <w:marRight w:val="0"/>
      <w:marTop w:val="0"/>
      <w:marBottom w:val="0"/>
      <w:divBdr>
        <w:top w:val="none" w:sz="0" w:space="0" w:color="auto"/>
        <w:left w:val="none" w:sz="0" w:space="0" w:color="auto"/>
        <w:bottom w:val="none" w:sz="0" w:space="0" w:color="auto"/>
        <w:right w:val="none" w:sz="0" w:space="0" w:color="auto"/>
      </w:divBdr>
    </w:div>
    <w:div w:id="1895971261">
      <w:bodyDiv w:val="1"/>
      <w:marLeft w:val="0"/>
      <w:marRight w:val="0"/>
      <w:marTop w:val="0"/>
      <w:marBottom w:val="0"/>
      <w:divBdr>
        <w:top w:val="none" w:sz="0" w:space="0" w:color="auto"/>
        <w:left w:val="none" w:sz="0" w:space="0" w:color="auto"/>
        <w:bottom w:val="none" w:sz="0" w:space="0" w:color="auto"/>
        <w:right w:val="none" w:sz="0" w:space="0" w:color="auto"/>
      </w:divBdr>
    </w:div>
    <w:div w:id="2021153126">
      <w:bodyDiv w:val="1"/>
      <w:marLeft w:val="0"/>
      <w:marRight w:val="0"/>
      <w:marTop w:val="0"/>
      <w:marBottom w:val="0"/>
      <w:divBdr>
        <w:top w:val="none" w:sz="0" w:space="0" w:color="auto"/>
        <w:left w:val="none" w:sz="0" w:space="0" w:color="auto"/>
        <w:bottom w:val="none" w:sz="0" w:space="0" w:color="auto"/>
        <w:right w:val="none" w:sz="0" w:space="0" w:color="auto"/>
      </w:divBdr>
    </w:div>
    <w:div w:id="20432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website.org/search/view-conference-proceedings.aspx?Id=8140" TargetMode="External"/><Relationship Id="rId18" Type="http://schemas.openxmlformats.org/officeDocument/2006/relationships/hyperlink" Target="https://www.theacsi.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n.wikipedia.org/wiki/The_Review_of_Economic_Studie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mba.tuck.dartmouth.edu/pages/faculty/ken.french/Data_Library/changes_ind.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bs.edu/faculty/Pages/item.aspx?num=13672"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terdemerjian.weebly.com/managerialabil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C7E845FB8B94E845F0CE2D92380B7" ma:contentTypeVersion="15" ma:contentTypeDescription="Create a new document." ma:contentTypeScope="" ma:versionID="405485c3d27f88690b2775705f88da3f">
  <xsd:schema xmlns:xsd="http://www.w3.org/2001/XMLSchema" xmlns:xs="http://www.w3.org/2001/XMLSchema" xmlns:p="http://schemas.microsoft.com/office/2006/metadata/properties" xmlns:ns1="http://schemas.microsoft.com/sharepoint/v3" xmlns:ns3="7f3cf160-db52-4edf-b63f-20da3aa09ee9" xmlns:ns4="1325b6fd-7f15-4ed6-8813-acb82c67de2e" targetNamespace="http://schemas.microsoft.com/office/2006/metadata/properties" ma:root="true" ma:fieldsID="c924157092fb3aa02076e2645211b82b" ns1:_="" ns3:_="" ns4:_="">
    <xsd:import namespace="http://schemas.microsoft.com/sharepoint/v3"/>
    <xsd:import namespace="7f3cf160-db52-4edf-b63f-20da3aa09ee9"/>
    <xsd:import namespace="1325b6fd-7f15-4ed6-8813-acb82c67de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cf160-db52-4edf-b63f-20da3aa09e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5b6fd-7f15-4ed6-8813-acb82c67de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07CE7F-595D-41F9-BCA5-1A93AA96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3cf160-db52-4edf-b63f-20da3aa09ee9"/>
    <ds:schemaRef ds:uri="1325b6fd-7f15-4ed6-8813-acb82c67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7AD41-48E4-48DF-8073-005FB9471263}">
  <ds:schemaRefs>
    <ds:schemaRef ds:uri="http://schemas.openxmlformats.org/officeDocument/2006/bibliography"/>
  </ds:schemaRefs>
</ds:datastoreItem>
</file>

<file path=customXml/itemProps3.xml><?xml version="1.0" encoding="utf-8"?>
<ds:datastoreItem xmlns:ds="http://schemas.openxmlformats.org/officeDocument/2006/customXml" ds:itemID="{94F104FA-5899-4E68-B84B-A6A3CEC1E655}">
  <ds:schemaRefs>
    <ds:schemaRef ds:uri="http://schemas.microsoft.com/sharepoint/v3/contenttype/forms"/>
  </ds:schemaRefs>
</ds:datastoreItem>
</file>

<file path=customXml/itemProps4.xml><?xml version="1.0" encoding="utf-8"?>
<ds:datastoreItem xmlns:ds="http://schemas.openxmlformats.org/officeDocument/2006/customXml" ds:itemID="{69F4F2BD-FE0C-41B1-9391-3343D71E33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12206</Words>
  <Characters>69577</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Jory S.R.</dc:creator>
  <cp:keywords/>
  <dc:description/>
  <cp:lastModifiedBy>Linda Edwards</cp:lastModifiedBy>
  <cp:revision>2</cp:revision>
  <cp:lastPrinted>2020-09-17T19:52:00Z</cp:lastPrinted>
  <dcterms:created xsi:type="dcterms:W3CDTF">2021-04-19T12:03:00Z</dcterms:created>
  <dcterms:modified xsi:type="dcterms:W3CDTF">2021-04-19T12:03:00Z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0x010100D9EC7E845FB8B94E845F0CE2D92380B7</vt:lpwstr>
  </property>
</Properties>
</file>