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44A3" w14:textId="1245F367" w:rsidR="00EA11F8" w:rsidRPr="00264C80" w:rsidRDefault="002F3143">
      <w:pPr>
        <w:rPr>
          <w:rFonts w:cstheme="minorHAnsi"/>
          <w:b/>
          <w:bCs/>
        </w:rPr>
      </w:pPr>
      <w:bookmarkStart w:id="0" w:name="_Hlk54712274"/>
      <w:r w:rsidRPr="00264C80">
        <w:rPr>
          <w:rFonts w:cstheme="minorHAnsi"/>
          <w:b/>
          <w:bCs/>
        </w:rPr>
        <w:t xml:space="preserve">Characterising </w:t>
      </w:r>
      <w:r w:rsidR="00F57751" w:rsidRPr="00264C80">
        <w:rPr>
          <w:rFonts w:cstheme="minorHAnsi"/>
          <w:b/>
          <w:bCs/>
        </w:rPr>
        <w:t xml:space="preserve">and monitoring preconception health in England: </w:t>
      </w:r>
      <w:r w:rsidR="009712C5" w:rsidRPr="00264C80">
        <w:rPr>
          <w:rFonts w:cstheme="minorHAnsi"/>
          <w:b/>
          <w:bCs/>
        </w:rPr>
        <w:t xml:space="preserve">a review of </w:t>
      </w:r>
      <w:r w:rsidR="001A794F" w:rsidRPr="00264C80">
        <w:rPr>
          <w:rFonts w:cstheme="minorHAnsi"/>
          <w:b/>
          <w:bCs/>
        </w:rPr>
        <w:t>national</w:t>
      </w:r>
      <w:r w:rsidR="00F57751" w:rsidRPr="00264C80">
        <w:rPr>
          <w:rFonts w:cstheme="minorHAnsi"/>
          <w:b/>
          <w:bCs/>
        </w:rPr>
        <w:t xml:space="preserve"> population-level indicators and core </w:t>
      </w:r>
      <w:r w:rsidR="00C87ABE" w:rsidRPr="00264C80">
        <w:rPr>
          <w:rFonts w:cstheme="minorHAnsi"/>
          <w:b/>
          <w:bCs/>
        </w:rPr>
        <w:t>data sources</w:t>
      </w:r>
    </w:p>
    <w:bookmarkEnd w:id="0"/>
    <w:p w14:paraId="1B2AB306" w14:textId="77777777" w:rsidR="00F57751" w:rsidRPr="00264C80" w:rsidRDefault="00F57751">
      <w:pPr>
        <w:rPr>
          <w:rFonts w:cstheme="minorHAnsi"/>
        </w:rPr>
      </w:pPr>
    </w:p>
    <w:p w14:paraId="37DA1578" w14:textId="54EC2C69" w:rsidR="002E6E28" w:rsidRPr="00264C80" w:rsidRDefault="002E6E28" w:rsidP="002E6E28">
      <w:pPr>
        <w:rPr>
          <w:rFonts w:cstheme="minorHAnsi"/>
        </w:rPr>
      </w:pPr>
      <w:bookmarkStart w:id="1" w:name="_Hlk51322876"/>
      <w:r w:rsidRPr="00264C80">
        <w:rPr>
          <w:rFonts w:cstheme="minorHAnsi"/>
        </w:rPr>
        <w:t xml:space="preserve">Danielle </w:t>
      </w:r>
      <w:r w:rsidR="002857AF" w:rsidRPr="00264C80">
        <w:rPr>
          <w:rFonts w:cstheme="minorHAnsi"/>
        </w:rPr>
        <w:t xml:space="preserve">A.J.M. </w:t>
      </w:r>
      <w:r w:rsidRPr="00264C80">
        <w:rPr>
          <w:rFonts w:cstheme="minorHAnsi"/>
        </w:rPr>
        <w:t>Schoenake</w:t>
      </w:r>
      <w:r w:rsidR="00407CFB" w:rsidRPr="00264C80">
        <w:rPr>
          <w:rFonts w:cstheme="minorHAnsi"/>
        </w:rPr>
        <w:t>r</w:t>
      </w:r>
      <w:r w:rsidR="006F4847" w:rsidRPr="00264C80">
        <w:rPr>
          <w:rFonts w:cstheme="minorHAnsi"/>
          <w:vertAlign w:val="superscript"/>
        </w:rPr>
        <w:t>1,2</w:t>
      </w:r>
      <w:r w:rsidRPr="00264C80">
        <w:rPr>
          <w:rFonts w:cstheme="minorHAnsi"/>
        </w:rPr>
        <w:t>, Judith Stephenso</w:t>
      </w:r>
      <w:r w:rsidR="00407CFB" w:rsidRPr="00264C80">
        <w:rPr>
          <w:rFonts w:cstheme="minorHAnsi"/>
        </w:rPr>
        <w:t>n</w:t>
      </w:r>
      <w:r w:rsidR="006F4847" w:rsidRPr="00264C80">
        <w:rPr>
          <w:rFonts w:cstheme="minorHAnsi"/>
          <w:vertAlign w:val="superscript"/>
        </w:rPr>
        <w:t>3</w:t>
      </w:r>
      <w:r w:rsidRPr="00264C80">
        <w:rPr>
          <w:rFonts w:cstheme="minorHAnsi"/>
        </w:rPr>
        <w:t>,</w:t>
      </w:r>
      <w:r w:rsidR="00407CFB" w:rsidRPr="00264C80">
        <w:rPr>
          <w:rFonts w:cstheme="minorHAnsi"/>
        </w:rPr>
        <w:t xml:space="preserve"> Anne Connolly</w:t>
      </w:r>
      <w:r w:rsidR="006F4847" w:rsidRPr="00264C80">
        <w:rPr>
          <w:rFonts w:cstheme="minorHAnsi"/>
          <w:vertAlign w:val="superscript"/>
        </w:rPr>
        <w:t>4</w:t>
      </w:r>
      <w:r w:rsidR="00407CFB" w:rsidRPr="00264C80">
        <w:rPr>
          <w:rFonts w:cstheme="minorHAnsi"/>
        </w:rPr>
        <w:t>, Sally Shillaker</w:t>
      </w:r>
      <w:r w:rsidR="006F4847" w:rsidRPr="00264C80">
        <w:rPr>
          <w:rFonts w:cstheme="minorHAnsi"/>
          <w:vertAlign w:val="superscript"/>
        </w:rPr>
        <w:t>5</w:t>
      </w:r>
      <w:r w:rsidR="00407CFB" w:rsidRPr="00264C80">
        <w:rPr>
          <w:rFonts w:cstheme="minorHAnsi"/>
        </w:rPr>
        <w:t>, Sarah Fishburn</w:t>
      </w:r>
      <w:r w:rsidR="006F4847" w:rsidRPr="00264C80">
        <w:rPr>
          <w:rFonts w:cstheme="minorHAnsi"/>
          <w:vertAlign w:val="superscript"/>
        </w:rPr>
        <w:t>6</w:t>
      </w:r>
      <w:r w:rsidR="00407CFB" w:rsidRPr="00264C80">
        <w:rPr>
          <w:rFonts w:cstheme="minorHAnsi"/>
        </w:rPr>
        <w:t>, Mary Barker</w:t>
      </w:r>
      <w:r w:rsidR="00EF418B" w:rsidRPr="00264C80">
        <w:rPr>
          <w:rFonts w:cstheme="minorHAnsi"/>
          <w:vertAlign w:val="superscript"/>
        </w:rPr>
        <w:t>2,7</w:t>
      </w:r>
      <w:r w:rsidR="00407CFB" w:rsidRPr="00264C80">
        <w:rPr>
          <w:rFonts w:cstheme="minorHAnsi"/>
        </w:rPr>
        <w:t xml:space="preserve">, Keith </w:t>
      </w:r>
      <w:r w:rsidR="00FE564C" w:rsidRPr="00264C80">
        <w:rPr>
          <w:rFonts w:cstheme="minorHAnsi"/>
        </w:rPr>
        <w:t>M</w:t>
      </w:r>
      <w:r w:rsidR="002857AF" w:rsidRPr="00264C80">
        <w:rPr>
          <w:rFonts w:cstheme="minorHAnsi"/>
        </w:rPr>
        <w:t>.</w:t>
      </w:r>
      <w:r w:rsidR="00FE564C" w:rsidRPr="00264C80">
        <w:rPr>
          <w:rFonts w:cstheme="minorHAnsi"/>
        </w:rPr>
        <w:t xml:space="preserve"> </w:t>
      </w:r>
      <w:r w:rsidR="00407CFB" w:rsidRPr="00264C80">
        <w:rPr>
          <w:rFonts w:cstheme="minorHAnsi"/>
        </w:rPr>
        <w:t>Godfrey</w:t>
      </w:r>
      <w:r w:rsidR="00EF418B" w:rsidRPr="00264C80">
        <w:rPr>
          <w:rFonts w:cstheme="minorHAnsi"/>
          <w:vertAlign w:val="superscript"/>
        </w:rPr>
        <w:t>2,</w:t>
      </w:r>
      <w:r w:rsidR="00D17BC2">
        <w:rPr>
          <w:rFonts w:cstheme="minorHAnsi"/>
          <w:vertAlign w:val="superscript"/>
        </w:rPr>
        <w:t>7,</w:t>
      </w:r>
      <w:r w:rsidR="00EF418B" w:rsidRPr="00264C80">
        <w:rPr>
          <w:rFonts w:cstheme="minorHAnsi"/>
          <w:vertAlign w:val="superscript"/>
        </w:rPr>
        <w:t>8</w:t>
      </w:r>
      <w:r w:rsidR="00407CFB" w:rsidRPr="00264C80">
        <w:rPr>
          <w:rFonts w:cstheme="minorHAnsi"/>
        </w:rPr>
        <w:t>,</w:t>
      </w:r>
      <w:r w:rsidRPr="00264C80">
        <w:rPr>
          <w:rFonts w:cstheme="minorHAnsi"/>
        </w:rPr>
        <w:t xml:space="preserve"> Nisreen</w:t>
      </w:r>
      <w:r w:rsidR="00A7104A" w:rsidRPr="00264C80">
        <w:rPr>
          <w:rFonts w:cstheme="minorHAnsi"/>
        </w:rPr>
        <w:t xml:space="preserve"> A.</w:t>
      </w:r>
      <w:r w:rsidRPr="00264C80">
        <w:rPr>
          <w:rFonts w:cstheme="minorHAnsi"/>
        </w:rPr>
        <w:t xml:space="preserve"> Alwa</w:t>
      </w:r>
      <w:r w:rsidR="00407CFB" w:rsidRPr="00264C80">
        <w:rPr>
          <w:rFonts w:cstheme="minorHAnsi"/>
        </w:rPr>
        <w:t>n</w:t>
      </w:r>
      <w:r w:rsidR="00EF418B" w:rsidRPr="00264C80">
        <w:rPr>
          <w:rFonts w:cstheme="minorHAnsi"/>
          <w:vertAlign w:val="superscript"/>
        </w:rPr>
        <w:t>1,2,9</w:t>
      </w:r>
      <w:r w:rsidR="000C30C6" w:rsidRPr="00264C80">
        <w:rPr>
          <w:rFonts w:cstheme="minorHAnsi"/>
        </w:rPr>
        <w:t>, for the UK Preconception Partnership</w:t>
      </w:r>
      <w:bookmarkEnd w:id="1"/>
    </w:p>
    <w:p w14:paraId="7D7B3B9E" w14:textId="268DDB84" w:rsidR="002E6E28" w:rsidRPr="00264C80" w:rsidRDefault="002E6E28" w:rsidP="002E6E28">
      <w:pPr>
        <w:rPr>
          <w:rFonts w:cstheme="minorHAnsi"/>
        </w:rPr>
      </w:pPr>
    </w:p>
    <w:p w14:paraId="4B07144E" w14:textId="11CBA6BE" w:rsidR="006F4847" w:rsidRPr="00264C80" w:rsidRDefault="006F4847" w:rsidP="002E6E28">
      <w:pPr>
        <w:rPr>
          <w:rFonts w:cstheme="minorHAnsi"/>
        </w:rPr>
      </w:pPr>
      <w:r w:rsidRPr="00264C80">
        <w:rPr>
          <w:rFonts w:cstheme="minorHAnsi"/>
          <w:vertAlign w:val="superscript"/>
        </w:rPr>
        <w:t>1</w:t>
      </w:r>
      <w:r w:rsidRPr="00264C80">
        <w:rPr>
          <w:rFonts w:cstheme="minorHAnsi"/>
        </w:rPr>
        <w:t xml:space="preserve"> School of Primary Care, Population Sciences and Medical Education, </w:t>
      </w:r>
      <w:r w:rsidR="00EF418B" w:rsidRPr="00264C80">
        <w:rPr>
          <w:rFonts w:cstheme="minorHAnsi"/>
        </w:rPr>
        <w:t xml:space="preserve">Faculty of Medicine, </w:t>
      </w:r>
      <w:r w:rsidRPr="00264C80">
        <w:rPr>
          <w:rFonts w:cstheme="minorHAnsi"/>
        </w:rPr>
        <w:t>University of Southampton, Southampto</w:t>
      </w:r>
      <w:r w:rsidR="00EE1576" w:rsidRPr="00264C80">
        <w:rPr>
          <w:rFonts w:cstheme="minorHAnsi"/>
        </w:rPr>
        <w:t>n, UK</w:t>
      </w:r>
    </w:p>
    <w:p w14:paraId="28F9E16C" w14:textId="0F7E1110" w:rsidR="006F4847" w:rsidRPr="00264C80" w:rsidRDefault="006F4847" w:rsidP="002E6E28">
      <w:pPr>
        <w:rPr>
          <w:rFonts w:cstheme="minorHAnsi"/>
        </w:rPr>
      </w:pPr>
      <w:r w:rsidRPr="00264C80">
        <w:rPr>
          <w:rFonts w:cstheme="minorHAnsi"/>
          <w:vertAlign w:val="superscript"/>
        </w:rPr>
        <w:t>2</w:t>
      </w:r>
      <w:r w:rsidRPr="00264C80">
        <w:rPr>
          <w:rFonts w:cstheme="minorHAnsi"/>
        </w:rPr>
        <w:t xml:space="preserve"> NIHR Southampton Biomedical Research Centre, University of Southampton and University Hospital Southampton NHS Foundation Trust, Southampton, UK</w:t>
      </w:r>
    </w:p>
    <w:p w14:paraId="323E3C4F" w14:textId="5DF385B4" w:rsidR="006F4847" w:rsidRPr="00264C80" w:rsidRDefault="006F4847" w:rsidP="002E6E28">
      <w:pPr>
        <w:rPr>
          <w:rFonts w:cstheme="minorHAnsi"/>
        </w:rPr>
      </w:pPr>
      <w:r w:rsidRPr="00264C80">
        <w:rPr>
          <w:rFonts w:cstheme="minorHAnsi"/>
          <w:vertAlign w:val="superscript"/>
        </w:rPr>
        <w:t>3</w:t>
      </w:r>
      <w:r w:rsidRPr="00264C80">
        <w:rPr>
          <w:rFonts w:cstheme="minorHAnsi"/>
        </w:rPr>
        <w:t xml:space="preserve"> Elizabeth Garrett Anderson Institute for Women's Health, University College London, London, UK</w:t>
      </w:r>
    </w:p>
    <w:p w14:paraId="625D2E6B" w14:textId="48F97C6C" w:rsidR="006F4847" w:rsidRPr="00264C80" w:rsidRDefault="006F4847" w:rsidP="002E6E28">
      <w:pPr>
        <w:rPr>
          <w:rFonts w:cstheme="minorHAnsi"/>
        </w:rPr>
      </w:pPr>
      <w:r w:rsidRPr="00264C80">
        <w:rPr>
          <w:rFonts w:cstheme="minorHAnsi"/>
          <w:vertAlign w:val="superscript"/>
        </w:rPr>
        <w:t xml:space="preserve">4 </w:t>
      </w:r>
      <w:r w:rsidR="00793CEB" w:rsidRPr="00264C80">
        <w:rPr>
          <w:rFonts w:cstheme="minorHAnsi"/>
        </w:rPr>
        <w:t>Bevan Healthcare, Bradford, UK</w:t>
      </w:r>
    </w:p>
    <w:p w14:paraId="0BA181A7" w14:textId="4AD544CA" w:rsidR="006F4847" w:rsidRPr="00264C80" w:rsidRDefault="006F4847" w:rsidP="002E6E28">
      <w:pPr>
        <w:rPr>
          <w:rFonts w:cstheme="minorHAnsi"/>
          <w:vertAlign w:val="superscript"/>
        </w:rPr>
      </w:pPr>
      <w:r w:rsidRPr="00264C80">
        <w:rPr>
          <w:rFonts w:cstheme="minorHAnsi"/>
          <w:vertAlign w:val="superscript"/>
        </w:rPr>
        <w:t>5</w:t>
      </w:r>
      <w:r w:rsidR="008B4D8E" w:rsidRPr="00264C80">
        <w:rPr>
          <w:rFonts w:cstheme="minorHAnsi"/>
          <w:vertAlign w:val="superscript"/>
        </w:rPr>
        <w:t xml:space="preserve"> </w:t>
      </w:r>
      <w:r w:rsidR="008B4D8E" w:rsidRPr="00264C80">
        <w:rPr>
          <w:rFonts w:cstheme="minorHAnsi"/>
        </w:rPr>
        <w:t>Academy of Research and Improvement, Solent NHS Trust, Portsmouth, UK</w:t>
      </w:r>
    </w:p>
    <w:p w14:paraId="78DEB624" w14:textId="420BA820" w:rsidR="006F4847" w:rsidRPr="00264C80" w:rsidRDefault="006F4847" w:rsidP="002E6E28">
      <w:pPr>
        <w:rPr>
          <w:rFonts w:cstheme="minorHAnsi"/>
          <w:vertAlign w:val="superscript"/>
        </w:rPr>
      </w:pPr>
      <w:r w:rsidRPr="000B16F7">
        <w:rPr>
          <w:rFonts w:cstheme="minorHAnsi"/>
          <w:vertAlign w:val="superscript"/>
        </w:rPr>
        <w:t>6</w:t>
      </w:r>
      <w:r w:rsidR="008B4D8E" w:rsidRPr="000B16F7">
        <w:rPr>
          <w:rFonts w:cstheme="minorHAnsi"/>
          <w:vertAlign w:val="superscript"/>
        </w:rPr>
        <w:t xml:space="preserve"> </w:t>
      </w:r>
      <w:bookmarkStart w:id="2" w:name="_GoBack"/>
      <w:r w:rsidR="000B16F7" w:rsidRPr="000B16F7">
        <w:rPr>
          <w:color w:val="000000" w:themeColor="text1"/>
        </w:rPr>
        <w:t xml:space="preserve">South East </w:t>
      </w:r>
      <w:r w:rsidR="0091192A" w:rsidRPr="000B16F7">
        <w:rPr>
          <w:rFonts w:cstheme="minorHAnsi"/>
          <w:lang w:eastAsia="en-GB"/>
        </w:rPr>
        <w:t>Clinical</w:t>
      </w:r>
      <w:r w:rsidR="0091192A" w:rsidRPr="00264C80">
        <w:rPr>
          <w:rFonts w:cstheme="minorHAnsi"/>
          <w:lang w:eastAsia="en-GB"/>
        </w:rPr>
        <w:t xml:space="preserve"> Delivery and Networks, NHS England and Improvement, </w:t>
      </w:r>
      <w:r w:rsidR="0091192A" w:rsidRPr="00264C80">
        <w:rPr>
          <w:rFonts w:cstheme="minorHAnsi"/>
        </w:rPr>
        <w:t>Oxford, UK</w:t>
      </w:r>
      <w:bookmarkEnd w:id="2"/>
    </w:p>
    <w:p w14:paraId="47E213DD" w14:textId="6288B03C" w:rsidR="006F4847" w:rsidRPr="00264C80" w:rsidRDefault="00EF418B" w:rsidP="002E6E28">
      <w:pPr>
        <w:rPr>
          <w:rFonts w:cstheme="minorHAnsi"/>
        </w:rPr>
      </w:pPr>
      <w:r w:rsidRPr="00264C80">
        <w:rPr>
          <w:rFonts w:cstheme="minorHAnsi"/>
          <w:vertAlign w:val="superscript"/>
        </w:rPr>
        <w:t>7</w:t>
      </w:r>
      <w:r w:rsidRPr="00264C80">
        <w:rPr>
          <w:rFonts w:cstheme="minorHAnsi"/>
        </w:rPr>
        <w:t xml:space="preserve"> </w:t>
      </w:r>
      <w:r w:rsidR="006F4847" w:rsidRPr="00264C80">
        <w:rPr>
          <w:rFonts w:cstheme="minorHAnsi"/>
        </w:rPr>
        <w:t>MRC Lifecourse Epidemiology Unit, University of Southampton, Southampton, UK</w:t>
      </w:r>
    </w:p>
    <w:p w14:paraId="30DDE54F" w14:textId="07195832" w:rsidR="00EF418B" w:rsidRPr="00264C80" w:rsidRDefault="00EF418B" w:rsidP="002E6E28">
      <w:pPr>
        <w:rPr>
          <w:rFonts w:cstheme="minorHAnsi"/>
        </w:rPr>
      </w:pPr>
      <w:r w:rsidRPr="00264C80">
        <w:rPr>
          <w:rFonts w:cstheme="minorHAnsi"/>
          <w:vertAlign w:val="superscript"/>
        </w:rPr>
        <w:t>8</w:t>
      </w:r>
      <w:r w:rsidRPr="00264C80">
        <w:rPr>
          <w:rFonts w:cstheme="minorHAnsi"/>
        </w:rPr>
        <w:t xml:space="preserve"> Human Development and Health, Faculty of Medicine, University of Southampton, Southampton, UK</w:t>
      </w:r>
    </w:p>
    <w:p w14:paraId="77C35F25" w14:textId="5BFF0E55" w:rsidR="00EF06E9" w:rsidRPr="00264C80" w:rsidRDefault="00EF418B" w:rsidP="007C5B78">
      <w:pPr>
        <w:rPr>
          <w:rFonts w:cstheme="minorHAnsi"/>
        </w:rPr>
      </w:pPr>
      <w:r w:rsidRPr="00264C80">
        <w:rPr>
          <w:rFonts w:cstheme="minorHAnsi"/>
          <w:vertAlign w:val="superscript"/>
        </w:rPr>
        <w:t>9</w:t>
      </w:r>
      <w:r w:rsidRPr="00264C80">
        <w:rPr>
          <w:rFonts w:cstheme="minorHAnsi"/>
        </w:rPr>
        <w:t xml:space="preserve"> NIHR Applied Research Collaboration Wessex, Southampton, </w:t>
      </w:r>
      <w:r w:rsidR="009E1F1F" w:rsidRPr="00264C80">
        <w:rPr>
          <w:rFonts w:cstheme="minorHAnsi"/>
        </w:rPr>
        <w:t>UK</w:t>
      </w:r>
    </w:p>
    <w:p w14:paraId="62D5B781" w14:textId="05D18C36" w:rsidR="00132C70" w:rsidRPr="00264C80" w:rsidRDefault="00132C70" w:rsidP="007C5B78">
      <w:pPr>
        <w:rPr>
          <w:rFonts w:cstheme="minorHAnsi"/>
        </w:rPr>
      </w:pPr>
    </w:p>
    <w:p w14:paraId="52FCB4E1" w14:textId="77777777" w:rsidR="002C6C3A" w:rsidRPr="00264C80" w:rsidRDefault="002C6C3A" w:rsidP="007C5B78">
      <w:pPr>
        <w:rPr>
          <w:rFonts w:cstheme="minorHAnsi"/>
        </w:rPr>
      </w:pPr>
    </w:p>
    <w:p w14:paraId="2D009199" w14:textId="39847FC0" w:rsidR="00132C70" w:rsidRPr="00264C80" w:rsidRDefault="003831AB" w:rsidP="007C5B78">
      <w:pPr>
        <w:rPr>
          <w:rFonts w:cstheme="minorHAnsi"/>
        </w:rPr>
      </w:pPr>
      <w:r>
        <w:rPr>
          <w:rFonts w:cstheme="minorHAnsi"/>
          <w:b/>
          <w:bCs/>
        </w:rPr>
        <w:t>Short</w:t>
      </w:r>
      <w:r w:rsidR="00132C70" w:rsidRPr="00264C80">
        <w:rPr>
          <w:rFonts w:cstheme="minorHAnsi"/>
          <w:b/>
          <w:bCs/>
        </w:rPr>
        <w:t xml:space="preserve"> title:</w:t>
      </w:r>
      <w:r w:rsidR="00132C70" w:rsidRPr="00264C80">
        <w:rPr>
          <w:rFonts w:cstheme="minorHAnsi"/>
        </w:rPr>
        <w:t xml:space="preserve"> </w:t>
      </w:r>
      <w:r w:rsidR="00150D39">
        <w:rPr>
          <w:rFonts w:cstheme="minorHAnsi"/>
        </w:rPr>
        <w:t>I</w:t>
      </w:r>
      <w:r w:rsidR="002C6C3A" w:rsidRPr="00264C80">
        <w:rPr>
          <w:rFonts w:cstheme="minorHAnsi"/>
        </w:rPr>
        <w:t>ndicators for</w:t>
      </w:r>
      <w:r w:rsidR="00132C70" w:rsidRPr="00264C80">
        <w:rPr>
          <w:rFonts w:cstheme="minorHAnsi"/>
        </w:rPr>
        <w:t xml:space="preserve"> preconception health</w:t>
      </w:r>
      <w:r w:rsidR="00643DBE" w:rsidRPr="00264C80">
        <w:rPr>
          <w:rFonts w:cstheme="minorHAnsi"/>
        </w:rPr>
        <w:t xml:space="preserve"> </w:t>
      </w:r>
      <w:r w:rsidR="002C6C3A" w:rsidRPr="00264C80">
        <w:rPr>
          <w:rFonts w:cstheme="minorHAnsi"/>
        </w:rPr>
        <w:t>surveillance</w:t>
      </w:r>
    </w:p>
    <w:p w14:paraId="6129E70B" w14:textId="77777777" w:rsidR="000E2644" w:rsidRPr="00264C80" w:rsidRDefault="000E2644" w:rsidP="007C5B78">
      <w:pPr>
        <w:rPr>
          <w:rFonts w:cstheme="minorHAnsi"/>
        </w:rPr>
      </w:pPr>
    </w:p>
    <w:p w14:paraId="0009D993" w14:textId="77777777" w:rsidR="000E2644" w:rsidRPr="00264C80" w:rsidRDefault="000E2644" w:rsidP="007C5B78">
      <w:pPr>
        <w:rPr>
          <w:rFonts w:cstheme="minorHAnsi"/>
        </w:rPr>
      </w:pPr>
    </w:p>
    <w:p w14:paraId="44D04BB8" w14:textId="4CDD09A0" w:rsidR="0004006A" w:rsidRPr="00264C80" w:rsidRDefault="000E2644" w:rsidP="0004006A">
      <w:pPr>
        <w:spacing w:line="480" w:lineRule="auto"/>
        <w:rPr>
          <w:rFonts w:ascii="Calibri" w:hAnsi="Calibri" w:cs="Calibri"/>
          <w:lang w:val="en-US"/>
        </w:rPr>
      </w:pPr>
      <w:r w:rsidRPr="00264C80">
        <w:rPr>
          <w:rFonts w:cstheme="minorHAnsi"/>
          <w:b/>
          <w:bCs/>
        </w:rPr>
        <w:t>Corresponding author:</w:t>
      </w:r>
      <w:r w:rsidRPr="00264C80">
        <w:rPr>
          <w:rFonts w:cstheme="minorHAnsi"/>
        </w:rPr>
        <w:t xml:space="preserve"> </w:t>
      </w:r>
      <w:r w:rsidR="0004006A" w:rsidRPr="00264C80">
        <w:rPr>
          <w:rFonts w:cstheme="minorHAnsi"/>
        </w:rPr>
        <w:t xml:space="preserve"> </w:t>
      </w:r>
      <w:r w:rsidR="0004006A" w:rsidRPr="00264C80">
        <w:rPr>
          <w:rFonts w:ascii="Calibri" w:hAnsi="Calibri" w:cs="Calibri"/>
          <w:lang w:val="en-US"/>
        </w:rPr>
        <w:t xml:space="preserve">Danielle Schoenaker. School of Primary Care, Population Sciences and Medical Education, University of Southampton, Southampton General Hospital, Tremona Road, Southampton SO16 6YD, United Kingdom. Email: </w:t>
      </w:r>
      <w:hyperlink r:id="rId8" w:history="1">
        <w:r w:rsidR="0004006A" w:rsidRPr="00264C80">
          <w:rPr>
            <w:rStyle w:val="Hyperlink"/>
            <w:rFonts w:ascii="Calibri" w:hAnsi="Calibri" w:cs="Calibri"/>
            <w:lang w:val="en-US"/>
          </w:rPr>
          <w:t>D.Schoenaker@soton.ac.uk</w:t>
        </w:r>
      </w:hyperlink>
      <w:r w:rsidR="0004006A" w:rsidRPr="00264C80">
        <w:rPr>
          <w:rFonts w:ascii="Calibri" w:hAnsi="Calibri" w:cs="Calibri"/>
          <w:lang w:val="en-US"/>
        </w:rPr>
        <w:t>.</w:t>
      </w:r>
    </w:p>
    <w:p w14:paraId="603ED39F" w14:textId="05F5A1DF" w:rsidR="000E2644" w:rsidRPr="00264C80" w:rsidRDefault="000E2644" w:rsidP="007C5B78">
      <w:pPr>
        <w:rPr>
          <w:rFonts w:cstheme="minorHAnsi"/>
        </w:rPr>
        <w:sectPr w:rsidR="000E2644" w:rsidRPr="00264C80" w:rsidSect="00D37AE7">
          <w:footerReference w:type="default" r:id="rId9"/>
          <w:pgSz w:w="11906" w:h="16838"/>
          <w:pgMar w:top="1440" w:right="1440" w:bottom="1440" w:left="1440" w:header="708" w:footer="708" w:gutter="0"/>
          <w:cols w:space="708"/>
          <w:docGrid w:linePitch="360"/>
        </w:sectPr>
      </w:pPr>
    </w:p>
    <w:p w14:paraId="1F6EDD2A" w14:textId="31B581B7" w:rsidR="004B2B3A" w:rsidRPr="00264C80" w:rsidRDefault="004B2B3A" w:rsidP="00407CFB">
      <w:pPr>
        <w:spacing w:line="480" w:lineRule="auto"/>
        <w:rPr>
          <w:rFonts w:cstheme="minorHAnsi"/>
          <w:b/>
          <w:bCs/>
        </w:rPr>
      </w:pPr>
      <w:bookmarkStart w:id="3" w:name="_Hlk54712292"/>
      <w:r w:rsidRPr="0098204F">
        <w:rPr>
          <w:rFonts w:cstheme="minorHAnsi"/>
          <w:b/>
          <w:bCs/>
        </w:rPr>
        <w:lastRenderedPageBreak/>
        <w:t>ABSTRACT</w:t>
      </w:r>
    </w:p>
    <w:bookmarkEnd w:id="3"/>
    <w:p w14:paraId="60B20CBD" w14:textId="652EAB66" w:rsidR="007219BF" w:rsidRDefault="00062BA1" w:rsidP="00062BA1">
      <w:pPr>
        <w:spacing w:line="480" w:lineRule="auto"/>
        <w:rPr>
          <w:rFonts w:cstheme="minorHAnsi"/>
        </w:rPr>
      </w:pPr>
      <w:r w:rsidRPr="00062BA1">
        <w:rPr>
          <w:rFonts w:cstheme="minorHAnsi"/>
        </w:rPr>
        <w:t>Initiatives to optimise preconception health are emerging following growing recognition this may improve the health and wellbeing of women and men of reproductive age, and optimise health in their children. To inform and evaluate such initiatives, guidance is required on indicators that describe and monitor population</w:t>
      </w:r>
      <w:r w:rsidRPr="00A043DB">
        <w:rPr>
          <w:rFonts w:cstheme="minorHAnsi"/>
        </w:rPr>
        <w:t xml:space="preserve">-level preconception health. </w:t>
      </w:r>
      <w:r w:rsidR="005420E8" w:rsidRPr="00A043DB">
        <w:rPr>
          <w:rFonts w:cstheme="minorHAnsi"/>
        </w:rPr>
        <w:t xml:space="preserve">We </w:t>
      </w:r>
      <w:r w:rsidRPr="00A043DB">
        <w:rPr>
          <w:rFonts w:cstheme="minorHAnsi"/>
        </w:rPr>
        <w:t>search</w:t>
      </w:r>
      <w:r w:rsidR="003F3607" w:rsidRPr="00A043DB">
        <w:rPr>
          <w:rFonts w:cstheme="minorHAnsi"/>
        </w:rPr>
        <w:t xml:space="preserve">ed </w:t>
      </w:r>
      <w:r w:rsidR="00EB0B94">
        <w:rPr>
          <w:rFonts w:cstheme="minorHAnsi"/>
        </w:rPr>
        <w:t xml:space="preserve">relevant </w:t>
      </w:r>
      <w:r w:rsidR="003F3607" w:rsidRPr="00A043DB">
        <w:rPr>
          <w:rFonts w:cstheme="minorHAnsi"/>
        </w:rPr>
        <w:t>database</w:t>
      </w:r>
      <w:r w:rsidR="00391EB7" w:rsidRPr="00A043DB">
        <w:rPr>
          <w:rFonts w:cstheme="minorHAnsi"/>
        </w:rPr>
        <w:t>s</w:t>
      </w:r>
      <w:r w:rsidR="003F3607" w:rsidRPr="00A043DB">
        <w:rPr>
          <w:rFonts w:cstheme="minorHAnsi"/>
        </w:rPr>
        <w:t xml:space="preserve"> and websites</w:t>
      </w:r>
      <w:r w:rsidRPr="00A043DB">
        <w:rPr>
          <w:rFonts w:cstheme="minorHAnsi"/>
        </w:rPr>
        <w:t xml:space="preserve"> (</w:t>
      </w:r>
      <w:r w:rsidR="0087313D" w:rsidRPr="00A043DB">
        <w:rPr>
          <w:rFonts w:cstheme="minorHAnsi"/>
        </w:rPr>
        <w:t xml:space="preserve">March </w:t>
      </w:r>
      <w:r w:rsidRPr="00A043DB">
        <w:rPr>
          <w:rFonts w:cstheme="minorHAnsi"/>
        </w:rPr>
        <w:t>202</w:t>
      </w:r>
      <w:r w:rsidR="0087313D" w:rsidRPr="00A043DB">
        <w:rPr>
          <w:rFonts w:cstheme="minorHAnsi"/>
        </w:rPr>
        <w:t>1</w:t>
      </w:r>
      <w:r w:rsidRPr="00A043DB">
        <w:rPr>
          <w:rFonts w:cstheme="minorHAnsi"/>
        </w:rPr>
        <w:t>)</w:t>
      </w:r>
      <w:r w:rsidR="005420E8" w:rsidRPr="00A043DB">
        <w:rPr>
          <w:rFonts w:cstheme="minorHAnsi"/>
        </w:rPr>
        <w:t xml:space="preserve"> to</w:t>
      </w:r>
      <w:r w:rsidRPr="00A043DB">
        <w:rPr>
          <w:rFonts w:cstheme="minorHAnsi"/>
        </w:rPr>
        <w:t xml:space="preserve"> </w:t>
      </w:r>
      <w:r w:rsidR="005420E8" w:rsidRPr="00A043DB">
        <w:rPr>
          <w:rFonts w:cstheme="minorHAnsi"/>
        </w:rPr>
        <w:t>identify</w:t>
      </w:r>
      <w:r w:rsidRPr="00A043DB">
        <w:rPr>
          <w:rFonts w:cstheme="minorHAnsi"/>
        </w:rPr>
        <w:t xml:space="preserve"> national and international preconception guidelines, recommendations and policy reports. These were reviewed to identify preconception indicators. Indicators were aligned with a measure describing the prevalence of the indicator as recorded in national population-based data sources in England. From </w:t>
      </w:r>
      <w:r w:rsidR="00391EB7" w:rsidRPr="00A043DB">
        <w:rPr>
          <w:rFonts w:cstheme="minorHAnsi"/>
        </w:rPr>
        <w:t xml:space="preserve">22 </w:t>
      </w:r>
      <w:r w:rsidRPr="00A043DB">
        <w:rPr>
          <w:rFonts w:cstheme="minorHAnsi"/>
        </w:rPr>
        <w:t xml:space="preserve">documents reviewed, we identified </w:t>
      </w:r>
      <w:r w:rsidR="00391EB7" w:rsidRPr="00A043DB">
        <w:rPr>
          <w:rFonts w:cstheme="minorHAnsi"/>
        </w:rPr>
        <w:t xml:space="preserve">66 </w:t>
      </w:r>
      <w:r w:rsidRPr="00A043DB">
        <w:rPr>
          <w:rFonts w:cstheme="minorHAnsi"/>
        </w:rPr>
        <w:t>indicators across 12 domains. Domains included wider (social/economic) determinants of health; health care; reproductive health and family planning; health behaviours; environmental exposures; cervical screening; immunisation and infections; mental health, physical health; medication; and genetic risk. Sixty-</w:t>
      </w:r>
      <w:r w:rsidR="00E66AD3">
        <w:rPr>
          <w:rFonts w:cstheme="minorHAnsi"/>
        </w:rPr>
        <w:t>four</w:t>
      </w:r>
      <w:r w:rsidR="003E7494" w:rsidRPr="00A043DB">
        <w:rPr>
          <w:rFonts w:cstheme="minorHAnsi"/>
        </w:rPr>
        <w:t xml:space="preserve"> </w:t>
      </w:r>
      <w:r w:rsidRPr="00A043DB">
        <w:rPr>
          <w:rFonts w:cstheme="minorHAnsi"/>
        </w:rPr>
        <w:t xml:space="preserve">of the </w:t>
      </w:r>
      <w:r w:rsidR="003E7494" w:rsidRPr="00A043DB">
        <w:rPr>
          <w:rFonts w:cstheme="minorHAnsi"/>
        </w:rPr>
        <w:t xml:space="preserve">66 </w:t>
      </w:r>
      <w:r w:rsidRPr="00A043DB">
        <w:rPr>
          <w:rFonts w:cstheme="minorHAnsi"/>
        </w:rPr>
        <w:t xml:space="preserve">indicators were reported in at least one </w:t>
      </w:r>
      <w:r w:rsidR="00153925" w:rsidRPr="00A043DB">
        <w:rPr>
          <w:rFonts w:cstheme="minorHAnsi"/>
        </w:rPr>
        <w:t xml:space="preserve">national </w:t>
      </w:r>
      <w:r w:rsidRPr="00A043DB">
        <w:rPr>
          <w:rFonts w:cstheme="minorHAnsi"/>
        </w:rPr>
        <w:t>routine health dataset, survey or cohort study. Measures of preconception health assessment and care and assisted reproductive technology use were not identified in any current national data source. Perspectives from three (healthcare) professionals described how indicator assessment and monitoring may influence patient care and inform awareness campaign development.</w:t>
      </w:r>
      <w:r w:rsidR="008173B5" w:rsidRPr="00A043DB">
        <w:rPr>
          <w:rFonts w:cstheme="minorHAnsi"/>
        </w:rPr>
        <w:t xml:space="preserve"> </w:t>
      </w:r>
      <w:r w:rsidRPr="00A043DB">
        <w:rPr>
          <w:rFonts w:cstheme="minorHAnsi"/>
        </w:rPr>
        <w:t>This review</w:t>
      </w:r>
      <w:r w:rsidRPr="00062BA1">
        <w:rPr>
          <w:rFonts w:cstheme="minorHAnsi"/>
        </w:rPr>
        <w:t xml:space="preserve"> forms the foundation for developing a national surveillance system for preconception health in England. The identified indicators can be assessed using national data sources to determine the population’s preconception needs, improve patient care, inform and evaluate new campaigns and interventions, and enhance accountability from responsible agencies to improve preconception health.</w:t>
      </w:r>
    </w:p>
    <w:p w14:paraId="7F1E26C3" w14:textId="2F54585E" w:rsidR="00D37AE7" w:rsidRPr="00264C80" w:rsidRDefault="007219BF" w:rsidP="00D37AE7">
      <w:pPr>
        <w:spacing w:line="480" w:lineRule="auto"/>
        <w:rPr>
          <w:rFonts w:cstheme="minorHAnsi"/>
          <w:b/>
          <w:bCs/>
        </w:rPr>
      </w:pPr>
      <w:r w:rsidRPr="00361E12">
        <w:rPr>
          <w:rFonts w:cstheme="minorHAnsi"/>
          <w:b/>
          <w:bCs/>
        </w:rPr>
        <w:t>Keywords:</w:t>
      </w:r>
      <w:r>
        <w:rPr>
          <w:rFonts w:cstheme="minorHAnsi"/>
        </w:rPr>
        <w:t xml:space="preserve"> preconception; surveillance; indicators</w:t>
      </w:r>
      <w:r w:rsidR="00317CDA">
        <w:rPr>
          <w:rFonts w:cstheme="minorHAnsi"/>
        </w:rPr>
        <w:t>; reproductive health</w:t>
      </w:r>
      <w:r w:rsidR="00D37AE7" w:rsidRPr="00264C80">
        <w:rPr>
          <w:rFonts w:cstheme="minorHAnsi"/>
          <w:b/>
          <w:bCs/>
        </w:rPr>
        <w:br w:type="page"/>
      </w:r>
    </w:p>
    <w:p w14:paraId="7905EBD5" w14:textId="13A6BFF0" w:rsidR="00EA11F8" w:rsidRPr="00264C80" w:rsidRDefault="007F0112" w:rsidP="001A794F">
      <w:pPr>
        <w:spacing w:line="480" w:lineRule="auto"/>
        <w:rPr>
          <w:rFonts w:cstheme="minorHAnsi"/>
          <w:b/>
          <w:bCs/>
        </w:rPr>
      </w:pPr>
      <w:r w:rsidRPr="00264C80">
        <w:rPr>
          <w:rFonts w:cstheme="minorHAnsi"/>
          <w:b/>
          <w:bCs/>
        </w:rPr>
        <w:lastRenderedPageBreak/>
        <w:t>INTRODUCTION</w:t>
      </w:r>
    </w:p>
    <w:p w14:paraId="1B11EEB5" w14:textId="3D4758B5" w:rsidR="002831F8" w:rsidRPr="00264C80" w:rsidRDefault="00C13747" w:rsidP="003B7E58">
      <w:pPr>
        <w:spacing w:line="480" w:lineRule="auto"/>
        <w:rPr>
          <w:rFonts w:cstheme="minorHAnsi"/>
        </w:rPr>
      </w:pPr>
      <w:bookmarkStart w:id="4" w:name="_Hlk44063998"/>
      <w:bookmarkStart w:id="5" w:name="_Hlk48296056"/>
      <w:r w:rsidRPr="00264C80">
        <w:rPr>
          <w:rFonts w:cstheme="minorHAnsi"/>
        </w:rPr>
        <w:t>The</w:t>
      </w:r>
      <w:r w:rsidR="001D480A" w:rsidRPr="00264C80">
        <w:rPr>
          <w:rFonts w:cstheme="minorHAnsi"/>
        </w:rPr>
        <w:t xml:space="preserve"> health </w:t>
      </w:r>
      <w:r w:rsidR="00FE0B53" w:rsidRPr="00264C80">
        <w:rPr>
          <w:rFonts w:cstheme="minorHAnsi"/>
        </w:rPr>
        <w:t xml:space="preserve">and health behaviours </w:t>
      </w:r>
      <w:r w:rsidR="001D480A" w:rsidRPr="00264C80">
        <w:rPr>
          <w:rFonts w:cstheme="minorHAnsi"/>
        </w:rPr>
        <w:t>of women and men prior to pregnancy</w:t>
      </w:r>
      <w:r w:rsidR="00E3659D" w:rsidRPr="00264C80">
        <w:rPr>
          <w:rFonts w:cstheme="minorHAnsi"/>
        </w:rPr>
        <w:t xml:space="preserve"> </w:t>
      </w:r>
      <w:bookmarkStart w:id="6" w:name="_Hlk44062073"/>
      <w:r w:rsidR="00FE0B53" w:rsidRPr="00264C80">
        <w:rPr>
          <w:rFonts w:cstheme="minorHAnsi"/>
        </w:rPr>
        <w:t>are</w:t>
      </w:r>
      <w:r w:rsidR="001D480A" w:rsidRPr="00264C80">
        <w:rPr>
          <w:rFonts w:cstheme="minorHAnsi"/>
        </w:rPr>
        <w:t xml:space="preserve"> key determinant</w:t>
      </w:r>
      <w:r w:rsidR="00FE0B53" w:rsidRPr="00264C80">
        <w:rPr>
          <w:rFonts w:cstheme="minorHAnsi"/>
        </w:rPr>
        <w:t>s</w:t>
      </w:r>
      <w:r w:rsidR="001D480A" w:rsidRPr="00264C80">
        <w:rPr>
          <w:rFonts w:cstheme="minorHAnsi"/>
        </w:rPr>
        <w:t xml:space="preserve"> of a successful pregnancy</w:t>
      </w:r>
      <w:r w:rsidR="002D7E0A" w:rsidRPr="00264C80">
        <w:rPr>
          <w:rFonts w:cstheme="minorHAnsi"/>
        </w:rPr>
        <w:t>,</w:t>
      </w:r>
      <w:r w:rsidR="001D480A" w:rsidRPr="00264C80">
        <w:rPr>
          <w:rFonts w:cstheme="minorHAnsi"/>
        </w:rPr>
        <w:t xml:space="preserve"> and the health of </w:t>
      </w:r>
      <w:r w:rsidR="002D7E0A" w:rsidRPr="00264C80">
        <w:rPr>
          <w:rFonts w:cstheme="minorHAnsi"/>
        </w:rPr>
        <w:t>women, men</w:t>
      </w:r>
      <w:r w:rsidR="005D4ACD" w:rsidRPr="00264C80">
        <w:rPr>
          <w:rFonts w:cstheme="minorHAnsi"/>
        </w:rPr>
        <w:t xml:space="preserve"> and their</w:t>
      </w:r>
      <w:r w:rsidR="001D480A" w:rsidRPr="00264C80">
        <w:rPr>
          <w:rFonts w:cstheme="minorHAnsi"/>
        </w:rPr>
        <w:t xml:space="preserve"> </w:t>
      </w:r>
      <w:r w:rsidR="00A56FCF" w:rsidRPr="00264C80">
        <w:rPr>
          <w:rFonts w:cstheme="minorHAnsi"/>
        </w:rPr>
        <w:t>offspring</w:t>
      </w:r>
      <w:r w:rsidR="001D480A" w:rsidRPr="00264C80">
        <w:rPr>
          <w:rFonts w:cstheme="minorHAnsi"/>
        </w:rPr>
        <w:t xml:space="preserve"> in the short- and long-term</w:t>
      </w:r>
      <w:bookmarkEnd w:id="4"/>
      <w:bookmarkEnd w:id="6"/>
      <w:r w:rsidR="002E24A5">
        <w:rPr>
          <w:rFonts w:cstheme="minorHAnsi"/>
        </w:rPr>
        <w:t>.</w:t>
      </w:r>
      <w:r w:rsidR="00BE0899" w:rsidRPr="00264C80">
        <w:rPr>
          <w:rFonts w:cstheme="minorHAnsi"/>
        </w:rPr>
        <w:fldChar w:fldCharType="begin">
          <w:fldData xml:space="preserve">PEVuZE5vdGU+PENpdGU+PEF1dGhvcj5GbGVtaW5nPC9BdXRob3I+PFllYXI+MjAxODwvWWVhcj48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</w:fldData>
        </w:fldChar>
      </w:r>
      <w:r w:rsidR="00A458DF">
        <w:rPr>
          <w:rFonts w:cstheme="minorHAnsi"/>
        </w:rPr>
        <w:instrText xml:space="preserve"> ADDIN EN.CITE </w:instrText>
      </w:r>
      <w:r w:rsidR="00A458DF">
        <w:rPr>
          <w:rFonts w:cstheme="minorHAnsi"/>
        </w:rPr>
        <w:fldChar w:fldCharType="begin">
          <w:fldData xml:space="preserve">PEVuZE5vdGU+PENpdGU+PEF1dGhvcj5GbGVtaW5nPC9BdXRob3I+PFllYXI+MjAxODwvWWVhcj48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</w:fldData>
        </w:fldChar>
      </w:r>
      <w:r w:rsidR="00A458DF">
        <w:rPr>
          <w:rFonts w:cstheme="minorHAnsi"/>
        </w:rPr>
        <w:instrText xml:space="preserve"> ADDIN EN.CITE.DATA </w:instrText>
      </w:r>
      <w:r w:rsidR="00A458DF">
        <w:rPr>
          <w:rFonts w:cstheme="minorHAnsi"/>
        </w:rPr>
      </w:r>
      <w:r w:rsidR="00A458DF">
        <w:rPr>
          <w:rFonts w:cstheme="minorHAnsi"/>
        </w:rPr>
        <w:fldChar w:fldCharType="end"/>
      </w:r>
      <w:r w:rsidR="00BE0899" w:rsidRPr="00264C80">
        <w:rPr>
          <w:rFonts w:cstheme="minorHAnsi"/>
        </w:rPr>
      </w:r>
      <w:r w:rsidR="00BE0899" w:rsidRPr="00264C80">
        <w:rPr>
          <w:rFonts w:cstheme="minorHAnsi"/>
        </w:rPr>
        <w:fldChar w:fldCharType="separate"/>
      </w:r>
      <w:r w:rsidR="006158A9" w:rsidRPr="006158A9">
        <w:rPr>
          <w:rFonts w:cstheme="minorHAnsi"/>
          <w:noProof/>
          <w:vertAlign w:val="superscript"/>
        </w:rPr>
        <w:t>1, 2</w:t>
      </w:r>
      <w:r w:rsidR="00BE0899" w:rsidRPr="00264C80">
        <w:rPr>
          <w:rFonts w:cstheme="minorHAnsi"/>
        </w:rPr>
        <w:fldChar w:fldCharType="end"/>
      </w:r>
      <w:r w:rsidR="00E154DC" w:rsidRPr="00264C80">
        <w:rPr>
          <w:rFonts w:cstheme="minorHAnsi"/>
        </w:rPr>
        <w:t xml:space="preserve"> </w:t>
      </w:r>
      <w:bookmarkStart w:id="7" w:name="_Hlk44064101"/>
      <w:r w:rsidR="002831F8" w:rsidRPr="00264C80">
        <w:rPr>
          <w:rFonts w:cstheme="minorHAnsi"/>
        </w:rPr>
        <w:t xml:space="preserve">There is now ample evidence </w:t>
      </w:r>
      <w:r w:rsidR="00911B47" w:rsidRPr="00264C80">
        <w:rPr>
          <w:rFonts w:cstheme="minorHAnsi"/>
        </w:rPr>
        <w:t xml:space="preserve">from </w:t>
      </w:r>
      <w:r w:rsidR="00FE0B53" w:rsidRPr="00264C80">
        <w:rPr>
          <w:rFonts w:cstheme="minorHAnsi"/>
        </w:rPr>
        <w:t>developmental biology and epidemiological studies</w:t>
      </w:r>
      <w:r w:rsidR="00911B47" w:rsidRPr="00264C80">
        <w:rPr>
          <w:rFonts w:cstheme="minorHAnsi"/>
        </w:rPr>
        <w:t xml:space="preserve"> </w:t>
      </w:r>
      <w:r w:rsidR="002831F8" w:rsidRPr="00264C80">
        <w:rPr>
          <w:rFonts w:cstheme="minorHAnsi"/>
        </w:rPr>
        <w:t xml:space="preserve">that improving preconception health </w:t>
      </w:r>
      <w:r w:rsidR="00872885" w:rsidRPr="00264C80">
        <w:rPr>
          <w:rFonts w:cstheme="minorHAnsi"/>
        </w:rPr>
        <w:t>represents</w:t>
      </w:r>
      <w:r w:rsidR="002831F8" w:rsidRPr="00264C80">
        <w:rPr>
          <w:rFonts w:cstheme="minorHAnsi"/>
        </w:rPr>
        <w:t xml:space="preserve"> an opportunity to reduce maternal and infant mortality and morbidity</w:t>
      </w:r>
      <w:r w:rsidR="002F3143" w:rsidRPr="00264C80">
        <w:rPr>
          <w:rFonts w:cstheme="minorHAnsi"/>
        </w:rPr>
        <w:t xml:space="preserve">, </w:t>
      </w:r>
      <w:r w:rsidR="00911B47" w:rsidRPr="00264C80">
        <w:rPr>
          <w:rFonts w:cstheme="minorHAnsi"/>
        </w:rPr>
        <w:t>prevent non-communicable disease</w:t>
      </w:r>
      <w:r w:rsidR="008D2895" w:rsidRPr="00264C80">
        <w:rPr>
          <w:rFonts w:cstheme="minorHAnsi"/>
        </w:rPr>
        <w:t xml:space="preserve"> in parents themselves and their offspring</w:t>
      </w:r>
      <w:r w:rsidR="002F3143" w:rsidRPr="00264C80">
        <w:rPr>
          <w:rFonts w:cstheme="minorHAnsi"/>
        </w:rPr>
        <w:t xml:space="preserve">, and improve the </w:t>
      </w:r>
      <w:r w:rsidR="008D2895" w:rsidRPr="00264C80">
        <w:rPr>
          <w:rFonts w:cstheme="minorHAnsi"/>
        </w:rPr>
        <w:t xml:space="preserve">overall </w:t>
      </w:r>
      <w:r w:rsidR="002F3143" w:rsidRPr="00264C80">
        <w:rPr>
          <w:rFonts w:cstheme="minorHAnsi"/>
        </w:rPr>
        <w:t>health of at least two generations</w:t>
      </w:r>
      <w:r w:rsidR="002831F8" w:rsidRPr="00264C80">
        <w:rPr>
          <w:rFonts w:cstheme="minorHAnsi"/>
        </w:rPr>
        <w:t xml:space="preserve">. </w:t>
      </w:r>
      <w:r w:rsidR="00E154DC" w:rsidRPr="00264C80">
        <w:rPr>
          <w:rFonts w:cstheme="minorHAnsi"/>
        </w:rPr>
        <w:t xml:space="preserve">The importance of </w:t>
      </w:r>
      <w:r w:rsidR="00911B47" w:rsidRPr="00264C80">
        <w:rPr>
          <w:rFonts w:cstheme="minorHAnsi"/>
        </w:rPr>
        <w:t>optimal</w:t>
      </w:r>
      <w:r w:rsidR="00A56FCF" w:rsidRPr="00264C80">
        <w:rPr>
          <w:rFonts w:cstheme="minorHAnsi"/>
        </w:rPr>
        <w:t xml:space="preserve"> preconception </w:t>
      </w:r>
      <w:r w:rsidR="000A04EB" w:rsidRPr="00264C80">
        <w:rPr>
          <w:rFonts w:cstheme="minorHAnsi"/>
        </w:rPr>
        <w:t xml:space="preserve">health </w:t>
      </w:r>
      <w:r w:rsidR="00A56FCF" w:rsidRPr="00264C80">
        <w:rPr>
          <w:rFonts w:cstheme="minorHAnsi"/>
        </w:rPr>
        <w:t>has</w:t>
      </w:r>
      <w:bookmarkEnd w:id="7"/>
      <w:r w:rsidR="00A56FCF" w:rsidRPr="00264C80">
        <w:rPr>
          <w:rFonts w:cstheme="minorHAnsi"/>
        </w:rPr>
        <w:t xml:space="preserve"> </w:t>
      </w:r>
      <w:r w:rsidR="00E154DC" w:rsidRPr="00264C80">
        <w:rPr>
          <w:rFonts w:cstheme="minorHAnsi"/>
        </w:rPr>
        <w:t xml:space="preserve">been recognised </w:t>
      </w:r>
      <w:r w:rsidR="00EA47F8" w:rsidRPr="00264C80">
        <w:rPr>
          <w:rFonts w:cstheme="minorHAnsi"/>
        </w:rPr>
        <w:t>in</w:t>
      </w:r>
      <w:r w:rsidR="00E154DC" w:rsidRPr="00264C80">
        <w:rPr>
          <w:rFonts w:cstheme="minorHAnsi"/>
        </w:rPr>
        <w:t xml:space="preserve"> many national and international </w:t>
      </w:r>
      <w:r w:rsidR="00EA47F8" w:rsidRPr="00264C80">
        <w:rPr>
          <w:rFonts w:cstheme="minorHAnsi"/>
        </w:rPr>
        <w:t>guidelines</w:t>
      </w:r>
      <w:r w:rsidR="00B0452B" w:rsidRPr="00264C80">
        <w:rPr>
          <w:rFonts w:cstheme="minorHAnsi"/>
        </w:rPr>
        <w:t>,</w:t>
      </w:r>
      <w:r w:rsidR="00F96BC1" w:rsidRPr="00264C80">
        <w:rPr>
          <w:rFonts w:cstheme="minorHAnsi"/>
        </w:rPr>
        <w:t xml:space="preserve"> </w:t>
      </w:r>
      <w:r w:rsidR="002D7E0A" w:rsidRPr="00264C80">
        <w:rPr>
          <w:rFonts w:cstheme="minorHAnsi"/>
        </w:rPr>
        <w:t xml:space="preserve">position statements and </w:t>
      </w:r>
      <w:r w:rsidR="00F96BC1" w:rsidRPr="00264C80">
        <w:rPr>
          <w:rFonts w:cstheme="minorHAnsi"/>
        </w:rPr>
        <w:t>policy</w:t>
      </w:r>
      <w:r w:rsidR="002F3143" w:rsidRPr="00264C80">
        <w:rPr>
          <w:rFonts w:cstheme="minorHAnsi"/>
        </w:rPr>
        <w:t xml:space="preserve"> reports</w:t>
      </w:r>
      <w:r w:rsidR="00A44723" w:rsidRPr="00264C80">
        <w:rPr>
          <w:rFonts w:cstheme="minorHAnsi"/>
        </w:rPr>
        <w:t xml:space="preserve">. These </w:t>
      </w:r>
      <w:r w:rsidR="003B7E58" w:rsidRPr="00264C80">
        <w:rPr>
          <w:rFonts w:cstheme="minorHAnsi"/>
        </w:rPr>
        <w:t>provide</w:t>
      </w:r>
      <w:r w:rsidR="00E154DC" w:rsidRPr="00264C80">
        <w:rPr>
          <w:rFonts w:cstheme="minorHAnsi"/>
        </w:rPr>
        <w:t xml:space="preserve"> clinical </w:t>
      </w:r>
      <w:r w:rsidR="000A04EB" w:rsidRPr="00264C80">
        <w:rPr>
          <w:rFonts w:cstheme="minorHAnsi"/>
        </w:rPr>
        <w:t>guidance</w:t>
      </w:r>
      <w:r w:rsidR="00E154DC" w:rsidRPr="00264C80">
        <w:rPr>
          <w:rFonts w:cstheme="minorHAnsi"/>
        </w:rPr>
        <w:t xml:space="preserve"> </w:t>
      </w:r>
      <w:r w:rsidR="00B0452B" w:rsidRPr="00264C80">
        <w:rPr>
          <w:rFonts w:cstheme="minorHAnsi"/>
        </w:rPr>
        <w:t>on</w:t>
      </w:r>
      <w:r w:rsidR="000A04EB" w:rsidRPr="00264C80">
        <w:rPr>
          <w:rFonts w:cstheme="minorHAnsi"/>
        </w:rPr>
        <w:t xml:space="preserve"> </w:t>
      </w:r>
      <w:r w:rsidR="00705D6D" w:rsidRPr="00264C80">
        <w:rPr>
          <w:rFonts w:cstheme="minorHAnsi"/>
        </w:rPr>
        <w:t xml:space="preserve">providing </w:t>
      </w:r>
      <w:r w:rsidR="000A04EB" w:rsidRPr="00264C80">
        <w:rPr>
          <w:rFonts w:cstheme="minorHAnsi"/>
        </w:rPr>
        <w:t xml:space="preserve">preconception care (PCC) </w:t>
      </w:r>
      <w:r w:rsidR="00705D6D" w:rsidRPr="00264C80">
        <w:rPr>
          <w:rFonts w:cstheme="minorHAnsi"/>
        </w:rPr>
        <w:t>to individuals planning pregnancy</w:t>
      </w:r>
      <w:r w:rsidR="002E24A5">
        <w:rPr>
          <w:rFonts w:cstheme="minorHAnsi"/>
        </w:rPr>
        <w:t>,</w:t>
      </w:r>
      <w:r w:rsidR="00F403D4" w:rsidRPr="00264C80">
        <w:rPr>
          <w:rFonts w:cstheme="minorHAnsi"/>
        </w:rPr>
        <w:fldChar w:fldCharType="begin">
          <w:fldData xml:space="preserve">PEVuZE5vdGU+PENpdGU+PFJlY051bT42PC9SZWNOdW0+PERpc3BsYXlUZXh0PjxzdHlsZSBmYWNl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=
</w:fldData>
        </w:fldChar>
      </w:r>
      <w:r w:rsidR="00A458DF">
        <w:rPr>
          <w:rFonts w:cstheme="minorHAnsi"/>
        </w:rPr>
        <w:instrText xml:space="preserve"> ADDIN EN.CITE </w:instrText>
      </w:r>
      <w:r w:rsidR="00A458DF">
        <w:rPr>
          <w:rFonts w:cstheme="minorHAnsi"/>
        </w:rPr>
        <w:fldChar w:fldCharType="begin">
          <w:fldData xml:space="preserve">PEVuZE5vdGU+PENpdGU+PFJlY051bT42PC9SZWNOdW0+PERpc3BsYXlUZXh0PjxzdHlsZSBmYWNl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=
</w:fldData>
        </w:fldChar>
      </w:r>
      <w:r w:rsidR="00A458DF">
        <w:rPr>
          <w:rFonts w:cstheme="minorHAnsi"/>
        </w:rPr>
        <w:instrText xml:space="preserve"> ADDIN EN.CITE.DATA </w:instrText>
      </w:r>
      <w:r w:rsidR="00A458DF">
        <w:rPr>
          <w:rFonts w:cstheme="minorHAnsi"/>
        </w:rPr>
      </w:r>
      <w:r w:rsidR="00A458DF">
        <w:rPr>
          <w:rFonts w:cstheme="minorHAnsi"/>
        </w:rPr>
        <w:fldChar w:fldCharType="end"/>
      </w:r>
      <w:r w:rsidR="00F403D4" w:rsidRPr="00264C80">
        <w:rPr>
          <w:rFonts w:cstheme="minorHAnsi"/>
        </w:rPr>
      </w:r>
      <w:r w:rsidR="00F403D4" w:rsidRPr="00264C80">
        <w:rPr>
          <w:rFonts w:cstheme="minorHAnsi"/>
        </w:rPr>
        <w:fldChar w:fldCharType="separate"/>
      </w:r>
      <w:r w:rsidR="006158A9" w:rsidRPr="006158A9">
        <w:rPr>
          <w:rFonts w:cstheme="minorHAnsi"/>
          <w:noProof/>
          <w:vertAlign w:val="superscript"/>
        </w:rPr>
        <w:t>3-9</w:t>
      </w:r>
      <w:r w:rsidR="00F403D4" w:rsidRPr="00264C80">
        <w:rPr>
          <w:rFonts w:cstheme="minorHAnsi"/>
        </w:rPr>
        <w:fldChar w:fldCharType="end"/>
      </w:r>
      <w:r w:rsidR="001351A9" w:rsidRPr="00264C80">
        <w:rPr>
          <w:rFonts w:cstheme="minorHAnsi"/>
        </w:rPr>
        <w:t xml:space="preserve"> </w:t>
      </w:r>
      <w:r w:rsidR="003B7E58" w:rsidRPr="00264C80">
        <w:rPr>
          <w:rFonts w:cstheme="minorHAnsi"/>
        </w:rPr>
        <w:t>outline how primary care, maternity</w:t>
      </w:r>
      <w:r w:rsidR="00F21B6E" w:rsidRPr="00264C80">
        <w:rPr>
          <w:rFonts w:cstheme="minorHAnsi"/>
        </w:rPr>
        <w:t xml:space="preserve"> and community</w:t>
      </w:r>
      <w:r w:rsidR="003B7E58" w:rsidRPr="00264C80">
        <w:rPr>
          <w:rFonts w:cstheme="minorHAnsi"/>
        </w:rPr>
        <w:t xml:space="preserve"> services may integrate PCC into existing services</w:t>
      </w:r>
      <w:r w:rsidR="002E24A5">
        <w:rPr>
          <w:rFonts w:cstheme="minorHAnsi"/>
        </w:rPr>
        <w:t>,</w:t>
      </w:r>
      <w:r w:rsidR="003B7E58" w:rsidRPr="00264C80">
        <w:rPr>
          <w:rFonts w:cstheme="minorHAnsi"/>
        </w:rPr>
        <w:fldChar w:fldCharType="begin">
          <w:fldData xml:space="preserve">PEVuZE5vdGU+PENpdGU+PEF1dGhvcj5QdWJsaWMgSGVhbHRoIEVuZ2xhbmQ8L0F1dGhvcj48WWVh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</w:fldData>
        </w:fldChar>
      </w:r>
      <w:r w:rsidR="00646A8A">
        <w:rPr>
          <w:rFonts w:cstheme="minorHAnsi"/>
        </w:rPr>
        <w:instrText xml:space="preserve"> ADDIN EN.CITE </w:instrText>
      </w:r>
      <w:r w:rsidR="00646A8A">
        <w:rPr>
          <w:rFonts w:cstheme="minorHAnsi"/>
        </w:rPr>
        <w:fldChar w:fldCharType="begin">
          <w:fldData xml:space="preserve">PEVuZE5vdGU+PENpdGU+PEF1dGhvcj5QdWJsaWMgSGVhbHRoIEVuZ2xhbmQ8L0F1dGhvcj48WWVh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</w:fldData>
        </w:fldChar>
      </w:r>
      <w:r w:rsidR="00646A8A">
        <w:rPr>
          <w:rFonts w:cstheme="minorHAnsi"/>
        </w:rPr>
        <w:instrText xml:space="preserve"> ADDIN EN.CITE.DATA </w:instrText>
      </w:r>
      <w:r w:rsidR="00646A8A">
        <w:rPr>
          <w:rFonts w:cstheme="minorHAnsi"/>
        </w:rPr>
      </w:r>
      <w:r w:rsidR="00646A8A">
        <w:rPr>
          <w:rFonts w:cstheme="minorHAnsi"/>
        </w:rPr>
        <w:fldChar w:fldCharType="end"/>
      </w:r>
      <w:r w:rsidR="003B7E58" w:rsidRPr="00264C80">
        <w:rPr>
          <w:rFonts w:cstheme="minorHAnsi"/>
        </w:rPr>
      </w:r>
      <w:r w:rsidR="003B7E58" w:rsidRPr="00264C80">
        <w:rPr>
          <w:rFonts w:cstheme="minorHAnsi"/>
        </w:rPr>
        <w:fldChar w:fldCharType="separate"/>
      </w:r>
      <w:r w:rsidR="006158A9" w:rsidRPr="006158A9">
        <w:rPr>
          <w:rFonts w:cstheme="minorHAnsi"/>
          <w:noProof/>
          <w:vertAlign w:val="superscript"/>
        </w:rPr>
        <w:t>5, 6, 9-12</w:t>
      </w:r>
      <w:r w:rsidR="003B7E58" w:rsidRPr="00264C80">
        <w:rPr>
          <w:rFonts w:cstheme="minorHAnsi"/>
        </w:rPr>
        <w:fldChar w:fldCharType="end"/>
      </w:r>
      <w:r w:rsidR="003B7E58" w:rsidRPr="00264C80">
        <w:rPr>
          <w:rFonts w:cstheme="minorHAnsi"/>
        </w:rPr>
        <w:t xml:space="preserve"> and call for </w:t>
      </w:r>
      <w:r w:rsidR="001D68B6" w:rsidRPr="00264C80">
        <w:rPr>
          <w:rFonts w:cstheme="minorHAnsi"/>
        </w:rPr>
        <w:t>continued</w:t>
      </w:r>
      <w:r w:rsidR="00F21B6E" w:rsidRPr="00264C80">
        <w:rPr>
          <w:rFonts w:cstheme="minorHAnsi"/>
        </w:rPr>
        <w:t xml:space="preserve"> </w:t>
      </w:r>
      <w:r w:rsidR="00030D14" w:rsidRPr="00264C80">
        <w:rPr>
          <w:rFonts w:cstheme="minorHAnsi"/>
        </w:rPr>
        <w:t xml:space="preserve">efforts to </w:t>
      </w:r>
      <w:r w:rsidR="001D68B6" w:rsidRPr="00264C80">
        <w:rPr>
          <w:rFonts w:cstheme="minorHAnsi"/>
        </w:rPr>
        <w:t>improve the health of the population more broadly</w:t>
      </w:r>
      <w:r w:rsidR="002E24A5">
        <w:rPr>
          <w:rFonts w:cstheme="minorHAnsi"/>
        </w:rPr>
        <w:t>.</w:t>
      </w:r>
      <w:r w:rsidR="00F403D4" w:rsidRPr="00264C80">
        <w:rPr>
          <w:rFonts w:cstheme="minorHAnsi"/>
        </w:rPr>
        <w:fldChar w:fldCharType="begin">
          <w:fldData xml:space="preserve">PEVuZE5vdGU+PENpdGU+PEF1dGhvcj5QdWJsaWMgSGVhbHRoIEVuZ2xhbmQ8L0F1dGhvcj48WWVh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==
</w:fldData>
        </w:fldChar>
      </w:r>
      <w:r w:rsidR="00646A8A">
        <w:rPr>
          <w:rFonts w:cstheme="minorHAnsi"/>
        </w:rPr>
        <w:instrText xml:space="preserve"> ADDIN EN.CITE </w:instrText>
      </w:r>
      <w:r w:rsidR="00646A8A">
        <w:rPr>
          <w:rFonts w:cstheme="minorHAnsi"/>
        </w:rPr>
        <w:fldChar w:fldCharType="begin">
          <w:fldData xml:space="preserve">PEVuZE5vdGU+PENpdGU+PEF1dGhvcj5QdWJsaWMgSGVhbHRoIEVuZ2xhbmQ8L0F1dGhvcj48WWVh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==
</w:fldData>
        </w:fldChar>
      </w:r>
      <w:r w:rsidR="00646A8A">
        <w:rPr>
          <w:rFonts w:cstheme="minorHAnsi"/>
        </w:rPr>
        <w:instrText xml:space="preserve"> ADDIN EN.CITE.DATA </w:instrText>
      </w:r>
      <w:r w:rsidR="00646A8A">
        <w:rPr>
          <w:rFonts w:cstheme="minorHAnsi"/>
        </w:rPr>
      </w:r>
      <w:r w:rsidR="00646A8A">
        <w:rPr>
          <w:rFonts w:cstheme="minorHAnsi"/>
        </w:rPr>
        <w:fldChar w:fldCharType="end"/>
      </w:r>
      <w:r w:rsidR="00F403D4" w:rsidRPr="00264C80">
        <w:rPr>
          <w:rFonts w:cstheme="minorHAnsi"/>
        </w:rPr>
      </w:r>
      <w:r w:rsidR="00F403D4" w:rsidRPr="00264C80">
        <w:rPr>
          <w:rFonts w:cstheme="minorHAnsi"/>
        </w:rPr>
        <w:fldChar w:fldCharType="separate"/>
      </w:r>
      <w:r w:rsidR="006158A9" w:rsidRPr="006158A9">
        <w:rPr>
          <w:rFonts w:cstheme="minorHAnsi"/>
          <w:noProof/>
          <w:vertAlign w:val="superscript"/>
        </w:rPr>
        <w:t>4-6, 9, 10, 12, 13</w:t>
      </w:r>
      <w:r w:rsidR="00F403D4" w:rsidRPr="00264C80">
        <w:rPr>
          <w:rFonts w:cstheme="minorHAnsi"/>
        </w:rPr>
        <w:fldChar w:fldCharType="end"/>
      </w:r>
    </w:p>
    <w:p w14:paraId="167424B3" w14:textId="5A5CE30E" w:rsidR="001D480A" w:rsidRPr="00264C80" w:rsidRDefault="00C72AE1" w:rsidP="003B7E58">
      <w:pPr>
        <w:spacing w:line="480" w:lineRule="auto"/>
        <w:ind w:firstLine="720"/>
        <w:rPr>
          <w:rFonts w:cstheme="minorHAnsi"/>
        </w:rPr>
      </w:pPr>
      <w:r w:rsidRPr="00264C80">
        <w:rPr>
          <w:rFonts w:cstheme="minorHAnsi"/>
        </w:rPr>
        <w:t xml:space="preserve">While </w:t>
      </w:r>
      <w:r w:rsidR="00B620D2" w:rsidRPr="00264C80">
        <w:rPr>
          <w:rFonts w:cstheme="minorHAnsi"/>
        </w:rPr>
        <w:t xml:space="preserve">there </w:t>
      </w:r>
      <w:r w:rsidRPr="00264C80">
        <w:rPr>
          <w:rFonts w:cstheme="minorHAnsi"/>
        </w:rPr>
        <w:t xml:space="preserve">has to date been little progress </w:t>
      </w:r>
      <w:r w:rsidR="00486C9B" w:rsidRPr="00264C80">
        <w:rPr>
          <w:rFonts w:cstheme="minorHAnsi"/>
        </w:rPr>
        <w:t>o</w:t>
      </w:r>
      <w:r w:rsidRPr="00264C80">
        <w:rPr>
          <w:rFonts w:cstheme="minorHAnsi"/>
        </w:rPr>
        <w:t>n</w:t>
      </w:r>
      <w:r w:rsidR="00B620D2" w:rsidRPr="00264C80">
        <w:rPr>
          <w:rFonts w:cstheme="minorHAnsi"/>
        </w:rPr>
        <w:t xml:space="preserve"> widespread implementation of </w:t>
      </w:r>
      <w:r w:rsidR="001F4F96" w:rsidRPr="00264C80">
        <w:rPr>
          <w:rFonts w:cstheme="minorHAnsi"/>
        </w:rPr>
        <w:t xml:space="preserve">PCC and </w:t>
      </w:r>
      <w:r w:rsidR="00C13747" w:rsidRPr="00264C80">
        <w:rPr>
          <w:rFonts w:cstheme="minorHAnsi"/>
        </w:rPr>
        <w:t>preconception health programmes and interventions</w:t>
      </w:r>
      <w:r w:rsidRPr="00264C80">
        <w:rPr>
          <w:rFonts w:cstheme="minorHAnsi"/>
        </w:rPr>
        <w:t>, a</w:t>
      </w:r>
      <w:r w:rsidR="00911B47" w:rsidRPr="00264C80">
        <w:rPr>
          <w:rFonts w:cstheme="minorHAnsi"/>
        </w:rPr>
        <w:t>dvocacy for preconception health initiatives is increasing internationally</w:t>
      </w:r>
      <w:r w:rsidR="00486C9B" w:rsidRPr="00264C80">
        <w:rPr>
          <w:rFonts w:cstheme="minorHAnsi"/>
        </w:rPr>
        <w:t xml:space="preserve">. Examples include </w:t>
      </w:r>
      <w:r w:rsidR="00911B47" w:rsidRPr="00264C80">
        <w:rPr>
          <w:rFonts w:cstheme="minorHAnsi"/>
        </w:rPr>
        <w:t xml:space="preserve">a focus on </w:t>
      </w:r>
      <w:r w:rsidR="002D7E0A" w:rsidRPr="00264C80">
        <w:rPr>
          <w:rFonts w:cstheme="minorHAnsi"/>
        </w:rPr>
        <w:t xml:space="preserve">the </w:t>
      </w:r>
      <w:r w:rsidR="00911B47" w:rsidRPr="00264C80">
        <w:rPr>
          <w:rFonts w:cstheme="minorHAnsi"/>
        </w:rPr>
        <w:t>health of girls and women during the adolescent and reproductive years in the United Nations 2030 Agenda for Sustainable Development</w:t>
      </w:r>
      <w:r w:rsidR="002E24A5">
        <w:rPr>
          <w:rFonts w:cstheme="minorHAnsi"/>
        </w:rPr>
        <w:t>,</w:t>
      </w:r>
      <w:r w:rsidR="00911B47" w:rsidRPr="00264C80">
        <w:rPr>
          <w:rFonts w:cstheme="minorHAnsi"/>
        </w:rPr>
        <w:fldChar w:fldCharType="begin"/>
      </w:r>
      <w:r w:rsidR="003A46B5">
        <w:rPr>
          <w:rFonts w:cstheme="minorHAnsi"/>
        </w:rPr>
        <w:instrText xml:space="preserve"> ADDIN EN.CITE &lt;EndNote&gt;&lt;Cite&gt;&lt;RecNum&gt;44&lt;/RecNum&gt;&lt;DisplayText&gt;&lt;style face="superscript"&gt;14&lt;/style&gt;&lt;/DisplayText&gt;&lt;record&gt;&lt;rec-number&gt;44&lt;/rec-number&gt;&lt;foreign-keys&gt;&lt;key app="EN" db-id="zxftvzsfi0r204ea2f8pwxf9pd5ff0trdtz2" timestamp="1592315281"&gt;44&lt;/key&gt;&lt;/foreign-keys&gt;&lt;ref-type name="Journal Article"&gt;17&lt;/ref-type&gt;&lt;contributors&gt;&lt;/contributors&gt;&lt;titles&gt;&lt;title&gt;United Nations. Transforming our World: The 2030 Agenda for Sustainable Development. New York: United Nations, 2015. Available from https://sustainabledevelopment.un.org/post2015/transformingourworld/publication [accessed 22/03/2021]&lt;/title&gt;&lt;/titles&gt;&lt;dates&gt;&lt;/dates&gt;&lt;urls&gt;&lt;/urls&gt;&lt;/record&gt;&lt;/Cite&gt;&lt;/EndNote&gt;</w:instrText>
      </w:r>
      <w:r w:rsidR="00911B47" w:rsidRPr="00264C80">
        <w:rPr>
          <w:rFonts w:cstheme="minorHAnsi"/>
        </w:rPr>
        <w:fldChar w:fldCharType="separate"/>
      </w:r>
      <w:r w:rsidR="006158A9" w:rsidRPr="006158A9">
        <w:rPr>
          <w:rFonts w:cstheme="minorHAnsi"/>
          <w:noProof/>
          <w:vertAlign w:val="superscript"/>
        </w:rPr>
        <w:t>14</w:t>
      </w:r>
      <w:r w:rsidR="00911B47" w:rsidRPr="00264C80">
        <w:rPr>
          <w:rFonts w:cstheme="minorHAnsi"/>
        </w:rPr>
        <w:fldChar w:fldCharType="end"/>
      </w:r>
      <w:r w:rsidR="00911B47" w:rsidRPr="00264C80">
        <w:rPr>
          <w:rFonts w:cstheme="minorHAnsi"/>
        </w:rPr>
        <w:t xml:space="preserve"> and </w:t>
      </w:r>
      <w:r w:rsidR="00F96BC1" w:rsidRPr="00264C80">
        <w:rPr>
          <w:rFonts w:cstheme="minorHAnsi"/>
        </w:rPr>
        <w:t xml:space="preserve">in </w:t>
      </w:r>
      <w:r w:rsidR="00911B47" w:rsidRPr="00264C80">
        <w:rPr>
          <w:rFonts w:cstheme="minorHAnsi"/>
        </w:rPr>
        <w:t>the Global Strategy for Women’s, Children’s and Adolescent’s Health 2016-2030</w:t>
      </w:r>
      <w:r w:rsidR="002E24A5">
        <w:rPr>
          <w:rFonts w:cstheme="minorHAnsi"/>
        </w:rPr>
        <w:t>.</w:t>
      </w:r>
      <w:r w:rsidR="00911B47" w:rsidRPr="00264C80">
        <w:rPr>
          <w:rFonts w:cstheme="minorHAnsi"/>
        </w:rPr>
        <w:fldChar w:fldCharType="begin"/>
      </w:r>
      <w:r w:rsidR="003A46B5">
        <w:rPr>
          <w:rFonts w:cstheme="minorHAnsi"/>
        </w:rPr>
        <w:instrText xml:space="preserve"> ADDIN EN.CITE &lt;EndNote&gt;&lt;Cite&gt;&lt;RecNum&gt;43&lt;/RecNum&gt;&lt;DisplayText&gt;&lt;style face="superscript"&gt;15&lt;/style&gt;&lt;/DisplayText&gt;&lt;record&gt;&lt;rec-number&gt;43&lt;/rec-number&gt;&lt;foreign-keys&gt;&lt;key app="EN" db-id="zxftvzsfi0r204ea2f8pwxf9pd5ff0trdtz2" timestamp="1592315177"&gt;43&lt;/key&gt;&lt;/foreign-keys&gt;&lt;ref-type name="Journal Article"&gt;17&lt;/ref-type&gt;&lt;contributors&gt;&lt;/contributors&gt;&lt;titles&gt;&lt;title&gt;World Health Organization (WHO). Global Strategy for Women’s, Children’s and Adolescent’s Health, 2016–2030. New York: United Nations, 2015. Available from https://www.who.int/life-course/partners/global-strategy/en/. [accessed 22/03/2021]&lt;/title&gt;&lt;/titles&gt;&lt;dates&gt;&lt;/dates&gt;&lt;urls&gt;&lt;/urls&gt;&lt;/record&gt;&lt;/Cite&gt;&lt;/EndNote&gt;</w:instrText>
      </w:r>
      <w:r w:rsidR="00911B47" w:rsidRPr="00264C80">
        <w:rPr>
          <w:rFonts w:cstheme="minorHAnsi"/>
        </w:rPr>
        <w:fldChar w:fldCharType="separate"/>
      </w:r>
      <w:r w:rsidR="006158A9" w:rsidRPr="006158A9">
        <w:rPr>
          <w:rFonts w:cstheme="minorHAnsi"/>
          <w:noProof/>
          <w:vertAlign w:val="superscript"/>
        </w:rPr>
        <w:t>15</w:t>
      </w:r>
      <w:r w:rsidR="00911B47" w:rsidRPr="00264C80">
        <w:rPr>
          <w:rFonts w:cstheme="minorHAnsi"/>
        </w:rPr>
        <w:fldChar w:fldCharType="end"/>
      </w:r>
      <w:r w:rsidR="00911B47" w:rsidRPr="00264C80">
        <w:rPr>
          <w:rFonts w:cstheme="minorHAnsi"/>
        </w:rPr>
        <w:t xml:space="preserve"> </w:t>
      </w:r>
      <w:r w:rsidR="00B3709C" w:rsidRPr="00264C80">
        <w:rPr>
          <w:rFonts w:cstheme="minorHAnsi"/>
        </w:rPr>
        <w:t xml:space="preserve">As a result, </w:t>
      </w:r>
      <w:r w:rsidR="007F79F5" w:rsidRPr="00264C80">
        <w:rPr>
          <w:rFonts w:cstheme="minorHAnsi"/>
        </w:rPr>
        <w:t xml:space="preserve">interventions that increase awareness of the importance of preconception health and </w:t>
      </w:r>
      <w:r w:rsidR="00A44723" w:rsidRPr="00264C80">
        <w:rPr>
          <w:rFonts w:cstheme="minorHAnsi"/>
        </w:rPr>
        <w:t xml:space="preserve">that </w:t>
      </w:r>
      <w:r w:rsidR="00C0657D" w:rsidRPr="00264C80">
        <w:rPr>
          <w:rFonts w:cstheme="minorHAnsi"/>
        </w:rPr>
        <w:t xml:space="preserve">promote </w:t>
      </w:r>
      <w:r w:rsidR="007F79F5" w:rsidRPr="00264C80">
        <w:rPr>
          <w:rFonts w:cstheme="minorHAnsi"/>
        </w:rPr>
        <w:t xml:space="preserve">pregnancy planning and preparation are likely to </w:t>
      </w:r>
      <w:r w:rsidR="007973C3" w:rsidRPr="00264C80">
        <w:rPr>
          <w:rFonts w:cstheme="minorHAnsi"/>
        </w:rPr>
        <w:t>be developed</w:t>
      </w:r>
      <w:r w:rsidR="007F79F5" w:rsidRPr="00264C80">
        <w:rPr>
          <w:rFonts w:cstheme="minorHAnsi"/>
        </w:rPr>
        <w:t xml:space="preserve"> to meet </w:t>
      </w:r>
      <w:r w:rsidR="003A1C40" w:rsidRPr="00264C80">
        <w:rPr>
          <w:rFonts w:cstheme="minorHAnsi"/>
        </w:rPr>
        <w:t xml:space="preserve">the </w:t>
      </w:r>
      <w:r w:rsidR="007F79F5" w:rsidRPr="00264C80">
        <w:rPr>
          <w:rFonts w:cstheme="minorHAnsi"/>
        </w:rPr>
        <w:t>goals</w:t>
      </w:r>
      <w:r w:rsidR="003A1C40" w:rsidRPr="00264C80">
        <w:rPr>
          <w:rFonts w:cstheme="minorHAnsi"/>
        </w:rPr>
        <w:t xml:space="preserve"> set out in these global strategies</w:t>
      </w:r>
      <w:r w:rsidR="007F79F5" w:rsidRPr="00264C80">
        <w:rPr>
          <w:rFonts w:cstheme="minorHAnsi"/>
        </w:rPr>
        <w:t>.</w:t>
      </w:r>
      <w:r w:rsidR="002566E4" w:rsidRPr="00264C80">
        <w:rPr>
          <w:rFonts w:cstheme="minorHAnsi"/>
        </w:rPr>
        <w:t xml:space="preserve"> </w:t>
      </w:r>
      <w:r w:rsidR="00F21B6E" w:rsidRPr="00264C80">
        <w:rPr>
          <w:rFonts w:cstheme="minorHAnsi"/>
        </w:rPr>
        <w:t xml:space="preserve">National </w:t>
      </w:r>
      <w:r w:rsidRPr="00264C80">
        <w:rPr>
          <w:rFonts w:cstheme="minorHAnsi"/>
        </w:rPr>
        <w:t xml:space="preserve">and local </w:t>
      </w:r>
      <w:r w:rsidR="00F21B6E" w:rsidRPr="00264C80">
        <w:rPr>
          <w:rFonts w:cstheme="minorHAnsi"/>
        </w:rPr>
        <w:t>program</w:t>
      </w:r>
      <w:r w:rsidRPr="00264C80">
        <w:rPr>
          <w:rFonts w:cstheme="minorHAnsi"/>
        </w:rPr>
        <w:t>me</w:t>
      </w:r>
      <w:r w:rsidR="00F21B6E" w:rsidRPr="00264C80">
        <w:rPr>
          <w:rFonts w:cstheme="minorHAnsi"/>
        </w:rPr>
        <w:t>s and interventions are emerging</w:t>
      </w:r>
      <w:r w:rsidR="0087317E" w:rsidRPr="00264C80">
        <w:rPr>
          <w:rFonts w:cstheme="minorHAnsi"/>
        </w:rPr>
        <w:fldChar w:fldCharType="begin">
          <w:fldData xml:space="preserve">PEVuZE5vdGU+PENpdGU+PEF1dGhvcj5KYWNvYjwvQXV0aG9yPjxZZWFyPjIwMTk8L1llYXI+PFJl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</w:fldData>
        </w:fldChar>
      </w:r>
      <w:r w:rsidR="00A458DF">
        <w:rPr>
          <w:rFonts w:cstheme="minorHAnsi"/>
        </w:rPr>
        <w:instrText xml:space="preserve"> ADDIN EN.CITE </w:instrText>
      </w:r>
      <w:r w:rsidR="00A458DF">
        <w:rPr>
          <w:rFonts w:cstheme="minorHAnsi"/>
        </w:rPr>
        <w:fldChar w:fldCharType="begin">
          <w:fldData xml:space="preserve">PEVuZE5vdGU+PENpdGU+PEF1dGhvcj5KYWNvYjwvQXV0aG9yPjxZZWFyPjIwMTk8L1llYXI+PFJl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</w:fldData>
        </w:fldChar>
      </w:r>
      <w:r w:rsidR="00A458DF">
        <w:rPr>
          <w:rFonts w:cstheme="minorHAnsi"/>
        </w:rPr>
        <w:instrText xml:space="preserve"> ADDIN EN.CITE.DATA </w:instrText>
      </w:r>
      <w:r w:rsidR="00A458DF">
        <w:rPr>
          <w:rFonts w:cstheme="minorHAnsi"/>
        </w:rPr>
      </w:r>
      <w:r w:rsidR="00A458DF">
        <w:rPr>
          <w:rFonts w:cstheme="minorHAnsi"/>
        </w:rPr>
        <w:fldChar w:fldCharType="end"/>
      </w:r>
      <w:r w:rsidR="0087317E" w:rsidRPr="00264C80">
        <w:rPr>
          <w:rFonts w:cstheme="minorHAnsi"/>
        </w:rPr>
      </w:r>
      <w:r w:rsidR="0087317E" w:rsidRPr="00264C80">
        <w:rPr>
          <w:rFonts w:cstheme="minorHAnsi"/>
        </w:rPr>
        <w:fldChar w:fldCharType="separate"/>
      </w:r>
      <w:r w:rsidR="006158A9" w:rsidRPr="006158A9">
        <w:rPr>
          <w:rFonts w:cstheme="minorHAnsi"/>
          <w:noProof/>
          <w:vertAlign w:val="superscript"/>
        </w:rPr>
        <w:t>10, 16, 17</w:t>
      </w:r>
      <w:r w:rsidR="0087317E" w:rsidRPr="00264C80">
        <w:rPr>
          <w:rFonts w:cstheme="minorHAnsi"/>
        </w:rPr>
        <w:fldChar w:fldCharType="end"/>
      </w:r>
      <w:r w:rsidR="0087317E" w:rsidRPr="00264C80">
        <w:rPr>
          <w:rFonts w:cstheme="minorHAnsi"/>
        </w:rPr>
        <w:t xml:space="preserve"> </w:t>
      </w:r>
      <w:r w:rsidR="00F21B6E" w:rsidRPr="00264C80">
        <w:rPr>
          <w:rFonts w:cstheme="minorHAnsi"/>
        </w:rPr>
        <w:t xml:space="preserve">and </w:t>
      </w:r>
      <w:r w:rsidR="00066F35" w:rsidRPr="00264C80">
        <w:rPr>
          <w:rFonts w:cstheme="minorHAnsi"/>
        </w:rPr>
        <w:t xml:space="preserve">already </w:t>
      </w:r>
      <w:r w:rsidR="00F21B6E" w:rsidRPr="00264C80">
        <w:rPr>
          <w:rFonts w:cstheme="minorHAnsi"/>
        </w:rPr>
        <w:t>being tested and implemented in some countries such as the US</w:t>
      </w:r>
      <w:r w:rsidR="002D7E0A" w:rsidRPr="00264C80">
        <w:rPr>
          <w:rFonts w:cstheme="minorHAnsi"/>
        </w:rPr>
        <w:t>A</w:t>
      </w:r>
      <w:r w:rsidR="00F21B6E" w:rsidRPr="00264C80">
        <w:rPr>
          <w:rFonts w:cstheme="minorHAnsi"/>
        </w:rPr>
        <w:t>, China, Belgium and the Netherlands</w:t>
      </w:r>
      <w:r w:rsidR="002E24A5">
        <w:rPr>
          <w:rFonts w:cstheme="minorHAnsi"/>
        </w:rPr>
        <w:t>.</w:t>
      </w:r>
      <w:r w:rsidR="00BB5211" w:rsidRPr="00264C80">
        <w:rPr>
          <w:rFonts w:cstheme="minorHAnsi"/>
        </w:rPr>
        <w:fldChar w:fldCharType="begin">
          <w:fldData xml:space="preserve">PEVuZE5vdGU+PENpdGU+PEF1dGhvcj5FYnJhaGltPC9BdXRob3I+PFllYXI+MjAwNjwvWWVhcj48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</w:fldData>
        </w:fldChar>
      </w:r>
      <w:r w:rsidR="00A458DF">
        <w:rPr>
          <w:rFonts w:cstheme="minorHAnsi"/>
        </w:rPr>
        <w:instrText xml:space="preserve"> ADDIN EN.CITE </w:instrText>
      </w:r>
      <w:r w:rsidR="00A458DF">
        <w:rPr>
          <w:rFonts w:cstheme="minorHAnsi"/>
        </w:rPr>
        <w:fldChar w:fldCharType="begin">
          <w:fldData xml:space="preserve">PEVuZE5vdGU+PENpdGU+PEF1dGhvcj5FYnJhaGltPC9BdXRob3I+PFllYXI+MjAwNjwvWWVhcj48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</w:fldData>
        </w:fldChar>
      </w:r>
      <w:r w:rsidR="00A458DF">
        <w:rPr>
          <w:rFonts w:cstheme="minorHAnsi"/>
        </w:rPr>
        <w:instrText xml:space="preserve"> ADDIN EN.CITE.DATA </w:instrText>
      </w:r>
      <w:r w:rsidR="00A458DF">
        <w:rPr>
          <w:rFonts w:cstheme="minorHAnsi"/>
        </w:rPr>
      </w:r>
      <w:r w:rsidR="00A458DF">
        <w:rPr>
          <w:rFonts w:cstheme="minorHAnsi"/>
        </w:rPr>
        <w:fldChar w:fldCharType="end"/>
      </w:r>
      <w:r w:rsidR="00BB5211" w:rsidRPr="00264C80">
        <w:rPr>
          <w:rFonts w:cstheme="minorHAnsi"/>
        </w:rPr>
      </w:r>
      <w:r w:rsidR="00BB5211" w:rsidRPr="00264C80">
        <w:rPr>
          <w:rFonts w:cstheme="minorHAnsi"/>
        </w:rPr>
        <w:fldChar w:fldCharType="separate"/>
      </w:r>
      <w:r w:rsidR="006158A9" w:rsidRPr="006158A9">
        <w:rPr>
          <w:rFonts w:cstheme="minorHAnsi"/>
          <w:noProof/>
          <w:vertAlign w:val="superscript"/>
        </w:rPr>
        <w:t>18-20</w:t>
      </w:r>
      <w:r w:rsidR="00BB5211" w:rsidRPr="00264C80">
        <w:rPr>
          <w:rFonts w:cstheme="minorHAnsi"/>
        </w:rPr>
        <w:fldChar w:fldCharType="end"/>
      </w:r>
      <w:r w:rsidR="00F21B6E" w:rsidRPr="00264C80">
        <w:rPr>
          <w:rFonts w:cstheme="minorHAnsi"/>
        </w:rPr>
        <w:t xml:space="preserve"> </w:t>
      </w:r>
      <w:r w:rsidR="002F3143" w:rsidRPr="00264C80">
        <w:rPr>
          <w:rFonts w:cstheme="minorHAnsi"/>
        </w:rPr>
        <w:t xml:space="preserve">To inform and evaluate such initiatives and to track progress made towards </w:t>
      </w:r>
      <w:r w:rsidR="002D7E0A" w:rsidRPr="00264C80">
        <w:rPr>
          <w:rFonts w:cstheme="minorHAnsi"/>
        </w:rPr>
        <w:t>optimising</w:t>
      </w:r>
      <w:r w:rsidR="002F3143" w:rsidRPr="00264C80">
        <w:rPr>
          <w:rFonts w:cstheme="minorHAnsi"/>
        </w:rPr>
        <w:t xml:space="preserve"> preconception health</w:t>
      </w:r>
      <w:r w:rsidR="007973C3" w:rsidRPr="00264C80">
        <w:rPr>
          <w:rFonts w:cstheme="minorHAnsi"/>
        </w:rPr>
        <w:t>, t</w:t>
      </w:r>
      <w:r w:rsidR="002566E4" w:rsidRPr="00264C80">
        <w:rPr>
          <w:rFonts w:cstheme="minorHAnsi"/>
        </w:rPr>
        <w:t xml:space="preserve">here is a need for guidance on the assessment and monitoring of </w:t>
      </w:r>
      <w:r w:rsidR="00002ACB" w:rsidRPr="00264C80">
        <w:rPr>
          <w:rFonts w:cstheme="minorHAnsi"/>
        </w:rPr>
        <w:t xml:space="preserve">population-level </w:t>
      </w:r>
      <w:r w:rsidR="001D68B6" w:rsidRPr="00264C80">
        <w:rPr>
          <w:rFonts w:cstheme="minorHAnsi"/>
        </w:rPr>
        <w:t>indicators</w:t>
      </w:r>
      <w:r w:rsidR="003A1C40" w:rsidRPr="00264C80">
        <w:rPr>
          <w:rFonts w:cstheme="minorHAnsi"/>
        </w:rPr>
        <w:t xml:space="preserve"> that </w:t>
      </w:r>
      <w:r w:rsidR="00872885" w:rsidRPr="00264C80">
        <w:rPr>
          <w:rFonts w:cstheme="minorHAnsi"/>
        </w:rPr>
        <w:t>measure</w:t>
      </w:r>
      <w:r w:rsidR="003A1C40" w:rsidRPr="00264C80">
        <w:rPr>
          <w:rFonts w:cstheme="minorHAnsi"/>
        </w:rPr>
        <w:t xml:space="preserve"> the state of preconception health</w:t>
      </w:r>
      <w:r w:rsidR="002566E4" w:rsidRPr="00264C80">
        <w:rPr>
          <w:rFonts w:cstheme="minorHAnsi"/>
        </w:rPr>
        <w:t>.</w:t>
      </w:r>
    </w:p>
    <w:p w14:paraId="78D44823" w14:textId="467D5609" w:rsidR="00202C0D" w:rsidRPr="00264C80" w:rsidRDefault="00C0657D" w:rsidP="001A794F">
      <w:pPr>
        <w:spacing w:line="480" w:lineRule="auto"/>
        <w:rPr>
          <w:rFonts w:cstheme="minorHAnsi"/>
        </w:rPr>
      </w:pPr>
      <w:r w:rsidRPr="00264C80">
        <w:rPr>
          <w:rFonts w:cstheme="minorHAnsi"/>
        </w:rPr>
        <w:tab/>
      </w:r>
      <w:bookmarkStart w:id="8" w:name="_Hlk51323732"/>
      <w:r w:rsidR="00486C9B" w:rsidRPr="00264C80">
        <w:rPr>
          <w:rFonts w:cstheme="minorHAnsi"/>
        </w:rPr>
        <w:t>In the UK, the</w:t>
      </w:r>
      <w:r w:rsidR="007973C3" w:rsidRPr="00264C80">
        <w:rPr>
          <w:rFonts w:cstheme="minorHAnsi"/>
        </w:rPr>
        <w:t xml:space="preserve"> </w:t>
      </w:r>
      <w:r w:rsidRPr="00264C80">
        <w:rPr>
          <w:rFonts w:cstheme="minorHAnsi"/>
        </w:rPr>
        <w:t>Preconception Partnership</w:t>
      </w:r>
      <w:r w:rsidR="00486C9B" w:rsidRPr="00264C80">
        <w:rPr>
          <w:rFonts w:cstheme="minorHAnsi"/>
        </w:rPr>
        <w:t xml:space="preserve"> was established</w:t>
      </w:r>
      <w:r w:rsidR="007500CD" w:rsidRPr="00264C80">
        <w:rPr>
          <w:rFonts w:cstheme="minorHAnsi"/>
        </w:rPr>
        <w:t xml:space="preserve"> in 2018 </w:t>
      </w:r>
      <w:r w:rsidR="00486C9B" w:rsidRPr="00264C80">
        <w:rPr>
          <w:rFonts w:cstheme="minorHAnsi"/>
        </w:rPr>
        <w:t xml:space="preserve">as a multi-disciplinary advocacy coalition </w:t>
      </w:r>
      <w:r w:rsidR="007500CD" w:rsidRPr="00264C80">
        <w:rPr>
          <w:rFonts w:cstheme="minorHAnsi"/>
        </w:rPr>
        <w:t>with the aim to improve preconception health</w:t>
      </w:r>
      <w:r w:rsidR="00002ACB" w:rsidRPr="00264C80">
        <w:rPr>
          <w:rFonts w:cstheme="minorHAnsi"/>
        </w:rPr>
        <w:t xml:space="preserve">. </w:t>
      </w:r>
      <w:bookmarkEnd w:id="8"/>
      <w:r w:rsidR="00002ACB" w:rsidRPr="00264C80">
        <w:rPr>
          <w:rFonts w:cstheme="minorHAnsi"/>
        </w:rPr>
        <w:t>The Partnership has</w:t>
      </w:r>
      <w:r w:rsidR="00A44723" w:rsidRPr="00264C80">
        <w:rPr>
          <w:rFonts w:cstheme="minorHAnsi"/>
        </w:rPr>
        <w:t xml:space="preserve"> </w:t>
      </w:r>
      <w:r w:rsidR="007500CD" w:rsidRPr="00264C80">
        <w:rPr>
          <w:rFonts w:cstheme="minorHAnsi"/>
        </w:rPr>
        <w:t xml:space="preserve">set out a </w:t>
      </w:r>
      <w:r w:rsidR="00030D14" w:rsidRPr="00264C80">
        <w:rPr>
          <w:rFonts w:cstheme="minorHAnsi"/>
        </w:rPr>
        <w:t xml:space="preserve">conceptual </w:t>
      </w:r>
      <w:r w:rsidR="007500CD" w:rsidRPr="00264C80">
        <w:rPr>
          <w:rFonts w:cstheme="minorHAnsi"/>
        </w:rPr>
        <w:t xml:space="preserve">framework for reporting and monitoring of preconception </w:t>
      </w:r>
      <w:r w:rsidR="00E54F4F" w:rsidRPr="00264C80">
        <w:rPr>
          <w:rFonts w:cstheme="minorHAnsi"/>
        </w:rPr>
        <w:t xml:space="preserve">indicators </w:t>
      </w:r>
      <w:r w:rsidR="007500CD" w:rsidRPr="00264C80">
        <w:rPr>
          <w:rFonts w:cstheme="minorHAnsi"/>
        </w:rPr>
        <w:t>in England</w:t>
      </w:r>
      <w:r w:rsidR="00440131" w:rsidRPr="00264C80">
        <w:rPr>
          <w:rFonts w:cstheme="minorHAnsi"/>
        </w:rPr>
        <w:t xml:space="preserve"> based on a set of routinely collected data</w:t>
      </w:r>
      <w:r w:rsidR="00E54F4F" w:rsidRPr="00264C80">
        <w:rPr>
          <w:rFonts w:cstheme="minorHAnsi"/>
        </w:rPr>
        <w:t>sets</w:t>
      </w:r>
      <w:r w:rsidR="00440131" w:rsidRPr="00264C80">
        <w:rPr>
          <w:rFonts w:cstheme="minorHAnsi"/>
        </w:rPr>
        <w:t>, or ‘core metrics’</w:t>
      </w:r>
      <w:r w:rsidR="002E24A5">
        <w:rPr>
          <w:rFonts w:cstheme="minorHAnsi"/>
        </w:rPr>
        <w:t>.</w:t>
      </w:r>
      <w:r w:rsidR="002069B2" w:rsidRPr="00264C80">
        <w:rPr>
          <w:rFonts w:cstheme="minorHAnsi"/>
        </w:rPr>
        <w:fldChar w:fldCharType="begin"/>
      </w:r>
      <w:r w:rsidR="006158A9">
        <w:rPr>
          <w:rFonts w:cstheme="minorHAnsi"/>
        </w:rPr>
        <w:instrText xml:space="preserve"> ADDIN EN.CITE &lt;EndNote&gt;&lt;Cite&gt;&lt;Author&gt;Stephenson&lt;/Author&gt;&lt;Year&gt;2019&lt;/Year&gt;&lt;RecNum&gt;1&lt;/RecNum&gt;&lt;DisplayText&gt;&lt;style face="superscript"&gt;21&lt;/style&gt;&lt;/DisplayText&gt;&lt;record&gt;&lt;rec-number&gt;1&lt;/rec-number&gt;&lt;foreign-keys&gt;&lt;key app="EN" db-id="zxftvzsfi0r204ea2f8pwxf9pd5ff0trdtz2" timestamp="1588347354"&gt;1&lt;/key&gt;&lt;/foreign-keys&gt;&lt;ref-type name="Journal Article"&gt;17&lt;/ref-type&gt;&lt;contributors&gt;&lt;authors&gt;&lt;author&gt;Stephenson, Judith&lt;/author&gt;&lt;author&gt;Vogel, Christina&lt;/author&gt;&lt;author&gt;Hall, Jennifer&lt;/author&gt;&lt;author&gt;Hutchinson, Jayne&lt;/author&gt;&lt;author&gt;Mann, Sue&lt;/author&gt;&lt;author&gt;Duncan, Helen&lt;/author&gt;&lt;author&gt;Woods-Townsend, Kathryn&lt;/author&gt;&lt;author&gt;de Lusignan, Simon&lt;/author&gt;&lt;author&gt;Poston, Lucilla&lt;/author&gt;&lt;author&gt;Cade, Janet&lt;/author&gt;&lt;/authors&gt;&lt;/contributors&gt;&lt;titles&gt;&lt;title&gt;Preconception health in England: a proposal for annual reporting with core metrics. Lancet&lt;/title&gt;&lt;/titles&gt;&lt;pages&gt;2262-2271&lt;/pages&gt;&lt;volume&gt;393&lt;/volume&gt;&lt;number&gt;10187&lt;/number&gt;&lt;dates&gt;&lt;year&gt;2019&lt;/year&gt;&lt;/dates&gt;&lt;isbn&gt;0140-6736&lt;/isbn&gt;&lt;urls&gt;&lt;/urls&gt;&lt;/record&gt;&lt;/Cite&gt;&lt;/EndNote&gt;</w:instrText>
      </w:r>
      <w:r w:rsidR="002069B2" w:rsidRPr="00264C80">
        <w:rPr>
          <w:rFonts w:cstheme="minorHAnsi"/>
        </w:rPr>
        <w:fldChar w:fldCharType="separate"/>
      </w:r>
      <w:r w:rsidR="006158A9" w:rsidRPr="006158A9">
        <w:rPr>
          <w:rFonts w:cstheme="minorHAnsi"/>
          <w:noProof/>
          <w:vertAlign w:val="superscript"/>
        </w:rPr>
        <w:t>21</w:t>
      </w:r>
      <w:r w:rsidR="002069B2" w:rsidRPr="00264C80">
        <w:rPr>
          <w:rFonts w:cstheme="minorHAnsi"/>
        </w:rPr>
        <w:fldChar w:fldCharType="end"/>
      </w:r>
      <w:r w:rsidR="00BB501F" w:rsidRPr="00264C80">
        <w:rPr>
          <w:rFonts w:cstheme="minorHAnsi"/>
        </w:rPr>
        <w:t xml:space="preserve"> </w:t>
      </w:r>
      <w:r w:rsidR="00541B7D" w:rsidRPr="00A70C4C">
        <w:rPr>
          <w:rFonts w:cstheme="minorHAnsi"/>
        </w:rPr>
        <w:t xml:space="preserve">We define </w:t>
      </w:r>
      <w:r w:rsidR="00BB501F" w:rsidRPr="00A70C4C">
        <w:rPr>
          <w:rFonts w:cstheme="minorHAnsi"/>
        </w:rPr>
        <w:t xml:space="preserve">preconception indicators </w:t>
      </w:r>
      <w:r w:rsidR="00541B7D" w:rsidRPr="00A70C4C">
        <w:rPr>
          <w:rFonts w:cstheme="minorHAnsi"/>
        </w:rPr>
        <w:t>as</w:t>
      </w:r>
      <w:r w:rsidR="00BB501F" w:rsidRPr="00A70C4C">
        <w:rPr>
          <w:rFonts w:cstheme="minorHAnsi"/>
        </w:rPr>
        <w:t xml:space="preserve"> medical, behavioural and social risk factors </w:t>
      </w:r>
      <w:r w:rsidR="002F3143" w:rsidRPr="00A70C4C">
        <w:rPr>
          <w:rFonts w:cstheme="minorHAnsi"/>
        </w:rPr>
        <w:t xml:space="preserve">or exposures </w:t>
      </w:r>
      <w:r w:rsidR="00BB501F" w:rsidRPr="00A70C4C">
        <w:rPr>
          <w:rFonts w:cstheme="minorHAnsi"/>
        </w:rPr>
        <w:t xml:space="preserve">as well as </w:t>
      </w:r>
      <w:bookmarkStart w:id="9" w:name="_Hlk51323752"/>
      <w:r w:rsidR="00BB501F" w:rsidRPr="00A70C4C">
        <w:rPr>
          <w:rFonts w:cstheme="minorHAnsi"/>
        </w:rPr>
        <w:t xml:space="preserve">wider determinants of health </w:t>
      </w:r>
      <w:bookmarkEnd w:id="9"/>
      <w:r w:rsidR="00BB501F" w:rsidRPr="00A70C4C">
        <w:rPr>
          <w:rFonts w:cstheme="minorHAnsi"/>
        </w:rPr>
        <w:t>that may impact potential future pregnancies among all women and men of reproductive age</w:t>
      </w:r>
      <w:r w:rsidR="002E24A5" w:rsidRPr="00A70C4C">
        <w:rPr>
          <w:rFonts w:cstheme="minorHAnsi"/>
        </w:rPr>
        <w:t>.</w:t>
      </w:r>
      <w:r w:rsidR="009D7D21" w:rsidRPr="00A70C4C">
        <w:rPr>
          <w:rFonts w:cstheme="minorHAnsi"/>
        </w:rPr>
        <w:fldChar w:fldCharType="begin"/>
      </w:r>
      <w:r w:rsidR="003A46B5">
        <w:rPr>
          <w:rFonts w:cstheme="minorHAnsi"/>
        </w:rPr>
        <w:instrText xml:space="preserve"> ADDIN EN.CITE &lt;EndNote&gt;&lt;Cite&gt;&lt;Author&gt;Public Health England&lt;/Author&gt;&lt;RecNum&gt;37&lt;/RecNum&gt;&lt;DisplayText&gt;&lt;style face="superscript"&gt;10, 17&lt;/style&gt;&lt;/DisplayText&gt;&lt;record&gt;&lt;rec-number&gt;37&lt;/rec-number&gt;&lt;foreign-keys&gt;&lt;key app="EN" db-id="zxftvzsfi0r204ea2f8pwxf9pd5ff0trdtz2" timestamp="1591625984"&gt;37&lt;/key&gt;&lt;/foreign-keys&gt;&lt;ref-type name="Report"&gt;27&lt;/ref-type&gt;&lt;contributors&gt;&lt;authors&gt;&lt;author&gt;Public Health England,&lt;/author&gt;&lt;/authors&gt;&lt;/contributors&gt;&lt;titles&gt;&lt;title&gt;Health of women before and during pregnancy: health behaviours, risk factors and inequalities. 2019&lt;/title&gt;&lt;/titles&gt;&lt;dates&gt;&lt;pub-dates&gt;&lt;date&gt;Available from: https://assets.publishing.service.gov.uk/government/uploads/system/uploads/attachment_data/file/844210/Health_of_women_before_and_during_pregnancy_2019.pdf. [accessed 22/03/2021]&lt;/date&gt;&lt;/pub-dates&gt;&lt;/dates&gt;&lt;urls&gt;&lt;/urls&gt;&lt;/record&gt;&lt;/Cite&gt;&lt;Cite&gt;&lt;Author&gt;Public Health England&lt;/Author&gt;&lt;Year&gt;2018&lt;/Year&gt;&lt;RecNum&gt;7&lt;/RecNum&gt;&lt;record&gt;&lt;rec-number&gt;7&lt;/rec-number&gt;&lt;foreign-keys&gt;&lt;key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009D7D21" w:rsidRPr="00A70C4C">
        <w:rPr>
          <w:rFonts w:cstheme="minorHAnsi"/>
        </w:rPr>
        <w:fldChar w:fldCharType="separate"/>
      </w:r>
      <w:r w:rsidR="006158A9" w:rsidRPr="00A70C4C">
        <w:rPr>
          <w:rFonts w:cstheme="minorHAnsi"/>
          <w:noProof/>
          <w:vertAlign w:val="superscript"/>
        </w:rPr>
        <w:t>10, 17</w:t>
      </w:r>
      <w:r w:rsidR="009D7D21" w:rsidRPr="00A70C4C">
        <w:rPr>
          <w:rFonts w:cstheme="minorHAnsi"/>
        </w:rPr>
        <w:fldChar w:fldCharType="end"/>
      </w:r>
      <w:r w:rsidR="00BB501F" w:rsidRPr="00264C80">
        <w:rPr>
          <w:rFonts w:cstheme="minorHAnsi"/>
        </w:rPr>
        <w:t xml:space="preserve"> </w:t>
      </w:r>
      <w:r w:rsidR="00E97600" w:rsidRPr="00264C80">
        <w:rPr>
          <w:rFonts w:cstheme="minorHAnsi"/>
        </w:rPr>
        <w:t xml:space="preserve">National data on these indicators would </w:t>
      </w:r>
      <w:r w:rsidR="0032667E" w:rsidRPr="00264C80">
        <w:rPr>
          <w:rFonts w:cstheme="minorHAnsi"/>
        </w:rPr>
        <w:t xml:space="preserve">facilitate characterisation of </w:t>
      </w:r>
      <w:r w:rsidR="00E97600" w:rsidRPr="00264C80">
        <w:rPr>
          <w:rFonts w:cstheme="minorHAnsi"/>
        </w:rPr>
        <w:t>the nation’s preconception health</w:t>
      </w:r>
      <w:r w:rsidR="002F3143" w:rsidRPr="00264C80">
        <w:rPr>
          <w:rFonts w:cstheme="minorHAnsi"/>
        </w:rPr>
        <w:t xml:space="preserve">, </w:t>
      </w:r>
      <w:r w:rsidR="00E97600" w:rsidRPr="00264C80">
        <w:rPr>
          <w:rFonts w:cstheme="minorHAnsi"/>
        </w:rPr>
        <w:t xml:space="preserve">monitoring of trends and </w:t>
      </w:r>
      <w:r w:rsidR="0032667E" w:rsidRPr="00264C80">
        <w:rPr>
          <w:rFonts w:cstheme="minorHAnsi"/>
        </w:rPr>
        <w:t>identification of</w:t>
      </w:r>
      <w:r w:rsidR="00E97600" w:rsidRPr="00264C80">
        <w:rPr>
          <w:rFonts w:cstheme="minorHAnsi"/>
        </w:rPr>
        <w:t xml:space="preserve"> inequalities</w:t>
      </w:r>
      <w:r w:rsidR="002F3143" w:rsidRPr="00264C80">
        <w:rPr>
          <w:rFonts w:cstheme="minorHAnsi"/>
        </w:rPr>
        <w:t>,</w:t>
      </w:r>
      <w:r w:rsidR="009E2DD6" w:rsidRPr="00264C80">
        <w:rPr>
          <w:rFonts w:cstheme="minorHAnsi"/>
        </w:rPr>
        <w:t xml:space="preserve"> </w:t>
      </w:r>
      <w:bookmarkStart w:id="10" w:name="_Hlk51323782"/>
      <w:r w:rsidR="009E2DD6" w:rsidRPr="00264C80">
        <w:rPr>
          <w:rFonts w:cstheme="minorHAnsi"/>
        </w:rPr>
        <w:t xml:space="preserve">to </w:t>
      </w:r>
      <w:r w:rsidR="00F403D4" w:rsidRPr="00264C80">
        <w:rPr>
          <w:rFonts w:cstheme="minorHAnsi"/>
        </w:rPr>
        <w:t>incite</w:t>
      </w:r>
      <w:r w:rsidR="009E2DD6" w:rsidRPr="00264C80">
        <w:rPr>
          <w:rFonts w:cstheme="minorHAnsi"/>
        </w:rPr>
        <w:t xml:space="preserve"> action from </w:t>
      </w:r>
      <w:r w:rsidR="002F3143" w:rsidRPr="00264C80">
        <w:rPr>
          <w:rFonts w:cstheme="minorHAnsi"/>
        </w:rPr>
        <w:t xml:space="preserve">local and national </w:t>
      </w:r>
      <w:r w:rsidR="009E2DD6" w:rsidRPr="00264C80">
        <w:rPr>
          <w:rFonts w:cstheme="minorHAnsi"/>
        </w:rPr>
        <w:t>government</w:t>
      </w:r>
      <w:r w:rsidR="002F3143" w:rsidRPr="00264C80">
        <w:rPr>
          <w:rFonts w:cstheme="minorHAnsi"/>
        </w:rPr>
        <w:t>s</w:t>
      </w:r>
      <w:r w:rsidR="009E2DD6" w:rsidRPr="00264C80">
        <w:rPr>
          <w:rFonts w:cstheme="minorHAnsi"/>
        </w:rPr>
        <w:t xml:space="preserve"> and </w:t>
      </w:r>
      <w:r w:rsidR="002F3143" w:rsidRPr="00264C80">
        <w:rPr>
          <w:rFonts w:cstheme="minorHAnsi"/>
        </w:rPr>
        <w:t>organisations</w:t>
      </w:r>
      <w:r w:rsidR="009E2DD6" w:rsidRPr="00264C80">
        <w:rPr>
          <w:rFonts w:cstheme="minorHAnsi"/>
        </w:rPr>
        <w:t xml:space="preserve"> </w:t>
      </w:r>
      <w:bookmarkEnd w:id="10"/>
      <w:r w:rsidR="009E2DD6" w:rsidRPr="00264C80">
        <w:rPr>
          <w:rFonts w:cstheme="minorHAnsi"/>
        </w:rPr>
        <w:t xml:space="preserve">to deliver </w:t>
      </w:r>
      <w:r w:rsidR="00030D14" w:rsidRPr="00264C80">
        <w:rPr>
          <w:rFonts w:cstheme="minorHAnsi"/>
        </w:rPr>
        <w:t xml:space="preserve">resources </w:t>
      </w:r>
      <w:r w:rsidR="0032667E" w:rsidRPr="00264C80">
        <w:rPr>
          <w:rFonts w:cstheme="minorHAnsi"/>
        </w:rPr>
        <w:t>for</w:t>
      </w:r>
      <w:r w:rsidR="00030D14" w:rsidRPr="00264C80">
        <w:rPr>
          <w:rFonts w:cstheme="minorHAnsi"/>
        </w:rPr>
        <w:t xml:space="preserve"> effective and appropriate interventions. </w:t>
      </w:r>
      <w:r w:rsidR="008D2895" w:rsidRPr="00264C80">
        <w:rPr>
          <w:rFonts w:cstheme="minorHAnsi"/>
        </w:rPr>
        <w:t xml:space="preserve">Internationally, there </w:t>
      </w:r>
      <w:r w:rsidR="007079B6" w:rsidRPr="00264C80">
        <w:rPr>
          <w:rFonts w:cstheme="minorHAnsi"/>
        </w:rPr>
        <w:t xml:space="preserve">is currently no comprehensive </w:t>
      </w:r>
      <w:r w:rsidR="00202C0D" w:rsidRPr="00264C80">
        <w:rPr>
          <w:rFonts w:cstheme="minorHAnsi"/>
        </w:rPr>
        <w:t xml:space="preserve">and recognised </w:t>
      </w:r>
      <w:r w:rsidR="007079B6" w:rsidRPr="00264C80">
        <w:rPr>
          <w:rFonts w:cstheme="minorHAnsi"/>
        </w:rPr>
        <w:t xml:space="preserve">set of preconception </w:t>
      </w:r>
      <w:r w:rsidR="00202C0D" w:rsidRPr="00264C80">
        <w:rPr>
          <w:rFonts w:cstheme="minorHAnsi"/>
        </w:rPr>
        <w:t>indicators</w:t>
      </w:r>
      <w:r w:rsidR="007079B6" w:rsidRPr="00264C80">
        <w:rPr>
          <w:rFonts w:cstheme="minorHAnsi"/>
        </w:rPr>
        <w:t xml:space="preserve"> that </w:t>
      </w:r>
      <w:r w:rsidR="008D2895" w:rsidRPr="00264C80">
        <w:rPr>
          <w:rFonts w:cstheme="minorHAnsi"/>
        </w:rPr>
        <w:t>c</w:t>
      </w:r>
      <w:r w:rsidR="0064103B" w:rsidRPr="00264C80">
        <w:rPr>
          <w:rFonts w:cstheme="minorHAnsi"/>
        </w:rPr>
        <w:t xml:space="preserve">ould fulfil these functions </w:t>
      </w:r>
      <w:r w:rsidR="00202C0D" w:rsidRPr="00264C80">
        <w:rPr>
          <w:rFonts w:cstheme="minorHAnsi"/>
        </w:rPr>
        <w:t>using data sources</w:t>
      </w:r>
      <w:r w:rsidR="008D2895" w:rsidRPr="00264C80">
        <w:rPr>
          <w:rFonts w:cstheme="minorHAnsi"/>
        </w:rPr>
        <w:t xml:space="preserve"> available </w:t>
      </w:r>
      <w:r w:rsidR="004B5FCC" w:rsidRPr="00264C80">
        <w:rPr>
          <w:rFonts w:cstheme="minorHAnsi"/>
        </w:rPr>
        <w:t xml:space="preserve">at a </w:t>
      </w:r>
      <w:r w:rsidR="008D2895" w:rsidRPr="00264C80">
        <w:rPr>
          <w:rFonts w:cstheme="minorHAnsi"/>
        </w:rPr>
        <w:t>national</w:t>
      </w:r>
      <w:r w:rsidR="004B5FCC" w:rsidRPr="00264C80">
        <w:rPr>
          <w:rFonts w:cstheme="minorHAnsi"/>
        </w:rPr>
        <w:t xml:space="preserve"> level</w:t>
      </w:r>
      <w:r w:rsidR="008D2895" w:rsidRPr="00264C80">
        <w:rPr>
          <w:rFonts w:cstheme="minorHAnsi"/>
        </w:rPr>
        <w:t xml:space="preserve"> in countries such as </w:t>
      </w:r>
      <w:r w:rsidR="004F4057" w:rsidRPr="00264C80">
        <w:rPr>
          <w:rFonts w:cstheme="minorHAnsi"/>
        </w:rPr>
        <w:t>England</w:t>
      </w:r>
      <w:r w:rsidR="00202C0D" w:rsidRPr="00264C80">
        <w:rPr>
          <w:rFonts w:cstheme="minorHAnsi"/>
        </w:rPr>
        <w:t xml:space="preserve">. </w:t>
      </w:r>
    </w:p>
    <w:p w14:paraId="16891F71" w14:textId="1A3BE38E" w:rsidR="00933A05" w:rsidRPr="00264C80" w:rsidRDefault="002069B2" w:rsidP="00142FFF">
      <w:pPr>
        <w:spacing w:line="480" w:lineRule="auto"/>
        <w:ind w:firstLine="720"/>
        <w:rPr>
          <w:rFonts w:cstheme="minorHAnsi"/>
        </w:rPr>
      </w:pPr>
      <w:r w:rsidRPr="00264C80">
        <w:rPr>
          <w:rFonts w:cstheme="minorHAnsi"/>
        </w:rPr>
        <w:t>T</w:t>
      </w:r>
      <w:r w:rsidR="004459BF" w:rsidRPr="00264C80">
        <w:rPr>
          <w:rFonts w:cstheme="minorHAnsi"/>
        </w:rPr>
        <w:t xml:space="preserve">o inform the </w:t>
      </w:r>
      <w:r w:rsidR="00241F77" w:rsidRPr="00264C80">
        <w:rPr>
          <w:rFonts w:cstheme="minorHAnsi"/>
        </w:rPr>
        <w:t xml:space="preserve">reporting of </w:t>
      </w:r>
      <w:r w:rsidR="00AD4A15" w:rsidRPr="00264C80">
        <w:rPr>
          <w:rFonts w:cstheme="minorHAnsi"/>
        </w:rPr>
        <w:t xml:space="preserve">population-level </w:t>
      </w:r>
      <w:r w:rsidR="00241F77" w:rsidRPr="00264C80">
        <w:rPr>
          <w:rFonts w:cstheme="minorHAnsi"/>
        </w:rPr>
        <w:t>preconception health</w:t>
      </w:r>
      <w:r w:rsidR="00E04353" w:rsidRPr="00264C80">
        <w:rPr>
          <w:rFonts w:cstheme="minorHAnsi"/>
        </w:rPr>
        <w:t xml:space="preserve"> in England</w:t>
      </w:r>
      <w:r w:rsidR="004459BF" w:rsidRPr="00264C80">
        <w:rPr>
          <w:rFonts w:cstheme="minorHAnsi"/>
        </w:rPr>
        <w:t xml:space="preserve">, </w:t>
      </w:r>
      <w:r w:rsidR="00AD4A15" w:rsidRPr="00264C80">
        <w:rPr>
          <w:rFonts w:cstheme="minorHAnsi"/>
        </w:rPr>
        <w:t xml:space="preserve">we aimed to conduct a </w:t>
      </w:r>
      <w:r w:rsidR="004459BF" w:rsidRPr="00264C80">
        <w:rPr>
          <w:rFonts w:cstheme="minorHAnsi"/>
        </w:rPr>
        <w:t xml:space="preserve">review of </w:t>
      </w:r>
      <w:r w:rsidR="007A1E83" w:rsidRPr="00264C80">
        <w:rPr>
          <w:rFonts w:cstheme="minorHAnsi"/>
        </w:rPr>
        <w:t>relevant</w:t>
      </w:r>
      <w:r w:rsidR="004459BF" w:rsidRPr="00264C80">
        <w:rPr>
          <w:rFonts w:cstheme="minorHAnsi"/>
        </w:rPr>
        <w:t xml:space="preserve"> guideline and policy documents to </w:t>
      </w:r>
      <w:r w:rsidR="00241F77" w:rsidRPr="00264C80">
        <w:rPr>
          <w:rFonts w:cstheme="minorHAnsi"/>
        </w:rPr>
        <w:t>identify</w:t>
      </w:r>
      <w:r w:rsidR="00CF5B14" w:rsidRPr="00264C80">
        <w:rPr>
          <w:rFonts w:cstheme="minorHAnsi"/>
        </w:rPr>
        <w:t xml:space="preserve"> a comprehensive set</w:t>
      </w:r>
      <w:r w:rsidR="00241F77" w:rsidRPr="00264C80">
        <w:rPr>
          <w:rFonts w:cstheme="minorHAnsi"/>
        </w:rPr>
        <w:t xml:space="preserve"> </w:t>
      </w:r>
      <w:r w:rsidR="00CF5B14" w:rsidRPr="00264C80">
        <w:rPr>
          <w:rFonts w:cstheme="minorHAnsi"/>
        </w:rPr>
        <w:t xml:space="preserve">of </w:t>
      </w:r>
      <w:r w:rsidR="00933A05" w:rsidRPr="00264C80">
        <w:rPr>
          <w:rFonts w:cstheme="minorHAnsi"/>
        </w:rPr>
        <w:t>indicators</w:t>
      </w:r>
      <w:r w:rsidR="000E1F09" w:rsidRPr="00264C80">
        <w:rPr>
          <w:rFonts w:cstheme="minorHAnsi"/>
        </w:rPr>
        <w:t>, and to map these against national data sources</w:t>
      </w:r>
      <w:r w:rsidR="0042315F" w:rsidRPr="00264C80">
        <w:rPr>
          <w:rFonts w:cstheme="minorHAnsi"/>
        </w:rPr>
        <w:t xml:space="preserve"> curren</w:t>
      </w:r>
      <w:r w:rsidR="0042315F" w:rsidRPr="00475F00">
        <w:rPr>
          <w:rFonts w:cstheme="minorHAnsi"/>
        </w:rPr>
        <w:t>tly</w:t>
      </w:r>
      <w:r w:rsidR="000E1F09" w:rsidRPr="00475F00">
        <w:rPr>
          <w:rFonts w:cstheme="minorHAnsi"/>
        </w:rPr>
        <w:t xml:space="preserve"> </w:t>
      </w:r>
      <w:r w:rsidR="00872885" w:rsidRPr="00475F00">
        <w:rPr>
          <w:rFonts w:cstheme="minorHAnsi"/>
        </w:rPr>
        <w:t>available</w:t>
      </w:r>
      <w:r w:rsidR="00933A05" w:rsidRPr="00475F00">
        <w:rPr>
          <w:rFonts w:cstheme="minorHAnsi"/>
        </w:rPr>
        <w:t>.</w:t>
      </w:r>
      <w:r w:rsidR="00AD4A15" w:rsidRPr="00475F00">
        <w:rPr>
          <w:rFonts w:cstheme="minorHAnsi"/>
        </w:rPr>
        <w:t xml:space="preserve"> </w:t>
      </w:r>
      <w:r w:rsidR="007A1E83" w:rsidRPr="00475F00">
        <w:rPr>
          <w:rFonts w:cstheme="minorHAnsi"/>
        </w:rPr>
        <w:t xml:space="preserve">Moreover, we provide </w:t>
      </w:r>
      <w:r w:rsidR="00AB0CA9" w:rsidRPr="00475F00">
        <w:rPr>
          <w:rFonts w:cstheme="minorHAnsi"/>
        </w:rPr>
        <w:t>perspectives from (healthcare) professionals</w:t>
      </w:r>
      <w:r w:rsidR="007A1E83" w:rsidRPr="00475F00">
        <w:rPr>
          <w:rFonts w:cstheme="minorHAnsi"/>
        </w:rPr>
        <w:t xml:space="preserve"> to </w:t>
      </w:r>
      <w:bookmarkStart w:id="11" w:name="_Hlk42004805"/>
      <w:r w:rsidR="007A1E83" w:rsidRPr="00475F00">
        <w:rPr>
          <w:rFonts w:cstheme="minorHAnsi"/>
        </w:rPr>
        <w:t xml:space="preserve">illustrate how </w:t>
      </w:r>
      <w:r w:rsidR="00EB48B8" w:rsidRPr="00475F00">
        <w:rPr>
          <w:rFonts w:cstheme="minorHAnsi"/>
        </w:rPr>
        <w:t xml:space="preserve">findings from </w:t>
      </w:r>
      <w:r w:rsidR="007A1E83" w:rsidRPr="00475F00">
        <w:rPr>
          <w:rFonts w:cstheme="minorHAnsi"/>
        </w:rPr>
        <w:t xml:space="preserve">population-level surveillance of preconception health </w:t>
      </w:r>
      <w:r w:rsidR="002E01B0" w:rsidRPr="00475F00">
        <w:rPr>
          <w:rFonts w:cstheme="minorHAnsi"/>
        </w:rPr>
        <w:t>may</w:t>
      </w:r>
      <w:r w:rsidR="007A1E83" w:rsidRPr="00475F00">
        <w:rPr>
          <w:rFonts w:cstheme="minorHAnsi"/>
        </w:rPr>
        <w:t xml:space="preserve"> be used </w:t>
      </w:r>
      <w:r w:rsidR="00142FFF" w:rsidRPr="00475F00">
        <w:rPr>
          <w:rFonts w:cstheme="minorHAnsi"/>
        </w:rPr>
        <w:t>to inform the development</w:t>
      </w:r>
      <w:r w:rsidR="00142FFF" w:rsidRPr="00264C80">
        <w:rPr>
          <w:rFonts w:cstheme="minorHAnsi"/>
        </w:rPr>
        <w:t xml:space="preserve"> of interventions and campaigns, and improve patient care in </w:t>
      </w:r>
      <w:r w:rsidR="002D7E0A" w:rsidRPr="00264C80">
        <w:rPr>
          <w:rFonts w:cstheme="minorHAnsi"/>
        </w:rPr>
        <w:t>primary care</w:t>
      </w:r>
      <w:r w:rsidR="00142FFF" w:rsidRPr="00264C80">
        <w:rPr>
          <w:rFonts w:cstheme="minorHAnsi"/>
        </w:rPr>
        <w:t xml:space="preserve"> and community settings.</w:t>
      </w:r>
      <w:bookmarkEnd w:id="5"/>
      <w:bookmarkEnd w:id="11"/>
    </w:p>
    <w:p w14:paraId="4F274A62" w14:textId="315D6200" w:rsidR="00EA11F8" w:rsidRPr="00264C80" w:rsidRDefault="00EA11F8" w:rsidP="001A794F">
      <w:pPr>
        <w:spacing w:line="480" w:lineRule="auto"/>
        <w:rPr>
          <w:rFonts w:cstheme="minorHAnsi"/>
        </w:rPr>
      </w:pPr>
    </w:p>
    <w:p w14:paraId="66857004" w14:textId="53362D76" w:rsidR="00EA11F8" w:rsidRPr="00264C80" w:rsidRDefault="007F0112" w:rsidP="001A794F">
      <w:pPr>
        <w:spacing w:line="480" w:lineRule="auto"/>
        <w:rPr>
          <w:rFonts w:cstheme="minorHAnsi"/>
          <w:b/>
          <w:bCs/>
        </w:rPr>
      </w:pPr>
      <w:r w:rsidRPr="00264C80">
        <w:rPr>
          <w:rFonts w:cstheme="minorHAnsi"/>
          <w:b/>
          <w:bCs/>
        </w:rPr>
        <w:t>METHODS</w:t>
      </w:r>
    </w:p>
    <w:p w14:paraId="62F4B845" w14:textId="3036EEB6" w:rsidR="00915BCE" w:rsidRPr="00264C80" w:rsidRDefault="00915BCE" w:rsidP="001A794F">
      <w:pPr>
        <w:spacing w:line="480" w:lineRule="auto"/>
        <w:rPr>
          <w:rFonts w:cstheme="minorHAnsi"/>
          <w:b/>
          <w:bCs/>
        </w:rPr>
      </w:pPr>
      <w:r w:rsidRPr="00264C80">
        <w:rPr>
          <w:rFonts w:cstheme="minorHAnsi"/>
          <w:b/>
          <w:bCs/>
        </w:rPr>
        <w:t>Review of preconception guidelines</w:t>
      </w:r>
      <w:r w:rsidR="005B0FA0" w:rsidRPr="00264C80">
        <w:rPr>
          <w:rFonts w:cstheme="minorHAnsi"/>
          <w:b/>
          <w:bCs/>
        </w:rPr>
        <w:t xml:space="preserve">, </w:t>
      </w:r>
      <w:r w:rsidRPr="00264C80">
        <w:rPr>
          <w:rFonts w:cstheme="minorHAnsi"/>
          <w:b/>
          <w:bCs/>
        </w:rPr>
        <w:t>recommendations</w:t>
      </w:r>
      <w:r w:rsidR="005B0FA0" w:rsidRPr="00264C80">
        <w:rPr>
          <w:rFonts w:cstheme="minorHAnsi"/>
          <w:b/>
          <w:bCs/>
        </w:rPr>
        <w:t xml:space="preserve"> and policy </w:t>
      </w:r>
      <w:r w:rsidR="002F3143" w:rsidRPr="00264C80">
        <w:rPr>
          <w:rFonts w:cstheme="minorHAnsi"/>
          <w:b/>
          <w:bCs/>
        </w:rPr>
        <w:t>reports</w:t>
      </w:r>
    </w:p>
    <w:p w14:paraId="331BB056" w14:textId="72B0FA1D" w:rsidR="00BE1910" w:rsidRPr="00BE1910" w:rsidRDefault="00BE1910" w:rsidP="001A794F">
      <w:pPr>
        <w:spacing w:line="480" w:lineRule="auto"/>
        <w:rPr>
          <w:rFonts w:cstheme="minorHAnsi"/>
          <w:i/>
          <w:iCs/>
        </w:rPr>
      </w:pPr>
      <w:r w:rsidRPr="00BE1910">
        <w:rPr>
          <w:rFonts w:cstheme="minorHAnsi"/>
          <w:i/>
          <w:iCs/>
        </w:rPr>
        <w:t>Search strategy</w:t>
      </w:r>
    </w:p>
    <w:p w14:paraId="1CDE5B20" w14:textId="1C9E9CA2" w:rsidR="00F24DFB" w:rsidRPr="00264C80" w:rsidRDefault="00E52FBA" w:rsidP="001A794F">
      <w:pPr>
        <w:spacing w:line="480" w:lineRule="auto"/>
        <w:rPr>
          <w:rFonts w:cstheme="minorHAnsi"/>
        </w:rPr>
      </w:pPr>
      <w:r w:rsidRPr="00264C80">
        <w:rPr>
          <w:rFonts w:cstheme="minorHAnsi"/>
        </w:rPr>
        <w:t xml:space="preserve">An electronic search was carried out in </w:t>
      </w:r>
      <w:r w:rsidRPr="007D79E6">
        <w:rPr>
          <w:rFonts w:cstheme="minorHAnsi"/>
        </w:rPr>
        <w:t xml:space="preserve">Google </w:t>
      </w:r>
      <w:r w:rsidR="00EF06E9" w:rsidRPr="007D79E6">
        <w:rPr>
          <w:rFonts w:cstheme="minorHAnsi"/>
        </w:rPr>
        <w:t xml:space="preserve">and Google Scholar </w:t>
      </w:r>
      <w:r w:rsidRPr="007D79E6">
        <w:rPr>
          <w:rFonts w:cstheme="minorHAnsi"/>
        </w:rPr>
        <w:t xml:space="preserve">in </w:t>
      </w:r>
      <w:r w:rsidR="007C0718" w:rsidRPr="007D79E6">
        <w:rPr>
          <w:rFonts w:cstheme="minorHAnsi"/>
        </w:rPr>
        <w:t xml:space="preserve">March </w:t>
      </w:r>
      <w:r w:rsidRPr="007D79E6">
        <w:rPr>
          <w:rFonts w:cstheme="minorHAnsi"/>
        </w:rPr>
        <w:t>202</w:t>
      </w:r>
      <w:r w:rsidR="007C0718" w:rsidRPr="007D79E6">
        <w:rPr>
          <w:rFonts w:cstheme="minorHAnsi"/>
        </w:rPr>
        <w:t>1</w:t>
      </w:r>
      <w:r w:rsidR="0094476A">
        <w:rPr>
          <w:rFonts w:cstheme="minorHAnsi"/>
        </w:rPr>
        <w:t xml:space="preserve"> by DS</w:t>
      </w:r>
      <w:r w:rsidR="00492D51">
        <w:rPr>
          <w:rFonts w:cstheme="minorHAnsi"/>
        </w:rPr>
        <w:t xml:space="preserve">, and </w:t>
      </w:r>
      <w:r w:rsidR="0082490A">
        <w:rPr>
          <w:rFonts w:cstheme="minorHAnsi"/>
        </w:rPr>
        <w:t xml:space="preserve">relevant </w:t>
      </w:r>
      <w:r w:rsidR="00492D51">
        <w:rPr>
          <w:rFonts w:cstheme="minorHAnsi"/>
        </w:rPr>
        <w:t>guideline repositories and websites of professional</w:t>
      </w:r>
      <w:r w:rsidR="001B002F">
        <w:rPr>
          <w:rFonts w:cstheme="minorHAnsi"/>
        </w:rPr>
        <w:t xml:space="preserve"> </w:t>
      </w:r>
      <w:r w:rsidR="00492D51">
        <w:rPr>
          <w:rFonts w:cstheme="minorHAnsi"/>
        </w:rPr>
        <w:t>organisations/associations</w:t>
      </w:r>
      <w:r w:rsidR="0095402D">
        <w:rPr>
          <w:rFonts w:cstheme="minorHAnsi"/>
        </w:rPr>
        <w:t xml:space="preserve"> </w:t>
      </w:r>
      <w:r w:rsidR="002C163A">
        <w:rPr>
          <w:rFonts w:cstheme="minorHAnsi"/>
        </w:rPr>
        <w:t xml:space="preserve">and ministries of health </w:t>
      </w:r>
      <w:r w:rsidR="0095402D">
        <w:rPr>
          <w:rFonts w:cstheme="minorHAnsi"/>
        </w:rPr>
        <w:t>were searched,</w:t>
      </w:r>
      <w:r w:rsidR="00915BCE" w:rsidRPr="00264C80">
        <w:rPr>
          <w:rFonts w:cstheme="minorHAnsi"/>
        </w:rPr>
        <w:t xml:space="preserve"> to identify publicly available preconception guidelines</w:t>
      </w:r>
      <w:r w:rsidR="00711BF6" w:rsidRPr="00264C80">
        <w:rPr>
          <w:rFonts w:cstheme="minorHAnsi"/>
        </w:rPr>
        <w:t xml:space="preserve">, </w:t>
      </w:r>
      <w:r w:rsidR="00915BCE" w:rsidRPr="00264C80">
        <w:rPr>
          <w:rFonts w:cstheme="minorHAnsi"/>
        </w:rPr>
        <w:t>recommendations</w:t>
      </w:r>
      <w:r w:rsidR="00A63DF5" w:rsidRPr="00264C80">
        <w:rPr>
          <w:rFonts w:cstheme="minorHAnsi"/>
        </w:rPr>
        <w:t xml:space="preserve">, position </w:t>
      </w:r>
      <w:r w:rsidR="00A63DF5" w:rsidRPr="008F2434">
        <w:rPr>
          <w:rFonts w:cstheme="minorHAnsi"/>
        </w:rPr>
        <w:t>statements</w:t>
      </w:r>
      <w:r w:rsidR="00711BF6" w:rsidRPr="008F2434">
        <w:rPr>
          <w:rFonts w:cstheme="minorHAnsi"/>
        </w:rPr>
        <w:t xml:space="preserve"> and policy </w:t>
      </w:r>
      <w:r w:rsidR="002F3143" w:rsidRPr="008F2434">
        <w:rPr>
          <w:rFonts w:cstheme="minorHAnsi"/>
        </w:rPr>
        <w:t xml:space="preserve">reports </w:t>
      </w:r>
      <w:r w:rsidR="00915BCE" w:rsidRPr="008F2434">
        <w:rPr>
          <w:rFonts w:cstheme="minorHAnsi"/>
        </w:rPr>
        <w:t xml:space="preserve">in </w:t>
      </w:r>
      <w:r w:rsidR="00095FA8" w:rsidRPr="008F2434">
        <w:rPr>
          <w:rFonts w:cstheme="minorHAnsi"/>
        </w:rPr>
        <w:t>England</w:t>
      </w:r>
      <w:r w:rsidR="00915BCE" w:rsidRPr="008F2434">
        <w:rPr>
          <w:rFonts w:cstheme="minorHAnsi"/>
        </w:rPr>
        <w:t xml:space="preserve"> and internationally. </w:t>
      </w:r>
      <w:r w:rsidR="00711BF6" w:rsidRPr="008F2434">
        <w:rPr>
          <w:rFonts w:cstheme="minorHAnsi"/>
        </w:rPr>
        <w:t>The following search terms were</w:t>
      </w:r>
      <w:r w:rsidR="00711BF6" w:rsidRPr="00264C80">
        <w:rPr>
          <w:rFonts w:cstheme="minorHAnsi"/>
        </w:rPr>
        <w:t xml:space="preserve"> used: </w:t>
      </w:r>
      <w:r w:rsidR="00981493" w:rsidRPr="00264C80">
        <w:rPr>
          <w:rFonts w:cstheme="minorHAnsi"/>
        </w:rPr>
        <w:t>Preconception; Preconceptual; Pre-pregnancy; Before pregnancy; Pregnancy planning; Preparing for pregnancy AND Guidelines</w:t>
      </w:r>
      <w:r w:rsidR="00540A1C">
        <w:rPr>
          <w:rFonts w:cstheme="minorHAnsi"/>
        </w:rPr>
        <w:t>;</w:t>
      </w:r>
      <w:r w:rsidR="00981493" w:rsidRPr="00264C80">
        <w:rPr>
          <w:rFonts w:cstheme="minorHAnsi"/>
        </w:rPr>
        <w:t xml:space="preserve"> Recommendations; Policy.</w:t>
      </w:r>
      <w:r w:rsidR="005B0FA0" w:rsidRPr="00264C80">
        <w:rPr>
          <w:rFonts w:cstheme="minorHAnsi"/>
        </w:rPr>
        <w:t xml:space="preserve"> </w:t>
      </w:r>
    </w:p>
    <w:p w14:paraId="2203DB57" w14:textId="25F84A53" w:rsidR="00BE1910" w:rsidRPr="00BE1910" w:rsidRDefault="00BE1910" w:rsidP="00BE1910">
      <w:pPr>
        <w:spacing w:line="480" w:lineRule="auto"/>
        <w:rPr>
          <w:rFonts w:cstheme="minorHAnsi"/>
          <w:i/>
          <w:iCs/>
        </w:rPr>
      </w:pPr>
      <w:bookmarkStart w:id="12" w:name="_Hlk51255046"/>
      <w:r w:rsidRPr="00BE1910">
        <w:rPr>
          <w:rFonts w:cstheme="minorHAnsi"/>
          <w:i/>
          <w:iCs/>
        </w:rPr>
        <w:t>Eligibility criteria</w:t>
      </w:r>
    </w:p>
    <w:p w14:paraId="5085735E" w14:textId="2BAD2345" w:rsidR="00A12B1D" w:rsidRDefault="00711BF6" w:rsidP="00BE1910">
      <w:pPr>
        <w:spacing w:line="480" w:lineRule="auto"/>
        <w:rPr>
          <w:rFonts w:cstheme="minorHAnsi"/>
        </w:rPr>
      </w:pPr>
      <w:r w:rsidRPr="00264C80">
        <w:rPr>
          <w:rFonts w:cstheme="minorHAnsi"/>
        </w:rPr>
        <w:t>Guideline</w:t>
      </w:r>
      <w:r w:rsidR="00B06161" w:rsidRPr="00264C80">
        <w:rPr>
          <w:rFonts w:cstheme="minorHAnsi"/>
        </w:rPr>
        <w:t>s</w:t>
      </w:r>
      <w:r w:rsidR="00A63DF5" w:rsidRPr="00264C80">
        <w:rPr>
          <w:rFonts w:cstheme="minorHAnsi"/>
        </w:rPr>
        <w:t>, statements</w:t>
      </w:r>
      <w:r w:rsidRPr="00264C80">
        <w:rPr>
          <w:rFonts w:cstheme="minorHAnsi"/>
        </w:rPr>
        <w:t xml:space="preserve"> and policy documents aimed at </w:t>
      </w:r>
      <w:r w:rsidR="00095FA8" w:rsidRPr="00264C80">
        <w:rPr>
          <w:rFonts w:cstheme="minorHAnsi"/>
        </w:rPr>
        <w:t>the public or patients</w:t>
      </w:r>
      <w:r w:rsidRPr="00264C80">
        <w:rPr>
          <w:rFonts w:cstheme="minorHAnsi"/>
        </w:rPr>
        <w:t xml:space="preserve">, healthcare professionals and governments </w:t>
      </w:r>
      <w:r w:rsidR="00F24DFB" w:rsidRPr="00264C80">
        <w:rPr>
          <w:rFonts w:cstheme="minorHAnsi"/>
        </w:rPr>
        <w:t xml:space="preserve">reporting on preconception indicators that could be assessed </w:t>
      </w:r>
      <w:r w:rsidR="006E3FB2" w:rsidRPr="00264C80">
        <w:rPr>
          <w:rFonts w:cstheme="minorHAnsi"/>
        </w:rPr>
        <w:t xml:space="preserve">in </w:t>
      </w:r>
      <w:r w:rsidR="00434D81" w:rsidRPr="00264C80">
        <w:rPr>
          <w:rFonts w:cstheme="minorHAnsi"/>
        </w:rPr>
        <w:t>individuals</w:t>
      </w:r>
      <w:r w:rsidR="00F24DFB" w:rsidRPr="00264C80">
        <w:rPr>
          <w:rFonts w:cstheme="minorHAnsi"/>
        </w:rPr>
        <w:t xml:space="preserve"> (i.e. not for example </w:t>
      </w:r>
      <w:r w:rsidR="00972A13" w:rsidRPr="00264C80">
        <w:rPr>
          <w:rFonts w:cstheme="minorHAnsi"/>
        </w:rPr>
        <w:t xml:space="preserve">at </w:t>
      </w:r>
      <w:r w:rsidR="00A51E1A" w:rsidRPr="00264C80">
        <w:rPr>
          <w:rFonts w:cstheme="minorHAnsi"/>
        </w:rPr>
        <w:t>health service</w:t>
      </w:r>
      <w:r w:rsidR="00F24DFB" w:rsidRPr="00264C80">
        <w:rPr>
          <w:rFonts w:cstheme="minorHAnsi"/>
        </w:rPr>
        <w:t xml:space="preserve"> or household level) </w:t>
      </w:r>
      <w:r w:rsidRPr="00264C80">
        <w:rPr>
          <w:rFonts w:cstheme="minorHAnsi"/>
        </w:rPr>
        <w:t xml:space="preserve">were </w:t>
      </w:r>
      <w:r w:rsidR="00557D57">
        <w:rPr>
          <w:rFonts w:cstheme="minorHAnsi"/>
        </w:rPr>
        <w:t>considered relevant</w:t>
      </w:r>
      <w:r w:rsidR="00F24DFB" w:rsidRPr="00264C80">
        <w:rPr>
          <w:rFonts w:cstheme="minorHAnsi"/>
        </w:rPr>
        <w:t>. In addition,</w:t>
      </w:r>
      <w:r w:rsidR="00760D78" w:rsidRPr="00264C80">
        <w:rPr>
          <w:rFonts w:cstheme="minorHAnsi"/>
        </w:rPr>
        <w:t xml:space="preserve"> p</w:t>
      </w:r>
      <w:r w:rsidRPr="00264C80">
        <w:rPr>
          <w:rFonts w:cstheme="minorHAnsi"/>
        </w:rPr>
        <w:t xml:space="preserve">reconception </w:t>
      </w:r>
      <w:r w:rsidR="002F3143" w:rsidRPr="00264C80">
        <w:rPr>
          <w:rFonts w:cstheme="minorHAnsi"/>
        </w:rPr>
        <w:t>recommendations</w:t>
      </w:r>
      <w:r w:rsidRPr="00264C80">
        <w:rPr>
          <w:rFonts w:cstheme="minorHAnsi"/>
        </w:rPr>
        <w:t xml:space="preserve"> published in English by other countries </w:t>
      </w:r>
      <w:r w:rsidR="00161AC3" w:rsidRPr="00264C80">
        <w:rPr>
          <w:rFonts w:cstheme="minorHAnsi"/>
        </w:rPr>
        <w:t xml:space="preserve">were </w:t>
      </w:r>
      <w:r w:rsidR="00BF5272">
        <w:rPr>
          <w:rFonts w:cstheme="minorHAnsi"/>
        </w:rPr>
        <w:t>included</w:t>
      </w:r>
      <w:r w:rsidR="00BF5272" w:rsidRPr="00264C80">
        <w:rPr>
          <w:rFonts w:cstheme="minorHAnsi"/>
        </w:rPr>
        <w:t xml:space="preserve"> </w:t>
      </w:r>
      <w:r w:rsidRPr="00264C80">
        <w:rPr>
          <w:rFonts w:cstheme="minorHAnsi"/>
        </w:rPr>
        <w:t>to identify additional preconception indicators reported internationally but not included in documents</w:t>
      </w:r>
      <w:r w:rsidR="00095FA8" w:rsidRPr="00264C80">
        <w:rPr>
          <w:rFonts w:cstheme="minorHAnsi"/>
        </w:rPr>
        <w:t xml:space="preserve"> relevant to England</w:t>
      </w:r>
      <w:r w:rsidRPr="00264C80">
        <w:rPr>
          <w:rFonts w:cstheme="minorHAnsi"/>
        </w:rPr>
        <w:t>.</w:t>
      </w:r>
      <w:r w:rsidR="00B06161" w:rsidRPr="00264C80">
        <w:rPr>
          <w:rFonts w:cstheme="minorHAnsi"/>
        </w:rPr>
        <w:t xml:space="preserve"> </w:t>
      </w:r>
      <w:bookmarkEnd w:id="12"/>
      <w:r w:rsidR="006F4C16">
        <w:rPr>
          <w:rFonts w:cstheme="minorHAnsi"/>
        </w:rPr>
        <w:t xml:space="preserve">International documents were not included if no additional preconception indicators were </w:t>
      </w:r>
      <w:r w:rsidR="007171EE">
        <w:rPr>
          <w:rFonts w:cstheme="minorHAnsi"/>
        </w:rPr>
        <w:t>identified</w:t>
      </w:r>
      <w:r w:rsidR="001924E2">
        <w:rPr>
          <w:rFonts w:cstheme="minorHAnsi"/>
        </w:rPr>
        <w:t xml:space="preserve"> beyond those already reported in documents relevant to England</w:t>
      </w:r>
      <w:r w:rsidR="006F4C16">
        <w:rPr>
          <w:rFonts w:cstheme="minorHAnsi"/>
        </w:rPr>
        <w:t>.</w:t>
      </w:r>
      <w:r w:rsidR="007171EE">
        <w:rPr>
          <w:rFonts w:cstheme="minorHAnsi"/>
        </w:rPr>
        <w:t xml:space="preserve"> </w:t>
      </w:r>
      <w:r w:rsidR="00202C0D" w:rsidRPr="00264C80">
        <w:rPr>
          <w:rFonts w:cstheme="minorHAnsi"/>
        </w:rPr>
        <w:t>E</w:t>
      </w:r>
      <w:r w:rsidR="00B06161" w:rsidRPr="00264C80">
        <w:rPr>
          <w:rFonts w:cstheme="minorHAnsi"/>
        </w:rPr>
        <w:t xml:space="preserve">lectronically available information considered relevant for identifying preconception indicators included documents </w:t>
      </w:r>
      <w:r w:rsidR="008C2C1F">
        <w:rPr>
          <w:rFonts w:cstheme="minorHAnsi"/>
        </w:rPr>
        <w:t xml:space="preserve">and other online information sources </w:t>
      </w:r>
      <w:r w:rsidR="00B06161" w:rsidRPr="00264C80">
        <w:rPr>
          <w:rFonts w:cstheme="minorHAnsi"/>
        </w:rPr>
        <w:t>from government organisations, national healthcare organisations, professional bodies and societies</w:t>
      </w:r>
      <w:r w:rsidR="00B8786A" w:rsidRPr="00264C80">
        <w:rPr>
          <w:rFonts w:cstheme="minorHAnsi"/>
        </w:rPr>
        <w:t>,</w:t>
      </w:r>
      <w:r w:rsidR="00B06161" w:rsidRPr="00264C80">
        <w:rPr>
          <w:rFonts w:cstheme="minorHAnsi"/>
        </w:rPr>
        <w:t xml:space="preserve"> and charitable organisations.</w:t>
      </w:r>
      <w:r w:rsidR="00983FBD" w:rsidRPr="00264C80">
        <w:rPr>
          <w:rFonts w:cstheme="minorHAnsi"/>
        </w:rPr>
        <w:t xml:space="preserve"> </w:t>
      </w:r>
    </w:p>
    <w:p w14:paraId="65C14832" w14:textId="27858217" w:rsidR="00A12B1D" w:rsidRPr="00A12B1D" w:rsidRDefault="00A12B1D" w:rsidP="00BE1910">
      <w:pPr>
        <w:spacing w:line="480" w:lineRule="auto"/>
        <w:rPr>
          <w:rFonts w:cstheme="minorHAnsi"/>
          <w:i/>
          <w:iCs/>
        </w:rPr>
      </w:pPr>
      <w:r w:rsidRPr="00A12B1D">
        <w:rPr>
          <w:rFonts w:cstheme="minorHAnsi"/>
          <w:i/>
          <w:iCs/>
        </w:rPr>
        <w:t>Data extraction</w:t>
      </w:r>
    </w:p>
    <w:p w14:paraId="5A2222D2" w14:textId="7F009B44" w:rsidR="002238DD" w:rsidRPr="00264C80" w:rsidRDefault="00217B0A" w:rsidP="00BE1910">
      <w:pPr>
        <w:spacing w:line="480" w:lineRule="auto"/>
        <w:rPr>
          <w:rFonts w:cstheme="minorHAnsi"/>
        </w:rPr>
      </w:pPr>
      <w:r>
        <w:rPr>
          <w:rFonts w:cstheme="minorHAnsi"/>
        </w:rPr>
        <w:t>Key features of the g</w:t>
      </w:r>
      <w:r w:rsidRPr="00264C80">
        <w:rPr>
          <w:rFonts w:cstheme="minorHAnsi"/>
        </w:rPr>
        <w:t xml:space="preserve">uidelines, statements and policy </w:t>
      </w:r>
      <w:r w:rsidR="00AF3655">
        <w:rPr>
          <w:rFonts w:cstheme="minorHAnsi"/>
        </w:rPr>
        <w:t>documentation</w:t>
      </w:r>
      <w:r>
        <w:rPr>
          <w:rFonts w:cstheme="minorHAnsi"/>
        </w:rPr>
        <w:t xml:space="preserve"> </w:t>
      </w:r>
      <w:r w:rsidR="00ED3513">
        <w:rPr>
          <w:rFonts w:cstheme="minorHAnsi"/>
        </w:rPr>
        <w:t>(</w:t>
      </w:r>
      <w:r>
        <w:rPr>
          <w:rFonts w:cstheme="minorHAnsi"/>
        </w:rPr>
        <w:t xml:space="preserve">including </w:t>
      </w:r>
      <w:r w:rsidR="00A31C79">
        <w:rPr>
          <w:rFonts w:cstheme="minorHAnsi"/>
        </w:rPr>
        <w:t xml:space="preserve">the overall </w:t>
      </w:r>
      <w:r w:rsidR="00A73E75">
        <w:rPr>
          <w:rFonts w:cstheme="minorHAnsi"/>
        </w:rPr>
        <w:t>topic</w:t>
      </w:r>
      <w:r w:rsidR="00A31C79">
        <w:rPr>
          <w:rFonts w:cstheme="minorHAnsi"/>
        </w:rPr>
        <w:t>, the target audience</w:t>
      </w:r>
      <w:r w:rsidR="00E14A6B">
        <w:rPr>
          <w:rFonts w:cstheme="minorHAnsi"/>
        </w:rPr>
        <w:t>(s) and country</w:t>
      </w:r>
      <w:r w:rsidR="00ED3513">
        <w:rPr>
          <w:rFonts w:cstheme="minorHAnsi"/>
        </w:rPr>
        <w:t>)</w:t>
      </w:r>
      <w:r w:rsidR="00274BD1">
        <w:rPr>
          <w:rFonts w:cstheme="minorHAnsi"/>
        </w:rPr>
        <w:t>, and a</w:t>
      </w:r>
      <w:r w:rsidR="00A73E75">
        <w:rPr>
          <w:rFonts w:cstheme="minorHAnsi"/>
        </w:rPr>
        <w:t xml:space="preserve">ll preconception indicators </w:t>
      </w:r>
      <w:r w:rsidR="007E7CCE">
        <w:rPr>
          <w:rFonts w:cstheme="minorHAnsi"/>
        </w:rPr>
        <w:t xml:space="preserve">mentioned in these </w:t>
      </w:r>
      <w:r w:rsidR="007E79AA">
        <w:rPr>
          <w:rFonts w:cstheme="minorHAnsi"/>
        </w:rPr>
        <w:t>sources,</w:t>
      </w:r>
      <w:r w:rsidR="007E7CCE">
        <w:rPr>
          <w:rFonts w:cstheme="minorHAnsi"/>
        </w:rPr>
        <w:t xml:space="preserve"> </w:t>
      </w:r>
      <w:r w:rsidR="007E7CCE" w:rsidRPr="0058088E">
        <w:rPr>
          <w:rFonts w:cstheme="minorHAnsi"/>
        </w:rPr>
        <w:t>were</w:t>
      </w:r>
      <w:r w:rsidR="0058088E">
        <w:rPr>
          <w:rFonts w:cstheme="minorHAnsi"/>
        </w:rPr>
        <w:t xml:space="preserve"> </w:t>
      </w:r>
      <w:r w:rsidR="007E7CCE" w:rsidRPr="0058088E">
        <w:rPr>
          <w:rFonts w:cstheme="minorHAnsi"/>
        </w:rPr>
        <w:t>ex</w:t>
      </w:r>
      <w:r w:rsidR="007E7CCE" w:rsidRPr="00ED4DDF">
        <w:rPr>
          <w:rFonts w:cstheme="minorHAnsi"/>
        </w:rPr>
        <w:t>tra</w:t>
      </w:r>
      <w:r w:rsidR="007E7CCE" w:rsidRPr="007D79E6">
        <w:rPr>
          <w:rFonts w:cstheme="minorHAnsi"/>
        </w:rPr>
        <w:t>cted</w:t>
      </w:r>
      <w:r w:rsidR="00274BD1">
        <w:rPr>
          <w:rFonts w:cstheme="minorHAnsi"/>
        </w:rPr>
        <w:t xml:space="preserve"> by DS</w:t>
      </w:r>
      <w:r w:rsidR="007E7CCE" w:rsidRPr="007D79E6">
        <w:rPr>
          <w:rFonts w:cstheme="minorHAnsi"/>
        </w:rPr>
        <w:t>.</w:t>
      </w:r>
      <w:r w:rsidR="00E24E4C">
        <w:rPr>
          <w:rFonts w:cstheme="minorHAnsi"/>
        </w:rPr>
        <w:t xml:space="preserve"> </w:t>
      </w:r>
      <w:r w:rsidR="004F4057" w:rsidRPr="00264C80">
        <w:rPr>
          <w:rFonts w:cstheme="minorHAnsi"/>
        </w:rPr>
        <w:t>The identified p</w:t>
      </w:r>
      <w:r w:rsidR="001E0DC9" w:rsidRPr="00264C80">
        <w:rPr>
          <w:rFonts w:cstheme="minorHAnsi"/>
        </w:rPr>
        <w:t xml:space="preserve">reconception indicators were </w:t>
      </w:r>
      <w:r w:rsidR="00AB3581" w:rsidRPr="00264C80">
        <w:rPr>
          <w:rFonts w:cstheme="minorHAnsi"/>
        </w:rPr>
        <w:t xml:space="preserve">grouped into </w:t>
      </w:r>
      <w:r w:rsidR="00095FA8" w:rsidRPr="00264C80">
        <w:rPr>
          <w:rFonts w:cstheme="minorHAnsi"/>
        </w:rPr>
        <w:t xml:space="preserve">overarching </w:t>
      </w:r>
      <w:r w:rsidR="00AB3581" w:rsidRPr="00264C80">
        <w:rPr>
          <w:rFonts w:cstheme="minorHAnsi"/>
        </w:rPr>
        <w:t>domains</w:t>
      </w:r>
      <w:r w:rsidR="005B42D5" w:rsidRPr="00264C80">
        <w:rPr>
          <w:rFonts w:cstheme="minorHAnsi"/>
        </w:rPr>
        <w:t xml:space="preserve"> based on </w:t>
      </w:r>
      <w:r w:rsidR="004B00A2" w:rsidRPr="00264C80">
        <w:rPr>
          <w:rFonts w:cstheme="minorHAnsi"/>
        </w:rPr>
        <w:t xml:space="preserve">shared characteristics. </w:t>
      </w:r>
      <w:r w:rsidR="00070B6C" w:rsidRPr="00264C80">
        <w:rPr>
          <w:rFonts w:cstheme="minorHAnsi"/>
        </w:rPr>
        <w:t>M</w:t>
      </w:r>
      <w:r w:rsidR="005512AC" w:rsidRPr="00264C80">
        <w:rPr>
          <w:rFonts w:cstheme="minorHAnsi"/>
        </w:rPr>
        <w:t>easures that describe the prevalence of the indicators</w:t>
      </w:r>
      <w:r w:rsidR="002238DD" w:rsidRPr="00264C80">
        <w:rPr>
          <w:rFonts w:cstheme="minorHAnsi"/>
        </w:rPr>
        <w:t xml:space="preserve"> were formulated based on </w:t>
      </w:r>
      <w:r w:rsidR="005512AC" w:rsidRPr="00264C80">
        <w:rPr>
          <w:rFonts w:cstheme="minorHAnsi"/>
        </w:rPr>
        <w:t xml:space="preserve">the </w:t>
      </w:r>
      <w:r w:rsidR="002238DD" w:rsidRPr="00264C80">
        <w:rPr>
          <w:rFonts w:cstheme="minorHAnsi"/>
        </w:rPr>
        <w:t>guidelines and recommendations</w:t>
      </w:r>
      <w:r w:rsidR="005512AC" w:rsidRPr="00264C80">
        <w:rPr>
          <w:rFonts w:cstheme="minorHAnsi"/>
        </w:rPr>
        <w:t xml:space="preserve"> reviewed</w:t>
      </w:r>
      <w:r w:rsidR="002238DD" w:rsidRPr="00264C80">
        <w:rPr>
          <w:rFonts w:cstheme="minorHAnsi"/>
        </w:rPr>
        <w:t>.</w:t>
      </w:r>
      <w:r w:rsidR="004C4EF5" w:rsidRPr="00264C80">
        <w:rPr>
          <w:rFonts w:cstheme="minorHAnsi"/>
        </w:rPr>
        <w:t xml:space="preserve"> </w:t>
      </w:r>
    </w:p>
    <w:p w14:paraId="1A93A939" w14:textId="4D4F6FB4" w:rsidR="00E52FBA" w:rsidRPr="00264C80" w:rsidRDefault="00041315" w:rsidP="001A794F">
      <w:pPr>
        <w:spacing w:line="480" w:lineRule="auto"/>
        <w:rPr>
          <w:rFonts w:cstheme="minorHAnsi"/>
          <w:b/>
          <w:bCs/>
        </w:rPr>
      </w:pPr>
      <w:r w:rsidRPr="00264C80">
        <w:rPr>
          <w:rFonts w:cstheme="minorHAnsi"/>
          <w:b/>
          <w:bCs/>
        </w:rPr>
        <w:t>Aligning</w:t>
      </w:r>
      <w:r w:rsidR="00915BCE" w:rsidRPr="00264C80">
        <w:rPr>
          <w:rFonts w:cstheme="minorHAnsi"/>
          <w:b/>
          <w:bCs/>
        </w:rPr>
        <w:t xml:space="preserve"> preconception indicators with</w:t>
      </w:r>
      <w:r w:rsidRPr="00264C80">
        <w:rPr>
          <w:rFonts w:cstheme="minorHAnsi"/>
          <w:b/>
          <w:bCs/>
        </w:rPr>
        <w:t xml:space="preserve"> core data sources</w:t>
      </w:r>
    </w:p>
    <w:p w14:paraId="68D4B375" w14:textId="53C59809" w:rsidR="0084530D" w:rsidRPr="00264C80" w:rsidRDefault="001E0DC9" w:rsidP="001A794F">
      <w:pPr>
        <w:spacing w:line="480" w:lineRule="auto"/>
        <w:rPr>
          <w:rFonts w:cstheme="minorHAnsi"/>
        </w:rPr>
      </w:pPr>
      <w:r w:rsidRPr="00264C80">
        <w:rPr>
          <w:rFonts w:cstheme="minorHAnsi"/>
        </w:rPr>
        <w:t>Following identification of preconception indicators</w:t>
      </w:r>
      <w:r w:rsidR="0097319C" w:rsidRPr="00264C80">
        <w:rPr>
          <w:rFonts w:cstheme="minorHAnsi"/>
        </w:rPr>
        <w:t xml:space="preserve">, </w:t>
      </w:r>
      <w:r w:rsidR="00E41F9F" w:rsidRPr="00264C80">
        <w:rPr>
          <w:rFonts w:cstheme="minorHAnsi"/>
        </w:rPr>
        <w:t>population-based</w:t>
      </w:r>
      <w:r w:rsidR="00983FBD" w:rsidRPr="00264C80">
        <w:rPr>
          <w:rFonts w:cstheme="minorHAnsi"/>
        </w:rPr>
        <w:t xml:space="preserve"> </w:t>
      </w:r>
      <w:r w:rsidR="008C3691" w:rsidRPr="00264C80">
        <w:rPr>
          <w:rFonts w:cstheme="minorHAnsi"/>
        </w:rPr>
        <w:t xml:space="preserve">national </w:t>
      </w:r>
      <w:r w:rsidR="0097319C" w:rsidRPr="00264C80">
        <w:rPr>
          <w:rFonts w:cstheme="minorHAnsi"/>
        </w:rPr>
        <w:t>data sources</w:t>
      </w:r>
      <w:r w:rsidR="008C3691" w:rsidRPr="00264C80">
        <w:rPr>
          <w:rFonts w:cstheme="minorHAnsi"/>
        </w:rPr>
        <w:t xml:space="preserve"> </w:t>
      </w:r>
      <w:r w:rsidR="00E41F9F" w:rsidRPr="00264C80">
        <w:rPr>
          <w:rFonts w:cstheme="minorHAnsi"/>
        </w:rPr>
        <w:t xml:space="preserve">from which </w:t>
      </w:r>
      <w:r w:rsidR="001821B7" w:rsidRPr="00264C80">
        <w:rPr>
          <w:rFonts w:cstheme="minorHAnsi"/>
        </w:rPr>
        <w:t xml:space="preserve">prevalence data on </w:t>
      </w:r>
      <w:r w:rsidR="00E41F9F" w:rsidRPr="00264C80">
        <w:rPr>
          <w:rFonts w:cstheme="minorHAnsi"/>
        </w:rPr>
        <w:t xml:space="preserve">indicators could be extracted </w:t>
      </w:r>
      <w:r w:rsidR="0097319C" w:rsidRPr="00627EB8">
        <w:rPr>
          <w:rFonts w:cstheme="minorHAnsi"/>
        </w:rPr>
        <w:t xml:space="preserve">were </w:t>
      </w:r>
      <w:r w:rsidR="00285EC4" w:rsidRPr="00627EB8">
        <w:rPr>
          <w:rFonts w:cstheme="minorHAnsi"/>
        </w:rPr>
        <w:t xml:space="preserve">identified through </w:t>
      </w:r>
      <w:r w:rsidR="006054A8" w:rsidRPr="00627EB8">
        <w:rPr>
          <w:rFonts w:cstheme="minorHAnsi"/>
        </w:rPr>
        <w:t xml:space="preserve">known </w:t>
      </w:r>
      <w:r w:rsidR="00165061" w:rsidRPr="00627EB8">
        <w:rPr>
          <w:rFonts w:cstheme="minorHAnsi"/>
        </w:rPr>
        <w:t xml:space="preserve">UK </w:t>
      </w:r>
      <w:r w:rsidR="00285EC4" w:rsidRPr="00627EB8">
        <w:rPr>
          <w:rFonts w:cstheme="minorHAnsi"/>
        </w:rPr>
        <w:t>websites</w:t>
      </w:r>
      <w:r w:rsidR="009B3A6C" w:rsidRPr="00627EB8">
        <w:rPr>
          <w:rFonts w:cstheme="minorHAnsi"/>
        </w:rPr>
        <w:t xml:space="preserve"> providing information on national dat</w:t>
      </w:r>
      <w:r w:rsidR="009B6320">
        <w:rPr>
          <w:rFonts w:cstheme="minorHAnsi"/>
        </w:rPr>
        <w:t>a</w:t>
      </w:r>
      <w:r w:rsidR="00DD269C">
        <w:rPr>
          <w:rFonts w:cstheme="minorHAnsi"/>
        </w:rPr>
        <w:t>sets</w:t>
      </w:r>
      <w:r w:rsidR="007A3733" w:rsidRPr="00627EB8">
        <w:rPr>
          <w:rFonts w:cstheme="minorHAnsi"/>
        </w:rPr>
        <w:t xml:space="preserve">, national data reports, </w:t>
      </w:r>
      <w:r w:rsidR="00816DC4" w:rsidRPr="00627EB8">
        <w:rPr>
          <w:rFonts w:cstheme="minorHAnsi"/>
        </w:rPr>
        <w:t>or</w:t>
      </w:r>
      <w:r w:rsidR="009B3A6C" w:rsidRPr="00627EB8">
        <w:rPr>
          <w:rFonts w:cstheme="minorHAnsi"/>
        </w:rPr>
        <w:t xml:space="preserve"> </w:t>
      </w:r>
      <w:r w:rsidR="007A3733" w:rsidRPr="00627EB8">
        <w:rPr>
          <w:rFonts w:cstheme="minorHAnsi"/>
        </w:rPr>
        <w:t>surveillance of health indicators</w:t>
      </w:r>
      <w:r w:rsidR="005330EF" w:rsidRPr="00627EB8">
        <w:rPr>
          <w:rFonts w:cstheme="minorHAnsi"/>
        </w:rPr>
        <w:t>. Examples include websites from</w:t>
      </w:r>
      <w:r w:rsidR="00285EC4" w:rsidRPr="00627EB8">
        <w:rPr>
          <w:rFonts w:cstheme="minorHAnsi"/>
        </w:rPr>
        <w:t xml:space="preserve"> NHS Digital</w:t>
      </w:r>
      <w:r w:rsidR="007A3733" w:rsidRPr="00627EB8">
        <w:rPr>
          <w:rFonts w:cstheme="minorHAnsi"/>
        </w:rPr>
        <w:t>,</w:t>
      </w:r>
      <w:r w:rsidR="00285EC4" w:rsidRPr="00627EB8">
        <w:rPr>
          <w:rFonts w:cstheme="minorHAnsi"/>
        </w:rPr>
        <w:fldChar w:fldCharType="begin"/>
      </w:r>
      <w:r w:rsidR="003A46B5">
        <w:rPr>
          <w:rFonts w:cstheme="minorHAnsi"/>
        </w:rPr>
        <w:instrText xml:space="preserve"> ADDIN EN.CITE &lt;EndNote&gt;&lt;Cite&gt;&lt;RecNum&gt;83&lt;/RecNum&gt;&lt;DisplayText&gt;&lt;style face="superscript"&gt;22&lt;/style&gt;&lt;/DisplayText&gt;&lt;record&gt;&lt;rec-number&gt;83&lt;/rec-number&gt;&lt;foreign-keys&gt;&lt;key app="EN" db-id="zxftvzsfi0r204ea2f8pwxf9pd5ff0trdtz2" timestamp="1603790778"&gt;83&lt;/key&gt;&lt;/foreign-keys&gt;&lt;ref-type name="Journal Article"&gt;17&lt;/ref-type&gt;&lt;contributors&gt;&lt;/contributors&gt;&lt;titles&gt;&lt;title&gt;National Health Service (NHS) Digital. Data collections and data sets. Available from https://digital.nhs.uk/data-and-information/data-collections-and-data-sets. [accessed 22/03/2021].&lt;/title&gt;&lt;/titles&gt;&lt;dates&gt;&lt;/dates&gt;&lt;urls&gt;&lt;/urls&gt;&lt;/record&gt;&lt;/Cite&gt;&lt;/EndNote&gt;</w:instrText>
      </w:r>
      <w:r w:rsidR="00285EC4" w:rsidRPr="00627EB8">
        <w:rPr>
          <w:rFonts w:cstheme="minorHAnsi"/>
        </w:rPr>
        <w:fldChar w:fldCharType="separate"/>
      </w:r>
      <w:r w:rsidR="006158A9" w:rsidRPr="00627EB8">
        <w:rPr>
          <w:rFonts w:cstheme="minorHAnsi"/>
          <w:noProof/>
          <w:vertAlign w:val="superscript"/>
        </w:rPr>
        <w:t>22</w:t>
      </w:r>
      <w:r w:rsidR="00285EC4" w:rsidRPr="00627EB8">
        <w:rPr>
          <w:rFonts w:cstheme="minorHAnsi"/>
        </w:rPr>
        <w:fldChar w:fldCharType="end"/>
      </w:r>
      <w:r w:rsidR="00285EC4" w:rsidRPr="00627EB8">
        <w:rPr>
          <w:rFonts w:cstheme="minorHAnsi"/>
        </w:rPr>
        <w:t>the UK Data Service</w:t>
      </w:r>
      <w:r w:rsidR="002E24A5" w:rsidRPr="00627EB8">
        <w:rPr>
          <w:rFonts w:cstheme="minorHAnsi"/>
        </w:rPr>
        <w:t>,</w:t>
      </w:r>
      <w:r w:rsidR="00285EC4" w:rsidRPr="00627EB8">
        <w:rPr>
          <w:rFonts w:cstheme="minorHAnsi"/>
        </w:rPr>
        <w:fldChar w:fldCharType="begin"/>
      </w:r>
      <w:r w:rsidR="007D0D89">
        <w:rPr>
          <w:rFonts w:cstheme="minorHAnsi"/>
        </w:rPr>
        <w:instrText xml:space="preserve"> ADDIN EN.CITE &lt;EndNote&gt;&lt;Cite&gt;&lt;RecNum&gt;84&lt;/RecNum&gt;&lt;DisplayText&gt;&lt;style face="superscript"&gt;23&lt;/style&gt;&lt;/DisplayText&gt;&lt;record&gt;&lt;rec-number&gt;84&lt;/rec-number&gt;&lt;foreign-keys&gt;&lt;key app="EN" db-id="zxftvzsfi0r204ea2f8pwxf9pd5ff0trdtz2" timestamp="1603790957"&gt;84&lt;/key&gt;&lt;/foreign-keys&gt;&lt;ref-type name="Journal Article"&gt;17&lt;/ref-type&gt;&lt;contributors&gt;&lt;/contributors&gt;&lt;titles&gt;&lt;title&gt;UK Data Service. Available from https://ukdataservice.ac.uk/. [accessed 22/03/2021].&lt;/title&gt;&lt;/titles&gt;&lt;dates&gt;&lt;/dates&gt;&lt;urls&gt;&lt;/urls&gt;&lt;/record&gt;&lt;/Cite&gt;&lt;/EndNote&gt;</w:instrText>
      </w:r>
      <w:r w:rsidR="00285EC4" w:rsidRPr="00627EB8">
        <w:rPr>
          <w:rFonts w:cstheme="minorHAnsi"/>
        </w:rPr>
        <w:fldChar w:fldCharType="separate"/>
      </w:r>
      <w:r w:rsidR="006158A9" w:rsidRPr="00627EB8">
        <w:rPr>
          <w:rFonts w:cstheme="minorHAnsi"/>
          <w:noProof/>
          <w:vertAlign w:val="superscript"/>
        </w:rPr>
        <w:t>23</w:t>
      </w:r>
      <w:r w:rsidR="00285EC4" w:rsidRPr="00627EB8">
        <w:rPr>
          <w:rFonts w:cstheme="minorHAnsi"/>
        </w:rPr>
        <w:fldChar w:fldCharType="end"/>
      </w:r>
      <w:r w:rsidR="00285EC4" w:rsidRPr="00627EB8">
        <w:rPr>
          <w:rFonts w:cstheme="minorHAnsi"/>
        </w:rPr>
        <w:t xml:space="preserve"> </w:t>
      </w:r>
      <w:r w:rsidR="00A642FB" w:rsidRPr="00627EB8">
        <w:rPr>
          <w:rFonts w:cstheme="minorHAnsi"/>
        </w:rPr>
        <w:t>Public Health Outcomes Framework</w:t>
      </w:r>
      <w:r w:rsidR="00D741ED">
        <w:rPr>
          <w:rFonts w:cstheme="minorHAnsi"/>
        </w:rPr>
        <w:t>,</w:t>
      </w:r>
      <w:r w:rsidR="00D741ED">
        <w:rPr>
          <w:rFonts w:cstheme="minorHAnsi"/>
        </w:rPr>
        <w:fldChar w:fldCharType="begin"/>
      </w:r>
      <w:r w:rsidR="0009259A">
        <w:rPr>
          <w:rFonts w:cstheme="minorHAnsi"/>
        </w:rPr>
        <w:instrText xml:space="preserve"> ADDIN EN.CITE &lt;EndNote&gt;&lt;Cite&gt;&lt;RecNum&gt;89&lt;/RecNum&gt;&lt;DisplayText&gt;&lt;style face="superscript"&gt;24&lt;/style&gt;&lt;/DisplayText&gt;&lt;record&gt;&lt;rec-number&gt;89&lt;/rec-number&gt;&lt;foreign-keys&gt;&lt;key app="EN" db-id="zxftvzsfi0r204ea2f8pwxf9pd5ff0trdtz2" timestamp="1616415361"&gt;89&lt;/key&gt;&lt;/foreign-keys&gt;&lt;ref-type name="Journal Article"&gt;17&lt;/ref-type&gt;&lt;contributors&gt;&lt;/contributors&gt;&lt;titles&gt;&lt;title&gt;Public Health England. Public Health Outcomes Framework. Available from: https://fingertips.phe.org.uk/profile/public-health-outcomes-framework. [accessed 22/03/2021]&lt;/title&gt;&lt;/titles&gt;&lt;dates&gt;&lt;/dates&gt;&lt;urls&gt;&lt;/urls&gt;&lt;/record&gt;&lt;/Cite&gt;&lt;/EndNote&gt;</w:instrText>
      </w:r>
      <w:r w:rsidR="00D741ED">
        <w:rPr>
          <w:rFonts w:cstheme="minorHAnsi"/>
        </w:rPr>
        <w:fldChar w:fldCharType="separate"/>
      </w:r>
      <w:r w:rsidR="00D741ED" w:rsidRPr="00D741ED">
        <w:rPr>
          <w:rFonts w:cstheme="minorHAnsi"/>
          <w:noProof/>
          <w:vertAlign w:val="superscript"/>
        </w:rPr>
        <w:t>24</w:t>
      </w:r>
      <w:r w:rsidR="00D741ED">
        <w:rPr>
          <w:rFonts w:cstheme="minorHAnsi"/>
        </w:rPr>
        <w:fldChar w:fldCharType="end"/>
      </w:r>
      <w:r w:rsidR="00A642FB" w:rsidRPr="00627EB8">
        <w:rPr>
          <w:rFonts w:cstheme="minorHAnsi"/>
        </w:rPr>
        <w:t xml:space="preserve"> and Office for National Statistics</w:t>
      </w:r>
      <w:r w:rsidR="00E41F9F" w:rsidRPr="00627EB8">
        <w:rPr>
          <w:rFonts w:cstheme="minorHAnsi"/>
        </w:rPr>
        <w:t>.</w:t>
      </w:r>
      <w:r w:rsidR="0009259A">
        <w:rPr>
          <w:rFonts w:cstheme="minorHAnsi"/>
        </w:rPr>
        <w:fldChar w:fldCharType="begin"/>
      </w:r>
      <w:r w:rsidR="007D0D89">
        <w:rPr>
          <w:rFonts w:cstheme="minorHAnsi"/>
        </w:rPr>
        <w:instrText xml:space="preserve"> ADDIN EN.CITE &lt;EndNote&gt;&lt;Cite&gt;&lt;RecNum&gt;70&lt;/RecNum&gt;&lt;DisplayText&gt;&lt;style face="superscript"&gt;25&lt;/style&gt;&lt;/DisplayText&gt;&lt;record&gt;&lt;rec-number&gt;70&lt;/rec-number&gt;&lt;foreign-keys&gt;&lt;key app="EN" db-id="zxftvzsfi0r204ea2f8pwxf9pd5ff0trdtz2" timestamp="1598635211"&gt;70&lt;/key&gt;&lt;/foreign-keys&gt;&lt;ref-type name="Journal Article"&gt;17&lt;/ref-type&gt;&lt;contributors&gt;&lt;/contributors&gt;&lt;titles&gt;&lt;title&gt;Office for National Statistics (ONS). Available from: https://www.ons.gov.uk/. [accessed 22/03/2021] &lt;/title&gt;&lt;/titles&gt;&lt;dates&gt;&lt;/dates&gt;&lt;urls&gt;&lt;/urls&gt;&lt;/record&gt;&lt;/Cite&gt;&lt;/EndNote&gt;</w:instrText>
      </w:r>
      <w:r w:rsidR="0009259A">
        <w:rPr>
          <w:rFonts w:cstheme="minorHAnsi"/>
        </w:rPr>
        <w:fldChar w:fldCharType="separate"/>
      </w:r>
      <w:r w:rsidR="0009259A" w:rsidRPr="0009259A">
        <w:rPr>
          <w:rFonts w:cstheme="minorHAnsi"/>
          <w:noProof/>
          <w:vertAlign w:val="superscript"/>
        </w:rPr>
        <w:t>25</w:t>
      </w:r>
      <w:r w:rsidR="0009259A">
        <w:rPr>
          <w:rFonts w:cstheme="minorHAnsi"/>
        </w:rPr>
        <w:fldChar w:fldCharType="end"/>
      </w:r>
      <w:r w:rsidR="00E41F9F" w:rsidRPr="00264C80">
        <w:rPr>
          <w:rFonts w:cstheme="minorHAnsi"/>
        </w:rPr>
        <w:t xml:space="preserve"> </w:t>
      </w:r>
      <w:r w:rsidR="00816DC4">
        <w:rPr>
          <w:rFonts w:cstheme="minorHAnsi"/>
        </w:rPr>
        <w:t>Eligible d</w:t>
      </w:r>
      <w:r w:rsidR="007136B1" w:rsidRPr="00264C80">
        <w:rPr>
          <w:rFonts w:cstheme="minorHAnsi"/>
        </w:rPr>
        <w:t xml:space="preserve">ata </w:t>
      </w:r>
      <w:bookmarkStart w:id="13" w:name="_Hlk46302732"/>
      <w:r w:rsidR="007136B1" w:rsidRPr="00264C80">
        <w:rPr>
          <w:rFonts w:cstheme="minorHAnsi"/>
        </w:rPr>
        <w:t>sources</w:t>
      </w:r>
      <w:r w:rsidR="00E41F9F" w:rsidRPr="00264C80">
        <w:rPr>
          <w:rFonts w:cstheme="minorHAnsi"/>
        </w:rPr>
        <w:t xml:space="preserve"> included </w:t>
      </w:r>
      <w:r w:rsidR="00625391" w:rsidRPr="00264C80">
        <w:rPr>
          <w:rFonts w:cstheme="minorHAnsi"/>
        </w:rPr>
        <w:t xml:space="preserve">national routine datasets, </w:t>
      </w:r>
      <w:r w:rsidR="0084530D" w:rsidRPr="00264C80">
        <w:rPr>
          <w:rFonts w:cstheme="minorHAnsi"/>
        </w:rPr>
        <w:t xml:space="preserve">national </w:t>
      </w:r>
      <w:r w:rsidR="00625391" w:rsidRPr="00264C80">
        <w:rPr>
          <w:rFonts w:cstheme="minorHAnsi"/>
        </w:rPr>
        <w:t>surveys</w:t>
      </w:r>
      <w:r w:rsidR="0084530D" w:rsidRPr="00264C80">
        <w:rPr>
          <w:rFonts w:cstheme="minorHAnsi"/>
        </w:rPr>
        <w:t>,</w:t>
      </w:r>
      <w:r w:rsidR="00625391" w:rsidRPr="00264C80">
        <w:rPr>
          <w:rFonts w:cstheme="minorHAnsi"/>
        </w:rPr>
        <w:t xml:space="preserve"> and</w:t>
      </w:r>
      <w:r w:rsidR="0084530D" w:rsidRPr="00264C80">
        <w:rPr>
          <w:rFonts w:cstheme="minorHAnsi"/>
        </w:rPr>
        <w:t xml:space="preserve"> national</w:t>
      </w:r>
      <w:r w:rsidR="00625391" w:rsidRPr="00264C80">
        <w:rPr>
          <w:rFonts w:cstheme="minorHAnsi"/>
        </w:rPr>
        <w:t xml:space="preserve"> cohort studies</w:t>
      </w:r>
      <w:r w:rsidR="00C7630B" w:rsidRPr="00264C80">
        <w:rPr>
          <w:rFonts w:cstheme="minorHAnsi"/>
        </w:rPr>
        <w:t xml:space="preserve">. We excluded data sources if they did not include individual-level data </w:t>
      </w:r>
      <w:bookmarkEnd w:id="13"/>
      <w:r w:rsidR="00C7630B" w:rsidRPr="00264C80">
        <w:rPr>
          <w:rFonts w:cstheme="minorHAnsi"/>
        </w:rPr>
        <w:t>for</w:t>
      </w:r>
      <w:r w:rsidR="0084530D" w:rsidRPr="00264C80">
        <w:rPr>
          <w:rFonts w:cstheme="minorHAnsi"/>
        </w:rPr>
        <w:t xml:space="preserve"> women and/or men </w:t>
      </w:r>
      <w:r w:rsidR="001351A9" w:rsidRPr="00264C80">
        <w:rPr>
          <w:rFonts w:cstheme="minorHAnsi"/>
        </w:rPr>
        <w:t xml:space="preserve">of reproductive age (defined as </w:t>
      </w:r>
      <w:r w:rsidR="0084530D" w:rsidRPr="00264C80">
        <w:rPr>
          <w:rFonts w:cstheme="minorHAnsi"/>
        </w:rPr>
        <w:t>aged 16-45 years</w:t>
      </w:r>
      <w:r w:rsidR="001351A9" w:rsidRPr="00264C80">
        <w:rPr>
          <w:rFonts w:cstheme="minorHAnsi"/>
        </w:rPr>
        <w:fldChar w:fldCharType="begin"/>
      </w:r>
      <w:r w:rsidR="00646A8A">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001351A9" w:rsidRPr="00264C80">
        <w:rPr>
          <w:rFonts w:cstheme="minorHAnsi"/>
        </w:rPr>
        <w:fldChar w:fldCharType="separate"/>
      </w:r>
      <w:r w:rsidR="006158A9" w:rsidRPr="006158A9">
        <w:rPr>
          <w:rFonts w:cstheme="minorHAnsi"/>
          <w:noProof/>
          <w:vertAlign w:val="superscript"/>
        </w:rPr>
        <w:t>3</w:t>
      </w:r>
      <w:r w:rsidR="001351A9" w:rsidRPr="00264C80">
        <w:rPr>
          <w:rFonts w:cstheme="minorHAnsi"/>
        </w:rPr>
        <w:fldChar w:fldCharType="end"/>
      </w:r>
      <w:r w:rsidR="001351A9" w:rsidRPr="00264C80">
        <w:rPr>
          <w:rFonts w:cstheme="minorHAnsi"/>
        </w:rPr>
        <w:t>)</w:t>
      </w:r>
      <w:r w:rsidR="00C7630B" w:rsidRPr="00264C80">
        <w:rPr>
          <w:rFonts w:cstheme="minorHAnsi"/>
        </w:rPr>
        <w:t xml:space="preserve">, or if data </w:t>
      </w:r>
      <w:r w:rsidR="0019360A" w:rsidRPr="00264C80">
        <w:rPr>
          <w:rFonts w:cstheme="minorHAnsi"/>
        </w:rPr>
        <w:t>were not directly</w:t>
      </w:r>
      <w:r w:rsidR="00C7630B" w:rsidRPr="00264C80">
        <w:rPr>
          <w:rFonts w:cstheme="minorHAnsi"/>
        </w:rPr>
        <w:t xml:space="preserve"> available or </w:t>
      </w:r>
      <w:r w:rsidR="0019360A" w:rsidRPr="00264C80">
        <w:rPr>
          <w:rFonts w:cstheme="minorHAnsi"/>
        </w:rPr>
        <w:t xml:space="preserve">accessible </w:t>
      </w:r>
      <w:r w:rsidR="00C7630B" w:rsidRPr="00264C80">
        <w:rPr>
          <w:rFonts w:cstheme="minorHAnsi"/>
        </w:rPr>
        <w:t>through online</w:t>
      </w:r>
      <w:r w:rsidR="00264C80" w:rsidRPr="00264C80">
        <w:rPr>
          <w:rFonts w:cstheme="minorHAnsi"/>
        </w:rPr>
        <w:t xml:space="preserve"> </w:t>
      </w:r>
      <w:r w:rsidR="00C7630B" w:rsidRPr="00264C80">
        <w:rPr>
          <w:rFonts w:cstheme="minorHAnsi"/>
        </w:rPr>
        <w:t xml:space="preserve">data reports or tools. </w:t>
      </w:r>
      <w:r w:rsidR="000C328B">
        <w:rPr>
          <w:rFonts w:cstheme="minorHAnsi"/>
        </w:rPr>
        <w:t xml:space="preserve">For each data source, </w:t>
      </w:r>
      <w:r w:rsidR="005F593F">
        <w:rPr>
          <w:rFonts w:cstheme="minorHAnsi"/>
        </w:rPr>
        <w:t>information was summarised on the representative</w:t>
      </w:r>
      <w:r w:rsidR="009F5A71">
        <w:rPr>
          <w:rFonts w:cstheme="minorHAnsi"/>
        </w:rPr>
        <w:t>nes</w:t>
      </w:r>
      <w:r w:rsidR="005F593F">
        <w:rPr>
          <w:rFonts w:cstheme="minorHAnsi"/>
        </w:rPr>
        <w:t>s</w:t>
      </w:r>
      <w:r w:rsidR="00962D83">
        <w:rPr>
          <w:rFonts w:cstheme="minorHAnsi"/>
        </w:rPr>
        <w:t xml:space="preserve"> of </w:t>
      </w:r>
      <w:r w:rsidR="005F593F">
        <w:rPr>
          <w:rFonts w:cstheme="minorHAnsi"/>
        </w:rPr>
        <w:t>the population</w:t>
      </w:r>
      <w:r w:rsidR="00665280">
        <w:rPr>
          <w:rFonts w:cstheme="minorHAnsi"/>
        </w:rPr>
        <w:t xml:space="preserve">, </w:t>
      </w:r>
      <w:r w:rsidR="005D5C43">
        <w:rPr>
          <w:rFonts w:cstheme="minorHAnsi"/>
        </w:rPr>
        <w:t>the method</w:t>
      </w:r>
      <w:r w:rsidR="00665280">
        <w:rPr>
          <w:rFonts w:cstheme="minorHAnsi"/>
        </w:rPr>
        <w:t xml:space="preserve"> </w:t>
      </w:r>
      <w:r w:rsidR="005D5C43">
        <w:rPr>
          <w:rFonts w:cstheme="minorHAnsi"/>
        </w:rPr>
        <w:t xml:space="preserve">and frequency </w:t>
      </w:r>
      <w:r w:rsidR="00665280">
        <w:rPr>
          <w:rFonts w:cstheme="minorHAnsi"/>
        </w:rPr>
        <w:t>of data</w:t>
      </w:r>
      <w:r w:rsidR="005D5C43">
        <w:rPr>
          <w:rFonts w:cstheme="minorHAnsi"/>
        </w:rPr>
        <w:t xml:space="preserve"> collection</w:t>
      </w:r>
      <w:r w:rsidR="00665280">
        <w:rPr>
          <w:rFonts w:cstheme="minorHAnsi"/>
        </w:rPr>
        <w:t>, reporting of relevant preconception indicators, and data acce</w:t>
      </w:r>
      <w:r w:rsidR="005D5C43">
        <w:rPr>
          <w:rFonts w:cstheme="minorHAnsi"/>
        </w:rPr>
        <w:t>s</w:t>
      </w:r>
      <w:r w:rsidR="00665280">
        <w:rPr>
          <w:rFonts w:cstheme="minorHAnsi"/>
        </w:rPr>
        <w:t>s.</w:t>
      </w:r>
    </w:p>
    <w:p w14:paraId="3A24F513" w14:textId="7920D931" w:rsidR="00915BCE" w:rsidRPr="00264C80" w:rsidRDefault="00215A1A" w:rsidP="00AD642D">
      <w:pPr>
        <w:spacing w:line="480" w:lineRule="auto"/>
        <w:ind w:firstLine="720"/>
        <w:rPr>
          <w:rFonts w:cstheme="minorHAnsi"/>
        </w:rPr>
      </w:pPr>
      <w:r w:rsidRPr="00264C80">
        <w:rPr>
          <w:rFonts w:cstheme="minorHAnsi"/>
        </w:rPr>
        <w:t xml:space="preserve">Preconception indicators were aligned with a data source where possible. </w:t>
      </w:r>
      <w:r w:rsidR="002D7E0A" w:rsidRPr="00264C80">
        <w:rPr>
          <w:rFonts w:cstheme="minorHAnsi"/>
        </w:rPr>
        <w:t>If an indicator was not available but a</w:t>
      </w:r>
      <w:r w:rsidRPr="00264C80">
        <w:rPr>
          <w:rFonts w:cstheme="minorHAnsi"/>
        </w:rPr>
        <w:t xml:space="preserve"> comparable measure </w:t>
      </w:r>
      <w:r w:rsidR="002F3143" w:rsidRPr="00264C80">
        <w:rPr>
          <w:rFonts w:cstheme="minorHAnsi"/>
        </w:rPr>
        <w:t>was reported in a data source, th</w:t>
      </w:r>
      <w:r w:rsidR="0064103B" w:rsidRPr="00264C80">
        <w:rPr>
          <w:rFonts w:cstheme="minorHAnsi"/>
        </w:rPr>
        <w:t>e comparable</w:t>
      </w:r>
      <w:r w:rsidR="002D7E0A" w:rsidRPr="00264C80">
        <w:rPr>
          <w:rFonts w:cstheme="minorHAnsi"/>
        </w:rPr>
        <w:t xml:space="preserve"> measure </w:t>
      </w:r>
      <w:r w:rsidRPr="00264C80">
        <w:rPr>
          <w:rFonts w:cstheme="minorHAnsi"/>
        </w:rPr>
        <w:t xml:space="preserve">was </w:t>
      </w:r>
      <w:r w:rsidR="002F3143" w:rsidRPr="00264C80">
        <w:rPr>
          <w:rFonts w:cstheme="minorHAnsi"/>
        </w:rPr>
        <w:t>included</w:t>
      </w:r>
      <w:r w:rsidRPr="00264C80">
        <w:rPr>
          <w:rFonts w:cstheme="minorHAnsi"/>
        </w:rPr>
        <w:t xml:space="preserve"> to </w:t>
      </w:r>
      <w:r w:rsidR="00AD642D" w:rsidRPr="00264C80">
        <w:rPr>
          <w:rFonts w:cstheme="minorHAnsi"/>
        </w:rPr>
        <w:t xml:space="preserve">reflect an approximation of the preconception indicator </w:t>
      </w:r>
      <w:r w:rsidR="00D6219E" w:rsidRPr="00264C80">
        <w:rPr>
          <w:rFonts w:cstheme="minorHAnsi"/>
        </w:rPr>
        <w:t>as specified in</w:t>
      </w:r>
      <w:r w:rsidR="00AD642D" w:rsidRPr="00264C80">
        <w:rPr>
          <w:rFonts w:cstheme="minorHAnsi"/>
        </w:rPr>
        <w:t xml:space="preserve"> guideline and policy documents</w:t>
      </w:r>
      <w:r w:rsidRPr="00264C80">
        <w:rPr>
          <w:rFonts w:cstheme="minorHAnsi"/>
        </w:rPr>
        <w:t>.</w:t>
      </w:r>
      <w:r w:rsidR="00B8786A" w:rsidRPr="00264C80">
        <w:rPr>
          <w:rFonts w:cstheme="minorHAnsi"/>
        </w:rPr>
        <w:t xml:space="preserve"> </w:t>
      </w:r>
    </w:p>
    <w:p w14:paraId="497A4BA0" w14:textId="77777777" w:rsidR="00B06161" w:rsidRPr="00264C80" w:rsidRDefault="00B06161" w:rsidP="001A794F">
      <w:pPr>
        <w:spacing w:line="480" w:lineRule="auto"/>
        <w:rPr>
          <w:rFonts w:cstheme="minorHAnsi"/>
        </w:rPr>
      </w:pPr>
    </w:p>
    <w:p w14:paraId="07567D90" w14:textId="01A8DA69" w:rsidR="00EA11F8" w:rsidRPr="00264C80" w:rsidRDefault="007F0112" w:rsidP="001A794F">
      <w:pPr>
        <w:spacing w:line="480" w:lineRule="auto"/>
        <w:rPr>
          <w:rFonts w:cstheme="minorHAnsi"/>
          <w:b/>
          <w:bCs/>
        </w:rPr>
      </w:pPr>
      <w:r w:rsidRPr="00264C80">
        <w:rPr>
          <w:rFonts w:cstheme="minorHAnsi"/>
          <w:b/>
          <w:bCs/>
        </w:rPr>
        <w:t>RESULTS</w:t>
      </w:r>
    </w:p>
    <w:p w14:paraId="6305823D" w14:textId="103F384D" w:rsidR="00EA11F8" w:rsidRPr="00264C80" w:rsidRDefault="00F60E6C" w:rsidP="001A794F">
      <w:pPr>
        <w:spacing w:line="480" w:lineRule="auto"/>
        <w:rPr>
          <w:rFonts w:cstheme="minorHAnsi"/>
          <w:b/>
          <w:bCs/>
        </w:rPr>
      </w:pPr>
      <w:r w:rsidRPr="00264C80">
        <w:rPr>
          <w:rFonts w:cstheme="minorHAnsi"/>
          <w:b/>
          <w:bCs/>
        </w:rPr>
        <w:t>Preconception indicators</w:t>
      </w:r>
    </w:p>
    <w:p w14:paraId="12361AC6" w14:textId="0ED1E21E" w:rsidR="000D183E" w:rsidRPr="00264C80" w:rsidRDefault="00E617C6" w:rsidP="001A794F">
      <w:pPr>
        <w:spacing w:line="480" w:lineRule="auto"/>
        <w:rPr>
          <w:rFonts w:cstheme="minorHAnsi"/>
        </w:rPr>
      </w:pPr>
      <w:r w:rsidRPr="00264C80">
        <w:rPr>
          <w:rFonts w:cstheme="minorHAnsi"/>
        </w:rPr>
        <w:t xml:space="preserve">The search for publicly available guidance on preconception </w:t>
      </w:r>
      <w:r w:rsidR="00BA335E" w:rsidRPr="00264C80">
        <w:rPr>
          <w:rFonts w:cstheme="minorHAnsi"/>
        </w:rPr>
        <w:t xml:space="preserve">health </w:t>
      </w:r>
      <w:r w:rsidRPr="00264C80">
        <w:rPr>
          <w:rFonts w:cstheme="minorHAnsi"/>
        </w:rPr>
        <w:t xml:space="preserve">in </w:t>
      </w:r>
      <w:r w:rsidR="00095FA8" w:rsidRPr="00264C80">
        <w:rPr>
          <w:rFonts w:cstheme="minorHAnsi"/>
        </w:rPr>
        <w:t>England</w:t>
      </w:r>
      <w:r w:rsidRPr="00264C80">
        <w:rPr>
          <w:rFonts w:cstheme="minorHAnsi"/>
        </w:rPr>
        <w:t xml:space="preserve"> identified </w:t>
      </w:r>
      <w:r w:rsidR="002146F6" w:rsidRPr="00264C80">
        <w:rPr>
          <w:rFonts w:cstheme="minorHAnsi"/>
        </w:rPr>
        <w:t>1</w:t>
      </w:r>
      <w:r w:rsidR="002146F6">
        <w:rPr>
          <w:rFonts w:cstheme="minorHAnsi"/>
        </w:rPr>
        <w:t>5</w:t>
      </w:r>
      <w:r w:rsidR="002146F6" w:rsidRPr="00264C80">
        <w:rPr>
          <w:rFonts w:cstheme="minorHAnsi"/>
        </w:rPr>
        <w:t xml:space="preserve"> </w:t>
      </w:r>
      <w:r w:rsidRPr="00264C80">
        <w:rPr>
          <w:rFonts w:cstheme="minorHAnsi"/>
        </w:rPr>
        <w:t xml:space="preserve">clinical </w:t>
      </w:r>
      <w:r w:rsidR="001F4F96" w:rsidRPr="00264C80">
        <w:rPr>
          <w:rFonts w:cstheme="minorHAnsi"/>
        </w:rPr>
        <w:t>guidance</w:t>
      </w:r>
      <w:r w:rsidRPr="00264C80">
        <w:rPr>
          <w:rFonts w:cstheme="minorHAnsi"/>
        </w:rPr>
        <w:t xml:space="preserve"> or recommendation documents, </w:t>
      </w:r>
      <w:r w:rsidR="00102642" w:rsidRPr="00264C80">
        <w:rPr>
          <w:rFonts w:cstheme="minorHAnsi"/>
        </w:rPr>
        <w:t>three</w:t>
      </w:r>
      <w:r w:rsidRPr="00264C80">
        <w:rPr>
          <w:rFonts w:cstheme="minorHAnsi"/>
        </w:rPr>
        <w:t xml:space="preserve"> position statements, </w:t>
      </w:r>
      <w:r w:rsidR="007E5BF4" w:rsidRPr="00264C80">
        <w:rPr>
          <w:rFonts w:cstheme="minorHAnsi"/>
        </w:rPr>
        <w:t>two</w:t>
      </w:r>
      <w:r w:rsidRPr="00264C80">
        <w:rPr>
          <w:rFonts w:cstheme="minorHAnsi"/>
        </w:rPr>
        <w:t xml:space="preserve"> policy reports</w:t>
      </w:r>
      <w:r w:rsidR="007E5BF4" w:rsidRPr="00264C80">
        <w:rPr>
          <w:rFonts w:cstheme="minorHAnsi"/>
        </w:rPr>
        <w:t>,</w:t>
      </w:r>
      <w:r w:rsidRPr="00264C80">
        <w:rPr>
          <w:rFonts w:cstheme="minorHAnsi"/>
        </w:rPr>
        <w:t xml:space="preserve"> </w:t>
      </w:r>
      <w:r w:rsidR="00841677">
        <w:rPr>
          <w:rFonts w:cstheme="minorHAnsi"/>
        </w:rPr>
        <w:t xml:space="preserve">one e-Learning programme, </w:t>
      </w:r>
      <w:r w:rsidRPr="00264C80">
        <w:rPr>
          <w:rFonts w:cstheme="minorHAnsi"/>
        </w:rPr>
        <w:t>and online information from one charitable organisation</w:t>
      </w:r>
      <w:r w:rsidR="00CB7D32" w:rsidRPr="00264C80">
        <w:rPr>
          <w:rFonts w:cstheme="minorHAnsi"/>
        </w:rPr>
        <w:t xml:space="preserve"> (</w:t>
      </w:r>
      <w:r w:rsidR="00EA55ED" w:rsidRPr="00EA55ED">
        <w:rPr>
          <w:rFonts w:cstheme="minorHAnsi"/>
          <w:b/>
          <w:bCs/>
        </w:rPr>
        <w:t>Supplementary</w:t>
      </w:r>
      <w:r w:rsidR="00EA55ED">
        <w:rPr>
          <w:rFonts w:cstheme="minorHAnsi"/>
        </w:rPr>
        <w:t xml:space="preserve"> </w:t>
      </w:r>
      <w:r w:rsidR="00CB7D32" w:rsidRPr="00264C80">
        <w:rPr>
          <w:rFonts w:cstheme="minorHAnsi"/>
          <w:b/>
          <w:bCs/>
        </w:rPr>
        <w:t xml:space="preserve">Table </w:t>
      </w:r>
      <w:r w:rsidR="001C0088" w:rsidRPr="00264C80">
        <w:rPr>
          <w:rFonts w:cstheme="minorHAnsi"/>
          <w:b/>
          <w:bCs/>
        </w:rPr>
        <w:t>S</w:t>
      </w:r>
      <w:r w:rsidR="00B45E9F" w:rsidRPr="00264C80">
        <w:rPr>
          <w:rFonts w:cstheme="minorHAnsi"/>
          <w:b/>
          <w:bCs/>
        </w:rPr>
        <w:t>1</w:t>
      </w:r>
      <w:r w:rsidR="00CB7D32" w:rsidRPr="00264C80">
        <w:rPr>
          <w:rFonts w:cstheme="minorHAnsi"/>
        </w:rPr>
        <w:t>)</w:t>
      </w:r>
      <w:r w:rsidRPr="00264C80">
        <w:rPr>
          <w:rFonts w:cstheme="minorHAnsi"/>
        </w:rPr>
        <w:t>.</w:t>
      </w:r>
      <w:r w:rsidR="0061060E" w:rsidRPr="00264C80">
        <w:rPr>
          <w:rFonts w:cstheme="minorHAnsi"/>
        </w:rPr>
        <w:t xml:space="preserve"> Guidance was aimed at healthcare professionals</w:t>
      </w:r>
      <w:r w:rsidR="007E5BF4" w:rsidRPr="00264C80">
        <w:rPr>
          <w:rFonts w:cstheme="minorHAnsi"/>
        </w:rPr>
        <w:t>, commissioners and providers</w:t>
      </w:r>
      <w:r w:rsidR="0061060E" w:rsidRPr="00264C80">
        <w:rPr>
          <w:rFonts w:cstheme="minorHAnsi"/>
        </w:rPr>
        <w:t xml:space="preserve">, or the public; and </w:t>
      </w:r>
      <w:r w:rsidR="0064103B" w:rsidRPr="00264C80">
        <w:rPr>
          <w:rFonts w:cstheme="minorHAnsi"/>
        </w:rPr>
        <w:t xml:space="preserve">was </w:t>
      </w:r>
      <w:r w:rsidR="0061060E" w:rsidRPr="00264C80">
        <w:rPr>
          <w:rFonts w:cstheme="minorHAnsi"/>
        </w:rPr>
        <w:t xml:space="preserve">relevant to the general population of reproductive-aged women and men, </w:t>
      </w:r>
      <w:r w:rsidR="002F3143" w:rsidRPr="00264C80">
        <w:rPr>
          <w:rFonts w:cstheme="minorHAnsi"/>
        </w:rPr>
        <w:t xml:space="preserve">individuals </w:t>
      </w:r>
      <w:r w:rsidR="0061060E" w:rsidRPr="00264C80">
        <w:rPr>
          <w:rFonts w:cstheme="minorHAnsi"/>
        </w:rPr>
        <w:t xml:space="preserve">planning pregnancy, and/or populations with pre-existing medical conditions or at high risk of an adverse pregnancy </w:t>
      </w:r>
      <w:r w:rsidR="006C2A6A" w:rsidRPr="00264C80">
        <w:rPr>
          <w:rFonts w:cstheme="minorHAnsi"/>
        </w:rPr>
        <w:t>o</w:t>
      </w:r>
      <w:r w:rsidR="006C2A6A">
        <w:rPr>
          <w:rFonts w:cstheme="minorHAnsi"/>
        </w:rPr>
        <w:t>r</w:t>
      </w:r>
      <w:r w:rsidR="006C2A6A" w:rsidRPr="00264C80">
        <w:rPr>
          <w:rFonts w:cstheme="minorHAnsi"/>
        </w:rPr>
        <w:t xml:space="preserve"> </w:t>
      </w:r>
      <w:r w:rsidR="0061060E" w:rsidRPr="00264C80">
        <w:rPr>
          <w:rFonts w:cstheme="minorHAnsi"/>
        </w:rPr>
        <w:t>birth outcome.</w:t>
      </w:r>
      <w:r w:rsidR="000D183E" w:rsidRPr="00264C80">
        <w:rPr>
          <w:rFonts w:cstheme="minorHAnsi"/>
        </w:rPr>
        <w:t xml:space="preserve"> International guidance related to preconception </w:t>
      </w:r>
      <w:r w:rsidR="00E468FD" w:rsidRPr="00264C80">
        <w:rPr>
          <w:rFonts w:cstheme="minorHAnsi"/>
        </w:rPr>
        <w:t xml:space="preserve">health </w:t>
      </w:r>
      <w:r w:rsidR="000D183E" w:rsidRPr="00264C80">
        <w:rPr>
          <w:rFonts w:cstheme="minorHAnsi"/>
        </w:rPr>
        <w:t>which reported additional indicators not described in documents</w:t>
      </w:r>
      <w:r w:rsidR="00AB0CA9" w:rsidRPr="00264C80">
        <w:rPr>
          <w:rFonts w:cstheme="minorHAnsi"/>
        </w:rPr>
        <w:t xml:space="preserve"> rel</w:t>
      </w:r>
      <w:r w:rsidR="00222E85" w:rsidRPr="00264C80">
        <w:rPr>
          <w:rFonts w:cstheme="minorHAnsi"/>
        </w:rPr>
        <w:t>ating</w:t>
      </w:r>
      <w:r w:rsidR="00AB0CA9" w:rsidRPr="00264C80">
        <w:rPr>
          <w:rFonts w:cstheme="minorHAnsi"/>
        </w:rPr>
        <w:t xml:space="preserve"> to England</w:t>
      </w:r>
      <w:r w:rsidR="000D183E" w:rsidRPr="00264C80">
        <w:rPr>
          <w:rFonts w:cstheme="minorHAnsi"/>
        </w:rPr>
        <w:t xml:space="preserve"> included clinical preconception care recommendations from the USA</w:t>
      </w:r>
      <w:r w:rsidR="002F3143" w:rsidRPr="00264C80">
        <w:rPr>
          <w:rFonts w:cstheme="minorHAnsi"/>
        </w:rPr>
        <w:t xml:space="preserve"> and</w:t>
      </w:r>
      <w:r w:rsidR="000D183E" w:rsidRPr="00264C80">
        <w:rPr>
          <w:rFonts w:cstheme="minorHAnsi"/>
        </w:rPr>
        <w:t xml:space="preserve"> Canada</w:t>
      </w:r>
      <w:r w:rsidR="002F3143" w:rsidRPr="00264C80">
        <w:rPr>
          <w:rFonts w:cstheme="minorHAnsi"/>
        </w:rPr>
        <w:t>,</w:t>
      </w:r>
      <w:r w:rsidR="000D183E" w:rsidRPr="00264C80">
        <w:rPr>
          <w:rFonts w:cstheme="minorHAnsi"/>
        </w:rPr>
        <w:t xml:space="preserve"> a</w:t>
      </w:r>
      <w:r w:rsidR="002F3143" w:rsidRPr="00264C80">
        <w:rPr>
          <w:rFonts w:cstheme="minorHAnsi"/>
        </w:rPr>
        <w:t xml:space="preserve"> position statement from</w:t>
      </w:r>
      <w:r w:rsidR="000D183E" w:rsidRPr="00264C80">
        <w:rPr>
          <w:rFonts w:cstheme="minorHAnsi"/>
        </w:rPr>
        <w:t xml:space="preserve"> Australia, and a </w:t>
      </w:r>
      <w:r w:rsidR="002F3143" w:rsidRPr="00264C80">
        <w:rPr>
          <w:rFonts w:cstheme="minorHAnsi"/>
        </w:rPr>
        <w:t xml:space="preserve">policy brief </w:t>
      </w:r>
      <w:r w:rsidR="000D183E" w:rsidRPr="00264C80">
        <w:rPr>
          <w:rFonts w:cstheme="minorHAnsi"/>
        </w:rPr>
        <w:t>from the World Health Organization (WHO)</w:t>
      </w:r>
      <w:r w:rsidR="00E468FD" w:rsidRPr="00264C80">
        <w:rPr>
          <w:rFonts w:cstheme="minorHAnsi"/>
        </w:rPr>
        <w:t xml:space="preserve"> (</w:t>
      </w:r>
      <w:r w:rsidR="00EA55ED" w:rsidRPr="00EA55ED">
        <w:rPr>
          <w:rFonts w:cstheme="minorHAnsi"/>
        </w:rPr>
        <w:t>Supplementary</w:t>
      </w:r>
      <w:r w:rsidR="00EA55ED">
        <w:rPr>
          <w:rFonts w:cstheme="minorHAnsi"/>
        </w:rPr>
        <w:t xml:space="preserve"> </w:t>
      </w:r>
      <w:r w:rsidR="00E468FD" w:rsidRPr="00264C80">
        <w:rPr>
          <w:rFonts w:cstheme="minorHAnsi"/>
        </w:rPr>
        <w:t xml:space="preserve">Table </w:t>
      </w:r>
      <w:r w:rsidR="001C0088" w:rsidRPr="00264C80">
        <w:rPr>
          <w:rFonts w:cstheme="minorHAnsi"/>
        </w:rPr>
        <w:t>S</w:t>
      </w:r>
      <w:r w:rsidR="00E468FD" w:rsidRPr="00264C80">
        <w:rPr>
          <w:rFonts w:cstheme="minorHAnsi"/>
        </w:rPr>
        <w:t>1)</w:t>
      </w:r>
      <w:r w:rsidR="000D183E" w:rsidRPr="00264C80">
        <w:rPr>
          <w:rFonts w:cstheme="minorHAnsi"/>
        </w:rPr>
        <w:t>.</w:t>
      </w:r>
      <w:r w:rsidR="00410FE8">
        <w:rPr>
          <w:rFonts w:cstheme="minorHAnsi"/>
        </w:rPr>
        <w:t xml:space="preserve"> </w:t>
      </w:r>
      <w:r w:rsidR="00E700DF">
        <w:rPr>
          <w:rFonts w:cstheme="minorHAnsi"/>
        </w:rPr>
        <w:t>Examples of i</w:t>
      </w:r>
      <w:r w:rsidR="000B5F4D">
        <w:rPr>
          <w:rFonts w:cstheme="minorHAnsi"/>
        </w:rPr>
        <w:t xml:space="preserve">nternational documents that were identified but </w:t>
      </w:r>
      <w:r w:rsidR="00A3312C">
        <w:rPr>
          <w:rFonts w:cstheme="minorHAnsi"/>
        </w:rPr>
        <w:t xml:space="preserve">that </w:t>
      </w:r>
      <w:r w:rsidR="000B5F4D">
        <w:rPr>
          <w:rFonts w:cstheme="minorHAnsi"/>
        </w:rPr>
        <w:t xml:space="preserve">did </w:t>
      </w:r>
      <w:r w:rsidR="00A3312C">
        <w:rPr>
          <w:rFonts w:cstheme="minorHAnsi"/>
        </w:rPr>
        <w:t xml:space="preserve">not </w:t>
      </w:r>
      <w:r w:rsidR="000B5F4D">
        <w:rPr>
          <w:rFonts w:cstheme="minorHAnsi"/>
        </w:rPr>
        <w:t>report preconception indicators not already reported in documents relevant to England include</w:t>
      </w:r>
      <w:r w:rsidR="00A3312C">
        <w:rPr>
          <w:rFonts w:cstheme="minorHAnsi"/>
        </w:rPr>
        <w:t>d</w:t>
      </w:r>
      <w:r w:rsidR="000B5F4D">
        <w:rPr>
          <w:rFonts w:cstheme="minorHAnsi"/>
        </w:rPr>
        <w:t xml:space="preserve"> </w:t>
      </w:r>
      <w:r w:rsidR="00C74745">
        <w:rPr>
          <w:rFonts w:cstheme="minorHAnsi"/>
        </w:rPr>
        <w:t>t</w:t>
      </w:r>
      <w:r w:rsidR="00C74745" w:rsidRPr="00C74745">
        <w:rPr>
          <w:rFonts w:cstheme="minorHAnsi"/>
        </w:rPr>
        <w:t>he Federation of Obstetric and Gynaecological Societies of India</w:t>
      </w:r>
      <w:r w:rsidR="00B456AB">
        <w:rPr>
          <w:rFonts w:cstheme="minorHAnsi"/>
        </w:rPr>
        <w:t xml:space="preserve"> (FOGSI) Good Clinical Practice Recommendation on Preconception Care</w:t>
      </w:r>
      <w:r w:rsidR="000A4207">
        <w:rPr>
          <w:rFonts w:cstheme="minorHAnsi"/>
        </w:rPr>
        <w:t>,</w:t>
      </w:r>
      <w:r w:rsidR="000B0FF3">
        <w:rPr>
          <w:rFonts w:cstheme="minorHAnsi"/>
        </w:rPr>
        <w:fldChar w:fldCharType="begin"/>
      </w:r>
      <w:r w:rsidR="00157CC8">
        <w:rPr>
          <w:rFonts w:cstheme="minorHAnsi"/>
        </w:rPr>
        <w:instrText xml:space="preserve"> ADDIN EN.CITE &lt;EndNote&gt;&lt;Cite&gt;&lt;RecNum&gt;90&lt;/RecNum&gt;&lt;DisplayText&gt;&lt;style face="superscript"&gt;26&lt;/style&gt;&lt;/DisplayText&gt;&lt;record&gt;&lt;rec-number&gt;90&lt;/rec-number&gt;&lt;foreign-keys&gt;&lt;key app="EN" db-id="zxftvzsfi0r204ea2f8pwxf9pd5ff0trdtz2" timestamp="1616415498"&gt;90&lt;/key&gt;&lt;/foreign-keys&gt;&lt;ref-type name="Journal Article"&gt;17&lt;/ref-type&gt;&lt;contributors&gt;&lt;/contributors&gt;&lt;titles&gt;&lt;title&gt;Federation of Obstetric and Gynaecological Societies of India (FOGSI). Good Clinical Practice Recommendation on Preconception Care. 2015. Available from: https://www.fogsi.org/gcpr-preconception-care/. [accessed 22/03/2021]&lt;/title&gt;&lt;/titles&gt;&lt;dates&gt;&lt;/dates&gt;&lt;urls&gt;&lt;/urls&gt;&lt;/record&gt;&lt;/Cite&gt;&lt;/EndNote&gt;</w:instrText>
      </w:r>
      <w:r w:rsidR="000B0FF3">
        <w:rPr>
          <w:rFonts w:cstheme="minorHAnsi"/>
        </w:rPr>
        <w:fldChar w:fldCharType="separate"/>
      </w:r>
      <w:r w:rsidR="000B0FF3" w:rsidRPr="000B0FF3">
        <w:rPr>
          <w:rFonts w:cstheme="minorHAnsi"/>
          <w:noProof/>
          <w:vertAlign w:val="superscript"/>
        </w:rPr>
        <w:t>26</w:t>
      </w:r>
      <w:r w:rsidR="000B0FF3">
        <w:rPr>
          <w:rFonts w:cstheme="minorHAnsi"/>
        </w:rPr>
        <w:fldChar w:fldCharType="end"/>
      </w:r>
      <w:r w:rsidR="000A4207">
        <w:rPr>
          <w:rFonts w:cstheme="minorHAnsi"/>
        </w:rPr>
        <w:t xml:space="preserve"> a call to action for preconception health promotion and care by the Ontario Public Health Association,</w:t>
      </w:r>
      <w:r w:rsidR="00DB1698">
        <w:rPr>
          <w:rFonts w:cstheme="minorHAnsi"/>
        </w:rPr>
        <w:fldChar w:fldCharType="begin"/>
      </w:r>
      <w:r w:rsidR="00DB1698">
        <w:rPr>
          <w:rFonts w:cstheme="minorHAnsi"/>
        </w:rPr>
        <w:instrText xml:space="preserve"> ADDIN EN.CITE &lt;EndNote&gt;&lt;Cite&gt;&lt;RecNum&gt;92&lt;/RecNum&gt;&lt;DisplayText&gt;&lt;style face="superscript"&gt;27&lt;/style&gt;&lt;/DisplayText&gt;&lt;record&gt;&lt;rec-number&gt;92&lt;/rec-number&gt;&lt;foreign-keys&gt;&lt;key app="EN" db-id="zxftvzsfi0r204ea2f8pwxf9pd5ff0trdtz2" timestamp="1616415848"&gt;92&lt;/key&gt;&lt;/foreign-keys&gt;&lt;ref-type name="Journal Article"&gt;17&lt;/ref-type&gt;&lt;contributors&gt;&lt;/contributors&gt;&lt;titles&gt;&lt;title&gt;Ontario Public Health Association. Enhancing the Health of Ontarians: A Call to Action for Preconception Health Promotion &amp;amp; Care. 2014. Toronto, ON&lt;/title&gt;&lt;/titles&gt;&lt;dates&gt;&lt;/dates&gt;&lt;urls&gt;&lt;/urls&gt;&lt;/record&gt;&lt;/Cite&gt;&lt;/EndNote&gt;</w:instrText>
      </w:r>
      <w:r w:rsidR="00DB1698">
        <w:rPr>
          <w:rFonts w:cstheme="minorHAnsi"/>
        </w:rPr>
        <w:fldChar w:fldCharType="separate"/>
      </w:r>
      <w:r w:rsidR="00DB1698" w:rsidRPr="00DB1698">
        <w:rPr>
          <w:rFonts w:cstheme="minorHAnsi"/>
          <w:noProof/>
          <w:vertAlign w:val="superscript"/>
        </w:rPr>
        <w:t>27</w:t>
      </w:r>
      <w:r w:rsidR="00DB1698">
        <w:rPr>
          <w:rFonts w:cstheme="minorHAnsi"/>
        </w:rPr>
        <w:fldChar w:fldCharType="end"/>
      </w:r>
      <w:r w:rsidR="000A4207">
        <w:rPr>
          <w:rFonts w:cstheme="minorHAnsi"/>
        </w:rPr>
        <w:t xml:space="preserve"> and </w:t>
      </w:r>
      <w:r w:rsidR="001927C9">
        <w:rPr>
          <w:rFonts w:cstheme="minorHAnsi"/>
        </w:rPr>
        <w:t xml:space="preserve">a </w:t>
      </w:r>
      <w:r w:rsidR="00DD50FC">
        <w:rPr>
          <w:rFonts w:cstheme="minorHAnsi"/>
        </w:rPr>
        <w:t>report commissioned by NHS Greater Glasgow and Clyde on Preconception health, education and care in Scotland.</w:t>
      </w:r>
      <w:r w:rsidR="00E321FB">
        <w:rPr>
          <w:rFonts w:cstheme="minorHAnsi"/>
        </w:rPr>
        <w:fldChar w:fldCharType="begin"/>
      </w:r>
      <w:r w:rsidR="007D0D89">
        <w:rPr>
          <w:rFonts w:cstheme="minorHAnsi"/>
        </w:rPr>
        <w:instrText xml:space="preserve"> ADDIN EN.CITE &lt;EndNote&gt;&lt;Cite&gt;&lt;RecNum&gt;91&lt;/RecNum&gt;&lt;DisplayText&gt;&lt;style face="superscript"&gt;28&lt;/style&gt;&lt;/DisplayText&gt;&lt;record&gt;&lt;rec-number&gt;91&lt;/rec-number&gt;&lt;foreign-keys&gt;&lt;key app="EN" db-id="zxftvzsfi0r204ea2f8pwxf9pd5ff0trdtz2" timestamp="1616415762"&gt;91&lt;/key&gt;&lt;/foreign-keys&gt;&lt;ref-type name="Journal Article"&gt;17&lt;/ref-type&gt;&lt;contributors&gt;&lt;/contributors&gt;&lt;titles&gt;&lt;title&gt;National Health Service (NHS) Greater Glasgow and Clyde. Prepared for pregnancy? Preconception health,education and care in Scotland. 2016. Available from: https://www.stor.scot.nhs.uk/handle/11289/578820. [accessed 22/03/2021]&lt;/title&gt;&lt;/titles&gt;&lt;dates&gt;&lt;/dates&gt;&lt;urls&gt;&lt;/urls&gt;&lt;/record&gt;&lt;/Cite&gt;&lt;/EndNote&gt;</w:instrText>
      </w:r>
      <w:r w:rsidR="00E321FB">
        <w:rPr>
          <w:rFonts w:cstheme="minorHAnsi"/>
        </w:rPr>
        <w:fldChar w:fldCharType="separate"/>
      </w:r>
      <w:r w:rsidR="00DB1698" w:rsidRPr="00DB1698">
        <w:rPr>
          <w:rFonts w:cstheme="minorHAnsi"/>
          <w:noProof/>
          <w:vertAlign w:val="superscript"/>
        </w:rPr>
        <w:t>28</w:t>
      </w:r>
      <w:r w:rsidR="00E321FB">
        <w:rPr>
          <w:rFonts w:cstheme="minorHAnsi"/>
        </w:rPr>
        <w:fldChar w:fldCharType="end"/>
      </w:r>
      <w:r w:rsidR="000A4207">
        <w:rPr>
          <w:rFonts w:cstheme="minorHAnsi"/>
        </w:rPr>
        <w:t xml:space="preserve"> </w:t>
      </w:r>
    </w:p>
    <w:p w14:paraId="7EECF829" w14:textId="1B635075" w:rsidR="00DF2422" w:rsidRPr="00264C80" w:rsidRDefault="00DF2422" w:rsidP="001A794F">
      <w:pPr>
        <w:spacing w:line="480" w:lineRule="auto"/>
        <w:rPr>
          <w:rFonts w:cstheme="minorHAnsi"/>
        </w:rPr>
      </w:pPr>
      <w:r w:rsidRPr="00264C80">
        <w:rPr>
          <w:rFonts w:cstheme="minorHAnsi"/>
        </w:rPr>
        <w:tab/>
        <w:t xml:space="preserve">Preconception indicators were grouped into </w:t>
      </w:r>
      <w:r w:rsidR="006350D0" w:rsidRPr="00264C80">
        <w:rPr>
          <w:rFonts w:cstheme="minorHAnsi"/>
        </w:rPr>
        <w:t>1</w:t>
      </w:r>
      <w:r w:rsidR="00102642" w:rsidRPr="00264C80">
        <w:rPr>
          <w:rFonts w:cstheme="minorHAnsi"/>
        </w:rPr>
        <w:t>2</w:t>
      </w:r>
      <w:r w:rsidRPr="00264C80">
        <w:rPr>
          <w:rFonts w:cstheme="minorHAnsi"/>
        </w:rPr>
        <w:t xml:space="preserve"> domains </w:t>
      </w:r>
      <w:r w:rsidR="00222E85" w:rsidRPr="00264C80">
        <w:rPr>
          <w:rFonts w:cstheme="minorHAnsi"/>
        </w:rPr>
        <w:t xml:space="preserve">containing a total of </w:t>
      </w:r>
      <w:r w:rsidR="00A57BB3" w:rsidRPr="00264C80">
        <w:rPr>
          <w:rFonts w:cstheme="minorHAnsi"/>
        </w:rPr>
        <w:t>6</w:t>
      </w:r>
      <w:r w:rsidR="00A57BB3">
        <w:rPr>
          <w:rFonts w:cstheme="minorHAnsi"/>
        </w:rPr>
        <w:t>6</w:t>
      </w:r>
      <w:r w:rsidR="00A57BB3" w:rsidRPr="00264C80">
        <w:rPr>
          <w:rFonts w:cstheme="minorHAnsi"/>
        </w:rPr>
        <w:t xml:space="preserve"> </w:t>
      </w:r>
      <w:r w:rsidRPr="00264C80">
        <w:rPr>
          <w:rFonts w:cstheme="minorHAnsi"/>
        </w:rPr>
        <w:t>indicators (</w:t>
      </w:r>
      <w:r w:rsidRPr="00264C80">
        <w:rPr>
          <w:rFonts w:cstheme="minorHAnsi"/>
          <w:b/>
          <w:bCs/>
        </w:rPr>
        <w:t>Table 1</w:t>
      </w:r>
      <w:r w:rsidRPr="00264C80">
        <w:rPr>
          <w:rFonts w:cstheme="minorHAnsi"/>
        </w:rPr>
        <w:t xml:space="preserve">). </w:t>
      </w:r>
      <w:r w:rsidR="00E468FD" w:rsidRPr="00264C80">
        <w:rPr>
          <w:rFonts w:cstheme="minorHAnsi"/>
        </w:rPr>
        <w:t xml:space="preserve">Detailed measures formulated </w:t>
      </w:r>
      <w:r w:rsidR="000802B3" w:rsidRPr="00264C80">
        <w:rPr>
          <w:rFonts w:cstheme="minorHAnsi"/>
        </w:rPr>
        <w:t>based on</w:t>
      </w:r>
      <w:r w:rsidR="00E468FD" w:rsidRPr="00264C80">
        <w:rPr>
          <w:rFonts w:cstheme="minorHAnsi"/>
        </w:rPr>
        <w:t xml:space="preserve"> guidelines and recommendations can be found in </w:t>
      </w:r>
      <w:r w:rsidR="00EA55ED" w:rsidRPr="00EA55ED">
        <w:rPr>
          <w:rFonts w:cstheme="minorHAnsi"/>
          <w:b/>
          <w:bCs/>
        </w:rPr>
        <w:t>Supplementary</w:t>
      </w:r>
      <w:r w:rsidR="00EA55ED">
        <w:rPr>
          <w:rFonts w:cstheme="minorHAnsi"/>
        </w:rPr>
        <w:t xml:space="preserve"> </w:t>
      </w:r>
      <w:r w:rsidR="00E468FD" w:rsidRPr="00264C80">
        <w:rPr>
          <w:rFonts w:cstheme="minorHAnsi"/>
          <w:b/>
          <w:bCs/>
        </w:rPr>
        <w:t xml:space="preserve">Table </w:t>
      </w:r>
      <w:r w:rsidR="001C0088" w:rsidRPr="00264C80">
        <w:rPr>
          <w:rFonts w:cstheme="minorHAnsi"/>
          <w:b/>
          <w:bCs/>
        </w:rPr>
        <w:t>S</w:t>
      </w:r>
      <w:r w:rsidR="00E468FD" w:rsidRPr="00264C80">
        <w:rPr>
          <w:rFonts w:cstheme="minorHAnsi"/>
          <w:b/>
          <w:bCs/>
        </w:rPr>
        <w:t>2</w:t>
      </w:r>
      <w:r w:rsidR="00E468FD" w:rsidRPr="00264C80">
        <w:rPr>
          <w:rFonts w:cstheme="minorHAnsi"/>
        </w:rPr>
        <w:t xml:space="preserve">. </w:t>
      </w:r>
      <w:r w:rsidR="002A6029" w:rsidRPr="00264C80">
        <w:rPr>
          <w:rFonts w:cstheme="minorHAnsi"/>
        </w:rPr>
        <w:t xml:space="preserve">Several preconception indicators </w:t>
      </w:r>
      <w:r w:rsidR="008A311A" w:rsidRPr="00264C80">
        <w:rPr>
          <w:rFonts w:cstheme="minorHAnsi"/>
        </w:rPr>
        <w:t>could</w:t>
      </w:r>
      <w:r w:rsidR="002A6029" w:rsidRPr="00264C80">
        <w:rPr>
          <w:rFonts w:cstheme="minorHAnsi"/>
        </w:rPr>
        <w:t xml:space="preserve"> be assessed using multiple measures, and separate measures were formulated for women and men, for high-risk groups, and categorical indicators (such as </w:t>
      </w:r>
      <w:r w:rsidR="00906203" w:rsidRPr="00264C80">
        <w:rPr>
          <w:rFonts w:cstheme="minorHAnsi"/>
        </w:rPr>
        <w:t xml:space="preserve">body mass index </w:t>
      </w:r>
      <w:r w:rsidR="002A6029" w:rsidRPr="00264C80">
        <w:rPr>
          <w:rFonts w:cstheme="minorHAnsi"/>
        </w:rPr>
        <w:t>classifications) based on clinical guidance. While g</w:t>
      </w:r>
      <w:r w:rsidR="00E468FD" w:rsidRPr="00264C80">
        <w:rPr>
          <w:rFonts w:cstheme="minorHAnsi"/>
        </w:rPr>
        <w:t>uidance was mainly</w:t>
      </w:r>
      <w:r w:rsidRPr="00264C80">
        <w:rPr>
          <w:rFonts w:cstheme="minorHAnsi"/>
        </w:rPr>
        <w:t xml:space="preserve"> focused on </w:t>
      </w:r>
      <w:r w:rsidR="00E468FD" w:rsidRPr="00264C80">
        <w:rPr>
          <w:rFonts w:cstheme="minorHAnsi"/>
        </w:rPr>
        <w:t xml:space="preserve">preconception health of </w:t>
      </w:r>
      <w:r w:rsidRPr="00264C80">
        <w:rPr>
          <w:rFonts w:cstheme="minorHAnsi"/>
        </w:rPr>
        <w:t>wome</w:t>
      </w:r>
      <w:r w:rsidR="00E468FD" w:rsidRPr="00264C80">
        <w:rPr>
          <w:rFonts w:cstheme="minorHAnsi"/>
        </w:rPr>
        <w:t xml:space="preserve">n, </w:t>
      </w:r>
      <w:r w:rsidR="00B05DC8" w:rsidRPr="00264C80">
        <w:rPr>
          <w:rFonts w:cstheme="minorHAnsi"/>
        </w:rPr>
        <w:t>some</w:t>
      </w:r>
      <w:r w:rsidR="00164006" w:rsidRPr="00264C80">
        <w:rPr>
          <w:rFonts w:cstheme="minorHAnsi"/>
        </w:rPr>
        <w:t xml:space="preserve"> clinical guidelines</w:t>
      </w:r>
      <w:r w:rsidR="002E24A5">
        <w:rPr>
          <w:rFonts w:cstheme="minorHAnsi"/>
        </w:rPr>
        <w:t>,</w:t>
      </w:r>
      <w:r w:rsidR="00B05DC8" w:rsidRPr="00264C80">
        <w:rPr>
          <w:rFonts w:cstheme="minorHAnsi"/>
        </w:rPr>
        <w:fldChar w:fldCharType="begin">
          <w:fldData xml:space="preserve">PEVuZE5vdGU+PENpdGU+PFJlY051bT42PC9SZWNOdW0+PERpc3BsYXlUZXh0PjxzdHlsZSBmYWNl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</w:fldData>
        </w:fldChar>
      </w:r>
      <w:r w:rsidR="00646A8A">
        <w:rPr>
          <w:rFonts w:cstheme="minorHAnsi"/>
        </w:rPr>
        <w:instrText xml:space="preserve"> ADDIN EN.CITE </w:instrText>
      </w:r>
      <w:r w:rsidR="00646A8A">
        <w:rPr>
          <w:rFonts w:cstheme="minorHAnsi"/>
        </w:rPr>
        <w:fldChar w:fldCharType="begin">
          <w:fldData xml:space="preserve">PEVuZE5vdGU+PENpdGU+PFJlY051bT42PC9SZWNOdW0+PERpc3BsYXlUZXh0PjxzdHlsZSBmYWNl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</w:fldData>
        </w:fldChar>
      </w:r>
      <w:r w:rsidR="00646A8A">
        <w:rPr>
          <w:rFonts w:cstheme="minorHAnsi"/>
        </w:rPr>
        <w:instrText xml:space="preserve"> ADDIN EN.CITE.DATA </w:instrText>
      </w:r>
      <w:r w:rsidR="00646A8A">
        <w:rPr>
          <w:rFonts w:cstheme="minorHAnsi"/>
        </w:rPr>
      </w:r>
      <w:r w:rsidR="00646A8A">
        <w:rPr>
          <w:rFonts w:cstheme="minorHAnsi"/>
        </w:rPr>
        <w:fldChar w:fldCharType="end"/>
      </w:r>
      <w:r w:rsidR="00B05DC8" w:rsidRPr="00264C80">
        <w:rPr>
          <w:rFonts w:cstheme="minorHAnsi"/>
        </w:rPr>
      </w:r>
      <w:r w:rsidR="00B05DC8" w:rsidRPr="00264C80">
        <w:rPr>
          <w:rFonts w:cstheme="minorHAnsi"/>
        </w:rPr>
        <w:fldChar w:fldCharType="separate"/>
      </w:r>
      <w:r w:rsidR="00DB1698" w:rsidRPr="00DB1698">
        <w:rPr>
          <w:rFonts w:cstheme="minorHAnsi"/>
          <w:noProof/>
          <w:vertAlign w:val="superscript"/>
        </w:rPr>
        <w:t>3, 4, 6, 12, 29, 30</w:t>
      </w:r>
      <w:r w:rsidR="00B05DC8" w:rsidRPr="00264C80">
        <w:rPr>
          <w:rFonts w:cstheme="minorHAnsi"/>
        </w:rPr>
        <w:fldChar w:fldCharType="end"/>
      </w:r>
      <w:r w:rsidR="00164006" w:rsidRPr="00264C80">
        <w:rPr>
          <w:rFonts w:cstheme="minorHAnsi"/>
        </w:rPr>
        <w:t xml:space="preserve"> a </w:t>
      </w:r>
      <w:r w:rsidR="0038410E" w:rsidRPr="00264C80">
        <w:rPr>
          <w:rFonts w:cstheme="minorHAnsi"/>
        </w:rPr>
        <w:t xml:space="preserve">Clinical Effectiveness Unit </w:t>
      </w:r>
      <w:r w:rsidR="00164006" w:rsidRPr="00264C80">
        <w:rPr>
          <w:rFonts w:cstheme="minorHAnsi"/>
        </w:rPr>
        <w:t>position statement</w:t>
      </w:r>
      <w:r w:rsidR="002F3143" w:rsidRPr="00264C80">
        <w:rPr>
          <w:rFonts w:cstheme="minorHAnsi"/>
        </w:rPr>
        <w:fldChar w:fldCharType="begin"/>
      </w:r>
      <w:r w:rsidR="00646A8A">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002F3143" w:rsidRPr="00264C80">
        <w:rPr>
          <w:rFonts w:cstheme="minorHAnsi"/>
        </w:rPr>
        <w:fldChar w:fldCharType="separate"/>
      </w:r>
      <w:r w:rsidR="006158A9" w:rsidRPr="006158A9">
        <w:rPr>
          <w:rFonts w:cstheme="minorHAnsi"/>
          <w:noProof/>
          <w:vertAlign w:val="superscript"/>
        </w:rPr>
        <w:t>12</w:t>
      </w:r>
      <w:r w:rsidR="002F3143" w:rsidRPr="00264C80">
        <w:rPr>
          <w:rFonts w:cstheme="minorHAnsi"/>
        </w:rPr>
        <w:fldChar w:fldCharType="end"/>
      </w:r>
      <w:r w:rsidR="00164006" w:rsidRPr="00264C80">
        <w:rPr>
          <w:rFonts w:cstheme="minorHAnsi"/>
        </w:rPr>
        <w:t xml:space="preserve"> and Tommy’s charity</w:t>
      </w:r>
      <w:r w:rsidR="002F3143" w:rsidRPr="00264C80">
        <w:rPr>
          <w:rFonts w:cstheme="minorHAnsi"/>
        </w:rPr>
        <w:fldChar w:fldCharType="begin"/>
      </w:r>
      <w:r w:rsidR="00646A8A">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002F3143" w:rsidRPr="00264C80">
        <w:rPr>
          <w:rFonts w:cstheme="minorHAnsi"/>
        </w:rPr>
        <w:fldChar w:fldCharType="separate"/>
      </w:r>
      <w:r w:rsidR="00DB1698" w:rsidRPr="00DB1698">
        <w:rPr>
          <w:rFonts w:cstheme="minorHAnsi"/>
          <w:noProof/>
          <w:vertAlign w:val="superscript"/>
        </w:rPr>
        <w:t>31</w:t>
      </w:r>
      <w:r w:rsidR="002F3143" w:rsidRPr="00264C80">
        <w:rPr>
          <w:rFonts w:cstheme="minorHAnsi"/>
        </w:rPr>
        <w:fldChar w:fldCharType="end"/>
      </w:r>
      <w:r w:rsidR="00164006" w:rsidRPr="00264C80">
        <w:rPr>
          <w:rFonts w:cstheme="minorHAnsi"/>
        </w:rPr>
        <w:t xml:space="preserve"> </w:t>
      </w:r>
      <w:r w:rsidRPr="00264C80">
        <w:rPr>
          <w:rFonts w:cstheme="minorHAnsi"/>
        </w:rPr>
        <w:t>report</w:t>
      </w:r>
      <w:r w:rsidR="002A6029" w:rsidRPr="00264C80">
        <w:rPr>
          <w:rFonts w:cstheme="minorHAnsi"/>
        </w:rPr>
        <w:t>ed</w:t>
      </w:r>
      <w:r w:rsidRPr="00264C80">
        <w:rPr>
          <w:rFonts w:cstheme="minorHAnsi"/>
        </w:rPr>
        <w:t xml:space="preserve"> on preconception indicators relevant to men</w:t>
      </w:r>
      <w:r w:rsidR="00E468FD" w:rsidRPr="00264C80">
        <w:rPr>
          <w:rFonts w:cstheme="minorHAnsi"/>
        </w:rPr>
        <w:t>.</w:t>
      </w:r>
      <w:r w:rsidRPr="00264C80">
        <w:rPr>
          <w:rFonts w:cstheme="minorHAnsi"/>
        </w:rPr>
        <w:t xml:space="preserve"> </w:t>
      </w:r>
    </w:p>
    <w:p w14:paraId="53691CA7" w14:textId="77777777" w:rsidR="000707AD" w:rsidRPr="00264C80" w:rsidRDefault="00F60E6C" w:rsidP="000707AD">
      <w:pPr>
        <w:spacing w:line="480" w:lineRule="auto"/>
        <w:rPr>
          <w:rFonts w:cstheme="minorHAnsi"/>
          <w:b/>
          <w:bCs/>
        </w:rPr>
      </w:pPr>
      <w:r w:rsidRPr="00264C80">
        <w:rPr>
          <w:rFonts w:cstheme="minorHAnsi"/>
          <w:b/>
          <w:bCs/>
        </w:rPr>
        <w:t xml:space="preserve">Core </w:t>
      </w:r>
      <w:r w:rsidR="00C87ABE" w:rsidRPr="00264C80">
        <w:rPr>
          <w:rFonts w:cstheme="minorHAnsi"/>
          <w:b/>
          <w:bCs/>
        </w:rPr>
        <w:t>data sources</w:t>
      </w:r>
    </w:p>
    <w:p w14:paraId="545919C6" w14:textId="7635DFA0" w:rsidR="009A6CC6" w:rsidRPr="00264C80" w:rsidRDefault="009A6CC6" w:rsidP="000707AD">
      <w:pPr>
        <w:spacing w:line="480" w:lineRule="auto"/>
        <w:rPr>
          <w:rFonts w:cstheme="minorHAnsi"/>
        </w:rPr>
      </w:pPr>
      <w:r w:rsidRPr="00264C80">
        <w:rPr>
          <w:rFonts w:cstheme="minorHAnsi"/>
        </w:rPr>
        <w:t xml:space="preserve">National data sources </w:t>
      </w:r>
      <w:r w:rsidR="002540BE" w:rsidRPr="00264C80">
        <w:rPr>
          <w:rFonts w:cstheme="minorHAnsi"/>
        </w:rPr>
        <w:t xml:space="preserve">with </w:t>
      </w:r>
      <w:r w:rsidRPr="00264C80">
        <w:rPr>
          <w:rFonts w:cstheme="minorHAnsi"/>
        </w:rPr>
        <w:t xml:space="preserve">relevant </w:t>
      </w:r>
      <w:r w:rsidR="002540BE" w:rsidRPr="00264C80">
        <w:rPr>
          <w:rFonts w:cstheme="minorHAnsi"/>
        </w:rPr>
        <w:t>information on</w:t>
      </w:r>
      <w:r w:rsidRPr="00264C80">
        <w:rPr>
          <w:rFonts w:cstheme="minorHAnsi"/>
        </w:rPr>
        <w:t xml:space="preserve"> preconception </w:t>
      </w:r>
      <w:r w:rsidR="00E468FD" w:rsidRPr="00264C80">
        <w:rPr>
          <w:rFonts w:cstheme="minorHAnsi"/>
        </w:rPr>
        <w:t xml:space="preserve">health </w:t>
      </w:r>
      <w:r w:rsidRPr="00264C80">
        <w:rPr>
          <w:rFonts w:cstheme="minorHAnsi"/>
        </w:rPr>
        <w:t xml:space="preserve">included </w:t>
      </w:r>
      <w:r w:rsidR="005155A2" w:rsidRPr="00264C80">
        <w:rPr>
          <w:rFonts w:cstheme="minorHAnsi"/>
        </w:rPr>
        <w:t xml:space="preserve">12 </w:t>
      </w:r>
      <w:r w:rsidRPr="00264C80">
        <w:rPr>
          <w:rFonts w:cstheme="minorHAnsi"/>
        </w:rPr>
        <w:t xml:space="preserve">routine health </w:t>
      </w:r>
      <w:r w:rsidR="007C3255" w:rsidRPr="00264C80">
        <w:rPr>
          <w:rFonts w:cstheme="minorHAnsi"/>
        </w:rPr>
        <w:t>datasets</w:t>
      </w:r>
      <w:r w:rsidRPr="00264C80">
        <w:rPr>
          <w:rFonts w:cstheme="minorHAnsi"/>
        </w:rPr>
        <w:t xml:space="preserve">, </w:t>
      </w:r>
      <w:r w:rsidR="005155A2" w:rsidRPr="00264C80">
        <w:rPr>
          <w:rFonts w:cstheme="minorHAnsi"/>
        </w:rPr>
        <w:t xml:space="preserve">five </w:t>
      </w:r>
      <w:r w:rsidRPr="00264C80">
        <w:rPr>
          <w:rFonts w:cstheme="minorHAnsi"/>
        </w:rPr>
        <w:t>surveys, and two cohort studies</w:t>
      </w:r>
      <w:r w:rsidR="00D6219E" w:rsidRPr="00264C80">
        <w:rPr>
          <w:rFonts w:cstheme="minorHAnsi"/>
        </w:rPr>
        <w:t xml:space="preserve"> (</w:t>
      </w:r>
      <w:r w:rsidR="00F63E65" w:rsidRPr="00264C80">
        <w:rPr>
          <w:rFonts w:cstheme="minorHAnsi"/>
          <w:b/>
          <w:bCs/>
        </w:rPr>
        <w:t>Table 2</w:t>
      </w:r>
      <w:r w:rsidR="00D6219E" w:rsidRPr="00264C80">
        <w:rPr>
          <w:rFonts w:cstheme="minorHAnsi"/>
        </w:rPr>
        <w:t>)</w:t>
      </w:r>
      <w:r w:rsidRPr="00264C80">
        <w:rPr>
          <w:rFonts w:cstheme="minorHAnsi"/>
        </w:rPr>
        <w:t xml:space="preserve">. Routine health datasets cover data reported in primary care, hospital, maternity, community and </w:t>
      </w:r>
      <w:r w:rsidR="00720354" w:rsidRPr="00264C80">
        <w:rPr>
          <w:rFonts w:cstheme="minorHAnsi"/>
        </w:rPr>
        <w:t>specialist</w:t>
      </w:r>
      <w:r w:rsidRPr="00264C80">
        <w:rPr>
          <w:rFonts w:cstheme="minorHAnsi"/>
        </w:rPr>
        <w:t xml:space="preserve"> health services, disease registries,</w:t>
      </w:r>
      <w:r w:rsidR="00D11D71" w:rsidRPr="00264C80">
        <w:rPr>
          <w:rFonts w:cstheme="minorHAnsi"/>
        </w:rPr>
        <w:t xml:space="preserve"> and the census</w:t>
      </w:r>
      <w:r w:rsidRPr="00264C80">
        <w:rPr>
          <w:rFonts w:cstheme="minorHAnsi"/>
        </w:rPr>
        <w:t xml:space="preserve">. </w:t>
      </w:r>
      <w:r w:rsidR="007C3255" w:rsidRPr="00264C80">
        <w:rPr>
          <w:rFonts w:cstheme="minorHAnsi"/>
        </w:rPr>
        <w:t xml:space="preserve">National surveys </w:t>
      </w:r>
      <w:r w:rsidR="00AD3FEC" w:rsidRPr="00264C80">
        <w:rPr>
          <w:rFonts w:cstheme="minorHAnsi"/>
        </w:rPr>
        <w:t>are</w:t>
      </w:r>
      <w:r w:rsidR="007C3255" w:rsidRPr="00264C80">
        <w:rPr>
          <w:rFonts w:cstheme="minorHAnsi"/>
        </w:rPr>
        <w:t xml:space="preserve"> repeat</w:t>
      </w:r>
      <w:r w:rsidR="00161A20" w:rsidRPr="00264C80">
        <w:rPr>
          <w:rFonts w:cstheme="minorHAnsi"/>
        </w:rPr>
        <w:t>ed</w:t>
      </w:r>
      <w:r w:rsidR="007C3255" w:rsidRPr="00264C80">
        <w:rPr>
          <w:rFonts w:cstheme="minorHAnsi"/>
        </w:rPr>
        <w:t xml:space="preserve"> cross-sectional surveys among a random representative </w:t>
      </w:r>
      <w:r w:rsidR="000A6D04" w:rsidRPr="00264C80">
        <w:rPr>
          <w:rFonts w:cstheme="minorHAnsi"/>
        </w:rPr>
        <w:t>sample</w:t>
      </w:r>
      <w:r w:rsidR="00C61206" w:rsidRPr="00264C80">
        <w:rPr>
          <w:rFonts w:cstheme="minorHAnsi"/>
        </w:rPr>
        <w:t>, and n</w:t>
      </w:r>
      <w:r w:rsidR="008825A2" w:rsidRPr="00264C80">
        <w:rPr>
          <w:rFonts w:cstheme="minorHAnsi"/>
        </w:rPr>
        <w:t xml:space="preserve">ational cohort studies include longitudinal population-based studies following the lives of people born in a specific week or year from birth onwards at 2-10 year intervals. Data for surveys and cohort studies </w:t>
      </w:r>
      <w:r w:rsidR="00AD3FEC" w:rsidRPr="00264C80">
        <w:rPr>
          <w:rFonts w:cstheme="minorHAnsi"/>
        </w:rPr>
        <w:t>are</w:t>
      </w:r>
      <w:r w:rsidR="008825A2" w:rsidRPr="00264C80">
        <w:rPr>
          <w:rFonts w:cstheme="minorHAnsi"/>
        </w:rPr>
        <w:t xml:space="preserve"> collected through questionnaires</w:t>
      </w:r>
      <w:r w:rsidR="000A6D04" w:rsidRPr="00264C80">
        <w:rPr>
          <w:rFonts w:cstheme="minorHAnsi"/>
        </w:rPr>
        <w:t>,</w:t>
      </w:r>
      <w:r w:rsidR="008825A2" w:rsidRPr="00264C80">
        <w:rPr>
          <w:rFonts w:cstheme="minorHAnsi"/>
        </w:rPr>
        <w:t xml:space="preserve"> face-to-face interviews, physical examinations</w:t>
      </w:r>
      <w:r w:rsidR="000A6D04" w:rsidRPr="00264C80">
        <w:rPr>
          <w:rFonts w:cstheme="minorHAnsi"/>
        </w:rPr>
        <w:t>,</w:t>
      </w:r>
      <w:r w:rsidR="008825A2" w:rsidRPr="00264C80">
        <w:rPr>
          <w:rFonts w:cstheme="minorHAnsi"/>
        </w:rPr>
        <w:t xml:space="preserve"> and biological samples.</w:t>
      </w:r>
      <w:r w:rsidR="00C61206" w:rsidRPr="00264C80">
        <w:rPr>
          <w:rFonts w:cstheme="minorHAnsi"/>
        </w:rPr>
        <w:t xml:space="preserve"> </w:t>
      </w:r>
      <w:r w:rsidR="00C61206" w:rsidRPr="00264C80">
        <w:t xml:space="preserve">Anonymised </w:t>
      </w:r>
      <w:r w:rsidR="00E2167F">
        <w:t xml:space="preserve">annual </w:t>
      </w:r>
      <w:r w:rsidR="00C61206" w:rsidRPr="00264C80">
        <w:t xml:space="preserve">data </w:t>
      </w:r>
      <w:r w:rsidR="007809CF">
        <w:t xml:space="preserve">for individuals across their reproductive years </w:t>
      </w:r>
      <w:r w:rsidR="00C61206" w:rsidRPr="00264C80">
        <w:rPr>
          <w:rFonts w:cstheme="minorHAnsi"/>
        </w:rPr>
        <w:t xml:space="preserve">are available to </w:t>
      </w:r>
      <w:r w:rsidR="007D1727">
        <w:rPr>
          <w:rFonts w:cstheme="minorHAnsi"/>
        </w:rPr>
        <w:t>policymakers</w:t>
      </w:r>
      <w:r w:rsidR="00547AE5">
        <w:rPr>
          <w:rFonts w:cstheme="minorHAnsi"/>
        </w:rPr>
        <w:t xml:space="preserve"> and </w:t>
      </w:r>
      <w:r w:rsidR="00C61206" w:rsidRPr="00264C80">
        <w:rPr>
          <w:rFonts w:cstheme="minorHAnsi"/>
        </w:rPr>
        <w:t xml:space="preserve">researchers </w:t>
      </w:r>
      <w:r w:rsidR="0005105C">
        <w:t>for</w:t>
      </w:r>
      <w:r w:rsidR="0005105C" w:rsidRPr="00264C80">
        <w:t xml:space="preserve"> the majority of data sources </w:t>
      </w:r>
      <w:r w:rsidR="00C61206" w:rsidRPr="00264C80">
        <w:rPr>
          <w:rFonts w:cstheme="minorHAnsi"/>
        </w:rPr>
        <w:t>following protocol approval through NHS Digital, or the UK Data Service (</w:t>
      </w:r>
      <w:r w:rsidR="00DD605E" w:rsidRPr="00264C80">
        <w:rPr>
          <w:rFonts w:cstheme="minorHAnsi"/>
        </w:rPr>
        <w:t>Table 2</w:t>
      </w:r>
      <w:r w:rsidR="00C61206" w:rsidRPr="00264C80">
        <w:rPr>
          <w:rFonts w:cstheme="minorHAnsi"/>
        </w:rPr>
        <w:t>). Key statistics from</w:t>
      </w:r>
      <w:r w:rsidR="00154969" w:rsidRPr="00264C80">
        <w:rPr>
          <w:rFonts w:cstheme="minorHAnsi"/>
        </w:rPr>
        <w:t xml:space="preserve"> most</w:t>
      </w:r>
      <w:r w:rsidR="00C61206" w:rsidRPr="00264C80">
        <w:rPr>
          <w:rFonts w:cstheme="minorHAnsi"/>
        </w:rPr>
        <w:t xml:space="preserve"> routine datasets and surveys are published online at least annually. These reports do not cover all indicators measured in each data source, and are </w:t>
      </w:r>
      <w:r w:rsidR="00B05DC8" w:rsidRPr="00264C80">
        <w:rPr>
          <w:rFonts w:cstheme="minorHAnsi"/>
        </w:rPr>
        <w:t xml:space="preserve">generally </w:t>
      </w:r>
      <w:r w:rsidR="00C61206" w:rsidRPr="00264C80">
        <w:rPr>
          <w:rFonts w:cstheme="minorHAnsi"/>
        </w:rPr>
        <w:t>not aggregated specifically for women and men of reproductive age.</w:t>
      </w:r>
    </w:p>
    <w:p w14:paraId="0214DD93" w14:textId="6C9045E1" w:rsidR="00154969" w:rsidRPr="00264C80" w:rsidRDefault="000707AD" w:rsidP="00154969">
      <w:pPr>
        <w:spacing w:line="480" w:lineRule="auto"/>
        <w:rPr>
          <w:rFonts w:cstheme="minorHAnsi"/>
        </w:rPr>
      </w:pPr>
      <w:r w:rsidRPr="00264C80">
        <w:rPr>
          <w:rFonts w:cstheme="minorHAnsi"/>
        </w:rPr>
        <w:tab/>
      </w:r>
      <w:r w:rsidR="00DD605E" w:rsidRPr="00264C80">
        <w:rPr>
          <w:rFonts w:cstheme="minorHAnsi"/>
        </w:rPr>
        <w:t xml:space="preserve">From the total number of </w:t>
      </w:r>
      <w:r w:rsidR="00E86DE0" w:rsidRPr="00264C80">
        <w:rPr>
          <w:rFonts w:cstheme="minorHAnsi"/>
        </w:rPr>
        <w:t>6</w:t>
      </w:r>
      <w:r w:rsidR="00E86DE0">
        <w:rPr>
          <w:rFonts w:cstheme="minorHAnsi"/>
        </w:rPr>
        <w:t>6</w:t>
      </w:r>
      <w:r w:rsidR="00E86DE0" w:rsidRPr="00264C80">
        <w:rPr>
          <w:rFonts w:cstheme="minorHAnsi"/>
        </w:rPr>
        <w:t xml:space="preserve"> </w:t>
      </w:r>
      <w:r w:rsidR="00DD605E" w:rsidRPr="00264C80">
        <w:rPr>
          <w:rFonts w:cstheme="minorHAnsi"/>
        </w:rPr>
        <w:t xml:space="preserve">identified preconception indicators, </w:t>
      </w:r>
      <w:r w:rsidR="00BF4823" w:rsidRPr="00264C80">
        <w:rPr>
          <w:rFonts w:cstheme="minorHAnsi"/>
        </w:rPr>
        <w:t>6</w:t>
      </w:r>
      <w:r w:rsidR="0065692A">
        <w:rPr>
          <w:rFonts w:cstheme="minorHAnsi"/>
        </w:rPr>
        <w:t>4</w:t>
      </w:r>
      <w:r w:rsidR="00BF4823" w:rsidRPr="00264C80">
        <w:rPr>
          <w:rFonts w:cstheme="minorHAnsi"/>
        </w:rPr>
        <w:t xml:space="preserve"> </w:t>
      </w:r>
      <w:r w:rsidR="00DD605E" w:rsidRPr="00264C80">
        <w:rPr>
          <w:rFonts w:cstheme="minorHAnsi"/>
        </w:rPr>
        <w:t>were</w:t>
      </w:r>
      <w:r w:rsidRPr="00264C80">
        <w:rPr>
          <w:rFonts w:cstheme="minorHAnsi"/>
        </w:rPr>
        <w:t xml:space="preserve"> reported in at least one data source (Table 1, </w:t>
      </w:r>
      <w:r w:rsidR="0030402C" w:rsidRPr="0030402C">
        <w:rPr>
          <w:rFonts w:cstheme="minorHAnsi"/>
        </w:rPr>
        <w:t>Supplementary</w:t>
      </w:r>
      <w:r w:rsidR="0030402C">
        <w:rPr>
          <w:rFonts w:cstheme="minorHAnsi"/>
        </w:rPr>
        <w:t xml:space="preserve"> </w:t>
      </w:r>
      <w:r w:rsidRPr="00264C80">
        <w:rPr>
          <w:rFonts w:cstheme="minorHAnsi"/>
        </w:rPr>
        <w:t xml:space="preserve">Table </w:t>
      </w:r>
      <w:r w:rsidR="001C0088" w:rsidRPr="00264C80">
        <w:rPr>
          <w:rFonts w:cstheme="minorHAnsi"/>
        </w:rPr>
        <w:t>S</w:t>
      </w:r>
      <w:r w:rsidRPr="00264C80">
        <w:rPr>
          <w:rFonts w:cstheme="minorHAnsi"/>
        </w:rPr>
        <w:t xml:space="preserve">1). </w:t>
      </w:r>
      <w:r w:rsidR="000A6D04" w:rsidRPr="00264C80">
        <w:rPr>
          <w:rFonts w:cstheme="minorHAnsi"/>
        </w:rPr>
        <w:t>Collectively, n</w:t>
      </w:r>
      <w:r w:rsidRPr="00264C80">
        <w:rPr>
          <w:rFonts w:cstheme="minorHAnsi"/>
        </w:rPr>
        <w:t>ational routine datasets</w:t>
      </w:r>
      <w:r w:rsidR="000A6D04" w:rsidRPr="00264C80">
        <w:rPr>
          <w:rFonts w:cstheme="minorHAnsi"/>
        </w:rPr>
        <w:t xml:space="preserve"> </w:t>
      </w:r>
      <w:r w:rsidRPr="00264C80">
        <w:rPr>
          <w:rFonts w:cstheme="minorHAnsi"/>
        </w:rPr>
        <w:t xml:space="preserve">include data </w:t>
      </w:r>
      <w:r w:rsidR="00B05DC8" w:rsidRPr="00264C80">
        <w:rPr>
          <w:rFonts w:cstheme="minorHAnsi"/>
        </w:rPr>
        <w:t>for</w:t>
      </w:r>
      <w:r w:rsidRPr="00264C80">
        <w:rPr>
          <w:rFonts w:cstheme="minorHAnsi"/>
        </w:rPr>
        <w:t xml:space="preserve"> all domains</w:t>
      </w:r>
      <w:r w:rsidR="00B05DC8" w:rsidRPr="00264C80">
        <w:rPr>
          <w:rFonts w:cstheme="minorHAnsi"/>
        </w:rPr>
        <w:t>,</w:t>
      </w:r>
      <w:r w:rsidRPr="00264C80">
        <w:rPr>
          <w:rFonts w:cstheme="minorHAnsi"/>
        </w:rPr>
        <w:t xml:space="preserve"> and </w:t>
      </w:r>
      <w:r w:rsidR="00B05DC8" w:rsidRPr="00264C80">
        <w:rPr>
          <w:rFonts w:cstheme="minorHAnsi"/>
        </w:rPr>
        <w:t xml:space="preserve">nearly all </w:t>
      </w:r>
      <w:r w:rsidRPr="00264C80">
        <w:rPr>
          <w:rFonts w:cstheme="minorHAnsi"/>
        </w:rPr>
        <w:t xml:space="preserve">indicators </w:t>
      </w:r>
      <w:r w:rsidR="00150398" w:rsidRPr="00264C80">
        <w:rPr>
          <w:rFonts w:cstheme="minorHAnsi"/>
        </w:rPr>
        <w:t xml:space="preserve">except </w:t>
      </w:r>
      <w:r w:rsidR="000A6D04" w:rsidRPr="00264C80">
        <w:rPr>
          <w:rFonts w:cstheme="minorHAnsi"/>
        </w:rPr>
        <w:t xml:space="preserve">measures </w:t>
      </w:r>
      <w:r w:rsidR="00A90F87" w:rsidRPr="00264C80">
        <w:rPr>
          <w:rFonts w:cstheme="minorHAnsi"/>
        </w:rPr>
        <w:t xml:space="preserve">on </w:t>
      </w:r>
      <w:r w:rsidR="001A0FDF" w:rsidRPr="00264C80">
        <w:rPr>
          <w:rFonts w:cstheme="minorHAnsi"/>
        </w:rPr>
        <w:t xml:space="preserve">adverse childhood experiences, </w:t>
      </w:r>
      <w:r w:rsidR="001F4F96" w:rsidRPr="00264C80">
        <w:rPr>
          <w:rFonts w:cstheme="minorHAnsi"/>
        </w:rPr>
        <w:t xml:space="preserve">preconception assessment and care, pregnancy intention, </w:t>
      </w:r>
      <w:r w:rsidR="00150398" w:rsidRPr="00264C80">
        <w:rPr>
          <w:rFonts w:cstheme="minorHAnsi"/>
        </w:rPr>
        <w:t xml:space="preserve">use of </w:t>
      </w:r>
      <w:r w:rsidR="00150398" w:rsidRPr="00264C80">
        <w:t>assisted reproductive technology (ART)</w:t>
      </w:r>
      <w:r w:rsidR="00150398" w:rsidRPr="00264C80">
        <w:rPr>
          <w:rFonts w:cstheme="minorHAnsi"/>
        </w:rPr>
        <w:t xml:space="preserve">, </w:t>
      </w:r>
      <w:r w:rsidRPr="00264C80">
        <w:rPr>
          <w:rFonts w:cstheme="minorHAnsi"/>
        </w:rPr>
        <w:t>dietary intake</w:t>
      </w:r>
      <w:r w:rsidR="001F4F96" w:rsidRPr="00264C80">
        <w:rPr>
          <w:rFonts w:cstheme="minorHAnsi"/>
        </w:rPr>
        <w:t xml:space="preserve"> and </w:t>
      </w:r>
      <w:r w:rsidRPr="00264C80">
        <w:rPr>
          <w:rFonts w:cstheme="minorHAnsi"/>
        </w:rPr>
        <w:t xml:space="preserve">physical activity. Data on indicators related to health behaviours </w:t>
      </w:r>
      <w:r w:rsidR="00AD3FEC" w:rsidRPr="00264C80">
        <w:rPr>
          <w:rFonts w:cstheme="minorHAnsi"/>
        </w:rPr>
        <w:t xml:space="preserve">including diet and </w:t>
      </w:r>
      <w:r w:rsidR="00B05DC8" w:rsidRPr="00264C80">
        <w:rPr>
          <w:rFonts w:cstheme="minorHAnsi"/>
        </w:rPr>
        <w:t xml:space="preserve">physical activity </w:t>
      </w:r>
      <w:r w:rsidR="00AD3FEC" w:rsidRPr="00264C80">
        <w:rPr>
          <w:rFonts w:cstheme="minorHAnsi"/>
        </w:rPr>
        <w:t>are collected in detail and through validated methods in</w:t>
      </w:r>
      <w:r w:rsidR="00A90F87" w:rsidRPr="00264C80">
        <w:rPr>
          <w:rFonts w:cstheme="minorHAnsi"/>
        </w:rPr>
        <w:t xml:space="preserve"> surveys and cohort studies. Measures of </w:t>
      </w:r>
      <w:r w:rsidR="002B4511" w:rsidRPr="00264C80">
        <w:rPr>
          <w:rFonts w:cstheme="minorHAnsi"/>
        </w:rPr>
        <w:t>preconception health assessment and ca</w:t>
      </w:r>
      <w:r w:rsidR="001F4F96" w:rsidRPr="00264C80">
        <w:rPr>
          <w:rFonts w:cstheme="minorHAnsi"/>
        </w:rPr>
        <w:t>r</w:t>
      </w:r>
      <w:r w:rsidR="002B4511" w:rsidRPr="00264C80">
        <w:rPr>
          <w:rFonts w:cstheme="minorHAnsi"/>
        </w:rPr>
        <w:t>e</w:t>
      </w:r>
      <w:r w:rsidR="00B05DC8" w:rsidRPr="00264C80">
        <w:rPr>
          <w:rFonts w:cstheme="minorHAnsi"/>
        </w:rPr>
        <w:t xml:space="preserve"> and</w:t>
      </w:r>
      <w:r w:rsidR="00A90F87" w:rsidRPr="00264C80">
        <w:rPr>
          <w:rFonts w:cstheme="minorHAnsi"/>
        </w:rPr>
        <w:t xml:space="preserve"> ART</w:t>
      </w:r>
      <w:r w:rsidR="00150398" w:rsidRPr="00264C80">
        <w:rPr>
          <w:rFonts w:cstheme="minorHAnsi"/>
        </w:rPr>
        <w:t xml:space="preserve"> use</w:t>
      </w:r>
      <w:r w:rsidR="00A90F87" w:rsidRPr="00264C80">
        <w:rPr>
          <w:rFonts w:cstheme="minorHAnsi"/>
        </w:rPr>
        <w:t xml:space="preserve"> were not </w:t>
      </w:r>
      <w:r w:rsidR="00AD3FEC" w:rsidRPr="00264C80">
        <w:rPr>
          <w:rFonts w:cstheme="minorHAnsi"/>
        </w:rPr>
        <w:t>identified</w:t>
      </w:r>
      <w:r w:rsidR="00A90F87" w:rsidRPr="00264C80">
        <w:rPr>
          <w:rFonts w:cstheme="minorHAnsi"/>
        </w:rPr>
        <w:t xml:space="preserve"> </w:t>
      </w:r>
      <w:r w:rsidR="00AD3FEC" w:rsidRPr="00264C80">
        <w:rPr>
          <w:rFonts w:cstheme="minorHAnsi"/>
        </w:rPr>
        <w:t xml:space="preserve">in </w:t>
      </w:r>
      <w:r w:rsidR="00B05DC8" w:rsidRPr="00264C80">
        <w:rPr>
          <w:rFonts w:cstheme="minorHAnsi"/>
        </w:rPr>
        <w:t xml:space="preserve">any </w:t>
      </w:r>
      <w:r w:rsidR="00AD3FEC" w:rsidRPr="00264C80">
        <w:rPr>
          <w:rFonts w:cstheme="minorHAnsi"/>
        </w:rPr>
        <w:t>current national data source.</w:t>
      </w:r>
    </w:p>
    <w:p w14:paraId="14499CED" w14:textId="77777777" w:rsidR="0098069A" w:rsidRPr="00264C80" w:rsidRDefault="0098069A" w:rsidP="00142FFF">
      <w:pPr>
        <w:spacing w:line="480" w:lineRule="auto"/>
        <w:rPr>
          <w:rFonts w:cstheme="minorHAnsi"/>
        </w:rPr>
      </w:pPr>
    </w:p>
    <w:p w14:paraId="448A740B" w14:textId="5478DDC6" w:rsidR="00EA11F8" w:rsidRPr="00264C80" w:rsidRDefault="007F0112" w:rsidP="001A794F">
      <w:pPr>
        <w:spacing w:line="480" w:lineRule="auto"/>
        <w:rPr>
          <w:rFonts w:cstheme="minorHAnsi"/>
          <w:b/>
          <w:bCs/>
        </w:rPr>
      </w:pPr>
      <w:r w:rsidRPr="00264C80">
        <w:rPr>
          <w:rFonts w:cstheme="minorHAnsi"/>
          <w:b/>
          <w:bCs/>
        </w:rPr>
        <w:t>DISCUSSION</w:t>
      </w:r>
    </w:p>
    <w:p w14:paraId="4B00E9C3" w14:textId="5A05DB78" w:rsidR="00B7722D" w:rsidRPr="00264C80" w:rsidRDefault="00B7722D" w:rsidP="00313B04">
      <w:pPr>
        <w:spacing w:line="480" w:lineRule="auto"/>
        <w:rPr>
          <w:rFonts w:cstheme="minorHAnsi"/>
        </w:rPr>
      </w:pPr>
      <w:r w:rsidRPr="00264C80">
        <w:rPr>
          <w:rFonts w:cstheme="minorHAnsi"/>
        </w:rPr>
        <w:t>This review is the first critical step in th</w:t>
      </w:r>
      <w:r w:rsidR="002E5741" w:rsidRPr="00264C80">
        <w:rPr>
          <w:rFonts w:cstheme="minorHAnsi"/>
        </w:rPr>
        <w:t>e</w:t>
      </w:r>
      <w:r w:rsidRPr="00264C80">
        <w:rPr>
          <w:rFonts w:cstheme="minorHAnsi"/>
        </w:rPr>
        <w:t xml:space="preserve"> process of developing a national surveillance system for preconception health in England. </w:t>
      </w:r>
      <w:r w:rsidR="002E5741" w:rsidRPr="00264C80">
        <w:rPr>
          <w:rFonts w:cstheme="minorHAnsi"/>
        </w:rPr>
        <w:t>Based on national and international guidelines and policy documents, we identified a comprehensive set of preconception indicators that can be used to characterise and monitor the health</w:t>
      </w:r>
      <w:r w:rsidR="00A53D25" w:rsidRPr="00264C80">
        <w:rPr>
          <w:rFonts w:cstheme="minorHAnsi"/>
        </w:rPr>
        <w:t xml:space="preserve">, </w:t>
      </w:r>
      <w:r w:rsidR="002E5741" w:rsidRPr="00264C80">
        <w:rPr>
          <w:rFonts w:cstheme="minorHAnsi"/>
        </w:rPr>
        <w:t xml:space="preserve">health behaviours </w:t>
      </w:r>
      <w:r w:rsidR="00A53D25" w:rsidRPr="00264C80">
        <w:rPr>
          <w:rFonts w:cstheme="minorHAnsi"/>
        </w:rPr>
        <w:t>and their wider determinants among</w:t>
      </w:r>
      <w:r w:rsidR="002E5741" w:rsidRPr="00264C80">
        <w:rPr>
          <w:rFonts w:cstheme="minorHAnsi"/>
        </w:rPr>
        <w:t xml:space="preserve"> women and men of reproductive age using </w:t>
      </w:r>
      <w:r w:rsidR="00D1275C" w:rsidRPr="00264C80">
        <w:rPr>
          <w:rFonts w:cstheme="minorHAnsi"/>
        </w:rPr>
        <w:t xml:space="preserve">available </w:t>
      </w:r>
      <w:r w:rsidR="002E5741" w:rsidRPr="00264C80">
        <w:rPr>
          <w:rFonts w:cstheme="minorHAnsi"/>
        </w:rPr>
        <w:t>national population-based data sources. A national picture of preconception health</w:t>
      </w:r>
      <w:r w:rsidR="00D1275C" w:rsidRPr="00264C80">
        <w:rPr>
          <w:rFonts w:cstheme="minorHAnsi"/>
        </w:rPr>
        <w:t xml:space="preserve"> can improve our understanding of the population’s preconception needs, inform </w:t>
      </w:r>
      <w:r w:rsidR="00E54F4F" w:rsidRPr="00264C80">
        <w:rPr>
          <w:rFonts w:cstheme="minorHAnsi"/>
        </w:rPr>
        <w:t xml:space="preserve">the development and evaluation of </w:t>
      </w:r>
      <w:r w:rsidR="00D1275C" w:rsidRPr="00264C80">
        <w:rPr>
          <w:rFonts w:cstheme="minorHAnsi"/>
        </w:rPr>
        <w:t xml:space="preserve">new campaigns and interventions, and thereby </w:t>
      </w:r>
      <w:r w:rsidR="00E54F4F" w:rsidRPr="00264C80">
        <w:rPr>
          <w:rFonts w:cstheme="minorHAnsi"/>
        </w:rPr>
        <w:t xml:space="preserve">facilitate translation of evidence into actions </w:t>
      </w:r>
      <w:r w:rsidR="00DA1A62" w:rsidRPr="00264C80">
        <w:rPr>
          <w:rFonts w:cstheme="minorHAnsi"/>
        </w:rPr>
        <w:t>to improve</w:t>
      </w:r>
      <w:r w:rsidR="00E54F4F" w:rsidRPr="00264C80">
        <w:rPr>
          <w:rFonts w:cstheme="minorHAnsi"/>
        </w:rPr>
        <w:t xml:space="preserve"> preconception health.</w:t>
      </w:r>
    </w:p>
    <w:p w14:paraId="0DFC0A67" w14:textId="0042E372" w:rsidR="00E43A92" w:rsidRPr="00264C80" w:rsidRDefault="00383AAD" w:rsidP="00E43A92">
      <w:pPr>
        <w:spacing w:line="480" w:lineRule="auto"/>
        <w:rPr>
          <w:rFonts w:cstheme="minorHAnsi"/>
        </w:rPr>
      </w:pPr>
      <w:r w:rsidRPr="00264C80">
        <w:rPr>
          <w:rFonts w:cstheme="minorHAnsi"/>
        </w:rPr>
        <w:tab/>
      </w:r>
      <w:r w:rsidR="00B95404" w:rsidRPr="00264C80">
        <w:rPr>
          <w:rFonts w:cstheme="minorHAnsi"/>
        </w:rPr>
        <w:t>Existing p</w:t>
      </w:r>
      <w:r w:rsidR="00F22D1E" w:rsidRPr="00264C80">
        <w:rPr>
          <w:rFonts w:cstheme="minorHAnsi"/>
        </w:rPr>
        <w:t>ublic health surveillance systems in England, such as those managed by Public Health England</w:t>
      </w:r>
      <w:r w:rsidR="00326768" w:rsidRPr="00264C80">
        <w:rPr>
          <w:rFonts w:cstheme="minorHAnsi"/>
        </w:rPr>
        <w:fldChar w:fldCharType="begin"/>
      </w:r>
      <w:r w:rsidR="00336C2E">
        <w:rPr>
          <w:rFonts w:cstheme="minorHAnsi"/>
        </w:rPr>
        <w:instrText xml:space="preserve"> ADDIN EN.CITE &lt;EndNote&gt;&lt;Cite&gt;&lt;RecNum&gt;71&lt;/RecNum&gt;&lt;DisplayText&gt;&lt;style face="superscript"&gt;32&lt;/style&gt;&lt;/DisplayText&gt;&lt;record&gt;&lt;rec-number&gt;71&lt;/rec-number&gt;&lt;foreign-keys&gt;&lt;key app="EN" db-id="zxftvzsfi0r204ea2f8pwxf9pd5ff0trdtz2" timestamp="1598635389"&gt;71&lt;/key&gt;&lt;/foreign-keys&gt;&lt;ref-type name="Journal Article"&gt;17&lt;/ref-type&gt;&lt;contributors&gt;&lt;/contributors&gt;&lt;titles&gt;&lt;title&gt;Public Health England. Public Health Outcomes Framework. Available from https://fingertips.phe.org.uk/profile/public-health-outcomes-framework. [accessed 22/03/2021]&lt;/title&gt;&lt;/titles&gt;&lt;dates&gt;&lt;/dates&gt;&lt;urls&gt;&lt;/urls&gt;&lt;/record&gt;&lt;/Cite&gt;&lt;/EndNote&gt;</w:instrText>
      </w:r>
      <w:r w:rsidR="00326768" w:rsidRPr="00264C80">
        <w:rPr>
          <w:rFonts w:cstheme="minorHAnsi"/>
        </w:rPr>
        <w:fldChar w:fldCharType="separate"/>
      </w:r>
      <w:r w:rsidR="00336C2E" w:rsidRPr="00336C2E">
        <w:rPr>
          <w:rFonts w:cstheme="minorHAnsi"/>
          <w:noProof/>
          <w:vertAlign w:val="superscript"/>
        </w:rPr>
        <w:t>32</w:t>
      </w:r>
      <w:r w:rsidR="00326768" w:rsidRPr="00264C80">
        <w:rPr>
          <w:rFonts w:cstheme="minorHAnsi"/>
        </w:rPr>
        <w:fldChar w:fldCharType="end"/>
      </w:r>
      <w:r w:rsidR="00326768" w:rsidRPr="00264C80">
        <w:rPr>
          <w:rFonts w:cstheme="minorHAnsi"/>
        </w:rPr>
        <w:t xml:space="preserve"> </w:t>
      </w:r>
      <w:r w:rsidR="00F22D1E" w:rsidRPr="00264C80">
        <w:rPr>
          <w:rFonts w:cstheme="minorHAnsi"/>
        </w:rPr>
        <w:t>and the Office for National Statistics</w:t>
      </w:r>
      <w:r w:rsidR="002E24A5">
        <w:rPr>
          <w:rFonts w:cstheme="minorHAnsi"/>
        </w:rPr>
        <w:t>,</w:t>
      </w:r>
      <w:r w:rsidR="00326768" w:rsidRPr="00264C80">
        <w:rPr>
          <w:rFonts w:cstheme="minorHAnsi"/>
        </w:rPr>
        <w:fldChar w:fldCharType="begin"/>
      </w:r>
      <w:r w:rsidR="007D0D89">
        <w:rPr>
          <w:rFonts w:cstheme="minorHAnsi"/>
        </w:rPr>
        <w:instrText xml:space="preserve"> ADDIN EN.CITE &lt;EndNote&gt;&lt;Cite&gt;&lt;RecNum&gt;70&lt;/RecNum&gt;&lt;DisplayText&gt;&lt;style face="superscript"&gt;25&lt;/style&gt;&lt;/DisplayText&gt;&lt;record&gt;&lt;rec-number&gt;70&lt;/rec-number&gt;&lt;foreign-keys&gt;&lt;key app="EN" db-id="zxftvzsfi0r204ea2f8pwxf9pd5ff0trdtz2" timestamp="1598635211"&gt;70&lt;/key&gt;&lt;/foreign-keys&gt;&lt;ref-type name="Journal Article"&gt;17&lt;/ref-type&gt;&lt;contributors&gt;&lt;/contributors&gt;&lt;titles&gt;&lt;title&gt;Office for National Statistics (ONS). Available from: https://www.ons.gov.uk/. [accessed 22/03/2021] &lt;/title&gt;&lt;/titles&gt;&lt;dates&gt;&lt;/dates&gt;&lt;urls&gt;&lt;/urls&gt;&lt;/record&gt;&lt;/Cite&gt;&lt;/EndNote&gt;</w:instrText>
      </w:r>
      <w:r w:rsidR="00326768" w:rsidRPr="00264C80">
        <w:rPr>
          <w:rFonts w:cstheme="minorHAnsi"/>
        </w:rPr>
        <w:fldChar w:fldCharType="separate"/>
      </w:r>
      <w:r w:rsidR="0009259A" w:rsidRPr="0009259A">
        <w:rPr>
          <w:rFonts w:cstheme="minorHAnsi"/>
          <w:noProof/>
          <w:vertAlign w:val="superscript"/>
        </w:rPr>
        <w:t>25</w:t>
      </w:r>
      <w:r w:rsidR="00326768" w:rsidRPr="00264C80">
        <w:rPr>
          <w:rFonts w:cstheme="minorHAnsi"/>
        </w:rPr>
        <w:fldChar w:fldCharType="end"/>
      </w:r>
      <w:r w:rsidR="00F22D1E" w:rsidRPr="00264C80">
        <w:rPr>
          <w:rFonts w:cstheme="minorHAnsi"/>
        </w:rPr>
        <w:t xml:space="preserve"> produce and publish </w:t>
      </w:r>
      <w:r w:rsidR="003B475B" w:rsidRPr="00264C80">
        <w:rPr>
          <w:rFonts w:cstheme="minorHAnsi"/>
        </w:rPr>
        <w:t xml:space="preserve">regularly updated </w:t>
      </w:r>
      <w:r w:rsidR="00596290" w:rsidRPr="00264C80">
        <w:rPr>
          <w:rFonts w:cstheme="minorHAnsi"/>
        </w:rPr>
        <w:t xml:space="preserve">population-level </w:t>
      </w:r>
      <w:r w:rsidR="003B475B" w:rsidRPr="00264C80">
        <w:rPr>
          <w:rFonts w:cstheme="minorHAnsi"/>
        </w:rPr>
        <w:t xml:space="preserve">data on a large number of indicators across a broad range of topics. These include wider determinants of health, and indicators relevant to preconception health such as obesity and smoking prevalence. </w:t>
      </w:r>
      <w:r w:rsidR="00596290" w:rsidRPr="00264C80">
        <w:rPr>
          <w:rFonts w:cstheme="minorHAnsi"/>
        </w:rPr>
        <w:t xml:space="preserve">We </w:t>
      </w:r>
      <w:r w:rsidR="00B06B49" w:rsidRPr="00264C80">
        <w:rPr>
          <w:rFonts w:cstheme="minorHAnsi"/>
        </w:rPr>
        <w:t>present</w:t>
      </w:r>
      <w:r w:rsidR="00596290" w:rsidRPr="00264C80">
        <w:rPr>
          <w:rFonts w:cstheme="minorHAnsi"/>
        </w:rPr>
        <w:t xml:space="preserve"> an extension to these existing surveillance </w:t>
      </w:r>
      <w:r w:rsidR="00326768" w:rsidRPr="00264C80">
        <w:rPr>
          <w:rFonts w:cstheme="minorHAnsi"/>
        </w:rPr>
        <w:t>efforts</w:t>
      </w:r>
      <w:r w:rsidR="00596290" w:rsidRPr="00264C80">
        <w:rPr>
          <w:rFonts w:cstheme="minorHAnsi"/>
        </w:rPr>
        <w:t xml:space="preserve"> based on indicators that are relevant to people of reproductive age, </w:t>
      </w:r>
      <w:r w:rsidR="005E7F18" w:rsidRPr="00264C80">
        <w:rPr>
          <w:rFonts w:cstheme="minorHAnsi"/>
        </w:rPr>
        <w:t>and that are recommended as indicators of optimal preconception health and care based on clinical guidance and policy reports</w:t>
      </w:r>
      <w:r w:rsidR="002D7E0A" w:rsidRPr="00264C80">
        <w:rPr>
          <w:rFonts w:cstheme="minorHAnsi"/>
        </w:rPr>
        <w:t>.</w:t>
      </w:r>
      <w:r w:rsidR="00E50EA8" w:rsidRPr="00264C80">
        <w:rPr>
          <w:rFonts w:cstheme="minorHAnsi"/>
        </w:rPr>
        <w:t xml:space="preserve"> Our review identified a set of </w:t>
      </w:r>
      <w:r w:rsidR="00604690" w:rsidRPr="00264C80">
        <w:rPr>
          <w:rFonts w:cstheme="minorHAnsi"/>
        </w:rPr>
        <w:t>6</w:t>
      </w:r>
      <w:r w:rsidR="00604690">
        <w:rPr>
          <w:rFonts w:cstheme="minorHAnsi"/>
        </w:rPr>
        <w:t>6</w:t>
      </w:r>
      <w:r w:rsidR="00604690" w:rsidRPr="00264C80">
        <w:rPr>
          <w:rFonts w:cstheme="minorHAnsi"/>
        </w:rPr>
        <w:t xml:space="preserve"> </w:t>
      </w:r>
      <w:r w:rsidR="00E50EA8" w:rsidRPr="00264C80">
        <w:rPr>
          <w:rFonts w:cstheme="minorHAnsi"/>
        </w:rPr>
        <w:t xml:space="preserve">preconception indicators across 12 domains covering wider determinants of health, and medical, behavioural, social and environmental risk factors. </w:t>
      </w:r>
      <w:r w:rsidR="00A940C7" w:rsidRPr="00264C80">
        <w:rPr>
          <w:rFonts w:cstheme="minorHAnsi"/>
        </w:rPr>
        <w:t>M</w:t>
      </w:r>
      <w:r w:rsidR="00E50EA8" w:rsidRPr="00264C80">
        <w:rPr>
          <w:rFonts w:cstheme="minorHAnsi"/>
        </w:rPr>
        <w:t xml:space="preserve">easures </w:t>
      </w:r>
      <w:r w:rsidR="00A940C7" w:rsidRPr="00264C80">
        <w:rPr>
          <w:rFonts w:cstheme="minorHAnsi"/>
        </w:rPr>
        <w:t xml:space="preserve">that describe the prevalence of each indicator </w:t>
      </w:r>
      <w:r w:rsidR="00E50EA8" w:rsidRPr="00264C80">
        <w:rPr>
          <w:rFonts w:cstheme="minorHAnsi"/>
        </w:rPr>
        <w:t>were formulated based on guidelines and recommendations</w:t>
      </w:r>
      <w:r w:rsidR="00A940C7" w:rsidRPr="00264C80">
        <w:rPr>
          <w:rFonts w:cstheme="minorHAnsi"/>
        </w:rPr>
        <w:t xml:space="preserve"> reviewed</w:t>
      </w:r>
      <w:r w:rsidR="00E50EA8" w:rsidRPr="00264C80">
        <w:rPr>
          <w:rFonts w:cstheme="minorHAnsi"/>
        </w:rPr>
        <w:t xml:space="preserve">, and are specific to women or men and high-risk groups where relevant. </w:t>
      </w:r>
    </w:p>
    <w:p w14:paraId="62E1A79C" w14:textId="57A8DD9F" w:rsidR="00E43A92" w:rsidRPr="00264C80" w:rsidRDefault="00E43A92" w:rsidP="00E43A92">
      <w:pPr>
        <w:spacing w:line="480" w:lineRule="auto"/>
        <w:ind w:firstLine="720"/>
        <w:rPr>
          <w:rFonts w:cstheme="minorHAnsi"/>
        </w:rPr>
      </w:pPr>
      <w:r w:rsidRPr="00264C80">
        <w:rPr>
          <w:rFonts w:cstheme="minorHAnsi"/>
        </w:rPr>
        <w:t xml:space="preserve">Although not all indicators identified in our review are currently recorded </w:t>
      </w:r>
      <w:r w:rsidR="00E50EA8" w:rsidRPr="00264C80">
        <w:rPr>
          <w:rFonts w:cstheme="minorHAnsi"/>
        </w:rPr>
        <w:t>in a data source representative of the English population of women and men of reproductive age</w:t>
      </w:r>
      <w:r w:rsidRPr="00264C80">
        <w:rPr>
          <w:rFonts w:cstheme="minorHAnsi"/>
        </w:rPr>
        <w:t xml:space="preserve">, </w:t>
      </w:r>
      <w:r w:rsidR="000452D3" w:rsidRPr="00264C80">
        <w:rPr>
          <w:rFonts w:cstheme="minorHAnsi"/>
        </w:rPr>
        <w:t>6</w:t>
      </w:r>
      <w:r w:rsidR="00DD408C">
        <w:rPr>
          <w:rFonts w:cstheme="minorHAnsi"/>
        </w:rPr>
        <w:t>4</w:t>
      </w:r>
      <w:r w:rsidR="000452D3" w:rsidRPr="00264C80">
        <w:rPr>
          <w:rFonts w:cstheme="minorHAnsi"/>
        </w:rPr>
        <w:t xml:space="preserve"> </w:t>
      </w:r>
      <w:r w:rsidR="0082056F" w:rsidRPr="00264C80">
        <w:rPr>
          <w:rFonts w:cstheme="minorHAnsi"/>
        </w:rPr>
        <w:t>o</w:t>
      </w:r>
      <w:r w:rsidR="001D080E" w:rsidRPr="00264C80">
        <w:rPr>
          <w:rFonts w:cstheme="minorHAnsi"/>
        </w:rPr>
        <w:t>f the</w:t>
      </w:r>
      <w:r w:rsidR="0082056F" w:rsidRPr="00264C80">
        <w:rPr>
          <w:rFonts w:cstheme="minorHAnsi"/>
        </w:rPr>
        <w:t xml:space="preserve"> </w:t>
      </w:r>
      <w:r w:rsidR="000452D3" w:rsidRPr="00264C80">
        <w:rPr>
          <w:rFonts w:cstheme="minorHAnsi"/>
        </w:rPr>
        <w:t>6</w:t>
      </w:r>
      <w:r w:rsidR="000452D3">
        <w:rPr>
          <w:rFonts w:cstheme="minorHAnsi"/>
        </w:rPr>
        <w:t>6</w:t>
      </w:r>
      <w:r w:rsidR="000452D3" w:rsidRPr="00264C80">
        <w:rPr>
          <w:rFonts w:cstheme="minorHAnsi"/>
        </w:rPr>
        <w:t xml:space="preserve"> </w:t>
      </w:r>
      <w:r w:rsidRPr="00264C80">
        <w:rPr>
          <w:rFonts w:cstheme="minorHAnsi"/>
        </w:rPr>
        <w:t xml:space="preserve">indicators are </w:t>
      </w:r>
      <w:r w:rsidR="000F099A" w:rsidRPr="00264C80">
        <w:rPr>
          <w:rFonts w:cstheme="minorHAnsi"/>
        </w:rPr>
        <w:t>assessed</w:t>
      </w:r>
      <w:r w:rsidRPr="00264C80">
        <w:rPr>
          <w:rFonts w:cstheme="minorHAnsi"/>
        </w:rPr>
        <w:t xml:space="preserve"> and can already be described and monitored at a national level</w:t>
      </w:r>
      <w:r w:rsidR="00E50EA8" w:rsidRPr="00264C80">
        <w:rPr>
          <w:rFonts w:cstheme="minorHAnsi"/>
        </w:rPr>
        <w:t xml:space="preserve">. </w:t>
      </w:r>
      <w:r w:rsidRPr="00264C80">
        <w:rPr>
          <w:rFonts w:cstheme="minorHAnsi"/>
        </w:rPr>
        <w:t xml:space="preserve">Measures of preconception health assessment and care and </w:t>
      </w:r>
      <w:r w:rsidR="00A53D25" w:rsidRPr="00264C80">
        <w:t>ART</w:t>
      </w:r>
      <w:r w:rsidRPr="00264C80">
        <w:rPr>
          <w:rFonts w:cstheme="minorHAnsi"/>
        </w:rPr>
        <w:t xml:space="preserve"> use are not current</w:t>
      </w:r>
      <w:r w:rsidR="00B0554F" w:rsidRPr="00264C80">
        <w:rPr>
          <w:rFonts w:cstheme="minorHAnsi"/>
        </w:rPr>
        <w:t>ly</w:t>
      </w:r>
      <w:r w:rsidRPr="00264C80">
        <w:rPr>
          <w:rFonts w:cstheme="minorHAnsi"/>
        </w:rPr>
        <w:t xml:space="preserve"> captured in any national data source, </w:t>
      </w:r>
      <w:r w:rsidR="005358B5" w:rsidRPr="00264C80">
        <w:rPr>
          <w:rFonts w:cstheme="minorHAnsi"/>
        </w:rPr>
        <w:t xml:space="preserve">and pregnancy intention is </w:t>
      </w:r>
      <w:r w:rsidR="00842BBA" w:rsidRPr="00264C80">
        <w:rPr>
          <w:rFonts w:cstheme="minorHAnsi"/>
        </w:rPr>
        <w:t xml:space="preserve">not </w:t>
      </w:r>
      <w:r w:rsidR="001246E8" w:rsidRPr="00264C80">
        <w:rPr>
          <w:rFonts w:cstheme="minorHAnsi"/>
        </w:rPr>
        <w:t>recorded</w:t>
      </w:r>
      <w:r w:rsidR="00E75B3B" w:rsidRPr="00264C80">
        <w:rPr>
          <w:rFonts w:cstheme="minorHAnsi"/>
        </w:rPr>
        <w:t xml:space="preserve"> in a routine dataset or </w:t>
      </w:r>
      <w:r w:rsidR="00FB6B62" w:rsidRPr="00264C80">
        <w:rPr>
          <w:rFonts w:cstheme="minorHAnsi"/>
        </w:rPr>
        <w:t>annual survey. These measures</w:t>
      </w:r>
      <w:r w:rsidRPr="00264C80">
        <w:rPr>
          <w:rFonts w:cstheme="minorHAnsi"/>
        </w:rPr>
        <w:t xml:space="preserve"> should be considered for inclusion in routine </w:t>
      </w:r>
      <w:r w:rsidR="006D68CC" w:rsidRPr="00264C80">
        <w:rPr>
          <w:rFonts w:cstheme="minorHAnsi"/>
        </w:rPr>
        <w:t xml:space="preserve">datasets </w:t>
      </w:r>
      <w:r w:rsidRPr="00264C80">
        <w:rPr>
          <w:rFonts w:cstheme="minorHAnsi"/>
        </w:rPr>
        <w:t xml:space="preserve">or </w:t>
      </w:r>
      <w:r w:rsidR="005358B5" w:rsidRPr="00264C80">
        <w:rPr>
          <w:rFonts w:cstheme="minorHAnsi"/>
        </w:rPr>
        <w:t xml:space="preserve">annual </w:t>
      </w:r>
      <w:r w:rsidRPr="00264C80">
        <w:rPr>
          <w:rFonts w:cstheme="minorHAnsi"/>
        </w:rPr>
        <w:t>survey</w:t>
      </w:r>
      <w:r w:rsidR="006D68CC" w:rsidRPr="00264C80">
        <w:rPr>
          <w:rFonts w:cstheme="minorHAnsi"/>
        </w:rPr>
        <w:t>s</w:t>
      </w:r>
      <w:r w:rsidRPr="00264C80">
        <w:rPr>
          <w:rFonts w:cstheme="minorHAnsi"/>
        </w:rPr>
        <w:t xml:space="preserve"> in the future</w:t>
      </w:r>
      <w:r w:rsidR="00FB6B62" w:rsidRPr="00264C80">
        <w:rPr>
          <w:rFonts w:cstheme="minorHAnsi"/>
        </w:rPr>
        <w:t xml:space="preserve"> to allow for </w:t>
      </w:r>
      <w:r w:rsidR="008F3B44" w:rsidRPr="00264C80">
        <w:rPr>
          <w:rFonts w:cstheme="minorHAnsi"/>
        </w:rPr>
        <w:t xml:space="preserve">comprehensive and </w:t>
      </w:r>
      <w:r w:rsidR="00FB6B62" w:rsidRPr="00264C80">
        <w:rPr>
          <w:rFonts w:cstheme="minorHAnsi"/>
        </w:rPr>
        <w:t>timely monitoring and evaluation</w:t>
      </w:r>
      <w:r w:rsidRPr="00264C80">
        <w:rPr>
          <w:rFonts w:cstheme="minorHAnsi"/>
        </w:rPr>
        <w:t>.</w:t>
      </w:r>
    </w:p>
    <w:p w14:paraId="56EF2CB4" w14:textId="7D132790" w:rsidR="006B5D19" w:rsidRPr="00264C80" w:rsidRDefault="00596290" w:rsidP="00E43A92">
      <w:pPr>
        <w:spacing w:line="480" w:lineRule="auto"/>
        <w:ind w:firstLine="720"/>
        <w:rPr>
          <w:rFonts w:cstheme="minorHAnsi"/>
        </w:rPr>
      </w:pPr>
      <w:r w:rsidRPr="00264C80">
        <w:rPr>
          <w:rFonts w:cstheme="minorHAnsi"/>
        </w:rPr>
        <w:t xml:space="preserve">For the first time, we </w:t>
      </w:r>
      <w:r w:rsidR="0043452E" w:rsidRPr="00264C80">
        <w:rPr>
          <w:rFonts w:cstheme="minorHAnsi"/>
        </w:rPr>
        <w:t>describe indicators relevant to men’s preconception health, and indicators that can be measured at a national</w:t>
      </w:r>
      <w:r w:rsidR="008A2072" w:rsidRPr="00264C80">
        <w:rPr>
          <w:rFonts w:cstheme="minorHAnsi"/>
        </w:rPr>
        <w:t xml:space="preserve"> level</w:t>
      </w:r>
      <w:r w:rsidR="0043452E" w:rsidRPr="00264C80">
        <w:rPr>
          <w:rFonts w:cstheme="minorHAnsi"/>
        </w:rPr>
        <w:t xml:space="preserve"> rather than </w:t>
      </w:r>
      <w:r w:rsidR="008A2072" w:rsidRPr="00264C80">
        <w:rPr>
          <w:rFonts w:cstheme="minorHAnsi"/>
        </w:rPr>
        <w:t xml:space="preserve">a </w:t>
      </w:r>
      <w:r w:rsidR="0043452E" w:rsidRPr="00264C80">
        <w:rPr>
          <w:rFonts w:cstheme="minorHAnsi"/>
        </w:rPr>
        <w:t xml:space="preserve">local or state level. Indicators were aligned with a range of national data sources, including routine datasets, surveys and cohort studies. </w:t>
      </w:r>
      <w:r w:rsidR="00FB5EDE" w:rsidRPr="00264C80">
        <w:rPr>
          <w:rFonts w:cstheme="minorHAnsi"/>
        </w:rPr>
        <w:t>The majority of indicators were recorded in at least one routine health dataset</w:t>
      </w:r>
      <w:r w:rsidR="007214B4" w:rsidRPr="00264C80">
        <w:rPr>
          <w:rFonts w:cstheme="minorHAnsi"/>
        </w:rPr>
        <w:t xml:space="preserve"> commissioned by </w:t>
      </w:r>
      <w:r w:rsidR="008A2072" w:rsidRPr="00264C80">
        <w:rPr>
          <w:rFonts w:cstheme="minorHAnsi"/>
        </w:rPr>
        <w:t>the National Health Service (</w:t>
      </w:r>
      <w:r w:rsidR="007214B4" w:rsidRPr="00264C80">
        <w:rPr>
          <w:rFonts w:cstheme="minorHAnsi"/>
        </w:rPr>
        <w:t>NHS</w:t>
      </w:r>
      <w:r w:rsidR="008A2072" w:rsidRPr="00264C80">
        <w:rPr>
          <w:rFonts w:cstheme="minorHAnsi"/>
        </w:rPr>
        <w:t xml:space="preserve">), which is </w:t>
      </w:r>
      <w:r w:rsidR="00E04353" w:rsidRPr="00264C80">
        <w:rPr>
          <w:rFonts w:cstheme="minorHAnsi"/>
        </w:rPr>
        <w:t>a</w:t>
      </w:r>
      <w:r w:rsidR="008A2072" w:rsidRPr="00264C80">
        <w:rPr>
          <w:rFonts w:cstheme="minorHAnsi"/>
        </w:rPr>
        <w:t xml:space="preserve"> government-sponsored universal healthcare system and provider of the majority of care</w:t>
      </w:r>
      <w:r w:rsidR="00E04353" w:rsidRPr="00264C80">
        <w:rPr>
          <w:rFonts w:cstheme="minorHAnsi"/>
        </w:rPr>
        <w:t xml:space="preserve"> in England</w:t>
      </w:r>
      <w:r w:rsidR="008A2072" w:rsidRPr="00264C80">
        <w:rPr>
          <w:rFonts w:cstheme="minorHAnsi"/>
        </w:rPr>
        <w:t xml:space="preserve">. </w:t>
      </w:r>
      <w:bookmarkStart w:id="14" w:name="_Hlk51323988"/>
      <w:r w:rsidR="008A2072" w:rsidRPr="00264C80">
        <w:rPr>
          <w:rFonts w:cstheme="minorHAnsi"/>
        </w:rPr>
        <w:t>T</w:t>
      </w:r>
      <w:r w:rsidR="0043452E" w:rsidRPr="00264C80">
        <w:rPr>
          <w:rFonts w:cstheme="minorHAnsi"/>
        </w:rPr>
        <w:t>he advantage of monitoring preconception indic</w:t>
      </w:r>
      <w:r w:rsidR="00FB5EDE" w:rsidRPr="00264C80">
        <w:rPr>
          <w:rFonts w:cstheme="minorHAnsi"/>
        </w:rPr>
        <w:t xml:space="preserve">ators through </w:t>
      </w:r>
      <w:r w:rsidR="008A2072" w:rsidRPr="00264C80">
        <w:rPr>
          <w:rFonts w:cstheme="minorHAnsi"/>
        </w:rPr>
        <w:t xml:space="preserve">a combination of </w:t>
      </w:r>
      <w:r w:rsidR="00FB5EDE" w:rsidRPr="00264C80">
        <w:rPr>
          <w:rFonts w:cstheme="minorHAnsi"/>
        </w:rPr>
        <w:t xml:space="preserve">these </w:t>
      </w:r>
      <w:r w:rsidR="008A2072" w:rsidRPr="00264C80">
        <w:rPr>
          <w:rFonts w:cstheme="minorHAnsi"/>
        </w:rPr>
        <w:t xml:space="preserve">data sources from primary care, hospital, maternity, community and specialist health services </w:t>
      </w:r>
      <w:r w:rsidR="00FB5EDE" w:rsidRPr="00264C80">
        <w:rPr>
          <w:rFonts w:cstheme="minorHAnsi"/>
        </w:rPr>
        <w:t xml:space="preserve">is the wide </w:t>
      </w:r>
      <w:r w:rsidR="008A2072" w:rsidRPr="00264C80">
        <w:rPr>
          <w:rFonts w:cstheme="minorHAnsi"/>
        </w:rPr>
        <w:t xml:space="preserve">population coverage with </w:t>
      </w:r>
      <w:r w:rsidR="00FB5EDE" w:rsidRPr="00264C80">
        <w:rPr>
          <w:rFonts w:cstheme="minorHAnsi"/>
        </w:rPr>
        <w:t>information on nearly all residents of England</w:t>
      </w:r>
      <w:r w:rsidR="00A248D9" w:rsidRPr="00264C80">
        <w:rPr>
          <w:rFonts w:cstheme="minorHAnsi"/>
        </w:rPr>
        <w:t xml:space="preserve">. </w:t>
      </w:r>
      <w:bookmarkEnd w:id="14"/>
      <w:r w:rsidR="00A31A40" w:rsidRPr="00264C80">
        <w:rPr>
          <w:rFonts w:cstheme="minorHAnsi"/>
        </w:rPr>
        <w:t xml:space="preserve">National surveys and cohort studies </w:t>
      </w:r>
      <w:r w:rsidR="00B06B49" w:rsidRPr="00264C80">
        <w:rPr>
          <w:rFonts w:cstheme="minorHAnsi"/>
        </w:rPr>
        <w:t xml:space="preserve">complement routine data </w:t>
      </w:r>
      <w:r w:rsidR="00B06B49" w:rsidRPr="00264C80">
        <w:rPr>
          <w:rFonts w:cstheme="minorHAnsi"/>
          <w:color w:val="000000" w:themeColor="text1"/>
        </w:rPr>
        <w:t xml:space="preserve">with indicators on </w:t>
      </w:r>
      <w:r w:rsidR="00A51E1A" w:rsidRPr="00264C80">
        <w:rPr>
          <w:rFonts w:cstheme="minorHAnsi"/>
          <w:color w:val="000000" w:themeColor="text1"/>
        </w:rPr>
        <w:t>health behaviours such as diet and physical activity comprehensively</w:t>
      </w:r>
      <w:r w:rsidR="00B06B49" w:rsidRPr="00264C80">
        <w:rPr>
          <w:rFonts w:cstheme="minorHAnsi"/>
          <w:color w:val="000000" w:themeColor="text1"/>
        </w:rPr>
        <w:t xml:space="preserve"> assessed among large </w:t>
      </w:r>
      <w:r w:rsidR="00A31A40" w:rsidRPr="00264C80">
        <w:rPr>
          <w:rFonts w:cstheme="minorHAnsi"/>
        </w:rPr>
        <w:t>nationally representative sample</w:t>
      </w:r>
      <w:r w:rsidR="00B06B49" w:rsidRPr="00264C80">
        <w:rPr>
          <w:rFonts w:cstheme="minorHAnsi"/>
        </w:rPr>
        <w:t>s</w:t>
      </w:r>
      <w:r w:rsidR="00A31A40" w:rsidRPr="00264C80">
        <w:rPr>
          <w:rFonts w:cstheme="minorHAnsi"/>
        </w:rPr>
        <w:t xml:space="preserve"> of </w:t>
      </w:r>
      <w:r w:rsidR="007214B4" w:rsidRPr="00264C80">
        <w:rPr>
          <w:rFonts w:cstheme="minorHAnsi"/>
        </w:rPr>
        <w:t xml:space="preserve">the </w:t>
      </w:r>
      <w:r w:rsidR="00A31A40" w:rsidRPr="00264C80">
        <w:rPr>
          <w:rFonts w:cstheme="minorHAnsi"/>
        </w:rPr>
        <w:t>population</w:t>
      </w:r>
      <w:r w:rsidR="00B06B49" w:rsidRPr="00264C80">
        <w:rPr>
          <w:rFonts w:cstheme="minorHAnsi"/>
        </w:rPr>
        <w:t>.</w:t>
      </w:r>
    </w:p>
    <w:p w14:paraId="03BDB8B6" w14:textId="027B8FE9" w:rsidR="00E50EA8" w:rsidRPr="00264C80" w:rsidRDefault="00E50EA8" w:rsidP="00A940C7">
      <w:pPr>
        <w:spacing w:line="480" w:lineRule="auto"/>
        <w:ind w:firstLine="720"/>
        <w:rPr>
          <w:rFonts w:cstheme="minorHAnsi"/>
        </w:rPr>
      </w:pPr>
      <w:r w:rsidRPr="00264C80">
        <w:rPr>
          <w:rFonts w:cstheme="minorHAnsi"/>
        </w:rPr>
        <w:t>Population-level surveillance indicators for preconception health and care have also been identified in the US by the National Preconception Health and Health Care (PCHHC) Initiative</w:t>
      </w:r>
      <w:r w:rsidR="002E24A5">
        <w:rPr>
          <w:rFonts w:cstheme="minorHAnsi"/>
        </w:rPr>
        <w:t>.</w:t>
      </w:r>
      <w:r w:rsidRPr="00264C80">
        <w:rPr>
          <w:rFonts w:cstheme="minorHAnsi"/>
        </w:rPr>
        <w:fldChar w:fldCharType="begin"/>
      </w:r>
      <w:r w:rsidR="00336C2E">
        <w:rPr>
          <w:rFonts w:cstheme="minorHAnsi"/>
        </w:rPr>
        <w:instrText xml:space="preserve"> ADDIN EN.CITE &lt;EndNote&gt;&lt;Cite&gt;&lt;Author&gt;Broussard&lt;/Author&gt;&lt;Year&gt;2011&lt;/Year&gt;&lt;RecNum&gt;69&lt;/RecNum&gt;&lt;DisplayText&gt;&lt;style face="superscript"&gt;33&lt;/style&gt;&lt;/DisplayText&gt;&lt;record&gt;&lt;rec-number&gt;69&lt;/rec-number&gt;&lt;foreign-keys&gt;&lt;key app="EN" db-id="zxftvzsfi0r204ea2f8pwxf9pd5ff0trdtz2" timestamp="1598605425"&gt;69&lt;/key&gt;&lt;/foreign-keys&gt;&lt;ref-type name="Journal Article"&gt;17&lt;/ref-type&gt;&lt;contributors&gt;&lt;authors&gt;&lt;author&gt;Broussard, D. L.&lt;/author&gt;&lt;author&gt;Sappenfield, W. B.&lt;/author&gt;&lt;author&gt;Fussman, C.&lt;/author&gt;&lt;author&gt;Kroelinger, C. D.&lt;/author&gt;&lt;author&gt;Grigorescu, V.&lt;/author&gt;&lt;/authors&gt;&lt;/contributors&gt;&lt;auth-address&gt;Centers for Disease Control and Prevention/Council of State and Territorial Epidemiologists, Applied Epidemiology Fellowship Program, Atlanta, GA, USA. Danielle_Broussard@doh.state.fl.us&lt;/auth-address&gt;&lt;titles&gt;&lt;title&gt;Core state preconception health indicators: a voluntary, multi-state selection process. Matern Child Health J&lt;/title&gt;&lt;/titles&gt;&lt;pages&gt;158-68&lt;/pages&gt;&lt;volume&gt;15&lt;/volume&gt;&lt;number&gt;2&lt;/number&gt;&lt;keywords&gt;&lt;keyword&gt;Adolescent&lt;/keyword&gt;&lt;keyword&gt;Adult&lt;/keyword&gt;&lt;keyword&gt;Data Collection&lt;/keyword&gt;&lt;keyword&gt;Female&lt;/keyword&gt;&lt;keyword&gt;Health Services Needs and Demand&lt;/keyword&gt;&lt;keyword&gt;Health Status&lt;/keyword&gt;&lt;keyword&gt;*Health Status Indicators&lt;/keyword&gt;&lt;keyword&gt;Humans&lt;/keyword&gt;&lt;keyword&gt;Population Surveillance&lt;/keyword&gt;&lt;keyword&gt;*Preconception Care&lt;/keyword&gt;&lt;keyword&gt;Pregnancy&lt;/keyword&gt;&lt;keyword&gt;*Quality Indicators, Health Care&lt;/keyword&gt;&lt;keyword&gt;*Reproductive Medicine&lt;/keyword&gt;&lt;keyword&gt;United States&lt;/keyword&gt;&lt;keyword&gt;Young Adult&lt;/keyword&gt;&lt;/keywords&gt;&lt;dates&gt;&lt;year&gt;2011&lt;/year&gt;&lt;/dates&gt;&lt;isbn&gt;1092-7875&lt;/isbn&gt;&lt;accession-num&gt;20225127&lt;/accession-num&gt;&lt;urls&gt;&lt;/urls&gt;&lt;electronic-resource-num&gt;10.1007/s10995-010-0575-x&lt;/electronic-resource-num&gt;&lt;remote-database-provider&gt;NLM&lt;/remote-database-provider&gt;&lt;language&gt;eng&lt;/language&gt;&lt;/record&gt;&lt;/Cite&gt;&lt;/EndNote&gt;</w:instrText>
      </w:r>
      <w:r w:rsidRPr="00264C80">
        <w:rPr>
          <w:rFonts w:cstheme="minorHAnsi"/>
        </w:rPr>
        <w:fldChar w:fldCharType="separate"/>
      </w:r>
      <w:r w:rsidR="00336C2E" w:rsidRPr="00336C2E">
        <w:rPr>
          <w:rFonts w:cstheme="minorHAnsi"/>
          <w:noProof/>
          <w:vertAlign w:val="superscript"/>
        </w:rPr>
        <w:t>33</w:t>
      </w:r>
      <w:r w:rsidRPr="00264C80">
        <w:rPr>
          <w:rFonts w:cstheme="minorHAnsi"/>
        </w:rPr>
        <w:fldChar w:fldCharType="end"/>
      </w:r>
      <w:r w:rsidRPr="00264C80">
        <w:rPr>
          <w:rFonts w:cstheme="minorHAnsi"/>
        </w:rPr>
        <w:t xml:space="preserve"> The indicator selection process by the PCHHC Initiative involved a consensus-based selection of 11 broad priority areas (domains), a review of state-based data systems, and identification of available measures relevant to each domain. </w:t>
      </w:r>
      <w:r w:rsidR="00E20115" w:rsidRPr="00264C80">
        <w:rPr>
          <w:rFonts w:cstheme="minorHAnsi"/>
        </w:rPr>
        <w:t>Compared with the domains defined in our review, the PCHHC Initiative did not select environmental exposures, cervical screening, medication and genetic risk as priority areas, but identified self-rated general health</w:t>
      </w:r>
      <w:r w:rsidR="00812155" w:rsidRPr="00264C80">
        <w:rPr>
          <w:rFonts w:cstheme="minorHAnsi"/>
        </w:rPr>
        <w:t xml:space="preserve"> status as an additional priority area</w:t>
      </w:r>
      <w:r w:rsidR="00AA3F57" w:rsidRPr="00264C80">
        <w:rPr>
          <w:rFonts w:cstheme="minorHAnsi"/>
        </w:rPr>
        <w:t>,</w:t>
      </w:r>
      <w:r w:rsidR="00812155" w:rsidRPr="00264C80">
        <w:rPr>
          <w:rFonts w:cstheme="minorHAnsi"/>
        </w:rPr>
        <w:t xml:space="preserve"> and separated the health behaviours domain into tobacco, alcohol and substance use, and nutrition and physical activity. </w:t>
      </w:r>
      <w:r w:rsidRPr="00264C80">
        <w:rPr>
          <w:rFonts w:cstheme="minorHAnsi"/>
        </w:rPr>
        <w:t>A total of 96 measures were identified by the PCHHC Initiative, and these were reduced to 45 measures based on evaluation of each measure against predetermined criteria</w:t>
      </w:r>
      <w:r w:rsidR="005F620A">
        <w:rPr>
          <w:rFonts w:cstheme="minorHAnsi"/>
        </w:rPr>
        <w:t xml:space="preserve"> (such as data quality and </w:t>
      </w:r>
      <w:r w:rsidR="00E416D7">
        <w:rPr>
          <w:rFonts w:cstheme="minorHAnsi"/>
        </w:rPr>
        <w:t>availability of comparable indicators</w:t>
      </w:r>
      <w:r w:rsidR="005F620A">
        <w:rPr>
          <w:rFonts w:cstheme="minorHAnsi"/>
        </w:rPr>
        <w:t xml:space="preserve"> across states</w:t>
      </w:r>
      <w:r w:rsidR="00E416D7">
        <w:rPr>
          <w:rFonts w:cstheme="minorHAnsi"/>
        </w:rPr>
        <w:t>)</w:t>
      </w:r>
      <w:r w:rsidRPr="00264C80">
        <w:rPr>
          <w:rFonts w:cstheme="minorHAnsi"/>
        </w:rPr>
        <w:t>, followed by a Delphi process among representatives from seven participating states to retain or exclude measures</w:t>
      </w:r>
      <w:r w:rsidR="002E24A5">
        <w:rPr>
          <w:rFonts w:cstheme="minorHAnsi"/>
        </w:rPr>
        <w:t>.</w:t>
      </w:r>
      <w:r w:rsidRPr="00264C80">
        <w:rPr>
          <w:rFonts w:cstheme="minorHAnsi"/>
        </w:rPr>
        <w:fldChar w:fldCharType="begin"/>
      </w:r>
      <w:r w:rsidR="00336C2E">
        <w:rPr>
          <w:rFonts w:cstheme="minorHAnsi"/>
        </w:rPr>
        <w:instrText xml:space="preserve"> ADDIN EN.CITE &lt;EndNote&gt;&lt;Cite&gt;&lt;Author&gt;Broussard&lt;/Author&gt;&lt;Year&gt;2011&lt;/Year&gt;&lt;RecNum&gt;69&lt;/RecNum&gt;&lt;DisplayText&gt;&lt;style face="superscript"&gt;33&lt;/style&gt;&lt;/DisplayText&gt;&lt;record&gt;&lt;rec-number&gt;69&lt;/rec-number&gt;&lt;foreign-keys&gt;&lt;key app="EN" db-id="zxftvzsfi0r204ea2f8pwxf9pd5ff0trdtz2" timestamp="1598605425"&gt;69&lt;/key&gt;&lt;/foreign-keys&gt;&lt;ref-type name="Journal Article"&gt;17&lt;/ref-type&gt;&lt;contributors&gt;&lt;authors&gt;&lt;author&gt;Broussard, D. L.&lt;/author&gt;&lt;author&gt;Sappenfield, W. B.&lt;/author&gt;&lt;author&gt;Fussman, C.&lt;/author&gt;&lt;author&gt;Kroelinger, C. D.&lt;/author&gt;&lt;author&gt;Grigorescu, V.&lt;/author&gt;&lt;/authors&gt;&lt;/contributors&gt;&lt;auth-address&gt;Centers for Disease Control and Prevention/Council of State and Territorial Epidemiologists, Applied Epidemiology Fellowship Program, Atlanta, GA, USA. Danielle_Broussard@doh.state.fl.us&lt;/auth-address&gt;&lt;titles&gt;&lt;title&gt;Core state preconception health indicators: a voluntary, multi-state selection process. Matern Child Health J&lt;/title&gt;&lt;/titles&gt;&lt;pages&gt;158-68&lt;/pages&gt;&lt;volume&gt;15&lt;/volume&gt;&lt;number&gt;2&lt;/number&gt;&lt;keywords&gt;&lt;keyword&gt;Adolescent&lt;/keyword&gt;&lt;keyword&gt;Adult&lt;/keyword&gt;&lt;keyword&gt;Data Collection&lt;/keyword&gt;&lt;keyword&gt;Female&lt;/keyword&gt;&lt;keyword&gt;Health Services Needs and Demand&lt;/keyword&gt;&lt;keyword&gt;Health Status&lt;/keyword&gt;&lt;keyword&gt;*Health Status Indicators&lt;/keyword&gt;&lt;keyword&gt;Humans&lt;/keyword&gt;&lt;keyword&gt;Population Surveillance&lt;/keyword&gt;&lt;keyword&gt;*Preconception Care&lt;/keyword&gt;&lt;keyword&gt;Pregnancy&lt;/keyword&gt;&lt;keyword&gt;*Quality Indicators, Health Care&lt;/keyword&gt;&lt;keyword&gt;*Reproductive Medicine&lt;/keyword&gt;&lt;keyword&gt;United States&lt;/keyword&gt;&lt;keyword&gt;Young Adult&lt;/keyword&gt;&lt;/keywords&gt;&lt;dates&gt;&lt;year&gt;2011&lt;/year&gt;&lt;/dates&gt;&lt;isbn&gt;1092-7875&lt;/isbn&gt;&lt;accession-num&gt;20225127&lt;/accession-num&gt;&lt;urls&gt;&lt;/urls&gt;&lt;electronic-resource-num&gt;10.1007/s10995-010-0575-x&lt;/electronic-resource-num&gt;&lt;remote-database-provider&gt;NLM&lt;/remote-database-provider&gt;&lt;language&gt;eng&lt;/language&gt;&lt;/record&gt;&lt;/Cite&gt;&lt;/EndNote&gt;</w:instrText>
      </w:r>
      <w:r w:rsidRPr="00264C80">
        <w:rPr>
          <w:rFonts w:cstheme="minorHAnsi"/>
        </w:rPr>
        <w:fldChar w:fldCharType="separate"/>
      </w:r>
      <w:r w:rsidR="00336C2E" w:rsidRPr="00336C2E">
        <w:rPr>
          <w:rFonts w:cstheme="minorHAnsi"/>
          <w:noProof/>
          <w:vertAlign w:val="superscript"/>
        </w:rPr>
        <w:t>33</w:t>
      </w:r>
      <w:r w:rsidRPr="00264C80">
        <w:rPr>
          <w:rFonts w:cstheme="minorHAnsi"/>
        </w:rPr>
        <w:fldChar w:fldCharType="end"/>
      </w:r>
      <w:r w:rsidRPr="00264C80">
        <w:rPr>
          <w:rFonts w:cstheme="minorHAnsi"/>
        </w:rPr>
        <w:t xml:space="preserve"> The 45 measures have more recently also been evaluated and condensed to ten preconception health indicators</w:t>
      </w:r>
      <w:r w:rsidRPr="00264C80">
        <w:rPr>
          <w:rFonts w:cstheme="minorHAnsi"/>
        </w:rPr>
        <w:fldChar w:fldCharType="begin">
          <w:fldData xml:space="preserve">PEVuZE5vdGU+PENpdGU+PEF1dGhvcj5Sb2JiaW5zPC9BdXRob3I+PFllYXI+MjAxODwvWWVhcj48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</w:fldData>
        </w:fldChar>
      </w:r>
      <w:r w:rsidR="00336C2E">
        <w:rPr>
          <w:rFonts w:cstheme="minorHAnsi"/>
        </w:rPr>
        <w:instrText xml:space="preserve"> ADDIN EN.CITE </w:instrText>
      </w:r>
      <w:r w:rsidR="00336C2E">
        <w:rPr>
          <w:rFonts w:cstheme="minorHAnsi"/>
        </w:rPr>
        <w:fldChar w:fldCharType="begin">
          <w:fldData xml:space="preserve">PEVuZE5vdGU+PENpdGU+PEF1dGhvcj5Sb2JiaW5zPC9BdXRob3I+PFllYXI+MjAxODwvWWVhcj48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</w:fldData>
        </w:fldChar>
      </w:r>
      <w:r w:rsidR="00336C2E">
        <w:rPr>
          <w:rFonts w:cstheme="minorHAnsi"/>
        </w:rPr>
        <w:instrText xml:space="preserve"> ADDIN EN.CITE.DATA </w:instrText>
      </w:r>
      <w:r w:rsidR="00336C2E">
        <w:rPr>
          <w:rFonts w:cstheme="minorHAnsi"/>
        </w:rPr>
      </w:r>
      <w:r w:rsidR="00336C2E">
        <w:rPr>
          <w:rFonts w:cstheme="minorHAnsi"/>
        </w:rPr>
        <w:fldChar w:fldCharType="end"/>
      </w:r>
      <w:r w:rsidRPr="00264C80">
        <w:rPr>
          <w:rFonts w:cstheme="minorHAnsi"/>
        </w:rPr>
      </w:r>
      <w:r w:rsidRPr="00264C80">
        <w:rPr>
          <w:rFonts w:cstheme="minorHAnsi"/>
        </w:rPr>
        <w:fldChar w:fldCharType="separate"/>
      </w:r>
      <w:r w:rsidR="00336C2E" w:rsidRPr="00336C2E">
        <w:rPr>
          <w:rFonts w:cstheme="minorHAnsi"/>
          <w:noProof/>
          <w:vertAlign w:val="superscript"/>
        </w:rPr>
        <w:t>34</w:t>
      </w:r>
      <w:r w:rsidRPr="00264C80">
        <w:rPr>
          <w:rFonts w:cstheme="minorHAnsi"/>
        </w:rPr>
        <w:fldChar w:fldCharType="end"/>
      </w:r>
      <w:r w:rsidRPr="00264C80">
        <w:rPr>
          <w:rFonts w:cstheme="minorHAnsi"/>
        </w:rPr>
        <w:t xml:space="preserve"> and 30 preconception care indicators.</w:t>
      </w:r>
      <w:r w:rsidR="00EA55ED">
        <w:rPr>
          <w:rFonts w:cstheme="minorHAnsi"/>
        </w:rPr>
        <w:fldChar w:fldCharType="begin"/>
      </w:r>
      <w:r w:rsidR="00336C2E">
        <w:rPr>
          <w:rFonts w:cstheme="minorHAnsi"/>
        </w:rPr>
        <w:instrText xml:space="preserve"> ADDIN EN.CITE &lt;EndNote&gt;&lt;Cite&gt;&lt;Author&gt;The Surveillance and Research Workgroup and Clinical Workgroup of the National Preconception Health and Health Care Initiative&lt;/Author&gt;&lt;Year&gt;2020&lt;/Year&gt;&lt;RecNum&gt;77&lt;/RecNum&gt;&lt;DisplayText&gt;&lt;style face="superscript"&gt;35&lt;/style&gt;&lt;/DisplayText&gt;&lt;record&gt;&lt;rec-number&gt;77&lt;/rec-number&gt;&lt;foreign-keys&gt;&lt;key app="EN" db-id="zxftvzsfi0r204ea2f8pwxf9pd5ff0trdtz2" timestamp="1598723200"&gt;77&lt;/key&gt;&lt;/foreign-keys&gt;&lt;ref-type name="Journal Article"&gt;17&lt;/ref-type&gt;&lt;contributors&gt;&lt;authors&gt;&lt;author&gt;The Surveillance and Research Workgroup and Clinical Workgroup of the National Preconception Health and Health Care Initiative,&lt;/author&gt;&lt;/authors&gt;&lt;/contributors&gt;&lt;titles&gt;&lt;title&gt;Surveillance Indicators for Women&amp;apos;s Preconception Care. J Womens Health&lt;/title&gt;&lt;/titles&gt;&lt;pages&gt;910-918&lt;/pages&gt;&lt;volume&gt;29&lt;/volume&gt;&lt;number&gt;7&lt;/number&gt;&lt;keywords&gt;&lt;keyword&gt;health care&lt;/keyword&gt;&lt;keyword&gt;indicators&lt;/keyword&gt;&lt;keyword&gt;preconception&lt;/keyword&gt;&lt;keyword&gt;surveillance&lt;/keyword&gt;&lt;keyword&gt;women&amp;apos;s health&lt;/keyword&gt;&lt;/keywords&gt;&lt;dates&gt;&lt;year&gt;2020&lt;/year&gt;&lt;/dates&gt;&lt;isbn&gt;1540-9996&lt;/isbn&gt;&lt;accession-num&gt;32357078&lt;/accession-num&gt;&lt;urls&gt;&lt;/urls&gt;&lt;electronic-resource-num&gt;10.1089/jwh.2019.8146&lt;/electronic-resource-num&gt;&lt;remote-database-provider&gt;NLM&lt;/remote-database-provider&gt;&lt;language&gt;eng&lt;/language&gt;&lt;/record&gt;&lt;/Cite&gt;&lt;/EndNote&gt;</w:instrText>
      </w:r>
      <w:r w:rsidR="00EA55ED">
        <w:rPr>
          <w:rFonts w:cstheme="minorHAnsi"/>
        </w:rPr>
        <w:fldChar w:fldCharType="separate"/>
      </w:r>
      <w:r w:rsidR="00336C2E" w:rsidRPr="00336C2E">
        <w:rPr>
          <w:rFonts w:cstheme="minorHAnsi"/>
          <w:noProof/>
          <w:vertAlign w:val="superscript"/>
        </w:rPr>
        <w:t>35</w:t>
      </w:r>
      <w:r w:rsidR="00EA55ED">
        <w:rPr>
          <w:rFonts w:cstheme="minorHAnsi"/>
        </w:rPr>
        <w:fldChar w:fldCharType="end"/>
      </w:r>
      <w:r w:rsidRPr="00264C80">
        <w:rPr>
          <w:rFonts w:cstheme="minorHAnsi"/>
          <w:noProof/>
        </w:rPr>
        <w:t xml:space="preserve"> </w:t>
      </w:r>
      <w:r w:rsidR="002312D7">
        <w:rPr>
          <w:rFonts w:cstheme="minorHAnsi"/>
          <w:noProof/>
        </w:rPr>
        <w:t xml:space="preserve">This </w:t>
      </w:r>
      <w:r w:rsidR="00D72567">
        <w:rPr>
          <w:rFonts w:cstheme="minorHAnsi"/>
          <w:noProof/>
        </w:rPr>
        <w:t>comprehensive</w:t>
      </w:r>
      <w:r w:rsidR="002312D7">
        <w:rPr>
          <w:rFonts w:cstheme="minorHAnsi"/>
          <w:noProof/>
        </w:rPr>
        <w:t xml:space="preserve"> consensus building process may explain why</w:t>
      </w:r>
      <w:r w:rsidRPr="00264C80">
        <w:rPr>
          <w:rFonts w:cstheme="minorHAnsi"/>
        </w:rPr>
        <w:t xml:space="preserve"> the measures identified by the PCHHC Initiative were more restricted</w:t>
      </w:r>
      <w:r w:rsidR="00D949A7">
        <w:rPr>
          <w:rFonts w:cstheme="minorHAnsi"/>
        </w:rPr>
        <w:t xml:space="preserve"> c</w:t>
      </w:r>
      <w:r w:rsidR="00D949A7" w:rsidRPr="00264C80">
        <w:rPr>
          <w:rFonts w:cstheme="minorHAnsi"/>
        </w:rPr>
        <w:t>ompared to our overall set of identified indicators</w:t>
      </w:r>
      <w:r w:rsidR="0012792C">
        <w:rPr>
          <w:rFonts w:cstheme="minorHAnsi"/>
        </w:rPr>
        <w:t xml:space="preserve">. For </w:t>
      </w:r>
      <w:r w:rsidR="0017475A">
        <w:rPr>
          <w:rFonts w:cstheme="minorHAnsi"/>
        </w:rPr>
        <w:t>example</w:t>
      </w:r>
      <w:r w:rsidR="0012792C">
        <w:rPr>
          <w:rFonts w:cstheme="minorHAnsi"/>
        </w:rPr>
        <w:t xml:space="preserve">, </w:t>
      </w:r>
      <w:r w:rsidR="004471CA">
        <w:rPr>
          <w:rFonts w:cstheme="minorHAnsi"/>
        </w:rPr>
        <w:t xml:space="preserve">the </w:t>
      </w:r>
      <w:r w:rsidR="004471CA" w:rsidRPr="00264C80">
        <w:rPr>
          <w:rFonts w:cstheme="minorHAnsi"/>
        </w:rPr>
        <w:t>PCHHC Initiative</w:t>
      </w:r>
      <w:r w:rsidR="004471CA">
        <w:rPr>
          <w:rFonts w:cstheme="minorHAnsi"/>
        </w:rPr>
        <w:t xml:space="preserve"> indicators</w:t>
      </w:r>
      <w:r w:rsidR="0012792C">
        <w:rPr>
          <w:rFonts w:cstheme="minorHAnsi"/>
        </w:rPr>
        <w:t xml:space="preserve"> were</w:t>
      </w:r>
      <w:r w:rsidRPr="00264C80">
        <w:rPr>
          <w:rFonts w:cstheme="minorHAnsi"/>
        </w:rPr>
        <w:t xml:space="preserve"> relevant to women only, did not include medication use, immunisation, genetic factors and environmental exposures, and captured a limited number of measures to describe wider determinant of health and physical (chronic) health conditions. In line with our review, the PCHHC Initiative also identified preconception assessment and care (preconception counselling) and ART use as relevant indicators. These are not currently reported in national data sources in England, but are recorded in the Pregnancy Risk Assessment Monitoring System (PRAMS), which is a US state-based survey conducted between two and nine months postpartum among women with a live birth</w:t>
      </w:r>
      <w:r w:rsidR="00AB25B3">
        <w:rPr>
          <w:rFonts w:cstheme="minorHAnsi"/>
        </w:rPr>
        <w:t>.</w:t>
      </w:r>
      <w:r w:rsidRPr="00264C80">
        <w:rPr>
          <w:rFonts w:cstheme="minorHAnsi"/>
        </w:rPr>
        <w:fldChar w:fldCharType="begin"/>
      </w:r>
      <w:r w:rsidR="00336C2E">
        <w:rPr>
          <w:rFonts w:cstheme="minorHAnsi"/>
        </w:rPr>
        <w:instrText xml:space="preserve"> ADDIN EN.CITE &lt;EndNote&gt;&lt;Cite&gt;&lt;Author&gt;Broussard&lt;/Author&gt;&lt;Year&gt;2011&lt;/Year&gt;&lt;RecNum&gt;69&lt;/RecNum&gt;&lt;DisplayText&gt;&lt;style face="superscript"&gt;33&lt;/style&gt;&lt;/DisplayText&gt;&lt;record&gt;&lt;rec-number&gt;69&lt;/rec-number&gt;&lt;foreign-keys&gt;&lt;key app="EN" db-id="zxftvzsfi0r204ea2f8pwxf9pd5ff0trdtz2" timestamp="1598605425"&gt;69&lt;/key&gt;&lt;/foreign-keys&gt;&lt;ref-type name="Journal Article"&gt;17&lt;/ref-type&gt;&lt;contributors&gt;&lt;authors&gt;&lt;author&gt;Broussard, D. L.&lt;/author&gt;&lt;author&gt;Sappenfield, W. B.&lt;/author&gt;&lt;author&gt;Fussman, C.&lt;/author&gt;&lt;author&gt;Kroelinger, C. D.&lt;/author&gt;&lt;author&gt;Grigorescu, V.&lt;/author&gt;&lt;/authors&gt;&lt;/contributors&gt;&lt;auth-address&gt;Centers for Disease Control and Prevention/Council of State and Territorial Epidemiologists, Applied Epidemiology Fellowship Program, Atlanta, GA, USA. Danielle_Broussard@doh.state.fl.us&lt;/auth-address&gt;&lt;titles&gt;&lt;title&gt;Core state preconception health indicators: a voluntary, multi-state selection process. Matern Child Health J&lt;/title&gt;&lt;/titles&gt;&lt;pages&gt;158-68&lt;/pages&gt;&lt;volume&gt;15&lt;/volume&gt;&lt;number&gt;2&lt;/number&gt;&lt;keywords&gt;&lt;keyword&gt;Adolescent&lt;/keyword&gt;&lt;keyword&gt;Adult&lt;/keyword&gt;&lt;keyword&gt;Data Collection&lt;/keyword&gt;&lt;keyword&gt;Female&lt;/keyword&gt;&lt;keyword&gt;Health Services Needs and Demand&lt;/keyword&gt;&lt;keyword&gt;Health Status&lt;/keyword&gt;&lt;keyword&gt;*Health Status Indicators&lt;/keyword&gt;&lt;keyword&gt;Humans&lt;/keyword&gt;&lt;keyword&gt;Population Surveillance&lt;/keyword&gt;&lt;keyword&gt;*Preconception Care&lt;/keyword&gt;&lt;keyword&gt;Pregnancy&lt;/keyword&gt;&lt;keyword&gt;*Quality Indicators, Health Care&lt;/keyword&gt;&lt;keyword&gt;*Reproductive Medicine&lt;/keyword&gt;&lt;keyword&gt;United States&lt;/keyword&gt;&lt;keyword&gt;Young Adult&lt;/keyword&gt;&lt;/keywords&gt;&lt;dates&gt;&lt;year&gt;2011&lt;/year&gt;&lt;/dates&gt;&lt;isbn&gt;1092-7875&lt;/isbn&gt;&lt;accession-num&gt;20225127&lt;/accession-num&gt;&lt;urls&gt;&lt;/urls&gt;&lt;electronic-resource-num&gt;10.1007/s10995-010-0575-x&lt;/electronic-resource-num&gt;&lt;remote-database-provider&gt;NLM&lt;/remote-database-provider&gt;&lt;language&gt;eng&lt;/language&gt;&lt;/record&gt;&lt;/Cite&gt;&lt;/EndNote&gt;</w:instrText>
      </w:r>
      <w:r w:rsidRPr="00264C80">
        <w:rPr>
          <w:rFonts w:cstheme="minorHAnsi"/>
        </w:rPr>
        <w:fldChar w:fldCharType="separate"/>
      </w:r>
      <w:r w:rsidR="00336C2E" w:rsidRPr="00336C2E">
        <w:rPr>
          <w:rFonts w:cstheme="minorHAnsi"/>
          <w:noProof/>
          <w:vertAlign w:val="superscript"/>
        </w:rPr>
        <w:t>33</w:t>
      </w:r>
      <w:r w:rsidRPr="00264C80">
        <w:rPr>
          <w:rFonts w:cstheme="minorHAnsi"/>
        </w:rPr>
        <w:fldChar w:fldCharType="end"/>
      </w:r>
    </w:p>
    <w:p w14:paraId="32FC73FB" w14:textId="67B2AA78" w:rsidR="00BF02E5" w:rsidRDefault="00B06B49" w:rsidP="00A70C4C">
      <w:pPr>
        <w:spacing w:line="480" w:lineRule="auto"/>
        <w:rPr>
          <w:rFonts w:cstheme="minorHAnsi"/>
        </w:rPr>
      </w:pPr>
      <w:r w:rsidRPr="00264C80">
        <w:rPr>
          <w:rFonts w:cstheme="minorHAnsi"/>
        </w:rPr>
        <w:tab/>
        <w:t>There are some limitations and challenges to our review process and identified set of indicators.</w:t>
      </w:r>
      <w:r w:rsidR="00083037" w:rsidRPr="00264C80">
        <w:rPr>
          <w:rFonts w:cstheme="minorHAnsi"/>
        </w:rPr>
        <w:t xml:space="preserve"> </w:t>
      </w:r>
      <w:r w:rsidR="00844F94">
        <w:rPr>
          <w:rFonts w:cstheme="minorHAnsi"/>
        </w:rPr>
        <w:t xml:space="preserve">Firstly, this is </w:t>
      </w:r>
      <w:r w:rsidR="004271F2">
        <w:rPr>
          <w:rFonts w:cstheme="minorHAnsi"/>
        </w:rPr>
        <w:t>a scoping</w:t>
      </w:r>
      <w:r w:rsidR="00844F94">
        <w:rPr>
          <w:rFonts w:cstheme="minorHAnsi"/>
        </w:rPr>
        <w:t xml:space="preserve"> review</w:t>
      </w:r>
      <w:r w:rsidR="00B4707D">
        <w:rPr>
          <w:rFonts w:cstheme="minorHAnsi"/>
        </w:rPr>
        <w:t xml:space="preserve"> and</w:t>
      </w:r>
      <w:r w:rsidR="002005F5">
        <w:rPr>
          <w:rFonts w:cstheme="minorHAnsi"/>
        </w:rPr>
        <w:t xml:space="preserve"> </w:t>
      </w:r>
      <w:r w:rsidR="00777F01">
        <w:rPr>
          <w:rFonts w:cstheme="minorHAnsi"/>
        </w:rPr>
        <w:t>academic/</w:t>
      </w:r>
      <w:r w:rsidR="00EC3234">
        <w:rPr>
          <w:rFonts w:cstheme="minorHAnsi"/>
        </w:rPr>
        <w:t>scientific</w:t>
      </w:r>
      <w:r w:rsidR="00B4707D">
        <w:rPr>
          <w:rFonts w:cstheme="minorHAnsi"/>
        </w:rPr>
        <w:t xml:space="preserve"> databases were </w:t>
      </w:r>
      <w:r w:rsidR="009643F6">
        <w:rPr>
          <w:rFonts w:cstheme="minorHAnsi"/>
        </w:rPr>
        <w:t xml:space="preserve">not </w:t>
      </w:r>
      <w:r w:rsidR="00B4707D">
        <w:rPr>
          <w:rFonts w:cstheme="minorHAnsi"/>
        </w:rPr>
        <w:t xml:space="preserve">searched. </w:t>
      </w:r>
      <w:r w:rsidR="005A568A">
        <w:rPr>
          <w:rFonts w:cstheme="minorHAnsi"/>
        </w:rPr>
        <w:t xml:space="preserve">We aimed to </w:t>
      </w:r>
      <w:r w:rsidR="009C2A01">
        <w:t xml:space="preserve">identify </w:t>
      </w:r>
      <w:r w:rsidR="006D2645">
        <w:t>indicators based on</w:t>
      </w:r>
      <w:r w:rsidR="009C2A01">
        <w:t xml:space="preserve"> grey literature including guidelines, recommendations, policy reports, and other non-scientific documents </w:t>
      </w:r>
      <w:r w:rsidR="009C2A01">
        <w:rPr>
          <w:rFonts w:cstheme="minorHAnsi"/>
        </w:rPr>
        <w:t xml:space="preserve">from government organisations, national healthcare organisations, professional bodies and societies, and charitable organisations. These documents </w:t>
      </w:r>
      <w:r w:rsidR="00EF3863">
        <w:rPr>
          <w:rFonts w:cstheme="minorHAnsi"/>
        </w:rPr>
        <w:t xml:space="preserve">were of interest as they </w:t>
      </w:r>
      <w:r w:rsidR="009C2A01">
        <w:rPr>
          <w:rFonts w:cstheme="minorHAnsi"/>
        </w:rPr>
        <w:t xml:space="preserve">are </w:t>
      </w:r>
      <w:r w:rsidR="003337AC">
        <w:rPr>
          <w:rFonts w:cstheme="minorHAnsi"/>
        </w:rPr>
        <w:t>intended for the public or patients, healthcare professionals and governments</w:t>
      </w:r>
      <w:r w:rsidR="00C77F24">
        <w:rPr>
          <w:rFonts w:cstheme="minorHAnsi"/>
        </w:rPr>
        <w:t xml:space="preserve">, </w:t>
      </w:r>
      <w:r w:rsidR="00C77F24">
        <w:t>who may directly act on recommendations</w:t>
      </w:r>
      <w:r w:rsidR="000403B7">
        <w:t xml:space="preserve">. </w:t>
      </w:r>
      <w:r w:rsidR="006D2392">
        <w:t xml:space="preserve">These </w:t>
      </w:r>
      <w:r w:rsidR="002A0389">
        <w:t xml:space="preserve">recommendations </w:t>
      </w:r>
      <w:r w:rsidR="006D2392">
        <w:t xml:space="preserve">may </w:t>
      </w:r>
      <w:r w:rsidR="00785EDE">
        <w:t>thereby</w:t>
      </w:r>
      <w:r w:rsidR="00C77F24">
        <w:t xml:space="preserve"> result in changes in preconception health </w:t>
      </w:r>
      <w:r w:rsidR="006D2392">
        <w:t>that can</w:t>
      </w:r>
      <w:r w:rsidR="00C77F24">
        <w:t xml:space="preserve"> be </w:t>
      </w:r>
      <w:r w:rsidR="002A0389">
        <w:t>measured</w:t>
      </w:r>
      <w:r w:rsidR="00C77F24">
        <w:t xml:space="preserve"> as part of surveillance.</w:t>
      </w:r>
      <w:r w:rsidR="003337AC">
        <w:rPr>
          <w:rFonts w:cstheme="minorHAnsi"/>
        </w:rPr>
        <w:t xml:space="preserve"> </w:t>
      </w:r>
      <w:r w:rsidR="007439E1">
        <w:rPr>
          <w:rFonts w:cstheme="minorHAnsi"/>
        </w:rPr>
        <w:t xml:space="preserve">While the </w:t>
      </w:r>
      <w:r w:rsidR="005D4EA6">
        <w:t>comprehensive list of indicators may not be exhaustive, it provides a strong foundation for the development of a preconception health surveillance system in England.</w:t>
      </w:r>
      <w:r w:rsidR="00E45AF7">
        <w:t xml:space="preserve"> </w:t>
      </w:r>
      <w:r w:rsidR="00602433">
        <w:rPr>
          <w:rFonts w:cstheme="minorHAnsi"/>
        </w:rPr>
        <w:t>Moreover, a</w:t>
      </w:r>
      <w:r w:rsidR="00083037" w:rsidRPr="00264C80">
        <w:rPr>
          <w:rFonts w:cstheme="minorHAnsi"/>
        </w:rPr>
        <w:t>s evidence and awareness on the benefits of improved preconception health and care continues to grow</w:t>
      </w:r>
      <w:r w:rsidR="00A51E1A" w:rsidRPr="00264C80">
        <w:rPr>
          <w:rFonts w:cstheme="minorHAnsi"/>
        </w:rPr>
        <w:t>,</w:t>
      </w:r>
      <w:r w:rsidR="00083037" w:rsidRPr="00264C80">
        <w:rPr>
          <w:rFonts w:cstheme="minorHAnsi"/>
        </w:rPr>
        <w:t xml:space="preserve"> it is likely that indicators and measures will expand and </w:t>
      </w:r>
      <w:r w:rsidR="00E50EA8" w:rsidRPr="00264C80">
        <w:rPr>
          <w:rFonts w:cstheme="minorHAnsi"/>
        </w:rPr>
        <w:t xml:space="preserve">be </w:t>
      </w:r>
      <w:r w:rsidR="00083037" w:rsidRPr="00264C80">
        <w:rPr>
          <w:rFonts w:cstheme="minorHAnsi"/>
        </w:rPr>
        <w:t xml:space="preserve">refined over time. </w:t>
      </w:r>
      <w:r w:rsidR="00C31CC1" w:rsidRPr="00264C80">
        <w:rPr>
          <w:rFonts w:cstheme="minorHAnsi"/>
        </w:rPr>
        <w:t>Our identified set of indicators will therefore need regular review and updating.</w:t>
      </w:r>
      <w:r w:rsidR="00D80FA4" w:rsidRPr="00264C80">
        <w:rPr>
          <w:rFonts w:cstheme="minorHAnsi"/>
        </w:rPr>
        <w:t xml:space="preserve"> </w:t>
      </w:r>
      <w:r w:rsidR="00602433">
        <w:rPr>
          <w:rFonts w:cstheme="minorHAnsi"/>
        </w:rPr>
        <w:t>Furthermore</w:t>
      </w:r>
      <w:r w:rsidR="00083037" w:rsidRPr="00264C80">
        <w:rPr>
          <w:rFonts w:cstheme="minorHAnsi"/>
        </w:rPr>
        <w:t>, t</w:t>
      </w:r>
      <w:r w:rsidR="00A83D51" w:rsidRPr="00264C80">
        <w:rPr>
          <w:rFonts w:cstheme="minorHAnsi"/>
        </w:rPr>
        <w:t xml:space="preserve">he aim of this review was to inform surveillance of indicators that </w:t>
      </w:r>
      <w:r w:rsidR="00BD3F14" w:rsidRPr="00264C80">
        <w:rPr>
          <w:rFonts w:cstheme="minorHAnsi"/>
        </w:rPr>
        <w:t>can</w:t>
      </w:r>
      <w:r w:rsidR="00A83D51" w:rsidRPr="00264C80">
        <w:rPr>
          <w:rFonts w:cstheme="minorHAnsi"/>
        </w:rPr>
        <w:t xml:space="preserve"> be assessed at the individual-level, and indicators or measures at health service, practice, school, household or family-level were </w:t>
      </w:r>
      <w:r w:rsidR="0033703D" w:rsidRPr="00264C80">
        <w:rPr>
          <w:rFonts w:cstheme="minorHAnsi"/>
        </w:rPr>
        <w:t xml:space="preserve">therefore </w:t>
      </w:r>
      <w:r w:rsidR="00A51E1A" w:rsidRPr="00264C80">
        <w:rPr>
          <w:rFonts w:cstheme="minorHAnsi"/>
        </w:rPr>
        <w:t>beyond the scope of this review</w:t>
      </w:r>
      <w:r w:rsidR="00A83D51" w:rsidRPr="00264C80">
        <w:rPr>
          <w:rFonts w:cstheme="minorHAnsi"/>
        </w:rPr>
        <w:t xml:space="preserve">. </w:t>
      </w:r>
    </w:p>
    <w:p w14:paraId="2538271A" w14:textId="0C6A1012" w:rsidR="00CF0672" w:rsidRPr="00264C80" w:rsidRDefault="00C14690" w:rsidP="00617DBB">
      <w:pPr>
        <w:spacing w:line="480" w:lineRule="auto"/>
        <w:ind w:firstLine="720"/>
        <w:rPr>
          <w:rFonts w:cstheme="minorHAnsi"/>
        </w:rPr>
      </w:pPr>
      <w:r w:rsidRPr="00264C80">
        <w:rPr>
          <w:rFonts w:cstheme="minorHAnsi"/>
        </w:rPr>
        <w:t>A</w:t>
      </w:r>
      <w:r w:rsidR="00343B6B" w:rsidRPr="00264C80">
        <w:rPr>
          <w:rFonts w:cstheme="minorHAnsi"/>
        </w:rPr>
        <w:t xml:space="preserve"> number of indicators identified in our review are not relevant to all women of reproductive age, but are specific to women planning to become pregnant in the near future. Examples include </w:t>
      </w:r>
      <w:r w:rsidR="00C601A1" w:rsidRPr="00264C80">
        <w:rPr>
          <w:rFonts w:cstheme="minorHAnsi"/>
        </w:rPr>
        <w:t xml:space="preserve">taking a daily folic acid supplement, avoiding vitamin A (containing) supplements, and adjusting medication </w:t>
      </w:r>
      <w:r w:rsidR="00E25773" w:rsidRPr="00264C80">
        <w:rPr>
          <w:rFonts w:cstheme="minorHAnsi"/>
        </w:rPr>
        <w:t>that is not</w:t>
      </w:r>
      <w:r w:rsidR="00C601A1" w:rsidRPr="00264C80">
        <w:rPr>
          <w:rFonts w:cstheme="minorHAnsi"/>
        </w:rPr>
        <w:t xml:space="preserve"> recommended in pregnancy</w:t>
      </w:r>
      <w:r w:rsidR="00343B6B" w:rsidRPr="00264C80">
        <w:rPr>
          <w:rFonts w:cstheme="minorHAnsi"/>
        </w:rPr>
        <w:t xml:space="preserve">. National </w:t>
      </w:r>
      <w:r w:rsidR="00272526" w:rsidRPr="00264C80">
        <w:rPr>
          <w:rFonts w:cstheme="minorHAnsi"/>
        </w:rPr>
        <w:t xml:space="preserve">routine </w:t>
      </w:r>
      <w:r w:rsidR="00343B6B" w:rsidRPr="00264C80">
        <w:rPr>
          <w:rFonts w:cstheme="minorHAnsi"/>
        </w:rPr>
        <w:t xml:space="preserve">data sources in England do not currently assess pregnancy intention, </w:t>
      </w:r>
      <w:r w:rsidR="00E50EA8" w:rsidRPr="00264C80">
        <w:rPr>
          <w:rFonts w:cstheme="minorHAnsi"/>
        </w:rPr>
        <w:t>although there are moves to include such a measure</w:t>
      </w:r>
      <w:r w:rsidR="001A47EB" w:rsidRPr="00264C80">
        <w:rPr>
          <w:rFonts w:cstheme="minorHAnsi"/>
        </w:rPr>
        <w:t xml:space="preserve"> in the national maternity services dataset</w:t>
      </w:r>
      <w:r w:rsidR="00AB25B3">
        <w:rPr>
          <w:rFonts w:cstheme="minorHAnsi"/>
        </w:rPr>
        <w:t>.</w:t>
      </w:r>
      <w:r w:rsidR="00673441" w:rsidRPr="00264C80">
        <w:rPr>
          <w:rFonts w:cstheme="minorHAnsi"/>
        </w:rPr>
        <w:fldChar w:fldCharType="begin"/>
      </w:r>
      <w:r w:rsidR="006158A9">
        <w:rPr>
          <w:rFonts w:cstheme="minorHAnsi"/>
        </w:rPr>
        <w:instrText xml:space="preserve"> ADDIN EN.CITE &lt;EndNote&gt;&lt;Cite&gt;&lt;Author&gt;Stephenson&lt;/Author&gt;&lt;Year&gt;2019&lt;/Year&gt;&lt;RecNum&gt;1&lt;/RecNum&gt;&lt;DisplayText&gt;&lt;style face="superscript"&gt;21&lt;/style&gt;&lt;/DisplayText&gt;&lt;record&gt;&lt;rec-number&gt;1&lt;/rec-number&gt;&lt;foreign-keys&gt;&lt;key app="EN" db-id="zxftvzsfi0r204ea2f8pwxf9pd5ff0trdtz2" timestamp="1588347354"&gt;1&lt;/key&gt;&lt;/foreign-keys&gt;&lt;ref-type name="Journal Article"&gt;17&lt;/ref-type&gt;&lt;contributors&gt;&lt;authors&gt;&lt;author&gt;Stephenson, Judith&lt;/author&gt;&lt;author&gt;Vogel, Christina&lt;/author&gt;&lt;author&gt;Hall, Jennifer&lt;/author&gt;&lt;author&gt;Hutchinson, Jayne&lt;/author&gt;&lt;author&gt;Mann, Sue&lt;/author&gt;&lt;author&gt;Duncan, Helen&lt;/author&gt;&lt;author&gt;Woods-Townsend, Kathryn&lt;/author&gt;&lt;author&gt;de Lusignan, Simon&lt;/author&gt;&lt;author&gt;Poston, Lucilla&lt;/author&gt;&lt;author&gt;Cade, Janet&lt;/author&gt;&lt;/authors&gt;&lt;/contributors&gt;&lt;titles&gt;&lt;title&gt;Preconception health in England: a proposal for annual reporting with core metrics. Lancet&lt;/title&gt;&lt;/titles&gt;&lt;pages&gt;2262-2271&lt;/pages&gt;&lt;volume&gt;393&lt;/volume&gt;&lt;number&gt;10187&lt;/number&gt;&lt;dates&gt;&lt;year&gt;2019&lt;/year&gt;&lt;/dates&gt;&lt;isbn&gt;0140-6736&lt;/isbn&gt;&lt;urls&gt;&lt;/urls&gt;&lt;/record&gt;&lt;/Cite&gt;&lt;/EndNote&gt;</w:instrText>
      </w:r>
      <w:r w:rsidR="00673441" w:rsidRPr="00264C80">
        <w:rPr>
          <w:rFonts w:cstheme="minorHAnsi"/>
        </w:rPr>
        <w:fldChar w:fldCharType="separate"/>
      </w:r>
      <w:r w:rsidR="006158A9" w:rsidRPr="006158A9">
        <w:rPr>
          <w:rFonts w:cstheme="minorHAnsi"/>
          <w:noProof/>
          <w:vertAlign w:val="superscript"/>
        </w:rPr>
        <w:t>21</w:t>
      </w:r>
      <w:r w:rsidR="00673441" w:rsidRPr="00264C80">
        <w:rPr>
          <w:rFonts w:cstheme="minorHAnsi"/>
        </w:rPr>
        <w:fldChar w:fldCharType="end"/>
      </w:r>
      <w:r w:rsidR="00E50EA8" w:rsidRPr="00264C80">
        <w:rPr>
          <w:rFonts w:cstheme="minorHAnsi"/>
        </w:rPr>
        <w:t xml:space="preserve"> </w:t>
      </w:r>
      <w:r w:rsidR="007E6133" w:rsidRPr="00264C80">
        <w:rPr>
          <w:rFonts w:cstheme="minorHAnsi"/>
        </w:rPr>
        <w:t xml:space="preserve">While the </w:t>
      </w:r>
      <w:r w:rsidR="005542BD" w:rsidRPr="00264C80">
        <w:rPr>
          <w:rFonts w:cstheme="minorHAnsi"/>
        </w:rPr>
        <w:t xml:space="preserve">National Survey of Sexual Attitudes and </w:t>
      </w:r>
      <w:r w:rsidR="005B490D" w:rsidRPr="00264C80">
        <w:rPr>
          <w:rFonts w:cstheme="minorHAnsi"/>
        </w:rPr>
        <w:t>L</w:t>
      </w:r>
      <w:r w:rsidR="005542BD" w:rsidRPr="00264C80">
        <w:rPr>
          <w:rFonts w:cstheme="minorHAnsi"/>
        </w:rPr>
        <w:t>ifestyles (</w:t>
      </w:r>
      <w:r w:rsidR="007E6133" w:rsidRPr="00264C80">
        <w:rPr>
          <w:rFonts w:cstheme="minorHAnsi"/>
        </w:rPr>
        <w:t>Natsal</w:t>
      </w:r>
      <w:r w:rsidR="005542BD" w:rsidRPr="00264C80">
        <w:rPr>
          <w:rFonts w:cstheme="minorHAnsi"/>
        </w:rPr>
        <w:t>)</w:t>
      </w:r>
      <w:r w:rsidR="007E6133" w:rsidRPr="00264C80">
        <w:rPr>
          <w:rFonts w:cstheme="minorHAnsi"/>
        </w:rPr>
        <w:t xml:space="preserve"> </w:t>
      </w:r>
      <w:r w:rsidR="00C919C9" w:rsidRPr="00264C80">
        <w:rPr>
          <w:rFonts w:cstheme="minorHAnsi"/>
        </w:rPr>
        <w:t>includes a measure of pregnancy intention</w:t>
      </w:r>
      <w:r w:rsidR="0018356F" w:rsidRPr="00264C80">
        <w:rPr>
          <w:rFonts w:cstheme="minorHAnsi"/>
        </w:rPr>
        <w:t>, this survey is only conducted every 10 years</w:t>
      </w:r>
      <w:r w:rsidR="00C05C81" w:rsidRPr="00264C80">
        <w:rPr>
          <w:rFonts w:cstheme="minorHAnsi"/>
        </w:rPr>
        <w:t xml:space="preserve">, and </w:t>
      </w:r>
      <w:r w:rsidR="00617DBB" w:rsidRPr="00264C80">
        <w:rPr>
          <w:rFonts w:cstheme="minorHAnsi"/>
        </w:rPr>
        <w:t xml:space="preserve">includes a limited number of other preconception indicators that could be described </w:t>
      </w:r>
      <w:r w:rsidR="00BD2CAD" w:rsidRPr="00264C80">
        <w:rPr>
          <w:rFonts w:cstheme="minorHAnsi"/>
        </w:rPr>
        <w:t>and</w:t>
      </w:r>
      <w:r w:rsidR="00617DBB" w:rsidRPr="00264C80">
        <w:rPr>
          <w:rFonts w:cstheme="minorHAnsi"/>
        </w:rPr>
        <w:t xml:space="preserve"> monitored among women </w:t>
      </w:r>
      <w:r w:rsidR="005B490D" w:rsidRPr="00264C80">
        <w:rPr>
          <w:rFonts w:cstheme="minorHAnsi"/>
        </w:rPr>
        <w:t>with planned pregnancies</w:t>
      </w:r>
      <w:r w:rsidR="00847864" w:rsidRPr="00264C80">
        <w:rPr>
          <w:rFonts w:cstheme="minorHAnsi"/>
        </w:rPr>
        <w:t xml:space="preserve">. </w:t>
      </w:r>
      <w:r w:rsidR="00E50EA8" w:rsidRPr="00264C80">
        <w:rPr>
          <w:rFonts w:cstheme="minorHAnsi"/>
        </w:rPr>
        <w:t xml:space="preserve">Until </w:t>
      </w:r>
      <w:r w:rsidR="005F7157" w:rsidRPr="00264C80">
        <w:rPr>
          <w:rFonts w:cstheme="minorHAnsi"/>
        </w:rPr>
        <w:t>routine data sources include a measure of pregnancy intention</w:t>
      </w:r>
      <w:r w:rsidR="00E50EA8" w:rsidRPr="00264C80">
        <w:rPr>
          <w:rFonts w:cstheme="minorHAnsi"/>
        </w:rPr>
        <w:t xml:space="preserve">, </w:t>
      </w:r>
      <w:r w:rsidR="005F7157" w:rsidRPr="00264C80">
        <w:rPr>
          <w:rFonts w:cstheme="minorHAnsi"/>
        </w:rPr>
        <w:t xml:space="preserve">a comprehensive </w:t>
      </w:r>
      <w:r w:rsidR="0022128E" w:rsidRPr="00264C80">
        <w:rPr>
          <w:rFonts w:cstheme="minorHAnsi"/>
        </w:rPr>
        <w:t>set</w:t>
      </w:r>
      <w:r w:rsidR="005F7157" w:rsidRPr="00264C80">
        <w:rPr>
          <w:rFonts w:cstheme="minorHAnsi"/>
        </w:rPr>
        <w:t xml:space="preserve"> of </w:t>
      </w:r>
      <w:r w:rsidR="007B51F1" w:rsidRPr="00264C80">
        <w:rPr>
          <w:rFonts w:cstheme="minorHAnsi"/>
        </w:rPr>
        <w:t xml:space="preserve">preconception indicators cannot be described and monitored separately in </w:t>
      </w:r>
      <w:r w:rsidR="005E7F18" w:rsidRPr="00264C80">
        <w:rPr>
          <w:rFonts w:cstheme="minorHAnsi"/>
        </w:rPr>
        <w:t>women intending to become pregnant</w:t>
      </w:r>
      <w:r w:rsidR="00083037" w:rsidRPr="00264C80">
        <w:rPr>
          <w:rFonts w:cstheme="minorHAnsi"/>
        </w:rPr>
        <w:t>. A</w:t>
      </w:r>
      <w:r w:rsidR="00343B6B" w:rsidRPr="00264C80">
        <w:rPr>
          <w:rFonts w:cstheme="minorHAnsi"/>
        </w:rPr>
        <w:t>lthough data on contraceptive use may provide a</w:t>
      </w:r>
      <w:r w:rsidR="00E25773" w:rsidRPr="00264C80">
        <w:rPr>
          <w:rFonts w:cstheme="minorHAnsi"/>
        </w:rPr>
        <w:t xml:space="preserve">n </w:t>
      </w:r>
      <w:r w:rsidR="00343B6B" w:rsidRPr="00264C80">
        <w:rPr>
          <w:rFonts w:cstheme="minorHAnsi"/>
        </w:rPr>
        <w:t>estimation of women ‘at risk’ of pregnancy</w:t>
      </w:r>
      <w:r w:rsidR="00083037" w:rsidRPr="00264C80">
        <w:rPr>
          <w:rFonts w:cstheme="minorHAnsi"/>
        </w:rPr>
        <w:t xml:space="preserve">, </w:t>
      </w:r>
      <w:r w:rsidR="002655E6" w:rsidRPr="00264C80">
        <w:rPr>
          <w:rFonts w:cstheme="minorHAnsi"/>
        </w:rPr>
        <w:t xml:space="preserve">a better measure </w:t>
      </w:r>
      <w:r w:rsidR="00210D1F" w:rsidRPr="00264C80">
        <w:rPr>
          <w:rFonts w:cstheme="minorHAnsi"/>
        </w:rPr>
        <w:t xml:space="preserve">to assess pregnancy intention </w:t>
      </w:r>
      <w:r w:rsidR="008A6C3B" w:rsidRPr="00264C80">
        <w:rPr>
          <w:rFonts w:cstheme="minorHAnsi"/>
        </w:rPr>
        <w:t>routinely</w:t>
      </w:r>
      <w:r w:rsidR="00492446" w:rsidRPr="00264C80">
        <w:rPr>
          <w:rFonts w:cstheme="minorHAnsi"/>
        </w:rPr>
        <w:t xml:space="preserve"> is needed and research is underway to validate such a measure in the UK</w:t>
      </w:r>
      <w:r w:rsidR="00AB25B3">
        <w:rPr>
          <w:rFonts w:cstheme="minorHAnsi"/>
        </w:rPr>
        <w:t>.</w:t>
      </w:r>
      <w:r w:rsidR="00673441" w:rsidRPr="00264C80">
        <w:rPr>
          <w:rFonts w:cstheme="minorHAnsi"/>
        </w:rPr>
        <w:fldChar w:fldCharType="begin"/>
      </w:r>
      <w:r w:rsidR="00336C2E">
        <w:rPr>
          <w:rFonts w:cstheme="minorHAnsi"/>
        </w:rPr>
        <w:instrText xml:space="preserve"> ADDIN EN.CITE &lt;EndNote&gt;&lt;Cite&gt;&lt;Author&gt;Rocca&lt;/Author&gt;&lt;Year&gt;2019&lt;/Year&gt;&lt;RecNum&gt;85&lt;/RecNum&gt;&lt;DisplayText&gt;&lt;style face="superscript"&gt;36&lt;/style&gt;&lt;/DisplayText&gt;&lt;record&gt;&lt;rec-number&gt;85&lt;/rec-number&gt;&lt;foreign-keys&gt;&lt;key app="EN" db-id="zxftvzsfi0r204ea2f8pwxf9pd5ff0trdtz2" timestamp="1603964312"&gt;85&lt;/key&gt;&lt;/foreign-keys&gt;&lt;ref-type name="Journal Article"&gt;17&lt;/ref-type&gt;&lt;contributors&gt;&lt;authors&gt;&lt;author&gt;Rocca, C. H.&lt;/author&gt;&lt;author&gt;Ralph, L. J.&lt;/author&gt;&lt;author&gt;Wilson, M.&lt;/author&gt;&lt;author&gt;Gould, H.&lt;/author&gt;&lt;author&gt;Foster, D. G.&lt;/author&gt;&lt;/authors&gt;&lt;/contributors&gt;&lt;auth-address&gt;Department of Obstetrics, Gynecology and Reproductive Sciences, Bixby Center for Global Reproductive Health, Advancing New Standards in Reproductive Health (ANSIRH), University of California, San Francisco, School of Medicine, San Francisco.&amp;#xD;University of California, Graduate School of Education, Berkeley, CA.&lt;/auth-address&gt;&lt;titles&gt;&lt;title&gt;Psychometric Evaluation of an Instrument to Measure Prospective Pregnancy Preferences: The Desire to Avoid Pregnancy Scale. Med Care&lt;/title&gt;&lt;/titles&gt;&lt;pages&gt;152-158&lt;/pages&gt;&lt;volume&gt;57&lt;/volume&gt;&lt;number&gt;2&lt;/number&gt;&lt;keywords&gt;&lt;keyword&gt;Adolescent&lt;/keyword&gt;&lt;keyword&gt;Adult&lt;/keyword&gt;&lt;keyword&gt;Contraception/psychology&lt;/keyword&gt;&lt;keyword&gt;Female&lt;/keyword&gt;&lt;keyword&gt;Humans&lt;/keyword&gt;&lt;keyword&gt;Patient Preference/*statistics &amp;amp; numerical data&lt;/keyword&gt;&lt;keyword&gt;Poverty&lt;/keyword&gt;&lt;keyword&gt;Pregnancy&lt;/keyword&gt;&lt;keyword&gt;Pregnancy, Unplanned/*psychology&lt;/keyword&gt;&lt;keyword&gt;Prospective Studies&lt;/keyword&gt;&lt;keyword&gt;Psychometrics/*statistics &amp;amp; numerical data&lt;/keyword&gt;&lt;keyword&gt;Reproducibility of Results&lt;/keyword&gt;&lt;keyword&gt;*Surveys and Questionnaires&lt;/keyword&gt;&lt;keyword&gt;Young Adult&lt;/keyword&gt;&lt;/keywords&gt;&lt;dates&gt;&lt;year&gt;2019&lt;/year&gt;&lt;/dates&gt;&lt;isbn&gt;0025-7079 (Print)&amp;#xD;0025-7079&lt;/isbn&gt;&lt;accession-num&gt;30550399&lt;/accession-num&gt;&lt;urls&gt;&lt;/urls&gt;&lt;custom2&gt;PMC6331264&lt;/custom2&gt;&lt;custom6&gt;NIHMS1512945&lt;/custom6&gt;&lt;electronic-resource-num&gt;10.1097/mlr.0000000000001048&lt;/electronic-resource-num&gt;&lt;remote-database-provider&gt;NLM&lt;/remote-database-provider&gt;&lt;language&gt;eng&lt;/language&gt;&lt;/record&gt;&lt;/Cite&gt;&lt;/EndNote&gt;</w:instrText>
      </w:r>
      <w:r w:rsidR="00673441" w:rsidRPr="00264C80">
        <w:rPr>
          <w:rFonts w:cstheme="minorHAnsi"/>
        </w:rPr>
        <w:fldChar w:fldCharType="separate"/>
      </w:r>
      <w:r w:rsidR="00336C2E" w:rsidRPr="00336C2E">
        <w:rPr>
          <w:rFonts w:cstheme="minorHAnsi"/>
          <w:noProof/>
          <w:vertAlign w:val="superscript"/>
        </w:rPr>
        <w:t>36</w:t>
      </w:r>
      <w:r w:rsidR="00673441" w:rsidRPr="00264C80">
        <w:rPr>
          <w:rFonts w:cstheme="minorHAnsi"/>
        </w:rPr>
        <w:fldChar w:fldCharType="end"/>
      </w:r>
      <w:r w:rsidR="00492446" w:rsidRPr="00264C80">
        <w:rPr>
          <w:rFonts w:cstheme="minorHAnsi"/>
        </w:rPr>
        <w:t xml:space="preserve"> Meanwhile, </w:t>
      </w:r>
      <w:r w:rsidR="002655E6" w:rsidRPr="00264C80">
        <w:rPr>
          <w:rFonts w:cstheme="minorHAnsi"/>
        </w:rPr>
        <w:t xml:space="preserve">GPs </w:t>
      </w:r>
      <w:r w:rsidR="00492446" w:rsidRPr="00264C80">
        <w:rPr>
          <w:rFonts w:cstheme="minorHAnsi"/>
        </w:rPr>
        <w:t xml:space="preserve">or other primary care professionals can simply </w:t>
      </w:r>
      <w:r w:rsidR="008A6C3B" w:rsidRPr="00264C80">
        <w:rPr>
          <w:rFonts w:cstheme="minorHAnsi"/>
        </w:rPr>
        <w:t>ask</w:t>
      </w:r>
      <w:r w:rsidR="007B51F1" w:rsidRPr="00264C80">
        <w:rPr>
          <w:rFonts w:cstheme="minorHAnsi"/>
        </w:rPr>
        <w:t xml:space="preserve"> women </w:t>
      </w:r>
      <w:r w:rsidR="003C0612" w:rsidRPr="00264C80">
        <w:rPr>
          <w:rFonts w:cstheme="minorHAnsi"/>
        </w:rPr>
        <w:t>“...and are you thinking of having a(nother) baby in the next year or so?”</w:t>
      </w:r>
      <w:r w:rsidR="007B51F1" w:rsidRPr="00264C80">
        <w:rPr>
          <w:rFonts w:cstheme="minorHAnsi"/>
        </w:rPr>
        <w:t>, which can be incorporated as part of routine consultations</w:t>
      </w:r>
      <w:r w:rsidR="003C0612" w:rsidRPr="00264C80">
        <w:rPr>
          <w:rFonts w:cstheme="minorHAnsi"/>
        </w:rPr>
        <w:t xml:space="preserve"> </w:t>
      </w:r>
      <w:r w:rsidR="00055929" w:rsidRPr="00264C80">
        <w:rPr>
          <w:rFonts w:cstheme="minorHAnsi"/>
        </w:rPr>
        <w:t xml:space="preserve">to </w:t>
      </w:r>
      <w:r w:rsidR="00210D1F" w:rsidRPr="00264C80">
        <w:rPr>
          <w:rFonts w:cstheme="minorHAnsi"/>
        </w:rPr>
        <w:t>identify</w:t>
      </w:r>
      <w:r w:rsidR="00055929" w:rsidRPr="00264C80">
        <w:rPr>
          <w:rFonts w:cstheme="minorHAnsi"/>
        </w:rPr>
        <w:t xml:space="preserve"> couples </w:t>
      </w:r>
      <w:r w:rsidR="00210D1F" w:rsidRPr="00264C80">
        <w:rPr>
          <w:rFonts w:cstheme="minorHAnsi"/>
        </w:rPr>
        <w:t>intending to become</w:t>
      </w:r>
      <w:r w:rsidR="00055929" w:rsidRPr="00264C80">
        <w:rPr>
          <w:rFonts w:cstheme="minorHAnsi"/>
        </w:rPr>
        <w:t xml:space="preserve"> pregnan</w:t>
      </w:r>
      <w:r w:rsidR="00210D1F" w:rsidRPr="00264C80">
        <w:rPr>
          <w:rFonts w:cstheme="minorHAnsi"/>
        </w:rPr>
        <w:t>t.</w:t>
      </w:r>
      <w:r w:rsidR="001118A1">
        <w:rPr>
          <w:rFonts w:cstheme="minorHAnsi"/>
        </w:rPr>
        <w:fldChar w:fldCharType="begin"/>
      </w:r>
      <w:r w:rsidR="00336C2E">
        <w:rPr>
          <w:rFonts w:cstheme="minorHAnsi"/>
        </w:rPr>
        <w:instrText xml:space="preserve"> ADDIN EN.CITE &lt;EndNote&gt;&lt;Cite&gt;&lt;RecNum&gt;93&lt;/RecNum&gt;&lt;DisplayText&gt;&lt;style face="superscript"&gt;37&lt;/style&gt;&lt;/DisplayText&gt;&lt;record&gt;&lt;rec-number&gt;93&lt;/rec-number&gt;&lt;foreign-keys&gt;&lt;key app="EN" db-id="zxftvzsfi0r204ea2f8pwxf9pd5ff0trdtz2" timestamp="1616416200"&gt;93&lt;/key&gt;&lt;/foreign-keys&gt;&lt;ref-type name="Journal Article"&gt;17&lt;/ref-type&gt;&lt;contributors&gt;&lt;/contributors&gt;&lt;titles&gt;&lt;title&gt;Stephenson J, Schoenaker D, Hinton W, Poston L, Barker M, Alwan N, Godfrey K, Hanson M, de Lusignan S. A wake-up call for preconception health: a clinical review. Br J Gen Pract. 2021. (In Press)&lt;/title&gt;&lt;/titles&gt;&lt;dates&gt;&lt;/dates&gt;&lt;urls&gt;&lt;/urls&gt;&lt;/record&gt;&lt;/Cite&gt;&lt;/EndNote&gt;</w:instrText>
      </w:r>
      <w:r w:rsidR="001118A1">
        <w:rPr>
          <w:rFonts w:cstheme="minorHAnsi"/>
        </w:rPr>
        <w:fldChar w:fldCharType="separate"/>
      </w:r>
      <w:r w:rsidR="00336C2E" w:rsidRPr="00336C2E">
        <w:rPr>
          <w:rFonts w:cstheme="minorHAnsi"/>
          <w:noProof/>
          <w:vertAlign w:val="superscript"/>
        </w:rPr>
        <w:t>37</w:t>
      </w:r>
      <w:r w:rsidR="001118A1">
        <w:rPr>
          <w:rFonts w:cstheme="minorHAnsi"/>
        </w:rPr>
        <w:fldChar w:fldCharType="end"/>
      </w:r>
      <w:r w:rsidR="003C0612" w:rsidRPr="00264C80">
        <w:rPr>
          <w:rFonts w:cstheme="minorHAnsi"/>
        </w:rPr>
        <w:t xml:space="preserve"> </w:t>
      </w:r>
      <w:r w:rsidR="00492446" w:rsidRPr="007C5AFC">
        <w:rPr>
          <w:rFonts w:cstheme="minorHAnsi"/>
        </w:rPr>
        <w:t>Since t</w:t>
      </w:r>
      <w:r w:rsidR="00C601A1" w:rsidRPr="007C5AFC">
        <w:rPr>
          <w:rFonts w:cstheme="minorHAnsi"/>
        </w:rPr>
        <w:t>he majority of indicators</w:t>
      </w:r>
      <w:r w:rsidR="003C0612" w:rsidRPr="007C5AFC">
        <w:rPr>
          <w:rFonts w:cstheme="minorHAnsi"/>
        </w:rPr>
        <w:t xml:space="preserve"> </w:t>
      </w:r>
      <w:r w:rsidR="00C601A1" w:rsidRPr="007C5AFC">
        <w:rPr>
          <w:rFonts w:cstheme="minorHAnsi"/>
        </w:rPr>
        <w:t xml:space="preserve">are relevant to the </w:t>
      </w:r>
      <w:r w:rsidR="00492446" w:rsidRPr="007C5AFC">
        <w:rPr>
          <w:rFonts w:cstheme="minorHAnsi"/>
        </w:rPr>
        <w:t xml:space="preserve">health and wellbeing </w:t>
      </w:r>
      <w:r w:rsidR="00C601A1" w:rsidRPr="007C5AFC">
        <w:rPr>
          <w:rFonts w:cstheme="minorHAnsi"/>
        </w:rPr>
        <w:t xml:space="preserve">of </w:t>
      </w:r>
      <w:r w:rsidR="00815EEA" w:rsidRPr="007C5AFC">
        <w:rPr>
          <w:rFonts w:cstheme="minorHAnsi"/>
        </w:rPr>
        <w:t xml:space="preserve">all people </w:t>
      </w:r>
      <w:r w:rsidR="00C601A1" w:rsidRPr="007C5AFC">
        <w:rPr>
          <w:rFonts w:cstheme="minorHAnsi"/>
        </w:rPr>
        <w:t>of reproduc</w:t>
      </w:r>
      <w:r w:rsidR="00C601A1" w:rsidRPr="007C5AFC">
        <w:rPr>
          <w:rFonts w:cstheme="minorHAnsi"/>
          <w:color w:val="000000" w:themeColor="text1"/>
        </w:rPr>
        <w:t xml:space="preserve">tive age, </w:t>
      </w:r>
      <w:r w:rsidR="007B51F1" w:rsidRPr="007C5AFC">
        <w:rPr>
          <w:rFonts w:cstheme="minorHAnsi"/>
          <w:color w:val="000000" w:themeColor="text1"/>
        </w:rPr>
        <w:t xml:space="preserve">optimising </w:t>
      </w:r>
      <w:r w:rsidR="00670BFE" w:rsidRPr="007C5AFC">
        <w:rPr>
          <w:rFonts w:cstheme="minorHAnsi"/>
          <w:color w:val="000000" w:themeColor="text1"/>
        </w:rPr>
        <w:t xml:space="preserve">risk </w:t>
      </w:r>
      <w:r w:rsidR="007B51F1" w:rsidRPr="007C5AFC">
        <w:rPr>
          <w:rFonts w:cstheme="minorHAnsi"/>
          <w:color w:val="000000" w:themeColor="text1"/>
        </w:rPr>
        <w:t>factors</w:t>
      </w:r>
      <w:r w:rsidR="00C601A1" w:rsidRPr="007C5AFC">
        <w:rPr>
          <w:rFonts w:cstheme="minorHAnsi"/>
          <w:color w:val="000000" w:themeColor="text1"/>
        </w:rPr>
        <w:t xml:space="preserve"> may improve pregnancy and birth outcomes</w:t>
      </w:r>
      <w:r w:rsidR="000105A9" w:rsidRPr="007C5AFC">
        <w:rPr>
          <w:rFonts w:cstheme="minorHAnsi"/>
          <w:color w:val="000000" w:themeColor="text1"/>
        </w:rPr>
        <w:t xml:space="preserve"> if a</w:t>
      </w:r>
      <w:r w:rsidR="00BD3F14" w:rsidRPr="007C5AFC">
        <w:rPr>
          <w:rFonts w:cstheme="minorHAnsi"/>
          <w:color w:val="000000" w:themeColor="text1"/>
        </w:rPr>
        <w:t>n</w:t>
      </w:r>
      <w:r w:rsidR="000105A9" w:rsidRPr="007C5AFC">
        <w:rPr>
          <w:rFonts w:cstheme="minorHAnsi"/>
          <w:color w:val="000000" w:themeColor="text1"/>
        </w:rPr>
        <w:t xml:space="preserve"> </w:t>
      </w:r>
      <w:r w:rsidR="005E7F18" w:rsidRPr="007C5AFC">
        <w:rPr>
          <w:rFonts w:cstheme="minorHAnsi"/>
          <w:color w:val="000000" w:themeColor="text1"/>
        </w:rPr>
        <w:t xml:space="preserve">intended </w:t>
      </w:r>
      <w:r w:rsidR="000105A9" w:rsidRPr="007C5AFC">
        <w:rPr>
          <w:rFonts w:cstheme="minorHAnsi"/>
          <w:color w:val="000000" w:themeColor="text1"/>
        </w:rPr>
        <w:t xml:space="preserve">or </w:t>
      </w:r>
      <w:r w:rsidR="005E7F18" w:rsidRPr="007C5AFC">
        <w:rPr>
          <w:rFonts w:cstheme="minorHAnsi"/>
          <w:color w:val="000000" w:themeColor="text1"/>
        </w:rPr>
        <w:t>unintended</w:t>
      </w:r>
      <w:r w:rsidR="000105A9" w:rsidRPr="007C5AFC">
        <w:rPr>
          <w:rFonts w:cstheme="minorHAnsi"/>
          <w:color w:val="000000" w:themeColor="text1"/>
        </w:rPr>
        <w:t xml:space="preserve"> pregnancy occurs</w:t>
      </w:r>
      <w:r w:rsidR="00C601A1" w:rsidRPr="007C5AFC">
        <w:rPr>
          <w:rFonts w:cstheme="minorHAnsi"/>
          <w:color w:val="000000" w:themeColor="text1"/>
        </w:rPr>
        <w:t xml:space="preserve">, </w:t>
      </w:r>
      <w:r w:rsidR="000105A9" w:rsidRPr="007C5AFC">
        <w:rPr>
          <w:rFonts w:cstheme="minorHAnsi"/>
          <w:color w:val="000000" w:themeColor="text1"/>
        </w:rPr>
        <w:t>as well as a</w:t>
      </w:r>
      <w:r w:rsidR="00C601A1" w:rsidRPr="007C5AFC">
        <w:rPr>
          <w:rFonts w:cstheme="minorHAnsi"/>
          <w:color w:val="000000" w:themeColor="text1"/>
        </w:rPr>
        <w:t xml:space="preserve"> wom</w:t>
      </w:r>
      <w:r w:rsidR="000105A9" w:rsidRPr="007C5AFC">
        <w:rPr>
          <w:rFonts w:cstheme="minorHAnsi"/>
          <w:color w:val="000000" w:themeColor="text1"/>
        </w:rPr>
        <w:t>a</w:t>
      </w:r>
      <w:r w:rsidR="00C601A1" w:rsidRPr="007C5AFC">
        <w:rPr>
          <w:rFonts w:cstheme="minorHAnsi"/>
          <w:color w:val="000000" w:themeColor="text1"/>
        </w:rPr>
        <w:t>n’s health regardless of a future pregnancy.</w:t>
      </w:r>
      <w:r w:rsidR="00C601A1" w:rsidRPr="00264C80">
        <w:rPr>
          <w:rFonts w:cstheme="minorHAnsi"/>
          <w:color w:val="000000" w:themeColor="text1"/>
        </w:rPr>
        <w:t xml:space="preserve"> </w:t>
      </w:r>
    </w:p>
    <w:p w14:paraId="2F8C487D" w14:textId="04C3E003" w:rsidR="00401783" w:rsidRPr="00264C80" w:rsidRDefault="00B25DF7" w:rsidP="00CF0672">
      <w:pPr>
        <w:spacing w:line="480" w:lineRule="auto"/>
        <w:rPr>
          <w:rFonts w:cstheme="minorHAnsi"/>
        </w:rPr>
      </w:pPr>
      <w:r w:rsidRPr="00264C80">
        <w:rPr>
          <w:rFonts w:cstheme="minorHAnsi"/>
        </w:rPr>
        <w:tab/>
      </w:r>
      <w:r w:rsidR="00055929" w:rsidRPr="00264C80">
        <w:rPr>
          <w:rFonts w:cstheme="minorHAnsi"/>
        </w:rPr>
        <w:t xml:space="preserve">In addition to the </w:t>
      </w:r>
      <w:r w:rsidR="00C14690" w:rsidRPr="00264C80">
        <w:rPr>
          <w:rFonts w:cstheme="minorHAnsi"/>
        </w:rPr>
        <w:t xml:space="preserve">current </w:t>
      </w:r>
      <w:r w:rsidR="00055929" w:rsidRPr="00264C80">
        <w:rPr>
          <w:rFonts w:cstheme="minorHAnsi"/>
        </w:rPr>
        <w:t xml:space="preserve">lack of data on </w:t>
      </w:r>
      <w:r w:rsidR="00492446" w:rsidRPr="00264C80">
        <w:rPr>
          <w:rFonts w:cstheme="minorHAnsi"/>
        </w:rPr>
        <w:t xml:space="preserve">a </w:t>
      </w:r>
      <w:r w:rsidR="00662205" w:rsidRPr="00264C80">
        <w:rPr>
          <w:rFonts w:cstheme="minorHAnsi"/>
        </w:rPr>
        <w:t xml:space="preserve">few </w:t>
      </w:r>
      <w:r w:rsidR="00992BE1" w:rsidRPr="00264C80">
        <w:rPr>
          <w:rFonts w:cstheme="minorHAnsi"/>
        </w:rPr>
        <w:t>indictors</w:t>
      </w:r>
      <w:r w:rsidR="00055929" w:rsidRPr="00264C80">
        <w:rPr>
          <w:rFonts w:cstheme="minorHAnsi"/>
        </w:rPr>
        <w:t>, n</w:t>
      </w:r>
      <w:r w:rsidRPr="00264C80">
        <w:rPr>
          <w:rFonts w:cstheme="minorHAnsi"/>
        </w:rPr>
        <w:t xml:space="preserve">ational datasets </w:t>
      </w:r>
      <w:r w:rsidR="00401783" w:rsidRPr="00264C80">
        <w:rPr>
          <w:rFonts w:cstheme="minorHAnsi"/>
        </w:rPr>
        <w:t>may be subject to data quality</w:t>
      </w:r>
      <w:r w:rsidR="00E837BD" w:rsidRPr="00264C80">
        <w:rPr>
          <w:rFonts w:cstheme="minorHAnsi"/>
        </w:rPr>
        <w:t xml:space="preserve"> issues. </w:t>
      </w:r>
      <w:r w:rsidR="005E7F18" w:rsidRPr="00264C80">
        <w:rPr>
          <w:rFonts w:cstheme="minorHAnsi"/>
        </w:rPr>
        <w:t xml:space="preserve">Incomplete </w:t>
      </w:r>
      <w:r w:rsidR="00E837BD" w:rsidRPr="00264C80">
        <w:rPr>
          <w:rFonts w:cstheme="minorHAnsi"/>
        </w:rPr>
        <w:t xml:space="preserve">data is a common </w:t>
      </w:r>
      <w:r w:rsidR="005E7F18" w:rsidRPr="00264C80">
        <w:rPr>
          <w:rFonts w:cstheme="minorHAnsi"/>
        </w:rPr>
        <w:t>problem</w:t>
      </w:r>
      <w:r w:rsidR="00D82C2F" w:rsidRPr="00264C80">
        <w:rPr>
          <w:rFonts w:cstheme="minorHAnsi"/>
        </w:rPr>
        <w:t xml:space="preserve">, </w:t>
      </w:r>
      <w:r w:rsidR="003204DC" w:rsidRPr="00264C80">
        <w:rPr>
          <w:rFonts w:cstheme="minorHAnsi"/>
        </w:rPr>
        <w:t xml:space="preserve">and depending on the amount </w:t>
      </w:r>
      <w:r w:rsidR="005E7F18" w:rsidRPr="00264C80">
        <w:rPr>
          <w:rFonts w:cstheme="minorHAnsi"/>
        </w:rPr>
        <w:t xml:space="preserve">and reason of missing data </w:t>
      </w:r>
      <w:r w:rsidR="003204DC" w:rsidRPr="00264C80">
        <w:rPr>
          <w:rFonts w:cstheme="minorHAnsi"/>
        </w:rPr>
        <w:t xml:space="preserve">this may result in biased </w:t>
      </w:r>
      <w:r w:rsidR="003204DC" w:rsidRPr="00264C80">
        <w:rPr>
          <w:rFonts w:ascii="Calibri" w:hAnsi="Calibri" w:cs="Calibri"/>
        </w:rPr>
        <w:t xml:space="preserve">prevalence estimates. </w:t>
      </w:r>
      <w:r w:rsidR="00EF2885" w:rsidRPr="00264C80">
        <w:rPr>
          <w:rFonts w:ascii="Calibri" w:hAnsi="Calibri" w:cs="Calibri"/>
        </w:rPr>
        <w:t xml:space="preserve">Data quality is generally high in for example primary care and maternity datasets due to financial incentives to </w:t>
      </w:r>
      <w:r w:rsidR="00B95404" w:rsidRPr="00264C80">
        <w:rPr>
          <w:rFonts w:ascii="Calibri" w:hAnsi="Calibri" w:cs="Calibri"/>
        </w:rPr>
        <w:t>practices and service providers</w:t>
      </w:r>
      <w:r w:rsidR="00EF2885" w:rsidRPr="00264C80">
        <w:rPr>
          <w:rFonts w:ascii="Calibri" w:hAnsi="Calibri" w:cs="Calibri"/>
        </w:rPr>
        <w:t xml:space="preserve"> for achieving set targets</w:t>
      </w:r>
      <w:r w:rsidR="00B95404" w:rsidRPr="00264C80">
        <w:rPr>
          <w:rFonts w:ascii="Calibri" w:hAnsi="Calibri" w:cs="Calibri"/>
        </w:rPr>
        <w:t xml:space="preserve">. </w:t>
      </w:r>
      <w:r w:rsidR="00EF2885" w:rsidRPr="00264C80">
        <w:rPr>
          <w:rFonts w:ascii="Calibri" w:hAnsi="Calibri" w:cs="Calibri"/>
        </w:rPr>
        <w:t>However, d</w:t>
      </w:r>
      <w:r w:rsidR="00C05D87" w:rsidRPr="00264C80">
        <w:rPr>
          <w:rFonts w:ascii="Calibri" w:hAnsi="Calibri" w:cs="Calibri"/>
        </w:rPr>
        <w:t xml:space="preserve">ata from multiple sources may need to be combined to obtain </w:t>
      </w:r>
      <w:r w:rsidR="00DC1671" w:rsidRPr="00264C80">
        <w:rPr>
          <w:rFonts w:ascii="Calibri" w:hAnsi="Calibri" w:cs="Calibri"/>
        </w:rPr>
        <w:t>more</w:t>
      </w:r>
      <w:r w:rsidR="00C05D87" w:rsidRPr="00264C80">
        <w:rPr>
          <w:rFonts w:ascii="Calibri" w:hAnsi="Calibri" w:cs="Calibri"/>
        </w:rPr>
        <w:t xml:space="preserve"> accurate estimate</w:t>
      </w:r>
      <w:r w:rsidR="00EF2885" w:rsidRPr="00264C80">
        <w:rPr>
          <w:rFonts w:ascii="Calibri" w:hAnsi="Calibri" w:cs="Calibri"/>
        </w:rPr>
        <w:t>s</w:t>
      </w:r>
      <w:r w:rsidR="00C05D87" w:rsidRPr="00264C80">
        <w:rPr>
          <w:rFonts w:ascii="Calibri" w:hAnsi="Calibri" w:cs="Calibri"/>
        </w:rPr>
        <w:t xml:space="preserve"> for </w:t>
      </w:r>
      <w:r w:rsidR="00DC1671" w:rsidRPr="00264C80">
        <w:rPr>
          <w:rFonts w:ascii="Calibri" w:hAnsi="Calibri" w:cs="Calibri"/>
        </w:rPr>
        <w:t>some</w:t>
      </w:r>
      <w:r w:rsidR="00C05D87" w:rsidRPr="00264C80">
        <w:rPr>
          <w:rFonts w:ascii="Calibri" w:hAnsi="Calibri" w:cs="Calibri"/>
        </w:rPr>
        <w:t xml:space="preserve"> indicator</w:t>
      </w:r>
      <w:r w:rsidR="00DC1671" w:rsidRPr="00264C80">
        <w:rPr>
          <w:rFonts w:ascii="Calibri" w:hAnsi="Calibri" w:cs="Calibri"/>
        </w:rPr>
        <w:t>s</w:t>
      </w:r>
      <w:r w:rsidR="00DC1671" w:rsidRPr="00264C80">
        <w:rPr>
          <w:rFonts w:cstheme="minorHAnsi"/>
        </w:rPr>
        <w:t>, such as contraceptive use information from primary care, hospital and sexual and reproductive health services datasets</w:t>
      </w:r>
      <w:r w:rsidR="00C05D87" w:rsidRPr="00264C80">
        <w:rPr>
          <w:rFonts w:cstheme="minorHAnsi"/>
        </w:rPr>
        <w:t xml:space="preserve">. </w:t>
      </w:r>
      <w:r w:rsidR="00B52D29" w:rsidRPr="00264C80">
        <w:rPr>
          <w:rFonts w:cstheme="minorHAnsi"/>
        </w:rPr>
        <w:t>Assessment of indicators may change over time</w:t>
      </w:r>
      <w:r w:rsidR="00670BFE" w:rsidRPr="00264C80">
        <w:rPr>
          <w:rFonts w:cstheme="minorHAnsi"/>
        </w:rPr>
        <w:t>,</w:t>
      </w:r>
      <w:r w:rsidR="00D82C2F" w:rsidRPr="00264C80">
        <w:rPr>
          <w:rFonts w:cstheme="minorHAnsi"/>
        </w:rPr>
        <w:t xml:space="preserve"> </w:t>
      </w:r>
      <w:r w:rsidR="00B52D29" w:rsidRPr="00264C80">
        <w:rPr>
          <w:rFonts w:cstheme="minorHAnsi"/>
        </w:rPr>
        <w:t>for</w:t>
      </w:r>
      <w:r w:rsidR="00D82C2F" w:rsidRPr="00264C80">
        <w:rPr>
          <w:rFonts w:cstheme="minorHAnsi"/>
        </w:rPr>
        <w:t xml:space="preserve"> </w:t>
      </w:r>
      <w:r w:rsidR="00B52D29" w:rsidRPr="00264C80">
        <w:rPr>
          <w:rFonts w:cstheme="minorHAnsi"/>
        </w:rPr>
        <w:t xml:space="preserve">example as a result of changes in </w:t>
      </w:r>
      <w:r w:rsidR="00D82C2F" w:rsidRPr="00264C80">
        <w:rPr>
          <w:rFonts w:cstheme="minorHAnsi"/>
        </w:rPr>
        <w:t xml:space="preserve">quality indicators for primary care, data structures and content requirements for health services, or survey questions. This </w:t>
      </w:r>
      <w:r w:rsidR="00B52D29" w:rsidRPr="00264C80">
        <w:rPr>
          <w:rFonts w:cstheme="minorHAnsi"/>
        </w:rPr>
        <w:t>may impact the accuracy of monitoring of changes in preconception health and care over time.</w:t>
      </w:r>
    </w:p>
    <w:p w14:paraId="511F8F58" w14:textId="1867D023" w:rsidR="001C4A6F" w:rsidRDefault="00CD5058" w:rsidP="00CF0672">
      <w:pPr>
        <w:spacing w:line="480" w:lineRule="auto"/>
        <w:rPr>
          <w:rFonts w:cstheme="minorHAnsi"/>
        </w:rPr>
      </w:pPr>
      <w:r w:rsidRPr="00264C80">
        <w:rPr>
          <w:rFonts w:cstheme="minorHAnsi"/>
        </w:rPr>
        <w:tab/>
        <w:t xml:space="preserve">While acknowledging these potential limitations, surveillance of preconception indicators can </w:t>
      </w:r>
      <w:r w:rsidR="0009116A" w:rsidRPr="00264C80">
        <w:rPr>
          <w:rFonts w:cstheme="minorHAnsi"/>
        </w:rPr>
        <w:t xml:space="preserve">be used to </w:t>
      </w:r>
      <w:r w:rsidRPr="00264C80">
        <w:rPr>
          <w:rFonts w:cstheme="minorHAnsi"/>
        </w:rPr>
        <w:t xml:space="preserve">provide a snapshot of the health and health behaviours of women and men of reproductive age. When these indicators are stratified by wider determinants of health, they provide an understanding of </w:t>
      </w:r>
      <w:r w:rsidR="00BD3F14" w:rsidRPr="00264C80">
        <w:rPr>
          <w:rFonts w:cstheme="minorHAnsi"/>
        </w:rPr>
        <w:t xml:space="preserve">needs and </w:t>
      </w:r>
      <w:r w:rsidRPr="00264C80">
        <w:rPr>
          <w:rFonts w:cstheme="minorHAnsi"/>
        </w:rPr>
        <w:t xml:space="preserve">disparities </w:t>
      </w:r>
      <w:r w:rsidR="002805CB" w:rsidRPr="00264C80">
        <w:rPr>
          <w:rFonts w:cstheme="minorHAnsi"/>
        </w:rPr>
        <w:t xml:space="preserve">in health and health care </w:t>
      </w:r>
      <w:r w:rsidRPr="00264C80">
        <w:rPr>
          <w:rFonts w:cstheme="minorHAnsi"/>
        </w:rPr>
        <w:t xml:space="preserve">among subpopulations. </w:t>
      </w:r>
      <w:r w:rsidR="00F35409" w:rsidRPr="00264C80">
        <w:rPr>
          <w:rFonts w:cstheme="minorHAnsi"/>
        </w:rPr>
        <w:t xml:space="preserve">Researchers may use the overview of indicators to identify outcomes to be targeted and assessed in intervention studies that aim to improve preconception health. </w:t>
      </w:r>
      <w:r w:rsidR="00CB195A" w:rsidRPr="00264C80">
        <w:rPr>
          <w:rFonts w:cstheme="minorHAnsi"/>
        </w:rPr>
        <w:t>Moreover</w:t>
      </w:r>
      <w:r w:rsidR="00F35409" w:rsidRPr="00264C80">
        <w:rPr>
          <w:rFonts w:cstheme="minorHAnsi"/>
        </w:rPr>
        <w:t>, r</w:t>
      </w:r>
      <w:r w:rsidR="004535AC" w:rsidRPr="00264C80">
        <w:rPr>
          <w:rFonts w:cstheme="minorHAnsi"/>
        </w:rPr>
        <w:t xml:space="preserve">outine reporting on population-level indicators that benchmark the health of reproductive-aged people can </w:t>
      </w:r>
      <w:r w:rsidR="00BA0F1D" w:rsidRPr="00264C80">
        <w:rPr>
          <w:rFonts w:cstheme="minorHAnsi"/>
        </w:rPr>
        <w:t xml:space="preserve">be used to </w:t>
      </w:r>
      <w:r w:rsidR="005A7446" w:rsidRPr="00264C80">
        <w:rPr>
          <w:rFonts w:cstheme="minorHAnsi"/>
        </w:rPr>
        <w:t xml:space="preserve">enhance accountability from governments and other relevant agencies </w:t>
      </w:r>
      <w:r w:rsidR="00BA0F1D" w:rsidRPr="00264C80">
        <w:rPr>
          <w:rFonts w:cstheme="minorHAnsi"/>
        </w:rPr>
        <w:t xml:space="preserve">for delivering interventions </w:t>
      </w:r>
      <w:r w:rsidR="005A7446" w:rsidRPr="00264C80">
        <w:rPr>
          <w:rFonts w:cstheme="minorHAnsi"/>
        </w:rPr>
        <w:t xml:space="preserve">that </w:t>
      </w:r>
      <w:r w:rsidR="00D4459A" w:rsidRPr="00264C80">
        <w:rPr>
          <w:rFonts w:cstheme="minorHAnsi"/>
          <w:lang w:val="en-US"/>
        </w:rPr>
        <w:t>remove barriers</w:t>
      </w:r>
      <w:r w:rsidR="00D4459A" w:rsidRPr="00264C80">
        <w:rPr>
          <w:rFonts w:cstheme="minorHAnsi"/>
        </w:rPr>
        <w:t xml:space="preserve"> and </w:t>
      </w:r>
      <w:r w:rsidR="005A7446" w:rsidRPr="00264C80">
        <w:rPr>
          <w:rFonts w:cstheme="minorHAnsi"/>
        </w:rPr>
        <w:t xml:space="preserve">support all women and men </w:t>
      </w:r>
      <w:r w:rsidR="00BA0F1D" w:rsidRPr="00264C80">
        <w:rPr>
          <w:rFonts w:cstheme="minorHAnsi"/>
        </w:rPr>
        <w:t xml:space="preserve">to improve </w:t>
      </w:r>
      <w:r w:rsidR="005A7446" w:rsidRPr="00264C80">
        <w:rPr>
          <w:rFonts w:cstheme="minorHAnsi"/>
        </w:rPr>
        <w:t>their</w:t>
      </w:r>
      <w:r w:rsidR="00BA0F1D" w:rsidRPr="00264C80">
        <w:rPr>
          <w:rFonts w:cstheme="minorHAnsi"/>
        </w:rPr>
        <w:t xml:space="preserve"> health</w:t>
      </w:r>
      <w:r w:rsidR="00AB25B3">
        <w:rPr>
          <w:rFonts w:cstheme="minorHAnsi"/>
        </w:rPr>
        <w:t>.</w:t>
      </w:r>
      <w:r w:rsidR="005A7446" w:rsidRPr="00264C80">
        <w:rPr>
          <w:rFonts w:cstheme="minorHAnsi"/>
        </w:rPr>
        <w:fldChar w:fldCharType="begin"/>
      </w:r>
      <w:r w:rsidR="006158A9">
        <w:rPr>
          <w:rFonts w:cstheme="minorHAnsi"/>
        </w:rPr>
        <w:instrText xml:space="preserve"> ADDIN EN.CITE &lt;EndNote&gt;&lt;Cite&gt;&lt;Author&gt;Stephenson&lt;/Author&gt;&lt;Year&gt;2019&lt;/Year&gt;&lt;RecNum&gt;1&lt;/RecNum&gt;&lt;DisplayText&gt;&lt;style face="superscript"&gt;21&lt;/style&gt;&lt;/DisplayText&gt;&lt;record&gt;&lt;rec-number&gt;1&lt;/rec-number&gt;&lt;foreign-keys&gt;&lt;key app="EN" db-id="zxftvzsfi0r204ea2f8pwxf9pd5ff0trdtz2" timestamp="1588347354"&gt;1&lt;/key&gt;&lt;/foreign-keys&gt;&lt;ref-type name="Journal Article"&gt;17&lt;/ref-type&gt;&lt;contributors&gt;&lt;authors&gt;&lt;author&gt;Stephenson, Judith&lt;/author&gt;&lt;author&gt;Vogel, Christina&lt;/author&gt;&lt;author&gt;Hall, Jennifer&lt;/author&gt;&lt;author&gt;Hutchinson, Jayne&lt;/author&gt;&lt;author&gt;Mann, Sue&lt;/author&gt;&lt;author&gt;Duncan, Helen&lt;/author&gt;&lt;author&gt;Woods-Townsend, Kathryn&lt;/author&gt;&lt;author&gt;de Lusignan, Simon&lt;/author&gt;&lt;author&gt;Poston, Lucilla&lt;/author&gt;&lt;author&gt;Cade, Janet&lt;/author&gt;&lt;/authors&gt;&lt;/contributors&gt;&lt;titles&gt;&lt;title&gt;Preconception health in England: a proposal for annual reporting with core metrics. Lancet&lt;/title&gt;&lt;/titles&gt;&lt;pages&gt;2262-2271&lt;/pages&gt;&lt;volume&gt;393&lt;/volume&gt;&lt;number&gt;10187&lt;/number&gt;&lt;dates&gt;&lt;year&gt;2019&lt;/year&gt;&lt;/dates&gt;&lt;isbn&gt;0140-6736&lt;/isbn&gt;&lt;urls&gt;&lt;/urls&gt;&lt;/record&gt;&lt;/Cite&gt;&lt;/EndNote&gt;</w:instrText>
      </w:r>
      <w:r w:rsidR="005A7446" w:rsidRPr="00264C80">
        <w:rPr>
          <w:rFonts w:cstheme="minorHAnsi"/>
        </w:rPr>
        <w:fldChar w:fldCharType="separate"/>
      </w:r>
      <w:r w:rsidR="006158A9" w:rsidRPr="006158A9">
        <w:rPr>
          <w:rFonts w:cstheme="minorHAnsi"/>
          <w:noProof/>
          <w:vertAlign w:val="superscript"/>
        </w:rPr>
        <w:t>21</w:t>
      </w:r>
      <w:r w:rsidR="005A7446" w:rsidRPr="00264C80">
        <w:rPr>
          <w:rFonts w:cstheme="minorHAnsi"/>
        </w:rPr>
        <w:fldChar w:fldCharType="end"/>
      </w:r>
      <w:r w:rsidR="00684C4E">
        <w:rPr>
          <w:rFonts w:cstheme="minorHAnsi"/>
        </w:rPr>
        <w:t xml:space="preserve"> The importance and utility of preconception health surveillance is further </w:t>
      </w:r>
      <w:r w:rsidR="000607B0">
        <w:rPr>
          <w:rFonts w:cstheme="minorHAnsi"/>
        </w:rPr>
        <w:t>highlighted by the COVID-19 pandemic</w:t>
      </w:r>
      <w:r w:rsidR="001F6D46">
        <w:rPr>
          <w:rFonts w:cstheme="minorHAnsi"/>
        </w:rPr>
        <w:t xml:space="preserve">, when </w:t>
      </w:r>
      <w:r w:rsidR="00C95619">
        <w:rPr>
          <w:rFonts w:cstheme="minorHAnsi"/>
        </w:rPr>
        <w:t xml:space="preserve">the prevalence of many indicators identified in this review is likely affected as a result of the </w:t>
      </w:r>
      <w:r w:rsidR="00616947" w:rsidRPr="00616947">
        <w:rPr>
          <w:rFonts w:cstheme="minorHAnsi"/>
        </w:rPr>
        <w:t>stay-at-home advice and changes in access to health care services</w:t>
      </w:r>
      <w:r w:rsidR="00616947">
        <w:rPr>
          <w:rFonts w:cstheme="minorHAnsi"/>
        </w:rPr>
        <w:t>.</w:t>
      </w:r>
      <w:r w:rsidR="00E74749">
        <w:rPr>
          <w:rFonts w:cstheme="minorHAnsi"/>
        </w:rPr>
        <w:fldChar w:fldCharType="begin"/>
      </w:r>
      <w:r w:rsidR="00336C2E">
        <w:rPr>
          <w:rFonts w:cstheme="minorHAnsi"/>
        </w:rPr>
        <w:instrText xml:space="preserve"> ADDIN EN.CITE &lt;EndNote&gt;&lt;Cite&gt;&lt;RecNum&gt;94&lt;/RecNum&gt;&lt;DisplayText&gt;&lt;style face="superscript"&gt;38&lt;/style&gt;&lt;/DisplayText&gt;&lt;record&gt;&lt;rec-number&gt;94&lt;/rec-number&gt;&lt;foreign-keys&gt;&lt;key app="EN" db-id="zxftvzsfi0r204ea2f8pwxf9pd5ff0trdtz2" timestamp="1616432024"&gt;94&lt;/key&gt;&lt;/foreign-keys&gt;&lt;ref-type name="Journal Article"&gt;17&lt;/ref-type&gt;&lt;contributors&gt;&lt;/contributors&gt;&lt;titles&gt;&lt;title&gt;Public Health England. Wider Impacts of COVID-19 on Health (WICH): monitoring tool. Available from: https://fingertips.phe.org.uk/profile/covid19. [accessed 22/03/2021]&lt;/title&gt;&lt;/titles&gt;&lt;dates&gt;&lt;/dates&gt;&lt;urls&gt;&lt;/urls&gt;&lt;/record&gt;&lt;/Cite&gt;&lt;/EndNote&gt;</w:instrText>
      </w:r>
      <w:r w:rsidR="00E74749">
        <w:rPr>
          <w:rFonts w:cstheme="minorHAnsi"/>
        </w:rPr>
        <w:fldChar w:fldCharType="separate"/>
      </w:r>
      <w:r w:rsidR="00336C2E" w:rsidRPr="00336C2E">
        <w:rPr>
          <w:rFonts w:cstheme="minorHAnsi"/>
          <w:noProof/>
          <w:vertAlign w:val="superscript"/>
        </w:rPr>
        <w:t>38</w:t>
      </w:r>
      <w:r w:rsidR="00E74749">
        <w:rPr>
          <w:rFonts w:cstheme="minorHAnsi"/>
        </w:rPr>
        <w:fldChar w:fldCharType="end"/>
      </w:r>
      <w:r w:rsidR="00A0606C">
        <w:rPr>
          <w:rFonts w:cstheme="minorHAnsi"/>
        </w:rPr>
        <w:t xml:space="preserve"> </w:t>
      </w:r>
      <w:r w:rsidR="00800296">
        <w:rPr>
          <w:rFonts w:cstheme="minorHAnsi"/>
        </w:rPr>
        <w:t xml:space="preserve">Investment in efficient routine data </w:t>
      </w:r>
      <w:r w:rsidR="00617AAF">
        <w:rPr>
          <w:rFonts w:cstheme="minorHAnsi"/>
        </w:rPr>
        <w:t>collection</w:t>
      </w:r>
      <w:r w:rsidR="00800296">
        <w:rPr>
          <w:rFonts w:cstheme="minorHAnsi"/>
        </w:rPr>
        <w:t xml:space="preserve"> and monitoring</w:t>
      </w:r>
      <w:r w:rsidR="00617AAF">
        <w:rPr>
          <w:rFonts w:cstheme="minorHAnsi"/>
        </w:rPr>
        <w:t xml:space="preserve"> of population, maternal and child health </w:t>
      </w:r>
      <w:r w:rsidR="00BF7A15">
        <w:rPr>
          <w:rFonts w:cstheme="minorHAnsi"/>
        </w:rPr>
        <w:t xml:space="preserve">is recommended to </w:t>
      </w:r>
      <w:r w:rsidR="00C518D5">
        <w:rPr>
          <w:rFonts w:cstheme="minorHAnsi"/>
        </w:rPr>
        <w:t>determine the immediate and longer-term effects of COVID-19</w:t>
      </w:r>
      <w:r w:rsidR="005E483D">
        <w:rPr>
          <w:rFonts w:cstheme="minorHAnsi"/>
        </w:rPr>
        <w:t>,</w:t>
      </w:r>
      <w:r w:rsidR="006E48A9">
        <w:rPr>
          <w:rFonts w:cstheme="minorHAnsi"/>
        </w:rPr>
        <w:t xml:space="preserve"> and the additional needs of people of reproductive age.</w:t>
      </w:r>
      <w:r w:rsidR="00315816">
        <w:rPr>
          <w:rFonts w:cstheme="minorHAnsi"/>
        </w:rPr>
        <w:fldChar w:fldCharType="begin">
          <w:fldData xml:space="preserve">PEVuZE5vdGU+PENpdGU+PEF1dGhvcj5KYWNvYjwvQXV0aG9yPjxZZWFyPjIwMjA8L1llYXI+PFJl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</w:fldData>
        </w:fldChar>
      </w:r>
      <w:r w:rsidR="00336C2E">
        <w:rPr>
          <w:rFonts w:cstheme="minorHAnsi"/>
        </w:rPr>
        <w:instrText xml:space="preserve"> ADDIN EN.CITE </w:instrText>
      </w:r>
      <w:r w:rsidR="00336C2E">
        <w:rPr>
          <w:rFonts w:cstheme="minorHAnsi"/>
        </w:rPr>
        <w:fldChar w:fldCharType="begin">
          <w:fldData xml:space="preserve">PEVuZE5vdGU+PENpdGU+PEF1dGhvcj5KYWNvYjwvQXV0aG9yPjxZZWFyPjIwMjA8L1llYXI+PFJl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</w:fldData>
        </w:fldChar>
      </w:r>
      <w:r w:rsidR="00336C2E">
        <w:rPr>
          <w:rFonts w:cstheme="minorHAnsi"/>
        </w:rPr>
        <w:instrText xml:space="preserve"> ADDIN EN.CITE.DATA </w:instrText>
      </w:r>
      <w:r w:rsidR="00336C2E">
        <w:rPr>
          <w:rFonts w:cstheme="minorHAnsi"/>
        </w:rPr>
      </w:r>
      <w:r w:rsidR="00336C2E">
        <w:rPr>
          <w:rFonts w:cstheme="minorHAnsi"/>
        </w:rPr>
        <w:fldChar w:fldCharType="end"/>
      </w:r>
      <w:r w:rsidR="00315816">
        <w:rPr>
          <w:rFonts w:cstheme="minorHAnsi"/>
        </w:rPr>
      </w:r>
      <w:r w:rsidR="00315816">
        <w:rPr>
          <w:rFonts w:cstheme="minorHAnsi"/>
        </w:rPr>
        <w:fldChar w:fldCharType="separate"/>
      </w:r>
      <w:r w:rsidR="00336C2E" w:rsidRPr="00336C2E">
        <w:rPr>
          <w:rFonts w:cstheme="minorHAnsi"/>
          <w:noProof/>
          <w:vertAlign w:val="superscript"/>
        </w:rPr>
        <w:t>39, 40</w:t>
      </w:r>
      <w:r w:rsidR="00315816">
        <w:rPr>
          <w:rFonts w:cstheme="minorHAnsi"/>
        </w:rPr>
        <w:fldChar w:fldCharType="end"/>
      </w:r>
    </w:p>
    <w:p w14:paraId="72FBDE3D" w14:textId="23DABFDC" w:rsidR="00C05A78" w:rsidRPr="00264C80" w:rsidRDefault="00CB57D1" w:rsidP="00C05A78">
      <w:pPr>
        <w:spacing w:line="480" w:lineRule="auto"/>
        <w:rPr>
          <w:rFonts w:cstheme="minorHAnsi"/>
        </w:rPr>
      </w:pPr>
      <w:r>
        <w:rPr>
          <w:rFonts w:cstheme="minorHAnsi"/>
        </w:rPr>
        <w:tab/>
        <w:t xml:space="preserve">The </w:t>
      </w:r>
      <w:r w:rsidR="000B004C">
        <w:rPr>
          <w:rFonts w:cstheme="minorHAnsi"/>
        </w:rPr>
        <w:t xml:space="preserve">implications of preconception surveillance </w:t>
      </w:r>
      <w:r w:rsidR="00451802">
        <w:rPr>
          <w:rFonts w:cstheme="minorHAnsi"/>
        </w:rPr>
        <w:t>extend</w:t>
      </w:r>
      <w:r w:rsidR="000B004C">
        <w:rPr>
          <w:rFonts w:cstheme="minorHAnsi"/>
        </w:rPr>
        <w:t xml:space="preserve"> beyond</w:t>
      </w:r>
      <w:r w:rsidR="00270548">
        <w:rPr>
          <w:rFonts w:cstheme="minorHAnsi"/>
        </w:rPr>
        <w:t xml:space="preserve"> research and policy advocacy, to </w:t>
      </w:r>
      <w:r w:rsidR="00451802" w:rsidRPr="00451802">
        <w:rPr>
          <w:rFonts w:cstheme="minorHAnsi"/>
        </w:rPr>
        <w:t>directly and indirectly improve patient care, and inform the development and evaluation of education and awareness campaigns</w:t>
      </w:r>
      <w:r w:rsidR="00270548">
        <w:rPr>
          <w:rFonts w:cstheme="minorHAnsi"/>
        </w:rPr>
        <w:t>.</w:t>
      </w:r>
      <w:r w:rsidR="00451802">
        <w:rPr>
          <w:rFonts w:cstheme="minorHAnsi"/>
        </w:rPr>
        <w:t xml:space="preserve"> </w:t>
      </w:r>
      <w:r w:rsidR="00364EE3">
        <w:rPr>
          <w:rFonts w:cstheme="minorHAnsi"/>
        </w:rPr>
        <w:t xml:space="preserve">Discussions with </w:t>
      </w:r>
      <w:r w:rsidR="00A26E8A">
        <w:rPr>
          <w:rFonts w:cstheme="minorHAnsi"/>
        </w:rPr>
        <w:t xml:space="preserve">relevant stakeholders </w:t>
      </w:r>
      <w:r w:rsidR="00546CFE">
        <w:rPr>
          <w:rFonts w:cstheme="minorHAnsi"/>
        </w:rPr>
        <w:t xml:space="preserve">(Figure 1) </w:t>
      </w:r>
      <w:r w:rsidR="00A26E8A">
        <w:rPr>
          <w:rFonts w:cstheme="minorHAnsi"/>
        </w:rPr>
        <w:t xml:space="preserve">revealed that, for example in primary care, </w:t>
      </w:r>
      <w:r w:rsidR="00C05A78" w:rsidRPr="00FE0131">
        <w:rPr>
          <w:rFonts w:cstheme="minorHAnsi"/>
        </w:rPr>
        <w:t xml:space="preserve">surveillance data may indirectly influence patient care through the </w:t>
      </w:r>
      <w:r w:rsidR="00C05A78" w:rsidRPr="00FE0131">
        <w:t>Quality Outcomes Framework (QOF).</w:t>
      </w:r>
      <w:r w:rsidR="00C05A78" w:rsidRPr="00FE0131">
        <w:fldChar w:fldCharType="begin"/>
      </w:r>
      <w:r w:rsidR="00336C2E">
        <w:instrText xml:space="preserve"> ADDIN EN.CITE &lt;EndNote&gt;&lt;Cite&gt;&lt;RecNum&gt;82&lt;/RecNum&gt;&lt;DisplayText&gt;&lt;style face="superscript"&gt;41&lt;/style&gt;&lt;/DisplayText&gt;&lt;record&gt;&lt;rec-number&gt;82&lt;/rec-number&gt;&lt;foreign-keys&gt;&lt;key app="EN" db-id="zxftvzsfi0r204ea2f8pwxf9pd5ff0trdtz2" timestamp="1602165322"&gt;82&lt;/key&gt;&lt;/foreign-keys&gt;&lt;ref-type name="Journal Article"&gt;17&lt;/ref-type&gt;&lt;contributors&gt;&lt;/contributors&gt;&lt;titles&gt;&lt;title&gt;National Health Service (NHS) Digital. Quality Outcomes Framework (QOF). Available from: https://digital.nhs.uk/data-and-information/data-tools-and-services/data-services/general-practice-data-hub/quality-outcomes-framework-qof. [page last edited 21/08/2020] [accessed 22/03/2021]&lt;/title&gt;&lt;/titles&gt;&lt;dates&gt;&lt;/dates&gt;&lt;urls&gt;&lt;/urls&gt;&lt;/record&gt;&lt;/Cite&gt;&lt;/EndNote&gt;</w:instrText>
      </w:r>
      <w:r w:rsidR="00C05A78" w:rsidRPr="00FE0131">
        <w:fldChar w:fldCharType="separate"/>
      </w:r>
      <w:r w:rsidR="00336C2E" w:rsidRPr="00336C2E">
        <w:rPr>
          <w:noProof/>
          <w:vertAlign w:val="superscript"/>
        </w:rPr>
        <w:t>41</w:t>
      </w:r>
      <w:r w:rsidR="00C05A78" w:rsidRPr="00FE0131">
        <w:fldChar w:fldCharType="end"/>
      </w:r>
      <w:r w:rsidR="00C05A78" w:rsidRPr="00FE0131">
        <w:t xml:space="preserve"> This is a voluntary annual reward and financial incentive programme for general practitioner (GP) services in England, in which practices can score points based on achievements against a set of indicators. The QOF does not currently include preconception indicators, but high prevalence or increasing trends may inform the inclusion of specific indicators, and thereby contribute to improved provision of preconception care among GPs.</w:t>
      </w:r>
      <w:r w:rsidR="00C05A78" w:rsidRPr="00EF091B">
        <w:fldChar w:fldCharType="begin"/>
      </w:r>
      <w:r w:rsidR="00336C2E">
        <w:instrText xml:space="preserve"> ADDIN EN.CITE &lt;EndNote&gt;&lt;Cite&gt;&lt;Author&gt;Ma&lt;/Author&gt;&lt;Year&gt;2020&lt;/Year&gt;&lt;RecNum&gt;81&lt;/RecNum&gt;&lt;DisplayText&gt;&lt;style face="superscript"&gt;42&lt;/style&gt;&lt;/DisplayText&gt;&lt;record&gt;&lt;rec-number&gt;81&lt;/rec-number&gt;&lt;foreign-keys&gt;&lt;key app="EN" db-id="zxftvzsfi0r204ea2f8pwxf9pd5ff0trdtz2" timestamp="1600425419"&gt;81&lt;/key&gt;&lt;/foreign-keys&gt;&lt;ref-type name="Journal Article"&gt;17&lt;/ref-type&gt;&lt;contributors&gt;&lt;authors&gt;&lt;author&gt;Ma, R.&lt;/author&gt;&lt;author&gt;Cecil, E.&lt;/author&gt;&lt;author&gt;Bottle, A.&lt;/author&gt;&lt;author&gt;French, R.&lt;/author&gt;&lt;author&gt;Saxena, S.&lt;/author&gt;&lt;/authors&gt;&lt;/contributors&gt;&lt;auth-address&gt;Department of Primary Care and Public Health, Imperial College London, London, United Kingdom.&amp;#xD;Department of Public Health, Environments and Society, London School of Hygiene and Tropical Medicine, London, United Kingdom.&lt;/auth-address&gt;&lt;titles&gt;&lt;title&gt;Impact of a pay-for-performance scheme for long-acting reversible contraceptive (LARC) advice on contraceptive uptake and abortion in British primary care: An interrupted time series study. PLoS Med&lt;/title&gt;&lt;/titles&gt;&lt;pages&gt;e1003333&lt;/pages&gt;&lt;volume&gt;17&lt;/volume&gt;&lt;number&gt;9&lt;/number&gt;&lt;dates&gt;&lt;year&gt;2020&lt;/year&gt;&lt;/dates&gt;&lt;isbn&gt;1549-1277&lt;/isbn&gt;&lt;accession-num&gt;32925909&lt;/accession-num&gt;&lt;urls&gt;&lt;/urls&gt;&lt;electronic-resource-num&gt;10.1371/journal.pmed.1003333&lt;/electronic-resource-num&gt;&lt;remote-database-provider&gt;NLM&lt;/remote-database-provider&gt;&lt;language&gt;eng&lt;/language&gt;&lt;/record&gt;&lt;/Cite&gt;&lt;/EndNote&gt;</w:instrText>
      </w:r>
      <w:r w:rsidR="00C05A78" w:rsidRPr="00EF091B">
        <w:fldChar w:fldCharType="separate"/>
      </w:r>
      <w:r w:rsidR="00336C2E" w:rsidRPr="00336C2E">
        <w:rPr>
          <w:noProof/>
          <w:vertAlign w:val="superscript"/>
        </w:rPr>
        <w:t>42</w:t>
      </w:r>
      <w:r w:rsidR="00C05A78" w:rsidRPr="00EF091B">
        <w:fldChar w:fldCharType="end"/>
      </w:r>
      <w:r w:rsidR="00C05A78" w:rsidRPr="00FE0131">
        <w:t xml:space="preserve"> </w:t>
      </w:r>
      <w:r w:rsidR="00561F3A" w:rsidRPr="00FE0131">
        <w:t>Moreover, h</w:t>
      </w:r>
      <w:r w:rsidR="00C05A78" w:rsidRPr="00FE0131">
        <w:t>ealth visitors in England contribute to the provision of interconception care to mothers with infants and young children, and their partners. Prevalence and trend data on</w:t>
      </w:r>
      <w:r w:rsidR="00C05A78" w:rsidRPr="00FE0131">
        <w:rPr>
          <w:rFonts w:cstheme="minorHAnsi"/>
        </w:rPr>
        <w:t xml:space="preserve"> pre- and interconception indicators may inform risk assessments performed by health visitors, and indicate the need to develop resources to address issues that are (increasingly) common and may affect a next pregnancy. In addition to patient care, surveillance of preconception indicators may be used to inform campaign development and evaluation by identifying common indicators that could be targeted and would be relevant to a large proportion of the population. Prevalence rates of indicators may also be communicated to the target population for education purposes and to normalise sensitive topics such as mental health issues.</w:t>
      </w:r>
    </w:p>
    <w:p w14:paraId="2BAB5E2C" w14:textId="64B35082" w:rsidR="00055929" w:rsidRPr="00264C80" w:rsidRDefault="00E058C6" w:rsidP="00055929">
      <w:pPr>
        <w:spacing w:line="480" w:lineRule="auto"/>
        <w:rPr>
          <w:rFonts w:cstheme="minorHAnsi"/>
        </w:rPr>
      </w:pPr>
      <w:r w:rsidRPr="00264C80">
        <w:rPr>
          <w:rFonts w:cstheme="minorHAnsi"/>
        </w:rPr>
        <w:tab/>
        <w:t xml:space="preserve">The identification of a comprehensive list </w:t>
      </w:r>
      <w:r w:rsidR="00C6332E" w:rsidRPr="00264C80">
        <w:rPr>
          <w:rFonts w:cstheme="minorHAnsi"/>
        </w:rPr>
        <w:t xml:space="preserve">of </w:t>
      </w:r>
      <w:r w:rsidRPr="00264C80">
        <w:rPr>
          <w:rFonts w:cstheme="minorHAnsi"/>
        </w:rPr>
        <w:t xml:space="preserve">preconception indicators and determining their availability in national data sources </w:t>
      </w:r>
      <w:r w:rsidR="00C6332E" w:rsidRPr="00264C80">
        <w:rPr>
          <w:rFonts w:cstheme="minorHAnsi"/>
        </w:rPr>
        <w:t>are</w:t>
      </w:r>
      <w:r w:rsidRPr="00264C80">
        <w:rPr>
          <w:rFonts w:cstheme="minorHAnsi"/>
        </w:rPr>
        <w:t xml:space="preserve"> a first step towards national surveillance of preconception health in England. </w:t>
      </w:r>
      <w:r w:rsidR="00C6332E" w:rsidRPr="00264C80">
        <w:rPr>
          <w:rFonts w:cstheme="minorHAnsi"/>
        </w:rPr>
        <w:t xml:space="preserve">Analyses of routine health datasets are currently underway to obtain national </w:t>
      </w:r>
      <w:r w:rsidR="005E7F18" w:rsidRPr="00264C80">
        <w:rPr>
          <w:rFonts w:cstheme="minorHAnsi"/>
        </w:rPr>
        <w:t xml:space="preserve">prevalence </w:t>
      </w:r>
      <w:r w:rsidR="00C6332E" w:rsidRPr="00264C80">
        <w:rPr>
          <w:rFonts w:cstheme="minorHAnsi"/>
        </w:rPr>
        <w:t xml:space="preserve">estimates of preconception indicators. </w:t>
      </w:r>
      <w:r w:rsidR="004811BC">
        <w:rPr>
          <w:rFonts w:cstheme="minorHAnsi"/>
        </w:rPr>
        <w:t>Further planned work includes l</w:t>
      </w:r>
      <w:r w:rsidR="00C6332E" w:rsidRPr="00264C80">
        <w:rPr>
          <w:rFonts w:cstheme="minorHAnsi"/>
        </w:rPr>
        <w:t xml:space="preserve">inkage of these datasets to allow analyses of associations between preconception indicators and maternal and child health outcomes </w:t>
      </w:r>
      <w:r w:rsidR="005A50B8">
        <w:rPr>
          <w:rFonts w:cstheme="minorHAnsi"/>
        </w:rPr>
        <w:t>to</w:t>
      </w:r>
      <w:r w:rsidR="005A50B8" w:rsidRPr="00264C80">
        <w:rPr>
          <w:rFonts w:cstheme="minorHAnsi"/>
        </w:rPr>
        <w:t xml:space="preserve"> </w:t>
      </w:r>
      <w:r w:rsidR="00C6332E" w:rsidRPr="00264C80">
        <w:rPr>
          <w:rFonts w:cstheme="minorHAnsi"/>
        </w:rPr>
        <w:t xml:space="preserve">provide evidence on </w:t>
      </w:r>
      <w:r w:rsidR="00A63F93" w:rsidRPr="00264C80">
        <w:rPr>
          <w:rFonts w:cstheme="minorHAnsi"/>
        </w:rPr>
        <w:t xml:space="preserve">the potential impact of improved preconception health. </w:t>
      </w:r>
      <w:r w:rsidR="00264DCB">
        <w:rPr>
          <w:rFonts w:cstheme="minorHAnsi"/>
        </w:rPr>
        <w:t>Our findings on the</w:t>
      </w:r>
      <w:r w:rsidR="00264DCB" w:rsidRPr="00264C80">
        <w:rPr>
          <w:rFonts w:cstheme="minorHAnsi"/>
        </w:rPr>
        <w:t xml:space="preserve"> </w:t>
      </w:r>
      <w:r w:rsidR="00A63F93" w:rsidRPr="00264C80">
        <w:rPr>
          <w:rFonts w:cstheme="minorHAnsi"/>
        </w:rPr>
        <w:t xml:space="preserve">prevalence </w:t>
      </w:r>
      <w:r w:rsidR="0029366B" w:rsidRPr="00264C80">
        <w:rPr>
          <w:rFonts w:cstheme="minorHAnsi"/>
        </w:rPr>
        <w:t xml:space="preserve">of indicators </w:t>
      </w:r>
      <w:r w:rsidR="00A63F93" w:rsidRPr="00264C80">
        <w:rPr>
          <w:rFonts w:cstheme="minorHAnsi"/>
        </w:rPr>
        <w:t>and strength of associations with relevant outcomes</w:t>
      </w:r>
      <w:r w:rsidR="00D4459A" w:rsidRPr="00264C80">
        <w:rPr>
          <w:rFonts w:cstheme="minorHAnsi"/>
        </w:rPr>
        <w:t xml:space="preserve"> – </w:t>
      </w:r>
      <w:r w:rsidR="00A63F93" w:rsidRPr="00264C80">
        <w:rPr>
          <w:rFonts w:cstheme="minorHAnsi"/>
        </w:rPr>
        <w:t>together</w:t>
      </w:r>
      <w:r w:rsidR="00D4459A" w:rsidRPr="00264C80">
        <w:rPr>
          <w:rFonts w:cstheme="minorHAnsi"/>
        </w:rPr>
        <w:t xml:space="preserve"> </w:t>
      </w:r>
      <w:r w:rsidR="00A63F93" w:rsidRPr="00264C80">
        <w:rPr>
          <w:rFonts w:cstheme="minorHAnsi"/>
        </w:rPr>
        <w:t>with consideration</w:t>
      </w:r>
      <w:r w:rsidR="0029366B" w:rsidRPr="00264C80">
        <w:rPr>
          <w:rFonts w:cstheme="minorHAnsi"/>
        </w:rPr>
        <w:t>s</w:t>
      </w:r>
      <w:r w:rsidR="00A63F93" w:rsidRPr="00264C80">
        <w:rPr>
          <w:rFonts w:cstheme="minorHAnsi"/>
        </w:rPr>
        <w:t xml:space="preserve"> of data </w:t>
      </w:r>
      <w:r w:rsidR="00A63F93" w:rsidRPr="003A06A7">
        <w:rPr>
          <w:rFonts w:cstheme="minorHAnsi"/>
        </w:rPr>
        <w:t>quality</w:t>
      </w:r>
      <w:r w:rsidR="001C03F3" w:rsidRPr="003A06A7">
        <w:rPr>
          <w:rFonts w:cstheme="minorHAnsi"/>
        </w:rPr>
        <w:t xml:space="preserve">, </w:t>
      </w:r>
      <w:r w:rsidR="00D4459A" w:rsidRPr="003A06A7">
        <w:rPr>
          <w:rFonts w:cstheme="minorHAnsi"/>
        </w:rPr>
        <w:t>modifiability,</w:t>
      </w:r>
      <w:r w:rsidR="00A63F93" w:rsidRPr="003A06A7">
        <w:rPr>
          <w:rFonts w:cstheme="minorHAnsi"/>
        </w:rPr>
        <w:t xml:space="preserve"> and </w:t>
      </w:r>
      <w:r w:rsidR="0029366B" w:rsidRPr="003A06A7">
        <w:rPr>
          <w:rFonts w:cstheme="minorHAnsi"/>
        </w:rPr>
        <w:t xml:space="preserve">input from </w:t>
      </w:r>
      <w:r w:rsidR="00A63F93" w:rsidRPr="003A06A7">
        <w:rPr>
          <w:rFonts w:cstheme="minorHAnsi"/>
        </w:rPr>
        <w:t xml:space="preserve">stakeholder </w:t>
      </w:r>
      <w:r w:rsidR="00A53D25" w:rsidRPr="003A06A7">
        <w:rPr>
          <w:rFonts w:cstheme="minorHAnsi"/>
        </w:rPr>
        <w:t xml:space="preserve">and public </w:t>
      </w:r>
      <w:r w:rsidR="00A63F93" w:rsidRPr="003A06A7">
        <w:rPr>
          <w:rFonts w:cstheme="minorHAnsi"/>
        </w:rPr>
        <w:t>consultations</w:t>
      </w:r>
      <w:r w:rsidR="00D4459A" w:rsidRPr="003A06A7">
        <w:rPr>
          <w:rFonts w:cstheme="minorHAnsi"/>
        </w:rPr>
        <w:t xml:space="preserve"> – </w:t>
      </w:r>
      <w:r w:rsidR="00A63F93" w:rsidRPr="003A06A7">
        <w:rPr>
          <w:rFonts w:cstheme="minorHAnsi"/>
        </w:rPr>
        <w:t xml:space="preserve">will inform the </w:t>
      </w:r>
      <w:r w:rsidR="002446A8" w:rsidRPr="003A06A7">
        <w:rPr>
          <w:rFonts w:cstheme="minorHAnsi"/>
        </w:rPr>
        <w:t>prioritisation</w:t>
      </w:r>
      <w:r w:rsidR="00A63F93" w:rsidRPr="003A06A7">
        <w:rPr>
          <w:rFonts w:cstheme="minorHAnsi"/>
        </w:rPr>
        <w:t xml:space="preserve"> of a reduced set of key indicators for ongoing surveillance of preconception health in England.</w:t>
      </w:r>
      <w:r w:rsidR="00C429D1" w:rsidRPr="003A06A7">
        <w:rPr>
          <w:rFonts w:cstheme="minorHAnsi"/>
        </w:rPr>
        <w:t xml:space="preserve"> A</w:t>
      </w:r>
      <w:r w:rsidR="00C429D1" w:rsidRPr="00264C80">
        <w:rPr>
          <w:rFonts w:cstheme="minorHAnsi"/>
        </w:rPr>
        <w:t xml:space="preserve"> dashboard bringing indicators from multiple sources together through an interactive online platform will make findings readily available to health care providers, policy makers, the public, and relevant stakeholders.</w:t>
      </w:r>
      <w:r w:rsidR="00482B69">
        <w:rPr>
          <w:rFonts w:cstheme="minorHAnsi"/>
        </w:rPr>
        <w:t xml:space="preserve"> </w:t>
      </w:r>
      <w:r w:rsidR="00387212">
        <w:rPr>
          <w:rFonts w:cstheme="minorHAnsi"/>
        </w:rPr>
        <w:t>Informed by the</w:t>
      </w:r>
      <w:r w:rsidR="001F424D">
        <w:rPr>
          <w:rFonts w:cstheme="minorHAnsi"/>
        </w:rPr>
        <w:t xml:space="preserve"> list of preconception indicators</w:t>
      </w:r>
      <w:r w:rsidR="00E172A4">
        <w:rPr>
          <w:rFonts w:cstheme="minorHAnsi"/>
        </w:rPr>
        <w:t xml:space="preserve"> presented in this review and</w:t>
      </w:r>
      <w:r w:rsidR="0032636E">
        <w:rPr>
          <w:rFonts w:cstheme="minorHAnsi"/>
        </w:rPr>
        <w:t xml:space="preserve"> by the</w:t>
      </w:r>
      <w:r w:rsidR="00387212">
        <w:rPr>
          <w:rFonts w:cstheme="minorHAnsi"/>
        </w:rPr>
        <w:t xml:space="preserve"> </w:t>
      </w:r>
      <w:r w:rsidR="001E0834" w:rsidRPr="00264C80">
        <w:rPr>
          <w:rFonts w:cstheme="minorHAnsi"/>
        </w:rPr>
        <w:t>PCHHC Initiative</w:t>
      </w:r>
      <w:r w:rsidR="0032636E">
        <w:rPr>
          <w:rFonts w:cstheme="minorHAnsi"/>
        </w:rPr>
        <w:t xml:space="preserve">, we recommend other countries </w:t>
      </w:r>
      <w:r w:rsidR="00E07034">
        <w:rPr>
          <w:rFonts w:cstheme="minorHAnsi"/>
        </w:rPr>
        <w:t>follow a similar process</w:t>
      </w:r>
      <w:r w:rsidR="00574B31">
        <w:rPr>
          <w:rFonts w:cstheme="minorHAnsi"/>
        </w:rPr>
        <w:t xml:space="preserve"> to </w:t>
      </w:r>
      <w:r w:rsidR="002E49FE">
        <w:rPr>
          <w:rFonts w:cstheme="minorHAnsi"/>
        </w:rPr>
        <w:t xml:space="preserve">develop a surveillance system for preconception health based on </w:t>
      </w:r>
      <w:r w:rsidR="00045944">
        <w:rPr>
          <w:rFonts w:cstheme="minorHAnsi"/>
        </w:rPr>
        <w:t xml:space="preserve">available </w:t>
      </w:r>
      <w:r w:rsidR="00C83433">
        <w:rPr>
          <w:rFonts w:cstheme="minorHAnsi"/>
        </w:rPr>
        <w:t>regional</w:t>
      </w:r>
      <w:r w:rsidR="00A940DB">
        <w:rPr>
          <w:rFonts w:cstheme="minorHAnsi"/>
        </w:rPr>
        <w:t xml:space="preserve"> or national datasets.</w:t>
      </w:r>
    </w:p>
    <w:p w14:paraId="13D17DA1" w14:textId="43E82941" w:rsidR="00E04353" w:rsidRPr="00264C80" w:rsidRDefault="00E04353" w:rsidP="00055929">
      <w:pPr>
        <w:spacing w:line="480" w:lineRule="auto"/>
        <w:rPr>
          <w:rFonts w:cstheme="minorHAnsi"/>
          <w:b/>
          <w:bCs/>
        </w:rPr>
      </w:pPr>
      <w:r w:rsidRPr="00264C80">
        <w:rPr>
          <w:rFonts w:cstheme="minorHAnsi"/>
          <w:b/>
          <w:bCs/>
        </w:rPr>
        <w:t>Conclusion</w:t>
      </w:r>
    </w:p>
    <w:p w14:paraId="44CA6DB7" w14:textId="46ED266E" w:rsidR="00E04353" w:rsidRPr="00264C80" w:rsidRDefault="00E04353" w:rsidP="00E04353">
      <w:pPr>
        <w:spacing w:line="480" w:lineRule="auto"/>
        <w:rPr>
          <w:rFonts w:cstheme="minorHAnsi"/>
        </w:rPr>
      </w:pPr>
      <w:r w:rsidRPr="00264C80">
        <w:rPr>
          <w:rFonts w:cstheme="minorHAnsi"/>
        </w:rPr>
        <w:t>S</w:t>
      </w:r>
      <w:r w:rsidR="009F7400" w:rsidRPr="00264C80">
        <w:rPr>
          <w:rFonts w:cstheme="minorHAnsi"/>
        </w:rPr>
        <w:t>everal national and international guideline and policy documents emphasise the need to optimise</w:t>
      </w:r>
      <w:r w:rsidR="00602EC5" w:rsidRPr="00264C80">
        <w:rPr>
          <w:rFonts w:cstheme="minorHAnsi"/>
        </w:rPr>
        <w:t xml:space="preserve"> preconception health </w:t>
      </w:r>
      <w:r w:rsidR="009F7400" w:rsidRPr="00264C80">
        <w:rPr>
          <w:rFonts w:cstheme="minorHAnsi"/>
        </w:rPr>
        <w:t>to</w:t>
      </w:r>
      <w:r w:rsidR="00B57B17" w:rsidRPr="00264C80">
        <w:rPr>
          <w:rFonts w:cstheme="minorHAnsi"/>
        </w:rPr>
        <w:t xml:space="preserve"> prevent adverse outco</w:t>
      </w:r>
      <w:r w:rsidR="00B57B17" w:rsidRPr="00E049B5">
        <w:rPr>
          <w:rFonts w:cstheme="minorHAnsi"/>
        </w:rPr>
        <w:t>mes in the next generation</w:t>
      </w:r>
      <w:r w:rsidR="009F7400" w:rsidRPr="00E049B5">
        <w:rPr>
          <w:rFonts w:cstheme="minorHAnsi"/>
        </w:rPr>
        <w:t>, and improve the</w:t>
      </w:r>
      <w:r w:rsidR="00602EC5" w:rsidRPr="00E049B5">
        <w:rPr>
          <w:rFonts w:cstheme="minorHAnsi"/>
        </w:rPr>
        <w:t xml:space="preserve"> overall health and wellbeing of women and men of reproductive age</w:t>
      </w:r>
      <w:r w:rsidR="009F7400" w:rsidRPr="00E049B5">
        <w:rPr>
          <w:rFonts w:cstheme="minorHAnsi"/>
        </w:rPr>
        <w:t xml:space="preserve"> irrespective of any pregnancies they may have</w:t>
      </w:r>
      <w:r w:rsidR="00602EC5" w:rsidRPr="00E049B5">
        <w:rPr>
          <w:rFonts w:cstheme="minorHAnsi"/>
        </w:rPr>
        <w:t xml:space="preserve">. </w:t>
      </w:r>
      <w:r w:rsidR="00B57B17" w:rsidRPr="00E049B5">
        <w:rPr>
          <w:rFonts w:cstheme="minorHAnsi"/>
        </w:rPr>
        <w:t>Nearly all preconception indicators</w:t>
      </w:r>
      <w:r w:rsidR="00B57B17" w:rsidRPr="00264C80">
        <w:rPr>
          <w:rFonts w:cstheme="minorHAnsi"/>
        </w:rPr>
        <w:t xml:space="preserve"> identified from these documents can be described and monitored using national data sources in England</w:t>
      </w:r>
      <w:r w:rsidR="00812155" w:rsidRPr="00264C80">
        <w:rPr>
          <w:rFonts w:cstheme="minorHAnsi"/>
        </w:rPr>
        <w:t xml:space="preserve">. Measures of preconception health assessment and care, pregnancy intention and </w:t>
      </w:r>
      <w:r w:rsidR="00A53D25" w:rsidRPr="00264C80">
        <w:t>ART</w:t>
      </w:r>
      <w:r w:rsidR="00812155" w:rsidRPr="00264C80">
        <w:rPr>
          <w:rFonts w:cstheme="minorHAnsi"/>
        </w:rPr>
        <w:t xml:space="preserve"> use are not </w:t>
      </w:r>
      <w:r w:rsidR="00E43A92" w:rsidRPr="00264C80">
        <w:rPr>
          <w:rFonts w:cstheme="minorHAnsi"/>
        </w:rPr>
        <w:t>current</w:t>
      </w:r>
      <w:r w:rsidR="0052768E" w:rsidRPr="00264C80">
        <w:rPr>
          <w:rFonts w:cstheme="minorHAnsi"/>
        </w:rPr>
        <w:t>ly</w:t>
      </w:r>
      <w:r w:rsidR="00E43A92" w:rsidRPr="00264C80">
        <w:rPr>
          <w:rFonts w:cstheme="minorHAnsi"/>
        </w:rPr>
        <w:t xml:space="preserve"> </w:t>
      </w:r>
      <w:r w:rsidR="00681846" w:rsidRPr="00264C80">
        <w:rPr>
          <w:rFonts w:cstheme="minorHAnsi"/>
        </w:rPr>
        <w:t xml:space="preserve">annually recorded </w:t>
      </w:r>
      <w:r w:rsidR="00812155" w:rsidRPr="00264C80">
        <w:rPr>
          <w:rFonts w:cstheme="minorHAnsi"/>
        </w:rPr>
        <w:t xml:space="preserve">in any national data source, and should be considered for inclusion in routine </w:t>
      </w:r>
      <w:r w:rsidR="00A1107D" w:rsidRPr="00264C80">
        <w:rPr>
          <w:rFonts w:cstheme="minorHAnsi"/>
        </w:rPr>
        <w:t xml:space="preserve">datasets </w:t>
      </w:r>
      <w:r w:rsidR="00812155" w:rsidRPr="00264C80">
        <w:rPr>
          <w:rFonts w:cstheme="minorHAnsi"/>
        </w:rPr>
        <w:t xml:space="preserve">or </w:t>
      </w:r>
      <w:r w:rsidR="00681846" w:rsidRPr="00264C80">
        <w:rPr>
          <w:rFonts w:cstheme="minorHAnsi"/>
        </w:rPr>
        <w:t xml:space="preserve">annual </w:t>
      </w:r>
      <w:r w:rsidR="00812155" w:rsidRPr="00264C80">
        <w:rPr>
          <w:rFonts w:cstheme="minorHAnsi"/>
        </w:rPr>
        <w:t>survey</w:t>
      </w:r>
      <w:r w:rsidR="00A1107D" w:rsidRPr="00264C80">
        <w:rPr>
          <w:rFonts w:cstheme="minorHAnsi"/>
        </w:rPr>
        <w:t>s</w:t>
      </w:r>
      <w:r w:rsidR="00812155" w:rsidRPr="00264C80">
        <w:rPr>
          <w:rFonts w:cstheme="minorHAnsi"/>
        </w:rPr>
        <w:t xml:space="preserve"> in the future. Monitoring of </w:t>
      </w:r>
      <w:r w:rsidR="00697061" w:rsidRPr="00264C80">
        <w:rPr>
          <w:rFonts w:cstheme="minorHAnsi"/>
        </w:rPr>
        <w:t xml:space="preserve">a comprehensive set of </w:t>
      </w:r>
      <w:r w:rsidR="00812155" w:rsidRPr="00264C80">
        <w:rPr>
          <w:rFonts w:cstheme="minorHAnsi"/>
        </w:rPr>
        <w:t xml:space="preserve">preconception </w:t>
      </w:r>
      <w:r w:rsidR="00697061" w:rsidRPr="00264C80">
        <w:rPr>
          <w:rFonts w:cstheme="minorHAnsi"/>
        </w:rPr>
        <w:t>indicators</w:t>
      </w:r>
      <w:r w:rsidR="00812155" w:rsidRPr="00264C80">
        <w:rPr>
          <w:rFonts w:cstheme="minorHAnsi"/>
        </w:rPr>
        <w:t xml:space="preserve"> </w:t>
      </w:r>
      <w:r w:rsidR="00B57B17" w:rsidRPr="00264C80">
        <w:rPr>
          <w:rFonts w:cstheme="minorHAnsi"/>
        </w:rPr>
        <w:t xml:space="preserve">may contribute to informing patient care, developing and evaluating public awareness campaigns, and </w:t>
      </w:r>
      <w:r w:rsidR="000F7E03" w:rsidRPr="00264C80">
        <w:rPr>
          <w:rFonts w:cstheme="minorHAnsi"/>
        </w:rPr>
        <w:t>strengthening</w:t>
      </w:r>
      <w:r w:rsidR="00B57B17" w:rsidRPr="00264C80">
        <w:rPr>
          <w:rFonts w:cstheme="minorHAnsi"/>
        </w:rPr>
        <w:t xml:space="preserve"> advocacy </w:t>
      </w:r>
      <w:r w:rsidR="000F7E03" w:rsidRPr="00264C80">
        <w:rPr>
          <w:rFonts w:cstheme="minorHAnsi"/>
        </w:rPr>
        <w:t xml:space="preserve">efforts </w:t>
      </w:r>
      <w:r w:rsidR="00B57B17" w:rsidRPr="00264C80">
        <w:rPr>
          <w:rFonts w:cstheme="minorHAnsi"/>
        </w:rPr>
        <w:t xml:space="preserve">for government resources and action. </w:t>
      </w:r>
      <w:r w:rsidR="00602EC5" w:rsidRPr="00EA5E06">
        <w:rPr>
          <w:rFonts w:cstheme="minorHAnsi"/>
        </w:rPr>
        <w:t xml:space="preserve">This work informs the </w:t>
      </w:r>
      <w:r w:rsidR="00D56AC1" w:rsidRPr="00EA5E06">
        <w:rPr>
          <w:rFonts w:cstheme="minorHAnsi"/>
        </w:rPr>
        <w:t>next steps towards developing</w:t>
      </w:r>
      <w:r w:rsidR="00602EC5" w:rsidRPr="00EA5E06">
        <w:rPr>
          <w:rFonts w:cstheme="minorHAnsi"/>
        </w:rPr>
        <w:t xml:space="preserve"> a national surveillance system, to improve </w:t>
      </w:r>
      <w:r w:rsidR="000F7E03" w:rsidRPr="00EA5E06">
        <w:rPr>
          <w:rFonts w:cstheme="minorHAnsi"/>
        </w:rPr>
        <w:t>preconception health in England</w:t>
      </w:r>
      <w:r w:rsidR="00602EC5" w:rsidRPr="00EA5E06">
        <w:rPr>
          <w:rFonts w:cstheme="minorHAnsi"/>
        </w:rPr>
        <w:t>.</w:t>
      </w:r>
      <w:r w:rsidRPr="00264C80">
        <w:rPr>
          <w:rFonts w:cstheme="minorHAnsi"/>
        </w:rPr>
        <w:br w:type="page"/>
      </w:r>
    </w:p>
    <w:p w14:paraId="2E5C1AEF" w14:textId="609E4C32" w:rsidR="00697061" w:rsidRDefault="00E04353" w:rsidP="00E04353">
      <w:pPr>
        <w:spacing w:line="480" w:lineRule="auto"/>
        <w:rPr>
          <w:rFonts w:cstheme="minorHAnsi"/>
        </w:rPr>
      </w:pPr>
      <w:r w:rsidRPr="00264C80">
        <w:rPr>
          <w:rFonts w:cstheme="minorHAnsi"/>
          <w:b/>
          <w:bCs/>
        </w:rPr>
        <w:t>Acknowledgements</w:t>
      </w:r>
      <w:r w:rsidR="00014017">
        <w:rPr>
          <w:rFonts w:cstheme="minorHAnsi"/>
          <w:b/>
          <w:bCs/>
        </w:rPr>
        <w:t xml:space="preserve">: </w:t>
      </w:r>
      <w:r w:rsidR="00697061" w:rsidRPr="00264C80">
        <w:rPr>
          <w:rFonts w:cstheme="minorHAnsi"/>
        </w:rPr>
        <w:t xml:space="preserve">The UK Preconception Partnership is a coalition of groups representing different aspects of preconception health in women and their partners, including the Royal College of General Practitioners, the Royal College of Obstetricians and Gynaecologists, the Faculty of Sexual &amp; Reproductive Healthcare, Public Health England, Tommy’s charity and academics in reproductive and sexual health, obstetrics and gynaecology, population health and epidemiology, nutritional sciences, behavioural sciences and education in schools. </w:t>
      </w:r>
    </w:p>
    <w:p w14:paraId="5503CFA2" w14:textId="3BD301D0" w:rsidR="00014017" w:rsidRPr="00264C80" w:rsidRDefault="00014017" w:rsidP="00E04353">
      <w:pPr>
        <w:spacing w:line="480" w:lineRule="auto"/>
        <w:rPr>
          <w:rFonts w:cstheme="minorHAnsi"/>
        </w:rPr>
      </w:pPr>
      <w:r w:rsidRPr="00014017">
        <w:rPr>
          <w:rFonts w:cstheme="minorHAnsi"/>
          <w:b/>
          <w:bCs/>
        </w:rPr>
        <w:t>Financial support:</w:t>
      </w:r>
      <w:bookmarkStart w:id="15" w:name="_Hlk53657696"/>
      <w:r w:rsidRPr="00014017">
        <w:rPr>
          <w:rFonts w:ascii="Calibri" w:hAnsi="Calibri" w:cs="Calibri"/>
          <w:lang w:val="en-US"/>
        </w:rPr>
        <w:t xml:space="preserve"> </w:t>
      </w:r>
      <w:r w:rsidRPr="00264C80">
        <w:rPr>
          <w:rFonts w:ascii="Calibri" w:hAnsi="Calibri" w:cs="Calibri"/>
          <w:lang w:val="en-US"/>
        </w:rPr>
        <w:t>DS is supported by the NIHR Southampton Biomedical Research Centre</w:t>
      </w:r>
      <w:bookmarkEnd w:id="15"/>
      <w:r w:rsidR="00F94945">
        <w:rPr>
          <w:rFonts w:ascii="Calibri" w:hAnsi="Calibri" w:cs="Calibri"/>
          <w:lang w:val="en-US"/>
        </w:rPr>
        <w:t xml:space="preserve"> </w:t>
      </w:r>
      <w:r w:rsidR="00F94945" w:rsidRPr="00EA562D">
        <w:rPr>
          <w:rFonts w:cstheme="minorHAnsi"/>
        </w:rPr>
        <w:t>(IS-BRC-1215-20004)</w:t>
      </w:r>
      <w:r w:rsidRPr="00264C80">
        <w:rPr>
          <w:rFonts w:ascii="Calibri" w:hAnsi="Calibri" w:cs="Calibri"/>
          <w:lang w:val="en-US"/>
        </w:rPr>
        <w:t>.</w:t>
      </w:r>
      <w:r>
        <w:rPr>
          <w:rFonts w:cstheme="minorHAnsi"/>
        </w:rPr>
        <w:t xml:space="preserve"> </w:t>
      </w:r>
      <w:r w:rsidRPr="00EA562D">
        <w:rPr>
          <w:rFonts w:cstheme="minorHAnsi"/>
        </w:rPr>
        <w:t>KG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Programme ImpENSA)</w:t>
      </w:r>
      <w:r>
        <w:rPr>
          <w:rFonts w:cstheme="minorHAnsi"/>
        </w:rPr>
        <w:t xml:space="preserve"> and the</w:t>
      </w:r>
      <w:r w:rsidRPr="00EA562D">
        <w:rPr>
          <w:rFonts w:cstheme="minorHAnsi"/>
        </w:rPr>
        <w:t xml:space="preserve"> British Hea</w:t>
      </w:r>
      <w:r>
        <w:rPr>
          <w:rFonts w:cstheme="minorHAnsi"/>
        </w:rPr>
        <w:t>rt Foundation (RG/15/17/3174)</w:t>
      </w:r>
      <w:r w:rsidRPr="00EA562D">
        <w:rPr>
          <w:rFonts w:cstheme="minorHAnsi"/>
        </w:rPr>
        <w:t>.</w:t>
      </w:r>
    </w:p>
    <w:p w14:paraId="0016D7C0" w14:textId="157DDD5F" w:rsidR="00DD0D1D" w:rsidRPr="00AE3FDD" w:rsidRDefault="0095722B" w:rsidP="00E04353">
      <w:pPr>
        <w:spacing w:line="480" w:lineRule="auto"/>
        <w:rPr>
          <w:rFonts w:ascii="Calibri" w:hAnsi="Calibri" w:cs="Calibri"/>
          <w:lang w:val="en-US"/>
        </w:rPr>
        <w:sectPr w:rsidR="00DD0D1D" w:rsidRPr="00AE3FDD" w:rsidSect="001A794F">
          <w:headerReference w:type="default" r:id="rId10"/>
          <w:pgSz w:w="11906" w:h="16838"/>
          <w:pgMar w:top="1440" w:right="1440" w:bottom="1440" w:left="1440" w:header="708" w:footer="708" w:gutter="0"/>
          <w:lnNumType w:countBy="1" w:restart="continuous"/>
          <w:cols w:space="708"/>
          <w:docGrid w:linePitch="360"/>
        </w:sectPr>
      </w:pPr>
      <w:r>
        <w:rPr>
          <w:rFonts w:cstheme="minorHAnsi"/>
          <w:b/>
          <w:bCs/>
        </w:rPr>
        <w:t>Conflicts</w:t>
      </w:r>
      <w:r w:rsidR="00B67287" w:rsidRPr="00264C80">
        <w:rPr>
          <w:rFonts w:cstheme="minorHAnsi"/>
          <w:b/>
          <w:bCs/>
        </w:rPr>
        <w:t xml:space="preserve"> of </w:t>
      </w:r>
      <w:r>
        <w:rPr>
          <w:rFonts w:cstheme="minorHAnsi"/>
          <w:b/>
          <w:bCs/>
        </w:rPr>
        <w:t>i</w:t>
      </w:r>
      <w:r w:rsidR="00B67287" w:rsidRPr="00264C80">
        <w:rPr>
          <w:rFonts w:cstheme="minorHAnsi"/>
          <w:b/>
          <w:bCs/>
        </w:rPr>
        <w:t>nterests</w:t>
      </w:r>
      <w:r w:rsidR="00E04353" w:rsidRPr="00264C80">
        <w:rPr>
          <w:rFonts w:cstheme="minorHAnsi"/>
        </w:rPr>
        <w:t>:</w:t>
      </w:r>
      <w:r w:rsidR="00B7722D" w:rsidRPr="00264C80">
        <w:rPr>
          <w:rFonts w:cstheme="minorHAnsi"/>
        </w:rPr>
        <w:t xml:space="preserve"> </w:t>
      </w:r>
      <w:r w:rsidR="00C521BB" w:rsidRPr="00EA562D">
        <w:rPr>
          <w:rFonts w:cstheme="minorHAnsi"/>
        </w:rPr>
        <w:t>KG has received reimbursement for speaking at conferences sponsored by companies selling nutritional products, and is part of an academic consortium that has received research funding from Abbott Nutrition, Nestec, BenevolentAI Bio Ltd. and Danone.</w:t>
      </w:r>
      <w:r w:rsidR="00C521BB">
        <w:rPr>
          <w:rFonts w:cstheme="minorHAnsi"/>
        </w:rPr>
        <w:t xml:space="preserve"> </w:t>
      </w:r>
      <w:r w:rsidR="00C521BB">
        <w:rPr>
          <w:rFonts w:ascii="Calibri" w:hAnsi="Calibri" w:cs="Calibri"/>
          <w:lang w:val="en-US"/>
        </w:rPr>
        <w:t>T</w:t>
      </w:r>
      <w:r w:rsidR="00C521BB" w:rsidRPr="00B7722D">
        <w:rPr>
          <w:rFonts w:ascii="Calibri" w:hAnsi="Calibri" w:cs="Calibri"/>
          <w:lang w:val="en-US"/>
        </w:rPr>
        <w:t xml:space="preserve">he </w:t>
      </w:r>
      <w:r w:rsidR="00C521BB">
        <w:rPr>
          <w:rFonts w:ascii="Calibri" w:hAnsi="Calibri" w:cs="Calibri"/>
          <w:lang w:val="en-US"/>
        </w:rPr>
        <w:t xml:space="preserve">other </w:t>
      </w:r>
      <w:r w:rsidR="00C521BB" w:rsidRPr="00B7722D">
        <w:rPr>
          <w:rFonts w:ascii="Calibri" w:hAnsi="Calibri" w:cs="Calibri"/>
          <w:lang w:val="en-US"/>
        </w:rPr>
        <w:t>authors have no conflicts of interest to disclose.</w:t>
      </w:r>
      <w:r w:rsidR="00DD0D1D" w:rsidRPr="00264C80">
        <w:rPr>
          <w:rFonts w:cstheme="minorHAnsi"/>
        </w:rPr>
        <w:t xml:space="preserve"> </w:t>
      </w:r>
    </w:p>
    <w:p w14:paraId="72E84393" w14:textId="2085B701" w:rsidR="00EA11F8" w:rsidRPr="00A02AB2" w:rsidRDefault="00EA11F8">
      <w:pPr>
        <w:rPr>
          <w:rFonts w:cstheme="minorHAnsi"/>
          <w:b/>
          <w:bCs/>
        </w:rPr>
      </w:pPr>
      <w:r w:rsidRPr="00A02AB2">
        <w:rPr>
          <w:rFonts w:cstheme="minorHAnsi"/>
          <w:b/>
          <w:bCs/>
        </w:rPr>
        <w:t>References</w:t>
      </w:r>
    </w:p>
    <w:p w14:paraId="73D8B14A" w14:textId="7BEE349E" w:rsidR="00336C2E" w:rsidRPr="00336C2E" w:rsidRDefault="00E81A57" w:rsidP="00336C2E">
      <w:pPr>
        <w:pStyle w:val="EndNoteBibliography"/>
        <w:spacing w:after="0"/>
      </w:pPr>
      <w:r w:rsidRPr="00A02AB2">
        <w:rPr>
          <w:rFonts w:asciiTheme="minorHAnsi" w:hAnsiTheme="minorHAnsi" w:cstheme="minorHAnsi"/>
          <w:color w:val="0070C0"/>
        </w:rPr>
        <w:fldChar w:fldCharType="begin"/>
      </w:r>
      <w:r w:rsidRPr="00A02AB2">
        <w:rPr>
          <w:rFonts w:asciiTheme="minorHAnsi" w:hAnsiTheme="minorHAnsi" w:cstheme="minorHAnsi"/>
          <w:color w:val="0070C0"/>
        </w:rPr>
        <w:instrText xml:space="preserve"> ADDIN EN.REFLIST </w:instrText>
      </w:r>
      <w:r w:rsidRPr="00A02AB2">
        <w:rPr>
          <w:rFonts w:asciiTheme="minorHAnsi" w:hAnsiTheme="minorHAnsi" w:cstheme="minorHAnsi"/>
          <w:color w:val="0070C0"/>
        </w:rPr>
        <w:fldChar w:fldCharType="separate"/>
      </w:r>
      <w:r w:rsidR="00336C2E" w:rsidRPr="00336C2E">
        <w:t>1.</w:t>
      </w:r>
      <w:r w:rsidR="00336C2E" w:rsidRPr="00336C2E">
        <w:tab/>
        <w:t xml:space="preserve">Fleming TP, Watkins AJ, Velazquez MA, et al. Origins of lifetime health around the time of conception: causes and consequences. Lancet. 2018;391(10132):1842-1852. </w:t>
      </w:r>
    </w:p>
    <w:p w14:paraId="41B9B464" w14:textId="3A841383" w:rsidR="00336C2E" w:rsidRPr="00336C2E" w:rsidRDefault="00336C2E" w:rsidP="00336C2E">
      <w:pPr>
        <w:pStyle w:val="EndNoteBibliography"/>
        <w:spacing w:after="0"/>
      </w:pPr>
      <w:r w:rsidRPr="00336C2E">
        <w:t>2.</w:t>
      </w:r>
      <w:r w:rsidRPr="00336C2E">
        <w:tab/>
        <w:t xml:space="preserve">Stephenson J, Heslehurst N, Hall J, et al. Before the beginning: nutrition and lifestyle in the preconception period and its importance for future health. Lancet. 2018;391(10132):1830-1841. </w:t>
      </w:r>
    </w:p>
    <w:p w14:paraId="7631287B" w14:textId="1CABDD48" w:rsidR="00336C2E" w:rsidRPr="00336C2E" w:rsidRDefault="00336C2E" w:rsidP="00336C2E">
      <w:pPr>
        <w:pStyle w:val="EndNoteBibliography"/>
        <w:spacing w:after="0"/>
      </w:pPr>
      <w:r w:rsidRPr="00336C2E">
        <w:t>3.</w:t>
      </w:r>
      <w:r w:rsidRPr="00336C2E">
        <w:tab/>
        <w:t xml:space="preserve">National Institute for Health and Care Excellence (NICE). Pre-conception – advice and management. 2019. Available from: </w:t>
      </w:r>
      <w:hyperlink r:id="rId11" w:history="1">
        <w:r w:rsidRPr="00336C2E">
          <w:rPr>
            <w:rStyle w:val="Hyperlink"/>
          </w:rPr>
          <w:t>https://cks.nice.org.uk/pre-conception-advice-and-management</w:t>
        </w:r>
      </w:hyperlink>
      <w:r w:rsidRPr="00336C2E">
        <w:t xml:space="preserve">. [accessed 22/03/2021]. </w:t>
      </w:r>
    </w:p>
    <w:p w14:paraId="0DC9CB04" w14:textId="33F851AB" w:rsidR="00336C2E" w:rsidRPr="00336C2E" w:rsidRDefault="00336C2E" w:rsidP="00336C2E">
      <w:pPr>
        <w:pStyle w:val="EndNoteBibliography"/>
        <w:spacing w:after="0"/>
      </w:pPr>
      <w:r w:rsidRPr="00336C2E">
        <w:t>4.</w:t>
      </w:r>
      <w:r w:rsidRPr="00336C2E">
        <w:tab/>
        <w:t xml:space="preserve">National Health Service (NHS). Planning your pregnancy. 2020. Available from: </w:t>
      </w:r>
      <w:hyperlink r:id="rId12" w:history="1">
        <w:r w:rsidRPr="00336C2E">
          <w:rPr>
            <w:rStyle w:val="Hyperlink"/>
          </w:rPr>
          <w:t>https://www.nhs.uk/conditions/pregnancy-and-baby/planning-pregnancy/</w:t>
        </w:r>
      </w:hyperlink>
      <w:r w:rsidRPr="00336C2E">
        <w:t xml:space="preserve">. [page last reviewed 21/01/2020] [accessed 22/03/2021]. </w:t>
      </w:r>
    </w:p>
    <w:p w14:paraId="7A05DF95" w14:textId="6826DB1D" w:rsidR="00336C2E" w:rsidRPr="00336C2E" w:rsidRDefault="00336C2E" w:rsidP="00336C2E">
      <w:pPr>
        <w:pStyle w:val="EndNoteBibliography"/>
        <w:spacing w:after="0"/>
      </w:pPr>
      <w:r w:rsidRPr="00336C2E">
        <w:t>5.</w:t>
      </w:r>
      <w:r w:rsidRPr="00336C2E">
        <w:tab/>
        <w:t xml:space="preserve">National Institute for Health Research (NIHR). Themed Review: Better Beginnings. 2017. Available from: </w:t>
      </w:r>
      <w:hyperlink r:id="rId13" w:history="1">
        <w:r w:rsidRPr="00336C2E">
          <w:rPr>
            <w:rStyle w:val="Hyperlink"/>
          </w:rPr>
          <w:t>https://evidence.nihr.ac.uk/wp-content/uploads/2020/03/Better-beginnings-web-interactive.pdf</w:t>
        </w:r>
      </w:hyperlink>
      <w:r w:rsidRPr="00336C2E">
        <w:t xml:space="preserve">. [accessed 22/03/2021]. </w:t>
      </w:r>
    </w:p>
    <w:p w14:paraId="4F36BC84" w14:textId="3CEDFE8E" w:rsidR="00336C2E" w:rsidRPr="00336C2E" w:rsidRDefault="00336C2E" w:rsidP="00336C2E">
      <w:pPr>
        <w:pStyle w:val="EndNoteBibliography"/>
        <w:spacing w:after="0"/>
      </w:pPr>
      <w:r w:rsidRPr="00336C2E">
        <w:t>6.</w:t>
      </w:r>
      <w:r w:rsidRPr="00336C2E">
        <w:tab/>
        <w:t xml:space="preserve">Centers for Disease Control and Prevention (CDC). Recommendations to Improve Preconception Health and Health Care - United States. A Report of the CDC/ATSDR Preconception Care Work Group and the Select Panel on Preconception Care. 2006. Available from: </w:t>
      </w:r>
      <w:hyperlink r:id="rId14" w:history="1">
        <w:r w:rsidRPr="00336C2E">
          <w:rPr>
            <w:rStyle w:val="Hyperlink"/>
          </w:rPr>
          <w:t>https://www.cdc.gov/mmwr/preview/mmwrhtml/rr5506a1.htm</w:t>
        </w:r>
      </w:hyperlink>
      <w:r w:rsidRPr="00336C2E">
        <w:t xml:space="preserve">. [accessed 22/03/2021]. </w:t>
      </w:r>
    </w:p>
    <w:p w14:paraId="53F16D1A" w14:textId="0269C623" w:rsidR="00336C2E" w:rsidRPr="00336C2E" w:rsidRDefault="00336C2E" w:rsidP="00336C2E">
      <w:pPr>
        <w:pStyle w:val="EndNoteBibliography"/>
        <w:spacing w:after="0"/>
      </w:pPr>
      <w:r w:rsidRPr="00336C2E">
        <w:t>7.</w:t>
      </w:r>
      <w:r w:rsidRPr="00336C2E">
        <w:tab/>
        <w:t xml:space="preserve">Public Health Agency of Canada. Family-Centred Maternity and Newborn Care: National Guidelines. Chapter 2. Preconception care. 2019. Available from: </w:t>
      </w:r>
      <w:hyperlink r:id="rId15" w:history="1">
        <w:r w:rsidRPr="00336C2E">
          <w:rPr>
            <w:rStyle w:val="Hyperlink"/>
          </w:rPr>
          <w:t>https://www.canada.ca/en/public-health/services/publications/healthy-living/maternity-newborn-care-guidelines-chapter-2.html</w:t>
        </w:r>
      </w:hyperlink>
      <w:r w:rsidRPr="00336C2E">
        <w:t xml:space="preserve">. [accessed 22/03/2021]. </w:t>
      </w:r>
    </w:p>
    <w:p w14:paraId="0661EAC9" w14:textId="77ED4C66" w:rsidR="00336C2E" w:rsidRPr="00336C2E" w:rsidRDefault="00336C2E" w:rsidP="00336C2E">
      <w:pPr>
        <w:pStyle w:val="EndNoteBibliography"/>
        <w:spacing w:after="0"/>
      </w:pPr>
      <w:r w:rsidRPr="00336C2E">
        <w:t>8.</w:t>
      </w:r>
      <w:r w:rsidRPr="00336C2E">
        <w:tab/>
        <w:t xml:space="preserve">Jack BW, Atrash H, Coonrod DV, Moos MK, O'Donnell J, Johnson K. The clinical content of preconception care: an overview and preparation of this supplement. Am J Obstet Gynecol. 2008;199(6 Suppl 2):S266-79. </w:t>
      </w:r>
    </w:p>
    <w:p w14:paraId="46C09894" w14:textId="7E8B3E22" w:rsidR="00336C2E" w:rsidRPr="00336C2E" w:rsidRDefault="00336C2E" w:rsidP="00336C2E">
      <w:pPr>
        <w:pStyle w:val="EndNoteBibliography"/>
        <w:spacing w:after="0"/>
      </w:pPr>
      <w:r w:rsidRPr="00336C2E">
        <w:t>9.</w:t>
      </w:r>
      <w:r w:rsidRPr="00336C2E">
        <w:tab/>
        <w:t xml:space="preserve">World Health Organization (WHO). Preconception care. Maximizing the gains for maternal and child health. Policy Brief. 2012. Available from: </w:t>
      </w:r>
      <w:hyperlink r:id="rId16" w:history="1">
        <w:r w:rsidRPr="00336C2E">
          <w:rPr>
            <w:rStyle w:val="Hyperlink"/>
          </w:rPr>
          <w:t>https://www.who.int/maternal_child_adolescent/documents/preconception_care_policy_brief.pdf</w:t>
        </w:r>
      </w:hyperlink>
      <w:r w:rsidRPr="00336C2E">
        <w:t xml:space="preserve">. [accessed 22/03/2021]. </w:t>
      </w:r>
    </w:p>
    <w:p w14:paraId="1DC90BF8" w14:textId="39B1B3C8" w:rsidR="00336C2E" w:rsidRPr="00336C2E" w:rsidRDefault="00336C2E" w:rsidP="00336C2E">
      <w:pPr>
        <w:pStyle w:val="EndNoteBibliography"/>
        <w:spacing w:after="0"/>
      </w:pPr>
      <w:r w:rsidRPr="00336C2E">
        <w:t>10.</w:t>
      </w:r>
      <w:r w:rsidRPr="00336C2E">
        <w:tab/>
        <w:t xml:space="preserve">Public Health England. </w:t>
      </w:r>
      <w:r w:rsidRPr="0046508A">
        <w:rPr>
          <w:iCs/>
        </w:rPr>
        <w:t xml:space="preserve">Making the case for preconception care. </w:t>
      </w:r>
      <w:r w:rsidRPr="00336C2E">
        <w:t xml:space="preserve">2018. Available from: </w:t>
      </w:r>
      <w:hyperlink r:id="rId17" w:history="1">
        <w:r w:rsidRPr="00336C2E">
          <w:rPr>
            <w:rStyle w:val="Hyperlink"/>
          </w:rPr>
          <w:t>https://assets.publishing.service.gov.uk/government/uploads/system/uploads/attachment_data/file/729018/Making_the_case_for_preconception_care.pdf</w:t>
        </w:r>
      </w:hyperlink>
      <w:r w:rsidRPr="00336C2E">
        <w:t xml:space="preserve"> [accessed 22/03/2021]. </w:t>
      </w:r>
    </w:p>
    <w:p w14:paraId="1F84FD71" w14:textId="3E6E9E09" w:rsidR="00336C2E" w:rsidRPr="00336C2E" w:rsidRDefault="00336C2E" w:rsidP="00336C2E">
      <w:pPr>
        <w:pStyle w:val="EndNoteBibliography"/>
        <w:spacing w:after="0"/>
      </w:pPr>
      <w:r w:rsidRPr="00336C2E">
        <w:t>11.</w:t>
      </w:r>
      <w:r w:rsidRPr="00336C2E">
        <w:tab/>
        <w:t xml:space="preserve">Royal Australian and New Zealand College of Obstetricians and Gynaecologists (RANZCOG). Pre-pregnancy counselling - statement. 2017. Available from: </w:t>
      </w:r>
      <w:hyperlink r:id="rId18" w:history="1">
        <w:r w:rsidRPr="00336C2E">
          <w:rPr>
            <w:rStyle w:val="Hyperlink"/>
          </w:rPr>
          <w:t>https://ranzcog.edu.au/RANZCOG_SITE/media/RANZCOG-MEDIA/Women%27s%20Health/Statement%20and%20guidelines/Clinical-Obstetrics/Pre-pregnancy-Counselling-(C-Obs-3a)-review-July-2017_1.pdf?ext=.pdf</w:t>
        </w:r>
      </w:hyperlink>
      <w:r w:rsidRPr="00336C2E">
        <w:t xml:space="preserve">. [accessed 22/03/2021]. </w:t>
      </w:r>
    </w:p>
    <w:p w14:paraId="748135AD" w14:textId="091FF5F0" w:rsidR="00336C2E" w:rsidRPr="00336C2E" w:rsidRDefault="00336C2E" w:rsidP="00336C2E">
      <w:pPr>
        <w:pStyle w:val="EndNoteBibliography"/>
        <w:spacing w:after="0"/>
      </w:pPr>
      <w:r w:rsidRPr="00336C2E">
        <w:t>12.</w:t>
      </w:r>
      <w:r w:rsidRPr="00336C2E">
        <w:tab/>
        <w:t xml:space="preserve">Faculty of Sexual and Reproductive Healthcare (FSRH). Statement from the Clinical Effectiveness Unit. Pre-conception Care. 2016. Available from: </w:t>
      </w:r>
      <w:hyperlink r:id="rId19" w:history="1">
        <w:r w:rsidRPr="00336C2E">
          <w:rPr>
            <w:rStyle w:val="Hyperlink"/>
          </w:rPr>
          <w:t>https://www.fsrh.org/standards-and-guidance/documents/pre-conception-care-care-ceu-statement-august-2016/</w:t>
        </w:r>
      </w:hyperlink>
      <w:r w:rsidRPr="00336C2E">
        <w:t xml:space="preserve">. [accessed 22/03/2021]. </w:t>
      </w:r>
    </w:p>
    <w:p w14:paraId="0F1FECE1" w14:textId="72F8CA0E" w:rsidR="00336C2E" w:rsidRPr="00336C2E" w:rsidRDefault="00336C2E" w:rsidP="00336C2E">
      <w:pPr>
        <w:pStyle w:val="EndNoteBibliography"/>
        <w:spacing w:after="0"/>
      </w:pPr>
      <w:r w:rsidRPr="00336C2E">
        <w:t>13.</w:t>
      </w:r>
      <w:r w:rsidRPr="00336C2E">
        <w:tab/>
        <w:t xml:space="preserve">American College of Obstetricians and Gynecologists (ACOG). Clinical guidance. Committee opinion of preconception counceling. 2019. Available from: </w:t>
      </w:r>
      <w:hyperlink r:id="rId20" w:history="1">
        <w:r w:rsidRPr="00336C2E">
          <w:rPr>
            <w:rStyle w:val="Hyperlink"/>
          </w:rPr>
          <w:t>https://www.acog.org/clinical/clinical-guidance/committee-opinion/articles/2019/01/prepregnancy-counseling</w:t>
        </w:r>
      </w:hyperlink>
      <w:r w:rsidRPr="00336C2E">
        <w:t xml:space="preserve">. [accessed 22/03/2021]. </w:t>
      </w:r>
    </w:p>
    <w:p w14:paraId="3F6AEFB7" w14:textId="710FE644" w:rsidR="00336C2E" w:rsidRPr="00336C2E" w:rsidRDefault="00336C2E" w:rsidP="00336C2E">
      <w:pPr>
        <w:pStyle w:val="EndNoteBibliography"/>
        <w:spacing w:after="0"/>
      </w:pPr>
      <w:r w:rsidRPr="00336C2E">
        <w:t>14.</w:t>
      </w:r>
      <w:r w:rsidRPr="00336C2E">
        <w:tab/>
        <w:t xml:space="preserve">United Nations. Transforming our World: The 2030 Agenda for Sustainable Development. New York: United Nations, 2015. Available from </w:t>
      </w:r>
      <w:hyperlink r:id="rId21" w:history="1">
        <w:r w:rsidRPr="00336C2E">
          <w:rPr>
            <w:rStyle w:val="Hyperlink"/>
          </w:rPr>
          <w:t>https://sustainabledevelopment.un.org/post2015/transformingourworld/publication</w:t>
        </w:r>
      </w:hyperlink>
      <w:r w:rsidRPr="00336C2E">
        <w:t xml:space="preserve"> [accessed 22/03/2021]. </w:t>
      </w:r>
    </w:p>
    <w:p w14:paraId="617CCF7F" w14:textId="37548944" w:rsidR="00336C2E" w:rsidRPr="00336C2E" w:rsidRDefault="00336C2E" w:rsidP="00336C2E">
      <w:pPr>
        <w:pStyle w:val="EndNoteBibliography"/>
        <w:spacing w:after="0"/>
      </w:pPr>
      <w:r w:rsidRPr="00336C2E">
        <w:t>15.</w:t>
      </w:r>
      <w:r w:rsidRPr="00336C2E">
        <w:tab/>
        <w:t xml:space="preserve">World Health Organization (WHO). Global Strategy for Women’s, Children’s and Adolescent’s Health, 2016–2030. New York: United Nations, 2015. Available from </w:t>
      </w:r>
      <w:hyperlink r:id="rId22" w:history="1">
        <w:r w:rsidRPr="00336C2E">
          <w:rPr>
            <w:rStyle w:val="Hyperlink"/>
          </w:rPr>
          <w:t>https://www.who.int/life-course/partners/global-strategy/en/</w:t>
        </w:r>
      </w:hyperlink>
      <w:r w:rsidRPr="00336C2E">
        <w:t xml:space="preserve">. [accessed 22/03/2021]. </w:t>
      </w:r>
    </w:p>
    <w:p w14:paraId="23065E96" w14:textId="3E40C6CE" w:rsidR="00336C2E" w:rsidRPr="00336C2E" w:rsidRDefault="00336C2E" w:rsidP="00336C2E">
      <w:pPr>
        <w:pStyle w:val="EndNoteBibliography"/>
        <w:spacing w:after="0"/>
      </w:pPr>
      <w:r w:rsidRPr="00336C2E">
        <w:t>16.</w:t>
      </w:r>
      <w:r w:rsidRPr="00336C2E">
        <w:tab/>
        <w:t xml:space="preserve">Jacob CM, Newell M-L, Hanson M. Narrative review of reviews of preconception interventions to prevent an increased risk of obesity and non-communicable diseases in children. Obesity Reviews. 2019;20(S1):5-17. </w:t>
      </w:r>
    </w:p>
    <w:p w14:paraId="243455FC" w14:textId="5B7940DD" w:rsidR="00336C2E" w:rsidRPr="00336C2E" w:rsidRDefault="00336C2E" w:rsidP="00336C2E">
      <w:pPr>
        <w:pStyle w:val="EndNoteBibliography"/>
        <w:spacing w:after="0"/>
      </w:pPr>
      <w:r w:rsidRPr="00336C2E">
        <w:t>17.</w:t>
      </w:r>
      <w:r w:rsidRPr="00336C2E">
        <w:tab/>
        <w:t xml:space="preserve">Public Health England. </w:t>
      </w:r>
      <w:r w:rsidRPr="00282372">
        <w:rPr>
          <w:iCs/>
        </w:rPr>
        <w:t xml:space="preserve">Health of women before and during pregnancy: health behaviours, risk factors and inequalities. 2019. </w:t>
      </w:r>
      <w:r w:rsidRPr="00336C2E">
        <w:t xml:space="preserve">Available from: </w:t>
      </w:r>
      <w:hyperlink r:id="rId23" w:history="1">
        <w:r w:rsidRPr="00336C2E">
          <w:rPr>
            <w:rStyle w:val="Hyperlink"/>
          </w:rPr>
          <w:t>https://assets.publishing.service.gov.uk/government/uploads/system/uploads/attachment_data/file/844210/Health_of_women_before_and_during_pregnancy_2019.pdf</w:t>
        </w:r>
      </w:hyperlink>
      <w:r w:rsidRPr="00336C2E">
        <w:t xml:space="preserve">. [accessed 22/03/2021]. </w:t>
      </w:r>
    </w:p>
    <w:p w14:paraId="5A39736D" w14:textId="753D4D9D" w:rsidR="00336C2E" w:rsidRPr="00336C2E" w:rsidRDefault="00336C2E" w:rsidP="00336C2E">
      <w:pPr>
        <w:pStyle w:val="EndNoteBibliography"/>
        <w:spacing w:after="0"/>
      </w:pPr>
      <w:r w:rsidRPr="00336C2E">
        <w:t>18.</w:t>
      </w:r>
      <w:r w:rsidRPr="00336C2E">
        <w:tab/>
        <w:t xml:space="preserve">Ebrahim SH, Lo SS-T, Zhuo J, Han J-Y, Delvoye P, Zhu L. Models of preconception care implementation in selected countries. </w:t>
      </w:r>
      <w:r w:rsidRPr="00282372">
        <w:rPr>
          <w:iCs/>
        </w:rPr>
        <w:t xml:space="preserve">Matern Child Health J. </w:t>
      </w:r>
      <w:r w:rsidRPr="00336C2E">
        <w:t xml:space="preserve">2006;10(5 Suppl):S37-S42. </w:t>
      </w:r>
    </w:p>
    <w:p w14:paraId="4DB2E4B0" w14:textId="24935F04" w:rsidR="00336C2E" w:rsidRPr="00336C2E" w:rsidRDefault="00336C2E" w:rsidP="00336C2E">
      <w:pPr>
        <w:pStyle w:val="EndNoteBibliography"/>
        <w:spacing w:after="0"/>
      </w:pPr>
      <w:r w:rsidRPr="00336C2E">
        <w:t>19.</w:t>
      </w:r>
      <w:r w:rsidRPr="00336C2E">
        <w:tab/>
        <w:t xml:space="preserve">Wald NJ, Morris JK, Blakemore C. Public health failure in the prevention of neural tube defects: time to abandon the tolerable upper intake level of folate. Public Health Rev. 2018;39(2):1-11. </w:t>
      </w:r>
    </w:p>
    <w:p w14:paraId="7C10ACCC" w14:textId="51AF2665" w:rsidR="00336C2E" w:rsidRPr="00282372" w:rsidRDefault="00336C2E" w:rsidP="00336C2E">
      <w:pPr>
        <w:pStyle w:val="EndNoteBibliography"/>
        <w:spacing w:after="0"/>
        <w:rPr>
          <w:iCs/>
        </w:rPr>
      </w:pPr>
      <w:r w:rsidRPr="00336C2E">
        <w:t>20.</w:t>
      </w:r>
      <w:r w:rsidRPr="00336C2E">
        <w:tab/>
        <w:t xml:space="preserve">Walani SR, Moley KH. </w:t>
      </w:r>
      <w:r w:rsidRPr="00282372">
        <w:rPr>
          <w:iCs/>
        </w:rPr>
        <w:t>Global strategies for change. In: Shawe J, Steegers E, Verbiest S. (eds) Preconception Health and Care: A Life Course Approach. Springer, Cham; 2020. p 287-297</w:t>
      </w:r>
      <w:r w:rsidR="00282372">
        <w:rPr>
          <w:iCs/>
        </w:rPr>
        <w:t>.</w:t>
      </w:r>
    </w:p>
    <w:p w14:paraId="5A958807" w14:textId="77777777" w:rsidR="00336C2E" w:rsidRPr="00336C2E" w:rsidRDefault="00336C2E" w:rsidP="00336C2E">
      <w:pPr>
        <w:pStyle w:val="EndNoteBibliography"/>
        <w:spacing w:after="0"/>
      </w:pPr>
      <w:r w:rsidRPr="00336C2E">
        <w:t>21.</w:t>
      </w:r>
      <w:r w:rsidRPr="00336C2E">
        <w:tab/>
        <w:t xml:space="preserve">Stephenson J, Vogel C, Hall J, et al. Preconception health in England: a proposal for annual reporting with core metrics. Lancet. 2019;393(10187):2262-2271. </w:t>
      </w:r>
    </w:p>
    <w:p w14:paraId="13D3A9A4" w14:textId="77CFD6CB" w:rsidR="00336C2E" w:rsidRPr="00336C2E" w:rsidRDefault="00336C2E" w:rsidP="00336C2E">
      <w:pPr>
        <w:pStyle w:val="EndNoteBibliography"/>
        <w:spacing w:after="0"/>
      </w:pPr>
      <w:r w:rsidRPr="00336C2E">
        <w:t>22.</w:t>
      </w:r>
      <w:r w:rsidRPr="00336C2E">
        <w:tab/>
        <w:t xml:space="preserve">National Health Service (NHS) Digital. Data collections and data sets. Available from </w:t>
      </w:r>
      <w:hyperlink r:id="rId24" w:history="1">
        <w:r w:rsidRPr="00336C2E">
          <w:rPr>
            <w:rStyle w:val="Hyperlink"/>
          </w:rPr>
          <w:t>https://digital.nhs.uk/data-and-information/data-collections-and-data-sets</w:t>
        </w:r>
      </w:hyperlink>
      <w:r w:rsidRPr="00336C2E">
        <w:t xml:space="preserve">. [accessed 22/03/2021]. </w:t>
      </w:r>
    </w:p>
    <w:p w14:paraId="6CED1D2F" w14:textId="30B6AB7A" w:rsidR="00336C2E" w:rsidRPr="00336C2E" w:rsidRDefault="00336C2E" w:rsidP="00336C2E">
      <w:pPr>
        <w:pStyle w:val="EndNoteBibliography"/>
        <w:spacing w:after="0"/>
      </w:pPr>
      <w:r w:rsidRPr="00336C2E">
        <w:t>23.</w:t>
      </w:r>
      <w:r w:rsidRPr="00336C2E">
        <w:tab/>
        <w:t xml:space="preserve">UK Data Service. Available from </w:t>
      </w:r>
      <w:hyperlink r:id="rId25" w:history="1">
        <w:r w:rsidRPr="00336C2E">
          <w:rPr>
            <w:rStyle w:val="Hyperlink"/>
          </w:rPr>
          <w:t>https://ukdataservice.ac.uk/</w:t>
        </w:r>
      </w:hyperlink>
      <w:r w:rsidRPr="00336C2E">
        <w:t xml:space="preserve">. [accessed 22/03/2021]. </w:t>
      </w:r>
    </w:p>
    <w:p w14:paraId="15AA894F" w14:textId="6731209D" w:rsidR="00336C2E" w:rsidRPr="00336C2E" w:rsidRDefault="00336C2E" w:rsidP="00336C2E">
      <w:pPr>
        <w:pStyle w:val="EndNoteBibliography"/>
        <w:spacing w:after="0"/>
      </w:pPr>
      <w:r w:rsidRPr="00336C2E">
        <w:t>24.</w:t>
      </w:r>
      <w:r w:rsidRPr="00336C2E">
        <w:tab/>
        <w:t xml:space="preserve">Public Health England. Public Health Outcomes Framework. Available from: </w:t>
      </w:r>
      <w:hyperlink r:id="rId26" w:history="1">
        <w:r w:rsidRPr="00336C2E">
          <w:rPr>
            <w:rStyle w:val="Hyperlink"/>
          </w:rPr>
          <w:t>https://fingertips.phe.org.uk/profile/public-health-outcomes-framework</w:t>
        </w:r>
      </w:hyperlink>
      <w:r w:rsidRPr="00336C2E">
        <w:t xml:space="preserve">. [accessed 22/03/2021]. </w:t>
      </w:r>
    </w:p>
    <w:p w14:paraId="3748113F" w14:textId="4BADE52D" w:rsidR="00336C2E" w:rsidRPr="00336C2E" w:rsidRDefault="00336C2E" w:rsidP="00336C2E">
      <w:pPr>
        <w:pStyle w:val="EndNoteBibliography"/>
        <w:spacing w:after="0"/>
      </w:pPr>
      <w:r w:rsidRPr="00336C2E">
        <w:t>25.</w:t>
      </w:r>
      <w:r w:rsidRPr="00336C2E">
        <w:tab/>
        <w:t xml:space="preserve">Office for National Statistics (ONS). Available from: </w:t>
      </w:r>
      <w:hyperlink r:id="rId27" w:history="1">
        <w:r w:rsidRPr="00336C2E">
          <w:rPr>
            <w:rStyle w:val="Hyperlink"/>
          </w:rPr>
          <w:t>https://www.ons.gov.uk/</w:t>
        </w:r>
      </w:hyperlink>
      <w:r w:rsidRPr="00336C2E">
        <w:t xml:space="preserve">. [accessed 22/03/2021] </w:t>
      </w:r>
    </w:p>
    <w:p w14:paraId="437582D9" w14:textId="7068745A" w:rsidR="00336C2E" w:rsidRPr="00336C2E" w:rsidRDefault="00336C2E" w:rsidP="00336C2E">
      <w:pPr>
        <w:pStyle w:val="EndNoteBibliography"/>
        <w:spacing w:after="0"/>
      </w:pPr>
      <w:r w:rsidRPr="00336C2E">
        <w:t>26.</w:t>
      </w:r>
      <w:r w:rsidRPr="00336C2E">
        <w:tab/>
        <w:t xml:space="preserve">Federation of Obstetric and Gynaecological Societies of India (FOGSI). Good Clinical Practice Recommendation on Preconception Care. 2015. Available from: </w:t>
      </w:r>
      <w:hyperlink r:id="rId28" w:history="1">
        <w:r w:rsidRPr="00336C2E">
          <w:rPr>
            <w:rStyle w:val="Hyperlink"/>
          </w:rPr>
          <w:t>https://www.fogsi.org/gcpr-preconception-care/</w:t>
        </w:r>
      </w:hyperlink>
      <w:r w:rsidRPr="00336C2E">
        <w:t xml:space="preserve">. [accessed 22/03/2021]. </w:t>
      </w:r>
    </w:p>
    <w:p w14:paraId="5533418E" w14:textId="77777777" w:rsidR="00336C2E" w:rsidRPr="00336C2E" w:rsidRDefault="00336C2E" w:rsidP="00336C2E">
      <w:pPr>
        <w:pStyle w:val="EndNoteBibliography"/>
        <w:spacing w:after="0"/>
      </w:pPr>
      <w:r w:rsidRPr="00336C2E">
        <w:t>27.</w:t>
      </w:r>
      <w:r w:rsidRPr="00336C2E">
        <w:tab/>
        <w:t xml:space="preserve">Ontario Public Health Association. Enhancing the Health of Ontarians: A Call to Action for Preconception Health Promotion &amp; Care. 2014. Toronto, ON. </w:t>
      </w:r>
    </w:p>
    <w:p w14:paraId="62521066" w14:textId="5745C939" w:rsidR="00336C2E" w:rsidRPr="00336C2E" w:rsidRDefault="00336C2E" w:rsidP="00336C2E">
      <w:pPr>
        <w:pStyle w:val="EndNoteBibliography"/>
        <w:spacing w:after="0"/>
      </w:pPr>
      <w:r w:rsidRPr="00336C2E">
        <w:t>28.</w:t>
      </w:r>
      <w:r w:rsidRPr="00336C2E">
        <w:tab/>
        <w:t xml:space="preserve">National Health Service (NHS) Greater Glasgow and Clyde. Prepared for pregnancy? Preconception health,education and care in Scotland. 2016. Available from: </w:t>
      </w:r>
      <w:hyperlink r:id="rId29" w:history="1">
        <w:r w:rsidRPr="00336C2E">
          <w:rPr>
            <w:rStyle w:val="Hyperlink"/>
          </w:rPr>
          <w:t>https://www.stor.scot.nhs.uk/handle/11289/578820</w:t>
        </w:r>
      </w:hyperlink>
      <w:r w:rsidRPr="00336C2E">
        <w:t xml:space="preserve">. [accessed 22/03/2021]. </w:t>
      </w:r>
    </w:p>
    <w:p w14:paraId="4BB91152" w14:textId="39524990" w:rsidR="00336C2E" w:rsidRPr="00336C2E" w:rsidRDefault="00336C2E" w:rsidP="00336C2E">
      <w:pPr>
        <w:pStyle w:val="EndNoteBibliography"/>
        <w:spacing w:after="0"/>
      </w:pPr>
      <w:r w:rsidRPr="00336C2E">
        <w:t>29.</w:t>
      </w:r>
      <w:r w:rsidRPr="00336C2E">
        <w:tab/>
        <w:t xml:space="preserve">Centers for Disease Control and Prevention (CDC). Before pregnancy. 2020. Available from: </w:t>
      </w:r>
      <w:hyperlink r:id="rId30" w:history="1">
        <w:r w:rsidRPr="00336C2E">
          <w:rPr>
            <w:rStyle w:val="Hyperlink"/>
          </w:rPr>
          <w:t>https://www.cdc.gov/preconception/index.html</w:t>
        </w:r>
      </w:hyperlink>
      <w:r w:rsidRPr="00336C2E">
        <w:t xml:space="preserve">. [page last reviewed February 2020] [accessed 22/03/2021]. </w:t>
      </w:r>
    </w:p>
    <w:p w14:paraId="73E69B90" w14:textId="4B724155" w:rsidR="00336C2E" w:rsidRPr="00336C2E" w:rsidRDefault="00336C2E" w:rsidP="00336C2E">
      <w:pPr>
        <w:pStyle w:val="EndNoteBibliography"/>
        <w:spacing w:after="0"/>
      </w:pPr>
      <w:r w:rsidRPr="00336C2E">
        <w:t>30.</w:t>
      </w:r>
      <w:r w:rsidRPr="00336C2E">
        <w:tab/>
        <w:t xml:space="preserve">National Institute for Health and Care Excellence (NICE). Fertility problems: assessment and treatment. Clinical guideline [CG156]. 2013. Available from: </w:t>
      </w:r>
      <w:hyperlink r:id="rId31" w:history="1">
        <w:r w:rsidRPr="00336C2E">
          <w:rPr>
            <w:rStyle w:val="Hyperlink"/>
          </w:rPr>
          <w:t>https://www.nice.org.uk/guidance/cg156</w:t>
        </w:r>
      </w:hyperlink>
      <w:r w:rsidRPr="00336C2E">
        <w:t xml:space="preserve">. [last updated 06/09/2017] [accessed 22/03/2021]. </w:t>
      </w:r>
    </w:p>
    <w:p w14:paraId="1CABD109" w14:textId="630DD0E2" w:rsidR="00336C2E" w:rsidRPr="00336C2E" w:rsidRDefault="00336C2E" w:rsidP="00336C2E">
      <w:pPr>
        <w:pStyle w:val="EndNoteBibliography"/>
        <w:spacing w:after="0"/>
      </w:pPr>
      <w:r w:rsidRPr="00336C2E">
        <w:t>31.</w:t>
      </w:r>
      <w:r w:rsidRPr="00336C2E">
        <w:tab/>
        <w:t xml:space="preserve">Tommy’s. Planning a pregnancy. 2017. Available from: </w:t>
      </w:r>
      <w:hyperlink r:id="rId32" w:history="1">
        <w:r w:rsidRPr="00336C2E">
          <w:rPr>
            <w:rStyle w:val="Hyperlink"/>
          </w:rPr>
          <w:t>https://www.tommys.org/pregnancy-information/planning-pregnancy</w:t>
        </w:r>
      </w:hyperlink>
      <w:r w:rsidRPr="00336C2E">
        <w:t xml:space="preserve"> [accessed 22/03/2021]. </w:t>
      </w:r>
    </w:p>
    <w:p w14:paraId="02ECA6CA" w14:textId="1A167481" w:rsidR="00336C2E" w:rsidRPr="00336C2E" w:rsidRDefault="00336C2E" w:rsidP="00336C2E">
      <w:pPr>
        <w:pStyle w:val="EndNoteBibliography"/>
        <w:spacing w:after="0"/>
      </w:pPr>
      <w:r w:rsidRPr="00336C2E">
        <w:t>32.</w:t>
      </w:r>
      <w:r w:rsidRPr="00336C2E">
        <w:tab/>
        <w:t xml:space="preserve">Public Health England. Public Health Outcomes Framework. Available from </w:t>
      </w:r>
      <w:hyperlink r:id="rId33" w:history="1">
        <w:r w:rsidRPr="00336C2E">
          <w:rPr>
            <w:rStyle w:val="Hyperlink"/>
          </w:rPr>
          <w:t>https://fingertips.phe.org.uk/profile/public-health-outcomes-framework</w:t>
        </w:r>
      </w:hyperlink>
      <w:r w:rsidRPr="00336C2E">
        <w:t xml:space="preserve">. [accessed 22/03/2021]. </w:t>
      </w:r>
    </w:p>
    <w:p w14:paraId="17050540" w14:textId="3DF67D7C" w:rsidR="00336C2E" w:rsidRPr="00336C2E" w:rsidRDefault="00336C2E" w:rsidP="00336C2E">
      <w:pPr>
        <w:pStyle w:val="EndNoteBibliography"/>
        <w:spacing w:after="0"/>
      </w:pPr>
      <w:r w:rsidRPr="00336C2E">
        <w:t>33.</w:t>
      </w:r>
      <w:r w:rsidRPr="00336C2E">
        <w:tab/>
        <w:t xml:space="preserve">Broussard DL, Sappenfield WB, Fussman C, Kroelinger CD, Grigorescu V. Core state preconception health indicators: a voluntary, multi-state selection process. Matern Child Health J. 2011;15(2):158-68. </w:t>
      </w:r>
    </w:p>
    <w:p w14:paraId="47D63297" w14:textId="3438DA6F" w:rsidR="00336C2E" w:rsidRPr="00336C2E" w:rsidRDefault="00336C2E" w:rsidP="00336C2E">
      <w:pPr>
        <w:pStyle w:val="EndNoteBibliography"/>
        <w:spacing w:after="0"/>
      </w:pPr>
      <w:r w:rsidRPr="00336C2E">
        <w:t>34.</w:t>
      </w:r>
      <w:r w:rsidRPr="00336C2E">
        <w:tab/>
        <w:t>Robbins CL, D'Angelo D, Zapata L, et al. Preconception Health Indicators for Public Health Surveillance. J Womens Health. 2018;27(4):430-443.</w:t>
      </w:r>
    </w:p>
    <w:p w14:paraId="62F2C0E1" w14:textId="0420ACBE" w:rsidR="00336C2E" w:rsidRPr="00336C2E" w:rsidRDefault="00336C2E" w:rsidP="00336C2E">
      <w:pPr>
        <w:pStyle w:val="EndNoteBibliography"/>
        <w:spacing w:after="0"/>
      </w:pPr>
      <w:r w:rsidRPr="00336C2E">
        <w:t>35.</w:t>
      </w:r>
      <w:r w:rsidRPr="00336C2E">
        <w:tab/>
        <w:t xml:space="preserve">The Surveillance and Research Workgroup and Clinical Workgroup of the National Preconception Health and Health Care Initiative. Surveillance Indicators for Women's Preconception Care. J Womens Health. 2020;29(7):910-918. </w:t>
      </w:r>
    </w:p>
    <w:p w14:paraId="121D9BBA" w14:textId="748FB562" w:rsidR="00336C2E" w:rsidRPr="00336C2E" w:rsidRDefault="00336C2E" w:rsidP="00336C2E">
      <w:pPr>
        <w:pStyle w:val="EndNoteBibliography"/>
        <w:spacing w:after="0"/>
      </w:pPr>
      <w:r w:rsidRPr="00336C2E">
        <w:t>36.</w:t>
      </w:r>
      <w:r w:rsidRPr="00336C2E">
        <w:tab/>
        <w:t>Rocca CH, Ralph LJ, Wilson M, Gould H, Foster DG. Psychometric Evaluation of an Instrument to Measure Prospective Pregnancy Preferences: The Desire to Avoid Pregnancy Scale. Med Care. 2019;57(2):152-158.</w:t>
      </w:r>
    </w:p>
    <w:p w14:paraId="5BD1B372" w14:textId="77777777" w:rsidR="00336C2E" w:rsidRPr="00336C2E" w:rsidRDefault="00336C2E" w:rsidP="00336C2E">
      <w:pPr>
        <w:pStyle w:val="EndNoteBibliography"/>
        <w:spacing w:after="0"/>
      </w:pPr>
      <w:r w:rsidRPr="00336C2E">
        <w:t>37.</w:t>
      </w:r>
      <w:r w:rsidRPr="00336C2E">
        <w:tab/>
        <w:t xml:space="preserve">Stephenson J, Schoenaker D, Hinton W, Poston L, Barker M, Alwan N, Godfrey K, Hanson M, de Lusignan S. A wake-up call for preconception health: a clinical review. Br J Gen Pract. 2021. (In Press). </w:t>
      </w:r>
    </w:p>
    <w:p w14:paraId="4D2661A8" w14:textId="4D6D36FB" w:rsidR="00336C2E" w:rsidRPr="00336C2E" w:rsidRDefault="00336C2E" w:rsidP="00336C2E">
      <w:pPr>
        <w:pStyle w:val="EndNoteBibliography"/>
        <w:spacing w:after="0"/>
      </w:pPr>
      <w:r w:rsidRPr="00336C2E">
        <w:t>38.</w:t>
      </w:r>
      <w:r w:rsidRPr="00336C2E">
        <w:tab/>
        <w:t xml:space="preserve">Public Health England. Wider Impacts of COVID-19 on Health (WICH): monitoring tool. Available from: </w:t>
      </w:r>
      <w:hyperlink r:id="rId34" w:history="1">
        <w:r w:rsidRPr="00336C2E">
          <w:rPr>
            <w:rStyle w:val="Hyperlink"/>
          </w:rPr>
          <w:t>https://fingertips.phe.org.uk/profile/covid19</w:t>
        </w:r>
      </w:hyperlink>
      <w:r w:rsidRPr="00336C2E">
        <w:t xml:space="preserve">. [accessed 22/03/2021]. </w:t>
      </w:r>
    </w:p>
    <w:p w14:paraId="72467E97" w14:textId="482E71ED" w:rsidR="00336C2E" w:rsidRPr="00336C2E" w:rsidRDefault="00336C2E" w:rsidP="00336C2E">
      <w:pPr>
        <w:pStyle w:val="EndNoteBibliography"/>
        <w:spacing w:after="0"/>
      </w:pPr>
      <w:r w:rsidRPr="00336C2E">
        <w:t>39.</w:t>
      </w:r>
      <w:r w:rsidRPr="00336C2E">
        <w:tab/>
        <w:t xml:space="preserve">Jacob CM, Briana DD, Di Renzo GC, et al. Building resilient societies after COVID-19: the case for investing in maternal, neonatal, and child health. Lancet Public Health. 2020;5(11):e624-e627. </w:t>
      </w:r>
    </w:p>
    <w:p w14:paraId="3D48BCB9" w14:textId="38D57EB8" w:rsidR="00336C2E" w:rsidRPr="00336C2E" w:rsidRDefault="00336C2E" w:rsidP="00336C2E">
      <w:pPr>
        <w:pStyle w:val="EndNoteBibliography"/>
        <w:spacing w:after="0"/>
      </w:pPr>
      <w:r w:rsidRPr="00336C2E">
        <w:t>40.</w:t>
      </w:r>
      <w:r w:rsidRPr="00336C2E">
        <w:tab/>
        <w:t xml:space="preserve">Roseboom TJ, Ozanne SE, Godfrey KM, et al. Unheard, unseen and unprotected: DOHaD council's call for action to protect the younger generation from the long-term effects of COVID-19. J Dev Orig Health Dis. 2021;12(1):3-5. </w:t>
      </w:r>
    </w:p>
    <w:p w14:paraId="415AF6A5" w14:textId="7DDB768F" w:rsidR="00336C2E" w:rsidRPr="00336C2E" w:rsidRDefault="00336C2E" w:rsidP="00336C2E">
      <w:pPr>
        <w:pStyle w:val="EndNoteBibliography"/>
        <w:spacing w:after="0"/>
      </w:pPr>
      <w:r w:rsidRPr="00336C2E">
        <w:t>41.</w:t>
      </w:r>
      <w:r w:rsidRPr="00336C2E">
        <w:tab/>
        <w:t xml:space="preserve">National Health Service (NHS) Digital. Quality Outcomes Framework (QOF). Available from: </w:t>
      </w:r>
      <w:hyperlink r:id="rId35" w:history="1">
        <w:r w:rsidRPr="00336C2E">
          <w:rPr>
            <w:rStyle w:val="Hyperlink"/>
          </w:rPr>
          <w:t>https://digital.nhs.uk/data-and-information/data-tools-and-services/data-services/general-practice-data-hub/quality-outcomes-framework-qof</w:t>
        </w:r>
      </w:hyperlink>
      <w:r w:rsidRPr="00336C2E">
        <w:t xml:space="preserve">. [page last edited 21/08/2020] [accessed 22/03/2021]. </w:t>
      </w:r>
    </w:p>
    <w:p w14:paraId="72724893" w14:textId="716B28B7" w:rsidR="00336C2E" w:rsidRPr="00336C2E" w:rsidRDefault="00336C2E" w:rsidP="00336C2E">
      <w:pPr>
        <w:pStyle w:val="EndNoteBibliography"/>
        <w:spacing w:after="0"/>
      </w:pPr>
      <w:r w:rsidRPr="00336C2E">
        <w:t>42.</w:t>
      </w:r>
      <w:r w:rsidRPr="00336C2E">
        <w:tab/>
        <w:t xml:space="preserve">Ma R, Cecil E, Bottle A, French R, Saxena S. Impact of a pay-for-performance scheme for long-acting reversible contraceptive (LARC) advice on contraceptive uptake and abortion in British primary care: An interrupted time series study. PLoS Med. 2020;17(9):e1003333. </w:t>
      </w:r>
    </w:p>
    <w:p w14:paraId="429453C0" w14:textId="2764D2EE" w:rsidR="00336C2E" w:rsidRPr="00336C2E" w:rsidRDefault="00336C2E" w:rsidP="00336C2E">
      <w:pPr>
        <w:pStyle w:val="EndNoteBibliography"/>
        <w:spacing w:after="0"/>
      </w:pPr>
      <w:r w:rsidRPr="00336C2E">
        <w:t>43.</w:t>
      </w:r>
      <w:r w:rsidRPr="00336C2E">
        <w:tab/>
        <w:t xml:space="preserve">National Institute for Health and Care Excellence (NICE). Diabetes in pregnancy: management from preconception to the postnatal period. NICE guideline [NG3]. 2015. Available from: </w:t>
      </w:r>
      <w:hyperlink r:id="rId36" w:history="1">
        <w:r w:rsidRPr="00336C2E">
          <w:rPr>
            <w:rStyle w:val="Hyperlink"/>
          </w:rPr>
          <w:t>https://www.nice.org.uk/guidance/ng3</w:t>
        </w:r>
      </w:hyperlink>
      <w:r w:rsidRPr="00336C2E">
        <w:t xml:space="preserve">. [last updated 26/08/2015] [accessed 22/03/2021]. </w:t>
      </w:r>
    </w:p>
    <w:p w14:paraId="1B171BF8" w14:textId="2271DFD2" w:rsidR="00336C2E" w:rsidRPr="00336C2E" w:rsidRDefault="00336C2E" w:rsidP="00336C2E">
      <w:pPr>
        <w:pStyle w:val="EndNoteBibliography"/>
        <w:spacing w:after="0"/>
      </w:pPr>
      <w:r w:rsidRPr="00336C2E">
        <w:t>44.</w:t>
      </w:r>
      <w:r w:rsidRPr="00336C2E">
        <w:tab/>
        <w:t xml:space="preserve">National Institute for Health and Care Excellence (NICE). Hypertension in pregnancy. Quality standard [QS35]. 2013. Available from: </w:t>
      </w:r>
      <w:hyperlink r:id="rId37" w:history="1">
        <w:r w:rsidRPr="00336C2E">
          <w:rPr>
            <w:rStyle w:val="Hyperlink"/>
          </w:rPr>
          <w:t>https://www.nice.org.uk/guidance/qs35</w:t>
        </w:r>
      </w:hyperlink>
      <w:r w:rsidRPr="00336C2E">
        <w:t xml:space="preserve">. [last updated 23/07/2019] [accessed 22/03/2021]. </w:t>
      </w:r>
    </w:p>
    <w:p w14:paraId="442F7E22" w14:textId="4AF4D2E4" w:rsidR="00336C2E" w:rsidRPr="00336C2E" w:rsidRDefault="00336C2E" w:rsidP="00336C2E">
      <w:pPr>
        <w:pStyle w:val="EndNoteBibliography"/>
        <w:spacing w:after="0"/>
      </w:pPr>
      <w:r w:rsidRPr="00336C2E">
        <w:t>45.</w:t>
      </w:r>
      <w:r w:rsidRPr="00336C2E">
        <w:tab/>
        <w:t xml:space="preserve">National Health Service (NHS) Health Education England. E-learning programme on Healthy Pregnancy Pathways: Pre-conception care. Available from: </w:t>
      </w:r>
      <w:hyperlink r:id="rId38" w:history="1">
        <w:r w:rsidRPr="00336C2E">
          <w:rPr>
            <w:rStyle w:val="Hyperlink"/>
          </w:rPr>
          <w:t>https://www.e-lfh.org.uk/heathy-pregnancy-pathway/pre-conception/index.html</w:t>
        </w:r>
      </w:hyperlink>
      <w:r w:rsidRPr="00336C2E">
        <w:t xml:space="preserve">. [accessed 22/03/2021]. </w:t>
      </w:r>
    </w:p>
    <w:p w14:paraId="2471667E" w14:textId="14DF3707" w:rsidR="00336C2E" w:rsidRPr="00336C2E" w:rsidRDefault="00336C2E" w:rsidP="00336C2E">
      <w:pPr>
        <w:pStyle w:val="EndNoteBibliography"/>
        <w:spacing w:after="0"/>
      </w:pPr>
      <w:r w:rsidRPr="00336C2E">
        <w:t>46.</w:t>
      </w:r>
      <w:r w:rsidRPr="00336C2E">
        <w:tab/>
        <w:t xml:space="preserve">National Institute for Health and Care Excellence (NICE). Eating disorders. 2019. Available from: </w:t>
      </w:r>
      <w:hyperlink r:id="rId39" w:anchor="!scenario:1" w:history="1">
        <w:r w:rsidRPr="00336C2E">
          <w:rPr>
            <w:rStyle w:val="Hyperlink"/>
          </w:rPr>
          <w:t>https://cks.nice.org.uk/eating-disorders#!scenario:1</w:t>
        </w:r>
      </w:hyperlink>
      <w:r w:rsidRPr="00336C2E">
        <w:t xml:space="preserve">. [last revised July 2019] [accessed 22/03/2021]. </w:t>
      </w:r>
    </w:p>
    <w:p w14:paraId="319DA2C0" w14:textId="39A40BBF" w:rsidR="00336C2E" w:rsidRPr="00336C2E" w:rsidRDefault="00336C2E" w:rsidP="00336C2E">
      <w:pPr>
        <w:pStyle w:val="EndNoteBibliography"/>
        <w:spacing w:after="0"/>
      </w:pPr>
      <w:r w:rsidRPr="00336C2E">
        <w:t>47.</w:t>
      </w:r>
      <w:r w:rsidRPr="00336C2E">
        <w:tab/>
        <w:t xml:space="preserve">Royal College of Obstetricians and Gynaecologists (RCOG). Cardiac disease and pregnancy. Good practice no. 13. 2011. Available from: </w:t>
      </w:r>
      <w:hyperlink r:id="rId40" w:history="1">
        <w:r w:rsidRPr="00336C2E">
          <w:rPr>
            <w:rStyle w:val="Hyperlink"/>
          </w:rPr>
          <w:t>https://www.rcog.org.uk/globalassets/documents/guidelines/goodpractice13cardiacdiseaseandpregnancy.pdf</w:t>
        </w:r>
      </w:hyperlink>
      <w:r w:rsidRPr="00336C2E">
        <w:t xml:space="preserve">. [accessed 22/03/2021]. </w:t>
      </w:r>
    </w:p>
    <w:p w14:paraId="6A6D8D6D" w14:textId="77777777" w:rsidR="00336C2E" w:rsidRPr="00336C2E" w:rsidRDefault="00336C2E" w:rsidP="00336C2E">
      <w:pPr>
        <w:pStyle w:val="EndNoteBibliography"/>
        <w:spacing w:after="0"/>
      </w:pPr>
      <w:r w:rsidRPr="00336C2E">
        <w:t>48.</w:t>
      </w:r>
      <w:r w:rsidRPr="00336C2E">
        <w:tab/>
        <w:t>Gardiner PM, Nelson L, Shellhaas CS, et al. The clinical content of preconception care: nutrition and dietary supplements. Am J Obstet Gynecol. 2008;199(6 Suppl 2):S345-56. doi:10.1016/j.ajog.2008.10.049</w:t>
      </w:r>
    </w:p>
    <w:p w14:paraId="7060A4BE" w14:textId="66B7F994" w:rsidR="00336C2E" w:rsidRPr="00336C2E" w:rsidRDefault="00336C2E" w:rsidP="00336C2E">
      <w:pPr>
        <w:pStyle w:val="EndNoteBibliography"/>
        <w:spacing w:after="0"/>
      </w:pPr>
      <w:r w:rsidRPr="00336C2E">
        <w:t>49.</w:t>
      </w:r>
      <w:r w:rsidRPr="00336C2E">
        <w:tab/>
        <w:t xml:space="preserve">National Institute for Health and Care Excellence (NICE). Weight management before, during and after pregnancy. Public health guideline [PH27]. 2010. Available from: </w:t>
      </w:r>
      <w:hyperlink r:id="rId41" w:history="1">
        <w:r w:rsidRPr="00336C2E">
          <w:rPr>
            <w:rStyle w:val="Hyperlink"/>
          </w:rPr>
          <w:t>https://www.nice.org.uk/guidance/ph27</w:t>
        </w:r>
      </w:hyperlink>
      <w:r w:rsidRPr="00336C2E">
        <w:t xml:space="preserve">. [accessed 22/03/2021]. </w:t>
      </w:r>
    </w:p>
    <w:p w14:paraId="661C0960" w14:textId="3705E673" w:rsidR="00336C2E" w:rsidRPr="00336C2E" w:rsidRDefault="00336C2E" w:rsidP="00336C2E">
      <w:pPr>
        <w:pStyle w:val="EndNoteBibliography"/>
        <w:spacing w:after="0"/>
      </w:pPr>
      <w:r w:rsidRPr="00336C2E">
        <w:t>50.</w:t>
      </w:r>
      <w:r w:rsidRPr="00336C2E">
        <w:tab/>
        <w:t xml:space="preserve">Frey KA, Navarro SM, Kotelchuck M, Lu MC. The clinical content of preconception care: preconception care for men. Am J Obstet Gynecol. 2008;199(6 Suppl 2):S389-95. </w:t>
      </w:r>
    </w:p>
    <w:p w14:paraId="521DACB9" w14:textId="244DCDEF" w:rsidR="00336C2E" w:rsidRPr="00336C2E" w:rsidRDefault="00336C2E" w:rsidP="00336C2E">
      <w:pPr>
        <w:pStyle w:val="EndNoteBibliography"/>
        <w:spacing w:after="0"/>
      </w:pPr>
      <w:r w:rsidRPr="00336C2E">
        <w:t>51.</w:t>
      </w:r>
      <w:r w:rsidRPr="00336C2E">
        <w:tab/>
        <w:t xml:space="preserve">National Institute for Health and Care Excellence (NICE). Endometriosis: diagnosis and management. NICE guideline [NG73]. 2017. Available from: </w:t>
      </w:r>
      <w:hyperlink r:id="rId42" w:history="1">
        <w:r w:rsidRPr="00336C2E">
          <w:rPr>
            <w:rStyle w:val="Hyperlink"/>
          </w:rPr>
          <w:t>https://www.nice.org.uk/guidance/ng73</w:t>
        </w:r>
      </w:hyperlink>
      <w:r w:rsidRPr="00336C2E">
        <w:t xml:space="preserve">. [accessed 22/03/2021]. </w:t>
      </w:r>
    </w:p>
    <w:p w14:paraId="45AD6907" w14:textId="246ECBA8" w:rsidR="00336C2E" w:rsidRPr="00336C2E" w:rsidRDefault="00336C2E" w:rsidP="00336C2E">
      <w:pPr>
        <w:pStyle w:val="EndNoteBibliography"/>
        <w:spacing w:after="0"/>
      </w:pPr>
      <w:r w:rsidRPr="00336C2E">
        <w:t>52.</w:t>
      </w:r>
      <w:r w:rsidRPr="00336C2E">
        <w:tab/>
        <w:t xml:space="preserve">Faculty of Sexual and Reproductive Healthcare (FSRH). Clinical Guideline: SRH for Individuals with Inflammatory Bowel Disease (IBD). 2016. Available from: </w:t>
      </w:r>
      <w:hyperlink r:id="rId43" w:history="1">
        <w:r w:rsidRPr="00336C2E">
          <w:rPr>
            <w:rStyle w:val="Hyperlink"/>
          </w:rPr>
          <w:t>https://www.fsrh.org/standards-and-guidance/documents/ceu-clinical-guidance-srh-ibd/</w:t>
        </w:r>
      </w:hyperlink>
      <w:r w:rsidRPr="00336C2E">
        <w:t xml:space="preserve">. [accessed 22/03/2021]. </w:t>
      </w:r>
    </w:p>
    <w:p w14:paraId="1D297071" w14:textId="77777777" w:rsidR="00336C2E" w:rsidRPr="00336C2E" w:rsidRDefault="00336C2E" w:rsidP="00336C2E">
      <w:pPr>
        <w:pStyle w:val="EndNoteBibliography"/>
        <w:spacing w:after="0"/>
      </w:pPr>
      <w:r w:rsidRPr="00336C2E">
        <w:t>53.</w:t>
      </w:r>
      <w:r w:rsidRPr="00336C2E">
        <w:tab/>
        <w:t xml:space="preserve">Atrash H, Jack B. Preconception care to improve pregnancy outcomes: clinical practice guidelines. J Hum Growth Dev. 2020;30(3):407-416. </w:t>
      </w:r>
    </w:p>
    <w:p w14:paraId="741E76F6" w14:textId="57DFB8BD" w:rsidR="00336C2E" w:rsidRPr="00336C2E" w:rsidRDefault="00336C2E" w:rsidP="00336C2E">
      <w:pPr>
        <w:pStyle w:val="EndNoteBibliography"/>
        <w:spacing w:after="0"/>
      </w:pPr>
      <w:r w:rsidRPr="00336C2E">
        <w:t>54.</w:t>
      </w:r>
      <w:r w:rsidRPr="00336C2E">
        <w:tab/>
        <w:t>de Lusignan S, Correa A, Smith GE, et al. RCGP Research and Surveillance Centre: 50 years' surveillance of influenza, infections, and respiratory conditions. Br J Gen Pract. 2017;67(663):440-441.</w:t>
      </w:r>
    </w:p>
    <w:p w14:paraId="1575A908" w14:textId="3CBF2146" w:rsidR="00336C2E" w:rsidRPr="00336C2E" w:rsidRDefault="00336C2E" w:rsidP="00336C2E">
      <w:pPr>
        <w:pStyle w:val="EndNoteBibliography"/>
      </w:pPr>
      <w:r w:rsidRPr="00336C2E">
        <w:t>55.</w:t>
      </w:r>
      <w:r w:rsidRPr="00336C2E">
        <w:tab/>
        <w:t>Herrett E, Gallagher AM, Bhaskaran K, et al. Data Resource Profile: Clinical Practice Research Datalink (CPRD). Int J Epidemiol. 2015;44(3):827-36.</w:t>
      </w:r>
    </w:p>
    <w:p w14:paraId="1F6CA847" w14:textId="4FC6B75F" w:rsidR="00EA11F8" w:rsidRPr="00264C80" w:rsidRDefault="00E81A57" w:rsidP="00E81A57">
      <w:pPr>
        <w:rPr>
          <w:rFonts w:cstheme="minorHAnsi"/>
        </w:rPr>
      </w:pPr>
      <w:r w:rsidRPr="00A02AB2">
        <w:rPr>
          <w:rFonts w:cstheme="minorHAnsi"/>
          <w:color w:val="0070C0"/>
        </w:rPr>
        <w:fldChar w:fldCharType="end"/>
      </w:r>
    </w:p>
    <w:p w14:paraId="1A118A1A" w14:textId="2DEBC7BC" w:rsidR="00B06161" w:rsidRPr="00264C80" w:rsidRDefault="00B06161">
      <w:pPr>
        <w:rPr>
          <w:rFonts w:cstheme="minorHAnsi"/>
        </w:rPr>
      </w:pPr>
    </w:p>
    <w:p w14:paraId="5573BBA5" w14:textId="77777777" w:rsidR="00786D0F" w:rsidRPr="00264C80" w:rsidRDefault="00786D0F">
      <w:pPr>
        <w:rPr>
          <w:rFonts w:cstheme="minorHAnsi"/>
          <w:b/>
          <w:bCs/>
        </w:rPr>
      </w:pPr>
      <w:r w:rsidRPr="00264C80">
        <w:rPr>
          <w:rFonts w:cstheme="minorHAnsi"/>
          <w:b/>
          <w:bCs/>
        </w:rPr>
        <w:br w:type="page"/>
      </w:r>
    </w:p>
    <w:p w14:paraId="27B18FED" w14:textId="0039C942" w:rsidR="00786D0F" w:rsidRPr="00B840EC" w:rsidRDefault="00B840EC" w:rsidP="00B840EC">
      <w:pPr>
        <w:spacing w:line="480" w:lineRule="auto"/>
        <w:rPr>
          <w:rFonts w:cstheme="minorHAnsi"/>
          <w:b/>
          <w:bCs/>
        </w:rPr>
      </w:pPr>
      <w:r w:rsidRPr="00B840EC">
        <w:rPr>
          <w:rFonts w:cstheme="minorHAnsi"/>
          <w:b/>
          <w:bCs/>
        </w:rPr>
        <w:t>Figure legend</w:t>
      </w:r>
    </w:p>
    <w:p w14:paraId="53739040" w14:textId="52F7FB01" w:rsidR="00AD04A2" w:rsidRPr="00264C80" w:rsidRDefault="00786D0F" w:rsidP="00B840EC">
      <w:pPr>
        <w:spacing w:line="480" w:lineRule="auto"/>
        <w:rPr>
          <w:rFonts w:cstheme="minorHAnsi"/>
          <w:b/>
          <w:bCs/>
        </w:rPr>
      </w:pPr>
      <w:r w:rsidRPr="00264C80">
        <w:rPr>
          <w:rFonts w:cstheme="minorHAnsi"/>
          <w:b/>
          <w:bCs/>
        </w:rPr>
        <w:t>Figure 1.</w:t>
      </w:r>
      <w:r w:rsidRPr="00264C80">
        <w:rPr>
          <w:rFonts w:cstheme="minorHAnsi"/>
        </w:rPr>
        <w:t xml:space="preserve"> </w:t>
      </w:r>
      <w:r w:rsidR="00AB0CA9" w:rsidRPr="00264C80">
        <w:rPr>
          <w:rFonts w:cstheme="minorHAnsi"/>
        </w:rPr>
        <w:t>Professional perspectives</w:t>
      </w:r>
      <w:r w:rsidRPr="00264C80">
        <w:rPr>
          <w:rFonts w:cstheme="minorHAnsi"/>
        </w:rPr>
        <w:t xml:space="preserve"> illustrating the value of population-level surveillance of preconception indicators</w:t>
      </w:r>
      <w:r w:rsidRPr="00264C80">
        <w:rPr>
          <w:rFonts w:cstheme="minorHAnsi"/>
          <w:b/>
          <w:bCs/>
        </w:rPr>
        <w:t>.</w:t>
      </w:r>
      <w:r w:rsidR="00AD04A2" w:rsidRPr="00264C80">
        <w:rPr>
          <w:rFonts w:cstheme="minorHAnsi"/>
          <w:b/>
          <w:bCs/>
        </w:rPr>
        <w:br w:type="page"/>
      </w:r>
    </w:p>
    <w:p w14:paraId="4E138A1E" w14:textId="77777777" w:rsidR="00B94509" w:rsidRPr="00264C80" w:rsidRDefault="00B94509">
      <w:pPr>
        <w:rPr>
          <w:rFonts w:cstheme="minorHAnsi"/>
          <w:b/>
          <w:bCs/>
        </w:rPr>
        <w:sectPr w:rsidR="00B94509" w:rsidRPr="00264C80" w:rsidSect="00C90201">
          <w:pgSz w:w="11906" w:h="16838"/>
          <w:pgMar w:top="1440" w:right="1440" w:bottom="1440" w:left="1440" w:header="708" w:footer="708" w:gutter="0"/>
          <w:cols w:space="708"/>
          <w:docGrid w:linePitch="360"/>
        </w:sectPr>
      </w:pPr>
    </w:p>
    <w:p w14:paraId="04690750" w14:textId="0F2C07A6" w:rsidR="00A27384" w:rsidRPr="00264C80" w:rsidRDefault="00A27384" w:rsidP="00AE2888">
      <w:pPr>
        <w:pStyle w:val="NoSpacing"/>
        <w:spacing w:line="276" w:lineRule="auto"/>
        <w:ind w:left="-426"/>
      </w:pPr>
      <w:bookmarkStart w:id="16" w:name="_Hlk54712412"/>
      <w:r w:rsidRPr="00264C80">
        <w:rPr>
          <w:b/>
          <w:bCs/>
        </w:rPr>
        <w:t xml:space="preserve">Table </w:t>
      </w:r>
      <w:r w:rsidR="00AD642D" w:rsidRPr="00264C80">
        <w:rPr>
          <w:b/>
          <w:bCs/>
        </w:rPr>
        <w:t>1</w:t>
      </w:r>
      <w:r w:rsidRPr="00264C80">
        <w:rPr>
          <w:b/>
          <w:bCs/>
        </w:rPr>
        <w:t xml:space="preserve">. </w:t>
      </w:r>
      <w:r w:rsidR="00073470" w:rsidRPr="00264C80">
        <w:t>Summary overview</w:t>
      </w:r>
      <w:r w:rsidR="00DD340F" w:rsidRPr="00264C80">
        <w:t xml:space="preserve"> of identified p</w:t>
      </w:r>
      <w:r w:rsidRPr="00264C80">
        <w:t>reconception indicator</w:t>
      </w:r>
      <w:r w:rsidR="00FF3D6F" w:rsidRPr="00264C80">
        <w:t xml:space="preserve">s </w:t>
      </w:r>
      <w:r w:rsidR="00DD340F" w:rsidRPr="00264C80">
        <w:t xml:space="preserve">and </w:t>
      </w:r>
      <w:r w:rsidR="00BD3F14" w:rsidRPr="00264C80">
        <w:t>their recording in national</w:t>
      </w:r>
      <w:r w:rsidR="00DD340F" w:rsidRPr="00264C80">
        <w:t xml:space="preserve"> data sources</w:t>
      </w:r>
    </w:p>
    <w:tbl>
      <w:tblPr>
        <w:tblStyle w:val="TableGrid"/>
        <w:tblW w:w="1505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3092"/>
        <w:gridCol w:w="1047"/>
        <w:gridCol w:w="988"/>
        <w:gridCol w:w="1160"/>
        <w:gridCol w:w="1447"/>
        <w:gridCol w:w="1002"/>
        <w:gridCol w:w="1719"/>
        <w:gridCol w:w="1232"/>
        <w:gridCol w:w="1522"/>
        <w:gridCol w:w="7"/>
      </w:tblGrid>
      <w:tr w:rsidR="00BB2A0B" w:rsidRPr="00264C80" w14:paraId="536C71BD" w14:textId="77777777" w:rsidTr="00AE2888">
        <w:trPr>
          <w:gridAfter w:val="1"/>
          <w:wAfter w:w="7" w:type="dxa"/>
          <w:tblHeader/>
        </w:trPr>
        <w:tc>
          <w:tcPr>
            <w:tcW w:w="1836" w:type="dxa"/>
          </w:tcPr>
          <w:p w14:paraId="75C405F2" w14:textId="45EB4D15" w:rsidR="00BB2A0B" w:rsidRPr="00264C80" w:rsidRDefault="00BB2A0B" w:rsidP="00D36767">
            <w:pPr>
              <w:pStyle w:val="NoSpacing"/>
            </w:pPr>
          </w:p>
        </w:tc>
        <w:tc>
          <w:tcPr>
            <w:tcW w:w="3092" w:type="dxa"/>
          </w:tcPr>
          <w:p w14:paraId="7C2505C1" w14:textId="77777777" w:rsidR="00BB2A0B" w:rsidRPr="00264C80" w:rsidRDefault="00BB2A0B" w:rsidP="00D36767">
            <w:pPr>
              <w:pStyle w:val="NoSpacing"/>
            </w:pPr>
          </w:p>
        </w:tc>
        <w:tc>
          <w:tcPr>
            <w:tcW w:w="4642" w:type="dxa"/>
            <w:gridSpan w:val="4"/>
            <w:tcBorders>
              <w:top w:val="single" w:sz="4" w:space="0" w:color="auto"/>
              <w:bottom w:val="single" w:sz="4" w:space="0" w:color="auto"/>
            </w:tcBorders>
          </w:tcPr>
          <w:p w14:paraId="0EEC31D8" w14:textId="5EEC9E68" w:rsidR="00BB2A0B" w:rsidRPr="00264C80" w:rsidRDefault="00BB2A0B" w:rsidP="00D36767">
            <w:pPr>
              <w:pStyle w:val="NoSpacing"/>
              <w:jc w:val="center"/>
            </w:pPr>
            <w:r w:rsidRPr="00264C80">
              <w:rPr>
                <w:b/>
                <w:bCs/>
              </w:rPr>
              <w:t>Indicator source (reference)</w:t>
            </w:r>
          </w:p>
        </w:tc>
        <w:tc>
          <w:tcPr>
            <w:tcW w:w="1002" w:type="dxa"/>
            <w:tcBorders>
              <w:top w:val="single" w:sz="4" w:space="0" w:color="auto"/>
              <w:bottom w:val="single" w:sz="4" w:space="0" w:color="auto"/>
            </w:tcBorders>
          </w:tcPr>
          <w:p w14:paraId="7DB14619" w14:textId="77777777" w:rsidR="00BB2A0B" w:rsidRPr="00264C80" w:rsidRDefault="00BB2A0B" w:rsidP="00D36767">
            <w:pPr>
              <w:pStyle w:val="NoSpacing"/>
              <w:jc w:val="center"/>
              <w:rPr>
                <w:b/>
                <w:bCs/>
              </w:rPr>
            </w:pPr>
          </w:p>
        </w:tc>
        <w:tc>
          <w:tcPr>
            <w:tcW w:w="4473" w:type="dxa"/>
            <w:gridSpan w:val="3"/>
            <w:tcBorders>
              <w:top w:val="single" w:sz="4" w:space="0" w:color="auto"/>
              <w:bottom w:val="single" w:sz="4" w:space="0" w:color="auto"/>
            </w:tcBorders>
          </w:tcPr>
          <w:p w14:paraId="7A8174D8" w14:textId="58F9AEBC" w:rsidR="00BB2A0B" w:rsidRPr="00264C80" w:rsidRDefault="00BB2A0B" w:rsidP="00D36767">
            <w:pPr>
              <w:pStyle w:val="NoSpacing"/>
              <w:jc w:val="center"/>
            </w:pPr>
            <w:r w:rsidRPr="00264C80">
              <w:rPr>
                <w:b/>
                <w:bCs/>
              </w:rPr>
              <w:t>Possible data source</w:t>
            </w:r>
          </w:p>
        </w:tc>
      </w:tr>
      <w:tr w:rsidR="00BB2A0B" w:rsidRPr="00264C80" w14:paraId="63362AA9" w14:textId="77777777" w:rsidTr="00AE2888">
        <w:trPr>
          <w:tblHeader/>
        </w:trPr>
        <w:tc>
          <w:tcPr>
            <w:tcW w:w="1836" w:type="dxa"/>
            <w:tcBorders>
              <w:bottom w:val="single" w:sz="4" w:space="0" w:color="auto"/>
            </w:tcBorders>
            <w:vAlign w:val="bottom"/>
          </w:tcPr>
          <w:p w14:paraId="64E8C9F1" w14:textId="7E61DE70" w:rsidR="00BB2A0B" w:rsidRPr="00264C80" w:rsidRDefault="00BB2A0B" w:rsidP="00D36767">
            <w:pPr>
              <w:pStyle w:val="NoSpacing"/>
            </w:pPr>
            <w:r w:rsidRPr="00264C80">
              <w:rPr>
                <w:b/>
                <w:bCs/>
              </w:rPr>
              <w:t>Domain</w:t>
            </w:r>
          </w:p>
        </w:tc>
        <w:tc>
          <w:tcPr>
            <w:tcW w:w="3092" w:type="dxa"/>
            <w:tcBorders>
              <w:bottom w:val="single" w:sz="4" w:space="0" w:color="auto"/>
            </w:tcBorders>
            <w:vAlign w:val="bottom"/>
          </w:tcPr>
          <w:p w14:paraId="519812DE" w14:textId="0B9F79E8" w:rsidR="00BB2A0B" w:rsidRPr="00264C80" w:rsidRDefault="00BB2A0B" w:rsidP="00D36767">
            <w:pPr>
              <w:pStyle w:val="NoSpacing"/>
            </w:pPr>
            <w:r w:rsidRPr="00264C80">
              <w:rPr>
                <w:b/>
                <w:bCs/>
              </w:rPr>
              <w:t>Indicator</w:t>
            </w:r>
          </w:p>
        </w:tc>
        <w:tc>
          <w:tcPr>
            <w:tcW w:w="1047" w:type="dxa"/>
            <w:tcBorders>
              <w:top w:val="single" w:sz="4" w:space="0" w:color="auto"/>
              <w:bottom w:val="single" w:sz="4" w:space="0" w:color="auto"/>
            </w:tcBorders>
          </w:tcPr>
          <w:p w14:paraId="5218B334" w14:textId="5FBABC47" w:rsidR="00BB2A0B" w:rsidRPr="00264C80" w:rsidRDefault="00BB2A0B" w:rsidP="00D36767">
            <w:pPr>
              <w:pStyle w:val="NoSpacing"/>
              <w:jc w:val="center"/>
              <w:rPr>
                <w:b/>
                <w:bCs/>
              </w:rPr>
            </w:pPr>
            <w:r w:rsidRPr="00264C80">
              <w:rPr>
                <w:b/>
                <w:bCs/>
              </w:rPr>
              <w:t>Clinical guidance</w:t>
            </w:r>
          </w:p>
        </w:tc>
        <w:tc>
          <w:tcPr>
            <w:tcW w:w="988" w:type="dxa"/>
            <w:tcBorders>
              <w:top w:val="single" w:sz="4" w:space="0" w:color="auto"/>
              <w:bottom w:val="single" w:sz="4" w:space="0" w:color="auto"/>
            </w:tcBorders>
          </w:tcPr>
          <w:p w14:paraId="189FA297" w14:textId="0E51AF85" w:rsidR="00BB2A0B" w:rsidRPr="00264C80" w:rsidRDefault="00BB2A0B" w:rsidP="00D36767">
            <w:pPr>
              <w:pStyle w:val="NoSpacing"/>
              <w:jc w:val="center"/>
              <w:rPr>
                <w:b/>
                <w:bCs/>
              </w:rPr>
            </w:pPr>
            <w:r w:rsidRPr="00264C80">
              <w:rPr>
                <w:b/>
                <w:bCs/>
              </w:rPr>
              <w:t>Policy report</w:t>
            </w:r>
          </w:p>
        </w:tc>
        <w:tc>
          <w:tcPr>
            <w:tcW w:w="1160" w:type="dxa"/>
            <w:tcBorders>
              <w:top w:val="single" w:sz="4" w:space="0" w:color="auto"/>
              <w:bottom w:val="single" w:sz="4" w:space="0" w:color="auto"/>
            </w:tcBorders>
          </w:tcPr>
          <w:p w14:paraId="3F2D4662" w14:textId="125A079E" w:rsidR="00BB2A0B" w:rsidRPr="00264C80" w:rsidRDefault="00BB2A0B" w:rsidP="00D36767">
            <w:pPr>
              <w:pStyle w:val="NoSpacing"/>
              <w:jc w:val="center"/>
              <w:rPr>
                <w:b/>
                <w:bCs/>
              </w:rPr>
            </w:pPr>
            <w:r w:rsidRPr="00264C80">
              <w:rPr>
                <w:b/>
                <w:bCs/>
              </w:rPr>
              <w:t>Position statement</w:t>
            </w:r>
          </w:p>
        </w:tc>
        <w:tc>
          <w:tcPr>
            <w:tcW w:w="1447" w:type="dxa"/>
            <w:tcBorders>
              <w:top w:val="single" w:sz="4" w:space="0" w:color="auto"/>
              <w:bottom w:val="single" w:sz="4" w:space="0" w:color="auto"/>
            </w:tcBorders>
          </w:tcPr>
          <w:p w14:paraId="46F1FB09" w14:textId="152DD6C9" w:rsidR="00BB2A0B" w:rsidRPr="00264C80" w:rsidRDefault="00BB2A0B" w:rsidP="00D36767">
            <w:pPr>
              <w:pStyle w:val="NoSpacing"/>
              <w:jc w:val="center"/>
              <w:rPr>
                <w:b/>
                <w:bCs/>
              </w:rPr>
            </w:pPr>
            <w:r w:rsidRPr="00264C80">
              <w:rPr>
                <w:b/>
                <w:bCs/>
              </w:rPr>
              <w:t>Charitable organisation</w:t>
            </w:r>
          </w:p>
        </w:tc>
        <w:tc>
          <w:tcPr>
            <w:tcW w:w="1002" w:type="dxa"/>
            <w:tcBorders>
              <w:top w:val="single" w:sz="4" w:space="0" w:color="auto"/>
              <w:bottom w:val="single" w:sz="4" w:space="0" w:color="auto"/>
            </w:tcBorders>
          </w:tcPr>
          <w:p w14:paraId="4AEECA3D" w14:textId="3C51D1A6" w:rsidR="00BB2A0B" w:rsidRPr="00264C80" w:rsidRDefault="00AE2888" w:rsidP="00D36767">
            <w:pPr>
              <w:pStyle w:val="NoSpacing"/>
              <w:jc w:val="center"/>
              <w:rPr>
                <w:b/>
                <w:bCs/>
              </w:rPr>
            </w:pPr>
            <w:r>
              <w:rPr>
                <w:b/>
                <w:bCs/>
              </w:rPr>
              <w:t>E</w:t>
            </w:r>
            <w:r w:rsidR="00BB2A0B">
              <w:rPr>
                <w:b/>
                <w:bCs/>
              </w:rPr>
              <w:t>-Learning</w:t>
            </w:r>
          </w:p>
        </w:tc>
        <w:tc>
          <w:tcPr>
            <w:tcW w:w="1719" w:type="dxa"/>
            <w:tcBorders>
              <w:top w:val="single" w:sz="4" w:space="0" w:color="auto"/>
              <w:bottom w:val="single" w:sz="4" w:space="0" w:color="auto"/>
            </w:tcBorders>
          </w:tcPr>
          <w:p w14:paraId="4C387584" w14:textId="2D204B20" w:rsidR="00BB2A0B" w:rsidRPr="00264C80" w:rsidRDefault="00BB2A0B" w:rsidP="00D36767">
            <w:pPr>
              <w:pStyle w:val="NoSpacing"/>
              <w:jc w:val="center"/>
              <w:rPr>
                <w:b/>
                <w:bCs/>
              </w:rPr>
            </w:pPr>
            <w:r w:rsidRPr="00264C80">
              <w:rPr>
                <w:b/>
                <w:bCs/>
              </w:rPr>
              <w:t>National routine dataset</w:t>
            </w:r>
          </w:p>
        </w:tc>
        <w:tc>
          <w:tcPr>
            <w:tcW w:w="1232" w:type="dxa"/>
            <w:tcBorders>
              <w:top w:val="single" w:sz="4" w:space="0" w:color="auto"/>
              <w:bottom w:val="single" w:sz="4" w:space="0" w:color="auto"/>
            </w:tcBorders>
          </w:tcPr>
          <w:p w14:paraId="2D011C5A" w14:textId="72B8EED8" w:rsidR="00BB2A0B" w:rsidRPr="00264C80" w:rsidRDefault="00BB2A0B" w:rsidP="00D36767">
            <w:pPr>
              <w:pStyle w:val="NoSpacing"/>
              <w:jc w:val="center"/>
              <w:rPr>
                <w:b/>
                <w:bCs/>
              </w:rPr>
            </w:pPr>
            <w:r w:rsidRPr="00264C80">
              <w:rPr>
                <w:b/>
                <w:bCs/>
              </w:rPr>
              <w:t>National survey</w:t>
            </w:r>
          </w:p>
        </w:tc>
        <w:tc>
          <w:tcPr>
            <w:tcW w:w="1529" w:type="dxa"/>
            <w:gridSpan w:val="2"/>
            <w:tcBorders>
              <w:top w:val="single" w:sz="4" w:space="0" w:color="auto"/>
              <w:bottom w:val="single" w:sz="4" w:space="0" w:color="auto"/>
            </w:tcBorders>
          </w:tcPr>
          <w:p w14:paraId="1EA9628B" w14:textId="3BAFCEFA" w:rsidR="00BB2A0B" w:rsidRPr="00264C80" w:rsidRDefault="00BB2A0B" w:rsidP="00D36767">
            <w:pPr>
              <w:pStyle w:val="NoSpacing"/>
              <w:jc w:val="center"/>
              <w:rPr>
                <w:b/>
                <w:bCs/>
              </w:rPr>
            </w:pPr>
            <w:r w:rsidRPr="00264C80">
              <w:rPr>
                <w:b/>
                <w:bCs/>
              </w:rPr>
              <w:t>National cohort study</w:t>
            </w:r>
          </w:p>
        </w:tc>
      </w:tr>
      <w:tr w:rsidR="00BB2A0B" w:rsidRPr="00264C80" w14:paraId="2A70721C" w14:textId="77777777" w:rsidTr="00AE2888">
        <w:tc>
          <w:tcPr>
            <w:tcW w:w="1836" w:type="dxa"/>
            <w:vMerge w:val="restart"/>
            <w:tcBorders>
              <w:top w:val="single" w:sz="4" w:space="0" w:color="auto"/>
              <w:bottom w:val="nil"/>
            </w:tcBorders>
          </w:tcPr>
          <w:p w14:paraId="2B1D3C45" w14:textId="1F3CFB81" w:rsidR="00BB2A0B" w:rsidRPr="00264C80" w:rsidRDefault="00BB2A0B" w:rsidP="00D36767">
            <w:pPr>
              <w:pStyle w:val="NoSpacing"/>
            </w:pPr>
            <w:r w:rsidRPr="00264C80">
              <w:t>Wider determinants of health</w:t>
            </w:r>
          </w:p>
        </w:tc>
        <w:tc>
          <w:tcPr>
            <w:tcW w:w="3092" w:type="dxa"/>
            <w:tcBorders>
              <w:top w:val="single" w:sz="4" w:space="0" w:color="auto"/>
              <w:bottom w:val="nil"/>
            </w:tcBorders>
          </w:tcPr>
          <w:p w14:paraId="1B9DFDBB" w14:textId="018953D1" w:rsidR="00BB2A0B" w:rsidRPr="00264C80" w:rsidRDefault="00BB2A0B" w:rsidP="00D36767">
            <w:pPr>
              <w:pStyle w:val="NoSpacing"/>
            </w:pPr>
            <w:r w:rsidRPr="00264C80">
              <w:rPr>
                <w:shd w:val="clear" w:color="auto" w:fill="FFFFFF"/>
              </w:rPr>
              <w:t>Ethnicity</w:t>
            </w:r>
          </w:p>
        </w:tc>
        <w:tc>
          <w:tcPr>
            <w:tcW w:w="1047" w:type="dxa"/>
            <w:tcBorders>
              <w:top w:val="single" w:sz="4" w:space="0" w:color="auto"/>
              <w:bottom w:val="nil"/>
            </w:tcBorders>
          </w:tcPr>
          <w:p w14:paraId="171BC089" w14:textId="77777777" w:rsidR="00BB2A0B" w:rsidRPr="00C36236" w:rsidRDefault="00BB2A0B" w:rsidP="00D36767">
            <w:pPr>
              <w:pStyle w:val="NoSpacing"/>
              <w:jc w:val="center"/>
              <w:rPr>
                <w:rFonts w:cstheme="minorHAnsi"/>
              </w:rPr>
            </w:pPr>
          </w:p>
        </w:tc>
        <w:tc>
          <w:tcPr>
            <w:tcW w:w="988" w:type="dxa"/>
            <w:tcBorders>
              <w:top w:val="single" w:sz="4" w:space="0" w:color="auto"/>
              <w:bottom w:val="nil"/>
            </w:tcBorders>
          </w:tcPr>
          <w:p w14:paraId="1EB5F3D4" w14:textId="5FE6D97C"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single" w:sz="4" w:space="0" w:color="auto"/>
              <w:bottom w:val="nil"/>
            </w:tcBorders>
          </w:tcPr>
          <w:p w14:paraId="4557DE5D" w14:textId="77777777" w:rsidR="00BB2A0B" w:rsidRPr="00C36236" w:rsidRDefault="00BB2A0B" w:rsidP="00D36767">
            <w:pPr>
              <w:pStyle w:val="NoSpacing"/>
              <w:jc w:val="center"/>
              <w:rPr>
                <w:rFonts w:cstheme="minorHAnsi"/>
              </w:rPr>
            </w:pPr>
          </w:p>
        </w:tc>
        <w:tc>
          <w:tcPr>
            <w:tcW w:w="1447" w:type="dxa"/>
            <w:tcBorders>
              <w:top w:val="single" w:sz="4" w:space="0" w:color="auto"/>
              <w:bottom w:val="nil"/>
            </w:tcBorders>
          </w:tcPr>
          <w:p w14:paraId="56FA6129" w14:textId="77777777" w:rsidR="00BB2A0B" w:rsidRPr="00C36236" w:rsidRDefault="00BB2A0B" w:rsidP="00D36767">
            <w:pPr>
              <w:pStyle w:val="NoSpacing"/>
              <w:jc w:val="center"/>
              <w:rPr>
                <w:rFonts w:cstheme="minorHAnsi"/>
              </w:rPr>
            </w:pPr>
          </w:p>
        </w:tc>
        <w:tc>
          <w:tcPr>
            <w:tcW w:w="1002" w:type="dxa"/>
            <w:tcBorders>
              <w:top w:val="single" w:sz="4" w:space="0" w:color="auto"/>
              <w:bottom w:val="nil"/>
            </w:tcBorders>
          </w:tcPr>
          <w:p w14:paraId="4DC241B3" w14:textId="77777777" w:rsidR="00BB2A0B" w:rsidRPr="00C36236" w:rsidRDefault="00BB2A0B" w:rsidP="00D36767">
            <w:pPr>
              <w:pStyle w:val="NoSpacing"/>
              <w:jc w:val="center"/>
            </w:pPr>
          </w:p>
        </w:tc>
        <w:tc>
          <w:tcPr>
            <w:tcW w:w="1719" w:type="dxa"/>
            <w:tcBorders>
              <w:top w:val="single" w:sz="4" w:space="0" w:color="auto"/>
              <w:bottom w:val="nil"/>
            </w:tcBorders>
          </w:tcPr>
          <w:p w14:paraId="5E6E57C1" w14:textId="4F1402F5" w:rsidR="00BB2A0B" w:rsidRPr="00264C80" w:rsidRDefault="00BB2A0B" w:rsidP="00D36767">
            <w:pPr>
              <w:pStyle w:val="NoSpacing"/>
              <w:jc w:val="center"/>
            </w:pPr>
            <w:r w:rsidRPr="00264C80">
              <w:t>RCGP, CPRD, MSDS, HES, ONS, NDA</w:t>
            </w:r>
          </w:p>
        </w:tc>
        <w:tc>
          <w:tcPr>
            <w:tcW w:w="1232" w:type="dxa"/>
            <w:tcBorders>
              <w:top w:val="single" w:sz="4" w:space="0" w:color="auto"/>
              <w:bottom w:val="nil"/>
            </w:tcBorders>
          </w:tcPr>
          <w:p w14:paraId="4A297C9A" w14:textId="10061BA4" w:rsidR="00BB2A0B" w:rsidRPr="00264C80" w:rsidRDefault="00BB2A0B" w:rsidP="00D36767">
            <w:pPr>
              <w:pStyle w:val="NoSpacing"/>
              <w:jc w:val="center"/>
            </w:pPr>
            <w:r w:rsidRPr="00264C80">
              <w:t>HSE, NDNS, ONS, ALAS,</w:t>
            </w:r>
          </w:p>
        </w:tc>
        <w:tc>
          <w:tcPr>
            <w:tcW w:w="1529" w:type="dxa"/>
            <w:gridSpan w:val="2"/>
            <w:tcBorders>
              <w:top w:val="single" w:sz="4" w:space="0" w:color="auto"/>
              <w:bottom w:val="nil"/>
            </w:tcBorders>
          </w:tcPr>
          <w:p w14:paraId="349DF298" w14:textId="0EAB1718" w:rsidR="00BB2A0B" w:rsidRPr="00264C80" w:rsidRDefault="00BB2A0B" w:rsidP="00D36767">
            <w:pPr>
              <w:pStyle w:val="NoSpacing"/>
              <w:jc w:val="center"/>
            </w:pPr>
            <w:r w:rsidRPr="00264C80">
              <w:t>MCS, BCS70</w:t>
            </w:r>
          </w:p>
        </w:tc>
      </w:tr>
      <w:tr w:rsidR="00BB2A0B" w:rsidRPr="00264C80" w14:paraId="292B38CC" w14:textId="77777777" w:rsidTr="00AE2888">
        <w:tc>
          <w:tcPr>
            <w:tcW w:w="1836" w:type="dxa"/>
            <w:vMerge/>
            <w:tcBorders>
              <w:top w:val="nil"/>
              <w:bottom w:val="nil"/>
            </w:tcBorders>
          </w:tcPr>
          <w:p w14:paraId="40B7CFE4" w14:textId="77777777" w:rsidR="00BB2A0B" w:rsidRPr="00264C80" w:rsidRDefault="00BB2A0B" w:rsidP="00D36767">
            <w:pPr>
              <w:pStyle w:val="NoSpacing"/>
            </w:pPr>
          </w:p>
        </w:tc>
        <w:tc>
          <w:tcPr>
            <w:tcW w:w="3092" w:type="dxa"/>
            <w:tcBorders>
              <w:top w:val="nil"/>
              <w:bottom w:val="nil"/>
            </w:tcBorders>
          </w:tcPr>
          <w:p w14:paraId="66AF28E7" w14:textId="592DE336" w:rsidR="00BB2A0B" w:rsidRPr="00264C80" w:rsidRDefault="00BB2A0B" w:rsidP="00D36767">
            <w:pPr>
              <w:pStyle w:val="NoSpacing"/>
            </w:pPr>
            <w:r w:rsidRPr="00264C80">
              <w:t>Education</w:t>
            </w:r>
          </w:p>
        </w:tc>
        <w:tc>
          <w:tcPr>
            <w:tcW w:w="1047" w:type="dxa"/>
            <w:tcBorders>
              <w:top w:val="nil"/>
              <w:bottom w:val="nil"/>
            </w:tcBorders>
          </w:tcPr>
          <w:p w14:paraId="68C12645" w14:textId="77777777" w:rsidR="00BB2A0B" w:rsidRPr="00C36236" w:rsidRDefault="00BB2A0B" w:rsidP="00D36767">
            <w:pPr>
              <w:pStyle w:val="NoSpacing"/>
              <w:jc w:val="center"/>
              <w:rPr>
                <w:rFonts w:cstheme="minorHAnsi"/>
              </w:rPr>
            </w:pPr>
          </w:p>
        </w:tc>
        <w:tc>
          <w:tcPr>
            <w:tcW w:w="988" w:type="dxa"/>
            <w:tcBorders>
              <w:top w:val="nil"/>
              <w:bottom w:val="nil"/>
            </w:tcBorders>
          </w:tcPr>
          <w:p w14:paraId="54E604AD" w14:textId="193A7EB1"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174E31FF" w14:textId="77777777" w:rsidR="00BB2A0B" w:rsidRPr="00C36236" w:rsidRDefault="00BB2A0B" w:rsidP="00D36767">
            <w:pPr>
              <w:pStyle w:val="NoSpacing"/>
              <w:jc w:val="center"/>
              <w:rPr>
                <w:rFonts w:cstheme="minorHAnsi"/>
              </w:rPr>
            </w:pPr>
          </w:p>
        </w:tc>
        <w:tc>
          <w:tcPr>
            <w:tcW w:w="1447" w:type="dxa"/>
            <w:tcBorders>
              <w:top w:val="nil"/>
              <w:bottom w:val="nil"/>
            </w:tcBorders>
          </w:tcPr>
          <w:p w14:paraId="2DE0D29D" w14:textId="77777777" w:rsidR="00BB2A0B" w:rsidRPr="00C36236" w:rsidRDefault="00BB2A0B" w:rsidP="00D36767">
            <w:pPr>
              <w:pStyle w:val="NoSpacing"/>
              <w:jc w:val="center"/>
              <w:rPr>
                <w:rFonts w:cstheme="minorHAnsi"/>
              </w:rPr>
            </w:pPr>
          </w:p>
        </w:tc>
        <w:tc>
          <w:tcPr>
            <w:tcW w:w="1002" w:type="dxa"/>
            <w:tcBorders>
              <w:top w:val="nil"/>
              <w:bottom w:val="nil"/>
            </w:tcBorders>
          </w:tcPr>
          <w:p w14:paraId="2669AE07" w14:textId="77777777" w:rsidR="00BB2A0B" w:rsidRPr="00C36236" w:rsidRDefault="00BB2A0B" w:rsidP="00D36767">
            <w:pPr>
              <w:pStyle w:val="NoSpacing"/>
              <w:jc w:val="center"/>
            </w:pPr>
          </w:p>
        </w:tc>
        <w:tc>
          <w:tcPr>
            <w:tcW w:w="1719" w:type="dxa"/>
            <w:tcBorders>
              <w:top w:val="nil"/>
              <w:bottom w:val="nil"/>
            </w:tcBorders>
          </w:tcPr>
          <w:p w14:paraId="24FC95BF" w14:textId="631B3914" w:rsidR="00BB2A0B" w:rsidRPr="00264C80" w:rsidRDefault="00BB2A0B" w:rsidP="00D36767">
            <w:pPr>
              <w:pStyle w:val="NoSpacing"/>
              <w:jc w:val="center"/>
            </w:pPr>
            <w:r w:rsidRPr="00264C80">
              <w:t>HES, ONS</w:t>
            </w:r>
          </w:p>
        </w:tc>
        <w:tc>
          <w:tcPr>
            <w:tcW w:w="1232" w:type="dxa"/>
            <w:tcBorders>
              <w:top w:val="nil"/>
              <w:bottom w:val="nil"/>
            </w:tcBorders>
          </w:tcPr>
          <w:p w14:paraId="09098985" w14:textId="15458DD0" w:rsidR="00BB2A0B" w:rsidRPr="00264C80" w:rsidRDefault="00BB2A0B" w:rsidP="00D36767">
            <w:pPr>
              <w:pStyle w:val="NoSpacing"/>
              <w:jc w:val="center"/>
            </w:pPr>
            <w:r w:rsidRPr="00264C80">
              <w:t>HSE, ONS, ALAS,</w:t>
            </w:r>
          </w:p>
        </w:tc>
        <w:tc>
          <w:tcPr>
            <w:tcW w:w="1529" w:type="dxa"/>
            <w:gridSpan w:val="2"/>
            <w:tcBorders>
              <w:top w:val="nil"/>
              <w:bottom w:val="nil"/>
            </w:tcBorders>
          </w:tcPr>
          <w:p w14:paraId="4DED7195" w14:textId="600484B6" w:rsidR="00BB2A0B" w:rsidRPr="00264C80" w:rsidRDefault="00BB2A0B" w:rsidP="00D36767">
            <w:pPr>
              <w:pStyle w:val="NoSpacing"/>
              <w:jc w:val="center"/>
            </w:pPr>
            <w:r w:rsidRPr="00264C80">
              <w:t>MCS, BCS70</w:t>
            </w:r>
          </w:p>
        </w:tc>
      </w:tr>
      <w:tr w:rsidR="00BB2A0B" w:rsidRPr="00264C80" w14:paraId="2EB03670" w14:textId="77777777" w:rsidTr="00AE2888">
        <w:tc>
          <w:tcPr>
            <w:tcW w:w="1836" w:type="dxa"/>
            <w:vMerge/>
            <w:tcBorders>
              <w:top w:val="nil"/>
              <w:bottom w:val="nil"/>
            </w:tcBorders>
          </w:tcPr>
          <w:p w14:paraId="15DC2D90" w14:textId="77777777" w:rsidR="00BB2A0B" w:rsidRPr="00264C80" w:rsidRDefault="00BB2A0B" w:rsidP="00D36767">
            <w:pPr>
              <w:pStyle w:val="NoSpacing"/>
            </w:pPr>
          </w:p>
        </w:tc>
        <w:tc>
          <w:tcPr>
            <w:tcW w:w="3092" w:type="dxa"/>
            <w:tcBorders>
              <w:top w:val="nil"/>
              <w:bottom w:val="nil"/>
            </w:tcBorders>
          </w:tcPr>
          <w:p w14:paraId="3ACC99E5" w14:textId="7DDF08A6" w:rsidR="00BB2A0B" w:rsidRPr="00264C80" w:rsidRDefault="00BB2A0B" w:rsidP="00D36767">
            <w:pPr>
              <w:pStyle w:val="NoSpacing"/>
            </w:pPr>
            <w:r w:rsidRPr="00264C80">
              <w:t>Employment</w:t>
            </w:r>
          </w:p>
        </w:tc>
        <w:tc>
          <w:tcPr>
            <w:tcW w:w="1047" w:type="dxa"/>
            <w:tcBorders>
              <w:top w:val="nil"/>
              <w:bottom w:val="nil"/>
            </w:tcBorders>
          </w:tcPr>
          <w:p w14:paraId="5638C2F4" w14:textId="77777777" w:rsidR="00BB2A0B" w:rsidRPr="00C36236" w:rsidRDefault="00BB2A0B" w:rsidP="00D36767">
            <w:pPr>
              <w:pStyle w:val="NoSpacing"/>
              <w:jc w:val="center"/>
              <w:rPr>
                <w:rFonts w:cstheme="minorHAnsi"/>
              </w:rPr>
            </w:pPr>
          </w:p>
        </w:tc>
        <w:tc>
          <w:tcPr>
            <w:tcW w:w="988" w:type="dxa"/>
            <w:tcBorders>
              <w:top w:val="nil"/>
              <w:bottom w:val="nil"/>
            </w:tcBorders>
          </w:tcPr>
          <w:p w14:paraId="5A9BDF88" w14:textId="669C5A0A"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28DB5CE5" w14:textId="77777777" w:rsidR="00BB2A0B" w:rsidRPr="00C36236" w:rsidRDefault="00BB2A0B" w:rsidP="00D36767">
            <w:pPr>
              <w:pStyle w:val="NoSpacing"/>
              <w:jc w:val="center"/>
              <w:rPr>
                <w:rFonts w:cstheme="minorHAnsi"/>
              </w:rPr>
            </w:pPr>
          </w:p>
        </w:tc>
        <w:tc>
          <w:tcPr>
            <w:tcW w:w="1447" w:type="dxa"/>
            <w:tcBorders>
              <w:top w:val="nil"/>
              <w:bottom w:val="nil"/>
            </w:tcBorders>
          </w:tcPr>
          <w:p w14:paraId="028773AB" w14:textId="77777777" w:rsidR="00BB2A0B" w:rsidRPr="00C36236" w:rsidRDefault="00BB2A0B" w:rsidP="00D36767">
            <w:pPr>
              <w:pStyle w:val="NoSpacing"/>
              <w:jc w:val="center"/>
              <w:rPr>
                <w:rFonts w:cstheme="minorHAnsi"/>
              </w:rPr>
            </w:pPr>
          </w:p>
        </w:tc>
        <w:tc>
          <w:tcPr>
            <w:tcW w:w="1002" w:type="dxa"/>
            <w:tcBorders>
              <w:top w:val="nil"/>
              <w:bottom w:val="nil"/>
            </w:tcBorders>
          </w:tcPr>
          <w:p w14:paraId="55349315" w14:textId="77777777" w:rsidR="00BB2A0B" w:rsidRPr="00C36236" w:rsidRDefault="00BB2A0B" w:rsidP="00D36767">
            <w:pPr>
              <w:pStyle w:val="NoSpacing"/>
              <w:jc w:val="center"/>
            </w:pPr>
          </w:p>
        </w:tc>
        <w:tc>
          <w:tcPr>
            <w:tcW w:w="1719" w:type="dxa"/>
            <w:tcBorders>
              <w:top w:val="nil"/>
              <w:bottom w:val="nil"/>
            </w:tcBorders>
          </w:tcPr>
          <w:p w14:paraId="216D1C9F" w14:textId="6E809081" w:rsidR="00BB2A0B" w:rsidRPr="00264C80" w:rsidRDefault="00BB2A0B" w:rsidP="00D36767">
            <w:pPr>
              <w:pStyle w:val="NoSpacing"/>
              <w:jc w:val="center"/>
            </w:pPr>
            <w:r w:rsidRPr="00264C80">
              <w:t>RCGP, CPRD, MSDS, HES, ONS</w:t>
            </w:r>
          </w:p>
        </w:tc>
        <w:tc>
          <w:tcPr>
            <w:tcW w:w="1232" w:type="dxa"/>
            <w:tcBorders>
              <w:top w:val="nil"/>
              <w:bottom w:val="nil"/>
            </w:tcBorders>
          </w:tcPr>
          <w:p w14:paraId="71EFCDC3" w14:textId="7B5BDC25" w:rsidR="00BB2A0B" w:rsidRPr="00264C80" w:rsidRDefault="00BB2A0B" w:rsidP="00D36767">
            <w:pPr>
              <w:pStyle w:val="NoSpacing"/>
              <w:jc w:val="center"/>
            </w:pPr>
            <w:r w:rsidRPr="00264C80">
              <w:t>HSE, ALAS, ONS</w:t>
            </w:r>
          </w:p>
        </w:tc>
        <w:tc>
          <w:tcPr>
            <w:tcW w:w="1529" w:type="dxa"/>
            <w:gridSpan w:val="2"/>
            <w:tcBorders>
              <w:top w:val="nil"/>
              <w:bottom w:val="nil"/>
            </w:tcBorders>
          </w:tcPr>
          <w:p w14:paraId="17B5A60E" w14:textId="09B11F51" w:rsidR="00BB2A0B" w:rsidRPr="00264C80" w:rsidRDefault="00BB2A0B" w:rsidP="00D36767">
            <w:pPr>
              <w:pStyle w:val="NoSpacing"/>
              <w:jc w:val="center"/>
            </w:pPr>
            <w:r w:rsidRPr="00264C80">
              <w:t>MCS, BCS70</w:t>
            </w:r>
          </w:p>
        </w:tc>
      </w:tr>
      <w:tr w:rsidR="00BB2A0B" w:rsidRPr="00264C80" w14:paraId="4C7CC900" w14:textId="77777777" w:rsidTr="00AE2888">
        <w:tc>
          <w:tcPr>
            <w:tcW w:w="1836" w:type="dxa"/>
            <w:vMerge/>
            <w:tcBorders>
              <w:top w:val="nil"/>
              <w:bottom w:val="nil"/>
            </w:tcBorders>
          </w:tcPr>
          <w:p w14:paraId="58351621" w14:textId="77777777" w:rsidR="00BB2A0B" w:rsidRPr="00264C80" w:rsidRDefault="00BB2A0B" w:rsidP="00D36767">
            <w:pPr>
              <w:pStyle w:val="NoSpacing"/>
            </w:pPr>
          </w:p>
        </w:tc>
        <w:tc>
          <w:tcPr>
            <w:tcW w:w="3092" w:type="dxa"/>
            <w:tcBorders>
              <w:top w:val="nil"/>
              <w:bottom w:val="nil"/>
            </w:tcBorders>
          </w:tcPr>
          <w:p w14:paraId="079ECDF4" w14:textId="0BA6D6C4" w:rsidR="00BB2A0B" w:rsidRPr="00264C80" w:rsidRDefault="00BB2A0B" w:rsidP="00D36767">
            <w:pPr>
              <w:pStyle w:val="NoSpacing"/>
            </w:pPr>
            <w:r w:rsidRPr="00264C80">
              <w:t xml:space="preserve">Financial security </w:t>
            </w:r>
          </w:p>
        </w:tc>
        <w:tc>
          <w:tcPr>
            <w:tcW w:w="1047" w:type="dxa"/>
            <w:tcBorders>
              <w:top w:val="nil"/>
              <w:bottom w:val="nil"/>
            </w:tcBorders>
          </w:tcPr>
          <w:p w14:paraId="724FB492" w14:textId="77777777" w:rsidR="00BB2A0B" w:rsidRPr="00C36236" w:rsidRDefault="00BB2A0B" w:rsidP="00D36767">
            <w:pPr>
              <w:pStyle w:val="NoSpacing"/>
              <w:jc w:val="center"/>
              <w:rPr>
                <w:rFonts w:cstheme="minorHAnsi"/>
              </w:rPr>
            </w:pPr>
          </w:p>
        </w:tc>
        <w:tc>
          <w:tcPr>
            <w:tcW w:w="988" w:type="dxa"/>
            <w:tcBorders>
              <w:top w:val="nil"/>
              <w:bottom w:val="nil"/>
            </w:tcBorders>
          </w:tcPr>
          <w:p w14:paraId="76CF484F" w14:textId="3833E652"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091607E6" w14:textId="77777777" w:rsidR="00BB2A0B" w:rsidRPr="00C36236" w:rsidRDefault="00BB2A0B" w:rsidP="00D36767">
            <w:pPr>
              <w:pStyle w:val="NoSpacing"/>
              <w:jc w:val="center"/>
              <w:rPr>
                <w:rFonts w:cstheme="minorHAnsi"/>
              </w:rPr>
            </w:pPr>
          </w:p>
        </w:tc>
        <w:tc>
          <w:tcPr>
            <w:tcW w:w="1447" w:type="dxa"/>
            <w:tcBorders>
              <w:top w:val="nil"/>
              <w:bottom w:val="nil"/>
            </w:tcBorders>
          </w:tcPr>
          <w:p w14:paraId="2D39A626" w14:textId="77777777" w:rsidR="00BB2A0B" w:rsidRPr="00C36236" w:rsidRDefault="00BB2A0B" w:rsidP="00D36767">
            <w:pPr>
              <w:pStyle w:val="NoSpacing"/>
              <w:jc w:val="center"/>
              <w:rPr>
                <w:rFonts w:cstheme="minorHAnsi"/>
              </w:rPr>
            </w:pPr>
          </w:p>
        </w:tc>
        <w:tc>
          <w:tcPr>
            <w:tcW w:w="1002" w:type="dxa"/>
            <w:tcBorders>
              <w:top w:val="nil"/>
              <w:bottom w:val="nil"/>
            </w:tcBorders>
          </w:tcPr>
          <w:p w14:paraId="6DDB5038" w14:textId="77777777" w:rsidR="00BB2A0B" w:rsidRPr="00C36236" w:rsidRDefault="00BB2A0B" w:rsidP="00D36767">
            <w:pPr>
              <w:pStyle w:val="NoSpacing"/>
              <w:jc w:val="center"/>
            </w:pPr>
          </w:p>
        </w:tc>
        <w:tc>
          <w:tcPr>
            <w:tcW w:w="1719" w:type="dxa"/>
            <w:tcBorders>
              <w:top w:val="nil"/>
              <w:bottom w:val="nil"/>
            </w:tcBorders>
          </w:tcPr>
          <w:p w14:paraId="17A7BDFF" w14:textId="50E7F628" w:rsidR="00BB2A0B" w:rsidRPr="00264C80" w:rsidRDefault="00BB2A0B" w:rsidP="00D36767">
            <w:pPr>
              <w:pStyle w:val="NoSpacing"/>
              <w:jc w:val="center"/>
            </w:pPr>
            <w:r w:rsidRPr="00264C80">
              <w:t>ONS</w:t>
            </w:r>
          </w:p>
        </w:tc>
        <w:tc>
          <w:tcPr>
            <w:tcW w:w="1232" w:type="dxa"/>
            <w:tcBorders>
              <w:top w:val="nil"/>
              <w:bottom w:val="nil"/>
            </w:tcBorders>
          </w:tcPr>
          <w:p w14:paraId="1930B056" w14:textId="7E6990CA" w:rsidR="00BB2A0B" w:rsidRPr="00264C80" w:rsidRDefault="00BB2A0B" w:rsidP="00D36767">
            <w:pPr>
              <w:pStyle w:val="NoSpacing"/>
              <w:jc w:val="center"/>
            </w:pPr>
            <w:r w:rsidRPr="00264C80">
              <w:t>ONS</w:t>
            </w:r>
          </w:p>
        </w:tc>
        <w:tc>
          <w:tcPr>
            <w:tcW w:w="1529" w:type="dxa"/>
            <w:gridSpan w:val="2"/>
            <w:tcBorders>
              <w:top w:val="nil"/>
              <w:bottom w:val="nil"/>
            </w:tcBorders>
          </w:tcPr>
          <w:p w14:paraId="7BE99EC4" w14:textId="77777777" w:rsidR="00BB2A0B" w:rsidRPr="00264C80" w:rsidRDefault="00BB2A0B" w:rsidP="00D36767">
            <w:pPr>
              <w:pStyle w:val="NoSpacing"/>
              <w:jc w:val="center"/>
            </w:pPr>
          </w:p>
        </w:tc>
      </w:tr>
      <w:tr w:rsidR="00BB2A0B" w:rsidRPr="00264C80" w14:paraId="55D6C145" w14:textId="77777777" w:rsidTr="00AE2888">
        <w:tc>
          <w:tcPr>
            <w:tcW w:w="1836" w:type="dxa"/>
            <w:vMerge/>
            <w:tcBorders>
              <w:top w:val="nil"/>
              <w:bottom w:val="nil"/>
            </w:tcBorders>
          </w:tcPr>
          <w:p w14:paraId="79EF3A23" w14:textId="77777777" w:rsidR="00BB2A0B" w:rsidRPr="00264C80" w:rsidRDefault="00BB2A0B" w:rsidP="00D36767">
            <w:pPr>
              <w:pStyle w:val="NoSpacing"/>
            </w:pPr>
          </w:p>
        </w:tc>
        <w:tc>
          <w:tcPr>
            <w:tcW w:w="3092" w:type="dxa"/>
            <w:tcBorders>
              <w:top w:val="nil"/>
              <w:bottom w:val="nil"/>
            </w:tcBorders>
          </w:tcPr>
          <w:p w14:paraId="69964C6B" w14:textId="49B316D2" w:rsidR="00BB2A0B" w:rsidRPr="00264C80" w:rsidRDefault="00BB2A0B" w:rsidP="00D36767">
            <w:pPr>
              <w:pStyle w:val="NoSpacing"/>
            </w:pPr>
            <w:r w:rsidRPr="00264C80">
              <w:t>Housing</w:t>
            </w:r>
          </w:p>
        </w:tc>
        <w:tc>
          <w:tcPr>
            <w:tcW w:w="1047" w:type="dxa"/>
            <w:tcBorders>
              <w:top w:val="nil"/>
              <w:bottom w:val="nil"/>
            </w:tcBorders>
          </w:tcPr>
          <w:p w14:paraId="45FEA0E1" w14:textId="77777777" w:rsidR="00BB2A0B" w:rsidRPr="00C36236" w:rsidRDefault="00BB2A0B" w:rsidP="00D36767">
            <w:pPr>
              <w:pStyle w:val="NoSpacing"/>
              <w:jc w:val="center"/>
              <w:rPr>
                <w:rFonts w:cstheme="minorHAnsi"/>
              </w:rPr>
            </w:pPr>
          </w:p>
        </w:tc>
        <w:tc>
          <w:tcPr>
            <w:tcW w:w="988" w:type="dxa"/>
            <w:tcBorders>
              <w:top w:val="nil"/>
              <w:bottom w:val="nil"/>
            </w:tcBorders>
          </w:tcPr>
          <w:p w14:paraId="546EA2D1" w14:textId="784AF500"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336905EA" w14:textId="77777777" w:rsidR="00BB2A0B" w:rsidRPr="00C36236" w:rsidRDefault="00BB2A0B" w:rsidP="00D36767">
            <w:pPr>
              <w:pStyle w:val="NoSpacing"/>
              <w:jc w:val="center"/>
              <w:rPr>
                <w:rFonts w:cstheme="minorHAnsi"/>
              </w:rPr>
            </w:pPr>
          </w:p>
        </w:tc>
        <w:tc>
          <w:tcPr>
            <w:tcW w:w="1447" w:type="dxa"/>
            <w:tcBorders>
              <w:top w:val="nil"/>
              <w:bottom w:val="nil"/>
            </w:tcBorders>
          </w:tcPr>
          <w:p w14:paraId="5F14C19D" w14:textId="77777777" w:rsidR="00BB2A0B" w:rsidRPr="00C36236" w:rsidRDefault="00BB2A0B" w:rsidP="00D36767">
            <w:pPr>
              <w:pStyle w:val="NoSpacing"/>
              <w:jc w:val="center"/>
              <w:rPr>
                <w:rFonts w:cstheme="minorHAnsi"/>
              </w:rPr>
            </w:pPr>
          </w:p>
        </w:tc>
        <w:tc>
          <w:tcPr>
            <w:tcW w:w="1002" w:type="dxa"/>
            <w:tcBorders>
              <w:top w:val="nil"/>
              <w:bottom w:val="nil"/>
            </w:tcBorders>
          </w:tcPr>
          <w:p w14:paraId="4394939A" w14:textId="77777777" w:rsidR="00BB2A0B" w:rsidRPr="00C36236" w:rsidRDefault="00BB2A0B" w:rsidP="00D36767">
            <w:pPr>
              <w:pStyle w:val="NoSpacing"/>
              <w:jc w:val="center"/>
            </w:pPr>
          </w:p>
        </w:tc>
        <w:tc>
          <w:tcPr>
            <w:tcW w:w="1719" w:type="dxa"/>
            <w:tcBorders>
              <w:top w:val="nil"/>
              <w:bottom w:val="nil"/>
            </w:tcBorders>
          </w:tcPr>
          <w:p w14:paraId="3A549B8C" w14:textId="74177947" w:rsidR="00BB2A0B" w:rsidRPr="00264C80" w:rsidRDefault="00BB2A0B" w:rsidP="00D36767">
            <w:pPr>
              <w:pStyle w:val="NoSpacing"/>
              <w:jc w:val="center"/>
            </w:pPr>
            <w:r w:rsidRPr="00264C80">
              <w:t>ONS</w:t>
            </w:r>
          </w:p>
        </w:tc>
        <w:tc>
          <w:tcPr>
            <w:tcW w:w="1232" w:type="dxa"/>
            <w:tcBorders>
              <w:top w:val="nil"/>
              <w:bottom w:val="nil"/>
            </w:tcBorders>
          </w:tcPr>
          <w:p w14:paraId="5AE018D5" w14:textId="32E49FB4" w:rsidR="00BB2A0B" w:rsidRPr="00264C80" w:rsidRDefault="00BB2A0B" w:rsidP="00D36767">
            <w:pPr>
              <w:pStyle w:val="NoSpacing"/>
              <w:jc w:val="center"/>
            </w:pPr>
            <w:r w:rsidRPr="00264C80">
              <w:t>ONS</w:t>
            </w:r>
          </w:p>
        </w:tc>
        <w:tc>
          <w:tcPr>
            <w:tcW w:w="1529" w:type="dxa"/>
            <w:gridSpan w:val="2"/>
            <w:tcBorders>
              <w:top w:val="nil"/>
              <w:bottom w:val="nil"/>
            </w:tcBorders>
          </w:tcPr>
          <w:p w14:paraId="62258E73" w14:textId="5634E41D" w:rsidR="00BB2A0B" w:rsidRPr="00264C80" w:rsidRDefault="00BB2A0B" w:rsidP="00D36767">
            <w:pPr>
              <w:pStyle w:val="NoSpacing"/>
              <w:jc w:val="center"/>
            </w:pPr>
            <w:r w:rsidRPr="00264C80">
              <w:t>BCS70</w:t>
            </w:r>
          </w:p>
        </w:tc>
      </w:tr>
      <w:tr w:rsidR="00BB2A0B" w:rsidRPr="00264C80" w14:paraId="44257AA1" w14:textId="77777777" w:rsidTr="00AE2888">
        <w:tc>
          <w:tcPr>
            <w:tcW w:w="1836" w:type="dxa"/>
            <w:vMerge/>
            <w:tcBorders>
              <w:top w:val="nil"/>
              <w:bottom w:val="nil"/>
            </w:tcBorders>
          </w:tcPr>
          <w:p w14:paraId="64400D95" w14:textId="77777777" w:rsidR="00BB2A0B" w:rsidRPr="00264C80" w:rsidRDefault="00BB2A0B" w:rsidP="00D36767">
            <w:pPr>
              <w:pStyle w:val="NoSpacing"/>
            </w:pPr>
          </w:p>
        </w:tc>
        <w:tc>
          <w:tcPr>
            <w:tcW w:w="3092" w:type="dxa"/>
            <w:tcBorders>
              <w:top w:val="nil"/>
              <w:bottom w:val="nil"/>
            </w:tcBorders>
          </w:tcPr>
          <w:p w14:paraId="0855F0B6" w14:textId="4B3B6F92" w:rsidR="00BB2A0B" w:rsidRPr="00264C80" w:rsidRDefault="00BB2A0B" w:rsidP="00D36767">
            <w:pPr>
              <w:pStyle w:val="NoSpacing"/>
            </w:pPr>
            <w:r w:rsidRPr="00264C80">
              <w:t>Deprivation</w:t>
            </w:r>
          </w:p>
        </w:tc>
        <w:tc>
          <w:tcPr>
            <w:tcW w:w="1047" w:type="dxa"/>
            <w:tcBorders>
              <w:top w:val="nil"/>
              <w:bottom w:val="nil"/>
            </w:tcBorders>
          </w:tcPr>
          <w:p w14:paraId="640038F4" w14:textId="77777777" w:rsidR="00BB2A0B" w:rsidRPr="00C36236" w:rsidRDefault="00BB2A0B" w:rsidP="00D36767">
            <w:pPr>
              <w:pStyle w:val="NoSpacing"/>
              <w:jc w:val="center"/>
              <w:rPr>
                <w:rFonts w:cstheme="minorHAnsi"/>
              </w:rPr>
            </w:pPr>
          </w:p>
        </w:tc>
        <w:tc>
          <w:tcPr>
            <w:tcW w:w="988" w:type="dxa"/>
            <w:tcBorders>
              <w:top w:val="nil"/>
              <w:bottom w:val="nil"/>
            </w:tcBorders>
          </w:tcPr>
          <w:p w14:paraId="7795C360" w14:textId="1A118E00"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477538CE" w14:textId="77777777" w:rsidR="00BB2A0B" w:rsidRPr="00C36236" w:rsidRDefault="00BB2A0B" w:rsidP="00D36767">
            <w:pPr>
              <w:pStyle w:val="NoSpacing"/>
              <w:jc w:val="center"/>
              <w:rPr>
                <w:rFonts w:cstheme="minorHAnsi"/>
              </w:rPr>
            </w:pPr>
          </w:p>
        </w:tc>
        <w:tc>
          <w:tcPr>
            <w:tcW w:w="1447" w:type="dxa"/>
            <w:tcBorders>
              <w:top w:val="nil"/>
              <w:bottom w:val="nil"/>
            </w:tcBorders>
          </w:tcPr>
          <w:p w14:paraId="77110548" w14:textId="77777777" w:rsidR="00BB2A0B" w:rsidRPr="00C36236" w:rsidRDefault="00BB2A0B" w:rsidP="00D36767">
            <w:pPr>
              <w:pStyle w:val="NoSpacing"/>
              <w:jc w:val="center"/>
              <w:rPr>
                <w:rFonts w:cstheme="minorHAnsi"/>
              </w:rPr>
            </w:pPr>
          </w:p>
        </w:tc>
        <w:tc>
          <w:tcPr>
            <w:tcW w:w="1002" w:type="dxa"/>
            <w:tcBorders>
              <w:top w:val="nil"/>
              <w:bottom w:val="nil"/>
            </w:tcBorders>
          </w:tcPr>
          <w:p w14:paraId="43A38D84" w14:textId="77777777" w:rsidR="00BB2A0B" w:rsidRPr="00C36236" w:rsidRDefault="00BB2A0B" w:rsidP="00D36767">
            <w:pPr>
              <w:pStyle w:val="NoSpacing"/>
              <w:jc w:val="center"/>
            </w:pPr>
          </w:p>
        </w:tc>
        <w:tc>
          <w:tcPr>
            <w:tcW w:w="1719" w:type="dxa"/>
            <w:tcBorders>
              <w:top w:val="nil"/>
              <w:bottom w:val="nil"/>
            </w:tcBorders>
          </w:tcPr>
          <w:p w14:paraId="6304A22D" w14:textId="4E984BDF" w:rsidR="00BB2A0B" w:rsidRPr="00264C80" w:rsidRDefault="00BB2A0B" w:rsidP="00D36767">
            <w:pPr>
              <w:pStyle w:val="NoSpacing"/>
              <w:jc w:val="center"/>
            </w:pPr>
            <w:r w:rsidRPr="00264C80">
              <w:t>RCGP, CPRD, MSDS, HES, ONS</w:t>
            </w:r>
          </w:p>
        </w:tc>
        <w:tc>
          <w:tcPr>
            <w:tcW w:w="1232" w:type="dxa"/>
            <w:tcBorders>
              <w:top w:val="nil"/>
              <w:bottom w:val="nil"/>
            </w:tcBorders>
          </w:tcPr>
          <w:p w14:paraId="43CE7E7A" w14:textId="384BFB61" w:rsidR="00BB2A0B" w:rsidRPr="00264C80" w:rsidRDefault="00BB2A0B" w:rsidP="00D36767">
            <w:pPr>
              <w:pStyle w:val="NoSpacing"/>
              <w:jc w:val="center"/>
            </w:pPr>
            <w:r w:rsidRPr="00264C80">
              <w:t>NDNS, ONS</w:t>
            </w:r>
          </w:p>
        </w:tc>
        <w:tc>
          <w:tcPr>
            <w:tcW w:w="1529" w:type="dxa"/>
            <w:gridSpan w:val="2"/>
            <w:tcBorders>
              <w:top w:val="nil"/>
              <w:bottom w:val="nil"/>
            </w:tcBorders>
          </w:tcPr>
          <w:p w14:paraId="63D6D7E6" w14:textId="087CF911" w:rsidR="00BB2A0B" w:rsidRPr="00264C80" w:rsidRDefault="00BB2A0B" w:rsidP="00D36767">
            <w:pPr>
              <w:pStyle w:val="NoSpacing"/>
              <w:jc w:val="center"/>
            </w:pPr>
            <w:r w:rsidRPr="00264C80">
              <w:t>MCS, BCS70</w:t>
            </w:r>
          </w:p>
        </w:tc>
      </w:tr>
      <w:tr w:rsidR="00BB2A0B" w:rsidRPr="00264C80" w14:paraId="0C81F5B7" w14:textId="77777777" w:rsidTr="00AE2888">
        <w:tc>
          <w:tcPr>
            <w:tcW w:w="1836" w:type="dxa"/>
            <w:vMerge/>
            <w:tcBorders>
              <w:top w:val="nil"/>
              <w:bottom w:val="nil"/>
            </w:tcBorders>
          </w:tcPr>
          <w:p w14:paraId="62C3C87A" w14:textId="77777777" w:rsidR="00BB2A0B" w:rsidRPr="00264C80" w:rsidRDefault="00BB2A0B" w:rsidP="00D36767">
            <w:pPr>
              <w:pStyle w:val="NoSpacing"/>
            </w:pPr>
          </w:p>
        </w:tc>
        <w:tc>
          <w:tcPr>
            <w:tcW w:w="3092" w:type="dxa"/>
            <w:tcBorders>
              <w:top w:val="nil"/>
              <w:bottom w:val="nil"/>
            </w:tcBorders>
          </w:tcPr>
          <w:p w14:paraId="0BEEDB65" w14:textId="30CB4194" w:rsidR="00BB2A0B" w:rsidRPr="00264C80" w:rsidRDefault="00BB2A0B" w:rsidP="00D36767">
            <w:pPr>
              <w:pStyle w:val="NoSpacing"/>
            </w:pPr>
            <w:r w:rsidRPr="00264C80">
              <w:t xml:space="preserve">Complex social factors </w:t>
            </w:r>
          </w:p>
        </w:tc>
        <w:tc>
          <w:tcPr>
            <w:tcW w:w="1047" w:type="dxa"/>
            <w:tcBorders>
              <w:top w:val="nil"/>
              <w:bottom w:val="nil"/>
            </w:tcBorders>
          </w:tcPr>
          <w:p w14:paraId="65637AD2" w14:textId="77777777" w:rsidR="00BB2A0B" w:rsidRPr="00C36236" w:rsidRDefault="00BB2A0B" w:rsidP="00D36767">
            <w:pPr>
              <w:pStyle w:val="NoSpacing"/>
              <w:jc w:val="center"/>
              <w:rPr>
                <w:rFonts w:cstheme="minorHAnsi"/>
              </w:rPr>
            </w:pPr>
          </w:p>
        </w:tc>
        <w:tc>
          <w:tcPr>
            <w:tcW w:w="988" w:type="dxa"/>
            <w:tcBorders>
              <w:top w:val="nil"/>
              <w:bottom w:val="nil"/>
            </w:tcBorders>
          </w:tcPr>
          <w:p w14:paraId="346BAEEB" w14:textId="0243D37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2222450A" w14:textId="77777777" w:rsidR="00BB2A0B" w:rsidRPr="00C36236" w:rsidRDefault="00BB2A0B" w:rsidP="00D36767">
            <w:pPr>
              <w:pStyle w:val="NoSpacing"/>
              <w:jc w:val="center"/>
              <w:rPr>
                <w:rFonts w:cstheme="minorHAnsi"/>
              </w:rPr>
            </w:pPr>
          </w:p>
        </w:tc>
        <w:tc>
          <w:tcPr>
            <w:tcW w:w="1447" w:type="dxa"/>
            <w:tcBorders>
              <w:top w:val="nil"/>
              <w:bottom w:val="nil"/>
            </w:tcBorders>
          </w:tcPr>
          <w:p w14:paraId="17BF580B" w14:textId="77777777" w:rsidR="00BB2A0B" w:rsidRPr="00C36236" w:rsidRDefault="00BB2A0B" w:rsidP="00D36767">
            <w:pPr>
              <w:pStyle w:val="NoSpacing"/>
              <w:jc w:val="center"/>
              <w:rPr>
                <w:rFonts w:cstheme="minorHAnsi"/>
              </w:rPr>
            </w:pPr>
          </w:p>
        </w:tc>
        <w:tc>
          <w:tcPr>
            <w:tcW w:w="1002" w:type="dxa"/>
            <w:tcBorders>
              <w:top w:val="nil"/>
              <w:bottom w:val="nil"/>
            </w:tcBorders>
          </w:tcPr>
          <w:p w14:paraId="5231F004" w14:textId="77777777" w:rsidR="00BB2A0B" w:rsidRPr="00C36236" w:rsidRDefault="00BB2A0B" w:rsidP="00D36767">
            <w:pPr>
              <w:pStyle w:val="NoSpacing"/>
              <w:jc w:val="center"/>
            </w:pPr>
          </w:p>
        </w:tc>
        <w:tc>
          <w:tcPr>
            <w:tcW w:w="1719" w:type="dxa"/>
            <w:tcBorders>
              <w:top w:val="nil"/>
              <w:bottom w:val="nil"/>
            </w:tcBorders>
          </w:tcPr>
          <w:p w14:paraId="22A15572" w14:textId="75838929" w:rsidR="00BB2A0B" w:rsidRPr="00264C80" w:rsidRDefault="00BB2A0B" w:rsidP="00D36767">
            <w:pPr>
              <w:pStyle w:val="NoSpacing"/>
              <w:jc w:val="center"/>
            </w:pPr>
            <w:r w:rsidRPr="00264C80">
              <w:t>MSDS</w:t>
            </w:r>
          </w:p>
        </w:tc>
        <w:tc>
          <w:tcPr>
            <w:tcW w:w="1232" w:type="dxa"/>
            <w:tcBorders>
              <w:top w:val="nil"/>
              <w:bottom w:val="nil"/>
            </w:tcBorders>
          </w:tcPr>
          <w:p w14:paraId="2257B9C7" w14:textId="77777777" w:rsidR="00BB2A0B" w:rsidRPr="00264C80" w:rsidRDefault="00BB2A0B" w:rsidP="00D36767">
            <w:pPr>
              <w:pStyle w:val="NoSpacing"/>
              <w:jc w:val="center"/>
            </w:pPr>
          </w:p>
        </w:tc>
        <w:tc>
          <w:tcPr>
            <w:tcW w:w="1529" w:type="dxa"/>
            <w:gridSpan w:val="2"/>
            <w:tcBorders>
              <w:top w:val="nil"/>
              <w:bottom w:val="nil"/>
            </w:tcBorders>
          </w:tcPr>
          <w:p w14:paraId="1A7EC616" w14:textId="77777777" w:rsidR="00BB2A0B" w:rsidRPr="00264C80" w:rsidRDefault="00BB2A0B" w:rsidP="00D36767">
            <w:pPr>
              <w:pStyle w:val="NoSpacing"/>
              <w:jc w:val="center"/>
            </w:pPr>
          </w:p>
        </w:tc>
      </w:tr>
      <w:tr w:rsidR="00BB2A0B" w:rsidRPr="00264C80" w14:paraId="7394085C" w14:textId="77777777" w:rsidTr="00AE2888">
        <w:tc>
          <w:tcPr>
            <w:tcW w:w="1836" w:type="dxa"/>
            <w:vMerge/>
            <w:tcBorders>
              <w:top w:val="nil"/>
              <w:bottom w:val="nil"/>
            </w:tcBorders>
          </w:tcPr>
          <w:p w14:paraId="37CB44CF" w14:textId="77777777" w:rsidR="00BB2A0B" w:rsidRPr="00264C80" w:rsidRDefault="00BB2A0B" w:rsidP="00D36767">
            <w:pPr>
              <w:pStyle w:val="NoSpacing"/>
            </w:pPr>
          </w:p>
        </w:tc>
        <w:tc>
          <w:tcPr>
            <w:tcW w:w="3092" w:type="dxa"/>
            <w:tcBorders>
              <w:top w:val="nil"/>
              <w:bottom w:val="nil"/>
            </w:tcBorders>
          </w:tcPr>
          <w:p w14:paraId="0C1B9152" w14:textId="7298A24B" w:rsidR="00BB2A0B" w:rsidRPr="00264C80" w:rsidRDefault="00BB2A0B" w:rsidP="00D36767">
            <w:pPr>
              <w:pStyle w:val="NoSpacing"/>
            </w:pPr>
            <w:r w:rsidRPr="00264C80">
              <w:t>Adverse childhood experiences</w:t>
            </w:r>
          </w:p>
        </w:tc>
        <w:tc>
          <w:tcPr>
            <w:tcW w:w="1047" w:type="dxa"/>
            <w:tcBorders>
              <w:top w:val="nil"/>
              <w:bottom w:val="nil"/>
            </w:tcBorders>
          </w:tcPr>
          <w:p w14:paraId="18A29B48" w14:textId="77777777" w:rsidR="00BB2A0B" w:rsidRPr="00C36236" w:rsidRDefault="00BB2A0B" w:rsidP="00D36767">
            <w:pPr>
              <w:pStyle w:val="NoSpacing"/>
              <w:jc w:val="center"/>
              <w:rPr>
                <w:rFonts w:cstheme="minorHAnsi"/>
              </w:rPr>
            </w:pPr>
          </w:p>
        </w:tc>
        <w:tc>
          <w:tcPr>
            <w:tcW w:w="988" w:type="dxa"/>
            <w:tcBorders>
              <w:top w:val="nil"/>
              <w:bottom w:val="nil"/>
            </w:tcBorders>
          </w:tcPr>
          <w:p w14:paraId="312BDE3E" w14:textId="0D32E846"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7AF9B621" w14:textId="77777777" w:rsidR="00BB2A0B" w:rsidRPr="00C36236" w:rsidRDefault="00BB2A0B" w:rsidP="00D36767">
            <w:pPr>
              <w:pStyle w:val="NoSpacing"/>
              <w:jc w:val="center"/>
              <w:rPr>
                <w:rFonts w:cstheme="minorHAnsi"/>
              </w:rPr>
            </w:pPr>
          </w:p>
        </w:tc>
        <w:tc>
          <w:tcPr>
            <w:tcW w:w="1447" w:type="dxa"/>
            <w:tcBorders>
              <w:top w:val="nil"/>
              <w:bottom w:val="nil"/>
            </w:tcBorders>
          </w:tcPr>
          <w:p w14:paraId="58CD0660" w14:textId="77777777" w:rsidR="00BB2A0B" w:rsidRPr="00C36236" w:rsidRDefault="00BB2A0B" w:rsidP="00D36767">
            <w:pPr>
              <w:pStyle w:val="NoSpacing"/>
              <w:jc w:val="center"/>
              <w:rPr>
                <w:rFonts w:cstheme="minorHAnsi"/>
              </w:rPr>
            </w:pPr>
          </w:p>
        </w:tc>
        <w:tc>
          <w:tcPr>
            <w:tcW w:w="1002" w:type="dxa"/>
            <w:tcBorders>
              <w:top w:val="nil"/>
              <w:bottom w:val="nil"/>
            </w:tcBorders>
          </w:tcPr>
          <w:p w14:paraId="0A1F92AB" w14:textId="77777777" w:rsidR="00BB2A0B" w:rsidRPr="00C36236" w:rsidRDefault="00BB2A0B" w:rsidP="00D36767">
            <w:pPr>
              <w:pStyle w:val="NoSpacing"/>
              <w:jc w:val="center"/>
            </w:pPr>
          </w:p>
        </w:tc>
        <w:tc>
          <w:tcPr>
            <w:tcW w:w="1719" w:type="dxa"/>
            <w:tcBorders>
              <w:top w:val="nil"/>
              <w:bottom w:val="nil"/>
            </w:tcBorders>
          </w:tcPr>
          <w:p w14:paraId="4C7A6A6A" w14:textId="6FBEE9E3" w:rsidR="00BB2A0B" w:rsidRPr="00264C80" w:rsidRDefault="00BB2A0B" w:rsidP="00D36767">
            <w:pPr>
              <w:pStyle w:val="NoSpacing"/>
              <w:jc w:val="center"/>
            </w:pPr>
          </w:p>
        </w:tc>
        <w:tc>
          <w:tcPr>
            <w:tcW w:w="1232" w:type="dxa"/>
            <w:tcBorders>
              <w:top w:val="nil"/>
              <w:bottom w:val="nil"/>
            </w:tcBorders>
          </w:tcPr>
          <w:p w14:paraId="0F5140AC" w14:textId="34AB071A" w:rsidR="00BB2A0B" w:rsidRPr="00264C80" w:rsidRDefault="00BB2A0B" w:rsidP="00D36767">
            <w:pPr>
              <w:pStyle w:val="NoSpacing"/>
              <w:jc w:val="center"/>
            </w:pPr>
            <w:r w:rsidRPr="00264C80">
              <w:t>ONS</w:t>
            </w:r>
          </w:p>
        </w:tc>
        <w:tc>
          <w:tcPr>
            <w:tcW w:w="1529" w:type="dxa"/>
            <w:gridSpan w:val="2"/>
            <w:tcBorders>
              <w:top w:val="nil"/>
              <w:bottom w:val="nil"/>
            </w:tcBorders>
          </w:tcPr>
          <w:p w14:paraId="3B2AC9FF" w14:textId="77777777" w:rsidR="00BB2A0B" w:rsidRPr="00264C80" w:rsidRDefault="00BB2A0B" w:rsidP="00D36767">
            <w:pPr>
              <w:pStyle w:val="NoSpacing"/>
              <w:jc w:val="center"/>
            </w:pPr>
          </w:p>
        </w:tc>
      </w:tr>
      <w:tr w:rsidR="00BB2A0B" w:rsidRPr="00264C80" w14:paraId="47890EFB" w14:textId="77777777" w:rsidTr="00AE2888">
        <w:tc>
          <w:tcPr>
            <w:tcW w:w="1836" w:type="dxa"/>
            <w:vMerge/>
            <w:tcBorders>
              <w:top w:val="nil"/>
              <w:bottom w:val="single" w:sz="4" w:space="0" w:color="auto"/>
            </w:tcBorders>
          </w:tcPr>
          <w:p w14:paraId="5605B8D0" w14:textId="77777777" w:rsidR="00BB2A0B" w:rsidRPr="00264C80" w:rsidRDefault="00BB2A0B" w:rsidP="00D36767">
            <w:pPr>
              <w:pStyle w:val="NoSpacing"/>
            </w:pPr>
          </w:p>
        </w:tc>
        <w:tc>
          <w:tcPr>
            <w:tcW w:w="3092" w:type="dxa"/>
            <w:tcBorders>
              <w:top w:val="nil"/>
              <w:bottom w:val="single" w:sz="4" w:space="0" w:color="auto"/>
            </w:tcBorders>
          </w:tcPr>
          <w:p w14:paraId="348FEBF0" w14:textId="0598F1DA" w:rsidR="00BB2A0B" w:rsidRPr="00264C80" w:rsidRDefault="00BB2A0B" w:rsidP="00D36767">
            <w:pPr>
              <w:pStyle w:val="NoSpacing"/>
            </w:pPr>
            <w:r w:rsidRPr="00264C80">
              <w:t>Migrant health factors</w:t>
            </w:r>
          </w:p>
        </w:tc>
        <w:tc>
          <w:tcPr>
            <w:tcW w:w="1047" w:type="dxa"/>
            <w:tcBorders>
              <w:top w:val="nil"/>
              <w:bottom w:val="single" w:sz="4" w:space="0" w:color="auto"/>
            </w:tcBorders>
          </w:tcPr>
          <w:p w14:paraId="105B3101" w14:textId="77777777" w:rsidR="00BB2A0B" w:rsidRPr="00C36236" w:rsidRDefault="00BB2A0B" w:rsidP="00D36767">
            <w:pPr>
              <w:pStyle w:val="NoSpacing"/>
              <w:jc w:val="center"/>
              <w:rPr>
                <w:rFonts w:cstheme="minorHAnsi"/>
              </w:rPr>
            </w:pPr>
          </w:p>
        </w:tc>
        <w:tc>
          <w:tcPr>
            <w:tcW w:w="988" w:type="dxa"/>
            <w:tcBorders>
              <w:top w:val="nil"/>
              <w:bottom w:val="single" w:sz="4" w:space="0" w:color="auto"/>
            </w:tcBorders>
          </w:tcPr>
          <w:p w14:paraId="1573AC89" w14:textId="63ACCEF1"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single" w:sz="4" w:space="0" w:color="auto"/>
            </w:tcBorders>
          </w:tcPr>
          <w:p w14:paraId="11AECDF4" w14:textId="77777777" w:rsidR="00BB2A0B" w:rsidRPr="00C36236" w:rsidRDefault="00BB2A0B" w:rsidP="00D36767">
            <w:pPr>
              <w:pStyle w:val="NoSpacing"/>
              <w:jc w:val="center"/>
              <w:rPr>
                <w:rFonts w:cstheme="minorHAnsi"/>
              </w:rPr>
            </w:pPr>
          </w:p>
        </w:tc>
        <w:tc>
          <w:tcPr>
            <w:tcW w:w="1447" w:type="dxa"/>
            <w:tcBorders>
              <w:top w:val="nil"/>
              <w:bottom w:val="single" w:sz="4" w:space="0" w:color="auto"/>
            </w:tcBorders>
          </w:tcPr>
          <w:p w14:paraId="7A1FB65F" w14:textId="77777777" w:rsidR="00BB2A0B" w:rsidRPr="00C36236" w:rsidRDefault="00BB2A0B" w:rsidP="00D36767">
            <w:pPr>
              <w:pStyle w:val="NoSpacing"/>
              <w:jc w:val="center"/>
              <w:rPr>
                <w:rFonts w:cstheme="minorHAnsi"/>
              </w:rPr>
            </w:pPr>
          </w:p>
        </w:tc>
        <w:tc>
          <w:tcPr>
            <w:tcW w:w="1002" w:type="dxa"/>
            <w:tcBorders>
              <w:top w:val="nil"/>
              <w:bottom w:val="single" w:sz="4" w:space="0" w:color="auto"/>
            </w:tcBorders>
          </w:tcPr>
          <w:p w14:paraId="417519C3" w14:textId="77777777" w:rsidR="00BB2A0B" w:rsidRPr="00C36236" w:rsidRDefault="00BB2A0B" w:rsidP="00D36767">
            <w:pPr>
              <w:pStyle w:val="NoSpacing"/>
              <w:jc w:val="center"/>
            </w:pPr>
          </w:p>
        </w:tc>
        <w:tc>
          <w:tcPr>
            <w:tcW w:w="1719" w:type="dxa"/>
            <w:tcBorders>
              <w:top w:val="nil"/>
              <w:bottom w:val="single" w:sz="4" w:space="0" w:color="auto"/>
            </w:tcBorders>
          </w:tcPr>
          <w:p w14:paraId="2DA44536" w14:textId="2CC5F5D8" w:rsidR="00BB2A0B" w:rsidRPr="00264C80" w:rsidRDefault="00BB2A0B" w:rsidP="00D36767">
            <w:pPr>
              <w:pStyle w:val="NoSpacing"/>
              <w:jc w:val="center"/>
            </w:pPr>
            <w:r w:rsidRPr="00264C80">
              <w:t>RCGP, CPRD ONS</w:t>
            </w:r>
          </w:p>
        </w:tc>
        <w:tc>
          <w:tcPr>
            <w:tcW w:w="1232" w:type="dxa"/>
            <w:tcBorders>
              <w:top w:val="nil"/>
              <w:bottom w:val="single" w:sz="4" w:space="0" w:color="auto"/>
            </w:tcBorders>
          </w:tcPr>
          <w:p w14:paraId="11FFF546" w14:textId="203C3276" w:rsidR="00BB2A0B" w:rsidRPr="00264C80" w:rsidRDefault="00BB2A0B" w:rsidP="00D36767">
            <w:pPr>
              <w:pStyle w:val="NoSpacing"/>
              <w:jc w:val="center"/>
            </w:pPr>
            <w:r w:rsidRPr="00264C80">
              <w:t>ONS</w:t>
            </w:r>
          </w:p>
        </w:tc>
        <w:tc>
          <w:tcPr>
            <w:tcW w:w="1529" w:type="dxa"/>
            <w:gridSpan w:val="2"/>
            <w:tcBorders>
              <w:top w:val="nil"/>
              <w:bottom w:val="single" w:sz="4" w:space="0" w:color="auto"/>
            </w:tcBorders>
          </w:tcPr>
          <w:p w14:paraId="23712AF0" w14:textId="77777777" w:rsidR="00BB2A0B" w:rsidRPr="00264C80" w:rsidRDefault="00BB2A0B" w:rsidP="00D36767">
            <w:pPr>
              <w:pStyle w:val="NoSpacing"/>
              <w:jc w:val="center"/>
            </w:pPr>
          </w:p>
        </w:tc>
      </w:tr>
      <w:tr w:rsidR="00BB2A0B" w:rsidRPr="00264C80" w14:paraId="5B96A61B" w14:textId="77777777" w:rsidTr="00AE2888">
        <w:tc>
          <w:tcPr>
            <w:tcW w:w="1836" w:type="dxa"/>
            <w:vMerge w:val="restart"/>
            <w:tcBorders>
              <w:top w:val="single" w:sz="4" w:space="0" w:color="auto"/>
              <w:bottom w:val="nil"/>
            </w:tcBorders>
          </w:tcPr>
          <w:p w14:paraId="244EA44D" w14:textId="4BBB89AA" w:rsidR="00BB2A0B" w:rsidRPr="00264C80" w:rsidRDefault="00BB2A0B" w:rsidP="00D36767">
            <w:pPr>
              <w:pStyle w:val="NoSpacing"/>
            </w:pPr>
            <w:r w:rsidRPr="00264C80">
              <w:t>Health care</w:t>
            </w:r>
          </w:p>
        </w:tc>
        <w:tc>
          <w:tcPr>
            <w:tcW w:w="3092" w:type="dxa"/>
            <w:tcBorders>
              <w:top w:val="single" w:sz="4" w:space="0" w:color="auto"/>
              <w:bottom w:val="nil"/>
            </w:tcBorders>
          </w:tcPr>
          <w:p w14:paraId="7801E706" w14:textId="22224FA0" w:rsidR="00BB2A0B" w:rsidRPr="00264C80" w:rsidRDefault="00BB2A0B" w:rsidP="00D36767">
            <w:pPr>
              <w:pStyle w:val="NoSpacing"/>
            </w:pPr>
            <w:r w:rsidRPr="00264C80">
              <w:t>Preconception assessment and care</w:t>
            </w:r>
          </w:p>
        </w:tc>
        <w:tc>
          <w:tcPr>
            <w:tcW w:w="1047" w:type="dxa"/>
            <w:tcBorders>
              <w:top w:val="single" w:sz="4" w:space="0" w:color="auto"/>
              <w:bottom w:val="nil"/>
            </w:tcBorders>
          </w:tcPr>
          <w:p w14:paraId="7C08D533" w14:textId="1113CEA3"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PSJzdXBlcnNjcmlwdCI+MywgNiwgNDMsIDQ0PC9zdHlsZT48L0Rpc3BsYXlUZXh0PjxyZWNvcmQ+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PSJzdXBlcnNjcmlwdCI+MywgNiwgNDMsIDQ0PC9zdHlsZT48L0Rpc3BsYXlUZXh0PjxyZWNvcmQ+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3, 6, 43, 44</w:t>
            </w:r>
            <w:r w:rsidRPr="00C36236">
              <w:rPr>
                <w:rFonts w:cstheme="minorHAnsi"/>
              </w:rPr>
              <w:fldChar w:fldCharType="end"/>
            </w:r>
          </w:p>
        </w:tc>
        <w:tc>
          <w:tcPr>
            <w:tcW w:w="988" w:type="dxa"/>
            <w:tcBorders>
              <w:top w:val="single" w:sz="4" w:space="0" w:color="auto"/>
              <w:bottom w:val="nil"/>
            </w:tcBorders>
          </w:tcPr>
          <w:p w14:paraId="79E807D3" w14:textId="77777777" w:rsidR="00BB2A0B" w:rsidRPr="00C36236" w:rsidRDefault="00BB2A0B" w:rsidP="00D36767">
            <w:pPr>
              <w:pStyle w:val="NoSpacing"/>
              <w:jc w:val="center"/>
              <w:rPr>
                <w:rFonts w:cstheme="minorHAnsi"/>
              </w:rPr>
            </w:pPr>
          </w:p>
        </w:tc>
        <w:tc>
          <w:tcPr>
            <w:tcW w:w="1160" w:type="dxa"/>
            <w:tcBorders>
              <w:top w:val="single" w:sz="4" w:space="0" w:color="auto"/>
              <w:bottom w:val="nil"/>
            </w:tcBorders>
          </w:tcPr>
          <w:p w14:paraId="5581250F" w14:textId="77777777" w:rsidR="00BB2A0B" w:rsidRPr="00C36236" w:rsidRDefault="00BB2A0B" w:rsidP="00D36767">
            <w:pPr>
              <w:pStyle w:val="NoSpacing"/>
              <w:jc w:val="center"/>
              <w:rPr>
                <w:rFonts w:cstheme="minorHAnsi"/>
              </w:rPr>
            </w:pPr>
          </w:p>
        </w:tc>
        <w:tc>
          <w:tcPr>
            <w:tcW w:w="1447" w:type="dxa"/>
            <w:tcBorders>
              <w:top w:val="single" w:sz="4" w:space="0" w:color="auto"/>
              <w:bottom w:val="nil"/>
            </w:tcBorders>
          </w:tcPr>
          <w:p w14:paraId="56779095" w14:textId="77777777" w:rsidR="00BB2A0B" w:rsidRPr="00C36236" w:rsidRDefault="00BB2A0B" w:rsidP="00D36767">
            <w:pPr>
              <w:pStyle w:val="NoSpacing"/>
              <w:jc w:val="center"/>
              <w:rPr>
                <w:rFonts w:cstheme="minorHAnsi"/>
              </w:rPr>
            </w:pPr>
          </w:p>
        </w:tc>
        <w:tc>
          <w:tcPr>
            <w:tcW w:w="1002" w:type="dxa"/>
            <w:tcBorders>
              <w:top w:val="single" w:sz="4" w:space="0" w:color="auto"/>
              <w:bottom w:val="nil"/>
            </w:tcBorders>
          </w:tcPr>
          <w:p w14:paraId="0DF4B2DA" w14:textId="77777777" w:rsidR="00BB2A0B" w:rsidRPr="00C36236" w:rsidRDefault="00BB2A0B" w:rsidP="00D36767">
            <w:pPr>
              <w:pStyle w:val="NoSpacing"/>
              <w:jc w:val="center"/>
            </w:pPr>
          </w:p>
        </w:tc>
        <w:tc>
          <w:tcPr>
            <w:tcW w:w="1719" w:type="dxa"/>
            <w:tcBorders>
              <w:top w:val="single" w:sz="4" w:space="0" w:color="auto"/>
              <w:bottom w:val="nil"/>
            </w:tcBorders>
          </w:tcPr>
          <w:p w14:paraId="43F27FB1" w14:textId="35DA2CC8" w:rsidR="00BB2A0B" w:rsidRPr="00264C80" w:rsidRDefault="00BB2A0B" w:rsidP="00D36767">
            <w:pPr>
              <w:pStyle w:val="NoSpacing"/>
              <w:jc w:val="center"/>
            </w:pPr>
          </w:p>
        </w:tc>
        <w:tc>
          <w:tcPr>
            <w:tcW w:w="1232" w:type="dxa"/>
            <w:tcBorders>
              <w:top w:val="single" w:sz="4" w:space="0" w:color="auto"/>
              <w:bottom w:val="nil"/>
            </w:tcBorders>
          </w:tcPr>
          <w:p w14:paraId="491981CA" w14:textId="77777777" w:rsidR="00BB2A0B" w:rsidRPr="00264C80" w:rsidRDefault="00BB2A0B" w:rsidP="00D36767">
            <w:pPr>
              <w:pStyle w:val="NoSpacing"/>
              <w:jc w:val="center"/>
            </w:pPr>
          </w:p>
        </w:tc>
        <w:tc>
          <w:tcPr>
            <w:tcW w:w="1529" w:type="dxa"/>
            <w:gridSpan w:val="2"/>
            <w:tcBorders>
              <w:top w:val="single" w:sz="4" w:space="0" w:color="auto"/>
              <w:bottom w:val="nil"/>
            </w:tcBorders>
          </w:tcPr>
          <w:p w14:paraId="72951013" w14:textId="77777777" w:rsidR="00BB2A0B" w:rsidRPr="00264C80" w:rsidRDefault="00BB2A0B" w:rsidP="00D36767">
            <w:pPr>
              <w:pStyle w:val="NoSpacing"/>
              <w:jc w:val="center"/>
            </w:pPr>
          </w:p>
        </w:tc>
      </w:tr>
      <w:tr w:rsidR="00BB2A0B" w:rsidRPr="00264C80" w14:paraId="22309E30" w14:textId="77777777" w:rsidTr="00AE2888">
        <w:tc>
          <w:tcPr>
            <w:tcW w:w="1836" w:type="dxa"/>
            <w:vMerge/>
            <w:tcBorders>
              <w:top w:val="nil"/>
              <w:bottom w:val="nil"/>
            </w:tcBorders>
          </w:tcPr>
          <w:p w14:paraId="76EDFE36" w14:textId="77777777" w:rsidR="00BB2A0B" w:rsidRPr="00264C80" w:rsidRDefault="00BB2A0B" w:rsidP="00D36767">
            <w:pPr>
              <w:pStyle w:val="NoSpacing"/>
            </w:pPr>
          </w:p>
        </w:tc>
        <w:tc>
          <w:tcPr>
            <w:tcW w:w="3092" w:type="dxa"/>
            <w:tcBorders>
              <w:top w:val="nil"/>
              <w:bottom w:val="nil"/>
            </w:tcBorders>
          </w:tcPr>
          <w:p w14:paraId="233E57FA" w14:textId="24B93CD3" w:rsidR="00BB2A0B" w:rsidRPr="00264C80" w:rsidRDefault="00BB2A0B" w:rsidP="00D36767">
            <w:pPr>
              <w:pStyle w:val="NoSpacing"/>
            </w:pPr>
            <w:r w:rsidRPr="00264C80">
              <w:t xml:space="preserve">Routine general practitioner (GP) check-up </w:t>
            </w:r>
          </w:p>
        </w:tc>
        <w:tc>
          <w:tcPr>
            <w:tcW w:w="1047" w:type="dxa"/>
            <w:tcBorders>
              <w:top w:val="nil"/>
              <w:bottom w:val="nil"/>
            </w:tcBorders>
          </w:tcPr>
          <w:p w14:paraId="29C1DD20" w14:textId="560AA31A"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Pr="00C36236">
              <w:rPr>
                <w:rFonts w:cstheme="minorHAnsi"/>
              </w:rPr>
              <w:fldChar w:fldCharType="separate"/>
            </w:r>
            <w:r w:rsidRPr="00C36236">
              <w:rPr>
                <w:rFonts w:cstheme="minorHAnsi"/>
                <w:noProof/>
              </w:rPr>
              <w:t>3</w:t>
            </w:r>
            <w:r w:rsidRPr="00C36236">
              <w:rPr>
                <w:rFonts w:cstheme="minorHAnsi"/>
              </w:rPr>
              <w:fldChar w:fldCharType="end"/>
            </w:r>
          </w:p>
        </w:tc>
        <w:tc>
          <w:tcPr>
            <w:tcW w:w="988" w:type="dxa"/>
            <w:tcBorders>
              <w:top w:val="nil"/>
              <w:bottom w:val="nil"/>
            </w:tcBorders>
          </w:tcPr>
          <w:p w14:paraId="0D4CDD29" w14:textId="77777777" w:rsidR="00BB2A0B" w:rsidRPr="00C36236" w:rsidRDefault="00BB2A0B" w:rsidP="00D36767">
            <w:pPr>
              <w:pStyle w:val="NoSpacing"/>
              <w:jc w:val="center"/>
              <w:rPr>
                <w:rFonts w:cstheme="minorHAnsi"/>
              </w:rPr>
            </w:pPr>
          </w:p>
        </w:tc>
        <w:tc>
          <w:tcPr>
            <w:tcW w:w="1160" w:type="dxa"/>
            <w:tcBorders>
              <w:top w:val="nil"/>
              <w:bottom w:val="nil"/>
            </w:tcBorders>
          </w:tcPr>
          <w:p w14:paraId="58CD1AC7" w14:textId="77777777" w:rsidR="00BB2A0B" w:rsidRPr="00C36236" w:rsidRDefault="00BB2A0B" w:rsidP="00D36767">
            <w:pPr>
              <w:pStyle w:val="NoSpacing"/>
              <w:jc w:val="center"/>
              <w:rPr>
                <w:rFonts w:cstheme="minorHAnsi"/>
              </w:rPr>
            </w:pPr>
          </w:p>
        </w:tc>
        <w:tc>
          <w:tcPr>
            <w:tcW w:w="1447" w:type="dxa"/>
            <w:tcBorders>
              <w:top w:val="nil"/>
              <w:bottom w:val="nil"/>
            </w:tcBorders>
          </w:tcPr>
          <w:p w14:paraId="4F891690" w14:textId="77777777" w:rsidR="00BB2A0B" w:rsidRPr="00C36236" w:rsidRDefault="00BB2A0B" w:rsidP="00D36767">
            <w:pPr>
              <w:pStyle w:val="NoSpacing"/>
              <w:jc w:val="center"/>
              <w:rPr>
                <w:rFonts w:cstheme="minorHAnsi"/>
              </w:rPr>
            </w:pPr>
          </w:p>
        </w:tc>
        <w:tc>
          <w:tcPr>
            <w:tcW w:w="1002" w:type="dxa"/>
            <w:tcBorders>
              <w:top w:val="nil"/>
              <w:bottom w:val="nil"/>
            </w:tcBorders>
          </w:tcPr>
          <w:p w14:paraId="6DCF8E38" w14:textId="77777777" w:rsidR="00BB2A0B" w:rsidRPr="00C36236" w:rsidRDefault="00BB2A0B" w:rsidP="00D36767">
            <w:pPr>
              <w:pStyle w:val="NoSpacing"/>
              <w:jc w:val="center"/>
            </w:pPr>
          </w:p>
        </w:tc>
        <w:tc>
          <w:tcPr>
            <w:tcW w:w="1719" w:type="dxa"/>
            <w:tcBorders>
              <w:top w:val="nil"/>
              <w:bottom w:val="nil"/>
            </w:tcBorders>
          </w:tcPr>
          <w:p w14:paraId="59337D16" w14:textId="42F5E143" w:rsidR="00BB2A0B" w:rsidRPr="00264C80" w:rsidRDefault="00BB2A0B" w:rsidP="00D36767">
            <w:pPr>
              <w:pStyle w:val="NoSpacing"/>
              <w:jc w:val="center"/>
            </w:pPr>
            <w:r w:rsidRPr="00264C80">
              <w:t>RCGP, CPRD</w:t>
            </w:r>
          </w:p>
        </w:tc>
        <w:tc>
          <w:tcPr>
            <w:tcW w:w="1232" w:type="dxa"/>
            <w:tcBorders>
              <w:top w:val="nil"/>
              <w:bottom w:val="nil"/>
            </w:tcBorders>
          </w:tcPr>
          <w:p w14:paraId="2752889D" w14:textId="77777777" w:rsidR="00BB2A0B" w:rsidRPr="00264C80" w:rsidRDefault="00BB2A0B" w:rsidP="00D36767">
            <w:pPr>
              <w:pStyle w:val="NoSpacing"/>
              <w:jc w:val="center"/>
            </w:pPr>
          </w:p>
        </w:tc>
        <w:tc>
          <w:tcPr>
            <w:tcW w:w="1529" w:type="dxa"/>
            <w:gridSpan w:val="2"/>
            <w:tcBorders>
              <w:top w:val="nil"/>
              <w:bottom w:val="nil"/>
            </w:tcBorders>
          </w:tcPr>
          <w:p w14:paraId="244FBDC9" w14:textId="77777777" w:rsidR="00BB2A0B" w:rsidRPr="00264C80" w:rsidRDefault="00BB2A0B" w:rsidP="00D36767">
            <w:pPr>
              <w:pStyle w:val="NoSpacing"/>
              <w:jc w:val="center"/>
            </w:pPr>
          </w:p>
        </w:tc>
      </w:tr>
      <w:tr w:rsidR="00BB2A0B" w:rsidRPr="00264C80" w14:paraId="55FFF364" w14:textId="77777777" w:rsidTr="00AE2888">
        <w:tc>
          <w:tcPr>
            <w:tcW w:w="1836" w:type="dxa"/>
            <w:vMerge/>
            <w:tcBorders>
              <w:top w:val="nil"/>
              <w:bottom w:val="single" w:sz="4" w:space="0" w:color="auto"/>
            </w:tcBorders>
          </w:tcPr>
          <w:p w14:paraId="6A0B3882" w14:textId="77777777" w:rsidR="00BB2A0B" w:rsidRPr="00264C80" w:rsidRDefault="00BB2A0B" w:rsidP="00D36767">
            <w:pPr>
              <w:pStyle w:val="NoSpacing"/>
            </w:pPr>
          </w:p>
        </w:tc>
        <w:tc>
          <w:tcPr>
            <w:tcW w:w="3092" w:type="dxa"/>
            <w:tcBorders>
              <w:top w:val="nil"/>
              <w:bottom w:val="single" w:sz="4" w:space="0" w:color="auto"/>
            </w:tcBorders>
          </w:tcPr>
          <w:p w14:paraId="4B83CF62" w14:textId="4EFF4703" w:rsidR="00BB2A0B" w:rsidRPr="00264C80" w:rsidRDefault="00BB2A0B" w:rsidP="00D36767">
            <w:pPr>
              <w:pStyle w:val="NoSpacing"/>
            </w:pPr>
            <w:r w:rsidRPr="00264C80">
              <w:t xml:space="preserve">Routine dental appointment </w:t>
            </w:r>
          </w:p>
        </w:tc>
        <w:tc>
          <w:tcPr>
            <w:tcW w:w="1047" w:type="dxa"/>
            <w:tcBorders>
              <w:top w:val="nil"/>
              <w:bottom w:val="single" w:sz="4" w:space="0" w:color="auto"/>
            </w:tcBorders>
          </w:tcPr>
          <w:p w14:paraId="1AB7BB9E" w14:textId="6C3FEC31"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Agency of Canada&lt;/Author&gt;&lt;RecNum&gt;25&lt;/RecNum&gt;&lt;DisplayText&gt;&lt;style face="superscript"&gt;7&lt;/style&gt;&lt;/DisplayText&gt;&lt;record&gt;&lt;rec-number&gt;25&lt;/rec-number&gt;&lt;foreign-keys&gt;&lt;key app="EN" db-id="zxftvzsfi0r204ea2f8pwxf9pd5ff0trdtz2" timestamp="1588691259"&gt;25&lt;/key&gt;&lt;/foreign-keys&gt;&lt;ref-type name="Journal Article"&gt;17&lt;/ref-type&gt;&lt;contributors&gt;&lt;authors&gt;&lt;author&gt;Public Health Agency of Canada,&lt;/author&gt;&lt;/authors&gt;&lt;/contributors&gt;&lt;titles&gt;&lt;title&gt;Family-Centred Maternity and Newborn Care: National Guidelines. Chapter 2. Preconception care. 2019. Available from: https://www.canada.ca/en/public-health/services/publications/healthy-living/maternity-newborn-care-guidelines-chapter-2.html. [accessed 22/03/2021]&lt;/title&gt;&lt;/titles&gt;&lt;dates&gt;&lt;/dates&gt;&lt;urls&gt;&lt;/urls&gt;&lt;/record&gt;&lt;/Cite&gt;&lt;/EndNote&gt;</w:instrText>
            </w:r>
            <w:r w:rsidRPr="00C36236">
              <w:rPr>
                <w:rFonts w:cstheme="minorHAnsi"/>
              </w:rPr>
              <w:fldChar w:fldCharType="separate"/>
            </w:r>
            <w:r w:rsidRPr="00C36236">
              <w:rPr>
                <w:rFonts w:cstheme="minorHAnsi"/>
                <w:noProof/>
              </w:rPr>
              <w:t>7</w:t>
            </w:r>
            <w:r w:rsidRPr="00C36236">
              <w:rPr>
                <w:rFonts w:cstheme="minorHAnsi"/>
              </w:rPr>
              <w:fldChar w:fldCharType="end"/>
            </w:r>
          </w:p>
        </w:tc>
        <w:tc>
          <w:tcPr>
            <w:tcW w:w="988" w:type="dxa"/>
            <w:tcBorders>
              <w:top w:val="nil"/>
              <w:bottom w:val="single" w:sz="4" w:space="0" w:color="auto"/>
            </w:tcBorders>
          </w:tcPr>
          <w:p w14:paraId="15A56E26" w14:textId="77777777" w:rsidR="00BB2A0B" w:rsidRPr="00C36236" w:rsidRDefault="00BB2A0B" w:rsidP="00D36767">
            <w:pPr>
              <w:pStyle w:val="NoSpacing"/>
              <w:jc w:val="center"/>
              <w:rPr>
                <w:rFonts w:cstheme="minorHAnsi"/>
              </w:rPr>
            </w:pPr>
          </w:p>
        </w:tc>
        <w:tc>
          <w:tcPr>
            <w:tcW w:w="1160" w:type="dxa"/>
            <w:tcBorders>
              <w:top w:val="nil"/>
              <w:bottom w:val="single" w:sz="4" w:space="0" w:color="auto"/>
            </w:tcBorders>
          </w:tcPr>
          <w:p w14:paraId="067F61CE" w14:textId="77777777" w:rsidR="00BB2A0B" w:rsidRPr="00C36236" w:rsidRDefault="00BB2A0B" w:rsidP="00D36767">
            <w:pPr>
              <w:pStyle w:val="NoSpacing"/>
              <w:jc w:val="center"/>
              <w:rPr>
                <w:rFonts w:cstheme="minorHAnsi"/>
              </w:rPr>
            </w:pPr>
          </w:p>
        </w:tc>
        <w:tc>
          <w:tcPr>
            <w:tcW w:w="1447" w:type="dxa"/>
            <w:tcBorders>
              <w:top w:val="nil"/>
              <w:bottom w:val="single" w:sz="4" w:space="0" w:color="auto"/>
            </w:tcBorders>
          </w:tcPr>
          <w:p w14:paraId="5FD7BF93" w14:textId="77777777" w:rsidR="00BB2A0B" w:rsidRPr="00C36236" w:rsidRDefault="00BB2A0B" w:rsidP="00D36767">
            <w:pPr>
              <w:pStyle w:val="NoSpacing"/>
              <w:jc w:val="center"/>
              <w:rPr>
                <w:rFonts w:cstheme="minorHAnsi"/>
              </w:rPr>
            </w:pPr>
          </w:p>
        </w:tc>
        <w:tc>
          <w:tcPr>
            <w:tcW w:w="1002" w:type="dxa"/>
            <w:tcBorders>
              <w:top w:val="nil"/>
              <w:bottom w:val="single" w:sz="4" w:space="0" w:color="auto"/>
            </w:tcBorders>
          </w:tcPr>
          <w:p w14:paraId="3EC1F8CA" w14:textId="05CC8C60" w:rsidR="00BB2A0B" w:rsidRPr="00C36236" w:rsidRDefault="009455E7"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single" w:sz="4" w:space="0" w:color="auto"/>
            </w:tcBorders>
          </w:tcPr>
          <w:p w14:paraId="72DD5CE4" w14:textId="6FA8EE11" w:rsidR="00BB2A0B" w:rsidRPr="00264C80" w:rsidRDefault="00BB2A0B" w:rsidP="00D36767">
            <w:pPr>
              <w:pStyle w:val="NoSpacing"/>
              <w:jc w:val="center"/>
            </w:pPr>
            <w:r w:rsidRPr="00264C80">
              <w:t>NHSDS</w:t>
            </w:r>
          </w:p>
        </w:tc>
        <w:tc>
          <w:tcPr>
            <w:tcW w:w="1232" w:type="dxa"/>
            <w:tcBorders>
              <w:top w:val="nil"/>
              <w:bottom w:val="single" w:sz="4" w:space="0" w:color="auto"/>
            </w:tcBorders>
          </w:tcPr>
          <w:p w14:paraId="314185A6" w14:textId="77777777" w:rsidR="00BB2A0B" w:rsidRPr="00264C80" w:rsidRDefault="00BB2A0B" w:rsidP="00D36767">
            <w:pPr>
              <w:pStyle w:val="NoSpacing"/>
              <w:jc w:val="center"/>
            </w:pPr>
          </w:p>
        </w:tc>
        <w:tc>
          <w:tcPr>
            <w:tcW w:w="1529" w:type="dxa"/>
            <w:gridSpan w:val="2"/>
            <w:tcBorders>
              <w:top w:val="nil"/>
              <w:bottom w:val="single" w:sz="4" w:space="0" w:color="auto"/>
            </w:tcBorders>
          </w:tcPr>
          <w:p w14:paraId="39B0FDA8" w14:textId="77777777" w:rsidR="00BB2A0B" w:rsidRPr="00264C80" w:rsidRDefault="00BB2A0B" w:rsidP="00D36767">
            <w:pPr>
              <w:pStyle w:val="NoSpacing"/>
              <w:jc w:val="center"/>
            </w:pPr>
          </w:p>
        </w:tc>
      </w:tr>
      <w:tr w:rsidR="00BB2A0B" w:rsidRPr="00264C80" w14:paraId="04FF7F35" w14:textId="77777777" w:rsidTr="00AE2888">
        <w:tc>
          <w:tcPr>
            <w:tcW w:w="1836" w:type="dxa"/>
            <w:vMerge w:val="restart"/>
            <w:tcBorders>
              <w:top w:val="single" w:sz="4" w:space="0" w:color="auto"/>
              <w:bottom w:val="nil"/>
            </w:tcBorders>
          </w:tcPr>
          <w:p w14:paraId="09691B7C" w14:textId="3EBD88BC" w:rsidR="00BB2A0B" w:rsidRPr="00264C80" w:rsidRDefault="00BB2A0B" w:rsidP="00D36767">
            <w:pPr>
              <w:pStyle w:val="NoSpacing"/>
            </w:pPr>
            <w:r w:rsidRPr="00264C80">
              <w:t>Emotional and social health and support</w:t>
            </w:r>
          </w:p>
        </w:tc>
        <w:tc>
          <w:tcPr>
            <w:tcW w:w="3092" w:type="dxa"/>
            <w:tcBorders>
              <w:top w:val="single" w:sz="4" w:space="0" w:color="auto"/>
              <w:bottom w:val="nil"/>
            </w:tcBorders>
          </w:tcPr>
          <w:p w14:paraId="205019B3" w14:textId="3F85894B" w:rsidR="00BB2A0B" w:rsidRPr="00264C80" w:rsidRDefault="00BB2A0B" w:rsidP="00D36767">
            <w:pPr>
              <w:pStyle w:val="NoSpacing"/>
            </w:pPr>
            <w:r w:rsidRPr="00264C80">
              <w:t>Domestic abuse (physical and emotional)</w:t>
            </w:r>
          </w:p>
        </w:tc>
        <w:tc>
          <w:tcPr>
            <w:tcW w:w="1047" w:type="dxa"/>
            <w:tcBorders>
              <w:top w:val="single" w:sz="4" w:space="0" w:color="auto"/>
              <w:bottom w:val="nil"/>
            </w:tcBorders>
          </w:tcPr>
          <w:p w14:paraId="3BF69D9A" w14:textId="5751824D"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&lt;EndNote&gt;&lt;Cite&gt;&lt;RecNum&gt;5&lt;/RecNum&gt;&lt;DisplayText&gt;&lt;style face="superscript"&gt;5&lt;/style&gt;&lt;/DisplayText&gt;&lt;record&gt;&lt;rec-number&gt;5&lt;/rec-number&gt;&lt;foreign-keys&gt;&lt;key app="EN" db-id="zxftvzsfi0r204ea2f8pwxf9pd5ff0trdtz2" timestamp="1588347604"&gt;5&lt;/key&gt;&lt;/foreign-keys&gt;&lt;ref-type name="Journal Article"&gt;17&lt;/ref-type&gt;&lt;contributors&gt;&lt;/contributors&gt;&lt;titles&gt;&lt;title&gt;National Institute for Health Research (NIHR). Themed Review: Better Beginnings. 2017. Available from: https://evidence.nihr.ac.uk/wp-content/uploads/2020/03/Better-beginnings-web-interactive.pdf. [accessed 22/03/2021].&lt;/title&gt;&lt;/titles&gt;&lt;dates&gt;&lt;/dates&gt;&lt;urls&gt;&lt;/urls&gt;&lt;/record&gt;&lt;/Cite&gt;&lt;/EndNote&gt;</w:instrText>
            </w:r>
            <w:r w:rsidRPr="00C36236">
              <w:rPr>
                <w:rFonts w:cstheme="minorHAnsi"/>
              </w:rPr>
              <w:fldChar w:fldCharType="separate"/>
            </w:r>
            <w:r w:rsidRPr="00C36236">
              <w:rPr>
                <w:rFonts w:cstheme="minorHAnsi"/>
                <w:noProof/>
              </w:rPr>
              <w:t>5</w:t>
            </w:r>
            <w:r w:rsidRPr="00C36236">
              <w:rPr>
                <w:rFonts w:cstheme="minorHAnsi"/>
              </w:rPr>
              <w:fldChar w:fldCharType="end"/>
            </w:r>
          </w:p>
        </w:tc>
        <w:tc>
          <w:tcPr>
            <w:tcW w:w="988" w:type="dxa"/>
            <w:tcBorders>
              <w:top w:val="single" w:sz="4" w:space="0" w:color="auto"/>
              <w:bottom w:val="nil"/>
            </w:tcBorders>
          </w:tcPr>
          <w:p w14:paraId="7F08F1E9" w14:textId="4FF15CC2"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single" w:sz="4" w:space="0" w:color="auto"/>
              <w:bottom w:val="nil"/>
            </w:tcBorders>
          </w:tcPr>
          <w:p w14:paraId="1535771A" w14:textId="77777777" w:rsidR="00BB2A0B" w:rsidRPr="00C36236" w:rsidRDefault="00BB2A0B" w:rsidP="00D36767">
            <w:pPr>
              <w:pStyle w:val="NoSpacing"/>
              <w:jc w:val="center"/>
              <w:rPr>
                <w:rFonts w:cstheme="minorHAnsi"/>
              </w:rPr>
            </w:pPr>
          </w:p>
        </w:tc>
        <w:tc>
          <w:tcPr>
            <w:tcW w:w="1447" w:type="dxa"/>
            <w:tcBorders>
              <w:top w:val="single" w:sz="4" w:space="0" w:color="auto"/>
              <w:bottom w:val="nil"/>
            </w:tcBorders>
          </w:tcPr>
          <w:p w14:paraId="3F26D2DF" w14:textId="65C5B9F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nil"/>
            </w:tcBorders>
          </w:tcPr>
          <w:p w14:paraId="332DE7DD" w14:textId="41F530FD" w:rsidR="00BB2A0B" w:rsidRPr="00C36236" w:rsidRDefault="00BD5290"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single" w:sz="4" w:space="0" w:color="auto"/>
              <w:bottom w:val="nil"/>
            </w:tcBorders>
          </w:tcPr>
          <w:p w14:paraId="4F749837" w14:textId="6BE45F6E" w:rsidR="00BB2A0B" w:rsidRPr="00264C80" w:rsidRDefault="00BB2A0B" w:rsidP="00D36767">
            <w:pPr>
              <w:pStyle w:val="NoSpacing"/>
              <w:jc w:val="center"/>
            </w:pPr>
            <w:r w:rsidRPr="00264C80">
              <w:t>RCGP, CPRD</w:t>
            </w:r>
          </w:p>
        </w:tc>
        <w:tc>
          <w:tcPr>
            <w:tcW w:w="1232" w:type="dxa"/>
            <w:tcBorders>
              <w:top w:val="single" w:sz="4" w:space="0" w:color="auto"/>
              <w:bottom w:val="nil"/>
            </w:tcBorders>
          </w:tcPr>
          <w:p w14:paraId="470062B4" w14:textId="40688D51" w:rsidR="00BB2A0B" w:rsidRPr="00264C80" w:rsidRDefault="00BB2A0B" w:rsidP="00D36767">
            <w:pPr>
              <w:pStyle w:val="NoSpacing"/>
              <w:jc w:val="center"/>
            </w:pPr>
            <w:r w:rsidRPr="00264C80">
              <w:t>ONS</w:t>
            </w:r>
          </w:p>
        </w:tc>
        <w:tc>
          <w:tcPr>
            <w:tcW w:w="1529" w:type="dxa"/>
            <w:gridSpan w:val="2"/>
            <w:tcBorders>
              <w:top w:val="single" w:sz="4" w:space="0" w:color="auto"/>
              <w:bottom w:val="nil"/>
            </w:tcBorders>
          </w:tcPr>
          <w:p w14:paraId="74D75C5E" w14:textId="4C298990" w:rsidR="00BB2A0B" w:rsidRPr="00264C80" w:rsidRDefault="00BB2A0B" w:rsidP="00D36767">
            <w:pPr>
              <w:pStyle w:val="NoSpacing"/>
              <w:jc w:val="center"/>
            </w:pPr>
            <w:r w:rsidRPr="00264C80">
              <w:t>MCS, BCS70</w:t>
            </w:r>
          </w:p>
        </w:tc>
      </w:tr>
      <w:tr w:rsidR="00BB2A0B" w:rsidRPr="00264C80" w14:paraId="3A2EAD55" w14:textId="77777777" w:rsidTr="00AE2888">
        <w:tc>
          <w:tcPr>
            <w:tcW w:w="1836" w:type="dxa"/>
            <w:vMerge/>
            <w:tcBorders>
              <w:top w:val="nil"/>
              <w:bottom w:val="single" w:sz="4" w:space="0" w:color="auto"/>
            </w:tcBorders>
          </w:tcPr>
          <w:p w14:paraId="630A61F7" w14:textId="77777777" w:rsidR="00BB2A0B" w:rsidRPr="00264C80" w:rsidRDefault="00BB2A0B" w:rsidP="00D36767">
            <w:pPr>
              <w:pStyle w:val="NoSpacing"/>
            </w:pPr>
          </w:p>
        </w:tc>
        <w:tc>
          <w:tcPr>
            <w:tcW w:w="3092" w:type="dxa"/>
            <w:tcBorders>
              <w:top w:val="nil"/>
              <w:bottom w:val="single" w:sz="4" w:space="0" w:color="auto"/>
            </w:tcBorders>
          </w:tcPr>
          <w:p w14:paraId="205D3A0B" w14:textId="214F4041" w:rsidR="00BB2A0B" w:rsidRPr="00264C80" w:rsidRDefault="00BB2A0B" w:rsidP="00D36767">
            <w:pPr>
              <w:pStyle w:val="NoSpacing"/>
            </w:pPr>
            <w:r w:rsidRPr="00264C80">
              <w:t>Support network / social support</w:t>
            </w:r>
          </w:p>
        </w:tc>
        <w:tc>
          <w:tcPr>
            <w:tcW w:w="1047" w:type="dxa"/>
            <w:tcBorders>
              <w:top w:val="nil"/>
              <w:bottom w:val="single" w:sz="4" w:space="0" w:color="auto"/>
            </w:tcBorders>
          </w:tcPr>
          <w:p w14:paraId="33886E65" w14:textId="77777777" w:rsidR="00BB2A0B" w:rsidRPr="00C36236" w:rsidRDefault="00BB2A0B" w:rsidP="00D36767">
            <w:pPr>
              <w:pStyle w:val="NoSpacing"/>
              <w:jc w:val="center"/>
              <w:rPr>
                <w:rFonts w:cstheme="minorHAnsi"/>
              </w:rPr>
            </w:pPr>
          </w:p>
        </w:tc>
        <w:tc>
          <w:tcPr>
            <w:tcW w:w="988" w:type="dxa"/>
            <w:tcBorders>
              <w:top w:val="nil"/>
              <w:bottom w:val="single" w:sz="4" w:space="0" w:color="auto"/>
            </w:tcBorders>
          </w:tcPr>
          <w:p w14:paraId="13FFED97" w14:textId="28F71EA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single" w:sz="4" w:space="0" w:color="auto"/>
            </w:tcBorders>
          </w:tcPr>
          <w:p w14:paraId="5C4A659D" w14:textId="77777777" w:rsidR="00BB2A0B" w:rsidRPr="00C36236" w:rsidRDefault="00BB2A0B" w:rsidP="00D36767">
            <w:pPr>
              <w:pStyle w:val="NoSpacing"/>
              <w:jc w:val="center"/>
              <w:rPr>
                <w:rFonts w:cstheme="minorHAnsi"/>
              </w:rPr>
            </w:pPr>
          </w:p>
        </w:tc>
        <w:tc>
          <w:tcPr>
            <w:tcW w:w="1447" w:type="dxa"/>
            <w:tcBorders>
              <w:top w:val="nil"/>
              <w:bottom w:val="single" w:sz="4" w:space="0" w:color="auto"/>
            </w:tcBorders>
          </w:tcPr>
          <w:p w14:paraId="2D2914DF" w14:textId="2E21815C"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single" w:sz="4" w:space="0" w:color="auto"/>
            </w:tcBorders>
          </w:tcPr>
          <w:p w14:paraId="4765F93B" w14:textId="77777777" w:rsidR="00BB2A0B" w:rsidRPr="00C36236" w:rsidRDefault="00BB2A0B" w:rsidP="00D36767">
            <w:pPr>
              <w:pStyle w:val="NoSpacing"/>
              <w:jc w:val="center"/>
            </w:pPr>
          </w:p>
        </w:tc>
        <w:tc>
          <w:tcPr>
            <w:tcW w:w="1719" w:type="dxa"/>
            <w:tcBorders>
              <w:top w:val="nil"/>
              <w:bottom w:val="single" w:sz="4" w:space="0" w:color="auto"/>
            </w:tcBorders>
          </w:tcPr>
          <w:p w14:paraId="1C128AE0" w14:textId="0B54985E" w:rsidR="00BB2A0B" w:rsidRPr="00264C80" w:rsidRDefault="00BB2A0B" w:rsidP="00D36767">
            <w:pPr>
              <w:pStyle w:val="NoSpacing"/>
              <w:jc w:val="center"/>
            </w:pPr>
            <w:r w:rsidRPr="00264C80">
              <w:t>MSDS</w:t>
            </w:r>
          </w:p>
        </w:tc>
        <w:tc>
          <w:tcPr>
            <w:tcW w:w="1232" w:type="dxa"/>
            <w:tcBorders>
              <w:top w:val="nil"/>
              <w:bottom w:val="single" w:sz="4" w:space="0" w:color="auto"/>
            </w:tcBorders>
          </w:tcPr>
          <w:p w14:paraId="0E668161" w14:textId="77777777" w:rsidR="00BB2A0B" w:rsidRPr="00264C80" w:rsidRDefault="00BB2A0B" w:rsidP="00D36767">
            <w:pPr>
              <w:pStyle w:val="NoSpacing"/>
              <w:jc w:val="center"/>
            </w:pPr>
          </w:p>
        </w:tc>
        <w:tc>
          <w:tcPr>
            <w:tcW w:w="1529" w:type="dxa"/>
            <w:gridSpan w:val="2"/>
            <w:tcBorders>
              <w:top w:val="nil"/>
              <w:bottom w:val="single" w:sz="4" w:space="0" w:color="auto"/>
            </w:tcBorders>
          </w:tcPr>
          <w:p w14:paraId="0D7E1D17" w14:textId="77777777" w:rsidR="00BB2A0B" w:rsidRPr="00264C80" w:rsidRDefault="00BB2A0B" w:rsidP="00D36767">
            <w:pPr>
              <w:pStyle w:val="NoSpacing"/>
              <w:jc w:val="center"/>
            </w:pPr>
          </w:p>
        </w:tc>
      </w:tr>
      <w:tr w:rsidR="00BB2A0B" w:rsidRPr="00264C80" w14:paraId="465759EF" w14:textId="77777777" w:rsidTr="00AE2888">
        <w:tc>
          <w:tcPr>
            <w:tcW w:w="1836" w:type="dxa"/>
            <w:vMerge w:val="restart"/>
            <w:tcBorders>
              <w:top w:val="single" w:sz="4" w:space="0" w:color="auto"/>
              <w:bottom w:val="nil"/>
            </w:tcBorders>
          </w:tcPr>
          <w:p w14:paraId="0B323B15" w14:textId="1961A563" w:rsidR="00BB2A0B" w:rsidRPr="00264C80" w:rsidRDefault="00BB2A0B" w:rsidP="00D36767">
            <w:pPr>
              <w:pStyle w:val="NoSpacing"/>
            </w:pPr>
            <w:r w:rsidRPr="00264C80">
              <w:t>Reproductive health and family planning</w:t>
            </w:r>
          </w:p>
        </w:tc>
        <w:tc>
          <w:tcPr>
            <w:tcW w:w="3092" w:type="dxa"/>
            <w:tcBorders>
              <w:top w:val="single" w:sz="4" w:space="0" w:color="auto"/>
              <w:bottom w:val="nil"/>
            </w:tcBorders>
          </w:tcPr>
          <w:p w14:paraId="21113CCB" w14:textId="35708D69" w:rsidR="00BB2A0B" w:rsidRPr="00264C80" w:rsidRDefault="00BB2A0B" w:rsidP="00D36767">
            <w:pPr>
              <w:pStyle w:val="NoSpacing"/>
            </w:pPr>
            <w:r w:rsidRPr="00264C80">
              <w:t>Pregnancy intention</w:t>
            </w:r>
          </w:p>
        </w:tc>
        <w:tc>
          <w:tcPr>
            <w:tcW w:w="1047" w:type="dxa"/>
            <w:tcBorders>
              <w:top w:val="single" w:sz="4" w:space="0" w:color="auto"/>
              <w:bottom w:val="nil"/>
            </w:tcBorders>
          </w:tcPr>
          <w:p w14:paraId="2D55F903" w14:textId="0AABFB9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4,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3, 4, 30</w:t>
            </w:r>
            <w:r w:rsidRPr="00C36236">
              <w:rPr>
                <w:rFonts w:cstheme="minorHAnsi"/>
              </w:rPr>
              <w:fldChar w:fldCharType="end"/>
            </w:r>
          </w:p>
        </w:tc>
        <w:tc>
          <w:tcPr>
            <w:tcW w:w="988" w:type="dxa"/>
            <w:tcBorders>
              <w:top w:val="single" w:sz="4" w:space="0" w:color="auto"/>
              <w:bottom w:val="nil"/>
            </w:tcBorders>
          </w:tcPr>
          <w:p w14:paraId="563EA395" w14:textId="297C0B64" w:rsidR="00BB2A0B" w:rsidRPr="00C36236" w:rsidRDefault="00BB2A0B" w:rsidP="00D36767">
            <w:pPr>
              <w:pStyle w:val="NoSpacing"/>
              <w:jc w:val="center"/>
              <w:rPr>
                <w:rFonts w:cstheme="minorHAnsi"/>
              </w:rPr>
            </w:pPr>
          </w:p>
        </w:tc>
        <w:tc>
          <w:tcPr>
            <w:tcW w:w="1160" w:type="dxa"/>
            <w:tcBorders>
              <w:top w:val="single" w:sz="4" w:space="0" w:color="auto"/>
              <w:bottom w:val="nil"/>
            </w:tcBorders>
          </w:tcPr>
          <w:p w14:paraId="3C166D83" w14:textId="77777777" w:rsidR="00BB2A0B" w:rsidRPr="00C36236" w:rsidRDefault="00BB2A0B" w:rsidP="00D36767">
            <w:pPr>
              <w:pStyle w:val="NoSpacing"/>
              <w:jc w:val="center"/>
              <w:rPr>
                <w:rFonts w:cstheme="minorHAnsi"/>
              </w:rPr>
            </w:pPr>
          </w:p>
        </w:tc>
        <w:tc>
          <w:tcPr>
            <w:tcW w:w="1447" w:type="dxa"/>
            <w:tcBorders>
              <w:top w:val="single" w:sz="4" w:space="0" w:color="auto"/>
              <w:bottom w:val="nil"/>
            </w:tcBorders>
          </w:tcPr>
          <w:p w14:paraId="43740106" w14:textId="46389426"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nil"/>
            </w:tcBorders>
          </w:tcPr>
          <w:p w14:paraId="12E4C900" w14:textId="77777777" w:rsidR="00BB2A0B" w:rsidRPr="00C36236" w:rsidRDefault="00BB2A0B" w:rsidP="00D36767">
            <w:pPr>
              <w:pStyle w:val="NoSpacing"/>
              <w:jc w:val="center"/>
            </w:pPr>
          </w:p>
        </w:tc>
        <w:tc>
          <w:tcPr>
            <w:tcW w:w="1719" w:type="dxa"/>
            <w:tcBorders>
              <w:top w:val="single" w:sz="4" w:space="0" w:color="auto"/>
              <w:bottom w:val="nil"/>
            </w:tcBorders>
          </w:tcPr>
          <w:p w14:paraId="54581321" w14:textId="51ED2D04" w:rsidR="00BB2A0B" w:rsidRPr="00264C80" w:rsidRDefault="00BB2A0B" w:rsidP="00D36767">
            <w:pPr>
              <w:pStyle w:val="NoSpacing"/>
              <w:jc w:val="center"/>
            </w:pPr>
          </w:p>
        </w:tc>
        <w:tc>
          <w:tcPr>
            <w:tcW w:w="1232" w:type="dxa"/>
            <w:tcBorders>
              <w:top w:val="single" w:sz="4" w:space="0" w:color="auto"/>
              <w:bottom w:val="nil"/>
            </w:tcBorders>
          </w:tcPr>
          <w:p w14:paraId="51E2AB8F" w14:textId="13F45855" w:rsidR="00BB2A0B" w:rsidRPr="00264C80" w:rsidRDefault="00BB2A0B" w:rsidP="00D36767">
            <w:pPr>
              <w:pStyle w:val="NoSpacing"/>
              <w:jc w:val="center"/>
            </w:pPr>
            <w:r w:rsidRPr="00264C80">
              <w:rPr>
                <w:rFonts w:cstheme="minorHAnsi"/>
              </w:rPr>
              <w:t>Natsal</w:t>
            </w:r>
          </w:p>
        </w:tc>
        <w:tc>
          <w:tcPr>
            <w:tcW w:w="1529" w:type="dxa"/>
            <w:gridSpan w:val="2"/>
            <w:tcBorders>
              <w:top w:val="single" w:sz="4" w:space="0" w:color="auto"/>
              <w:bottom w:val="nil"/>
            </w:tcBorders>
          </w:tcPr>
          <w:p w14:paraId="7FDC6D3A" w14:textId="315F24C7" w:rsidR="00BB2A0B" w:rsidRPr="00264C80" w:rsidRDefault="00BB2A0B" w:rsidP="00D36767">
            <w:pPr>
              <w:pStyle w:val="NoSpacing"/>
              <w:jc w:val="center"/>
            </w:pPr>
          </w:p>
        </w:tc>
      </w:tr>
      <w:tr w:rsidR="00BB2A0B" w:rsidRPr="00264C80" w14:paraId="2D5B926F" w14:textId="77777777" w:rsidTr="00AE2888">
        <w:tc>
          <w:tcPr>
            <w:tcW w:w="1836" w:type="dxa"/>
            <w:vMerge/>
            <w:tcBorders>
              <w:top w:val="single" w:sz="4" w:space="0" w:color="auto"/>
              <w:bottom w:val="nil"/>
            </w:tcBorders>
          </w:tcPr>
          <w:p w14:paraId="4F6D3550" w14:textId="77777777" w:rsidR="00BB2A0B" w:rsidRPr="00264C80" w:rsidRDefault="00BB2A0B" w:rsidP="00D36767">
            <w:pPr>
              <w:pStyle w:val="NoSpacing"/>
            </w:pPr>
          </w:p>
        </w:tc>
        <w:tc>
          <w:tcPr>
            <w:tcW w:w="3092" w:type="dxa"/>
            <w:tcBorders>
              <w:top w:val="nil"/>
              <w:bottom w:val="nil"/>
            </w:tcBorders>
          </w:tcPr>
          <w:p w14:paraId="2BA32A56" w14:textId="0CF066C6" w:rsidR="00BB2A0B" w:rsidRPr="00264C80" w:rsidRDefault="00BB2A0B" w:rsidP="00D36767">
            <w:pPr>
              <w:pStyle w:val="NoSpacing"/>
            </w:pPr>
            <w:r w:rsidRPr="00264C80">
              <w:t>Maternal age</w:t>
            </w:r>
          </w:p>
        </w:tc>
        <w:tc>
          <w:tcPr>
            <w:tcW w:w="1047" w:type="dxa"/>
            <w:tcBorders>
              <w:top w:val="nil"/>
              <w:bottom w:val="nil"/>
            </w:tcBorders>
          </w:tcPr>
          <w:p w14:paraId="2D9BEAC7" w14:textId="7EA44E66"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nil"/>
              <w:bottom w:val="nil"/>
            </w:tcBorders>
          </w:tcPr>
          <w:p w14:paraId="518A9D59" w14:textId="502FB4B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4DC33CFE" w14:textId="77777777" w:rsidR="00BB2A0B" w:rsidRPr="00C36236" w:rsidRDefault="00BB2A0B" w:rsidP="00D36767">
            <w:pPr>
              <w:pStyle w:val="NoSpacing"/>
              <w:jc w:val="center"/>
              <w:rPr>
                <w:rFonts w:cstheme="minorHAnsi"/>
              </w:rPr>
            </w:pPr>
          </w:p>
        </w:tc>
        <w:tc>
          <w:tcPr>
            <w:tcW w:w="1447" w:type="dxa"/>
            <w:tcBorders>
              <w:top w:val="nil"/>
              <w:bottom w:val="nil"/>
            </w:tcBorders>
          </w:tcPr>
          <w:p w14:paraId="5607B80F" w14:textId="77777777" w:rsidR="00BB2A0B" w:rsidRPr="00C36236" w:rsidRDefault="00BB2A0B" w:rsidP="00D36767">
            <w:pPr>
              <w:pStyle w:val="NoSpacing"/>
              <w:jc w:val="center"/>
              <w:rPr>
                <w:rFonts w:cstheme="minorHAnsi"/>
              </w:rPr>
            </w:pPr>
          </w:p>
        </w:tc>
        <w:tc>
          <w:tcPr>
            <w:tcW w:w="1002" w:type="dxa"/>
            <w:tcBorders>
              <w:top w:val="nil"/>
              <w:bottom w:val="nil"/>
            </w:tcBorders>
          </w:tcPr>
          <w:p w14:paraId="2E8F2091" w14:textId="77777777" w:rsidR="00BB2A0B" w:rsidRPr="00C36236" w:rsidRDefault="00BB2A0B" w:rsidP="00D36767">
            <w:pPr>
              <w:pStyle w:val="NoSpacing"/>
              <w:jc w:val="center"/>
            </w:pPr>
          </w:p>
        </w:tc>
        <w:tc>
          <w:tcPr>
            <w:tcW w:w="1719" w:type="dxa"/>
            <w:tcBorders>
              <w:top w:val="nil"/>
              <w:bottom w:val="nil"/>
            </w:tcBorders>
          </w:tcPr>
          <w:p w14:paraId="012D04D9" w14:textId="48F30838" w:rsidR="00BB2A0B" w:rsidRPr="00264C80" w:rsidRDefault="00BB2A0B" w:rsidP="00D36767">
            <w:pPr>
              <w:pStyle w:val="NoSpacing"/>
              <w:jc w:val="center"/>
            </w:pPr>
            <w:r w:rsidRPr="00264C80">
              <w:t>RCGP, CPRD, MSDS, HES</w:t>
            </w:r>
          </w:p>
        </w:tc>
        <w:tc>
          <w:tcPr>
            <w:tcW w:w="1232" w:type="dxa"/>
            <w:tcBorders>
              <w:top w:val="nil"/>
              <w:bottom w:val="nil"/>
            </w:tcBorders>
          </w:tcPr>
          <w:p w14:paraId="371FB3CD" w14:textId="77777777" w:rsidR="00BB2A0B" w:rsidRPr="00264C80" w:rsidRDefault="00BB2A0B" w:rsidP="00D36767">
            <w:pPr>
              <w:pStyle w:val="NoSpacing"/>
              <w:jc w:val="center"/>
            </w:pPr>
          </w:p>
        </w:tc>
        <w:tc>
          <w:tcPr>
            <w:tcW w:w="1529" w:type="dxa"/>
            <w:gridSpan w:val="2"/>
            <w:tcBorders>
              <w:top w:val="nil"/>
              <w:bottom w:val="nil"/>
            </w:tcBorders>
          </w:tcPr>
          <w:p w14:paraId="56419770" w14:textId="53DD4A90" w:rsidR="00BB2A0B" w:rsidRPr="00264C80" w:rsidRDefault="00BB2A0B" w:rsidP="00D36767">
            <w:pPr>
              <w:pStyle w:val="NoSpacing"/>
              <w:jc w:val="center"/>
            </w:pPr>
            <w:r w:rsidRPr="00264C80">
              <w:t>MCS, BCS70</w:t>
            </w:r>
          </w:p>
        </w:tc>
      </w:tr>
      <w:tr w:rsidR="00BB2A0B" w:rsidRPr="00264C80" w14:paraId="2B9D1505" w14:textId="77777777" w:rsidTr="00AE2888">
        <w:tc>
          <w:tcPr>
            <w:tcW w:w="1836" w:type="dxa"/>
            <w:vMerge/>
            <w:tcBorders>
              <w:top w:val="nil"/>
              <w:bottom w:val="nil"/>
            </w:tcBorders>
          </w:tcPr>
          <w:p w14:paraId="3D057E3D" w14:textId="77777777" w:rsidR="00BB2A0B" w:rsidRPr="00264C80" w:rsidRDefault="00BB2A0B" w:rsidP="00D36767">
            <w:pPr>
              <w:pStyle w:val="NoSpacing"/>
            </w:pPr>
          </w:p>
        </w:tc>
        <w:tc>
          <w:tcPr>
            <w:tcW w:w="3092" w:type="dxa"/>
            <w:tcBorders>
              <w:top w:val="nil"/>
              <w:bottom w:val="nil"/>
            </w:tcBorders>
          </w:tcPr>
          <w:p w14:paraId="16C8CA99" w14:textId="18240533" w:rsidR="00BB2A0B" w:rsidRPr="00264C80" w:rsidRDefault="00BB2A0B" w:rsidP="00D36767">
            <w:pPr>
              <w:pStyle w:val="NoSpacing"/>
            </w:pPr>
            <w:r w:rsidRPr="00264C80">
              <w:t>Paternal age</w:t>
            </w:r>
          </w:p>
        </w:tc>
        <w:tc>
          <w:tcPr>
            <w:tcW w:w="1047" w:type="dxa"/>
            <w:tcBorders>
              <w:top w:val="nil"/>
              <w:bottom w:val="nil"/>
            </w:tcBorders>
          </w:tcPr>
          <w:p w14:paraId="3010FA4B" w14:textId="12E2A140"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&lt;EndNote&gt;&lt;Cite&gt;&lt;RecNum&gt;22&lt;/RecNum&gt;&lt;DisplayText&gt;&lt;style face="superscript"&gt;29&lt;/style&gt;&lt;/DisplayText&gt;&lt;record&gt;&lt;rec-number&gt;22&lt;/rec-number&gt;&lt;foreign-keys&gt;&lt;key app="EN" db-id="zxftvzsfi0r204ea2f8pwxf9pd5ff0trdtz2" timestamp="1588690334"&gt;22&lt;/key&gt;&lt;/foreign-keys&gt;&lt;ref-type name="Journal Article"&gt;17&lt;/ref-type&gt;&lt;contributors&gt;&lt;/contributors&gt;&lt;titles&gt;&lt;title&gt;Centers for Disease Control and Prevention (CDC). Before pregnancy. 2020. Available from: https://www.cdc.gov/preconception/index.html. [page last reviewed February 2020]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29</w:t>
            </w:r>
            <w:r w:rsidRPr="00C36236">
              <w:rPr>
                <w:rFonts w:cstheme="minorHAnsi"/>
              </w:rPr>
              <w:fldChar w:fldCharType="end"/>
            </w:r>
          </w:p>
        </w:tc>
        <w:tc>
          <w:tcPr>
            <w:tcW w:w="988" w:type="dxa"/>
            <w:tcBorders>
              <w:top w:val="nil"/>
              <w:bottom w:val="nil"/>
            </w:tcBorders>
          </w:tcPr>
          <w:p w14:paraId="165ED741" w14:textId="77777777" w:rsidR="00BB2A0B" w:rsidRPr="00C36236" w:rsidRDefault="00BB2A0B" w:rsidP="00D36767">
            <w:pPr>
              <w:pStyle w:val="NoSpacing"/>
              <w:jc w:val="center"/>
              <w:rPr>
                <w:rFonts w:cstheme="minorHAnsi"/>
              </w:rPr>
            </w:pPr>
          </w:p>
        </w:tc>
        <w:tc>
          <w:tcPr>
            <w:tcW w:w="1160" w:type="dxa"/>
            <w:tcBorders>
              <w:top w:val="nil"/>
              <w:bottom w:val="nil"/>
            </w:tcBorders>
          </w:tcPr>
          <w:p w14:paraId="4F74A171" w14:textId="77777777" w:rsidR="00BB2A0B" w:rsidRPr="00C36236" w:rsidRDefault="00BB2A0B" w:rsidP="00D36767">
            <w:pPr>
              <w:pStyle w:val="NoSpacing"/>
              <w:jc w:val="center"/>
              <w:rPr>
                <w:rFonts w:cstheme="minorHAnsi"/>
              </w:rPr>
            </w:pPr>
          </w:p>
        </w:tc>
        <w:tc>
          <w:tcPr>
            <w:tcW w:w="1447" w:type="dxa"/>
            <w:tcBorders>
              <w:top w:val="nil"/>
              <w:bottom w:val="nil"/>
            </w:tcBorders>
          </w:tcPr>
          <w:p w14:paraId="48625B2B" w14:textId="77777777" w:rsidR="00BB2A0B" w:rsidRPr="00C36236" w:rsidRDefault="00BB2A0B" w:rsidP="00D36767">
            <w:pPr>
              <w:pStyle w:val="NoSpacing"/>
              <w:jc w:val="center"/>
              <w:rPr>
                <w:rFonts w:cstheme="minorHAnsi"/>
              </w:rPr>
            </w:pPr>
          </w:p>
        </w:tc>
        <w:tc>
          <w:tcPr>
            <w:tcW w:w="1002" w:type="dxa"/>
            <w:tcBorders>
              <w:top w:val="nil"/>
              <w:bottom w:val="nil"/>
            </w:tcBorders>
          </w:tcPr>
          <w:p w14:paraId="0FD04B66" w14:textId="77777777" w:rsidR="00BB2A0B" w:rsidRPr="00C36236" w:rsidRDefault="00BB2A0B" w:rsidP="00D36767">
            <w:pPr>
              <w:pStyle w:val="NoSpacing"/>
              <w:jc w:val="center"/>
              <w:rPr>
                <w:rFonts w:cstheme="minorHAnsi"/>
              </w:rPr>
            </w:pPr>
          </w:p>
        </w:tc>
        <w:tc>
          <w:tcPr>
            <w:tcW w:w="1719" w:type="dxa"/>
            <w:tcBorders>
              <w:top w:val="nil"/>
              <w:bottom w:val="nil"/>
            </w:tcBorders>
          </w:tcPr>
          <w:p w14:paraId="005068C7" w14:textId="4A2F334F" w:rsidR="00BB2A0B" w:rsidRPr="00264C80" w:rsidRDefault="00BB2A0B" w:rsidP="00D36767">
            <w:pPr>
              <w:pStyle w:val="NoSpacing"/>
              <w:jc w:val="center"/>
            </w:pPr>
            <w:r w:rsidRPr="00264C80">
              <w:rPr>
                <w:rFonts w:cstheme="minorHAnsi"/>
              </w:rPr>
              <w:t>Birth registrations</w:t>
            </w:r>
          </w:p>
        </w:tc>
        <w:tc>
          <w:tcPr>
            <w:tcW w:w="1232" w:type="dxa"/>
            <w:tcBorders>
              <w:top w:val="nil"/>
              <w:bottom w:val="nil"/>
            </w:tcBorders>
          </w:tcPr>
          <w:p w14:paraId="27D039D7" w14:textId="77777777" w:rsidR="00BB2A0B" w:rsidRPr="00264C80" w:rsidRDefault="00BB2A0B" w:rsidP="00D36767">
            <w:pPr>
              <w:pStyle w:val="NoSpacing"/>
              <w:jc w:val="center"/>
            </w:pPr>
          </w:p>
        </w:tc>
        <w:tc>
          <w:tcPr>
            <w:tcW w:w="1529" w:type="dxa"/>
            <w:gridSpan w:val="2"/>
            <w:tcBorders>
              <w:top w:val="nil"/>
              <w:bottom w:val="nil"/>
            </w:tcBorders>
          </w:tcPr>
          <w:p w14:paraId="7A47B2A3" w14:textId="77777777" w:rsidR="00BB2A0B" w:rsidRPr="00264C80" w:rsidRDefault="00BB2A0B" w:rsidP="00D36767">
            <w:pPr>
              <w:pStyle w:val="NoSpacing"/>
              <w:jc w:val="center"/>
            </w:pPr>
          </w:p>
        </w:tc>
      </w:tr>
      <w:tr w:rsidR="00BB2A0B" w:rsidRPr="00264C80" w14:paraId="40277C6F" w14:textId="77777777" w:rsidTr="00AE2888">
        <w:tc>
          <w:tcPr>
            <w:tcW w:w="1836" w:type="dxa"/>
            <w:vMerge/>
            <w:tcBorders>
              <w:top w:val="nil"/>
              <w:bottom w:val="nil"/>
            </w:tcBorders>
          </w:tcPr>
          <w:p w14:paraId="7F452300" w14:textId="77777777" w:rsidR="00BB2A0B" w:rsidRPr="00264C80" w:rsidRDefault="00BB2A0B" w:rsidP="00D36767">
            <w:pPr>
              <w:pStyle w:val="NoSpacing"/>
            </w:pPr>
          </w:p>
        </w:tc>
        <w:tc>
          <w:tcPr>
            <w:tcW w:w="3092" w:type="dxa"/>
            <w:tcBorders>
              <w:top w:val="nil"/>
              <w:bottom w:val="nil"/>
            </w:tcBorders>
          </w:tcPr>
          <w:p w14:paraId="1A5CA5AC" w14:textId="3F4B8816" w:rsidR="00BB2A0B" w:rsidRPr="00264C80" w:rsidRDefault="00BB2A0B" w:rsidP="00D36767">
            <w:pPr>
              <w:pStyle w:val="NoSpacing"/>
            </w:pPr>
            <w:r w:rsidRPr="00264C80">
              <w:t>Interpregnancy interval</w:t>
            </w:r>
          </w:p>
        </w:tc>
        <w:tc>
          <w:tcPr>
            <w:tcW w:w="1047" w:type="dxa"/>
            <w:tcBorders>
              <w:top w:val="nil"/>
              <w:bottom w:val="nil"/>
            </w:tcBorders>
          </w:tcPr>
          <w:p w14:paraId="6F4C75E6" w14:textId="24F7EFC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Pr="00C36236">
              <w:rPr>
                <w:rFonts w:cstheme="minorHAnsi"/>
              </w:rPr>
              <w:fldChar w:fldCharType="separate"/>
            </w:r>
            <w:r w:rsidRPr="00C36236">
              <w:rPr>
                <w:rFonts w:cstheme="minorHAnsi"/>
                <w:noProof/>
              </w:rPr>
              <w:t>3</w:t>
            </w:r>
            <w:r w:rsidRPr="00C36236">
              <w:rPr>
                <w:rFonts w:cstheme="minorHAnsi"/>
              </w:rPr>
              <w:fldChar w:fldCharType="end"/>
            </w:r>
          </w:p>
        </w:tc>
        <w:tc>
          <w:tcPr>
            <w:tcW w:w="988" w:type="dxa"/>
            <w:tcBorders>
              <w:top w:val="nil"/>
              <w:bottom w:val="nil"/>
            </w:tcBorders>
          </w:tcPr>
          <w:p w14:paraId="6353DE28" w14:textId="77777777" w:rsidR="00BB2A0B" w:rsidRPr="00C36236" w:rsidRDefault="00BB2A0B" w:rsidP="00D36767">
            <w:pPr>
              <w:pStyle w:val="NoSpacing"/>
              <w:jc w:val="center"/>
              <w:rPr>
                <w:rFonts w:cstheme="minorHAnsi"/>
              </w:rPr>
            </w:pPr>
          </w:p>
        </w:tc>
        <w:tc>
          <w:tcPr>
            <w:tcW w:w="1160" w:type="dxa"/>
            <w:tcBorders>
              <w:top w:val="nil"/>
              <w:bottom w:val="nil"/>
            </w:tcBorders>
          </w:tcPr>
          <w:p w14:paraId="237E8A10" w14:textId="77777777" w:rsidR="00BB2A0B" w:rsidRPr="00C36236" w:rsidRDefault="00BB2A0B" w:rsidP="00D36767">
            <w:pPr>
              <w:pStyle w:val="NoSpacing"/>
              <w:jc w:val="center"/>
              <w:rPr>
                <w:rFonts w:cstheme="minorHAnsi"/>
              </w:rPr>
            </w:pPr>
          </w:p>
        </w:tc>
        <w:tc>
          <w:tcPr>
            <w:tcW w:w="1447" w:type="dxa"/>
            <w:tcBorders>
              <w:top w:val="nil"/>
              <w:bottom w:val="nil"/>
            </w:tcBorders>
          </w:tcPr>
          <w:p w14:paraId="48834002" w14:textId="77777777" w:rsidR="00BB2A0B" w:rsidRPr="00C36236" w:rsidRDefault="00BB2A0B" w:rsidP="00D36767">
            <w:pPr>
              <w:pStyle w:val="NoSpacing"/>
              <w:jc w:val="center"/>
              <w:rPr>
                <w:rFonts w:cstheme="minorHAnsi"/>
              </w:rPr>
            </w:pPr>
          </w:p>
        </w:tc>
        <w:tc>
          <w:tcPr>
            <w:tcW w:w="1002" w:type="dxa"/>
            <w:tcBorders>
              <w:top w:val="nil"/>
              <w:bottom w:val="nil"/>
            </w:tcBorders>
          </w:tcPr>
          <w:p w14:paraId="52691D25" w14:textId="77777777" w:rsidR="00BB2A0B" w:rsidRPr="00C36236" w:rsidRDefault="00BB2A0B" w:rsidP="00D36767">
            <w:pPr>
              <w:pStyle w:val="NoSpacing"/>
              <w:jc w:val="center"/>
            </w:pPr>
          </w:p>
        </w:tc>
        <w:tc>
          <w:tcPr>
            <w:tcW w:w="1719" w:type="dxa"/>
            <w:tcBorders>
              <w:top w:val="nil"/>
              <w:bottom w:val="nil"/>
            </w:tcBorders>
          </w:tcPr>
          <w:p w14:paraId="6E3B6F68" w14:textId="795F2706" w:rsidR="00BB2A0B" w:rsidRPr="00264C80" w:rsidRDefault="00BB2A0B" w:rsidP="00D36767">
            <w:pPr>
              <w:pStyle w:val="NoSpacing"/>
              <w:jc w:val="center"/>
            </w:pPr>
            <w:r w:rsidRPr="00264C80">
              <w:t>RCGP, CPRD, MSDS, HES</w:t>
            </w:r>
          </w:p>
        </w:tc>
        <w:tc>
          <w:tcPr>
            <w:tcW w:w="1232" w:type="dxa"/>
            <w:tcBorders>
              <w:top w:val="nil"/>
              <w:bottom w:val="nil"/>
            </w:tcBorders>
          </w:tcPr>
          <w:p w14:paraId="792DCB16" w14:textId="77777777" w:rsidR="00BB2A0B" w:rsidRPr="00264C80" w:rsidRDefault="00BB2A0B" w:rsidP="00D36767">
            <w:pPr>
              <w:pStyle w:val="NoSpacing"/>
              <w:jc w:val="center"/>
            </w:pPr>
          </w:p>
        </w:tc>
        <w:tc>
          <w:tcPr>
            <w:tcW w:w="1529" w:type="dxa"/>
            <w:gridSpan w:val="2"/>
            <w:tcBorders>
              <w:top w:val="nil"/>
              <w:bottom w:val="nil"/>
            </w:tcBorders>
          </w:tcPr>
          <w:p w14:paraId="6CD4F0D1" w14:textId="77777777" w:rsidR="00BB2A0B" w:rsidRPr="00264C80" w:rsidRDefault="00BB2A0B" w:rsidP="00D36767">
            <w:pPr>
              <w:pStyle w:val="NoSpacing"/>
              <w:jc w:val="center"/>
            </w:pPr>
          </w:p>
        </w:tc>
      </w:tr>
      <w:tr w:rsidR="00BB2A0B" w:rsidRPr="00264C80" w14:paraId="23E29F4E" w14:textId="77777777" w:rsidTr="00AE2888">
        <w:tc>
          <w:tcPr>
            <w:tcW w:w="1836" w:type="dxa"/>
            <w:vMerge/>
            <w:tcBorders>
              <w:top w:val="nil"/>
              <w:bottom w:val="nil"/>
            </w:tcBorders>
          </w:tcPr>
          <w:p w14:paraId="08925D62" w14:textId="77777777" w:rsidR="00BB2A0B" w:rsidRPr="00264C80" w:rsidRDefault="00BB2A0B" w:rsidP="00D36767">
            <w:pPr>
              <w:pStyle w:val="NoSpacing"/>
            </w:pPr>
          </w:p>
        </w:tc>
        <w:tc>
          <w:tcPr>
            <w:tcW w:w="3092" w:type="dxa"/>
            <w:tcBorders>
              <w:top w:val="nil"/>
              <w:bottom w:val="nil"/>
            </w:tcBorders>
          </w:tcPr>
          <w:p w14:paraId="72153A29" w14:textId="68C5794A" w:rsidR="00BB2A0B" w:rsidRPr="00264C80" w:rsidRDefault="00BB2A0B" w:rsidP="00D36767">
            <w:pPr>
              <w:pStyle w:val="NoSpacing"/>
            </w:pPr>
            <w:r w:rsidRPr="00264C80">
              <w:t>Obstetric history</w:t>
            </w:r>
          </w:p>
        </w:tc>
        <w:tc>
          <w:tcPr>
            <w:tcW w:w="1047" w:type="dxa"/>
            <w:tcBorders>
              <w:top w:val="nil"/>
              <w:bottom w:val="nil"/>
            </w:tcBorders>
          </w:tcPr>
          <w:p w14:paraId="336534A0" w14:textId="16CD51B0"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PSJzdXBlcnNjcmlwdCI+MywgNCwgNywgOCwgNDMsIDQ0PC9zdHlsZT48L0Rpc3BsYXlUZXh0Pjxy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PSJzdXBlcnNjcmlwdCI+MywgNCwgNywgOCwgNDMsIDQ0PC9zdHlsZT48L0Rpc3BsYXlUZXh0Pjxy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3, 4, 7, 8, 43, 44</w:t>
            </w:r>
            <w:r w:rsidRPr="00C36236">
              <w:rPr>
                <w:rFonts w:cstheme="minorHAnsi"/>
              </w:rPr>
              <w:fldChar w:fldCharType="end"/>
            </w:r>
          </w:p>
        </w:tc>
        <w:tc>
          <w:tcPr>
            <w:tcW w:w="988" w:type="dxa"/>
            <w:tcBorders>
              <w:top w:val="nil"/>
              <w:bottom w:val="nil"/>
            </w:tcBorders>
          </w:tcPr>
          <w:p w14:paraId="4CA0B02C" w14:textId="0D6583B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4B935DDA" w14:textId="77777777" w:rsidR="00BB2A0B" w:rsidRPr="00C36236" w:rsidRDefault="00BB2A0B" w:rsidP="00D36767">
            <w:pPr>
              <w:pStyle w:val="NoSpacing"/>
              <w:jc w:val="center"/>
              <w:rPr>
                <w:rFonts w:cstheme="minorHAnsi"/>
              </w:rPr>
            </w:pPr>
          </w:p>
        </w:tc>
        <w:tc>
          <w:tcPr>
            <w:tcW w:w="1447" w:type="dxa"/>
            <w:tcBorders>
              <w:top w:val="nil"/>
              <w:bottom w:val="nil"/>
            </w:tcBorders>
          </w:tcPr>
          <w:p w14:paraId="6F84542D" w14:textId="1E3AE255"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4BFE02A3" w14:textId="77777777" w:rsidR="00BB2A0B" w:rsidRPr="00C36236" w:rsidRDefault="00BB2A0B" w:rsidP="00D36767">
            <w:pPr>
              <w:pStyle w:val="NoSpacing"/>
              <w:jc w:val="center"/>
            </w:pPr>
          </w:p>
        </w:tc>
        <w:tc>
          <w:tcPr>
            <w:tcW w:w="1719" w:type="dxa"/>
            <w:tcBorders>
              <w:top w:val="nil"/>
              <w:bottom w:val="nil"/>
            </w:tcBorders>
          </w:tcPr>
          <w:p w14:paraId="429E3656" w14:textId="79625258" w:rsidR="00BB2A0B" w:rsidRPr="00264C80" w:rsidRDefault="00BB2A0B" w:rsidP="00D36767">
            <w:pPr>
              <w:pStyle w:val="NoSpacing"/>
              <w:jc w:val="center"/>
            </w:pPr>
            <w:r w:rsidRPr="00264C80">
              <w:t>RCGP, CPRD, HES, MSDS, NCARDRS</w:t>
            </w:r>
          </w:p>
        </w:tc>
        <w:tc>
          <w:tcPr>
            <w:tcW w:w="1232" w:type="dxa"/>
            <w:tcBorders>
              <w:top w:val="nil"/>
              <w:bottom w:val="nil"/>
            </w:tcBorders>
          </w:tcPr>
          <w:p w14:paraId="4A9761F9" w14:textId="5B0B5591" w:rsidR="00BB2A0B" w:rsidRPr="00264C80" w:rsidRDefault="00BB2A0B" w:rsidP="00D36767">
            <w:pPr>
              <w:pStyle w:val="NoSpacing"/>
              <w:jc w:val="center"/>
            </w:pPr>
            <w:r w:rsidRPr="00264C80">
              <w:rPr>
                <w:rFonts w:cstheme="minorHAnsi"/>
              </w:rPr>
              <w:t>Natsal</w:t>
            </w:r>
          </w:p>
        </w:tc>
        <w:tc>
          <w:tcPr>
            <w:tcW w:w="1529" w:type="dxa"/>
            <w:gridSpan w:val="2"/>
            <w:tcBorders>
              <w:top w:val="nil"/>
              <w:bottom w:val="nil"/>
            </w:tcBorders>
          </w:tcPr>
          <w:p w14:paraId="2C967A67" w14:textId="4F7F83C1" w:rsidR="00BB2A0B" w:rsidRPr="00264C80" w:rsidRDefault="00BB2A0B" w:rsidP="00D36767">
            <w:pPr>
              <w:pStyle w:val="NoSpacing"/>
              <w:jc w:val="center"/>
            </w:pPr>
            <w:r w:rsidRPr="00264C80">
              <w:t>MCS, BCS70</w:t>
            </w:r>
          </w:p>
        </w:tc>
      </w:tr>
      <w:tr w:rsidR="00CB3B5F" w:rsidRPr="00264C80" w14:paraId="32A76D70" w14:textId="77777777" w:rsidTr="00AE2888">
        <w:tc>
          <w:tcPr>
            <w:tcW w:w="1836" w:type="dxa"/>
            <w:vMerge/>
            <w:tcBorders>
              <w:top w:val="nil"/>
              <w:bottom w:val="nil"/>
            </w:tcBorders>
          </w:tcPr>
          <w:p w14:paraId="079D2C9F" w14:textId="77777777" w:rsidR="00CB3B5F" w:rsidRPr="00264C80" w:rsidRDefault="00CB3B5F" w:rsidP="00D36767">
            <w:pPr>
              <w:pStyle w:val="NoSpacing"/>
            </w:pPr>
          </w:p>
        </w:tc>
        <w:tc>
          <w:tcPr>
            <w:tcW w:w="3092" w:type="dxa"/>
            <w:tcBorders>
              <w:top w:val="nil"/>
              <w:bottom w:val="nil"/>
            </w:tcBorders>
          </w:tcPr>
          <w:p w14:paraId="33C5943D" w14:textId="69F3F391" w:rsidR="00CB3B5F" w:rsidRPr="00264C80" w:rsidRDefault="00CB3B5F" w:rsidP="00D36767">
            <w:pPr>
              <w:pStyle w:val="NoSpacing"/>
            </w:pPr>
            <w:r>
              <w:t>Previous breastfeeding experiences</w:t>
            </w:r>
          </w:p>
        </w:tc>
        <w:tc>
          <w:tcPr>
            <w:tcW w:w="1047" w:type="dxa"/>
            <w:tcBorders>
              <w:top w:val="nil"/>
              <w:bottom w:val="nil"/>
            </w:tcBorders>
          </w:tcPr>
          <w:p w14:paraId="3DD4B37E" w14:textId="77777777" w:rsidR="00CB3B5F" w:rsidRPr="00C36236" w:rsidRDefault="00CB3B5F" w:rsidP="00D36767">
            <w:pPr>
              <w:pStyle w:val="NoSpacing"/>
              <w:jc w:val="center"/>
              <w:rPr>
                <w:rFonts w:cstheme="minorHAnsi"/>
              </w:rPr>
            </w:pPr>
          </w:p>
        </w:tc>
        <w:tc>
          <w:tcPr>
            <w:tcW w:w="988" w:type="dxa"/>
            <w:tcBorders>
              <w:top w:val="nil"/>
              <w:bottom w:val="nil"/>
            </w:tcBorders>
          </w:tcPr>
          <w:p w14:paraId="23F6B8B9" w14:textId="77777777" w:rsidR="00CB3B5F" w:rsidRPr="00C36236" w:rsidRDefault="00CB3B5F" w:rsidP="00D36767">
            <w:pPr>
              <w:pStyle w:val="NoSpacing"/>
              <w:jc w:val="center"/>
              <w:rPr>
                <w:rFonts w:cstheme="minorHAnsi"/>
              </w:rPr>
            </w:pPr>
          </w:p>
        </w:tc>
        <w:tc>
          <w:tcPr>
            <w:tcW w:w="1160" w:type="dxa"/>
            <w:tcBorders>
              <w:top w:val="nil"/>
              <w:bottom w:val="nil"/>
            </w:tcBorders>
          </w:tcPr>
          <w:p w14:paraId="4B1963C7" w14:textId="77777777" w:rsidR="00CB3B5F" w:rsidRPr="00C36236" w:rsidRDefault="00CB3B5F" w:rsidP="00D36767">
            <w:pPr>
              <w:pStyle w:val="NoSpacing"/>
              <w:jc w:val="center"/>
              <w:rPr>
                <w:rFonts w:cstheme="minorHAnsi"/>
              </w:rPr>
            </w:pPr>
          </w:p>
        </w:tc>
        <w:tc>
          <w:tcPr>
            <w:tcW w:w="1447" w:type="dxa"/>
            <w:tcBorders>
              <w:top w:val="nil"/>
              <w:bottom w:val="nil"/>
            </w:tcBorders>
          </w:tcPr>
          <w:p w14:paraId="2815A994" w14:textId="77777777" w:rsidR="00CB3B5F" w:rsidRPr="00C36236" w:rsidRDefault="00CB3B5F" w:rsidP="00D36767">
            <w:pPr>
              <w:pStyle w:val="NoSpacing"/>
              <w:jc w:val="center"/>
              <w:rPr>
                <w:rFonts w:cstheme="minorHAnsi"/>
              </w:rPr>
            </w:pPr>
          </w:p>
        </w:tc>
        <w:tc>
          <w:tcPr>
            <w:tcW w:w="1002" w:type="dxa"/>
            <w:tcBorders>
              <w:top w:val="nil"/>
              <w:bottom w:val="nil"/>
            </w:tcBorders>
          </w:tcPr>
          <w:p w14:paraId="621755E6" w14:textId="20BCDFCB" w:rsidR="00CB3B5F" w:rsidRPr="00C36236" w:rsidRDefault="00BB2857"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34474F2B" w14:textId="0DA99B9A" w:rsidR="00CB3B5F" w:rsidRPr="00264C80" w:rsidRDefault="000C6DE9" w:rsidP="00D36767">
            <w:pPr>
              <w:pStyle w:val="NoSpacing"/>
              <w:jc w:val="center"/>
            </w:pPr>
            <w:r>
              <w:t>CSDS</w:t>
            </w:r>
          </w:p>
        </w:tc>
        <w:tc>
          <w:tcPr>
            <w:tcW w:w="1232" w:type="dxa"/>
            <w:tcBorders>
              <w:top w:val="nil"/>
              <w:bottom w:val="nil"/>
            </w:tcBorders>
          </w:tcPr>
          <w:p w14:paraId="2EB4ECB4" w14:textId="77777777" w:rsidR="00CB3B5F" w:rsidRPr="00264C80" w:rsidRDefault="00CB3B5F" w:rsidP="00D36767">
            <w:pPr>
              <w:pStyle w:val="NoSpacing"/>
              <w:jc w:val="center"/>
              <w:rPr>
                <w:rFonts w:cstheme="minorHAnsi"/>
              </w:rPr>
            </w:pPr>
          </w:p>
        </w:tc>
        <w:tc>
          <w:tcPr>
            <w:tcW w:w="1529" w:type="dxa"/>
            <w:gridSpan w:val="2"/>
            <w:tcBorders>
              <w:top w:val="nil"/>
              <w:bottom w:val="nil"/>
            </w:tcBorders>
          </w:tcPr>
          <w:p w14:paraId="6DE98530" w14:textId="7E341BFB" w:rsidR="00CB3B5F" w:rsidRPr="00264C80" w:rsidRDefault="007C5270" w:rsidP="00D36767">
            <w:pPr>
              <w:pStyle w:val="NoSpacing"/>
              <w:jc w:val="center"/>
            </w:pPr>
            <w:r w:rsidRPr="00264C80">
              <w:t>BCS70</w:t>
            </w:r>
          </w:p>
        </w:tc>
      </w:tr>
      <w:tr w:rsidR="00BB2A0B" w:rsidRPr="00264C80" w14:paraId="55FA79A6" w14:textId="77777777" w:rsidTr="00AE2888">
        <w:tc>
          <w:tcPr>
            <w:tcW w:w="1836" w:type="dxa"/>
            <w:vMerge/>
            <w:tcBorders>
              <w:top w:val="nil"/>
              <w:bottom w:val="nil"/>
            </w:tcBorders>
          </w:tcPr>
          <w:p w14:paraId="536BDD89" w14:textId="77777777" w:rsidR="00BB2A0B" w:rsidRPr="00264C80" w:rsidRDefault="00BB2A0B" w:rsidP="00D36767">
            <w:pPr>
              <w:pStyle w:val="NoSpacing"/>
            </w:pPr>
          </w:p>
        </w:tc>
        <w:tc>
          <w:tcPr>
            <w:tcW w:w="3092" w:type="dxa"/>
            <w:tcBorders>
              <w:top w:val="nil"/>
              <w:bottom w:val="nil"/>
            </w:tcBorders>
          </w:tcPr>
          <w:p w14:paraId="6C1EAD74" w14:textId="742AB271" w:rsidR="00BB2A0B" w:rsidRPr="00264C80" w:rsidRDefault="00BB2A0B" w:rsidP="00D36767">
            <w:pPr>
              <w:pStyle w:val="NoSpacing"/>
            </w:pPr>
            <w:r w:rsidRPr="00264C80">
              <w:t>Fertility problems</w:t>
            </w:r>
          </w:p>
        </w:tc>
        <w:tc>
          <w:tcPr>
            <w:tcW w:w="1047" w:type="dxa"/>
            <w:tcBorders>
              <w:top w:val="nil"/>
              <w:bottom w:val="nil"/>
            </w:tcBorders>
          </w:tcPr>
          <w:p w14:paraId="6FF12F6D" w14:textId="1207758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nil"/>
              <w:bottom w:val="nil"/>
            </w:tcBorders>
          </w:tcPr>
          <w:p w14:paraId="12B56535" w14:textId="77777777" w:rsidR="00BB2A0B" w:rsidRPr="00C36236" w:rsidRDefault="00BB2A0B" w:rsidP="00D36767">
            <w:pPr>
              <w:pStyle w:val="NoSpacing"/>
              <w:jc w:val="center"/>
              <w:rPr>
                <w:rFonts w:cstheme="minorHAnsi"/>
              </w:rPr>
            </w:pPr>
          </w:p>
        </w:tc>
        <w:tc>
          <w:tcPr>
            <w:tcW w:w="1160" w:type="dxa"/>
            <w:tcBorders>
              <w:top w:val="nil"/>
              <w:bottom w:val="nil"/>
            </w:tcBorders>
          </w:tcPr>
          <w:p w14:paraId="53F8586D" w14:textId="77777777" w:rsidR="00BB2A0B" w:rsidRPr="00C36236" w:rsidRDefault="00BB2A0B" w:rsidP="00D36767">
            <w:pPr>
              <w:pStyle w:val="NoSpacing"/>
              <w:jc w:val="center"/>
              <w:rPr>
                <w:rFonts w:cstheme="minorHAnsi"/>
              </w:rPr>
            </w:pPr>
          </w:p>
        </w:tc>
        <w:tc>
          <w:tcPr>
            <w:tcW w:w="1447" w:type="dxa"/>
            <w:tcBorders>
              <w:top w:val="nil"/>
              <w:bottom w:val="nil"/>
            </w:tcBorders>
          </w:tcPr>
          <w:p w14:paraId="796533F2" w14:textId="77777777" w:rsidR="00BB2A0B" w:rsidRPr="00C36236" w:rsidRDefault="00BB2A0B" w:rsidP="00D36767">
            <w:pPr>
              <w:pStyle w:val="NoSpacing"/>
              <w:jc w:val="center"/>
              <w:rPr>
                <w:rFonts w:cstheme="minorHAnsi"/>
              </w:rPr>
            </w:pPr>
          </w:p>
        </w:tc>
        <w:tc>
          <w:tcPr>
            <w:tcW w:w="1002" w:type="dxa"/>
            <w:tcBorders>
              <w:top w:val="nil"/>
              <w:bottom w:val="nil"/>
            </w:tcBorders>
          </w:tcPr>
          <w:p w14:paraId="42D45151" w14:textId="47309FCE" w:rsidR="00BB2A0B" w:rsidRPr="00C36236" w:rsidRDefault="009377CD"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3A86CFC3" w14:textId="7488E55F" w:rsidR="00BB2A0B" w:rsidRPr="00264C80" w:rsidRDefault="00BB2A0B" w:rsidP="00D36767">
            <w:pPr>
              <w:pStyle w:val="NoSpacing"/>
              <w:jc w:val="center"/>
            </w:pPr>
            <w:r w:rsidRPr="00264C80">
              <w:t>RCGP, CPRD</w:t>
            </w:r>
          </w:p>
        </w:tc>
        <w:tc>
          <w:tcPr>
            <w:tcW w:w="1232" w:type="dxa"/>
            <w:tcBorders>
              <w:top w:val="nil"/>
              <w:bottom w:val="nil"/>
            </w:tcBorders>
          </w:tcPr>
          <w:p w14:paraId="60DD47A0" w14:textId="77777777" w:rsidR="00BB2A0B" w:rsidRPr="00264C80" w:rsidRDefault="00BB2A0B" w:rsidP="00D36767">
            <w:pPr>
              <w:pStyle w:val="NoSpacing"/>
              <w:jc w:val="center"/>
            </w:pPr>
          </w:p>
        </w:tc>
        <w:tc>
          <w:tcPr>
            <w:tcW w:w="1529" w:type="dxa"/>
            <w:gridSpan w:val="2"/>
            <w:tcBorders>
              <w:top w:val="nil"/>
              <w:bottom w:val="nil"/>
            </w:tcBorders>
          </w:tcPr>
          <w:p w14:paraId="2411B286" w14:textId="77777777" w:rsidR="00BB2A0B" w:rsidRPr="00264C80" w:rsidRDefault="00BB2A0B" w:rsidP="00D36767">
            <w:pPr>
              <w:pStyle w:val="NoSpacing"/>
              <w:jc w:val="center"/>
            </w:pPr>
          </w:p>
        </w:tc>
      </w:tr>
      <w:tr w:rsidR="00BB2A0B" w:rsidRPr="00264C80" w14:paraId="4D43AFC8" w14:textId="77777777" w:rsidTr="00AE2888">
        <w:tc>
          <w:tcPr>
            <w:tcW w:w="1836" w:type="dxa"/>
            <w:vMerge/>
            <w:tcBorders>
              <w:top w:val="nil"/>
              <w:bottom w:val="nil"/>
            </w:tcBorders>
          </w:tcPr>
          <w:p w14:paraId="52ED1CC3" w14:textId="77777777" w:rsidR="00BB2A0B" w:rsidRPr="00264C80" w:rsidRDefault="00BB2A0B" w:rsidP="00D36767">
            <w:pPr>
              <w:pStyle w:val="NoSpacing"/>
            </w:pPr>
          </w:p>
        </w:tc>
        <w:tc>
          <w:tcPr>
            <w:tcW w:w="3092" w:type="dxa"/>
            <w:tcBorders>
              <w:top w:val="nil"/>
              <w:bottom w:val="nil"/>
            </w:tcBorders>
          </w:tcPr>
          <w:p w14:paraId="6D754F03" w14:textId="255E1AE7" w:rsidR="00BB2A0B" w:rsidRPr="00264C80" w:rsidRDefault="00BB2A0B" w:rsidP="00D36767">
            <w:pPr>
              <w:pStyle w:val="NoSpacing"/>
            </w:pPr>
            <w:r w:rsidRPr="00264C80">
              <w:t>Contraception</w:t>
            </w:r>
          </w:p>
        </w:tc>
        <w:tc>
          <w:tcPr>
            <w:tcW w:w="1047" w:type="dxa"/>
            <w:tcBorders>
              <w:top w:val="nil"/>
              <w:bottom w:val="nil"/>
            </w:tcBorders>
          </w:tcPr>
          <w:p w14:paraId="48650EB1" w14:textId="6FF94C21"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PSJzdXBlcnNjcmlwdCI+MywgNCwgNDMsIDQ2LCA0Nzwvc3R5bGU+PC9EaXNwbGF5VGV4dD48cmVj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PSJzdXBlcnNjcmlwdCI+MywgNCwgNDMsIDQ2LCA0Nzwvc3R5bGU+PC9EaXNwbGF5VGV4dD48cmVj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3, 4, 43, 46, 47</w:t>
            </w:r>
            <w:r w:rsidRPr="00C36236">
              <w:rPr>
                <w:rFonts w:cstheme="minorHAnsi"/>
              </w:rPr>
              <w:fldChar w:fldCharType="end"/>
            </w:r>
          </w:p>
        </w:tc>
        <w:tc>
          <w:tcPr>
            <w:tcW w:w="988" w:type="dxa"/>
            <w:tcBorders>
              <w:top w:val="nil"/>
              <w:bottom w:val="nil"/>
            </w:tcBorders>
          </w:tcPr>
          <w:p w14:paraId="67F165A7" w14:textId="7D582D0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32D5B134" w14:textId="675E088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4AFBE331" w14:textId="3EEFF290"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1227A941" w14:textId="3288EED9" w:rsidR="00BB2A0B" w:rsidRPr="00C36236" w:rsidRDefault="009377CD"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3C47BDB2" w14:textId="39E49B54" w:rsidR="00BB2A0B" w:rsidRPr="00264C80" w:rsidRDefault="00BB2A0B" w:rsidP="00D36767">
            <w:pPr>
              <w:pStyle w:val="NoSpacing"/>
              <w:jc w:val="center"/>
            </w:pPr>
            <w:r w:rsidRPr="00264C80">
              <w:t>RCGP, CPRD, SRHAD</w:t>
            </w:r>
          </w:p>
        </w:tc>
        <w:tc>
          <w:tcPr>
            <w:tcW w:w="1232" w:type="dxa"/>
            <w:tcBorders>
              <w:top w:val="nil"/>
              <w:bottom w:val="nil"/>
            </w:tcBorders>
          </w:tcPr>
          <w:p w14:paraId="274528E9" w14:textId="1BDD8AFC" w:rsidR="00BB2A0B" w:rsidRPr="00264C80" w:rsidRDefault="00BB2A0B" w:rsidP="00D36767">
            <w:pPr>
              <w:pStyle w:val="NoSpacing"/>
              <w:jc w:val="center"/>
            </w:pPr>
            <w:r w:rsidRPr="00264C80">
              <w:t>HSE</w:t>
            </w:r>
          </w:p>
        </w:tc>
        <w:tc>
          <w:tcPr>
            <w:tcW w:w="1529" w:type="dxa"/>
            <w:gridSpan w:val="2"/>
            <w:tcBorders>
              <w:top w:val="nil"/>
              <w:bottom w:val="nil"/>
            </w:tcBorders>
          </w:tcPr>
          <w:p w14:paraId="233F44EB" w14:textId="4AF6737C" w:rsidR="00BB2A0B" w:rsidRPr="00264C80" w:rsidRDefault="00BB2A0B" w:rsidP="00D36767">
            <w:pPr>
              <w:pStyle w:val="NoSpacing"/>
              <w:jc w:val="center"/>
            </w:pPr>
            <w:r w:rsidRPr="00264C80">
              <w:t>MCS</w:t>
            </w:r>
          </w:p>
        </w:tc>
      </w:tr>
      <w:tr w:rsidR="00BB2A0B" w:rsidRPr="00264C80" w14:paraId="480C0CEF" w14:textId="77777777" w:rsidTr="00AE2888">
        <w:tc>
          <w:tcPr>
            <w:tcW w:w="1836" w:type="dxa"/>
            <w:vMerge/>
            <w:tcBorders>
              <w:top w:val="nil"/>
              <w:bottom w:val="single" w:sz="4" w:space="0" w:color="auto"/>
            </w:tcBorders>
          </w:tcPr>
          <w:p w14:paraId="4856E019" w14:textId="77777777" w:rsidR="00BB2A0B" w:rsidRPr="00264C80" w:rsidRDefault="00BB2A0B" w:rsidP="00D36767">
            <w:pPr>
              <w:pStyle w:val="NoSpacing"/>
            </w:pPr>
          </w:p>
        </w:tc>
        <w:tc>
          <w:tcPr>
            <w:tcW w:w="3092" w:type="dxa"/>
            <w:tcBorders>
              <w:top w:val="nil"/>
              <w:bottom w:val="single" w:sz="4" w:space="0" w:color="auto"/>
            </w:tcBorders>
          </w:tcPr>
          <w:p w14:paraId="47E0074F" w14:textId="4314EF51" w:rsidR="00BB2A0B" w:rsidRPr="00264C80" w:rsidRDefault="00BB2A0B" w:rsidP="00D36767">
            <w:pPr>
              <w:pStyle w:val="NoSpacing"/>
            </w:pPr>
            <w:r w:rsidRPr="00264C80">
              <w:t xml:space="preserve">Assisted reproductive technology </w:t>
            </w:r>
          </w:p>
        </w:tc>
        <w:tc>
          <w:tcPr>
            <w:tcW w:w="1047" w:type="dxa"/>
            <w:tcBorders>
              <w:top w:val="nil"/>
              <w:bottom w:val="single" w:sz="4" w:space="0" w:color="auto"/>
            </w:tcBorders>
          </w:tcPr>
          <w:p w14:paraId="78852E93" w14:textId="0CCDBB4B"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nil"/>
              <w:bottom w:val="single" w:sz="4" w:space="0" w:color="auto"/>
            </w:tcBorders>
          </w:tcPr>
          <w:p w14:paraId="2858A52E" w14:textId="77777777" w:rsidR="00BB2A0B" w:rsidRPr="00C36236" w:rsidRDefault="00BB2A0B" w:rsidP="00D36767">
            <w:pPr>
              <w:pStyle w:val="NoSpacing"/>
              <w:jc w:val="center"/>
              <w:rPr>
                <w:rFonts w:cstheme="minorHAnsi"/>
              </w:rPr>
            </w:pPr>
          </w:p>
        </w:tc>
        <w:tc>
          <w:tcPr>
            <w:tcW w:w="1160" w:type="dxa"/>
            <w:tcBorders>
              <w:top w:val="nil"/>
              <w:bottom w:val="single" w:sz="4" w:space="0" w:color="auto"/>
            </w:tcBorders>
          </w:tcPr>
          <w:p w14:paraId="6BC59F37" w14:textId="08F206C1"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single" w:sz="4" w:space="0" w:color="auto"/>
            </w:tcBorders>
          </w:tcPr>
          <w:p w14:paraId="1779E217" w14:textId="77777777" w:rsidR="00BB2A0B" w:rsidRPr="00C36236" w:rsidRDefault="00BB2A0B" w:rsidP="00D36767">
            <w:pPr>
              <w:pStyle w:val="NoSpacing"/>
              <w:jc w:val="center"/>
              <w:rPr>
                <w:rFonts w:cstheme="minorHAnsi"/>
              </w:rPr>
            </w:pPr>
          </w:p>
        </w:tc>
        <w:tc>
          <w:tcPr>
            <w:tcW w:w="1002" w:type="dxa"/>
            <w:tcBorders>
              <w:top w:val="nil"/>
              <w:bottom w:val="single" w:sz="4" w:space="0" w:color="auto"/>
            </w:tcBorders>
          </w:tcPr>
          <w:p w14:paraId="6E4CF722" w14:textId="77777777" w:rsidR="00BB2A0B" w:rsidRPr="00C36236" w:rsidRDefault="00BB2A0B" w:rsidP="00D36767">
            <w:pPr>
              <w:pStyle w:val="NoSpacing"/>
              <w:jc w:val="center"/>
            </w:pPr>
          </w:p>
        </w:tc>
        <w:tc>
          <w:tcPr>
            <w:tcW w:w="1719" w:type="dxa"/>
            <w:tcBorders>
              <w:top w:val="nil"/>
              <w:bottom w:val="single" w:sz="4" w:space="0" w:color="auto"/>
            </w:tcBorders>
          </w:tcPr>
          <w:p w14:paraId="39E34F6B" w14:textId="6D83A48F" w:rsidR="00BB2A0B" w:rsidRPr="00264C80" w:rsidRDefault="00BB2A0B" w:rsidP="00D36767">
            <w:pPr>
              <w:pStyle w:val="NoSpacing"/>
              <w:jc w:val="center"/>
            </w:pPr>
          </w:p>
        </w:tc>
        <w:tc>
          <w:tcPr>
            <w:tcW w:w="1232" w:type="dxa"/>
            <w:tcBorders>
              <w:top w:val="nil"/>
              <w:bottom w:val="single" w:sz="4" w:space="0" w:color="auto"/>
            </w:tcBorders>
          </w:tcPr>
          <w:p w14:paraId="606A8526" w14:textId="77777777" w:rsidR="00BB2A0B" w:rsidRPr="00264C80" w:rsidRDefault="00BB2A0B" w:rsidP="00D36767">
            <w:pPr>
              <w:pStyle w:val="NoSpacing"/>
              <w:jc w:val="center"/>
            </w:pPr>
          </w:p>
        </w:tc>
        <w:tc>
          <w:tcPr>
            <w:tcW w:w="1529" w:type="dxa"/>
            <w:gridSpan w:val="2"/>
            <w:tcBorders>
              <w:top w:val="nil"/>
              <w:bottom w:val="single" w:sz="4" w:space="0" w:color="auto"/>
            </w:tcBorders>
          </w:tcPr>
          <w:p w14:paraId="7182F55E" w14:textId="77777777" w:rsidR="00BB2A0B" w:rsidRPr="00264C80" w:rsidRDefault="00BB2A0B" w:rsidP="00D36767">
            <w:pPr>
              <w:pStyle w:val="NoSpacing"/>
              <w:jc w:val="center"/>
            </w:pPr>
          </w:p>
        </w:tc>
      </w:tr>
      <w:tr w:rsidR="00BB2A0B" w:rsidRPr="00264C80" w14:paraId="55DC41FC" w14:textId="77777777" w:rsidTr="00AE2888">
        <w:tc>
          <w:tcPr>
            <w:tcW w:w="1836" w:type="dxa"/>
            <w:vMerge w:val="restart"/>
            <w:tcBorders>
              <w:top w:val="single" w:sz="4" w:space="0" w:color="auto"/>
            </w:tcBorders>
          </w:tcPr>
          <w:p w14:paraId="4E51F8E5" w14:textId="20940ACE" w:rsidR="00BB2A0B" w:rsidRPr="00264C80" w:rsidRDefault="00BB2A0B" w:rsidP="00D36767">
            <w:pPr>
              <w:pStyle w:val="NoSpacing"/>
            </w:pPr>
            <w:r w:rsidRPr="00264C80">
              <w:t>Health behaviours</w:t>
            </w:r>
          </w:p>
        </w:tc>
        <w:tc>
          <w:tcPr>
            <w:tcW w:w="3092" w:type="dxa"/>
            <w:tcBorders>
              <w:top w:val="single" w:sz="4" w:space="0" w:color="auto"/>
              <w:bottom w:val="nil"/>
            </w:tcBorders>
          </w:tcPr>
          <w:p w14:paraId="39C65A42" w14:textId="0E1421B0" w:rsidR="00BB2A0B" w:rsidRPr="00264C80" w:rsidRDefault="00BB2A0B" w:rsidP="00D36767">
            <w:pPr>
              <w:pStyle w:val="NoSpacing"/>
            </w:pPr>
            <w:r w:rsidRPr="00264C80">
              <w:t>Folic acid supplementation</w:t>
            </w:r>
          </w:p>
        </w:tc>
        <w:tc>
          <w:tcPr>
            <w:tcW w:w="1047" w:type="dxa"/>
            <w:tcBorders>
              <w:top w:val="single" w:sz="4" w:space="0" w:color="auto"/>
              <w:bottom w:val="nil"/>
            </w:tcBorders>
          </w:tcPr>
          <w:p w14:paraId="0981737E" w14:textId="7F6FF049"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PSJzdXBlcnNjcmlwdCI+My01LCAzMCwgNDM8L3N0eWxlPjwvRGlzcGxheVRleHQ+PHJlY29yZD48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PSJzdXBlcnNjcmlwdCI+My01LCAzMCwgNDM8L3N0eWxlPjwvRGlzcGxheVRleHQ+PHJlY29yZD48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3-5, 30, 43</w:t>
            </w:r>
            <w:r w:rsidRPr="00C36236">
              <w:rPr>
                <w:rFonts w:cstheme="minorHAnsi"/>
              </w:rPr>
              <w:fldChar w:fldCharType="end"/>
            </w:r>
          </w:p>
        </w:tc>
        <w:tc>
          <w:tcPr>
            <w:tcW w:w="988" w:type="dxa"/>
            <w:tcBorders>
              <w:top w:val="single" w:sz="4" w:space="0" w:color="auto"/>
              <w:bottom w:val="nil"/>
            </w:tcBorders>
          </w:tcPr>
          <w:p w14:paraId="46385043" w14:textId="400A207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single" w:sz="4" w:space="0" w:color="auto"/>
              <w:bottom w:val="nil"/>
            </w:tcBorders>
          </w:tcPr>
          <w:p w14:paraId="796BE99C" w14:textId="7F14969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single" w:sz="4" w:space="0" w:color="auto"/>
              <w:bottom w:val="nil"/>
            </w:tcBorders>
          </w:tcPr>
          <w:p w14:paraId="3BEE0C9E" w14:textId="297D2616"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nil"/>
            </w:tcBorders>
          </w:tcPr>
          <w:p w14:paraId="495B8030" w14:textId="68B83EDC" w:rsidR="00BB2A0B" w:rsidRPr="00C36236" w:rsidRDefault="009C5249"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single" w:sz="4" w:space="0" w:color="auto"/>
              <w:bottom w:val="nil"/>
            </w:tcBorders>
          </w:tcPr>
          <w:p w14:paraId="3666E87C" w14:textId="5CB2906D" w:rsidR="00BB2A0B" w:rsidRPr="00264C80" w:rsidRDefault="00BB2A0B" w:rsidP="00D36767">
            <w:pPr>
              <w:pStyle w:val="NoSpacing"/>
              <w:jc w:val="center"/>
            </w:pPr>
            <w:r w:rsidRPr="00264C80">
              <w:t>MSDS, NDA</w:t>
            </w:r>
          </w:p>
        </w:tc>
        <w:tc>
          <w:tcPr>
            <w:tcW w:w="1232" w:type="dxa"/>
            <w:tcBorders>
              <w:top w:val="single" w:sz="4" w:space="0" w:color="auto"/>
              <w:bottom w:val="nil"/>
            </w:tcBorders>
          </w:tcPr>
          <w:p w14:paraId="24F1A3C8" w14:textId="77777777" w:rsidR="00BB2A0B" w:rsidRPr="00264C80" w:rsidRDefault="00BB2A0B" w:rsidP="00D36767">
            <w:pPr>
              <w:pStyle w:val="NoSpacing"/>
              <w:jc w:val="center"/>
            </w:pPr>
          </w:p>
        </w:tc>
        <w:tc>
          <w:tcPr>
            <w:tcW w:w="1529" w:type="dxa"/>
            <w:gridSpan w:val="2"/>
            <w:tcBorders>
              <w:top w:val="single" w:sz="4" w:space="0" w:color="auto"/>
              <w:bottom w:val="nil"/>
            </w:tcBorders>
          </w:tcPr>
          <w:p w14:paraId="6524F51D" w14:textId="77777777" w:rsidR="00BB2A0B" w:rsidRPr="00264C80" w:rsidRDefault="00BB2A0B" w:rsidP="00D36767">
            <w:pPr>
              <w:pStyle w:val="NoSpacing"/>
              <w:jc w:val="center"/>
            </w:pPr>
          </w:p>
        </w:tc>
      </w:tr>
      <w:tr w:rsidR="00BB2A0B" w:rsidRPr="00264C80" w14:paraId="6F651EDB" w14:textId="77777777" w:rsidTr="00AE2888">
        <w:tc>
          <w:tcPr>
            <w:tcW w:w="1836" w:type="dxa"/>
            <w:vMerge/>
          </w:tcPr>
          <w:p w14:paraId="048B6A0E" w14:textId="77777777" w:rsidR="00BB2A0B" w:rsidRPr="00264C80" w:rsidRDefault="00BB2A0B" w:rsidP="00D36767">
            <w:pPr>
              <w:pStyle w:val="NoSpacing"/>
            </w:pPr>
          </w:p>
        </w:tc>
        <w:tc>
          <w:tcPr>
            <w:tcW w:w="3092" w:type="dxa"/>
            <w:tcBorders>
              <w:top w:val="nil"/>
              <w:bottom w:val="nil"/>
            </w:tcBorders>
          </w:tcPr>
          <w:p w14:paraId="73704305" w14:textId="04B4DFBB" w:rsidR="00BB2A0B" w:rsidRPr="00264C80" w:rsidRDefault="00BB2A0B" w:rsidP="00D36767">
            <w:pPr>
              <w:pStyle w:val="NoSpacing"/>
            </w:pPr>
            <w:r w:rsidRPr="00264C80">
              <w:t>Other vitamin supplementation</w:t>
            </w:r>
          </w:p>
        </w:tc>
        <w:tc>
          <w:tcPr>
            <w:tcW w:w="1047" w:type="dxa"/>
            <w:tcBorders>
              <w:top w:val="nil"/>
              <w:bottom w:val="nil"/>
            </w:tcBorders>
          </w:tcPr>
          <w:p w14:paraId="34C80FE7" w14:textId="63C8E03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&lt;EndNote&gt;&lt;Cite&gt;&lt;RecNum&gt;2&lt;/RecNum&gt;&lt;DisplayText&gt;&lt;style face="superscript"&gt;4, 5&lt;/style&gt;&lt;/DisplayText&gt;&lt;record&gt;&lt;rec-number&gt;2&lt;/rec-number&gt;&lt;foreign-keys&gt;&lt;key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22/03/2021]&lt;/title&gt;&lt;/titles&gt;&lt;dates&gt;&lt;/dates&gt;&lt;urls&gt;&lt;/urls&gt;&lt;/record&gt;&lt;/Cite&gt;&lt;Cite&gt;&lt;RecNum&gt;5&lt;/RecNum&gt;&lt;record&gt;&lt;rec-number&gt;5&lt;/rec-number&gt;&lt;foreign-keys&gt;&lt;key app="EN" db-id="zxftvzsfi0r204ea2f8pwxf9pd5ff0trdtz2" timestamp="1588347604"&gt;5&lt;/key&gt;&lt;/foreign-keys&gt;&lt;ref-type name="Journal Article"&gt;17&lt;/ref-type&gt;&lt;contributors&gt;&lt;/contributors&gt;&lt;titles&gt;&lt;title&gt;National Institute for Health Research (NIHR). Themed Review: Better Beginnings. 2017. Available from: https://evidence.nihr.ac.uk/wp-content/uploads/2020/03/Better-beginnings-web-interactive.pdf. [accessed 22/03/2021].&lt;/title&gt;&lt;/titles&gt;&lt;dates&gt;&lt;/dates&gt;&lt;urls&gt;&lt;/urls&gt;&lt;/record&gt;&lt;/Cite&gt;&lt;/EndNote&gt;</w:instrText>
            </w:r>
            <w:r w:rsidRPr="00C36236">
              <w:rPr>
                <w:rFonts w:cstheme="minorHAnsi"/>
              </w:rPr>
              <w:fldChar w:fldCharType="separate"/>
            </w:r>
            <w:r w:rsidRPr="00C36236">
              <w:rPr>
                <w:rFonts w:cstheme="minorHAnsi"/>
                <w:noProof/>
              </w:rPr>
              <w:t>4, 5</w:t>
            </w:r>
            <w:r w:rsidRPr="00C36236">
              <w:rPr>
                <w:rFonts w:cstheme="minorHAnsi"/>
              </w:rPr>
              <w:fldChar w:fldCharType="end"/>
            </w:r>
          </w:p>
        </w:tc>
        <w:tc>
          <w:tcPr>
            <w:tcW w:w="988" w:type="dxa"/>
            <w:tcBorders>
              <w:top w:val="nil"/>
              <w:bottom w:val="nil"/>
            </w:tcBorders>
          </w:tcPr>
          <w:p w14:paraId="7A16D8C5" w14:textId="18304BB8" w:rsidR="00BB2A0B" w:rsidRPr="00C36236" w:rsidRDefault="00BB2A0B" w:rsidP="00D36767">
            <w:pPr>
              <w:pStyle w:val="NoSpacing"/>
              <w:jc w:val="center"/>
              <w:rPr>
                <w:rFonts w:cstheme="minorHAnsi"/>
              </w:rPr>
            </w:pPr>
          </w:p>
        </w:tc>
        <w:tc>
          <w:tcPr>
            <w:tcW w:w="1160" w:type="dxa"/>
            <w:tcBorders>
              <w:top w:val="nil"/>
              <w:bottom w:val="nil"/>
            </w:tcBorders>
          </w:tcPr>
          <w:p w14:paraId="5987052F" w14:textId="508C88E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&lt;EndNote&gt;&lt;Cite&gt;&lt;RecNum&gt;29&lt;/RecNum&gt;&lt;DisplayText&gt;&lt;style face="superscript"&gt;11&lt;/style&gt;&lt;/DisplayText&gt;&lt;record&gt;&lt;rec-number&gt;29&lt;/rec-number&gt;&lt;foreign-keys&gt;&lt;key app="EN" db-id="zxftvzsfi0r204ea2f8pwxf9pd5ff0trdtz2" timestamp="1588691906"&gt;29&lt;/key&gt;&lt;/foreign-keys&gt;&lt;ref-type name="Journal Article"&gt;17&lt;/ref-type&gt;&lt;contributors&gt;&lt;/contributors&gt;&lt;titles&gt;&lt;title&gt;Royal Australian and New Zealand College of Obstetricians and Gynaecologists (RANZCOG). Pre-pregnancy counselling - statement. 2017. Available from: https://ranzcog.edu.au/RANZCOG_SITE/media/RANZCOG-MEDIA/Women%27s%20Health/Statement%20and%20guidelines/Clinical-Obstetrics/Pre-pregnancy-Counselling-(C-Obs-3a)-review-July-2017_1.pdf?ext=.pdf. [accessed 22/03/2021]&lt;/title&gt;&lt;/titles&gt;&lt;dates&gt;&lt;/dates&gt;&lt;urls&gt;&lt;/urls&gt;&lt;/record&gt;&lt;/Cite&gt;&lt;/EndNote&gt;</w:instrText>
            </w:r>
            <w:r w:rsidRPr="00C36236">
              <w:rPr>
                <w:rFonts w:cstheme="minorHAnsi"/>
              </w:rPr>
              <w:fldChar w:fldCharType="separate"/>
            </w:r>
            <w:r w:rsidRPr="00C36236">
              <w:rPr>
                <w:rFonts w:cstheme="minorHAnsi"/>
                <w:noProof/>
              </w:rPr>
              <w:t>11</w:t>
            </w:r>
            <w:r w:rsidRPr="00C36236">
              <w:rPr>
                <w:rFonts w:cstheme="minorHAnsi"/>
              </w:rPr>
              <w:fldChar w:fldCharType="end"/>
            </w:r>
          </w:p>
        </w:tc>
        <w:tc>
          <w:tcPr>
            <w:tcW w:w="1447" w:type="dxa"/>
            <w:tcBorders>
              <w:top w:val="nil"/>
              <w:bottom w:val="nil"/>
            </w:tcBorders>
          </w:tcPr>
          <w:p w14:paraId="2BDED396" w14:textId="67E5814A"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3C95D2D3" w14:textId="39ED1280" w:rsidR="00BB2A0B" w:rsidRPr="00C36236" w:rsidRDefault="009C5249"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1E67F078" w14:textId="2AD15AD1" w:rsidR="00BB2A0B" w:rsidRPr="00264C80" w:rsidRDefault="00BB2A0B" w:rsidP="00D36767">
            <w:pPr>
              <w:pStyle w:val="NoSpacing"/>
              <w:jc w:val="center"/>
            </w:pPr>
          </w:p>
        </w:tc>
        <w:tc>
          <w:tcPr>
            <w:tcW w:w="1232" w:type="dxa"/>
            <w:tcBorders>
              <w:top w:val="nil"/>
              <w:bottom w:val="nil"/>
            </w:tcBorders>
          </w:tcPr>
          <w:p w14:paraId="1480F04E" w14:textId="2BBEE128" w:rsidR="00BB2A0B" w:rsidRPr="00264C80" w:rsidRDefault="00BB2A0B" w:rsidP="00D36767">
            <w:pPr>
              <w:pStyle w:val="NoSpacing"/>
              <w:jc w:val="center"/>
            </w:pPr>
            <w:r w:rsidRPr="00264C80">
              <w:t>NDNS</w:t>
            </w:r>
          </w:p>
        </w:tc>
        <w:tc>
          <w:tcPr>
            <w:tcW w:w="1529" w:type="dxa"/>
            <w:gridSpan w:val="2"/>
            <w:tcBorders>
              <w:top w:val="nil"/>
              <w:bottom w:val="nil"/>
            </w:tcBorders>
          </w:tcPr>
          <w:p w14:paraId="318FA978" w14:textId="77777777" w:rsidR="00BB2A0B" w:rsidRPr="00264C80" w:rsidRDefault="00BB2A0B" w:rsidP="00D36767">
            <w:pPr>
              <w:pStyle w:val="NoSpacing"/>
              <w:jc w:val="center"/>
            </w:pPr>
          </w:p>
        </w:tc>
      </w:tr>
      <w:tr w:rsidR="00BB2A0B" w:rsidRPr="00264C80" w14:paraId="1A830C74" w14:textId="77777777" w:rsidTr="00AE2888">
        <w:tc>
          <w:tcPr>
            <w:tcW w:w="1836" w:type="dxa"/>
            <w:vMerge/>
          </w:tcPr>
          <w:p w14:paraId="057178B4" w14:textId="77777777" w:rsidR="00BB2A0B" w:rsidRPr="00264C80" w:rsidRDefault="00BB2A0B" w:rsidP="00D36767">
            <w:pPr>
              <w:pStyle w:val="NoSpacing"/>
            </w:pPr>
          </w:p>
        </w:tc>
        <w:tc>
          <w:tcPr>
            <w:tcW w:w="3092" w:type="dxa"/>
            <w:tcBorders>
              <w:top w:val="nil"/>
              <w:bottom w:val="nil"/>
            </w:tcBorders>
          </w:tcPr>
          <w:p w14:paraId="6D304696" w14:textId="6807CC1C" w:rsidR="00BB2A0B" w:rsidRPr="00264C80" w:rsidRDefault="00BB2A0B" w:rsidP="00D36767">
            <w:pPr>
              <w:pStyle w:val="NoSpacing"/>
            </w:pPr>
            <w:r w:rsidRPr="00264C80">
              <w:t>Vitamin deficiency</w:t>
            </w:r>
          </w:p>
        </w:tc>
        <w:tc>
          <w:tcPr>
            <w:tcW w:w="1047" w:type="dxa"/>
            <w:tcBorders>
              <w:top w:val="nil"/>
              <w:bottom w:val="nil"/>
            </w:tcBorders>
          </w:tcPr>
          <w:p w14:paraId="7010E758" w14:textId="42F419A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&lt;EndNote&gt;&lt;Cite&gt;&lt;RecNum&gt;2&lt;/RecNum&gt;&lt;DisplayText&gt;&lt;style face="superscript"&gt;4, 5, 7&lt;/style&gt;&lt;/DisplayText&gt;&lt;record&gt;&lt;rec-number&gt;2&lt;/rec-number&gt;&lt;foreign-keys&gt;&lt;key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22/03/2021]&lt;/title&gt;&lt;/titles&gt;&lt;dates&gt;&lt;/dates&gt;&lt;urls&gt;&lt;/urls&gt;&lt;/record&gt;&lt;/Cite&gt;&lt;Cite&gt;&lt;RecNum&gt;5&lt;/RecNum&gt;&lt;record&gt;&lt;rec-number&gt;5&lt;/rec-number&gt;&lt;foreign-keys&gt;&lt;key app="EN" db-id="zxftvzsfi0r204ea2f8pwxf9pd5ff0trdtz2" timestamp="1588347604"&gt;5&lt;/key&gt;&lt;/foreign-keys&gt;&lt;ref-type name="Journal Article"&gt;17&lt;/ref-type&gt;&lt;contributors&gt;&lt;/contributors&gt;&lt;titles&gt;&lt;title&gt;National Institute for Health Research (NIHR). Themed Review: Better Beginnings. 2017. Available from: https://evidence.nihr.ac.uk/wp-content/uploads/2020/03/Better-beginnings-web-interactive.pdf. [accessed 22/03/2021].&lt;/title&gt;&lt;/titles&gt;&lt;dates&gt;&lt;/dates&gt;&lt;urls&gt;&lt;/urls&gt;&lt;/record&gt;&lt;/Cite&gt;&lt;Cite&gt;&lt;Author&gt;Public Health Agency of Canada&lt;/Author&gt;&lt;RecNum&gt;25&lt;/RecNum&gt;&lt;record&gt;&lt;rec-number&gt;25&lt;/rec-number&gt;&lt;foreign-keys&gt;&lt;key app="EN" db-id="zxftvzsfi0r204ea2f8pwxf9pd5ff0trdtz2" timestamp="1588691259"&gt;25&lt;/key&gt;&lt;/foreign-keys&gt;&lt;ref-type name="Journal Article"&gt;17&lt;/ref-type&gt;&lt;contributors&gt;&lt;authors&gt;&lt;author&gt;Public Health Agency of Canada,&lt;/author&gt;&lt;/authors&gt;&lt;/contributors&gt;&lt;titles&gt;&lt;title&gt;Family-Centred Maternity and Newborn Care: National Guidelines. Chapter 2. Preconception care. 2019. Available from: https://www.canada.ca/en/public-health/services/publications/healthy-living/maternity-newborn-care-guidelines-chapter-2.html. [accessed 22/03/2021]&lt;/title&gt;&lt;/titles&gt;&lt;dates&gt;&lt;/dates&gt;&lt;urls&gt;&lt;/urls&gt;&lt;/record&gt;&lt;/Cite&gt;&lt;/EndNote&gt;</w:instrText>
            </w:r>
            <w:r w:rsidRPr="00C36236">
              <w:rPr>
                <w:rFonts w:cstheme="minorHAnsi"/>
              </w:rPr>
              <w:fldChar w:fldCharType="separate"/>
            </w:r>
            <w:r w:rsidRPr="00C36236">
              <w:rPr>
                <w:rFonts w:cstheme="minorHAnsi"/>
                <w:noProof/>
              </w:rPr>
              <w:t>4, 5, 7</w:t>
            </w:r>
            <w:r w:rsidRPr="00C36236">
              <w:rPr>
                <w:rFonts w:cstheme="minorHAnsi"/>
              </w:rPr>
              <w:fldChar w:fldCharType="end"/>
            </w:r>
          </w:p>
        </w:tc>
        <w:tc>
          <w:tcPr>
            <w:tcW w:w="988" w:type="dxa"/>
            <w:tcBorders>
              <w:top w:val="nil"/>
              <w:bottom w:val="nil"/>
            </w:tcBorders>
          </w:tcPr>
          <w:p w14:paraId="538808BD" w14:textId="0B2AAB11"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&lt;EndNote&gt;&lt;Cite&gt;&lt;RecNum&gt;31&lt;/RecNum&gt;&lt;DisplayText&gt;&lt;style face="superscript"&gt;9&lt;/style&gt;&lt;/DisplayText&gt;&lt;record&gt;&lt;rec-number&gt;31&lt;/rec-number&gt;&lt;foreign-keys&gt;&lt;key app="EN" db-id="zxftvzsfi0r204ea2f8pwxf9pd5ff0trdtz2" timestamp="1588692291"&gt;31&lt;/key&gt;&lt;/foreign-keys&gt;&lt;ref-type name="Journal Article"&gt;17&lt;/ref-type&gt;&lt;contributors&gt;&lt;/contributors&gt;&lt;titles&gt;&lt;title&gt;World Health Organization (WHO). Preconception care. Maximizing the gains for maternal and child health. Policy Brief. 2012. Available from: https://www.who.int/maternal_child_adolescent/documents/preconception_care_policy_brief.pdf. [accessed 22/03/2021]&lt;/title&gt;&lt;/titles&gt;&lt;dates&gt;&lt;/dates&gt;&lt;urls&gt;&lt;/urls&gt;&lt;/record&gt;&lt;/Cite&gt;&lt;/EndNote&gt;</w:instrText>
            </w:r>
            <w:r w:rsidRPr="00C36236">
              <w:rPr>
                <w:rFonts w:cstheme="minorHAnsi"/>
              </w:rPr>
              <w:fldChar w:fldCharType="separate"/>
            </w:r>
            <w:r w:rsidRPr="00C36236">
              <w:rPr>
                <w:rFonts w:cstheme="minorHAnsi"/>
                <w:noProof/>
              </w:rPr>
              <w:t>9</w:t>
            </w:r>
            <w:r w:rsidRPr="00C36236">
              <w:rPr>
                <w:rFonts w:cstheme="minorHAnsi"/>
              </w:rPr>
              <w:fldChar w:fldCharType="end"/>
            </w:r>
          </w:p>
        </w:tc>
        <w:tc>
          <w:tcPr>
            <w:tcW w:w="1160" w:type="dxa"/>
            <w:tcBorders>
              <w:top w:val="nil"/>
              <w:bottom w:val="nil"/>
            </w:tcBorders>
          </w:tcPr>
          <w:p w14:paraId="24C4188C" w14:textId="5028F5AC"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&lt;EndNote&gt;&lt;Cite&gt;&lt;RecNum&gt;32&lt;/RecNum&gt;&lt;DisplayText&gt;&lt;style face="superscript"&gt;13&lt;/style&gt;&lt;/DisplayText&gt;&lt;record&gt;&lt;rec-number&gt;32&lt;/rec-number&gt;&lt;foreign-keys&gt;&lt;key app="EN" db-id="zxftvzsfi0r204ea2f8pwxf9pd5ff0trdtz2" timestamp="1588692444"&gt;32&lt;/key&gt;&lt;/foreign-keys&gt;&lt;ref-type name="Journal Article"&gt;17&lt;/ref-type&gt;&lt;contributors&gt;&lt;/contributors&gt;&lt;titles&gt;&lt;title&gt;American College of Obstetricians and Gynecologists (ACOG). Clinical guidance. Committee opinion of preconception counceling. 2019. Available from: https://www.acog.org/clinical/clinical-guidance/committee-opinion/articles/2019/01/prepregnancy-counseling. [accessed 22/03/2021]&lt;/title&gt;&lt;/titles&gt;&lt;dates&gt;&lt;/dates&gt;&lt;urls&gt;&lt;/urls&gt;&lt;/record&gt;&lt;/Cite&gt;&lt;/EndNote&gt;</w:instrText>
            </w:r>
            <w:r w:rsidRPr="00C36236">
              <w:rPr>
                <w:rFonts w:cstheme="minorHAnsi"/>
              </w:rPr>
              <w:fldChar w:fldCharType="separate"/>
            </w:r>
            <w:r w:rsidRPr="00C36236">
              <w:rPr>
                <w:rFonts w:cstheme="minorHAnsi"/>
                <w:noProof/>
              </w:rPr>
              <w:t>13</w:t>
            </w:r>
            <w:r w:rsidRPr="00C36236">
              <w:rPr>
                <w:rFonts w:cstheme="minorHAnsi"/>
              </w:rPr>
              <w:fldChar w:fldCharType="end"/>
            </w:r>
          </w:p>
        </w:tc>
        <w:tc>
          <w:tcPr>
            <w:tcW w:w="1447" w:type="dxa"/>
            <w:tcBorders>
              <w:top w:val="nil"/>
              <w:bottom w:val="nil"/>
            </w:tcBorders>
          </w:tcPr>
          <w:p w14:paraId="11EE7D31" w14:textId="2B60D28E"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15AD63FE" w14:textId="77777777" w:rsidR="00BB2A0B" w:rsidRPr="00C36236" w:rsidRDefault="00BB2A0B" w:rsidP="00D36767">
            <w:pPr>
              <w:pStyle w:val="NoSpacing"/>
              <w:jc w:val="center"/>
            </w:pPr>
          </w:p>
        </w:tc>
        <w:tc>
          <w:tcPr>
            <w:tcW w:w="1719" w:type="dxa"/>
            <w:tcBorders>
              <w:top w:val="nil"/>
              <w:bottom w:val="nil"/>
            </w:tcBorders>
          </w:tcPr>
          <w:p w14:paraId="05457B79" w14:textId="3161F2D3" w:rsidR="00BB2A0B" w:rsidRPr="00264C80" w:rsidRDefault="00BB2A0B" w:rsidP="00D36767">
            <w:pPr>
              <w:pStyle w:val="NoSpacing"/>
              <w:jc w:val="center"/>
            </w:pPr>
            <w:r w:rsidRPr="00264C80">
              <w:t>RCGP, CPRD</w:t>
            </w:r>
          </w:p>
        </w:tc>
        <w:tc>
          <w:tcPr>
            <w:tcW w:w="1232" w:type="dxa"/>
            <w:tcBorders>
              <w:top w:val="nil"/>
              <w:bottom w:val="nil"/>
            </w:tcBorders>
          </w:tcPr>
          <w:p w14:paraId="559E8D0C" w14:textId="55BD3134" w:rsidR="00BB2A0B" w:rsidRPr="00264C80" w:rsidRDefault="00BB2A0B" w:rsidP="00D36767">
            <w:pPr>
              <w:pStyle w:val="NoSpacing"/>
              <w:jc w:val="center"/>
            </w:pPr>
            <w:r w:rsidRPr="00264C80">
              <w:t>NDNS</w:t>
            </w:r>
          </w:p>
        </w:tc>
        <w:tc>
          <w:tcPr>
            <w:tcW w:w="1529" w:type="dxa"/>
            <w:gridSpan w:val="2"/>
            <w:tcBorders>
              <w:top w:val="nil"/>
              <w:bottom w:val="nil"/>
            </w:tcBorders>
          </w:tcPr>
          <w:p w14:paraId="3E95F920" w14:textId="77777777" w:rsidR="00BB2A0B" w:rsidRPr="00264C80" w:rsidRDefault="00BB2A0B" w:rsidP="00D36767">
            <w:pPr>
              <w:pStyle w:val="NoSpacing"/>
              <w:jc w:val="center"/>
            </w:pPr>
          </w:p>
        </w:tc>
      </w:tr>
      <w:tr w:rsidR="00BB2A0B" w:rsidRPr="00264C80" w14:paraId="7B07E176" w14:textId="77777777" w:rsidTr="00AE2888">
        <w:tc>
          <w:tcPr>
            <w:tcW w:w="1836" w:type="dxa"/>
            <w:vMerge/>
          </w:tcPr>
          <w:p w14:paraId="36DDDFAA" w14:textId="77777777" w:rsidR="00BB2A0B" w:rsidRPr="00264C80" w:rsidRDefault="00BB2A0B" w:rsidP="00D36767">
            <w:pPr>
              <w:pStyle w:val="NoSpacing"/>
            </w:pPr>
          </w:p>
        </w:tc>
        <w:tc>
          <w:tcPr>
            <w:tcW w:w="3092" w:type="dxa"/>
            <w:tcBorders>
              <w:top w:val="nil"/>
              <w:bottom w:val="nil"/>
            </w:tcBorders>
          </w:tcPr>
          <w:p w14:paraId="78DA54F2" w14:textId="31157E4D" w:rsidR="00BB2A0B" w:rsidRPr="00264C80" w:rsidRDefault="00BB2A0B" w:rsidP="00D36767">
            <w:pPr>
              <w:pStyle w:val="NoSpacing"/>
            </w:pPr>
            <w:r w:rsidRPr="00264C80">
              <w:t>Dietary intake</w:t>
            </w:r>
          </w:p>
        </w:tc>
        <w:tc>
          <w:tcPr>
            <w:tcW w:w="1047" w:type="dxa"/>
            <w:tcBorders>
              <w:top w:val="nil"/>
              <w:bottom w:val="nil"/>
            </w:tcBorders>
          </w:tcPr>
          <w:p w14:paraId="6AF9C019" w14:textId="4A808D27"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PSJzdXBlcnNjcmlwdCI+My01LCAzMCwgNDgsIDQ5PC9zdHlsZT48L0Rpc3BsYXlUZXh0PjxyZWNv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cz48dXJscz48L3VybHM+PC9yZWNvcmQ+PC9DaXRlPjwvRW5kTm90ZT4A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PSJzdXBlcnNjcmlwdCI+My01LCAzMCwgNDgsIDQ5PC9zdHlsZT48L0Rpc3BsYXlUZXh0PjxyZWNv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cz48dXJscz48L3VybHM+PC9yZWNvcmQ+PC9DaXRlPjwvRW5kTm90ZT4A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3-5, 30, 48, 49</w:t>
            </w:r>
            <w:r w:rsidRPr="00C36236">
              <w:rPr>
                <w:rFonts w:cstheme="minorHAnsi"/>
              </w:rPr>
              <w:fldChar w:fldCharType="end"/>
            </w:r>
          </w:p>
        </w:tc>
        <w:tc>
          <w:tcPr>
            <w:tcW w:w="988" w:type="dxa"/>
            <w:tcBorders>
              <w:top w:val="nil"/>
              <w:bottom w:val="nil"/>
            </w:tcBorders>
          </w:tcPr>
          <w:p w14:paraId="0A4B6669" w14:textId="7188F76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09A49035" w14:textId="0637754D"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093CEE5D" w14:textId="4E64FB9B"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78D33CF1" w14:textId="4B52FD28" w:rsidR="00BB2A0B" w:rsidRPr="00C36236" w:rsidRDefault="005425F0"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0191269A" w14:textId="0F52DC1F" w:rsidR="00BB2A0B" w:rsidRPr="00264C80" w:rsidRDefault="00BB2A0B" w:rsidP="00D36767">
            <w:pPr>
              <w:pStyle w:val="NoSpacing"/>
              <w:jc w:val="center"/>
            </w:pPr>
          </w:p>
        </w:tc>
        <w:tc>
          <w:tcPr>
            <w:tcW w:w="1232" w:type="dxa"/>
            <w:tcBorders>
              <w:top w:val="nil"/>
              <w:bottom w:val="nil"/>
            </w:tcBorders>
          </w:tcPr>
          <w:p w14:paraId="388299FE" w14:textId="4527E3C6" w:rsidR="00BB2A0B" w:rsidRPr="00264C80" w:rsidRDefault="00BB2A0B" w:rsidP="00D36767">
            <w:pPr>
              <w:pStyle w:val="NoSpacing"/>
              <w:jc w:val="center"/>
            </w:pPr>
            <w:r w:rsidRPr="00264C80">
              <w:t>NDSD</w:t>
            </w:r>
          </w:p>
        </w:tc>
        <w:tc>
          <w:tcPr>
            <w:tcW w:w="1529" w:type="dxa"/>
            <w:gridSpan w:val="2"/>
            <w:tcBorders>
              <w:top w:val="nil"/>
              <w:bottom w:val="nil"/>
            </w:tcBorders>
          </w:tcPr>
          <w:p w14:paraId="055A7A06" w14:textId="03FF8C23" w:rsidR="00BB2A0B" w:rsidRPr="00264C80" w:rsidRDefault="00BB2A0B" w:rsidP="00D36767">
            <w:pPr>
              <w:pStyle w:val="NoSpacing"/>
              <w:jc w:val="center"/>
            </w:pPr>
            <w:r w:rsidRPr="00264C80">
              <w:t>BCS70</w:t>
            </w:r>
          </w:p>
        </w:tc>
      </w:tr>
      <w:tr w:rsidR="00BB2A0B" w:rsidRPr="00264C80" w14:paraId="1151BEED" w14:textId="77777777" w:rsidTr="00AE2888">
        <w:tc>
          <w:tcPr>
            <w:tcW w:w="1836" w:type="dxa"/>
            <w:vMerge/>
          </w:tcPr>
          <w:p w14:paraId="03D59A6E" w14:textId="77777777" w:rsidR="00BB2A0B" w:rsidRPr="00264C80" w:rsidRDefault="00BB2A0B" w:rsidP="00D36767">
            <w:pPr>
              <w:pStyle w:val="NoSpacing"/>
            </w:pPr>
          </w:p>
        </w:tc>
        <w:tc>
          <w:tcPr>
            <w:tcW w:w="3092" w:type="dxa"/>
            <w:tcBorders>
              <w:top w:val="nil"/>
              <w:bottom w:val="nil"/>
            </w:tcBorders>
          </w:tcPr>
          <w:p w14:paraId="3492263C" w14:textId="1E389A91" w:rsidR="00BB2A0B" w:rsidRPr="00264C80" w:rsidRDefault="00BB2A0B" w:rsidP="00D36767">
            <w:pPr>
              <w:pStyle w:val="NoSpacing"/>
            </w:pPr>
            <w:r w:rsidRPr="00264C80">
              <w:t>Physical activity</w:t>
            </w:r>
          </w:p>
        </w:tc>
        <w:tc>
          <w:tcPr>
            <w:tcW w:w="1047" w:type="dxa"/>
            <w:tcBorders>
              <w:top w:val="nil"/>
              <w:bottom w:val="nil"/>
            </w:tcBorders>
          </w:tcPr>
          <w:p w14:paraId="65D18F15" w14:textId="4E56A6C2" w:rsidR="00BB2A0B" w:rsidRPr="00C36236" w:rsidRDefault="00BB2A0B" w:rsidP="00D36767">
            <w:pPr>
              <w:pStyle w:val="NoSpacing"/>
              <w:jc w:val="center"/>
              <w:rPr>
                <w:rFonts w:cstheme="minorHAnsi"/>
              </w:rPr>
            </w:pPr>
            <w:r w:rsidRPr="00C36236">
              <w:rPr>
                <w:rFonts w:cstheme="minorHAnsi"/>
              </w:rPr>
              <w:fldChar w:fldCharType="begin"/>
            </w:r>
            <w:r w:rsidR="00E56CAC" w:rsidRPr="00C36236">
              <w:rPr>
                <w:rFonts w:cstheme="minorHAnsi"/>
              </w:rPr>
              <w:instrText xml:space="preserve"> ADDIN EN.CITE &lt;EndNote&gt;&lt;Cite&gt;&lt;RecNum&gt;2&lt;/RecNum&gt;&lt;DisplayText&gt;&lt;style face="superscript"&gt;4, 49&lt;/style&gt;&lt;/DisplayText&gt;&lt;record&gt;&lt;rec-number&gt;2&lt;/rec-number&gt;&lt;foreign-keys&gt;&lt;key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22/03/2021]&lt;/title&gt;&lt;/titles&gt;&lt;dates&gt;&lt;/dates&gt;&lt;urls&gt;&lt;/urls&gt;&lt;/record&gt;&lt;/Cite&gt;&lt;Cite&gt;&lt;RecNum&gt;13&lt;/RecNum&gt;&lt;record&gt;&lt;rec-number&gt;13&lt;/rec-number&gt;&lt;foreign-keys&gt;&lt;key app="EN" db-id="zxftvzsfi0r204ea2f8pwxf9pd5ff0trdtz2" timestamp="1588496556"&gt;13&lt;/key&gt;&lt;/foreign-keys&gt;&lt;ref-type name="Journal Article"&gt;17&lt;/ref-type&gt;&lt;contributors&gt;&lt;/contributors&gt;&lt;titles&gt;&lt;title&gt;National Institute for Health and Care Excellence (NICE). Weight management before, during and after pregnancy. Public health guideline [PH27]. 2010. Available from: https://www.nice.org.uk/guidance/ph27.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4, 49</w:t>
            </w:r>
            <w:r w:rsidRPr="00C36236">
              <w:rPr>
                <w:rFonts w:cstheme="minorHAnsi"/>
              </w:rPr>
              <w:fldChar w:fldCharType="end"/>
            </w:r>
          </w:p>
        </w:tc>
        <w:tc>
          <w:tcPr>
            <w:tcW w:w="988" w:type="dxa"/>
            <w:tcBorders>
              <w:top w:val="nil"/>
              <w:bottom w:val="nil"/>
            </w:tcBorders>
          </w:tcPr>
          <w:p w14:paraId="336AF6D1" w14:textId="41BA310E"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298B6FC4" w14:textId="77777777" w:rsidR="00BB2A0B" w:rsidRPr="00C36236" w:rsidRDefault="00BB2A0B" w:rsidP="00D36767">
            <w:pPr>
              <w:pStyle w:val="NoSpacing"/>
              <w:jc w:val="center"/>
              <w:rPr>
                <w:rFonts w:cstheme="minorHAnsi"/>
              </w:rPr>
            </w:pPr>
          </w:p>
        </w:tc>
        <w:tc>
          <w:tcPr>
            <w:tcW w:w="1447" w:type="dxa"/>
            <w:tcBorders>
              <w:top w:val="nil"/>
              <w:bottom w:val="nil"/>
            </w:tcBorders>
          </w:tcPr>
          <w:p w14:paraId="654B82C0" w14:textId="459546D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1ECCCD68" w14:textId="52400CF6" w:rsidR="00BB2A0B" w:rsidRPr="00C36236" w:rsidRDefault="005425F0"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1CE3E3B5" w14:textId="6CCD65F1" w:rsidR="00BB2A0B" w:rsidRPr="00264C80" w:rsidRDefault="00BB2A0B" w:rsidP="00D36767">
            <w:pPr>
              <w:pStyle w:val="NoSpacing"/>
              <w:jc w:val="center"/>
            </w:pPr>
          </w:p>
        </w:tc>
        <w:tc>
          <w:tcPr>
            <w:tcW w:w="1232" w:type="dxa"/>
            <w:tcBorders>
              <w:top w:val="nil"/>
              <w:bottom w:val="nil"/>
            </w:tcBorders>
          </w:tcPr>
          <w:p w14:paraId="6DA35611" w14:textId="7085E006" w:rsidR="00BB2A0B" w:rsidRPr="00264C80" w:rsidRDefault="00BB2A0B" w:rsidP="00D36767">
            <w:pPr>
              <w:pStyle w:val="NoSpacing"/>
              <w:jc w:val="center"/>
            </w:pPr>
            <w:r w:rsidRPr="00264C80">
              <w:t>ALAS</w:t>
            </w:r>
          </w:p>
        </w:tc>
        <w:tc>
          <w:tcPr>
            <w:tcW w:w="1529" w:type="dxa"/>
            <w:gridSpan w:val="2"/>
            <w:tcBorders>
              <w:top w:val="nil"/>
              <w:bottom w:val="nil"/>
            </w:tcBorders>
          </w:tcPr>
          <w:p w14:paraId="2E29B6AC" w14:textId="77777777" w:rsidR="00BB2A0B" w:rsidRPr="00264C80" w:rsidRDefault="00BB2A0B" w:rsidP="00D36767">
            <w:pPr>
              <w:pStyle w:val="NoSpacing"/>
              <w:jc w:val="center"/>
            </w:pPr>
          </w:p>
        </w:tc>
      </w:tr>
      <w:tr w:rsidR="00BB2A0B" w:rsidRPr="00264C80" w14:paraId="7AAB6FC3" w14:textId="77777777" w:rsidTr="00AE2888">
        <w:tc>
          <w:tcPr>
            <w:tcW w:w="1836" w:type="dxa"/>
            <w:vMerge/>
          </w:tcPr>
          <w:p w14:paraId="1EB5EBEE" w14:textId="77777777" w:rsidR="00BB2A0B" w:rsidRPr="00264C80" w:rsidRDefault="00BB2A0B" w:rsidP="00D36767">
            <w:pPr>
              <w:pStyle w:val="NoSpacing"/>
            </w:pPr>
          </w:p>
        </w:tc>
        <w:tc>
          <w:tcPr>
            <w:tcW w:w="3092" w:type="dxa"/>
            <w:tcBorders>
              <w:top w:val="nil"/>
              <w:bottom w:val="nil"/>
            </w:tcBorders>
          </w:tcPr>
          <w:p w14:paraId="4428D8E3" w14:textId="3E650F87" w:rsidR="00BB2A0B" w:rsidRPr="00264C80" w:rsidRDefault="00BB2A0B" w:rsidP="00D36767">
            <w:pPr>
              <w:pStyle w:val="NoSpacing"/>
            </w:pPr>
            <w:r w:rsidRPr="00264C80">
              <w:t>Weight</w:t>
            </w:r>
          </w:p>
        </w:tc>
        <w:tc>
          <w:tcPr>
            <w:tcW w:w="1047" w:type="dxa"/>
            <w:tcBorders>
              <w:top w:val="nil"/>
              <w:bottom w:val="nil"/>
            </w:tcBorders>
          </w:tcPr>
          <w:p w14:paraId="6E15449E" w14:textId="7A8E2C4E"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PSJzdXBlcnNjcmlwdCI+My01LCAzMCwgNDk8L3N0eWxlPjwvRGlzcGxheVRleHQ+PHJlY29yZD48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PSJzdXBlcnNjcmlwdCI+My01LCAzMCwgNDk8L3N0eWxlPjwvRGlzcGxheVRleHQ+PHJlY29yZD48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3-5, 30, 49</w:t>
            </w:r>
            <w:r w:rsidRPr="00C36236">
              <w:rPr>
                <w:rFonts w:cstheme="minorHAnsi"/>
              </w:rPr>
              <w:fldChar w:fldCharType="end"/>
            </w:r>
          </w:p>
        </w:tc>
        <w:tc>
          <w:tcPr>
            <w:tcW w:w="988" w:type="dxa"/>
            <w:tcBorders>
              <w:top w:val="nil"/>
              <w:bottom w:val="nil"/>
            </w:tcBorders>
          </w:tcPr>
          <w:p w14:paraId="40F65E87" w14:textId="632A5633"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46954812" w14:textId="0F77170B"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67FAAB03" w14:textId="6DBE41E3"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0955ECE7" w14:textId="38A20968" w:rsidR="00BB2A0B" w:rsidRPr="00C36236" w:rsidRDefault="005425F0"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167F6F14" w14:textId="19AFD39D" w:rsidR="00BB2A0B" w:rsidRPr="00264C80" w:rsidRDefault="00BB2A0B" w:rsidP="00D36767">
            <w:pPr>
              <w:pStyle w:val="NoSpacing"/>
              <w:jc w:val="center"/>
            </w:pPr>
            <w:r w:rsidRPr="00264C80">
              <w:t>RCGP, CPRD</w:t>
            </w:r>
          </w:p>
        </w:tc>
        <w:tc>
          <w:tcPr>
            <w:tcW w:w="1232" w:type="dxa"/>
            <w:tcBorders>
              <w:top w:val="nil"/>
              <w:bottom w:val="nil"/>
            </w:tcBorders>
          </w:tcPr>
          <w:p w14:paraId="31D515B4" w14:textId="2A838418" w:rsidR="00BB2A0B" w:rsidRPr="00264C80" w:rsidRDefault="00BB2A0B" w:rsidP="00D36767">
            <w:pPr>
              <w:pStyle w:val="NoSpacing"/>
              <w:jc w:val="center"/>
            </w:pPr>
            <w:r w:rsidRPr="00264C80">
              <w:rPr>
                <w:rFonts w:cstheme="minorHAnsi"/>
              </w:rPr>
              <w:t>Natsal,</w:t>
            </w:r>
            <w:r w:rsidRPr="00264C80">
              <w:t xml:space="preserve"> HSE, NDNS, ALAS,</w:t>
            </w:r>
          </w:p>
        </w:tc>
        <w:tc>
          <w:tcPr>
            <w:tcW w:w="1529" w:type="dxa"/>
            <w:gridSpan w:val="2"/>
            <w:tcBorders>
              <w:top w:val="nil"/>
              <w:bottom w:val="nil"/>
            </w:tcBorders>
          </w:tcPr>
          <w:p w14:paraId="56AE6026" w14:textId="603301A5" w:rsidR="00BB2A0B" w:rsidRPr="00264C80" w:rsidRDefault="00BB2A0B" w:rsidP="00D36767">
            <w:pPr>
              <w:pStyle w:val="NoSpacing"/>
              <w:jc w:val="center"/>
            </w:pPr>
            <w:r w:rsidRPr="00264C80">
              <w:t>MCS, BCS70</w:t>
            </w:r>
          </w:p>
        </w:tc>
      </w:tr>
      <w:tr w:rsidR="00BB2A0B" w:rsidRPr="00264C80" w14:paraId="6962461C" w14:textId="77777777" w:rsidTr="00AE2888">
        <w:tc>
          <w:tcPr>
            <w:tcW w:w="1836" w:type="dxa"/>
            <w:vMerge/>
          </w:tcPr>
          <w:p w14:paraId="48C965DA" w14:textId="77777777" w:rsidR="00BB2A0B" w:rsidRPr="00264C80" w:rsidRDefault="00BB2A0B" w:rsidP="00D36767">
            <w:pPr>
              <w:pStyle w:val="NoSpacing"/>
            </w:pPr>
          </w:p>
        </w:tc>
        <w:tc>
          <w:tcPr>
            <w:tcW w:w="3092" w:type="dxa"/>
            <w:tcBorders>
              <w:top w:val="nil"/>
              <w:bottom w:val="nil"/>
            </w:tcBorders>
          </w:tcPr>
          <w:p w14:paraId="71552D7D" w14:textId="4FD35280" w:rsidR="00BB2A0B" w:rsidRPr="00264C80" w:rsidRDefault="00BB2A0B" w:rsidP="00D36767">
            <w:pPr>
              <w:pStyle w:val="NoSpacing"/>
            </w:pPr>
            <w:r w:rsidRPr="00264C80">
              <w:t>Eating disorder</w:t>
            </w:r>
          </w:p>
        </w:tc>
        <w:tc>
          <w:tcPr>
            <w:tcW w:w="1047" w:type="dxa"/>
            <w:tcBorders>
              <w:top w:val="nil"/>
              <w:bottom w:val="nil"/>
            </w:tcBorders>
          </w:tcPr>
          <w:p w14:paraId="6BBF17AF" w14:textId="22209EBA" w:rsidR="00BB2A0B" w:rsidRPr="00C36236" w:rsidRDefault="00BB2A0B" w:rsidP="00D36767">
            <w:pPr>
              <w:pStyle w:val="NoSpacing"/>
              <w:jc w:val="center"/>
              <w:rPr>
                <w:rFonts w:cstheme="minorHAnsi"/>
              </w:rPr>
            </w:pPr>
            <w:r w:rsidRPr="00C36236">
              <w:rPr>
                <w:rFonts w:cstheme="minorHAnsi"/>
              </w:rPr>
              <w:fldChar w:fldCharType="begin"/>
            </w:r>
            <w:r w:rsidR="00E56CAC" w:rsidRPr="00C36236">
              <w:rPr>
                <w:rFonts w:cstheme="minorHAnsi"/>
              </w:rPr>
              <w:instrText xml:space="preserve"> ADDIN EN.CITE &lt;EndNote&gt;&lt;Cite&gt;&lt;RecNum&gt;12&lt;/RecNum&gt;&lt;DisplayText&gt;&lt;style face="superscript"&gt;46&lt;/style&gt;&lt;/DisplayText&gt;&lt;record&gt;&lt;rec-number&gt;12&lt;/rec-number&gt;&lt;foreign-keys&gt;&lt;key app="EN" db-id="zxftvzsfi0r204ea2f8pwxf9pd5ff0trdtz2" timestamp="1588496382"&gt;12&lt;/key&gt;&lt;/foreign-keys&gt;&lt;ref-type name="Journal Article"&gt;17&lt;/ref-type&gt;&lt;contributors&gt;&lt;/contributors&gt;&lt;titles&gt;&lt;title&gt;National Institute for Health and Care Excellence (NICE). Eating disorders. 2019. Available from: https://cks.nice.org.uk/eating-disorders#!scenario:1. [last revised July 2019]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46</w:t>
            </w:r>
            <w:r w:rsidRPr="00C36236">
              <w:rPr>
                <w:rFonts w:cstheme="minorHAnsi"/>
              </w:rPr>
              <w:fldChar w:fldCharType="end"/>
            </w:r>
          </w:p>
        </w:tc>
        <w:tc>
          <w:tcPr>
            <w:tcW w:w="988" w:type="dxa"/>
            <w:tcBorders>
              <w:top w:val="nil"/>
              <w:bottom w:val="nil"/>
            </w:tcBorders>
          </w:tcPr>
          <w:p w14:paraId="1CFC7768" w14:textId="77777777" w:rsidR="00BB2A0B" w:rsidRPr="00C36236" w:rsidRDefault="00BB2A0B" w:rsidP="00D36767">
            <w:pPr>
              <w:pStyle w:val="NoSpacing"/>
              <w:jc w:val="center"/>
              <w:rPr>
                <w:rFonts w:cstheme="minorHAnsi"/>
              </w:rPr>
            </w:pPr>
          </w:p>
        </w:tc>
        <w:tc>
          <w:tcPr>
            <w:tcW w:w="1160" w:type="dxa"/>
            <w:tcBorders>
              <w:top w:val="nil"/>
              <w:bottom w:val="nil"/>
            </w:tcBorders>
          </w:tcPr>
          <w:p w14:paraId="1C7D9ABD" w14:textId="77777777" w:rsidR="00BB2A0B" w:rsidRPr="00C36236" w:rsidRDefault="00BB2A0B" w:rsidP="00D36767">
            <w:pPr>
              <w:pStyle w:val="NoSpacing"/>
              <w:jc w:val="center"/>
              <w:rPr>
                <w:rFonts w:cstheme="minorHAnsi"/>
              </w:rPr>
            </w:pPr>
          </w:p>
        </w:tc>
        <w:tc>
          <w:tcPr>
            <w:tcW w:w="1447" w:type="dxa"/>
            <w:tcBorders>
              <w:top w:val="nil"/>
              <w:bottom w:val="nil"/>
            </w:tcBorders>
          </w:tcPr>
          <w:p w14:paraId="19A602DA" w14:textId="207CB98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768CFFBB" w14:textId="77777777" w:rsidR="00BB2A0B" w:rsidRPr="00C36236" w:rsidRDefault="00BB2A0B" w:rsidP="00D36767">
            <w:pPr>
              <w:pStyle w:val="NoSpacing"/>
              <w:jc w:val="center"/>
            </w:pPr>
          </w:p>
        </w:tc>
        <w:tc>
          <w:tcPr>
            <w:tcW w:w="1719" w:type="dxa"/>
            <w:tcBorders>
              <w:top w:val="nil"/>
              <w:bottom w:val="nil"/>
            </w:tcBorders>
          </w:tcPr>
          <w:p w14:paraId="10C835E5" w14:textId="155199FB" w:rsidR="00BB2A0B" w:rsidRPr="00264C80" w:rsidRDefault="00BB2A0B" w:rsidP="00D36767">
            <w:pPr>
              <w:pStyle w:val="NoSpacing"/>
              <w:jc w:val="center"/>
            </w:pPr>
            <w:r w:rsidRPr="00264C80">
              <w:t>RCGP, CPRD</w:t>
            </w:r>
          </w:p>
        </w:tc>
        <w:tc>
          <w:tcPr>
            <w:tcW w:w="1232" w:type="dxa"/>
            <w:tcBorders>
              <w:top w:val="nil"/>
              <w:bottom w:val="nil"/>
            </w:tcBorders>
          </w:tcPr>
          <w:p w14:paraId="6BC85DB7" w14:textId="77777777" w:rsidR="00BB2A0B" w:rsidRPr="00264C80" w:rsidRDefault="00BB2A0B" w:rsidP="00D36767">
            <w:pPr>
              <w:pStyle w:val="NoSpacing"/>
              <w:jc w:val="center"/>
            </w:pPr>
          </w:p>
        </w:tc>
        <w:tc>
          <w:tcPr>
            <w:tcW w:w="1529" w:type="dxa"/>
            <w:gridSpan w:val="2"/>
            <w:tcBorders>
              <w:top w:val="nil"/>
              <w:bottom w:val="nil"/>
            </w:tcBorders>
          </w:tcPr>
          <w:p w14:paraId="00C03949" w14:textId="77777777" w:rsidR="00BB2A0B" w:rsidRPr="00264C80" w:rsidRDefault="00BB2A0B" w:rsidP="00D36767">
            <w:pPr>
              <w:pStyle w:val="NoSpacing"/>
              <w:jc w:val="center"/>
            </w:pPr>
          </w:p>
        </w:tc>
      </w:tr>
      <w:tr w:rsidR="00BB2A0B" w:rsidRPr="00264C80" w14:paraId="447348CA" w14:textId="77777777" w:rsidTr="00AE2888">
        <w:tc>
          <w:tcPr>
            <w:tcW w:w="1836" w:type="dxa"/>
            <w:vMerge/>
          </w:tcPr>
          <w:p w14:paraId="06B15DFE" w14:textId="0642B4D4" w:rsidR="00BB2A0B" w:rsidRPr="00264C80" w:rsidRDefault="00BB2A0B" w:rsidP="00D36767">
            <w:pPr>
              <w:pStyle w:val="NoSpacing"/>
            </w:pPr>
          </w:p>
        </w:tc>
        <w:tc>
          <w:tcPr>
            <w:tcW w:w="3092" w:type="dxa"/>
            <w:tcBorders>
              <w:top w:val="nil"/>
              <w:bottom w:val="nil"/>
            </w:tcBorders>
          </w:tcPr>
          <w:p w14:paraId="5D6F9D28" w14:textId="738C414C" w:rsidR="00BB2A0B" w:rsidRPr="00264C80" w:rsidRDefault="00BB2A0B" w:rsidP="00D36767">
            <w:pPr>
              <w:pStyle w:val="NoSpacing"/>
            </w:pPr>
            <w:r w:rsidRPr="00264C80">
              <w:t>Tobacco use</w:t>
            </w:r>
          </w:p>
        </w:tc>
        <w:tc>
          <w:tcPr>
            <w:tcW w:w="1047" w:type="dxa"/>
            <w:tcBorders>
              <w:top w:val="nil"/>
              <w:bottom w:val="nil"/>
            </w:tcBorders>
          </w:tcPr>
          <w:p w14:paraId="1DECF71A" w14:textId="4EF7B3D8"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PSJzdXBlcnNjcmlwdCI+My01LCAzMDwvc3R5bGU+PC9EaXNwbGF5VGV4dD48cmVjb3JkPjxyZWMt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cz48L2RhdGVzPjx1cmxzPjwvdXJscz48L3JlY29yZD48L0NpdGU+PENpdGU+PFJlY051bT4yPC9S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cz48dXJscz48L3VybHM+PC9yZWNvcmQ+PC9DaXRlPjwvRW5kTm90ZT5=
</w:fldData>
              </w:fldChar>
            </w:r>
            <w:r w:rsidR="00646A8A" w:rsidRPr="00C36236">
              <w:rPr>
                <w:rFonts w:cstheme="minorHAnsi"/>
              </w:rPr>
              <w:instrText xml:space="preserve"> ADDIN EN.CITE </w:instrText>
            </w:r>
            <w:r w:rsidR="00646A8A" w:rsidRPr="00C36236">
              <w:rPr>
                <w:rFonts w:cstheme="minorHAnsi"/>
              </w:rPr>
              <w:fldChar w:fldCharType="begin">
                <w:fldData xml:space="preserve">PEVuZE5vdGU+PENpdGU+PFJlY051bT42PC9SZWNOdW0+PERpc3BsYXlUZXh0PjxzdHlsZSBmYWNl
PSJzdXBlcnNjcmlwdCI+My01LCAzMDwvc3R5bGU+PC9EaXNwbGF5VGV4dD48cmVjb3JkPjxyZWMt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cz48L2RhdGVzPjx1cmxzPjwvdXJscz48L3JlY29yZD48L0NpdGU+PENpdGU+PFJlY051bT4yPC9S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cz48dXJscz48L3VybHM+PC9yZWNvcmQ+PC9DaXRlPjwvRW5kTm90ZT5=
</w:fldData>
              </w:fldChar>
            </w:r>
            <w:r w:rsidR="00646A8A" w:rsidRPr="00C36236">
              <w:rPr>
                <w:rFonts w:cstheme="minorHAnsi"/>
              </w:rPr>
              <w:instrText xml:space="preserve"> ADDIN EN.CITE.DATA </w:instrText>
            </w:r>
            <w:r w:rsidR="00646A8A" w:rsidRPr="00C36236">
              <w:rPr>
                <w:rFonts w:cstheme="minorHAnsi"/>
              </w:rPr>
            </w:r>
            <w:r w:rsidR="00646A8A" w:rsidRPr="00C36236">
              <w:rPr>
                <w:rFonts w:cstheme="minorHAnsi"/>
              </w:rPr>
              <w:fldChar w:fldCharType="end"/>
            </w:r>
            <w:r w:rsidRPr="00C36236">
              <w:rPr>
                <w:rFonts w:cstheme="minorHAnsi"/>
              </w:rPr>
            </w:r>
            <w:r w:rsidRPr="00C36236">
              <w:rPr>
                <w:rFonts w:cstheme="minorHAnsi"/>
              </w:rPr>
              <w:fldChar w:fldCharType="separate"/>
            </w:r>
            <w:r w:rsidR="00DB1698" w:rsidRPr="00C36236">
              <w:rPr>
                <w:rFonts w:cstheme="minorHAnsi"/>
                <w:noProof/>
              </w:rPr>
              <w:t>3-5, 30</w:t>
            </w:r>
            <w:r w:rsidRPr="00C36236">
              <w:rPr>
                <w:rFonts w:cstheme="minorHAnsi"/>
              </w:rPr>
              <w:fldChar w:fldCharType="end"/>
            </w:r>
          </w:p>
        </w:tc>
        <w:tc>
          <w:tcPr>
            <w:tcW w:w="988" w:type="dxa"/>
            <w:tcBorders>
              <w:top w:val="nil"/>
              <w:bottom w:val="nil"/>
            </w:tcBorders>
          </w:tcPr>
          <w:p w14:paraId="26D065AE" w14:textId="525BDB23"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23D997C2" w14:textId="5935F650"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6D9FB541" w14:textId="4D5E67E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5A946503" w14:textId="6032D3A1"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22F97F44" w14:textId="6C678634" w:rsidR="00BB2A0B" w:rsidRPr="00264C80" w:rsidRDefault="00BB2A0B" w:rsidP="00D36767">
            <w:pPr>
              <w:pStyle w:val="NoSpacing"/>
              <w:jc w:val="center"/>
            </w:pPr>
            <w:r w:rsidRPr="00264C80">
              <w:t>RCGP, CPRD</w:t>
            </w:r>
          </w:p>
        </w:tc>
        <w:tc>
          <w:tcPr>
            <w:tcW w:w="1232" w:type="dxa"/>
            <w:tcBorders>
              <w:top w:val="nil"/>
              <w:bottom w:val="nil"/>
            </w:tcBorders>
          </w:tcPr>
          <w:p w14:paraId="589428E5" w14:textId="5F559232" w:rsidR="00BB2A0B" w:rsidRPr="00264C80" w:rsidRDefault="00BB2A0B" w:rsidP="00D36767">
            <w:pPr>
              <w:pStyle w:val="NoSpacing"/>
              <w:jc w:val="center"/>
            </w:pPr>
            <w:r w:rsidRPr="00264C80">
              <w:rPr>
                <w:rFonts w:cstheme="minorHAnsi"/>
              </w:rPr>
              <w:t>Natsal,</w:t>
            </w:r>
            <w:r w:rsidRPr="00264C80">
              <w:t xml:space="preserve"> HSE, ONS</w:t>
            </w:r>
          </w:p>
        </w:tc>
        <w:tc>
          <w:tcPr>
            <w:tcW w:w="1529" w:type="dxa"/>
            <w:gridSpan w:val="2"/>
            <w:tcBorders>
              <w:top w:val="nil"/>
              <w:bottom w:val="nil"/>
            </w:tcBorders>
          </w:tcPr>
          <w:p w14:paraId="46F1C730" w14:textId="61107EDB" w:rsidR="00BB2A0B" w:rsidRPr="00264C80" w:rsidRDefault="00BB2A0B" w:rsidP="00D36767">
            <w:pPr>
              <w:pStyle w:val="NoSpacing"/>
              <w:jc w:val="center"/>
            </w:pPr>
            <w:r w:rsidRPr="00264C80">
              <w:t>MCS, BCS70</w:t>
            </w:r>
          </w:p>
        </w:tc>
      </w:tr>
      <w:tr w:rsidR="00BB2A0B" w:rsidRPr="00264C80" w14:paraId="714981D7" w14:textId="77777777" w:rsidTr="00AE2888">
        <w:tc>
          <w:tcPr>
            <w:tcW w:w="1836" w:type="dxa"/>
            <w:vMerge/>
          </w:tcPr>
          <w:p w14:paraId="71529753" w14:textId="77777777" w:rsidR="00BB2A0B" w:rsidRPr="00264C80" w:rsidRDefault="00BB2A0B" w:rsidP="00D36767">
            <w:pPr>
              <w:pStyle w:val="NoSpacing"/>
            </w:pPr>
          </w:p>
        </w:tc>
        <w:tc>
          <w:tcPr>
            <w:tcW w:w="3092" w:type="dxa"/>
            <w:tcBorders>
              <w:top w:val="nil"/>
              <w:bottom w:val="nil"/>
            </w:tcBorders>
          </w:tcPr>
          <w:p w14:paraId="088435C7" w14:textId="2C0714EF" w:rsidR="00BB2A0B" w:rsidRPr="00264C80" w:rsidRDefault="00BB2A0B" w:rsidP="00D36767">
            <w:pPr>
              <w:pStyle w:val="NoSpacing"/>
            </w:pPr>
            <w:r w:rsidRPr="00264C80">
              <w:t>Second-hand smoke exposure</w:t>
            </w:r>
          </w:p>
        </w:tc>
        <w:tc>
          <w:tcPr>
            <w:tcW w:w="1047" w:type="dxa"/>
            <w:tcBorders>
              <w:top w:val="nil"/>
              <w:bottom w:val="nil"/>
            </w:tcBorders>
          </w:tcPr>
          <w:p w14:paraId="530FD90D" w14:textId="221DD82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&lt;EndNote&gt;&lt;Cite&gt;&lt;RecNum&gt;2&lt;/RecNum&gt;&lt;DisplayText&gt;&lt;style face="superscript"&gt;4, 30&lt;/style&gt;&lt;/DisplayText&gt;&lt;record&gt;&lt;rec-number&gt;2&lt;/rec-number&gt;&lt;foreign-keys&gt;&lt;key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4, 30</w:t>
            </w:r>
            <w:r w:rsidRPr="00C36236">
              <w:rPr>
                <w:rFonts w:cstheme="minorHAnsi"/>
              </w:rPr>
              <w:fldChar w:fldCharType="end"/>
            </w:r>
          </w:p>
        </w:tc>
        <w:tc>
          <w:tcPr>
            <w:tcW w:w="988" w:type="dxa"/>
            <w:tcBorders>
              <w:top w:val="nil"/>
              <w:bottom w:val="nil"/>
            </w:tcBorders>
          </w:tcPr>
          <w:p w14:paraId="2206A5AF" w14:textId="77777777" w:rsidR="00BB2A0B" w:rsidRPr="00C36236" w:rsidRDefault="00BB2A0B" w:rsidP="00D36767">
            <w:pPr>
              <w:pStyle w:val="NoSpacing"/>
              <w:jc w:val="center"/>
              <w:rPr>
                <w:rFonts w:cstheme="minorHAnsi"/>
              </w:rPr>
            </w:pPr>
          </w:p>
        </w:tc>
        <w:tc>
          <w:tcPr>
            <w:tcW w:w="1160" w:type="dxa"/>
            <w:tcBorders>
              <w:top w:val="nil"/>
              <w:bottom w:val="nil"/>
            </w:tcBorders>
          </w:tcPr>
          <w:p w14:paraId="740EFBDE" w14:textId="77777777" w:rsidR="00BB2A0B" w:rsidRPr="00C36236" w:rsidRDefault="00BB2A0B" w:rsidP="00D36767">
            <w:pPr>
              <w:pStyle w:val="NoSpacing"/>
              <w:jc w:val="center"/>
              <w:rPr>
                <w:rFonts w:cstheme="minorHAnsi"/>
              </w:rPr>
            </w:pPr>
          </w:p>
        </w:tc>
        <w:tc>
          <w:tcPr>
            <w:tcW w:w="1447" w:type="dxa"/>
            <w:tcBorders>
              <w:top w:val="nil"/>
              <w:bottom w:val="nil"/>
            </w:tcBorders>
          </w:tcPr>
          <w:p w14:paraId="7DE176EB" w14:textId="391044A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522EACAD" w14:textId="77777777" w:rsidR="00BB2A0B" w:rsidRPr="00C36236" w:rsidRDefault="00BB2A0B" w:rsidP="00D36767">
            <w:pPr>
              <w:pStyle w:val="NoSpacing"/>
              <w:jc w:val="center"/>
            </w:pPr>
          </w:p>
        </w:tc>
        <w:tc>
          <w:tcPr>
            <w:tcW w:w="1719" w:type="dxa"/>
            <w:tcBorders>
              <w:top w:val="nil"/>
              <w:bottom w:val="nil"/>
            </w:tcBorders>
          </w:tcPr>
          <w:p w14:paraId="4D9C1E90" w14:textId="02D8CC9F" w:rsidR="00BB2A0B" w:rsidRPr="00264C80" w:rsidRDefault="00BB2A0B" w:rsidP="00D36767">
            <w:pPr>
              <w:pStyle w:val="NoSpacing"/>
              <w:jc w:val="center"/>
            </w:pPr>
          </w:p>
        </w:tc>
        <w:tc>
          <w:tcPr>
            <w:tcW w:w="1232" w:type="dxa"/>
            <w:tcBorders>
              <w:top w:val="nil"/>
              <w:bottom w:val="nil"/>
            </w:tcBorders>
          </w:tcPr>
          <w:p w14:paraId="794D6AA0" w14:textId="1881453E" w:rsidR="00BB2A0B" w:rsidRPr="00264C80" w:rsidRDefault="00BB2A0B" w:rsidP="00D36767">
            <w:pPr>
              <w:pStyle w:val="NoSpacing"/>
              <w:jc w:val="center"/>
            </w:pPr>
            <w:r w:rsidRPr="00264C80">
              <w:t>HSE</w:t>
            </w:r>
          </w:p>
        </w:tc>
        <w:tc>
          <w:tcPr>
            <w:tcW w:w="1529" w:type="dxa"/>
            <w:gridSpan w:val="2"/>
            <w:tcBorders>
              <w:top w:val="nil"/>
              <w:bottom w:val="nil"/>
            </w:tcBorders>
          </w:tcPr>
          <w:p w14:paraId="2A00870B" w14:textId="77777777" w:rsidR="00BB2A0B" w:rsidRPr="00264C80" w:rsidRDefault="00BB2A0B" w:rsidP="00D36767">
            <w:pPr>
              <w:pStyle w:val="NoSpacing"/>
              <w:jc w:val="center"/>
            </w:pPr>
          </w:p>
        </w:tc>
      </w:tr>
      <w:tr w:rsidR="00BB2A0B" w:rsidRPr="00264C80" w14:paraId="1C978775" w14:textId="77777777" w:rsidTr="00AE2888">
        <w:tc>
          <w:tcPr>
            <w:tcW w:w="1836" w:type="dxa"/>
            <w:vMerge/>
          </w:tcPr>
          <w:p w14:paraId="5CAE8438" w14:textId="77777777" w:rsidR="00BB2A0B" w:rsidRPr="00264C80" w:rsidRDefault="00BB2A0B" w:rsidP="00D36767">
            <w:pPr>
              <w:pStyle w:val="NoSpacing"/>
            </w:pPr>
          </w:p>
        </w:tc>
        <w:tc>
          <w:tcPr>
            <w:tcW w:w="3092" w:type="dxa"/>
            <w:tcBorders>
              <w:top w:val="nil"/>
              <w:bottom w:val="nil"/>
            </w:tcBorders>
          </w:tcPr>
          <w:p w14:paraId="2E133D80" w14:textId="7C34598F" w:rsidR="00BB2A0B" w:rsidRPr="00264C80" w:rsidRDefault="00BB2A0B" w:rsidP="00D36767">
            <w:pPr>
              <w:pStyle w:val="NoSpacing"/>
            </w:pPr>
            <w:r w:rsidRPr="00264C80">
              <w:t>Alcohol consumption</w:t>
            </w:r>
          </w:p>
        </w:tc>
        <w:tc>
          <w:tcPr>
            <w:tcW w:w="1047" w:type="dxa"/>
            <w:tcBorders>
              <w:top w:val="nil"/>
              <w:bottom w:val="nil"/>
            </w:tcBorders>
          </w:tcPr>
          <w:p w14:paraId="332B1338" w14:textId="25C1FAD2"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PSJzdXBlcnNjcmlwdCI+My01LCAzMDwvc3R5bGU+PC9EaXNwbGF5VGV4dD48cmVjb3JkPjxyZWMt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cz48L2RhdGVzPjx1cmxzPjwvdXJscz48L3JlY29yZD48L0NpdGU+PENpdGU+PFJlY051bT4yPC9S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cz48dXJscz48L3VybHM+PC9yZWNvcmQ+PC9DaXRlPjwvRW5kTm90ZT5=
</w:fldData>
              </w:fldChar>
            </w:r>
            <w:r w:rsidR="00646A8A" w:rsidRPr="00C36236">
              <w:rPr>
                <w:rFonts w:cstheme="minorHAnsi"/>
              </w:rPr>
              <w:instrText xml:space="preserve"> ADDIN EN.CITE </w:instrText>
            </w:r>
            <w:r w:rsidR="00646A8A" w:rsidRPr="00C36236">
              <w:rPr>
                <w:rFonts w:cstheme="minorHAnsi"/>
              </w:rPr>
              <w:fldChar w:fldCharType="begin">
                <w:fldData xml:space="preserve">PEVuZE5vdGU+PENpdGU+PFJlY051bT42PC9SZWNOdW0+PERpc3BsYXlUZXh0PjxzdHlsZSBmYWNl
PSJzdXBlcnNjcmlwdCI+My01LCAzMDwvc3R5bGU+PC9EaXNwbGF5VGV4dD48cmVjb3JkPjxyZWMt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cz48L2RhdGVzPjx1cmxzPjwvdXJscz48L3JlY29yZD48L0NpdGU+PENpdGU+PFJlY051bT4yPC9S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cz48dXJscz48L3VybHM+PC9yZWNvcmQ+PC9DaXRlPjwvRW5kTm90ZT5=
</w:fldData>
              </w:fldChar>
            </w:r>
            <w:r w:rsidR="00646A8A" w:rsidRPr="00C36236">
              <w:rPr>
                <w:rFonts w:cstheme="minorHAnsi"/>
              </w:rPr>
              <w:instrText xml:space="preserve"> ADDIN EN.CITE.DATA </w:instrText>
            </w:r>
            <w:r w:rsidR="00646A8A" w:rsidRPr="00C36236">
              <w:rPr>
                <w:rFonts w:cstheme="minorHAnsi"/>
              </w:rPr>
            </w:r>
            <w:r w:rsidR="00646A8A" w:rsidRPr="00C36236">
              <w:rPr>
                <w:rFonts w:cstheme="minorHAnsi"/>
              </w:rPr>
              <w:fldChar w:fldCharType="end"/>
            </w:r>
            <w:r w:rsidRPr="00C36236">
              <w:rPr>
                <w:rFonts w:cstheme="minorHAnsi"/>
              </w:rPr>
            </w:r>
            <w:r w:rsidRPr="00C36236">
              <w:rPr>
                <w:rFonts w:cstheme="minorHAnsi"/>
              </w:rPr>
              <w:fldChar w:fldCharType="separate"/>
            </w:r>
            <w:r w:rsidR="00DB1698" w:rsidRPr="00C36236">
              <w:rPr>
                <w:rFonts w:cstheme="minorHAnsi"/>
                <w:noProof/>
              </w:rPr>
              <w:t>3-5, 30</w:t>
            </w:r>
            <w:r w:rsidRPr="00C36236">
              <w:rPr>
                <w:rFonts w:cstheme="minorHAnsi"/>
              </w:rPr>
              <w:fldChar w:fldCharType="end"/>
            </w:r>
          </w:p>
        </w:tc>
        <w:tc>
          <w:tcPr>
            <w:tcW w:w="988" w:type="dxa"/>
            <w:tcBorders>
              <w:top w:val="nil"/>
              <w:bottom w:val="nil"/>
            </w:tcBorders>
          </w:tcPr>
          <w:p w14:paraId="168D1C45" w14:textId="5A79203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nil"/>
            </w:tcBorders>
          </w:tcPr>
          <w:p w14:paraId="3E823D23" w14:textId="3D2C266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257038CA" w14:textId="40832326"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3BD01B6D" w14:textId="390CFA67"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5D3F6563" w14:textId="6AE705A3" w:rsidR="00BB2A0B" w:rsidRPr="00264C80" w:rsidRDefault="00BB2A0B" w:rsidP="00D36767">
            <w:pPr>
              <w:pStyle w:val="NoSpacing"/>
              <w:jc w:val="center"/>
            </w:pPr>
            <w:r w:rsidRPr="00264C80">
              <w:t>RCGP, CPRD</w:t>
            </w:r>
          </w:p>
        </w:tc>
        <w:tc>
          <w:tcPr>
            <w:tcW w:w="1232" w:type="dxa"/>
            <w:tcBorders>
              <w:top w:val="nil"/>
              <w:bottom w:val="nil"/>
            </w:tcBorders>
          </w:tcPr>
          <w:p w14:paraId="64217628" w14:textId="0745B248" w:rsidR="00BB2A0B" w:rsidRPr="00264C80" w:rsidRDefault="00BB2A0B" w:rsidP="00D36767">
            <w:pPr>
              <w:pStyle w:val="NoSpacing"/>
              <w:jc w:val="center"/>
            </w:pPr>
            <w:r w:rsidRPr="00264C80">
              <w:rPr>
                <w:rFonts w:cstheme="minorHAnsi"/>
              </w:rPr>
              <w:t>Natsal,</w:t>
            </w:r>
            <w:r w:rsidRPr="00264C80">
              <w:t xml:space="preserve"> HSE, ONS</w:t>
            </w:r>
          </w:p>
        </w:tc>
        <w:tc>
          <w:tcPr>
            <w:tcW w:w="1529" w:type="dxa"/>
            <w:gridSpan w:val="2"/>
            <w:tcBorders>
              <w:top w:val="nil"/>
              <w:bottom w:val="nil"/>
            </w:tcBorders>
          </w:tcPr>
          <w:p w14:paraId="72BECBA6" w14:textId="34D63350" w:rsidR="00BB2A0B" w:rsidRPr="00264C80" w:rsidRDefault="00BB2A0B" w:rsidP="00D36767">
            <w:pPr>
              <w:pStyle w:val="NoSpacing"/>
              <w:jc w:val="center"/>
            </w:pPr>
            <w:r w:rsidRPr="00264C80">
              <w:t>MCS, BCS70</w:t>
            </w:r>
          </w:p>
        </w:tc>
      </w:tr>
      <w:tr w:rsidR="00BB2A0B" w:rsidRPr="00264C80" w14:paraId="2E6C4401" w14:textId="77777777" w:rsidTr="00AE2888">
        <w:tc>
          <w:tcPr>
            <w:tcW w:w="1836" w:type="dxa"/>
            <w:vMerge/>
            <w:tcBorders>
              <w:bottom w:val="single" w:sz="4" w:space="0" w:color="auto"/>
            </w:tcBorders>
          </w:tcPr>
          <w:p w14:paraId="5E1B0A1D" w14:textId="77777777" w:rsidR="00BB2A0B" w:rsidRPr="00264C80" w:rsidRDefault="00BB2A0B" w:rsidP="00D36767">
            <w:pPr>
              <w:pStyle w:val="NoSpacing"/>
            </w:pPr>
          </w:p>
        </w:tc>
        <w:tc>
          <w:tcPr>
            <w:tcW w:w="3092" w:type="dxa"/>
            <w:tcBorders>
              <w:top w:val="nil"/>
              <w:bottom w:val="single" w:sz="4" w:space="0" w:color="auto"/>
            </w:tcBorders>
          </w:tcPr>
          <w:p w14:paraId="4E5FD280" w14:textId="0A799DBA" w:rsidR="00BB2A0B" w:rsidRPr="00264C80" w:rsidRDefault="00BB2A0B" w:rsidP="00D36767">
            <w:pPr>
              <w:pStyle w:val="NoSpacing"/>
            </w:pPr>
            <w:r w:rsidRPr="00264C80">
              <w:t>Substance use</w:t>
            </w:r>
          </w:p>
        </w:tc>
        <w:tc>
          <w:tcPr>
            <w:tcW w:w="1047" w:type="dxa"/>
            <w:tcBorders>
              <w:top w:val="nil"/>
              <w:bottom w:val="single" w:sz="4" w:space="0" w:color="auto"/>
            </w:tcBorders>
          </w:tcPr>
          <w:p w14:paraId="4D1B5BC8" w14:textId="1A739682"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PSJzdXBlcnNjcmlwdCI+My01LCAzMDwvc3R5bGU+PC9EaXNwbGF5VGV4dD48cmVjb3JkPjxyZWMt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cz48L2RhdGVzPjx1cmxzPjwvdXJscz48L3JlY29yZD48L0NpdGU+PENpdGU+PFJlY051bT4yPC9S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cz48dXJscz48L3VybHM+PC9yZWNvcmQ+PC9DaXRlPjwvRW5kTm90ZT5=
</w:fldData>
              </w:fldChar>
            </w:r>
            <w:r w:rsidR="00646A8A" w:rsidRPr="00C36236">
              <w:rPr>
                <w:rFonts w:cstheme="minorHAnsi"/>
              </w:rPr>
              <w:instrText xml:space="preserve"> ADDIN EN.CITE </w:instrText>
            </w:r>
            <w:r w:rsidR="00646A8A" w:rsidRPr="00C36236">
              <w:rPr>
                <w:rFonts w:cstheme="minorHAnsi"/>
              </w:rPr>
              <w:fldChar w:fldCharType="begin">
                <w:fldData xml:space="preserve">PEVuZE5vdGU+PENpdGU+PFJlY051bT42PC9SZWNOdW0+PERpc3BsYXlUZXh0PjxzdHlsZSBmYWNl
PSJzdXBlcnNjcmlwdCI+My01LCAzMDwvc3R5bGU+PC9EaXNwbGF5VGV4dD48cmVjb3JkPjxyZWMt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cz48L2RhdGVzPjx1cmxzPjwvdXJscz48L3JlY29yZD48L0NpdGU+PENpdGU+PFJlY051bT4yPC9S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</w:fldData>
              </w:fldChar>
            </w:r>
            <w:r w:rsidR="00646A8A" w:rsidRPr="00C36236">
              <w:rPr>
                <w:rFonts w:cstheme="minorHAnsi"/>
              </w:rPr>
              <w:instrText xml:space="preserve"> ADDIN EN.CITE.DATA </w:instrText>
            </w:r>
            <w:r w:rsidR="00646A8A" w:rsidRPr="00C36236">
              <w:rPr>
                <w:rFonts w:cstheme="minorHAnsi"/>
              </w:rPr>
            </w:r>
            <w:r w:rsidR="00646A8A" w:rsidRPr="00C36236">
              <w:rPr>
                <w:rFonts w:cstheme="minorHAnsi"/>
              </w:rPr>
              <w:fldChar w:fldCharType="end"/>
            </w:r>
            <w:r w:rsidRPr="00C36236">
              <w:rPr>
                <w:rFonts w:cstheme="minorHAnsi"/>
              </w:rPr>
            </w:r>
            <w:r w:rsidRPr="00C36236">
              <w:rPr>
                <w:rFonts w:cstheme="minorHAnsi"/>
              </w:rPr>
              <w:fldChar w:fldCharType="separate"/>
            </w:r>
            <w:r w:rsidR="00DB1698" w:rsidRPr="00C36236">
              <w:rPr>
                <w:rFonts w:cstheme="minorHAnsi"/>
                <w:noProof/>
              </w:rPr>
              <w:t>3-5, 30</w:t>
            </w:r>
            <w:r w:rsidRPr="00C36236">
              <w:rPr>
                <w:rFonts w:cstheme="minorHAnsi"/>
              </w:rPr>
              <w:fldChar w:fldCharType="end"/>
            </w:r>
          </w:p>
        </w:tc>
        <w:tc>
          <w:tcPr>
            <w:tcW w:w="988" w:type="dxa"/>
            <w:tcBorders>
              <w:top w:val="nil"/>
              <w:bottom w:val="single" w:sz="4" w:space="0" w:color="auto"/>
            </w:tcBorders>
          </w:tcPr>
          <w:p w14:paraId="2D9CD4FC" w14:textId="2950686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single" w:sz="4" w:space="0" w:color="auto"/>
            </w:tcBorders>
          </w:tcPr>
          <w:p w14:paraId="74A38C67" w14:textId="5B7E0D5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single" w:sz="4" w:space="0" w:color="auto"/>
            </w:tcBorders>
          </w:tcPr>
          <w:p w14:paraId="414E48D9" w14:textId="48BB78D2"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single" w:sz="4" w:space="0" w:color="auto"/>
            </w:tcBorders>
          </w:tcPr>
          <w:p w14:paraId="31EB6FBC" w14:textId="112B49F4"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single" w:sz="4" w:space="0" w:color="auto"/>
            </w:tcBorders>
          </w:tcPr>
          <w:p w14:paraId="734D895E" w14:textId="23FCBD00" w:rsidR="00BB2A0B" w:rsidRPr="00264C80" w:rsidRDefault="00BB2A0B" w:rsidP="00D36767">
            <w:pPr>
              <w:pStyle w:val="NoSpacing"/>
              <w:jc w:val="center"/>
            </w:pPr>
            <w:r w:rsidRPr="00264C80">
              <w:t>RCGP, CPRD</w:t>
            </w:r>
          </w:p>
        </w:tc>
        <w:tc>
          <w:tcPr>
            <w:tcW w:w="1232" w:type="dxa"/>
            <w:tcBorders>
              <w:top w:val="nil"/>
              <w:bottom w:val="single" w:sz="4" w:space="0" w:color="auto"/>
            </w:tcBorders>
          </w:tcPr>
          <w:p w14:paraId="009BC181" w14:textId="17D51B59" w:rsidR="00BB2A0B" w:rsidRPr="00264C80" w:rsidRDefault="00BB2A0B" w:rsidP="00D36767">
            <w:pPr>
              <w:pStyle w:val="NoSpacing"/>
              <w:jc w:val="center"/>
            </w:pPr>
            <w:r w:rsidRPr="00264C80">
              <w:rPr>
                <w:rFonts w:cstheme="minorHAnsi"/>
              </w:rPr>
              <w:t>Natsal</w:t>
            </w:r>
          </w:p>
        </w:tc>
        <w:tc>
          <w:tcPr>
            <w:tcW w:w="1529" w:type="dxa"/>
            <w:gridSpan w:val="2"/>
            <w:tcBorders>
              <w:top w:val="nil"/>
              <w:bottom w:val="single" w:sz="4" w:space="0" w:color="auto"/>
            </w:tcBorders>
          </w:tcPr>
          <w:p w14:paraId="725B2A22" w14:textId="205F51CA" w:rsidR="00BB2A0B" w:rsidRPr="00264C80" w:rsidRDefault="00BB2A0B" w:rsidP="00D36767">
            <w:pPr>
              <w:pStyle w:val="NoSpacing"/>
              <w:jc w:val="center"/>
            </w:pPr>
            <w:r w:rsidRPr="00264C80">
              <w:t>MCS</w:t>
            </w:r>
          </w:p>
        </w:tc>
      </w:tr>
      <w:tr w:rsidR="00BB2A0B" w:rsidRPr="00264C80" w14:paraId="721D5EA2" w14:textId="77777777" w:rsidTr="00AE2888">
        <w:tc>
          <w:tcPr>
            <w:tcW w:w="1836" w:type="dxa"/>
            <w:tcBorders>
              <w:top w:val="single" w:sz="4" w:space="0" w:color="auto"/>
              <w:bottom w:val="single" w:sz="4" w:space="0" w:color="auto"/>
            </w:tcBorders>
          </w:tcPr>
          <w:p w14:paraId="339CD84E" w14:textId="6BC44E7B" w:rsidR="00BB2A0B" w:rsidRPr="00264C80" w:rsidRDefault="00BB2A0B" w:rsidP="00D36767">
            <w:pPr>
              <w:pStyle w:val="NoSpacing"/>
            </w:pPr>
            <w:r w:rsidRPr="00264C80">
              <w:t>Environmental exposures</w:t>
            </w:r>
          </w:p>
        </w:tc>
        <w:tc>
          <w:tcPr>
            <w:tcW w:w="3092" w:type="dxa"/>
            <w:tcBorders>
              <w:top w:val="single" w:sz="4" w:space="0" w:color="auto"/>
              <w:bottom w:val="single" w:sz="4" w:space="0" w:color="auto"/>
            </w:tcBorders>
          </w:tcPr>
          <w:p w14:paraId="2322FEBB" w14:textId="6503B899" w:rsidR="00BB2A0B" w:rsidRPr="00264C80" w:rsidRDefault="00BB2A0B" w:rsidP="00D36767">
            <w:pPr>
              <w:pStyle w:val="NoSpacing"/>
            </w:pPr>
            <w:r w:rsidRPr="00264C80">
              <w:rPr>
                <w:shd w:val="clear" w:color="auto" w:fill="FFFFFF"/>
              </w:rPr>
              <w:t>Toxic or hazardous substances or exposures</w:t>
            </w:r>
          </w:p>
        </w:tc>
        <w:tc>
          <w:tcPr>
            <w:tcW w:w="1047" w:type="dxa"/>
            <w:tcBorders>
              <w:top w:val="single" w:sz="4" w:space="0" w:color="auto"/>
              <w:bottom w:val="single" w:sz="4" w:space="0" w:color="auto"/>
            </w:tcBorders>
          </w:tcPr>
          <w:p w14:paraId="10930FF9" w14:textId="4730AFDF"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PSJzdXBlcnNjcmlwdCI+MywgMzAsIDUwPC9zdHlsZT48L0Rpc3BsYXlUZXh0PjxyZWNvcmQ+PHJl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PSJzdXBlcnNjcmlwdCI+MywgMzAsIDUwPC9zdHlsZT48L0Rpc3BsYXlUZXh0PjxyZWNvcmQ+PHJl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3, 30, 50</w:t>
            </w:r>
            <w:r w:rsidRPr="00C36236">
              <w:rPr>
                <w:rFonts w:cstheme="minorHAnsi"/>
              </w:rPr>
              <w:fldChar w:fldCharType="end"/>
            </w:r>
          </w:p>
        </w:tc>
        <w:tc>
          <w:tcPr>
            <w:tcW w:w="988" w:type="dxa"/>
            <w:tcBorders>
              <w:top w:val="single" w:sz="4" w:space="0" w:color="auto"/>
              <w:bottom w:val="single" w:sz="4" w:space="0" w:color="auto"/>
            </w:tcBorders>
          </w:tcPr>
          <w:p w14:paraId="74D8743C" w14:textId="77777777" w:rsidR="00BB2A0B" w:rsidRPr="00C36236" w:rsidRDefault="00BB2A0B" w:rsidP="00D36767">
            <w:pPr>
              <w:pStyle w:val="NoSpacing"/>
              <w:jc w:val="center"/>
              <w:rPr>
                <w:rFonts w:cstheme="minorHAnsi"/>
              </w:rPr>
            </w:pPr>
          </w:p>
        </w:tc>
        <w:tc>
          <w:tcPr>
            <w:tcW w:w="1160" w:type="dxa"/>
            <w:tcBorders>
              <w:top w:val="single" w:sz="4" w:space="0" w:color="auto"/>
              <w:bottom w:val="single" w:sz="4" w:space="0" w:color="auto"/>
            </w:tcBorders>
          </w:tcPr>
          <w:p w14:paraId="2EF00527" w14:textId="77777777" w:rsidR="00BB2A0B" w:rsidRPr="00C36236" w:rsidRDefault="00BB2A0B" w:rsidP="00D36767">
            <w:pPr>
              <w:pStyle w:val="NoSpacing"/>
              <w:jc w:val="center"/>
              <w:rPr>
                <w:rFonts w:cstheme="minorHAnsi"/>
              </w:rPr>
            </w:pPr>
          </w:p>
        </w:tc>
        <w:tc>
          <w:tcPr>
            <w:tcW w:w="1447" w:type="dxa"/>
            <w:tcBorders>
              <w:top w:val="single" w:sz="4" w:space="0" w:color="auto"/>
              <w:bottom w:val="single" w:sz="4" w:space="0" w:color="auto"/>
            </w:tcBorders>
          </w:tcPr>
          <w:p w14:paraId="49027D9D" w14:textId="77777777" w:rsidR="00BB2A0B" w:rsidRPr="00C36236" w:rsidRDefault="00BB2A0B" w:rsidP="00D36767">
            <w:pPr>
              <w:pStyle w:val="NoSpacing"/>
              <w:jc w:val="center"/>
              <w:rPr>
                <w:rFonts w:cstheme="minorHAnsi"/>
              </w:rPr>
            </w:pPr>
          </w:p>
        </w:tc>
        <w:tc>
          <w:tcPr>
            <w:tcW w:w="1002" w:type="dxa"/>
            <w:tcBorders>
              <w:top w:val="single" w:sz="4" w:space="0" w:color="auto"/>
              <w:bottom w:val="single" w:sz="4" w:space="0" w:color="auto"/>
            </w:tcBorders>
          </w:tcPr>
          <w:p w14:paraId="77681A21" w14:textId="77777777" w:rsidR="00BB2A0B" w:rsidRPr="00C36236" w:rsidRDefault="00BB2A0B" w:rsidP="00D36767">
            <w:pPr>
              <w:pStyle w:val="NoSpacing"/>
              <w:jc w:val="center"/>
            </w:pPr>
          </w:p>
        </w:tc>
        <w:tc>
          <w:tcPr>
            <w:tcW w:w="1719" w:type="dxa"/>
            <w:tcBorders>
              <w:top w:val="single" w:sz="4" w:space="0" w:color="auto"/>
              <w:bottom w:val="single" w:sz="4" w:space="0" w:color="auto"/>
            </w:tcBorders>
          </w:tcPr>
          <w:p w14:paraId="7F99BEB5" w14:textId="702FDE17" w:rsidR="00BB2A0B" w:rsidRPr="00264C80" w:rsidRDefault="00BB2A0B" w:rsidP="00D36767">
            <w:pPr>
              <w:pStyle w:val="NoSpacing"/>
              <w:jc w:val="center"/>
            </w:pPr>
            <w:r w:rsidRPr="00264C80">
              <w:t>RCGP, CPRD, MSDS, HES, ONS</w:t>
            </w:r>
          </w:p>
        </w:tc>
        <w:tc>
          <w:tcPr>
            <w:tcW w:w="1232" w:type="dxa"/>
            <w:tcBorders>
              <w:top w:val="single" w:sz="4" w:space="0" w:color="auto"/>
              <w:bottom w:val="single" w:sz="4" w:space="0" w:color="auto"/>
            </w:tcBorders>
          </w:tcPr>
          <w:p w14:paraId="48361B51" w14:textId="3C9870D5" w:rsidR="00BB2A0B" w:rsidRPr="00264C80" w:rsidRDefault="00BB2A0B" w:rsidP="00D36767">
            <w:pPr>
              <w:pStyle w:val="NoSpacing"/>
              <w:jc w:val="center"/>
            </w:pPr>
            <w:r w:rsidRPr="00264C80">
              <w:t>ONS, NDNS</w:t>
            </w:r>
          </w:p>
        </w:tc>
        <w:tc>
          <w:tcPr>
            <w:tcW w:w="1529" w:type="dxa"/>
            <w:gridSpan w:val="2"/>
            <w:tcBorders>
              <w:top w:val="single" w:sz="4" w:space="0" w:color="auto"/>
              <w:bottom w:val="single" w:sz="4" w:space="0" w:color="auto"/>
            </w:tcBorders>
          </w:tcPr>
          <w:p w14:paraId="5EC2CC1D" w14:textId="2C3F17B9" w:rsidR="00BB2A0B" w:rsidRPr="00264C80" w:rsidRDefault="00BB2A0B" w:rsidP="00D36767">
            <w:pPr>
              <w:pStyle w:val="NoSpacing"/>
              <w:jc w:val="center"/>
            </w:pPr>
            <w:r w:rsidRPr="00264C80">
              <w:t>MCS, BCS70</w:t>
            </w:r>
          </w:p>
        </w:tc>
      </w:tr>
      <w:tr w:rsidR="00BB2A0B" w:rsidRPr="00264C80" w14:paraId="50A8F5AC" w14:textId="77777777" w:rsidTr="00AE2888">
        <w:tc>
          <w:tcPr>
            <w:tcW w:w="1836" w:type="dxa"/>
            <w:tcBorders>
              <w:top w:val="single" w:sz="4" w:space="0" w:color="auto"/>
              <w:bottom w:val="single" w:sz="4" w:space="0" w:color="auto"/>
            </w:tcBorders>
          </w:tcPr>
          <w:p w14:paraId="256D3223" w14:textId="7CE5B134" w:rsidR="00BB2A0B" w:rsidRPr="00264C80" w:rsidRDefault="00BB2A0B" w:rsidP="00D36767">
            <w:pPr>
              <w:pStyle w:val="NoSpacing"/>
            </w:pPr>
            <w:r w:rsidRPr="00264C80">
              <w:t>Cervical screening</w:t>
            </w:r>
          </w:p>
        </w:tc>
        <w:tc>
          <w:tcPr>
            <w:tcW w:w="3092" w:type="dxa"/>
            <w:tcBorders>
              <w:top w:val="single" w:sz="4" w:space="0" w:color="auto"/>
              <w:bottom w:val="single" w:sz="4" w:space="0" w:color="auto"/>
            </w:tcBorders>
          </w:tcPr>
          <w:p w14:paraId="692921F5" w14:textId="12CC2369" w:rsidR="00BB2A0B" w:rsidRPr="00264C80" w:rsidRDefault="00BB2A0B" w:rsidP="00D36767">
            <w:pPr>
              <w:pStyle w:val="NoSpacing"/>
              <w:rPr>
                <w:shd w:val="clear" w:color="auto" w:fill="FFFFFF"/>
              </w:rPr>
            </w:pPr>
            <w:r w:rsidRPr="00264C80">
              <w:t>Cervical screening</w:t>
            </w:r>
          </w:p>
        </w:tc>
        <w:tc>
          <w:tcPr>
            <w:tcW w:w="1047" w:type="dxa"/>
            <w:tcBorders>
              <w:top w:val="single" w:sz="4" w:space="0" w:color="auto"/>
              <w:bottom w:val="single" w:sz="4" w:space="0" w:color="auto"/>
            </w:tcBorders>
          </w:tcPr>
          <w:p w14:paraId="6A08AB83" w14:textId="5302B3E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single" w:sz="4" w:space="0" w:color="auto"/>
              <w:bottom w:val="single" w:sz="4" w:space="0" w:color="auto"/>
            </w:tcBorders>
          </w:tcPr>
          <w:p w14:paraId="69A8B5ED" w14:textId="32481EBC"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single" w:sz="4" w:space="0" w:color="auto"/>
              <w:bottom w:val="single" w:sz="4" w:space="0" w:color="auto"/>
            </w:tcBorders>
          </w:tcPr>
          <w:p w14:paraId="0858302D" w14:textId="447C8E3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single" w:sz="4" w:space="0" w:color="auto"/>
              <w:bottom w:val="single" w:sz="4" w:space="0" w:color="auto"/>
            </w:tcBorders>
          </w:tcPr>
          <w:p w14:paraId="3A3CD11D" w14:textId="0E199DF1"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single" w:sz="4" w:space="0" w:color="auto"/>
            </w:tcBorders>
          </w:tcPr>
          <w:p w14:paraId="390CD8F4" w14:textId="1ED318E0"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single" w:sz="4" w:space="0" w:color="auto"/>
              <w:bottom w:val="single" w:sz="4" w:space="0" w:color="auto"/>
            </w:tcBorders>
          </w:tcPr>
          <w:p w14:paraId="4A2F2A2A" w14:textId="3587E299" w:rsidR="00BB2A0B" w:rsidRPr="00264C80" w:rsidRDefault="00BB2A0B" w:rsidP="00D36767">
            <w:pPr>
              <w:pStyle w:val="NoSpacing"/>
              <w:jc w:val="center"/>
            </w:pPr>
            <w:r w:rsidRPr="00264C80">
              <w:t>RCGP, CPRD</w:t>
            </w:r>
          </w:p>
        </w:tc>
        <w:tc>
          <w:tcPr>
            <w:tcW w:w="1232" w:type="dxa"/>
            <w:tcBorders>
              <w:top w:val="single" w:sz="4" w:space="0" w:color="auto"/>
              <w:bottom w:val="single" w:sz="4" w:space="0" w:color="auto"/>
            </w:tcBorders>
          </w:tcPr>
          <w:p w14:paraId="0E7164ED" w14:textId="77777777" w:rsidR="00BB2A0B" w:rsidRPr="00264C80" w:rsidRDefault="00BB2A0B" w:rsidP="00D36767">
            <w:pPr>
              <w:pStyle w:val="NoSpacing"/>
              <w:jc w:val="center"/>
            </w:pPr>
          </w:p>
        </w:tc>
        <w:tc>
          <w:tcPr>
            <w:tcW w:w="1529" w:type="dxa"/>
            <w:gridSpan w:val="2"/>
            <w:tcBorders>
              <w:top w:val="single" w:sz="4" w:space="0" w:color="auto"/>
              <w:bottom w:val="single" w:sz="4" w:space="0" w:color="auto"/>
            </w:tcBorders>
          </w:tcPr>
          <w:p w14:paraId="2F399F81" w14:textId="77777777" w:rsidR="00BB2A0B" w:rsidRPr="00264C80" w:rsidRDefault="00BB2A0B" w:rsidP="00D36767">
            <w:pPr>
              <w:pStyle w:val="NoSpacing"/>
              <w:jc w:val="center"/>
            </w:pPr>
          </w:p>
        </w:tc>
      </w:tr>
      <w:tr w:rsidR="00BB2A0B" w:rsidRPr="00264C80" w14:paraId="7655F474" w14:textId="77777777" w:rsidTr="00AE2888">
        <w:tc>
          <w:tcPr>
            <w:tcW w:w="1836" w:type="dxa"/>
            <w:vMerge w:val="restart"/>
            <w:tcBorders>
              <w:top w:val="single" w:sz="4" w:space="0" w:color="auto"/>
              <w:bottom w:val="nil"/>
            </w:tcBorders>
          </w:tcPr>
          <w:p w14:paraId="7AB79D32" w14:textId="7FA774FD" w:rsidR="00BB2A0B" w:rsidRPr="00264C80" w:rsidRDefault="00BB2A0B" w:rsidP="00D36767">
            <w:pPr>
              <w:pStyle w:val="NoSpacing"/>
            </w:pPr>
            <w:r w:rsidRPr="00264C80">
              <w:t>Immunisation and infections</w:t>
            </w:r>
          </w:p>
        </w:tc>
        <w:tc>
          <w:tcPr>
            <w:tcW w:w="3092" w:type="dxa"/>
            <w:tcBorders>
              <w:top w:val="single" w:sz="4" w:space="0" w:color="auto"/>
              <w:bottom w:val="nil"/>
            </w:tcBorders>
          </w:tcPr>
          <w:p w14:paraId="71167202" w14:textId="639DA0B6" w:rsidR="00BB2A0B" w:rsidRPr="00264C80" w:rsidRDefault="00BB2A0B" w:rsidP="00D36767">
            <w:pPr>
              <w:pStyle w:val="NoSpacing"/>
            </w:pPr>
            <w:r w:rsidRPr="00264C80">
              <w:t>Immunisation</w:t>
            </w:r>
          </w:p>
        </w:tc>
        <w:tc>
          <w:tcPr>
            <w:tcW w:w="1047" w:type="dxa"/>
            <w:tcBorders>
              <w:top w:val="single" w:sz="4" w:space="0" w:color="auto"/>
              <w:bottom w:val="nil"/>
            </w:tcBorders>
          </w:tcPr>
          <w:p w14:paraId="0520B7D5" w14:textId="1915E8F2"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PSJzdXBlcnNjcmlwdCI+MywgNCwgOCwgMzA8L3N0eWxlPjwvRGlzcGxheVRleHQ+PHJlY29yZD48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</w:fldData>
              </w:fldChar>
            </w:r>
            <w:r w:rsidR="00A458DF" w:rsidRPr="00C36236">
              <w:rPr>
                <w:rFonts w:cstheme="minorHAnsi"/>
              </w:rPr>
              <w:instrText xml:space="preserve"> ADDIN EN.CITE </w:instrText>
            </w:r>
            <w:r w:rsidR="00A458DF" w:rsidRPr="00C36236">
              <w:rPr>
                <w:rFonts w:cstheme="minorHAnsi"/>
              </w:rPr>
              <w:fldChar w:fldCharType="begin">
                <w:fldData xml:space="preserve">PEVuZE5vdGU+PENpdGU+PFJlY051bT42PC9SZWNOdW0+PERpc3BsYXlUZXh0PjxzdHlsZSBmYWNl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</w:fldData>
              </w:fldChar>
            </w:r>
            <w:r w:rsidR="00A458DF" w:rsidRPr="00C36236">
              <w:rPr>
                <w:rFonts w:cstheme="minorHAnsi"/>
              </w:rPr>
              <w:instrText xml:space="preserve"> ADDIN EN.CITE.DATA </w:instrText>
            </w:r>
            <w:r w:rsidR="00A458DF" w:rsidRPr="00C36236">
              <w:rPr>
                <w:rFonts w:cstheme="minorHAnsi"/>
              </w:rPr>
            </w:r>
            <w:r w:rsidR="00A458DF" w:rsidRPr="00C36236">
              <w:rPr>
                <w:rFonts w:cstheme="minorHAnsi"/>
              </w:rPr>
              <w:fldChar w:fldCharType="end"/>
            </w:r>
            <w:r w:rsidRPr="00C36236">
              <w:rPr>
                <w:rFonts w:cstheme="minorHAnsi"/>
              </w:rPr>
            </w:r>
            <w:r w:rsidRPr="00C36236">
              <w:rPr>
                <w:rFonts w:cstheme="minorHAnsi"/>
              </w:rPr>
              <w:fldChar w:fldCharType="separate"/>
            </w:r>
            <w:r w:rsidR="00DB1698" w:rsidRPr="00C36236">
              <w:rPr>
                <w:rFonts w:cstheme="minorHAnsi"/>
                <w:noProof/>
              </w:rPr>
              <w:t>3, 4, 8, 30</w:t>
            </w:r>
            <w:r w:rsidRPr="00C36236">
              <w:rPr>
                <w:rFonts w:cstheme="minorHAnsi"/>
              </w:rPr>
              <w:fldChar w:fldCharType="end"/>
            </w:r>
          </w:p>
        </w:tc>
        <w:tc>
          <w:tcPr>
            <w:tcW w:w="988" w:type="dxa"/>
            <w:tcBorders>
              <w:top w:val="single" w:sz="4" w:space="0" w:color="auto"/>
              <w:bottom w:val="nil"/>
            </w:tcBorders>
          </w:tcPr>
          <w:p w14:paraId="533918A8" w14:textId="14B13BAE"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single" w:sz="4" w:space="0" w:color="auto"/>
              <w:bottom w:val="nil"/>
            </w:tcBorders>
          </w:tcPr>
          <w:p w14:paraId="5073BA4D" w14:textId="55CC0FF6"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single" w:sz="4" w:space="0" w:color="auto"/>
              <w:bottom w:val="nil"/>
            </w:tcBorders>
          </w:tcPr>
          <w:p w14:paraId="02BEEA94" w14:textId="1645E34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nil"/>
            </w:tcBorders>
          </w:tcPr>
          <w:p w14:paraId="790BBB2C" w14:textId="025CB3B3"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single" w:sz="4" w:space="0" w:color="auto"/>
              <w:bottom w:val="nil"/>
            </w:tcBorders>
          </w:tcPr>
          <w:p w14:paraId="7139D1A1" w14:textId="6ADE9BCB" w:rsidR="00BB2A0B" w:rsidRPr="00264C80" w:rsidRDefault="00BB2A0B" w:rsidP="00D36767">
            <w:pPr>
              <w:pStyle w:val="NoSpacing"/>
              <w:jc w:val="center"/>
            </w:pPr>
            <w:r w:rsidRPr="00264C80">
              <w:t>RCGP, CPRD</w:t>
            </w:r>
          </w:p>
        </w:tc>
        <w:tc>
          <w:tcPr>
            <w:tcW w:w="1232" w:type="dxa"/>
            <w:tcBorders>
              <w:top w:val="single" w:sz="4" w:space="0" w:color="auto"/>
              <w:bottom w:val="nil"/>
            </w:tcBorders>
          </w:tcPr>
          <w:p w14:paraId="522C1197" w14:textId="77777777" w:rsidR="00BB2A0B" w:rsidRPr="00264C80" w:rsidRDefault="00BB2A0B" w:rsidP="00D36767">
            <w:pPr>
              <w:pStyle w:val="NoSpacing"/>
              <w:jc w:val="center"/>
            </w:pPr>
          </w:p>
        </w:tc>
        <w:tc>
          <w:tcPr>
            <w:tcW w:w="1529" w:type="dxa"/>
            <w:gridSpan w:val="2"/>
            <w:tcBorders>
              <w:top w:val="single" w:sz="4" w:space="0" w:color="auto"/>
              <w:bottom w:val="nil"/>
            </w:tcBorders>
          </w:tcPr>
          <w:p w14:paraId="7FABA13F" w14:textId="77777777" w:rsidR="00BB2A0B" w:rsidRPr="00264C80" w:rsidRDefault="00BB2A0B" w:rsidP="00D36767">
            <w:pPr>
              <w:pStyle w:val="NoSpacing"/>
              <w:jc w:val="center"/>
            </w:pPr>
          </w:p>
        </w:tc>
      </w:tr>
      <w:tr w:rsidR="00BB2A0B" w:rsidRPr="00264C80" w14:paraId="7CE5861D" w14:textId="77777777" w:rsidTr="00AE2888">
        <w:tc>
          <w:tcPr>
            <w:tcW w:w="1836" w:type="dxa"/>
            <w:vMerge/>
            <w:tcBorders>
              <w:top w:val="nil"/>
              <w:bottom w:val="single" w:sz="4" w:space="0" w:color="auto"/>
            </w:tcBorders>
          </w:tcPr>
          <w:p w14:paraId="0D6C4DD5" w14:textId="77777777" w:rsidR="00BB2A0B" w:rsidRPr="00264C80" w:rsidRDefault="00BB2A0B" w:rsidP="00D36767">
            <w:pPr>
              <w:pStyle w:val="NoSpacing"/>
            </w:pPr>
          </w:p>
        </w:tc>
        <w:tc>
          <w:tcPr>
            <w:tcW w:w="3092" w:type="dxa"/>
            <w:tcBorders>
              <w:top w:val="nil"/>
              <w:bottom w:val="single" w:sz="4" w:space="0" w:color="auto"/>
            </w:tcBorders>
          </w:tcPr>
          <w:p w14:paraId="0EF2A74B" w14:textId="5317775F" w:rsidR="00BB2A0B" w:rsidRPr="00264C80" w:rsidRDefault="00BB2A0B" w:rsidP="00D36767">
            <w:pPr>
              <w:pStyle w:val="NoSpacing"/>
            </w:pPr>
            <w:r w:rsidRPr="00264C80">
              <w:rPr>
                <w:rStyle w:val="Emphasis"/>
                <w:rFonts w:cstheme="minorHAnsi"/>
                <w:i w:val="0"/>
              </w:rPr>
              <w:t>Sexually transmitted diseases</w:t>
            </w:r>
          </w:p>
        </w:tc>
        <w:tc>
          <w:tcPr>
            <w:tcW w:w="1047" w:type="dxa"/>
            <w:tcBorders>
              <w:top w:val="nil"/>
              <w:bottom w:val="single" w:sz="4" w:space="0" w:color="auto"/>
            </w:tcBorders>
          </w:tcPr>
          <w:p w14:paraId="0E08A398" w14:textId="4BAE5442"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nil"/>
              <w:bottom w:val="single" w:sz="4" w:space="0" w:color="auto"/>
            </w:tcBorders>
          </w:tcPr>
          <w:p w14:paraId="7C78AC4C" w14:textId="2024305C"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nil"/>
              <w:bottom w:val="single" w:sz="4" w:space="0" w:color="auto"/>
            </w:tcBorders>
          </w:tcPr>
          <w:p w14:paraId="3C76D4A6" w14:textId="2582B073"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single" w:sz="4" w:space="0" w:color="auto"/>
            </w:tcBorders>
          </w:tcPr>
          <w:p w14:paraId="35C8B3A8" w14:textId="4FDA508D"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single" w:sz="4" w:space="0" w:color="auto"/>
            </w:tcBorders>
          </w:tcPr>
          <w:p w14:paraId="53C1447D" w14:textId="5B7ED948"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single" w:sz="4" w:space="0" w:color="auto"/>
            </w:tcBorders>
          </w:tcPr>
          <w:p w14:paraId="6FA0F537" w14:textId="3E335E9B" w:rsidR="00BB2A0B" w:rsidRPr="00264C80" w:rsidRDefault="00BB2A0B" w:rsidP="00D36767">
            <w:pPr>
              <w:pStyle w:val="NoSpacing"/>
              <w:jc w:val="center"/>
            </w:pPr>
            <w:r w:rsidRPr="00264C80">
              <w:t>RCGP, CPRD</w:t>
            </w:r>
          </w:p>
        </w:tc>
        <w:tc>
          <w:tcPr>
            <w:tcW w:w="1232" w:type="dxa"/>
            <w:tcBorders>
              <w:top w:val="nil"/>
              <w:bottom w:val="single" w:sz="4" w:space="0" w:color="auto"/>
            </w:tcBorders>
          </w:tcPr>
          <w:p w14:paraId="0CEC403C" w14:textId="2116239A" w:rsidR="00BB2A0B" w:rsidRPr="00264C80" w:rsidRDefault="00BB2A0B" w:rsidP="00D36767">
            <w:pPr>
              <w:pStyle w:val="NoSpacing"/>
              <w:jc w:val="center"/>
            </w:pPr>
            <w:r w:rsidRPr="00264C80">
              <w:rPr>
                <w:rFonts w:cstheme="minorHAnsi"/>
              </w:rPr>
              <w:t>Natsal</w:t>
            </w:r>
          </w:p>
        </w:tc>
        <w:tc>
          <w:tcPr>
            <w:tcW w:w="1529" w:type="dxa"/>
            <w:gridSpan w:val="2"/>
            <w:tcBorders>
              <w:top w:val="nil"/>
              <w:bottom w:val="single" w:sz="4" w:space="0" w:color="auto"/>
            </w:tcBorders>
          </w:tcPr>
          <w:p w14:paraId="5E68FE02" w14:textId="77777777" w:rsidR="00BB2A0B" w:rsidRPr="00264C80" w:rsidRDefault="00BB2A0B" w:rsidP="00D36767">
            <w:pPr>
              <w:pStyle w:val="NoSpacing"/>
              <w:jc w:val="center"/>
            </w:pPr>
          </w:p>
        </w:tc>
      </w:tr>
      <w:tr w:rsidR="00BB2A0B" w:rsidRPr="00264C80" w14:paraId="16688203" w14:textId="77777777" w:rsidTr="00AE2888">
        <w:tc>
          <w:tcPr>
            <w:tcW w:w="1836" w:type="dxa"/>
            <w:vMerge w:val="restart"/>
            <w:tcBorders>
              <w:top w:val="single" w:sz="4" w:space="0" w:color="auto"/>
              <w:bottom w:val="nil"/>
            </w:tcBorders>
          </w:tcPr>
          <w:p w14:paraId="4AA0030B" w14:textId="4250765F" w:rsidR="00BB2A0B" w:rsidRPr="00264C80" w:rsidRDefault="00BB2A0B" w:rsidP="00D36767">
            <w:pPr>
              <w:pStyle w:val="NoSpacing"/>
            </w:pPr>
            <w:r w:rsidRPr="00264C80">
              <w:t>Mental health conditions</w:t>
            </w:r>
          </w:p>
        </w:tc>
        <w:tc>
          <w:tcPr>
            <w:tcW w:w="3092" w:type="dxa"/>
            <w:tcBorders>
              <w:top w:val="single" w:sz="4" w:space="0" w:color="auto"/>
              <w:bottom w:val="nil"/>
            </w:tcBorders>
          </w:tcPr>
          <w:p w14:paraId="77A18E5D" w14:textId="23D9E6B7" w:rsidR="00BB2A0B" w:rsidRPr="00264C80" w:rsidRDefault="00BB2A0B" w:rsidP="00D36767">
            <w:pPr>
              <w:pStyle w:val="NoSpacing"/>
              <w:rPr>
                <w:rStyle w:val="Emphasis"/>
                <w:rFonts w:cstheme="minorHAnsi"/>
                <w:i w:val="0"/>
              </w:rPr>
            </w:pPr>
            <w:r w:rsidRPr="00264C80">
              <w:t>Mental health problem</w:t>
            </w:r>
          </w:p>
        </w:tc>
        <w:tc>
          <w:tcPr>
            <w:tcW w:w="1047" w:type="dxa"/>
            <w:tcBorders>
              <w:top w:val="single" w:sz="4" w:space="0" w:color="auto"/>
              <w:bottom w:val="nil"/>
            </w:tcBorders>
          </w:tcPr>
          <w:p w14:paraId="0BDF9008" w14:textId="5E565B9F"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PSJzdXBlcnNjcmlwdCI+My01LCAyOTwvc3R5bGU+PC9EaXNwbGF5VGV4dD48cmVjb3JkPjxyZWMt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cz48L2RhdGVzPjx1cmxzPjwvdXJscz48L3JlY29yZD48L0NpdGU+PENpdGU+PFJlY051bT4yMjwv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=
</w:fldData>
              </w:fldChar>
            </w:r>
            <w:r w:rsidR="00646A8A" w:rsidRPr="00C36236">
              <w:rPr>
                <w:rFonts w:cstheme="minorHAnsi"/>
              </w:rPr>
              <w:instrText xml:space="preserve"> ADDIN EN.CITE </w:instrText>
            </w:r>
            <w:r w:rsidR="00646A8A" w:rsidRPr="00C36236">
              <w:rPr>
                <w:rFonts w:cstheme="minorHAnsi"/>
              </w:rPr>
              <w:fldChar w:fldCharType="begin">
                <w:fldData xml:space="preserve">PEVuZE5vdGU+PENpdGU+PFJlY051bT42PC9SZWNOdW0+PERpc3BsYXlUZXh0PjxzdHlsZSBmYWNl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=
</w:fldData>
              </w:fldChar>
            </w:r>
            <w:r w:rsidR="00646A8A" w:rsidRPr="00C36236">
              <w:rPr>
                <w:rFonts w:cstheme="minorHAnsi"/>
              </w:rPr>
              <w:instrText xml:space="preserve"> ADDIN EN.CITE.DATA </w:instrText>
            </w:r>
            <w:r w:rsidR="00646A8A" w:rsidRPr="00C36236">
              <w:rPr>
                <w:rFonts w:cstheme="minorHAnsi"/>
              </w:rPr>
            </w:r>
            <w:r w:rsidR="00646A8A" w:rsidRPr="00C36236">
              <w:rPr>
                <w:rFonts w:cstheme="minorHAnsi"/>
              </w:rPr>
              <w:fldChar w:fldCharType="end"/>
            </w:r>
            <w:r w:rsidRPr="00C36236">
              <w:rPr>
                <w:rFonts w:cstheme="minorHAnsi"/>
              </w:rPr>
            </w:r>
            <w:r w:rsidRPr="00C36236">
              <w:rPr>
                <w:rFonts w:cstheme="minorHAnsi"/>
              </w:rPr>
              <w:fldChar w:fldCharType="separate"/>
            </w:r>
            <w:r w:rsidR="00DB1698" w:rsidRPr="00C36236">
              <w:rPr>
                <w:rFonts w:cstheme="minorHAnsi"/>
                <w:noProof/>
              </w:rPr>
              <w:t>3-5, 29</w:t>
            </w:r>
            <w:r w:rsidRPr="00C36236">
              <w:rPr>
                <w:rFonts w:cstheme="minorHAnsi"/>
              </w:rPr>
              <w:fldChar w:fldCharType="end"/>
            </w:r>
          </w:p>
        </w:tc>
        <w:tc>
          <w:tcPr>
            <w:tcW w:w="988" w:type="dxa"/>
            <w:tcBorders>
              <w:top w:val="single" w:sz="4" w:space="0" w:color="auto"/>
              <w:bottom w:val="nil"/>
            </w:tcBorders>
          </w:tcPr>
          <w:p w14:paraId="1AA53B54" w14:textId="42EBE96C"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single" w:sz="4" w:space="0" w:color="auto"/>
              <w:bottom w:val="nil"/>
            </w:tcBorders>
          </w:tcPr>
          <w:p w14:paraId="4FE1D6BD" w14:textId="70D0982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single" w:sz="4" w:space="0" w:color="auto"/>
              <w:bottom w:val="nil"/>
            </w:tcBorders>
          </w:tcPr>
          <w:p w14:paraId="25F7E69B" w14:textId="2240809A"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nil"/>
            </w:tcBorders>
          </w:tcPr>
          <w:p w14:paraId="39EE2AA5" w14:textId="5DEBBF1C"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single" w:sz="4" w:space="0" w:color="auto"/>
              <w:bottom w:val="nil"/>
            </w:tcBorders>
          </w:tcPr>
          <w:p w14:paraId="325688E6" w14:textId="6AD64A52" w:rsidR="00BB2A0B" w:rsidRPr="00264C80" w:rsidRDefault="00BB2A0B" w:rsidP="00D36767">
            <w:pPr>
              <w:pStyle w:val="NoSpacing"/>
              <w:jc w:val="center"/>
            </w:pPr>
            <w:r w:rsidRPr="00264C80">
              <w:t>RCGP, CPRD, HES, ONS</w:t>
            </w:r>
          </w:p>
        </w:tc>
        <w:tc>
          <w:tcPr>
            <w:tcW w:w="1232" w:type="dxa"/>
            <w:tcBorders>
              <w:top w:val="single" w:sz="4" w:space="0" w:color="auto"/>
              <w:bottom w:val="nil"/>
            </w:tcBorders>
          </w:tcPr>
          <w:p w14:paraId="3CCEA90F" w14:textId="211188CD" w:rsidR="00BB2A0B" w:rsidRPr="00264C80" w:rsidRDefault="00BB2A0B" w:rsidP="00D36767">
            <w:pPr>
              <w:pStyle w:val="NoSpacing"/>
              <w:jc w:val="center"/>
            </w:pPr>
            <w:r w:rsidRPr="00264C80">
              <w:rPr>
                <w:rFonts w:cstheme="minorHAnsi"/>
              </w:rPr>
              <w:t>Natsal,</w:t>
            </w:r>
            <w:r w:rsidRPr="00264C80">
              <w:t xml:space="preserve"> HSE, ONS</w:t>
            </w:r>
          </w:p>
        </w:tc>
        <w:tc>
          <w:tcPr>
            <w:tcW w:w="1529" w:type="dxa"/>
            <w:gridSpan w:val="2"/>
            <w:tcBorders>
              <w:top w:val="single" w:sz="4" w:space="0" w:color="auto"/>
              <w:bottom w:val="nil"/>
            </w:tcBorders>
          </w:tcPr>
          <w:p w14:paraId="5F38858E" w14:textId="73FE47BC" w:rsidR="00BB2A0B" w:rsidRPr="00264C80" w:rsidRDefault="00BB2A0B" w:rsidP="00D36767">
            <w:pPr>
              <w:pStyle w:val="NoSpacing"/>
              <w:jc w:val="center"/>
            </w:pPr>
            <w:r w:rsidRPr="00264C80">
              <w:t>MCS, BCS70</w:t>
            </w:r>
          </w:p>
        </w:tc>
      </w:tr>
      <w:tr w:rsidR="00BB2A0B" w:rsidRPr="00264C80" w14:paraId="0AD6CF50" w14:textId="77777777" w:rsidTr="00AE2888">
        <w:tc>
          <w:tcPr>
            <w:tcW w:w="1836" w:type="dxa"/>
            <w:vMerge/>
            <w:tcBorders>
              <w:top w:val="nil"/>
              <w:bottom w:val="nil"/>
            </w:tcBorders>
          </w:tcPr>
          <w:p w14:paraId="12B84D8F" w14:textId="77777777" w:rsidR="00BB2A0B" w:rsidRPr="00264C80" w:rsidRDefault="00BB2A0B" w:rsidP="00D36767">
            <w:pPr>
              <w:pStyle w:val="NoSpacing"/>
            </w:pPr>
          </w:p>
        </w:tc>
        <w:tc>
          <w:tcPr>
            <w:tcW w:w="3092" w:type="dxa"/>
            <w:tcBorders>
              <w:top w:val="nil"/>
              <w:bottom w:val="nil"/>
            </w:tcBorders>
          </w:tcPr>
          <w:p w14:paraId="438415EE" w14:textId="6DDBDEBE" w:rsidR="00BB2A0B" w:rsidRPr="00264C80" w:rsidRDefault="00BB2A0B" w:rsidP="00D36767">
            <w:pPr>
              <w:pStyle w:val="NoSpacing"/>
            </w:pPr>
            <w:r w:rsidRPr="00264C80">
              <w:rPr>
                <w:shd w:val="clear" w:color="auto" w:fill="FFFFFF"/>
              </w:rPr>
              <w:t>Previous antenatal or postnatal mental illness</w:t>
            </w:r>
          </w:p>
        </w:tc>
        <w:tc>
          <w:tcPr>
            <w:tcW w:w="1047" w:type="dxa"/>
            <w:tcBorders>
              <w:top w:val="nil"/>
              <w:bottom w:val="nil"/>
            </w:tcBorders>
          </w:tcPr>
          <w:p w14:paraId="3D4A2108" w14:textId="0F244475"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Agency of Canada&lt;/Author&gt;&lt;RecNum&gt;25&lt;/RecNum&gt;&lt;DisplayText&gt;&lt;style face="superscript"&gt;7&lt;/style&gt;&lt;/DisplayText&gt;&lt;record&gt;&lt;rec-number&gt;25&lt;/rec-number&gt;&lt;foreign-keys&gt;&lt;key app="EN" db-id="zxftvzsfi0r204ea2f8pwxf9pd5ff0trdtz2" timestamp="1588691259"&gt;25&lt;/key&gt;&lt;/foreign-keys&gt;&lt;ref-type name="Journal Article"&gt;17&lt;/ref-type&gt;&lt;contributors&gt;&lt;authors&gt;&lt;author&gt;Public Health Agency of Canada,&lt;/author&gt;&lt;/authors&gt;&lt;/contributors&gt;&lt;titles&gt;&lt;title&gt;Family-Centred Maternity and Newborn Care: National Guidelines. Chapter 2. Preconception care. 2019. Available from: https://www.canada.ca/en/public-health/services/publications/healthy-living/maternity-newborn-care-guidelines-chapter-2.html. [accessed 22/03/2021]&lt;/title&gt;&lt;/titles&gt;&lt;dates&gt;&lt;/dates&gt;&lt;urls&gt;&lt;/urls&gt;&lt;/record&gt;&lt;/Cite&gt;&lt;/EndNote&gt;</w:instrText>
            </w:r>
            <w:r w:rsidRPr="00C36236">
              <w:rPr>
                <w:rFonts w:cstheme="minorHAnsi"/>
              </w:rPr>
              <w:fldChar w:fldCharType="separate"/>
            </w:r>
            <w:r w:rsidRPr="00C36236">
              <w:rPr>
                <w:rFonts w:cstheme="minorHAnsi"/>
                <w:noProof/>
              </w:rPr>
              <w:t>7</w:t>
            </w:r>
            <w:r w:rsidRPr="00C36236">
              <w:rPr>
                <w:rFonts w:cstheme="minorHAnsi"/>
              </w:rPr>
              <w:fldChar w:fldCharType="end"/>
            </w:r>
          </w:p>
        </w:tc>
        <w:tc>
          <w:tcPr>
            <w:tcW w:w="988" w:type="dxa"/>
            <w:tcBorders>
              <w:top w:val="nil"/>
              <w:bottom w:val="nil"/>
            </w:tcBorders>
          </w:tcPr>
          <w:p w14:paraId="5FE1F404" w14:textId="77777777" w:rsidR="00BB2A0B" w:rsidRPr="00C36236" w:rsidRDefault="00BB2A0B" w:rsidP="00D36767">
            <w:pPr>
              <w:pStyle w:val="NoSpacing"/>
              <w:jc w:val="center"/>
              <w:rPr>
                <w:rFonts w:cstheme="minorHAnsi"/>
              </w:rPr>
            </w:pPr>
          </w:p>
        </w:tc>
        <w:tc>
          <w:tcPr>
            <w:tcW w:w="1160" w:type="dxa"/>
            <w:tcBorders>
              <w:top w:val="nil"/>
              <w:bottom w:val="nil"/>
            </w:tcBorders>
          </w:tcPr>
          <w:p w14:paraId="7A5B1B8F" w14:textId="77777777" w:rsidR="00BB2A0B" w:rsidRPr="00C36236" w:rsidRDefault="00BB2A0B" w:rsidP="00D36767">
            <w:pPr>
              <w:pStyle w:val="NoSpacing"/>
              <w:jc w:val="center"/>
              <w:rPr>
                <w:rFonts w:cstheme="minorHAnsi"/>
              </w:rPr>
            </w:pPr>
          </w:p>
        </w:tc>
        <w:tc>
          <w:tcPr>
            <w:tcW w:w="1447" w:type="dxa"/>
            <w:tcBorders>
              <w:top w:val="nil"/>
              <w:bottom w:val="nil"/>
            </w:tcBorders>
          </w:tcPr>
          <w:p w14:paraId="143D428D" w14:textId="77777777" w:rsidR="00BB2A0B" w:rsidRPr="00C36236" w:rsidRDefault="00BB2A0B" w:rsidP="00D36767">
            <w:pPr>
              <w:pStyle w:val="NoSpacing"/>
              <w:jc w:val="center"/>
              <w:rPr>
                <w:rFonts w:cstheme="minorHAnsi"/>
              </w:rPr>
            </w:pPr>
          </w:p>
        </w:tc>
        <w:tc>
          <w:tcPr>
            <w:tcW w:w="1002" w:type="dxa"/>
            <w:tcBorders>
              <w:top w:val="nil"/>
              <w:bottom w:val="nil"/>
            </w:tcBorders>
          </w:tcPr>
          <w:p w14:paraId="1A36A221" w14:textId="5EEA3138" w:rsidR="00BB2A0B" w:rsidRPr="00C36236" w:rsidRDefault="00AE2888"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0D2EC99B" w14:textId="67754DCD" w:rsidR="00BB2A0B" w:rsidRPr="00264C80" w:rsidRDefault="00BB2A0B" w:rsidP="00D36767">
            <w:pPr>
              <w:pStyle w:val="NoSpacing"/>
              <w:jc w:val="center"/>
            </w:pPr>
            <w:r w:rsidRPr="00264C80">
              <w:t>RCGP, CPRD, CSDS</w:t>
            </w:r>
          </w:p>
        </w:tc>
        <w:tc>
          <w:tcPr>
            <w:tcW w:w="1232" w:type="dxa"/>
            <w:tcBorders>
              <w:top w:val="nil"/>
              <w:bottom w:val="nil"/>
            </w:tcBorders>
          </w:tcPr>
          <w:p w14:paraId="56F9037E" w14:textId="77777777" w:rsidR="00BB2A0B" w:rsidRPr="00264C80" w:rsidRDefault="00BB2A0B" w:rsidP="00D36767">
            <w:pPr>
              <w:pStyle w:val="NoSpacing"/>
              <w:jc w:val="center"/>
            </w:pPr>
          </w:p>
        </w:tc>
        <w:tc>
          <w:tcPr>
            <w:tcW w:w="1529" w:type="dxa"/>
            <w:gridSpan w:val="2"/>
            <w:tcBorders>
              <w:top w:val="nil"/>
              <w:bottom w:val="nil"/>
            </w:tcBorders>
          </w:tcPr>
          <w:p w14:paraId="2A07DDDA" w14:textId="77777777" w:rsidR="00BB2A0B" w:rsidRPr="00264C80" w:rsidRDefault="00BB2A0B" w:rsidP="00D36767">
            <w:pPr>
              <w:pStyle w:val="NoSpacing"/>
              <w:jc w:val="center"/>
            </w:pPr>
          </w:p>
        </w:tc>
      </w:tr>
      <w:tr w:rsidR="00BB2A0B" w:rsidRPr="00264C80" w14:paraId="06B9C353" w14:textId="77777777" w:rsidTr="00AE2888">
        <w:tc>
          <w:tcPr>
            <w:tcW w:w="1836" w:type="dxa"/>
            <w:vMerge/>
            <w:tcBorders>
              <w:top w:val="nil"/>
              <w:bottom w:val="single" w:sz="4" w:space="0" w:color="auto"/>
            </w:tcBorders>
          </w:tcPr>
          <w:p w14:paraId="65EBDE8F" w14:textId="77777777" w:rsidR="00BB2A0B" w:rsidRPr="00264C80" w:rsidRDefault="00BB2A0B" w:rsidP="00D36767">
            <w:pPr>
              <w:pStyle w:val="NoSpacing"/>
            </w:pPr>
          </w:p>
        </w:tc>
        <w:tc>
          <w:tcPr>
            <w:tcW w:w="3092" w:type="dxa"/>
            <w:tcBorders>
              <w:top w:val="nil"/>
              <w:bottom w:val="single" w:sz="4" w:space="0" w:color="auto"/>
            </w:tcBorders>
          </w:tcPr>
          <w:p w14:paraId="24C602EC" w14:textId="1F870844" w:rsidR="00BB2A0B" w:rsidRPr="00264C80" w:rsidRDefault="00BB2A0B" w:rsidP="00D36767">
            <w:pPr>
              <w:pStyle w:val="NoSpacing"/>
              <w:rPr>
                <w:shd w:val="clear" w:color="auto" w:fill="FFFFFF"/>
              </w:rPr>
            </w:pPr>
            <w:r w:rsidRPr="00264C80">
              <w:t>Severe mental health conditions</w:t>
            </w:r>
          </w:p>
        </w:tc>
        <w:tc>
          <w:tcPr>
            <w:tcW w:w="1047" w:type="dxa"/>
            <w:tcBorders>
              <w:top w:val="nil"/>
              <w:bottom w:val="single" w:sz="4" w:space="0" w:color="auto"/>
            </w:tcBorders>
          </w:tcPr>
          <w:p w14:paraId="5B6ACB95" w14:textId="5E9BF71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Pr="00C36236">
              <w:rPr>
                <w:rFonts w:cstheme="minorHAnsi"/>
              </w:rPr>
              <w:fldChar w:fldCharType="separate"/>
            </w:r>
            <w:r w:rsidRPr="00C36236">
              <w:rPr>
                <w:rFonts w:cstheme="minorHAnsi"/>
                <w:noProof/>
              </w:rPr>
              <w:t>3</w:t>
            </w:r>
            <w:r w:rsidRPr="00C36236">
              <w:rPr>
                <w:rFonts w:cstheme="minorHAnsi"/>
              </w:rPr>
              <w:fldChar w:fldCharType="end"/>
            </w:r>
          </w:p>
        </w:tc>
        <w:tc>
          <w:tcPr>
            <w:tcW w:w="988" w:type="dxa"/>
            <w:tcBorders>
              <w:top w:val="nil"/>
              <w:bottom w:val="single" w:sz="4" w:space="0" w:color="auto"/>
            </w:tcBorders>
          </w:tcPr>
          <w:p w14:paraId="2B1107A5" w14:textId="77777777" w:rsidR="00BB2A0B" w:rsidRPr="00C36236" w:rsidRDefault="00BB2A0B" w:rsidP="00D36767">
            <w:pPr>
              <w:pStyle w:val="NoSpacing"/>
              <w:jc w:val="center"/>
              <w:rPr>
                <w:rFonts w:cstheme="minorHAnsi"/>
              </w:rPr>
            </w:pPr>
          </w:p>
        </w:tc>
        <w:tc>
          <w:tcPr>
            <w:tcW w:w="1160" w:type="dxa"/>
            <w:tcBorders>
              <w:top w:val="nil"/>
              <w:bottom w:val="single" w:sz="4" w:space="0" w:color="auto"/>
            </w:tcBorders>
          </w:tcPr>
          <w:p w14:paraId="475F09BA" w14:textId="77777777" w:rsidR="00BB2A0B" w:rsidRPr="00C36236" w:rsidRDefault="00BB2A0B" w:rsidP="00D36767">
            <w:pPr>
              <w:pStyle w:val="NoSpacing"/>
              <w:jc w:val="center"/>
              <w:rPr>
                <w:rFonts w:cstheme="minorHAnsi"/>
              </w:rPr>
            </w:pPr>
          </w:p>
        </w:tc>
        <w:tc>
          <w:tcPr>
            <w:tcW w:w="1447" w:type="dxa"/>
            <w:tcBorders>
              <w:top w:val="nil"/>
              <w:bottom w:val="single" w:sz="4" w:space="0" w:color="auto"/>
            </w:tcBorders>
          </w:tcPr>
          <w:p w14:paraId="2404F4AC" w14:textId="77777777" w:rsidR="00BB2A0B" w:rsidRPr="00C36236" w:rsidRDefault="00BB2A0B" w:rsidP="00D36767">
            <w:pPr>
              <w:pStyle w:val="NoSpacing"/>
              <w:jc w:val="center"/>
              <w:rPr>
                <w:rFonts w:cstheme="minorHAnsi"/>
              </w:rPr>
            </w:pPr>
          </w:p>
        </w:tc>
        <w:tc>
          <w:tcPr>
            <w:tcW w:w="1002" w:type="dxa"/>
            <w:tcBorders>
              <w:top w:val="nil"/>
              <w:bottom w:val="single" w:sz="4" w:space="0" w:color="auto"/>
            </w:tcBorders>
          </w:tcPr>
          <w:p w14:paraId="2B933EC5" w14:textId="77777777" w:rsidR="00BB2A0B" w:rsidRPr="00C36236" w:rsidRDefault="00BB2A0B" w:rsidP="00D36767">
            <w:pPr>
              <w:pStyle w:val="NoSpacing"/>
              <w:jc w:val="center"/>
            </w:pPr>
          </w:p>
        </w:tc>
        <w:tc>
          <w:tcPr>
            <w:tcW w:w="1719" w:type="dxa"/>
            <w:tcBorders>
              <w:top w:val="nil"/>
              <w:bottom w:val="single" w:sz="4" w:space="0" w:color="auto"/>
            </w:tcBorders>
          </w:tcPr>
          <w:p w14:paraId="6D2B24A0" w14:textId="7E26A4F5" w:rsidR="00BB2A0B" w:rsidRPr="00264C80" w:rsidRDefault="00BB2A0B" w:rsidP="00D36767">
            <w:pPr>
              <w:pStyle w:val="NoSpacing"/>
              <w:jc w:val="center"/>
            </w:pPr>
            <w:r w:rsidRPr="00264C80">
              <w:t>RCGP, CPRD, HES</w:t>
            </w:r>
          </w:p>
        </w:tc>
        <w:tc>
          <w:tcPr>
            <w:tcW w:w="1232" w:type="dxa"/>
            <w:tcBorders>
              <w:top w:val="nil"/>
              <w:bottom w:val="single" w:sz="4" w:space="0" w:color="auto"/>
            </w:tcBorders>
          </w:tcPr>
          <w:p w14:paraId="2B290C88" w14:textId="77777777" w:rsidR="00BB2A0B" w:rsidRPr="00264C80" w:rsidRDefault="00BB2A0B" w:rsidP="00D36767">
            <w:pPr>
              <w:pStyle w:val="NoSpacing"/>
              <w:jc w:val="center"/>
            </w:pPr>
          </w:p>
        </w:tc>
        <w:tc>
          <w:tcPr>
            <w:tcW w:w="1529" w:type="dxa"/>
            <w:gridSpan w:val="2"/>
            <w:tcBorders>
              <w:top w:val="nil"/>
              <w:bottom w:val="single" w:sz="4" w:space="0" w:color="auto"/>
            </w:tcBorders>
          </w:tcPr>
          <w:p w14:paraId="60D2815D" w14:textId="77777777" w:rsidR="00BB2A0B" w:rsidRPr="00264C80" w:rsidRDefault="00BB2A0B" w:rsidP="00D36767">
            <w:pPr>
              <w:pStyle w:val="NoSpacing"/>
              <w:jc w:val="center"/>
            </w:pPr>
          </w:p>
        </w:tc>
      </w:tr>
      <w:tr w:rsidR="00BB2A0B" w:rsidRPr="00264C80" w14:paraId="278190C2" w14:textId="77777777" w:rsidTr="00AE2888">
        <w:tc>
          <w:tcPr>
            <w:tcW w:w="1836" w:type="dxa"/>
            <w:vMerge w:val="restart"/>
            <w:tcBorders>
              <w:top w:val="single" w:sz="4" w:space="0" w:color="auto"/>
              <w:bottom w:val="nil"/>
            </w:tcBorders>
          </w:tcPr>
          <w:p w14:paraId="3821591D" w14:textId="309B173A" w:rsidR="00BB2A0B" w:rsidRPr="00264C80" w:rsidRDefault="00BB2A0B" w:rsidP="00D36767">
            <w:pPr>
              <w:pStyle w:val="NoSpacing"/>
            </w:pPr>
            <w:r w:rsidRPr="00264C80">
              <w:t>Physical health conditions</w:t>
            </w:r>
          </w:p>
        </w:tc>
        <w:tc>
          <w:tcPr>
            <w:tcW w:w="3092" w:type="dxa"/>
            <w:tcBorders>
              <w:top w:val="single" w:sz="4" w:space="0" w:color="auto"/>
              <w:bottom w:val="nil"/>
            </w:tcBorders>
          </w:tcPr>
          <w:p w14:paraId="7264917D" w14:textId="48D6E11D" w:rsidR="00BB2A0B" w:rsidRPr="00264C80" w:rsidRDefault="00BB2A0B" w:rsidP="00D36767">
            <w:pPr>
              <w:pStyle w:val="NoSpacing"/>
            </w:pPr>
            <w:r w:rsidRPr="00264C80">
              <w:t>Epilepsy</w:t>
            </w:r>
          </w:p>
        </w:tc>
        <w:tc>
          <w:tcPr>
            <w:tcW w:w="1047" w:type="dxa"/>
            <w:tcBorders>
              <w:top w:val="single" w:sz="4" w:space="0" w:color="auto"/>
              <w:bottom w:val="nil"/>
            </w:tcBorders>
          </w:tcPr>
          <w:p w14:paraId="172E4E17" w14:textId="1614B98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4&lt;/style&gt;&lt;/DisplayText&gt;&lt;record&gt;&lt;rec-number&gt;6&lt;/rec-number&gt;&lt;foreign-keys&gt;&lt;key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22/03/2021]&lt;/title&gt;&lt;/titles&gt;&lt;dates&gt;&lt;/dates&gt;&lt;urls&gt;&lt;/urls&gt;&lt;/record&gt;&lt;/Cite&gt;&lt;/EndNote&gt;</w:instrText>
            </w:r>
            <w:r w:rsidRPr="00C36236">
              <w:rPr>
                <w:rFonts w:cstheme="minorHAnsi"/>
              </w:rPr>
              <w:fldChar w:fldCharType="separate"/>
            </w:r>
            <w:r w:rsidRPr="00C36236">
              <w:rPr>
                <w:rFonts w:cstheme="minorHAnsi"/>
                <w:noProof/>
              </w:rPr>
              <w:t>3, 4</w:t>
            </w:r>
            <w:r w:rsidRPr="00C36236">
              <w:rPr>
                <w:rFonts w:cstheme="minorHAnsi"/>
              </w:rPr>
              <w:fldChar w:fldCharType="end"/>
            </w:r>
          </w:p>
        </w:tc>
        <w:tc>
          <w:tcPr>
            <w:tcW w:w="988" w:type="dxa"/>
            <w:tcBorders>
              <w:top w:val="single" w:sz="4" w:space="0" w:color="auto"/>
              <w:bottom w:val="nil"/>
            </w:tcBorders>
          </w:tcPr>
          <w:p w14:paraId="66768E90" w14:textId="77777777" w:rsidR="00BB2A0B" w:rsidRPr="00C36236" w:rsidRDefault="00BB2A0B" w:rsidP="00D36767">
            <w:pPr>
              <w:pStyle w:val="NoSpacing"/>
              <w:jc w:val="center"/>
              <w:rPr>
                <w:rFonts w:cstheme="minorHAnsi"/>
              </w:rPr>
            </w:pPr>
          </w:p>
        </w:tc>
        <w:tc>
          <w:tcPr>
            <w:tcW w:w="1160" w:type="dxa"/>
            <w:tcBorders>
              <w:top w:val="single" w:sz="4" w:space="0" w:color="auto"/>
              <w:bottom w:val="nil"/>
            </w:tcBorders>
          </w:tcPr>
          <w:p w14:paraId="6D480BB8" w14:textId="77777777" w:rsidR="00BB2A0B" w:rsidRPr="00C36236" w:rsidRDefault="00BB2A0B" w:rsidP="00D36767">
            <w:pPr>
              <w:pStyle w:val="NoSpacing"/>
              <w:jc w:val="center"/>
              <w:rPr>
                <w:rFonts w:cstheme="minorHAnsi"/>
              </w:rPr>
            </w:pPr>
          </w:p>
        </w:tc>
        <w:tc>
          <w:tcPr>
            <w:tcW w:w="1447" w:type="dxa"/>
            <w:tcBorders>
              <w:top w:val="single" w:sz="4" w:space="0" w:color="auto"/>
              <w:bottom w:val="nil"/>
            </w:tcBorders>
          </w:tcPr>
          <w:p w14:paraId="7FF670C6" w14:textId="5C527691"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nil"/>
            </w:tcBorders>
          </w:tcPr>
          <w:p w14:paraId="26F7B0FE" w14:textId="5F4A77F1"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single" w:sz="4" w:space="0" w:color="auto"/>
              <w:bottom w:val="nil"/>
            </w:tcBorders>
          </w:tcPr>
          <w:p w14:paraId="2C516187" w14:textId="064883DF" w:rsidR="00BB2A0B" w:rsidRPr="00264C80" w:rsidRDefault="00BB2A0B" w:rsidP="00D36767">
            <w:pPr>
              <w:pStyle w:val="NoSpacing"/>
              <w:jc w:val="center"/>
            </w:pPr>
            <w:r w:rsidRPr="00264C80">
              <w:t>RCGP, CPRD, HES</w:t>
            </w:r>
          </w:p>
        </w:tc>
        <w:tc>
          <w:tcPr>
            <w:tcW w:w="1232" w:type="dxa"/>
            <w:tcBorders>
              <w:top w:val="single" w:sz="4" w:space="0" w:color="auto"/>
              <w:bottom w:val="nil"/>
            </w:tcBorders>
          </w:tcPr>
          <w:p w14:paraId="49174CC9" w14:textId="38B9D35A" w:rsidR="00BB2A0B" w:rsidRPr="00264C80" w:rsidRDefault="00BB2A0B" w:rsidP="00D36767">
            <w:pPr>
              <w:pStyle w:val="NoSpacing"/>
              <w:jc w:val="center"/>
            </w:pPr>
            <w:r w:rsidRPr="00264C80">
              <w:rPr>
                <w:rFonts w:cstheme="minorHAnsi"/>
              </w:rPr>
              <w:t>Natsal</w:t>
            </w:r>
          </w:p>
        </w:tc>
        <w:tc>
          <w:tcPr>
            <w:tcW w:w="1529" w:type="dxa"/>
            <w:gridSpan w:val="2"/>
            <w:tcBorders>
              <w:top w:val="single" w:sz="4" w:space="0" w:color="auto"/>
              <w:bottom w:val="nil"/>
            </w:tcBorders>
          </w:tcPr>
          <w:p w14:paraId="1DE9A592" w14:textId="1229B845" w:rsidR="00BB2A0B" w:rsidRPr="00264C80" w:rsidRDefault="00BB2A0B" w:rsidP="00D36767">
            <w:pPr>
              <w:pStyle w:val="NoSpacing"/>
              <w:jc w:val="center"/>
            </w:pPr>
            <w:r w:rsidRPr="00264C80">
              <w:t>BCS70</w:t>
            </w:r>
          </w:p>
        </w:tc>
      </w:tr>
      <w:tr w:rsidR="00BB2A0B" w:rsidRPr="00264C80" w14:paraId="33191AFA" w14:textId="77777777" w:rsidTr="00AE2888">
        <w:tc>
          <w:tcPr>
            <w:tcW w:w="1836" w:type="dxa"/>
            <w:vMerge/>
            <w:tcBorders>
              <w:top w:val="nil"/>
              <w:bottom w:val="nil"/>
            </w:tcBorders>
          </w:tcPr>
          <w:p w14:paraId="4F36064D" w14:textId="77777777" w:rsidR="00BB2A0B" w:rsidRPr="00264C80" w:rsidRDefault="00BB2A0B" w:rsidP="00D36767">
            <w:pPr>
              <w:pStyle w:val="NoSpacing"/>
            </w:pPr>
          </w:p>
        </w:tc>
        <w:tc>
          <w:tcPr>
            <w:tcW w:w="3092" w:type="dxa"/>
            <w:tcBorders>
              <w:top w:val="nil"/>
              <w:bottom w:val="nil"/>
            </w:tcBorders>
          </w:tcPr>
          <w:p w14:paraId="669C9D6C" w14:textId="652CB4CC" w:rsidR="00BB2A0B" w:rsidRPr="00264C80" w:rsidRDefault="00BB2A0B" w:rsidP="00D36767">
            <w:pPr>
              <w:pStyle w:val="NoSpacing"/>
            </w:pPr>
            <w:r w:rsidRPr="00264C80">
              <w:t>Diabetes mellitus</w:t>
            </w:r>
          </w:p>
        </w:tc>
        <w:tc>
          <w:tcPr>
            <w:tcW w:w="1047" w:type="dxa"/>
            <w:tcBorders>
              <w:top w:val="nil"/>
              <w:bottom w:val="nil"/>
            </w:tcBorders>
          </w:tcPr>
          <w:p w14:paraId="21503631" w14:textId="13BC1D87" w:rsidR="00BB2A0B" w:rsidRPr="00C36236" w:rsidRDefault="00BB2A0B" w:rsidP="00D36767">
            <w:pPr>
              <w:pStyle w:val="NoSpacing"/>
              <w:jc w:val="center"/>
              <w:rPr>
                <w:rFonts w:cstheme="minorHAnsi"/>
              </w:rPr>
            </w:pPr>
            <w:r w:rsidRPr="00C36236">
              <w:rPr>
                <w:rFonts w:cstheme="minorHAnsi"/>
              </w:rPr>
              <w:fldChar w:fldCharType="begin">
                <w:fldData xml:space="preserve">PEVuZE5vdGU+PENpdGU+PFJlY051bT42PC9SZWNOdW0+PERpc3BsYXlUZXh0PjxzdHlsZSBmYWNl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</w:fldData>
              </w:fldChar>
            </w:r>
            <w:r w:rsidR="00E56CAC" w:rsidRPr="00C36236">
              <w:rPr>
                <w:rFonts w:cstheme="minorHAnsi"/>
              </w:rPr>
              <w:instrText xml:space="preserve"> ADDIN EN.CITE </w:instrText>
            </w:r>
            <w:r w:rsidR="00E56CAC" w:rsidRPr="00C36236">
              <w:rPr>
                <w:rFonts w:cstheme="minorHAnsi"/>
              </w:rPr>
              <w:fldChar w:fldCharType="begin">
                <w:fldData xml:space="preserve">PEVuZE5vdGU+PENpdGU+PFJlY051bT42PC9SZWNOdW0+PERpc3BsYXlUZXh0PjxzdHlsZSBmYWNl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</w:fldData>
              </w:fldChar>
            </w:r>
            <w:r w:rsidR="00E56CAC" w:rsidRPr="00C36236">
              <w:rPr>
                <w:rFonts w:cstheme="minorHAnsi"/>
              </w:rPr>
              <w:instrText xml:space="preserve"> ADDIN EN.CITE.DATA </w:instrText>
            </w:r>
            <w:r w:rsidR="00E56CAC" w:rsidRPr="00C36236">
              <w:rPr>
                <w:rFonts w:cstheme="minorHAnsi"/>
              </w:rPr>
            </w:r>
            <w:r w:rsidR="00E56CAC" w:rsidRPr="00C36236">
              <w:rPr>
                <w:rFonts w:cstheme="minorHAnsi"/>
              </w:rPr>
              <w:fldChar w:fldCharType="end"/>
            </w:r>
            <w:r w:rsidRPr="00C36236">
              <w:rPr>
                <w:rFonts w:cstheme="minorHAnsi"/>
              </w:rPr>
            </w:r>
            <w:r w:rsidRPr="00C36236">
              <w:rPr>
                <w:rFonts w:cstheme="minorHAnsi"/>
              </w:rPr>
              <w:fldChar w:fldCharType="separate"/>
            </w:r>
            <w:r w:rsidR="00E56CAC" w:rsidRPr="00C36236">
              <w:rPr>
                <w:rFonts w:cstheme="minorHAnsi"/>
                <w:noProof/>
              </w:rPr>
              <w:t>3, 4, 29, 43</w:t>
            </w:r>
            <w:r w:rsidRPr="00C36236">
              <w:rPr>
                <w:rFonts w:cstheme="minorHAnsi"/>
              </w:rPr>
              <w:fldChar w:fldCharType="end"/>
            </w:r>
          </w:p>
        </w:tc>
        <w:tc>
          <w:tcPr>
            <w:tcW w:w="988" w:type="dxa"/>
            <w:tcBorders>
              <w:top w:val="nil"/>
              <w:bottom w:val="nil"/>
            </w:tcBorders>
          </w:tcPr>
          <w:p w14:paraId="1D3BB63E" w14:textId="77777777" w:rsidR="00BB2A0B" w:rsidRPr="00C36236" w:rsidRDefault="00BB2A0B" w:rsidP="00D36767">
            <w:pPr>
              <w:pStyle w:val="NoSpacing"/>
              <w:jc w:val="center"/>
              <w:rPr>
                <w:rFonts w:cstheme="minorHAnsi"/>
              </w:rPr>
            </w:pPr>
          </w:p>
        </w:tc>
        <w:tc>
          <w:tcPr>
            <w:tcW w:w="1160" w:type="dxa"/>
            <w:tcBorders>
              <w:top w:val="nil"/>
              <w:bottom w:val="nil"/>
            </w:tcBorders>
          </w:tcPr>
          <w:p w14:paraId="16CB2418" w14:textId="3D7DB73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0A346FB5" w14:textId="0E7498D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33024A9C" w14:textId="3035D31C" w:rsidR="00BB2A0B" w:rsidRPr="00C36236" w:rsidRDefault="00CB3B25"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nil"/>
            </w:tcBorders>
          </w:tcPr>
          <w:p w14:paraId="18AE3511" w14:textId="4AF1A2E0" w:rsidR="00BB2A0B" w:rsidRPr="00264C80" w:rsidRDefault="00BB2A0B" w:rsidP="00D36767">
            <w:pPr>
              <w:pStyle w:val="NoSpacing"/>
              <w:jc w:val="center"/>
            </w:pPr>
            <w:r w:rsidRPr="00264C80">
              <w:t>RCGP, CPRD, HES, NDA</w:t>
            </w:r>
          </w:p>
        </w:tc>
        <w:tc>
          <w:tcPr>
            <w:tcW w:w="1232" w:type="dxa"/>
            <w:tcBorders>
              <w:top w:val="nil"/>
              <w:bottom w:val="nil"/>
            </w:tcBorders>
          </w:tcPr>
          <w:p w14:paraId="6E369D7F" w14:textId="7ED7AE74" w:rsidR="00BB2A0B" w:rsidRPr="00264C80" w:rsidRDefault="00BB2A0B" w:rsidP="00D36767">
            <w:pPr>
              <w:pStyle w:val="NoSpacing"/>
              <w:jc w:val="center"/>
            </w:pPr>
            <w:r w:rsidRPr="00264C80">
              <w:rPr>
                <w:rFonts w:cstheme="minorHAnsi"/>
              </w:rPr>
              <w:t>Natsal,</w:t>
            </w:r>
            <w:r w:rsidRPr="00264C80">
              <w:t xml:space="preserve"> HSE</w:t>
            </w:r>
          </w:p>
        </w:tc>
        <w:tc>
          <w:tcPr>
            <w:tcW w:w="1529" w:type="dxa"/>
            <w:gridSpan w:val="2"/>
            <w:tcBorders>
              <w:top w:val="nil"/>
              <w:bottom w:val="nil"/>
            </w:tcBorders>
          </w:tcPr>
          <w:p w14:paraId="4045068D" w14:textId="21FA3038" w:rsidR="00BB2A0B" w:rsidRPr="00264C80" w:rsidRDefault="00BB2A0B" w:rsidP="00D36767">
            <w:pPr>
              <w:pStyle w:val="NoSpacing"/>
              <w:jc w:val="center"/>
            </w:pPr>
            <w:r w:rsidRPr="00264C80">
              <w:t>BCS70</w:t>
            </w:r>
          </w:p>
        </w:tc>
      </w:tr>
      <w:tr w:rsidR="00BB2A0B" w:rsidRPr="00264C80" w14:paraId="534C5426" w14:textId="77777777" w:rsidTr="00AE2888">
        <w:tc>
          <w:tcPr>
            <w:tcW w:w="1836" w:type="dxa"/>
            <w:vMerge/>
            <w:tcBorders>
              <w:top w:val="nil"/>
              <w:bottom w:val="nil"/>
            </w:tcBorders>
          </w:tcPr>
          <w:p w14:paraId="6EA31262" w14:textId="77777777" w:rsidR="00BB2A0B" w:rsidRPr="00264C80" w:rsidRDefault="00BB2A0B" w:rsidP="00D36767">
            <w:pPr>
              <w:pStyle w:val="NoSpacing"/>
            </w:pPr>
          </w:p>
        </w:tc>
        <w:tc>
          <w:tcPr>
            <w:tcW w:w="3092" w:type="dxa"/>
            <w:tcBorders>
              <w:top w:val="nil"/>
              <w:bottom w:val="nil"/>
            </w:tcBorders>
          </w:tcPr>
          <w:p w14:paraId="01052FFE" w14:textId="324513B1" w:rsidR="00BB2A0B" w:rsidRPr="00264C80" w:rsidRDefault="00BB2A0B" w:rsidP="00D36767">
            <w:pPr>
              <w:pStyle w:val="NoSpacing"/>
            </w:pPr>
            <w:r w:rsidRPr="00264C80">
              <w:rPr>
                <w:shd w:val="clear" w:color="auto" w:fill="FAFAFB"/>
              </w:rPr>
              <w:t>Polycystic ovary syndrome</w:t>
            </w:r>
          </w:p>
        </w:tc>
        <w:tc>
          <w:tcPr>
            <w:tcW w:w="1047" w:type="dxa"/>
            <w:tcBorders>
              <w:top w:val="nil"/>
              <w:bottom w:val="nil"/>
            </w:tcBorders>
          </w:tcPr>
          <w:p w14:paraId="3F0ED673" w14:textId="77777777" w:rsidR="00BB2A0B" w:rsidRPr="00C36236" w:rsidRDefault="00BB2A0B" w:rsidP="00D36767">
            <w:pPr>
              <w:pStyle w:val="NoSpacing"/>
              <w:jc w:val="center"/>
              <w:rPr>
                <w:rFonts w:cstheme="minorHAnsi"/>
              </w:rPr>
            </w:pPr>
          </w:p>
        </w:tc>
        <w:tc>
          <w:tcPr>
            <w:tcW w:w="988" w:type="dxa"/>
            <w:tcBorders>
              <w:top w:val="nil"/>
              <w:bottom w:val="nil"/>
            </w:tcBorders>
          </w:tcPr>
          <w:p w14:paraId="3745D5F1" w14:textId="77777777" w:rsidR="00BB2A0B" w:rsidRPr="00C36236" w:rsidRDefault="00BB2A0B" w:rsidP="00D36767">
            <w:pPr>
              <w:pStyle w:val="NoSpacing"/>
              <w:jc w:val="center"/>
              <w:rPr>
                <w:rFonts w:cstheme="minorHAnsi"/>
              </w:rPr>
            </w:pPr>
          </w:p>
        </w:tc>
        <w:tc>
          <w:tcPr>
            <w:tcW w:w="1160" w:type="dxa"/>
            <w:tcBorders>
              <w:top w:val="nil"/>
              <w:bottom w:val="nil"/>
            </w:tcBorders>
          </w:tcPr>
          <w:p w14:paraId="0D2D4D87" w14:textId="77777777" w:rsidR="00BB2A0B" w:rsidRPr="00C36236" w:rsidRDefault="00BB2A0B" w:rsidP="00D36767">
            <w:pPr>
              <w:pStyle w:val="NoSpacing"/>
              <w:jc w:val="center"/>
              <w:rPr>
                <w:rFonts w:cstheme="minorHAnsi"/>
              </w:rPr>
            </w:pPr>
          </w:p>
        </w:tc>
        <w:tc>
          <w:tcPr>
            <w:tcW w:w="1447" w:type="dxa"/>
            <w:tcBorders>
              <w:top w:val="nil"/>
              <w:bottom w:val="nil"/>
            </w:tcBorders>
          </w:tcPr>
          <w:p w14:paraId="1E03F8C1" w14:textId="54E18D6B"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76A76409" w14:textId="77777777" w:rsidR="00BB2A0B" w:rsidRPr="00C36236" w:rsidRDefault="00BB2A0B" w:rsidP="00D36767">
            <w:pPr>
              <w:pStyle w:val="NoSpacing"/>
              <w:jc w:val="center"/>
            </w:pPr>
          </w:p>
        </w:tc>
        <w:tc>
          <w:tcPr>
            <w:tcW w:w="1719" w:type="dxa"/>
            <w:tcBorders>
              <w:top w:val="nil"/>
              <w:bottom w:val="nil"/>
            </w:tcBorders>
          </w:tcPr>
          <w:p w14:paraId="196ACD3F" w14:textId="29171C5A" w:rsidR="00BB2A0B" w:rsidRPr="00264C80" w:rsidRDefault="00BB2A0B" w:rsidP="00D36767">
            <w:pPr>
              <w:pStyle w:val="NoSpacing"/>
              <w:jc w:val="center"/>
            </w:pPr>
            <w:r w:rsidRPr="00264C80">
              <w:t>RCGP, CPRD, HES</w:t>
            </w:r>
          </w:p>
        </w:tc>
        <w:tc>
          <w:tcPr>
            <w:tcW w:w="1232" w:type="dxa"/>
            <w:tcBorders>
              <w:top w:val="nil"/>
              <w:bottom w:val="nil"/>
            </w:tcBorders>
          </w:tcPr>
          <w:p w14:paraId="3150A827" w14:textId="334C9738" w:rsidR="00BB2A0B" w:rsidRPr="00264C80" w:rsidRDefault="00BB2A0B" w:rsidP="00D36767">
            <w:pPr>
              <w:pStyle w:val="NoSpacing"/>
              <w:jc w:val="center"/>
            </w:pPr>
            <w:r w:rsidRPr="00264C80">
              <w:rPr>
                <w:rFonts w:cstheme="minorHAnsi"/>
              </w:rPr>
              <w:t>Natsal</w:t>
            </w:r>
          </w:p>
        </w:tc>
        <w:tc>
          <w:tcPr>
            <w:tcW w:w="1529" w:type="dxa"/>
            <w:gridSpan w:val="2"/>
            <w:tcBorders>
              <w:top w:val="nil"/>
              <w:bottom w:val="nil"/>
            </w:tcBorders>
          </w:tcPr>
          <w:p w14:paraId="7E4FB7D5" w14:textId="77777777" w:rsidR="00BB2A0B" w:rsidRPr="00264C80" w:rsidRDefault="00BB2A0B" w:rsidP="00D36767">
            <w:pPr>
              <w:pStyle w:val="NoSpacing"/>
              <w:jc w:val="center"/>
            </w:pPr>
          </w:p>
        </w:tc>
      </w:tr>
      <w:tr w:rsidR="00BB2A0B" w:rsidRPr="00264C80" w14:paraId="0250E21B" w14:textId="77777777" w:rsidTr="00AE2888">
        <w:tc>
          <w:tcPr>
            <w:tcW w:w="1836" w:type="dxa"/>
            <w:vMerge/>
            <w:tcBorders>
              <w:top w:val="nil"/>
              <w:bottom w:val="nil"/>
            </w:tcBorders>
          </w:tcPr>
          <w:p w14:paraId="0412EB6F" w14:textId="77777777" w:rsidR="00BB2A0B" w:rsidRPr="00264C80" w:rsidRDefault="00BB2A0B" w:rsidP="00D36767">
            <w:pPr>
              <w:pStyle w:val="NoSpacing"/>
            </w:pPr>
          </w:p>
        </w:tc>
        <w:tc>
          <w:tcPr>
            <w:tcW w:w="3092" w:type="dxa"/>
            <w:tcBorders>
              <w:top w:val="nil"/>
              <w:bottom w:val="nil"/>
            </w:tcBorders>
          </w:tcPr>
          <w:p w14:paraId="64DEBD7D" w14:textId="73FED34A" w:rsidR="00BB2A0B" w:rsidRPr="00264C80" w:rsidRDefault="00BB2A0B" w:rsidP="00D36767">
            <w:pPr>
              <w:pStyle w:val="NoSpacing"/>
              <w:rPr>
                <w:shd w:val="clear" w:color="auto" w:fill="FAFAFB"/>
              </w:rPr>
            </w:pPr>
            <w:r w:rsidRPr="00264C80">
              <w:t>Endometriosis</w:t>
            </w:r>
          </w:p>
        </w:tc>
        <w:tc>
          <w:tcPr>
            <w:tcW w:w="1047" w:type="dxa"/>
            <w:tcBorders>
              <w:top w:val="nil"/>
              <w:bottom w:val="nil"/>
            </w:tcBorders>
          </w:tcPr>
          <w:p w14:paraId="50185F24" w14:textId="7A44F9D6" w:rsidR="00BB2A0B" w:rsidRPr="00C36236" w:rsidRDefault="00BB2A0B" w:rsidP="00D36767">
            <w:pPr>
              <w:pStyle w:val="NoSpacing"/>
              <w:jc w:val="center"/>
              <w:rPr>
                <w:rFonts w:cstheme="minorHAnsi"/>
              </w:rPr>
            </w:pPr>
            <w:r w:rsidRPr="00C36236">
              <w:rPr>
                <w:rFonts w:cstheme="minorHAnsi"/>
              </w:rPr>
              <w:fldChar w:fldCharType="begin"/>
            </w:r>
            <w:r w:rsidR="00E56CAC" w:rsidRPr="00C36236">
              <w:rPr>
                <w:rFonts w:cstheme="minorHAnsi"/>
              </w:rPr>
              <w:instrText xml:space="preserve"> ADDIN EN.CITE &lt;EndNote&gt;&lt;Cite&gt;&lt;RecNum&gt;11&lt;/RecNum&gt;&lt;DisplayText&gt;&lt;style face="superscript"&gt;30, 51&lt;/style&gt;&lt;/DisplayText&gt;&lt;record&gt;&lt;rec-number&gt;11&lt;/rec-number&gt;&lt;foreign-keys&gt;&lt;key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22/03/2021]&lt;/title&gt;&lt;/titles&gt;&lt;dates&gt;&lt;/dates&gt;&lt;urls&gt;&lt;/urls&gt;&lt;/record&gt;&lt;/Cite&gt;&lt;Cite&gt;&lt;RecNum&gt;15&lt;/RecNum&gt;&lt;record&gt;&lt;rec-number&gt;15&lt;/rec-number&gt;&lt;foreign-keys&gt;&lt;key app="EN" db-id="zxftvzsfi0r204ea2f8pwxf9pd5ff0trdtz2" timestamp="1588496978"&gt;15&lt;/key&gt;&lt;/foreign-keys&gt;&lt;ref-type name="Journal Article"&gt;17&lt;/ref-type&gt;&lt;contributors&gt;&lt;/contributors&gt;&lt;titles&gt;&lt;title&gt;National Institute for Health and Care Excellence (NICE). Endometriosis: diagnosis and management. NICE guideline [NG73]. 2017. Available from: https://www.nice.org.uk/guidance/ng73.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30, 51</w:t>
            </w:r>
            <w:r w:rsidRPr="00C36236">
              <w:rPr>
                <w:rFonts w:cstheme="minorHAnsi"/>
              </w:rPr>
              <w:fldChar w:fldCharType="end"/>
            </w:r>
          </w:p>
        </w:tc>
        <w:tc>
          <w:tcPr>
            <w:tcW w:w="988" w:type="dxa"/>
            <w:tcBorders>
              <w:top w:val="nil"/>
              <w:bottom w:val="nil"/>
            </w:tcBorders>
          </w:tcPr>
          <w:p w14:paraId="5206D626" w14:textId="77777777" w:rsidR="00BB2A0B" w:rsidRPr="00C36236" w:rsidRDefault="00BB2A0B" w:rsidP="00D36767">
            <w:pPr>
              <w:pStyle w:val="NoSpacing"/>
              <w:jc w:val="center"/>
              <w:rPr>
                <w:rFonts w:cstheme="minorHAnsi"/>
              </w:rPr>
            </w:pPr>
          </w:p>
        </w:tc>
        <w:tc>
          <w:tcPr>
            <w:tcW w:w="1160" w:type="dxa"/>
            <w:tcBorders>
              <w:top w:val="nil"/>
              <w:bottom w:val="nil"/>
            </w:tcBorders>
          </w:tcPr>
          <w:p w14:paraId="6B52431F" w14:textId="77777777" w:rsidR="00BB2A0B" w:rsidRPr="00C36236" w:rsidRDefault="00BB2A0B" w:rsidP="00D36767">
            <w:pPr>
              <w:pStyle w:val="NoSpacing"/>
              <w:jc w:val="center"/>
              <w:rPr>
                <w:rFonts w:cstheme="minorHAnsi"/>
              </w:rPr>
            </w:pPr>
          </w:p>
        </w:tc>
        <w:tc>
          <w:tcPr>
            <w:tcW w:w="1447" w:type="dxa"/>
            <w:tcBorders>
              <w:top w:val="nil"/>
              <w:bottom w:val="nil"/>
            </w:tcBorders>
          </w:tcPr>
          <w:p w14:paraId="4DE5FBDD" w14:textId="01AAA3C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36CB0241" w14:textId="77777777" w:rsidR="00BB2A0B" w:rsidRPr="00C36236" w:rsidRDefault="00BB2A0B" w:rsidP="00D36767">
            <w:pPr>
              <w:pStyle w:val="NoSpacing"/>
              <w:jc w:val="center"/>
            </w:pPr>
          </w:p>
        </w:tc>
        <w:tc>
          <w:tcPr>
            <w:tcW w:w="1719" w:type="dxa"/>
            <w:tcBorders>
              <w:top w:val="nil"/>
              <w:bottom w:val="nil"/>
            </w:tcBorders>
          </w:tcPr>
          <w:p w14:paraId="0AFC3404" w14:textId="4A082D9F" w:rsidR="00BB2A0B" w:rsidRPr="00264C80" w:rsidRDefault="00BB2A0B" w:rsidP="00D36767">
            <w:pPr>
              <w:pStyle w:val="NoSpacing"/>
              <w:jc w:val="center"/>
            </w:pPr>
            <w:r w:rsidRPr="00264C80">
              <w:t>RCGP, CPRD, HES</w:t>
            </w:r>
          </w:p>
        </w:tc>
        <w:tc>
          <w:tcPr>
            <w:tcW w:w="1232" w:type="dxa"/>
            <w:tcBorders>
              <w:top w:val="nil"/>
              <w:bottom w:val="nil"/>
            </w:tcBorders>
          </w:tcPr>
          <w:p w14:paraId="0864320E" w14:textId="77777777" w:rsidR="00BB2A0B" w:rsidRPr="00264C80" w:rsidRDefault="00BB2A0B" w:rsidP="00D36767">
            <w:pPr>
              <w:pStyle w:val="NoSpacing"/>
              <w:jc w:val="center"/>
            </w:pPr>
          </w:p>
        </w:tc>
        <w:tc>
          <w:tcPr>
            <w:tcW w:w="1529" w:type="dxa"/>
            <w:gridSpan w:val="2"/>
            <w:tcBorders>
              <w:top w:val="nil"/>
              <w:bottom w:val="nil"/>
            </w:tcBorders>
          </w:tcPr>
          <w:p w14:paraId="06E10A32" w14:textId="77777777" w:rsidR="00BB2A0B" w:rsidRPr="00264C80" w:rsidRDefault="00BB2A0B" w:rsidP="00D36767">
            <w:pPr>
              <w:pStyle w:val="NoSpacing"/>
              <w:jc w:val="center"/>
            </w:pPr>
          </w:p>
        </w:tc>
      </w:tr>
      <w:tr w:rsidR="00BB2A0B" w:rsidRPr="00264C80" w14:paraId="51230942" w14:textId="77777777" w:rsidTr="00AE2888">
        <w:tc>
          <w:tcPr>
            <w:tcW w:w="1836" w:type="dxa"/>
            <w:vMerge/>
            <w:tcBorders>
              <w:top w:val="nil"/>
              <w:bottom w:val="nil"/>
            </w:tcBorders>
          </w:tcPr>
          <w:p w14:paraId="1DC7AE39" w14:textId="77777777" w:rsidR="00BB2A0B" w:rsidRPr="00264C80" w:rsidRDefault="00BB2A0B" w:rsidP="00D36767">
            <w:pPr>
              <w:pStyle w:val="NoSpacing"/>
            </w:pPr>
          </w:p>
        </w:tc>
        <w:tc>
          <w:tcPr>
            <w:tcW w:w="3092" w:type="dxa"/>
            <w:tcBorders>
              <w:top w:val="nil"/>
              <w:bottom w:val="nil"/>
            </w:tcBorders>
          </w:tcPr>
          <w:p w14:paraId="10738652" w14:textId="48271A0B" w:rsidR="00BB2A0B" w:rsidRPr="00264C80" w:rsidRDefault="00BB2A0B" w:rsidP="00D36767">
            <w:pPr>
              <w:pStyle w:val="NoSpacing"/>
            </w:pPr>
            <w:r w:rsidRPr="00264C80">
              <w:t>Thyroid disease</w:t>
            </w:r>
          </w:p>
        </w:tc>
        <w:tc>
          <w:tcPr>
            <w:tcW w:w="1047" w:type="dxa"/>
            <w:tcBorders>
              <w:top w:val="nil"/>
              <w:bottom w:val="nil"/>
            </w:tcBorders>
          </w:tcPr>
          <w:p w14:paraId="3AF4A173" w14:textId="54EA431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nil"/>
              <w:bottom w:val="nil"/>
            </w:tcBorders>
          </w:tcPr>
          <w:p w14:paraId="55E29251" w14:textId="77777777" w:rsidR="00BB2A0B" w:rsidRPr="00C36236" w:rsidRDefault="00BB2A0B" w:rsidP="00D36767">
            <w:pPr>
              <w:pStyle w:val="NoSpacing"/>
              <w:jc w:val="center"/>
              <w:rPr>
                <w:rFonts w:cstheme="minorHAnsi"/>
              </w:rPr>
            </w:pPr>
          </w:p>
        </w:tc>
        <w:tc>
          <w:tcPr>
            <w:tcW w:w="1160" w:type="dxa"/>
            <w:tcBorders>
              <w:top w:val="nil"/>
              <w:bottom w:val="nil"/>
            </w:tcBorders>
          </w:tcPr>
          <w:p w14:paraId="70140996" w14:textId="77777777" w:rsidR="00BB2A0B" w:rsidRPr="00C36236" w:rsidRDefault="00BB2A0B" w:rsidP="00D36767">
            <w:pPr>
              <w:pStyle w:val="NoSpacing"/>
              <w:jc w:val="center"/>
              <w:rPr>
                <w:rFonts w:cstheme="minorHAnsi"/>
              </w:rPr>
            </w:pPr>
          </w:p>
        </w:tc>
        <w:tc>
          <w:tcPr>
            <w:tcW w:w="1447" w:type="dxa"/>
            <w:tcBorders>
              <w:top w:val="nil"/>
              <w:bottom w:val="nil"/>
            </w:tcBorders>
          </w:tcPr>
          <w:p w14:paraId="4BC0A95E" w14:textId="77777777" w:rsidR="00BB2A0B" w:rsidRPr="00C36236" w:rsidRDefault="00BB2A0B" w:rsidP="00D36767">
            <w:pPr>
              <w:pStyle w:val="NoSpacing"/>
              <w:jc w:val="center"/>
              <w:rPr>
                <w:rFonts w:cstheme="minorHAnsi"/>
              </w:rPr>
            </w:pPr>
          </w:p>
        </w:tc>
        <w:tc>
          <w:tcPr>
            <w:tcW w:w="1002" w:type="dxa"/>
            <w:tcBorders>
              <w:top w:val="nil"/>
              <w:bottom w:val="nil"/>
            </w:tcBorders>
          </w:tcPr>
          <w:p w14:paraId="1B8BDD06" w14:textId="77777777" w:rsidR="00BB2A0B" w:rsidRPr="00C36236" w:rsidRDefault="00BB2A0B" w:rsidP="00D36767">
            <w:pPr>
              <w:pStyle w:val="NoSpacing"/>
              <w:jc w:val="center"/>
            </w:pPr>
          </w:p>
        </w:tc>
        <w:tc>
          <w:tcPr>
            <w:tcW w:w="1719" w:type="dxa"/>
            <w:tcBorders>
              <w:top w:val="nil"/>
              <w:bottom w:val="nil"/>
            </w:tcBorders>
          </w:tcPr>
          <w:p w14:paraId="392E47F3" w14:textId="6EF080D8" w:rsidR="00BB2A0B" w:rsidRPr="00264C80" w:rsidRDefault="00BB2A0B" w:rsidP="00D36767">
            <w:pPr>
              <w:pStyle w:val="NoSpacing"/>
              <w:jc w:val="center"/>
            </w:pPr>
            <w:r w:rsidRPr="00264C80">
              <w:t>RCGP, CPRD, HES</w:t>
            </w:r>
          </w:p>
        </w:tc>
        <w:tc>
          <w:tcPr>
            <w:tcW w:w="1232" w:type="dxa"/>
            <w:tcBorders>
              <w:top w:val="nil"/>
              <w:bottom w:val="nil"/>
            </w:tcBorders>
          </w:tcPr>
          <w:p w14:paraId="3F8B1616" w14:textId="2CC04247" w:rsidR="00BB2A0B" w:rsidRPr="00264C80" w:rsidRDefault="00BB2A0B" w:rsidP="00D36767">
            <w:pPr>
              <w:pStyle w:val="NoSpacing"/>
              <w:jc w:val="center"/>
            </w:pPr>
            <w:r w:rsidRPr="00264C80">
              <w:rPr>
                <w:rFonts w:cstheme="minorHAnsi"/>
              </w:rPr>
              <w:t>Natsal</w:t>
            </w:r>
          </w:p>
        </w:tc>
        <w:tc>
          <w:tcPr>
            <w:tcW w:w="1529" w:type="dxa"/>
            <w:gridSpan w:val="2"/>
            <w:tcBorders>
              <w:top w:val="nil"/>
              <w:bottom w:val="nil"/>
            </w:tcBorders>
          </w:tcPr>
          <w:p w14:paraId="55DB178B" w14:textId="77777777" w:rsidR="00BB2A0B" w:rsidRPr="00264C80" w:rsidRDefault="00BB2A0B" w:rsidP="00D36767">
            <w:pPr>
              <w:pStyle w:val="NoSpacing"/>
              <w:jc w:val="center"/>
            </w:pPr>
          </w:p>
        </w:tc>
      </w:tr>
      <w:tr w:rsidR="00BB2A0B" w:rsidRPr="00264C80" w14:paraId="49F587AA" w14:textId="77777777" w:rsidTr="00AE2888">
        <w:tc>
          <w:tcPr>
            <w:tcW w:w="1836" w:type="dxa"/>
            <w:vMerge/>
            <w:tcBorders>
              <w:top w:val="nil"/>
              <w:bottom w:val="nil"/>
            </w:tcBorders>
          </w:tcPr>
          <w:p w14:paraId="4F16E430" w14:textId="77777777" w:rsidR="00BB2A0B" w:rsidRPr="00264C80" w:rsidRDefault="00BB2A0B" w:rsidP="00D36767">
            <w:pPr>
              <w:pStyle w:val="NoSpacing"/>
            </w:pPr>
          </w:p>
        </w:tc>
        <w:tc>
          <w:tcPr>
            <w:tcW w:w="3092" w:type="dxa"/>
            <w:tcBorders>
              <w:top w:val="nil"/>
              <w:bottom w:val="nil"/>
            </w:tcBorders>
          </w:tcPr>
          <w:p w14:paraId="3C3CD503" w14:textId="6B62657D" w:rsidR="00BB2A0B" w:rsidRPr="00264C80" w:rsidRDefault="00BB2A0B" w:rsidP="00D36767">
            <w:pPr>
              <w:pStyle w:val="NoSpacing"/>
            </w:pPr>
            <w:r w:rsidRPr="00264C80">
              <w:t>Chronic hypertension</w:t>
            </w:r>
          </w:p>
        </w:tc>
        <w:tc>
          <w:tcPr>
            <w:tcW w:w="1047" w:type="dxa"/>
            <w:tcBorders>
              <w:top w:val="nil"/>
              <w:bottom w:val="nil"/>
            </w:tcBorders>
          </w:tcPr>
          <w:p w14:paraId="04C4AA30" w14:textId="51953CE6"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4&lt;/style&gt;&lt;/DisplayText&gt;&lt;record&gt;&lt;rec-number&gt;6&lt;/rec-number&gt;&lt;foreign-keys&gt;&lt;key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22/03/2021]&lt;/title&gt;&lt;/titles&gt;&lt;dates&gt;&lt;/dates&gt;&lt;urls&gt;&lt;/urls&gt;&lt;/record&gt;&lt;/Cite&gt;&lt;/EndNote&gt;</w:instrText>
            </w:r>
            <w:r w:rsidRPr="00C36236">
              <w:rPr>
                <w:rFonts w:cstheme="minorHAnsi"/>
              </w:rPr>
              <w:fldChar w:fldCharType="separate"/>
            </w:r>
            <w:r w:rsidRPr="00C36236">
              <w:rPr>
                <w:rFonts w:cstheme="minorHAnsi"/>
                <w:noProof/>
              </w:rPr>
              <w:t>3, 4</w:t>
            </w:r>
            <w:r w:rsidRPr="00C36236">
              <w:rPr>
                <w:rFonts w:cstheme="minorHAnsi"/>
              </w:rPr>
              <w:fldChar w:fldCharType="end"/>
            </w:r>
          </w:p>
        </w:tc>
        <w:tc>
          <w:tcPr>
            <w:tcW w:w="988" w:type="dxa"/>
            <w:tcBorders>
              <w:top w:val="nil"/>
              <w:bottom w:val="nil"/>
            </w:tcBorders>
          </w:tcPr>
          <w:p w14:paraId="07C19B9A" w14:textId="77777777" w:rsidR="00BB2A0B" w:rsidRPr="00C36236" w:rsidRDefault="00BB2A0B" w:rsidP="00D36767">
            <w:pPr>
              <w:pStyle w:val="NoSpacing"/>
              <w:jc w:val="center"/>
              <w:rPr>
                <w:rFonts w:cstheme="minorHAnsi"/>
              </w:rPr>
            </w:pPr>
          </w:p>
        </w:tc>
        <w:tc>
          <w:tcPr>
            <w:tcW w:w="1160" w:type="dxa"/>
            <w:tcBorders>
              <w:top w:val="nil"/>
              <w:bottom w:val="nil"/>
            </w:tcBorders>
          </w:tcPr>
          <w:p w14:paraId="297B2436" w14:textId="0002A18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7428E71B" w14:textId="16F8517C" w:rsidR="00BB2A0B" w:rsidRPr="00C36236" w:rsidRDefault="00BB2A0B" w:rsidP="00D36767">
            <w:pPr>
              <w:pStyle w:val="NoSpacing"/>
              <w:jc w:val="center"/>
              <w:rPr>
                <w:rFonts w:cstheme="minorHAnsi"/>
              </w:rPr>
            </w:pPr>
          </w:p>
        </w:tc>
        <w:tc>
          <w:tcPr>
            <w:tcW w:w="1002" w:type="dxa"/>
            <w:tcBorders>
              <w:top w:val="nil"/>
              <w:bottom w:val="nil"/>
            </w:tcBorders>
          </w:tcPr>
          <w:p w14:paraId="21161B35" w14:textId="6A8AF2FF" w:rsidR="00BB2A0B" w:rsidRPr="00C36236" w:rsidRDefault="00CB3B25" w:rsidP="00D36767">
            <w:pPr>
              <w:pStyle w:val="NoSpacing"/>
              <w:jc w:val="center"/>
            </w:pPr>
            <w:r w:rsidRPr="00C36236">
              <w:rPr>
                <w:rFonts w:cstheme="minorHAnsi"/>
              </w:rPr>
              <w:fldChar w:fldCharType="begin"/>
            </w:r>
            <w:r w:rsidR="00E56CAC" w:rsidRPr="00C36236">
              <w:rPr>
                <w:rFonts w:cstheme="minorHAnsi"/>
              </w:rPr>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45</w:t>
            </w:r>
            <w:r w:rsidRPr="00C36236">
              <w:rPr>
                <w:rFonts w:cstheme="minorHAnsi"/>
              </w:rPr>
              <w:fldChar w:fldCharType="end"/>
            </w:r>
          </w:p>
        </w:tc>
        <w:tc>
          <w:tcPr>
            <w:tcW w:w="1719" w:type="dxa"/>
            <w:tcBorders>
              <w:top w:val="nil"/>
              <w:bottom w:val="nil"/>
            </w:tcBorders>
          </w:tcPr>
          <w:p w14:paraId="6036FF8D" w14:textId="635A7A63" w:rsidR="00BB2A0B" w:rsidRPr="00264C80" w:rsidRDefault="00BB2A0B" w:rsidP="00D36767">
            <w:pPr>
              <w:pStyle w:val="NoSpacing"/>
              <w:jc w:val="center"/>
            </w:pPr>
            <w:r w:rsidRPr="00264C80">
              <w:t>RCGP, CPRD, HES</w:t>
            </w:r>
          </w:p>
        </w:tc>
        <w:tc>
          <w:tcPr>
            <w:tcW w:w="1232" w:type="dxa"/>
            <w:tcBorders>
              <w:top w:val="nil"/>
              <w:bottom w:val="nil"/>
            </w:tcBorders>
          </w:tcPr>
          <w:p w14:paraId="38F6B118" w14:textId="1A2D81BC" w:rsidR="00BB2A0B" w:rsidRPr="00264C80" w:rsidRDefault="00BB2A0B" w:rsidP="00D36767">
            <w:pPr>
              <w:pStyle w:val="NoSpacing"/>
              <w:jc w:val="center"/>
            </w:pPr>
            <w:r w:rsidRPr="00264C80">
              <w:rPr>
                <w:rFonts w:cstheme="minorHAnsi"/>
              </w:rPr>
              <w:t>Natsal,</w:t>
            </w:r>
            <w:r w:rsidRPr="00264C80">
              <w:t xml:space="preserve"> HSE</w:t>
            </w:r>
          </w:p>
        </w:tc>
        <w:tc>
          <w:tcPr>
            <w:tcW w:w="1529" w:type="dxa"/>
            <w:gridSpan w:val="2"/>
            <w:tcBorders>
              <w:top w:val="nil"/>
              <w:bottom w:val="nil"/>
            </w:tcBorders>
          </w:tcPr>
          <w:p w14:paraId="6AF4BCA2" w14:textId="0B9BB8DA" w:rsidR="00BB2A0B" w:rsidRPr="00264C80" w:rsidRDefault="00BB2A0B" w:rsidP="00D36767">
            <w:pPr>
              <w:pStyle w:val="NoSpacing"/>
              <w:jc w:val="center"/>
            </w:pPr>
            <w:r w:rsidRPr="00264C80">
              <w:t>BCS70</w:t>
            </w:r>
          </w:p>
        </w:tc>
      </w:tr>
      <w:tr w:rsidR="00BB2A0B" w:rsidRPr="00264C80" w14:paraId="10A172C2" w14:textId="77777777" w:rsidTr="00AE2888">
        <w:tc>
          <w:tcPr>
            <w:tcW w:w="1836" w:type="dxa"/>
            <w:vMerge/>
            <w:tcBorders>
              <w:top w:val="nil"/>
              <w:bottom w:val="nil"/>
            </w:tcBorders>
          </w:tcPr>
          <w:p w14:paraId="0EF69B10" w14:textId="77777777" w:rsidR="00BB2A0B" w:rsidRPr="00264C80" w:rsidRDefault="00BB2A0B" w:rsidP="00D36767">
            <w:pPr>
              <w:pStyle w:val="NoSpacing"/>
            </w:pPr>
          </w:p>
        </w:tc>
        <w:tc>
          <w:tcPr>
            <w:tcW w:w="3092" w:type="dxa"/>
            <w:tcBorders>
              <w:top w:val="nil"/>
              <w:bottom w:val="nil"/>
            </w:tcBorders>
          </w:tcPr>
          <w:p w14:paraId="25A77674" w14:textId="1CBC26AA" w:rsidR="00BB2A0B" w:rsidRPr="00264C80" w:rsidRDefault="00BB2A0B" w:rsidP="00D36767">
            <w:pPr>
              <w:pStyle w:val="NoSpacing"/>
            </w:pPr>
            <w:r w:rsidRPr="00264C80">
              <w:t>Cardiovascular disease</w:t>
            </w:r>
          </w:p>
        </w:tc>
        <w:tc>
          <w:tcPr>
            <w:tcW w:w="1047" w:type="dxa"/>
            <w:tcBorders>
              <w:top w:val="nil"/>
              <w:bottom w:val="nil"/>
            </w:tcBorders>
          </w:tcPr>
          <w:p w14:paraId="2477F81D" w14:textId="48538876" w:rsidR="00BB2A0B" w:rsidRPr="00C36236" w:rsidRDefault="00BB2A0B" w:rsidP="00D36767">
            <w:pPr>
              <w:pStyle w:val="NoSpacing"/>
              <w:jc w:val="center"/>
              <w:rPr>
                <w:rFonts w:cstheme="minorHAnsi"/>
              </w:rPr>
            </w:pPr>
            <w:r w:rsidRPr="00C36236">
              <w:rPr>
                <w:rFonts w:cstheme="minorHAnsi"/>
              </w:rPr>
              <w:fldChar w:fldCharType="begin"/>
            </w:r>
            <w:r w:rsidR="00E56CAC" w:rsidRPr="00C36236">
              <w:rPr>
                <w:rFonts w:cstheme="minorHAnsi"/>
              </w:rPr>
              <w:instrText xml:space="preserve"> ADDIN EN.CITE &lt;EndNote&gt;&lt;Cite&gt;&lt;RecNum&gt;6&lt;/RecNum&gt;&lt;DisplayText&gt;&lt;style face="superscript"&gt;3, 4, 47&lt;/style&gt;&lt;/DisplayText&gt;&lt;record&gt;&lt;rec-number&gt;6&lt;/rec-number&gt;&lt;foreign-keys&gt;&lt;key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22/03/2021]&lt;/title&gt;&lt;/titles&gt;&lt;dates&gt;&lt;/dates&gt;&lt;urls&gt;&lt;/urls&gt;&lt;/record&gt;&lt;/Cite&gt;&lt;Cite&gt;&lt;Author&gt;Royal College of Obstetricians and Gynaecologists (RCOG)&lt;/Author&gt;&lt;RecNum&gt;14&lt;/RecNum&gt;&lt;record&gt;&lt;rec-number&gt;14&lt;/rec-number&gt;&lt;foreign-keys&gt;&lt;key app="EN" db-id="zxftvzsfi0r204ea2f8pwxf9pd5ff0trdtz2" timestamp="1588496865"&gt;14&lt;/key&gt;&lt;/foreign-keys&gt;&lt;ref-type name="Journal Article"&gt;17&lt;/ref-type&gt;&lt;contributors&gt;&lt;authors&gt;&lt;author&gt;Royal College of Obstetricians and Gynaecologists (RCOG),&lt;/author&gt;&lt;/authors&gt;&lt;/contributors&gt;&lt;titles&gt;&lt;title&gt;Cardiac disease and pregnancy. Good practice no. 13. 2011. Available from: https://www.rcog.org.uk/globalassets/documents/guidelines/goodpractice13cardiacdiseaseandpregnancy.pdf.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3, 4, 47</w:t>
            </w:r>
            <w:r w:rsidRPr="00C36236">
              <w:rPr>
                <w:rFonts w:cstheme="minorHAnsi"/>
              </w:rPr>
              <w:fldChar w:fldCharType="end"/>
            </w:r>
          </w:p>
        </w:tc>
        <w:tc>
          <w:tcPr>
            <w:tcW w:w="988" w:type="dxa"/>
            <w:tcBorders>
              <w:top w:val="nil"/>
              <w:bottom w:val="nil"/>
            </w:tcBorders>
          </w:tcPr>
          <w:p w14:paraId="29763E50" w14:textId="77777777" w:rsidR="00BB2A0B" w:rsidRPr="00C36236" w:rsidRDefault="00BB2A0B" w:rsidP="00D36767">
            <w:pPr>
              <w:pStyle w:val="NoSpacing"/>
              <w:jc w:val="center"/>
              <w:rPr>
                <w:rFonts w:cstheme="minorHAnsi"/>
              </w:rPr>
            </w:pPr>
          </w:p>
        </w:tc>
        <w:tc>
          <w:tcPr>
            <w:tcW w:w="1160" w:type="dxa"/>
            <w:tcBorders>
              <w:top w:val="nil"/>
              <w:bottom w:val="nil"/>
            </w:tcBorders>
          </w:tcPr>
          <w:p w14:paraId="38414B5E" w14:textId="77777777" w:rsidR="00BB2A0B" w:rsidRPr="00C36236" w:rsidRDefault="00BB2A0B" w:rsidP="00D36767">
            <w:pPr>
              <w:pStyle w:val="NoSpacing"/>
              <w:jc w:val="center"/>
              <w:rPr>
                <w:rFonts w:cstheme="minorHAnsi"/>
              </w:rPr>
            </w:pPr>
          </w:p>
        </w:tc>
        <w:tc>
          <w:tcPr>
            <w:tcW w:w="1447" w:type="dxa"/>
            <w:tcBorders>
              <w:top w:val="nil"/>
              <w:bottom w:val="nil"/>
            </w:tcBorders>
          </w:tcPr>
          <w:p w14:paraId="3BF539DA" w14:textId="77777777" w:rsidR="00BB2A0B" w:rsidRPr="00C36236" w:rsidRDefault="00BB2A0B" w:rsidP="00D36767">
            <w:pPr>
              <w:pStyle w:val="NoSpacing"/>
              <w:jc w:val="center"/>
              <w:rPr>
                <w:rFonts w:cstheme="minorHAnsi"/>
              </w:rPr>
            </w:pPr>
          </w:p>
        </w:tc>
        <w:tc>
          <w:tcPr>
            <w:tcW w:w="1002" w:type="dxa"/>
            <w:tcBorders>
              <w:top w:val="nil"/>
              <w:bottom w:val="nil"/>
            </w:tcBorders>
          </w:tcPr>
          <w:p w14:paraId="35C2DC0B" w14:textId="77777777" w:rsidR="00BB2A0B" w:rsidRPr="00C36236" w:rsidRDefault="00BB2A0B" w:rsidP="00D36767">
            <w:pPr>
              <w:pStyle w:val="NoSpacing"/>
              <w:jc w:val="center"/>
            </w:pPr>
          </w:p>
        </w:tc>
        <w:tc>
          <w:tcPr>
            <w:tcW w:w="1719" w:type="dxa"/>
            <w:tcBorders>
              <w:top w:val="nil"/>
              <w:bottom w:val="nil"/>
            </w:tcBorders>
          </w:tcPr>
          <w:p w14:paraId="49B93ED4" w14:textId="2FDC695D" w:rsidR="00BB2A0B" w:rsidRPr="00264C80" w:rsidRDefault="00BB2A0B" w:rsidP="00D36767">
            <w:pPr>
              <w:pStyle w:val="NoSpacing"/>
              <w:jc w:val="center"/>
            </w:pPr>
            <w:r w:rsidRPr="00264C80">
              <w:t>RCGP, CPRD, HES</w:t>
            </w:r>
          </w:p>
        </w:tc>
        <w:tc>
          <w:tcPr>
            <w:tcW w:w="1232" w:type="dxa"/>
            <w:tcBorders>
              <w:top w:val="nil"/>
              <w:bottom w:val="nil"/>
            </w:tcBorders>
          </w:tcPr>
          <w:p w14:paraId="62AC34AA" w14:textId="12A3D0F0" w:rsidR="00BB2A0B" w:rsidRPr="00264C80" w:rsidRDefault="00BB2A0B" w:rsidP="00D36767">
            <w:pPr>
              <w:pStyle w:val="NoSpacing"/>
              <w:jc w:val="center"/>
            </w:pPr>
            <w:r w:rsidRPr="00264C80">
              <w:rPr>
                <w:rFonts w:cstheme="minorHAnsi"/>
              </w:rPr>
              <w:t>Natsal</w:t>
            </w:r>
          </w:p>
        </w:tc>
        <w:tc>
          <w:tcPr>
            <w:tcW w:w="1529" w:type="dxa"/>
            <w:gridSpan w:val="2"/>
            <w:tcBorders>
              <w:top w:val="nil"/>
              <w:bottom w:val="nil"/>
            </w:tcBorders>
          </w:tcPr>
          <w:p w14:paraId="036D3BF2" w14:textId="77777777" w:rsidR="00BB2A0B" w:rsidRPr="00264C80" w:rsidRDefault="00BB2A0B" w:rsidP="00D36767">
            <w:pPr>
              <w:pStyle w:val="NoSpacing"/>
              <w:jc w:val="center"/>
            </w:pPr>
          </w:p>
        </w:tc>
      </w:tr>
      <w:tr w:rsidR="00BB2A0B" w:rsidRPr="00264C80" w14:paraId="3AD8FB8C" w14:textId="77777777" w:rsidTr="00AE2888">
        <w:tc>
          <w:tcPr>
            <w:tcW w:w="1836" w:type="dxa"/>
            <w:vMerge/>
            <w:tcBorders>
              <w:top w:val="nil"/>
              <w:bottom w:val="nil"/>
            </w:tcBorders>
          </w:tcPr>
          <w:p w14:paraId="757CE23B" w14:textId="77777777" w:rsidR="00BB2A0B" w:rsidRPr="00264C80" w:rsidRDefault="00BB2A0B" w:rsidP="00D36767">
            <w:pPr>
              <w:pStyle w:val="NoSpacing"/>
            </w:pPr>
          </w:p>
        </w:tc>
        <w:tc>
          <w:tcPr>
            <w:tcW w:w="3092" w:type="dxa"/>
            <w:tcBorders>
              <w:top w:val="nil"/>
              <w:bottom w:val="nil"/>
            </w:tcBorders>
          </w:tcPr>
          <w:p w14:paraId="52FFE400" w14:textId="3136F0BE" w:rsidR="00BB2A0B" w:rsidRPr="00264C80" w:rsidRDefault="00BB2A0B" w:rsidP="00D36767">
            <w:pPr>
              <w:pStyle w:val="NoSpacing"/>
            </w:pPr>
            <w:r w:rsidRPr="00264C80">
              <w:t>Previous thromboembolism</w:t>
            </w:r>
          </w:p>
        </w:tc>
        <w:tc>
          <w:tcPr>
            <w:tcW w:w="1047" w:type="dxa"/>
            <w:tcBorders>
              <w:top w:val="nil"/>
              <w:bottom w:val="nil"/>
            </w:tcBorders>
          </w:tcPr>
          <w:p w14:paraId="3DDAA380" w14:textId="14AF355F"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Pr="00C36236">
              <w:rPr>
                <w:rFonts w:cstheme="minorHAnsi"/>
              </w:rPr>
              <w:fldChar w:fldCharType="separate"/>
            </w:r>
            <w:r w:rsidRPr="00C36236">
              <w:rPr>
                <w:rFonts w:cstheme="minorHAnsi"/>
                <w:noProof/>
              </w:rPr>
              <w:t>3</w:t>
            </w:r>
            <w:r w:rsidRPr="00C36236">
              <w:rPr>
                <w:rFonts w:cstheme="minorHAnsi"/>
              </w:rPr>
              <w:fldChar w:fldCharType="end"/>
            </w:r>
          </w:p>
        </w:tc>
        <w:tc>
          <w:tcPr>
            <w:tcW w:w="988" w:type="dxa"/>
            <w:tcBorders>
              <w:top w:val="nil"/>
              <w:bottom w:val="nil"/>
            </w:tcBorders>
          </w:tcPr>
          <w:p w14:paraId="07BF34A1" w14:textId="77777777" w:rsidR="00BB2A0B" w:rsidRPr="00C36236" w:rsidRDefault="00BB2A0B" w:rsidP="00D36767">
            <w:pPr>
              <w:pStyle w:val="NoSpacing"/>
              <w:jc w:val="center"/>
              <w:rPr>
                <w:rFonts w:cstheme="minorHAnsi"/>
              </w:rPr>
            </w:pPr>
          </w:p>
        </w:tc>
        <w:tc>
          <w:tcPr>
            <w:tcW w:w="1160" w:type="dxa"/>
            <w:tcBorders>
              <w:top w:val="nil"/>
              <w:bottom w:val="nil"/>
            </w:tcBorders>
          </w:tcPr>
          <w:p w14:paraId="4D52B0C5" w14:textId="77777777" w:rsidR="00BB2A0B" w:rsidRPr="00C36236" w:rsidRDefault="00BB2A0B" w:rsidP="00D36767">
            <w:pPr>
              <w:pStyle w:val="NoSpacing"/>
              <w:jc w:val="center"/>
              <w:rPr>
                <w:rFonts w:cstheme="minorHAnsi"/>
              </w:rPr>
            </w:pPr>
          </w:p>
        </w:tc>
        <w:tc>
          <w:tcPr>
            <w:tcW w:w="1447" w:type="dxa"/>
            <w:tcBorders>
              <w:top w:val="nil"/>
              <w:bottom w:val="nil"/>
            </w:tcBorders>
          </w:tcPr>
          <w:p w14:paraId="78545CD1" w14:textId="77777777" w:rsidR="00BB2A0B" w:rsidRPr="00C36236" w:rsidRDefault="00BB2A0B" w:rsidP="00D36767">
            <w:pPr>
              <w:pStyle w:val="NoSpacing"/>
              <w:jc w:val="center"/>
              <w:rPr>
                <w:rFonts w:cstheme="minorHAnsi"/>
              </w:rPr>
            </w:pPr>
          </w:p>
        </w:tc>
        <w:tc>
          <w:tcPr>
            <w:tcW w:w="1002" w:type="dxa"/>
            <w:tcBorders>
              <w:top w:val="nil"/>
              <w:bottom w:val="nil"/>
            </w:tcBorders>
          </w:tcPr>
          <w:p w14:paraId="2AAADBD0" w14:textId="77777777" w:rsidR="00BB2A0B" w:rsidRPr="00C36236" w:rsidRDefault="00BB2A0B" w:rsidP="00D36767">
            <w:pPr>
              <w:pStyle w:val="NoSpacing"/>
              <w:jc w:val="center"/>
            </w:pPr>
          </w:p>
        </w:tc>
        <w:tc>
          <w:tcPr>
            <w:tcW w:w="1719" w:type="dxa"/>
            <w:tcBorders>
              <w:top w:val="nil"/>
              <w:bottom w:val="nil"/>
            </w:tcBorders>
          </w:tcPr>
          <w:p w14:paraId="5779A34D" w14:textId="295B3271" w:rsidR="00BB2A0B" w:rsidRPr="00264C80" w:rsidRDefault="00BB2A0B" w:rsidP="00D36767">
            <w:pPr>
              <w:pStyle w:val="NoSpacing"/>
              <w:jc w:val="center"/>
            </w:pPr>
            <w:r w:rsidRPr="00264C80">
              <w:t>RCGP, CPRD, HES</w:t>
            </w:r>
          </w:p>
        </w:tc>
        <w:tc>
          <w:tcPr>
            <w:tcW w:w="1232" w:type="dxa"/>
            <w:tcBorders>
              <w:top w:val="nil"/>
              <w:bottom w:val="nil"/>
            </w:tcBorders>
          </w:tcPr>
          <w:p w14:paraId="707AB808" w14:textId="77777777" w:rsidR="00BB2A0B" w:rsidRPr="00264C80" w:rsidRDefault="00BB2A0B" w:rsidP="00D36767">
            <w:pPr>
              <w:pStyle w:val="NoSpacing"/>
              <w:jc w:val="center"/>
            </w:pPr>
          </w:p>
        </w:tc>
        <w:tc>
          <w:tcPr>
            <w:tcW w:w="1529" w:type="dxa"/>
            <w:gridSpan w:val="2"/>
            <w:tcBorders>
              <w:top w:val="nil"/>
              <w:bottom w:val="nil"/>
            </w:tcBorders>
          </w:tcPr>
          <w:p w14:paraId="2EF2FCCC" w14:textId="77777777" w:rsidR="00BB2A0B" w:rsidRPr="00264C80" w:rsidRDefault="00BB2A0B" w:rsidP="00D36767">
            <w:pPr>
              <w:pStyle w:val="NoSpacing"/>
              <w:jc w:val="center"/>
            </w:pPr>
          </w:p>
        </w:tc>
      </w:tr>
      <w:tr w:rsidR="00BB2A0B" w:rsidRPr="00264C80" w14:paraId="1BD768B9" w14:textId="77777777" w:rsidTr="00AE2888">
        <w:tc>
          <w:tcPr>
            <w:tcW w:w="1836" w:type="dxa"/>
            <w:vMerge/>
            <w:tcBorders>
              <w:top w:val="nil"/>
              <w:bottom w:val="nil"/>
            </w:tcBorders>
          </w:tcPr>
          <w:p w14:paraId="45AD1EE2" w14:textId="77777777" w:rsidR="00BB2A0B" w:rsidRPr="00264C80" w:rsidRDefault="00BB2A0B" w:rsidP="00D36767">
            <w:pPr>
              <w:pStyle w:val="NoSpacing"/>
            </w:pPr>
          </w:p>
        </w:tc>
        <w:tc>
          <w:tcPr>
            <w:tcW w:w="3092" w:type="dxa"/>
            <w:tcBorders>
              <w:top w:val="nil"/>
              <w:bottom w:val="nil"/>
            </w:tcBorders>
          </w:tcPr>
          <w:p w14:paraId="1D869B2C" w14:textId="31D9440B" w:rsidR="00BB2A0B" w:rsidRPr="00264C80" w:rsidRDefault="00BB2A0B" w:rsidP="00D36767">
            <w:pPr>
              <w:pStyle w:val="NoSpacing"/>
            </w:pPr>
            <w:r w:rsidRPr="00264C80">
              <w:t>Renal disease</w:t>
            </w:r>
          </w:p>
        </w:tc>
        <w:tc>
          <w:tcPr>
            <w:tcW w:w="1047" w:type="dxa"/>
            <w:tcBorders>
              <w:top w:val="nil"/>
              <w:bottom w:val="nil"/>
            </w:tcBorders>
          </w:tcPr>
          <w:p w14:paraId="4FFB9D02" w14:textId="4357728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Pr="00C36236">
              <w:rPr>
                <w:rFonts w:cstheme="minorHAnsi"/>
              </w:rPr>
              <w:fldChar w:fldCharType="separate"/>
            </w:r>
            <w:r w:rsidRPr="00C36236">
              <w:rPr>
                <w:rFonts w:cstheme="minorHAnsi"/>
                <w:noProof/>
              </w:rPr>
              <w:t>3</w:t>
            </w:r>
            <w:r w:rsidRPr="00C36236">
              <w:rPr>
                <w:rFonts w:cstheme="minorHAnsi"/>
              </w:rPr>
              <w:fldChar w:fldCharType="end"/>
            </w:r>
          </w:p>
        </w:tc>
        <w:tc>
          <w:tcPr>
            <w:tcW w:w="988" w:type="dxa"/>
            <w:tcBorders>
              <w:top w:val="nil"/>
              <w:bottom w:val="nil"/>
            </w:tcBorders>
          </w:tcPr>
          <w:p w14:paraId="02C32E25" w14:textId="77777777" w:rsidR="00BB2A0B" w:rsidRPr="00C36236" w:rsidRDefault="00BB2A0B" w:rsidP="00D36767">
            <w:pPr>
              <w:pStyle w:val="NoSpacing"/>
              <w:jc w:val="center"/>
              <w:rPr>
                <w:rFonts w:cstheme="minorHAnsi"/>
              </w:rPr>
            </w:pPr>
          </w:p>
        </w:tc>
        <w:tc>
          <w:tcPr>
            <w:tcW w:w="1160" w:type="dxa"/>
            <w:tcBorders>
              <w:top w:val="nil"/>
              <w:bottom w:val="nil"/>
            </w:tcBorders>
          </w:tcPr>
          <w:p w14:paraId="14CE01CF" w14:textId="77777777" w:rsidR="00BB2A0B" w:rsidRPr="00C36236" w:rsidRDefault="00BB2A0B" w:rsidP="00D36767">
            <w:pPr>
              <w:pStyle w:val="NoSpacing"/>
              <w:jc w:val="center"/>
              <w:rPr>
                <w:rFonts w:cstheme="minorHAnsi"/>
              </w:rPr>
            </w:pPr>
          </w:p>
        </w:tc>
        <w:tc>
          <w:tcPr>
            <w:tcW w:w="1447" w:type="dxa"/>
            <w:tcBorders>
              <w:top w:val="nil"/>
              <w:bottom w:val="nil"/>
            </w:tcBorders>
          </w:tcPr>
          <w:p w14:paraId="3E2816CD" w14:textId="77777777" w:rsidR="00BB2A0B" w:rsidRPr="00C36236" w:rsidRDefault="00BB2A0B" w:rsidP="00D36767">
            <w:pPr>
              <w:pStyle w:val="NoSpacing"/>
              <w:jc w:val="center"/>
              <w:rPr>
                <w:rFonts w:cstheme="minorHAnsi"/>
              </w:rPr>
            </w:pPr>
          </w:p>
        </w:tc>
        <w:tc>
          <w:tcPr>
            <w:tcW w:w="1002" w:type="dxa"/>
            <w:tcBorders>
              <w:top w:val="nil"/>
              <w:bottom w:val="nil"/>
            </w:tcBorders>
          </w:tcPr>
          <w:p w14:paraId="729E190E" w14:textId="77777777" w:rsidR="00BB2A0B" w:rsidRPr="00C36236" w:rsidRDefault="00BB2A0B" w:rsidP="00D36767">
            <w:pPr>
              <w:pStyle w:val="NoSpacing"/>
              <w:jc w:val="center"/>
            </w:pPr>
          </w:p>
        </w:tc>
        <w:tc>
          <w:tcPr>
            <w:tcW w:w="1719" w:type="dxa"/>
            <w:tcBorders>
              <w:top w:val="nil"/>
              <w:bottom w:val="nil"/>
            </w:tcBorders>
          </w:tcPr>
          <w:p w14:paraId="22FF9496" w14:textId="23619BAE" w:rsidR="00BB2A0B" w:rsidRPr="00264C80" w:rsidRDefault="00BB2A0B" w:rsidP="00D36767">
            <w:pPr>
              <w:pStyle w:val="NoSpacing"/>
              <w:jc w:val="center"/>
            </w:pPr>
            <w:r w:rsidRPr="00264C80">
              <w:t>RCGP, CPRD, HES</w:t>
            </w:r>
          </w:p>
        </w:tc>
        <w:tc>
          <w:tcPr>
            <w:tcW w:w="1232" w:type="dxa"/>
            <w:tcBorders>
              <w:top w:val="nil"/>
              <w:bottom w:val="nil"/>
            </w:tcBorders>
          </w:tcPr>
          <w:p w14:paraId="41F3F75D" w14:textId="77777777" w:rsidR="00BB2A0B" w:rsidRPr="00264C80" w:rsidRDefault="00BB2A0B" w:rsidP="00D36767">
            <w:pPr>
              <w:pStyle w:val="NoSpacing"/>
              <w:jc w:val="center"/>
            </w:pPr>
          </w:p>
        </w:tc>
        <w:tc>
          <w:tcPr>
            <w:tcW w:w="1529" w:type="dxa"/>
            <w:gridSpan w:val="2"/>
            <w:tcBorders>
              <w:top w:val="nil"/>
              <w:bottom w:val="nil"/>
            </w:tcBorders>
          </w:tcPr>
          <w:p w14:paraId="47657F74" w14:textId="77777777" w:rsidR="00BB2A0B" w:rsidRPr="00264C80" w:rsidRDefault="00BB2A0B" w:rsidP="00D36767">
            <w:pPr>
              <w:pStyle w:val="NoSpacing"/>
              <w:jc w:val="center"/>
            </w:pPr>
          </w:p>
        </w:tc>
      </w:tr>
      <w:tr w:rsidR="00BB2A0B" w:rsidRPr="00264C80" w14:paraId="1BD8A103" w14:textId="77777777" w:rsidTr="00AE2888">
        <w:tc>
          <w:tcPr>
            <w:tcW w:w="1836" w:type="dxa"/>
            <w:vMerge/>
            <w:tcBorders>
              <w:top w:val="nil"/>
              <w:bottom w:val="nil"/>
            </w:tcBorders>
          </w:tcPr>
          <w:p w14:paraId="452AED7B" w14:textId="77777777" w:rsidR="00BB2A0B" w:rsidRPr="00264C80" w:rsidRDefault="00BB2A0B" w:rsidP="00D36767">
            <w:pPr>
              <w:pStyle w:val="NoSpacing"/>
            </w:pPr>
          </w:p>
        </w:tc>
        <w:tc>
          <w:tcPr>
            <w:tcW w:w="3092" w:type="dxa"/>
            <w:tcBorders>
              <w:top w:val="nil"/>
              <w:bottom w:val="nil"/>
            </w:tcBorders>
          </w:tcPr>
          <w:p w14:paraId="1AE56160" w14:textId="60A5AA4F" w:rsidR="00BB2A0B" w:rsidRPr="00264C80" w:rsidRDefault="00BB2A0B" w:rsidP="00D36767">
            <w:pPr>
              <w:pStyle w:val="NoSpacing"/>
            </w:pPr>
            <w:r w:rsidRPr="00264C80">
              <w:t>Asthma</w:t>
            </w:r>
          </w:p>
        </w:tc>
        <w:tc>
          <w:tcPr>
            <w:tcW w:w="1047" w:type="dxa"/>
            <w:tcBorders>
              <w:top w:val="nil"/>
              <w:bottom w:val="nil"/>
            </w:tcBorders>
          </w:tcPr>
          <w:p w14:paraId="6CD5639C" w14:textId="5E1CE82D"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4&lt;/style&gt;&lt;/DisplayText&gt;&lt;record&gt;&lt;rec-number&gt;6&lt;/rec-number&gt;&lt;foreign-keys&gt;&lt;key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22/03/2021]&lt;/title&gt;&lt;/titles&gt;&lt;dates&gt;&lt;/dates&gt;&lt;urls&gt;&lt;/urls&gt;&lt;/record&gt;&lt;/Cite&gt;&lt;/EndNote&gt;</w:instrText>
            </w:r>
            <w:r w:rsidRPr="00C36236">
              <w:rPr>
                <w:rFonts w:cstheme="minorHAnsi"/>
              </w:rPr>
              <w:fldChar w:fldCharType="separate"/>
            </w:r>
            <w:r w:rsidRPr="00C36236">
              <w:rPr>
                <w:rFonts w:cstheme="minorHAnsi"/>
                <w:noProof/>
              </w:rPr>
              <w:t>3, 4</w:t>
            </w:r>
            <w:r w:rsidRPr="00C36236">
              <w:rPr>
                <w:rFonts w:cstheme="minorHAnsi"/>
              </w:rPr>
              <w:fldChar w:fldCharType="end"/>
            </w:r>
          </w:p>
        </w:tc>
        <w:tc>
          <w:tcPr>
            <w:tcW w:w="988" w:type="dxa"/>
            <w:tcBorders>
              <w:top w:val="nil"/>
              <w:bottom w:val="nil"/>
            </w:tcBorders>
          </w:tcPr>
          <w:p w14:paraId="515B394D" w14:textId="77777777" w:rsidR="00BB2A0B" w:rsidRPr="00C36236" w:rsidRDefault="00BB2A0B" w:rsidP="00D36767">
            <w:pPr>
              <w:pStyle w:val="NoSpacing"/>
              <w:jc w:val="center"/>
              <w:rPr>
                <w:rFonts w:cstheme="minorHAnsi"/>
              </w:rPr>
            </w:pPr>
          </w:p>
        </w:tc>
        <w:tc>
          <w:tcPr>
            <w:tcW w:w="1160" w:type="dxa"/>
            <w:tcBorders>
              <w:top w:val="nil"/>
              <w:bottom w:val="nil"/>
            </w:tcBorders>
          </w:tcPr>
          <w:p w14:paraId="33B232E3" w14:textId="77777777" w:rsidR="00BB2A0B" w:rsidRPr="00C36236" w:rsidRDefault="00BB2A0B" w:rsidP="00D36767">
            <w:pPr>
              <w:pStyle w:val="NoSpacing"/>
              <w:jc w:val="center"/>
              <w:rPr>
                <w:rFonts w:cstheme="minorHAnsi"/>
              </w:rPr>
            </w:pPr>
          </w:p>
        </w:tc>
        <w:tc>
          <w:tcPr>
            <w:tcW w:w="1447" w:type="dxa"/>
            <w:tcBorders>
              <w:top w:val="nil"/>
              <w:bottom w:val="nil"/>
            </w:tcBorders>
          </w:tcPr>
          <w:p w14:paraId="5657083A" w14:textId="271F60AB"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nil"/>
              <w:bottom w:val="nil"/>
            </w:tcBorders>
          </w:tcPr>
          <w:p w14:paraId="74AA18E1" w14:textId="77777777" w:rsidR="00BB2A0B" w:rsidRPr="00C36236" w:rsidRDefault="00BB2A0B" w:rsidP="00D36767">
            <w:pPr>
              <w:pStyle w:val="NoSpacing"/>
              <w:jc w:val="center"/>
            </w:pPr>
          </w:p>
        </w:tc>
        <w:tc>
          <w:tcPr>
            <w:tcW w:w="1719" w:type="dxa"/>
            <w:tcBorders>
              <w:top w:val="nil"/>
              <w:bottom w:val="nil"/>
            </w:tcBorders>
          </w:tcPr>
          <w:p w14:paraId="63E38A23" w14:textId="48B22108" w:rsidR="00BB2A0B" w:rsidRPr="00264C80" w:rsidRDefault="00BB2A0B" w:rsidP="00D36767">
            <w:pPr>
              <w:pStyle w:val="NoSpacing"/>
              <w:jc w:val="center"/>
            </w:pPr>
            <w:r w:rsidRPr="00264C80">
              <w:t>RCGP, CPRD, HES</w:t>
            </w:r>
          </w:p>
        </w:tc>
        <w:tc>
          <w:tcPr>
            <w:tcW w:w="1232" w:type="dxa"/>
            <w:tcBorders>
              <w:top w:val="nil"/>
              <w:bottom w:val="nil"/>
            </w:tcBorders>
          </w:tcPr>
          <w:p w14:paraId="2B373E3A" w14:textId="77777777" w:rsidR="00BB2A0B" w:rsidRPr="00264C80" w:rsidRDefault="00BB2A0B" w:rsidP="00D36767">
            <w:pPr>
              <w:pStyle w:val="NoSpacing"/>
              <w:jc w:val="center"/>
            </w:pPr>
          </w:p>
        </w:tc>
        <w:tc>
          <w:tcPr>
            <w:tcW w:w="1529" w:type="dxa"/>
            <w:gridSpan w:val="2"/>
            <w:tcBorders>
              <w:top w:val="nil"/>
              <w:bottom w:val="nil"/>
            </w:tcBorders>
          </w:tcPr>
          <w:p w14:paraId="015B04ED" w14:textId="5139B93A" w:rsidR="00BB2A0B" w:rsidRPr="00264C80" w:rsidRDefault="00BB2A0B" w:rsidP="00D36767">
            <w:pPr>
              <w:pStyle w:val="NoSpacing"/>
              <w:jc w:val="center"/>
            </w:pPr>
            <w:r w:rsidRPr="00264C80">
              <w:t>BCS70</w:t>
            </w:r>
          </w:p>
        </w:tc>
      </w:tr>
      <w:tr w:rsidR="00BB2A0B" w:rsidRPr="00264C80" w14:paraId="24D6D6B5" w14:textId="77777777" w:rsidTr="00AE2888">
        <w:tc>
          <w:tcPr>
            <w:tcW w:w="1836" w:type="dxa"/>
            <w:vMerge/>
            <w:tcBorders>
              <w:top w:val="nil"/>
              <w:bottom w:val="nil"/>
            </w:tcBorders>
          </w:tcPr>
          <w:p w14:paraId="7C17F703" w14:textId="77777777" w:rsidR="00BB2A0B" w:rsidRPr="00264C80" w:rsidRDefault="00BB2A0B" w:rsidP="00D36767">
            <w:pPr>
              <w:pStyle w:val="NoSpacing"/>
            </w:pPr>
          </w:p>
        </w:tc>
        <w:tc>
          <w:tcPr>
            <w:tcW w:w="3092" w:type="dxa"/>
            <w:tcBorders>
              <w:top w:val="nil"/>
              <w:bottom w:val="nil"/>
            </w:tcBorders>
          </w:tcPr>
          <w:p w14:paraId="3E6C18F0" w14:textId="60F7998C" w:rsidR="00BB2A0B" w:rsidRPr="00264C80" w:rsidRDefault="00BB2A0B" w:rsidP="00D36767">
            <w:pPr>
              <w:pStyle w:val="NoSpacing"/>
            </w:pPr>
            <w:r w:rsidRPr="00264C80">
              <w:t>Rheumatological conditions</w:t>
            </w:r>
          </w:p>
        </w:tc>
        <w:tc>
          <w:tcPr>
            <w:tcW w:w="1047" w:type="dxa"/>
            <w:tcBorders>
              <w:top w:val="nil"/>
              <w:bottom w:val="nil"/>
            </w:tcBorders>
          </w:tcPr>
          <w:p w14:paraId="540589ED" w14:textId="27091740"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Pr="00C36236">
              <w:rPr>
                <w:rFonts w:cstheme="minorHAnsi"/>
              </w:rPr>
              <w:fldChar w:fldCharType="separate"/>
            </w:r>
            <w:r w:rsidRPr="00C36236">
              <w:rPr>
                <w:rFonts w:cstheme="minorHAnsi"/>
                <w:noProof/>
              </w:rPr>
              <w:t>3</w:t>
            </w:r>
            <w:r w:rsidRPr="00C36236">
              <w:rPr>
                <w:rFonts w:cstheme="minorHAnsi"/>
              </w:rPr>
              <w:fldChar w:fldCharType="end"/>
            </w:r>
          </w:p>
        </w:tc>
        <w:tc>
          <w:tcPr>
            <w:tcW w:w="988" w:type="dxa"/>
            <w:tcBorders>
              <w:top w:val="nil"/>
              <w:bottom w:val="nil"/>
            </w:tcBorders>
          </w:tcPr>
          <w:p w14:paraId="738921A9" w14:textId="77777777" w:rsidR="00BB2A0B" w:rsidRPr="00C36236" w:rsidRDefault="00BB2A0B" w:rsidP="00D36767">
            <w:pPr>
              <w:pStyle w:val="NoSpacing"/>
              <w:jc w:val="center"/>
              <w:rPr>
                <w:rFonts w:cstheme="minorHAnsi"/>
              </w:rPr>
            </w:pPr>
          </w:p>
        </w:tc>
        <w:tc>
          <w:tcPr>
            <w:tcW w:w="1160" w:type="dxa"/>
            <w:tcBorders>
              <w:top w:val="nil"/>
              <w:bottom w:val="nil"/>
            </w:tcBorders>
          </w:tcPr>
          <w:p w14:paraId="6EDD450E" w14:textId="77777777" w:rsidR="00BB2A0B" w:rsidRPr="00C36236" w:rsidRDefault="00BB2A0B" w:rsidP="00D36767">
            <w:pPr>
              <w:pStyle w:val="NoSpacing"/>
              <w:jc w:val="center"/>
              <w:rPr>
                <w:rFonts w:cstheme="minorHAnsi"/>
              </w:rPr>
            </w:pPr>
          </w:p>
        </w:tc>
        <w:tc>
          <w:tcPr>
            <w:tcW w:w="1447" w:type="dxa"/>
            <w:tcBorders>
              <w:top w:val="nil"/>
              <w:bottom w:val="nil"/>
            </w:tcBorders>
          </w:tcPr>
          <w:p w14:paraId="39AF233F" w14:textId="3B119EAD" w:rsidR="00BB2A0B" w:rsidRPr="00C36236" w:rsidRDefault="00BB2A0B" w:rsidP="00D36767">
            <w:pPr>
              <w:pStyle w:val="NoSpacing"/>
              <w:jc w:val="center"/>
              <w:rPr>
                <w:rFonts w:cstheme="minorHAnsi"/>
              </w:rPr>
            </w:pPr>
          </w:p>
        </w:tc>
        <w:tc>
          <w:tcPr>
            <w:tcW w:w="1002" w:type="dxa"/>
            <w:tcBorders>
              <w:top w:val="nil"/>
              <w:bottom w:val="nil"/>
            </w:tcBorders>
          </w:tcPr>
          <w:p w14:paraId="035C0D53" w14:textId="72288A4C" w:rsidR="00BB2A0B" w:rsidRPr="00C36236" w:rsidRDefault="00CB3B25" w:rsidP="00D36767">
            <w:pPr>
              <w:pStyle w:val="NoSpacing"/>
              <w:jc w:val="center"/>
            </w:pPr>
            <w:r w:rsidRPr="00C36236">
              <w:rPr>
                <w:rFonts w:cstheme="minorHAnsi"/>
              </w:rPr>
              <w:fldChar w:fldCharType="begin"/>
            </w:r>
            <w:r w:rsidR="00E56CAC" w:rsidRPr="00C36236">
              <w:rPr>
                <w:rFonts w:cstheme="minorHAnsi"/>
              </w:rPr>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45</w:t>
            </w:r>
            <w:r w:rsidRPr="00C36236">
              <w:rPr>
                <w:rFonts w:cstheme="minorHAnsi"/>
              </w:rPr>
              <w:fldChar w:fldCharType="end"/>
            </w:r>
          </w:p>
        </w:tc>
        <w:tc>
          <w:tcPr>
            <w:tcW w:w="1719" w:type="dxa"/>
            <w:tcBorders>
              <w:top w:val="nil"/>
              <w:bottom w:val="nil"/>
            </w:tcBorders>
          </w:tcPr>
          <w:p w14:paraId="0EE7F6CA" w14:textId="0BC0ED4B" w:rsidR="00BB2A0B" w:rsidRPr="00264C80" w:rsidRDefault="00BB2A0B" w:rsidP="00D36767">
            <w:pPr>
              <w:pStyle w:val="NoSpacing"/>
              <w:jc w:val="center"/>
            </w:pPr>
            <w:r w:rsidRPr="00264C80">
              <w:t>RCGP, CPRD, HES</w:t>
            </w:r>
          </w:p>
        </w:tc>
        <w:tc>
          <w:tcPr>
            <w:tcW w:w="1232" w:type="dxa"/>
            <w:tcBorders>
              <w:top w:val="nil"/>
              <w:bottom w:val="nil"/>
            </w:tcBorders>
          </w:tcPr>
          <w:p w14:paraId="73F3611F" w14:textId="77777777" w:rsidR="00BB2A0B" w:rsidRPr="00264C80" w:rsidRDefault="00BB2A0B" w:rsidP="00D36767">
            <w:pPr>
              <w:pStyle w:val="NoSpacing"/>
              <w:jc w:val="center"/>
            </w:pPr>
          </w:p>
        </w:tc>
        <w:tc>
          <w:tcPr>
            <w:tcW w:w="1529" w:type="dxa"/>
            <w:gridSpan w:val="2"/>
            <w:tcBorders>
              <w:top w:val="nil"/>
              <w:bottom w:val="nil"/>
            </w:tcBorders>
          </w:tcPr>
          <w:p w14:paraId="5AE1D5E0" w14:textId="77777777" w:rsidR="00BB2A0B" w:rsidRPr="00264C80" w:rsidRDefault="00BB2A0B" w:rsidP="00D36767">
            <w:pPr>
              <w:pStyle w:val="NoSpacing"/>
              <w:jc w:val="center"/>
            </w:pPr>
          </w:p>
        </w:tc>
      </w:tr>
      <w:tr w:rsidR="00BB2A0B" w:rsidRPr="00264C80" w14:paraId="710368EC" w14:textId="77777777" w:rsidTr="00AE2888">
        <w:tc>
          <w:tcPr>
            <w:tcW w:w="1836" w:type="dxa"/>
            <w:vMerge/>
            <w:tcBorders>
              <w:top w:val="nil"/>
              <w:bottom w:val="nil"/>
            </w:tcBorders>
          </w:tcPr>
          <w:p w14:paraId="085474CC" w14:textId="77777777" w:rsidR="00BB2A0B" w:rsidRPr="00264C80" w:rsidRDefault="00BB2A0B" w:rsidP="00D36767">
            <w:pPr>
              <w:pStyle w:val="NoSpacing"/>
            </w:pPr>
          </w:p>
        </w:tc>
        <w:tc>
          <w:tcPr>
            <w:tcW w:w="3092" w:type="dxa"/>
            <w:tcBorders>
              <w:top w:val="nil"/>
              <w:bottom w:val="nil"/>
            </w:tcBorders>
          </w:tcPr>
          <w:p w14:paraId="2B1163F8" w14:textId="2ADD0B44" w:rsidR="00BB2A0B" w:rsidRPr="00264C80" w:rsidRDefault="00BB2A0B" w:rsidP="00D36767">
            <w:pPr>
              <w:pStyle w:val="NoSpacing"/>
            </w:pPr>
            <w:r w:rsidRPr="00264C80">
              <w:t>Inflammatory bowel disease</w:t>
            </w:r>
          </w:p>
        </w:tc>
        <w:tc>
          <w:tcPr>
            <w:tcW w:w="1047" w:type="dxa"/>
            <w:tcBorders>
              <w:top w:val="nil"/>
              <w:bottom w:val="nil"/>
            </w:tcBorders>
          </w:tcPr>
          <w:p w14:paraId="5534DADD" w14:textId="3ADD40BC" w:rsidR="00BB2A0B" w:rsidRPr="00C36236" w:rsidRDefault="00BB2A0B" w:rsidP="00D36767">
            <w:pPr>
              <w:pStyle w:val="NoSpacing"/>
              <w:jc w:val="center"/>
              <w:rPr>
                <w:rFonts w:cstheme="minorHAnsi"/>
              </w:rPr>
            </w:pPr>
            <w:r w:rsidRPr="00C36236">
              <w:rPr>
                <w:rFonts w:cstheme="minorHAnsi"/>
              </w:rPr>
              <w:fldChar w:fldCharType="begin"/>
            </w:r>
            <w:r w:rsidR="00E56CAC" w:rsidRPr="00C36236">
              <w:rPr>
                <w:rFonts w:cstheme="minorHAnsi"/>
              </w:rPr>
              <w:instrText xml:space="preserve"> ADDIN EN.CITE &lt;EndNote&gt;&lt;Cite&gt;&lt;RecNum&gt;6&lt;/RecNum&gt;&lt;DisplayText&gt;&lt;style face="superscript"&gt;3, 52&lt;/style&gt;&lt;/DisplayText&gt;&lt;record&gt;&lt;rec-number&gt;6&lt;/rec-number&gt;&lt;foreign-keys&gt;&lt;key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22/03/2021]&lt;/title&gt;&lt;/titles&gt;&lt;dates&gt;&lt;/dates&gt;&lt;urls&gt;&lt;/urls&gt;&lt;/record&gt;&lt;/Cite&gt;&lt;Cite&gt;&lt;RecNum&gt;16&lt;/RecNum&gt;&lt;record&gt;&lt;rec-number&gt;16&lt;/rec-number&gt;&lt;foreign-keys&gt;&lt;key app="EN" db-id="zxftvzsfi0r204ea2f8pwxf9pd5ff0trdtz2" timestamp="1588497067"&gt;16&lt;/key&gt;&lt;/foreign-keys&gt;&lt;ref-type name="Journal Article"&gt;17&lt;/ref-type&gt;&lt;contributors&gt;&lt;/contributors&gt;&lt;titles&gt;&lt;title&gt;Faculty of Sexual and Reproductive Healthcare (FSRH). Clinical Guideline: SRH for Individuals with Inflammatory Bowel Disease (IBD). 2016. Available from: https://www.fsrh.org/standards-and-guidance/documents/ceu-clinical-guidance-srh-ibd/.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3, 52</w:t>
            </w:r>
            <w:r w:rsidRPr="00C36236">
              <w:rPr>
                <w:rFonts w:cstheme="minorHAnsi"/>
              </w:rPr>
              <w:fldChar w:fldCharType="end"/>
            </w:r>
          </w:p>
        </w:tc>
        <w:tc>
          <w:tcPr>
            <w:tcW w:w="988" w:type="dxa"/>
            <w:tcBorders>
              <w:top w:val="nil"/>
              <w:bottom w:val="nil"/>
            </w:tcBorders>
          </w:tcPr>
          <w:p w14:paraId="67BD2BD8" w14:textId="77777777" w:rsidR="00BB2A0B" w:rsidRPr="00C36236" w:rsidRDefault="00BB2A0B" w:rsidP="00D36767">
            <w:pPr>
              <w:pStyle w:val="NoSpacing"/>
              <w:jc w:val="center"/>
              <w:rPr>
                <w:rFonts w:cstheme="minorHAnsi"/>
              </w:rPr>
            </w:pPr>
          </w:p>
        </w:tc>
        <w:tc>
          <w:tcPr>
            <w:tcW w:w="1160" w:type="dxa"/>
            <w:tcBorders>
              <w:top w:val="nil"/>
              <w:bottom w:val="nil"/>
            </w:tcBorders>
          </w:tcPr>
          <w:p w14:paraId="5F47FC52" w14:textId="77777777" w:rsidR="00BB2A0B" w:rsidRPr="00C36236" w:rsidRDefault="00BB2A0B" w:rsidP="00D36767">
            <w:pPr>
              <w:pStyle w:val="NoSpacing"/>
              <w:jc w:val="center"/>
              <w:rPr>
                <w:rFonts w:cstheme="minorHAnsi"/>
              </w:rPr>
            </w:pPr>
          </w:p>
        </w:tc>
        <w:tc>
          <w:tcPr>
            <w:tcW w:w="1447" w:type="dxa"/>
            <w:tcBorders>
              <w:top w:val="nil"/>
              <w:bottom w:val="nil"/>
            </w:tcBorders>
          </w:tcPr>
          <w:p w14:paraId="67A7C37B" w14:textId="77777777" w:rsidR="00BB2A0B" w:rsidRPr="00C36236" w:rsidRDefault="00BB2A0B" w:rsidP="00D36767">
            <w:pPr>
              <w:pStyle w:val="NoSpacing"/>
              <w:jc w:val="center"/>
              <w:rPr>
                <w:rFonts w:cstheme="minorHAnsi"/>
              </w:rPr>
            </w:pPr>
          </w:p>
        </w:tc>
        <w:tc>
          <w:tcPr>
            <w:tcW w:w="1002" w:type="dxa"/>
            <w:tcBorders>
              <w:top w:val="nil"/>
              <w:bottom w:val="nil"/>
            </w:tcBorders>
          </w:tcPr>
          <w:p w14:paraId="102CEF65" w14:textId="77777777" w:rsidR="00BB2A0B" w:rsidRPr="00C36236" w:rsidRDefault="00BB2A0B" w:rsidP="00D36767">
            <w:pPr>
              <w:pStyle w:val="NoSpacing"/>
              <w:jc w:val="center"/>
            </w:pPr>
          </w:p>
        </w:tc>
        <w:tc>
          <w:tcPr>
            <w:tcW w:w="1719" w:type="dxa"/>
            <w:tcBorders>
              <w:top w:val="nil"/>
              <w:bottom w:val="nil"/>
            </w:tcBorders>
          </w:tcPr>
          <w:p w14:paraId="2A0342E4" w14:textId="1C5BFE06" w:rsidR="00BB2A0B" w:rsidRPr="00264C80" w:rsidRDefault="00BB2A0B" w:rsidP="00D36767">
            <w:pPr>
              <w:pStyle w:val="NoSpacing"/>
              <w:jc w:val="center"/>
            </w:pPr>
            <w:r w:rsidRPr="00264C80">
              <w:t>RCGP, CPRD, HES</w:t>
            </w:r>
          </w:p>
        </w:tc>
        <w:tc>
          <w:tcPr>
            <w:tcW w:w="1232" w:type="dxa"/>
            <w:tcBorders>
              <w:top w:val="nil"/>
              <w:bottom w:val="nil"/>
            </w:tcBorders>
          </w:tcPr>
          <w:p w14:paraId="5A29EC4F" w14:textId="77777777" w:rsidR="00BB2A0B" w:rsidRPr="00264C80" w:rsidRDefault="00BB2A0B" w:rsidP="00D36767">
            <w:pPr>
              <w:pStyle w:val="NoSpacing"/>
              <w:jc w:val="center"/>
            </w:pPr>
          </w:p>
        </w:tc>
        <w:tc>
          <w:tcPr>
            <w:tcW w:w="1529" w:type="dxa"/>
            <w:gridSpan w:val="2"/>
            <w:tcBorders>
              <w:top w:val="nil"/>
              <w:bottom w:val="nil"/>
            </w:tcBorders>
          </w:tcPr>
          <w:p w14:paraId="155B777B" w14:textId="77777777" w:rsidR="00BB2A0B" w:rsidRPr="00264C80" w:rsidRDefault="00BB2A0B" w:rsidP="00D36767">
            <w:pPr>
              <w:pStyle w:val="NoSpacing"/>
              <w:jc w:val="center"/>
            </w:pPr>
          </w:p>
        </w:tc>
      </w:tr>
      <w:tr w:rsidR="00BB2A0B" w:rsidRPr="00264C80" w14:paraId="32690E32" w14:textId="77777777" w:rsidTr="00AE2888">
        <w:tc>
          <w:tcPr>
            <w:tcW w:w="1836" w:type="dxa"/>
            <w:vMerge/>
            <w:tcBorders>
              <w:top w:val="nil"/>
              <w:bottom w:val="nil"/>
            </w:tcBorders>
          </w:tcPr>
          <w:p w14:paraId="296E0A69" w14:textId="77777777" w:rsidR="00BB2A0B" w:rsidRPr="00264C80" w:rsidRDefault="00BB2A0B" w:rsidP="00D36767">
            <w:pPr>
              <w:pStyle w:val="NoSpacing"/>
            </w:pPr>
          </w:p>
        </w:tc>
        <w:tc>
          <w:tcPr>
            <w:tcW w:w="3092" w:type="dxa"/>
            <w:tcBorders>
              <w:top w:val="nil"/>
              <w:bottom w:val="nil"/>
            </w:tcBorders>
          </w:tcPr>
          <w:p w14:paraId="7D922EB0" w14:textId="035259C7" w:rsidR="00BB2A0B" w:rsidRPr="00264C80" w:rsidRDefault="00BB2A0B" w:rsidP="00D36767">
            <w:pPr>
              <w:pStyle w:val="NoSpacing"/>
            </w:pPr>
            <w:r w:rsidRPr="00264C80">
              <w:t>Sickle-cell disease or thalassaemia</w:t>
            </w:r>
          </w:p>
        </w:tc>
        <w:tc>
          <w:tcPr>
            <w:tcW w:w="1047" w:type="dxa"/>
            <w:tcBorders>
              <w:top w:val="nil"/>
              <w:bottom w:val="nil"/>
            </w:tcBorders>
          </w:tcPr>
          <w:p w14:paraId="6C162041" w14:textId="08BACF1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4&lt;/style&gt;&lt;/DisplayText&gt;&lt;record&gt;&lt;rec-number&gt;6&lt;/rec-number&gt;&lt;foreign-keys&gt;&lt;key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22/03/2021]&lt;/title&gt;&lt;/titles&gt;&lt;dates&gt;&lt;/dates&gt;&lt;urls&gt;&lt;/urls&gt;&lt;/record&gt;&lt;/Cite&gt;&lt;/EndNote&gt;</w:instrText>
            </w:r>
            <w:r w:rsidRPr="00C36236">
              <w:rPr>
                <w:rFonts w:cstheme="minorHAnsi"/>
              </w:rPr>
              <w:fldChar w:fldCharType="separate"/>
            </w:r>
            <w:r w:rsidRPr="00C36236">
              <w:rPr>
                <w:rFonts w:cstheme="minorHAnsi"/>
                <w:noProof/>
              </w:rPr>
              <w:t>3, 4</w:t>
            </w:r>
            <w:r w:rsidRPr="00C36236">
              <w:rPr>
                <w:rFonts w:cstheme="minorHAnsi"/>
              </w:rPr>
              <w:fldChar w:fldCharType="end"/>
            </w:r>
          </w:p>
        </w:tc>
        <w:tc>
          <w:tcPr>
            <w:tcW w:w="988" w:type="dxa"/>
            <w:tcBorders>
              <w:top w:val="nil"/>
              <w:bottom w:val="nil"/>
            </w:tcBorders>
          </w:tcPr>
          <w:p w14:paraId="27E04371" w14:textId="77777777" w:rsidR="00BB2A0B" w:rsidRPr="00C36236" w:rsidRDefault="00BB2A0B" w:rsidP="00D36767">
            <w:pPr>
              <w:pStyle w:val="NoSpacing"/>
              <w:jc w:val="center"/>
              <w:rPr>
                <w:rFonts w:cstheme="minorHAnsi"/>
              </w:rPr>
            </w:pPr>
          </w:p>
        </w:tc>
        <w:tc>
          <w:tcPr>
            <w:tcW w:w="1160" w:type="dxa"/>
            <w:tcBorders>
              <w:top w:val="nil"/>
              <w:bottom w:val="nil"/>
            </w:tcBorders>
          </w:tcPr>
          <w:p w14:paraId="61881A32" w14:textId="16D46DD4"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nil"/>
            </w:tcBorders>
          </w:tcPr>
          <w:p w14:paraId="3D61C954" w14:textId="77777777" w:rsidR="00BB2A0B" w:rsidRPr="00C36236" w:rsidRDefault="00BB2A0B" w:rsidP="00D36767">
            <w:pPr>
              <w:pStyle w:val="NoSpacing"/>
              <w:jc w:val="center"/>
              <w:rPr>
                <w:rFonts w:cstheme="minorHAnsi"/>
              </w:rPr>
            </w:pPr>
          </w:p>
        </w:tc>
        <w:tc>
          <w:tcPr>
            <w:tcW w:w="1002" w:type="dxa"/>
            <w:tcBorders>
              <w:top w:val="nil"/>
              <w:bottom w:val="nil"/>
            </w:tcBorders>
          </w:tcPr>
          <w:p w14:paraId="5BE42A57" w14:textId="77777777" w:rsidR="00BB2A0B" w:rsidRPr="00C36236" w:rsidRDefault="00BB2A0B" w:rsidP="00D36767">
            <w:pPr>
              <w:pStyle w:val="NoSpacing"/>
              <w:jc w:val="center"/>
            </w:pPr>
          </w:p>
        </w:tc>
        <w:tc>
          <w:tcPr>
            <w:tcW w:w="1719" w:type="dxa"/>
            <w:tcBorders>
              <w:top w:val="nil"/>
              <w:bottom w:val="nil"/>
            </w:tcBorders>
          </w:tcPr>
          <w:p w14:paraId="6B757B32" w14:textId="21DAA477" w:rsidR="00BB2A0B" w:rsidRPr="00264C80" w:rsidRDefault="00BB2A0B" w:rsidP="00D36767">
            <w:pPr>
              <w:pStyle w:val="NoSpacing"/>
              <w:jc w:val="center"/>
            </w:pPr>
            <w:r w:rsidRPr="00264C80">
              <w:t>RCGP, CPRD, HES, NCARDRS</w:t>
            </w:r>
          </w:p>
        </w:tc>
        <w:tc>
          <w:tcPr>
            <w:tcW w:w="1232" w:type="dxa"/>
            <w:tcBorders>
              <w:top w:val="nil"/>
              <w:bottom w:val="nil"/>
            </w:tcBorders>
          </w:tcPr>
          <w:p w14:paraId="15042BA5" w14:textId="77777777" w:rsidR="00BB2A0B" w:rsidRPr="00264C80" w:rsidRDefault="00BB2A0B" w:rsidP="00D36767">
            <w:pPr>
              <w:pStyle w:val="NoSpacing"/>
              <w:jc w:val="center"/>
            </w:pPr>
          </w:p>
        </w:tc>
        <w:tc>
          <w:tcPr>
            <w:tcW w:w="1529" w:type="dxa"/>
            <w:gridSpan w:val="2"/>
            <w:tcBorders>
              <w:top w:val="nil"/>
              <w:bottom w:val="nil"/>
            </w:tcBorders>
          </w:tcPr>
          <w:p w14:paraId="5C0B23CB" w14:textId="77777777" w:rsidR="00BB2A0B" w:rsidRPr="00264C80" w:rsidRDefault="00BB2A0B" w:rsidP="00D36767">
            <w:pPr>
              <w:pStyle w:val="NoSpacing"/>
              <w:jc w:val="center"/>
            </w:pPr>
          </w:p>
        </w:tc>
      </w:tr>
      <w:tr w:rsidR="00BB2A0B" w:rsidRPr="00264C80" w14:paraId="5F0A0AFA" w14:textId="77777777" w:rsidTr="00AE2888">
        <w:tc>
          <w:tcPr>
            <w:tcW w:w="1836" w:type="dxa"/>
            <w:vMerge/>
            <w:tcBorders>
              <w:top w:val="nil"/>
              <w:bottom w:val="nil"/>
            </w:tcBorders>
          </w:tcPr>
          <w:p w14:paraId="7DCA12B2" w14:textId="77777777" w:rsidR="00BB2A0B" w:rsidRPr="00264C80" w:rsidRDefault="00BB2A0B" w:rsidP="00D36767">
            <w:pPr>
              <w:pStyle w:val="NoSpacing"/>
            </w:pPr>
          </w:p>
        </w:tc>
        <w:tc>
          <w:tcPr>
            <w:tcW w:w="3092" w:type="dxa"/>
            <w:tcBorders>
              <w:top w:val="nil"/>
              <w:bottom w:val="nil"/>
            </w:tcBorders>
          </w:tcPr>
          <w:p w14:paraId="4C3C4434" w14:textId="1F54017F" w:rsidR="00BB2A0B" w:rsidRPr="00264C80" w:rsidRDefault="00BB2A0B" w:rsidP="00D36767">
            <w:pPr>
              <w:pStyle w:val="NoSpacing"/>
            </w:pPr>
            <w:r w:rsidRPr="00264C80">
              <w:t>Hepatitis B</w:t>
            </w:r>
          </w:p>
        </w:tc>
        <w:tc>
          <w:tcPr>
            <w:tcW w:w="1047" w:type="dxa"/>
            <w:tcBorders>
              <w:top w:val="nil"/>
              <w:bottom w:val="nil"/>
            </w:tcBorders>
          </w:tcPr>
          <w:p w14:paraId="3F115D60" w14:textId="41F83A2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nil"/>
              <w:bottom w:val="nil"/>
            </w:tcBorders>
          </w:tcPr>
          <w:p w14:paraId="18380797" w14:textId="77777777" w:rsidR="00BB2A0B" w:rsidRPr="00C36236" w:rsidRDefault="00BB2A0B" w:rsidP="00D36767">
            <w:pPr>
              <w:pStyle w:val="NoSpacing"/>
              <w:jc w:val="center"/>
              <w:rPr>
                <w:rFonts w:cstheme="minorHAnsi"/>
              </w:rPr>
            </w:pPr>
          </w:p>
        </w:tc>
        <w:tc>
          <w:tcPr>
            <w:tcW w:w="1160" w:type="dxa"/>
            <w:tcBorders>
              <w:top w:val="nil"/>
              <w:bottom w:val="nil"/>
            </w:tcBorders>
          </w:tcPr>
          <w:p w14:paraId="3887EBEC" w14:textId="77777777" w:rsidR="00BB2A0B" w:rsidRPr="00C36236" w:rsidRDefault="00BB2A0B" w:rsidP="00D36767">
            <w:pPr>
              <w:pStyle w:val="NoSpacing"/>
              <w:jc w:val="center"/>
              <w:rPr>
                <w:rFonts w:cstheme="minorHAnsi"/>
              </w:rPr>
            </w:pPr>
          </w:p>
        </w:tc>
        <w:tc>
          <w:tcPr>
            <w:tcW w:w="1447" w:type="dxa"/>
            <w:tcBorders>
              <w:top w:val="nil"/>
              <w:bottom w:val="nil"/>
            </w:tcBorders>
          </w:tcPr>
          <w:p w14:paraId="51727BD3" w14:textId="77777777" w:rsidR="00BB2A0B" w:rsidRPr="00C36236" w:rsidRDefault="00BB2A0B" w:rsidP="00D36767">
            <w:pPr>
              <w:pStyle w:val="NoSpacing"/>
              <w:jc w:val="center"/>
              <w:rPr>
                <w:rFonts w:cstheme="minorHAnsi"/>
              </w:rPr>
            </w:pPr>
          </w:p>
        </w:tc>
        <w:tc>
          <w:tcPr>
            <w:tcW w:w="1002" w:type="dxa"/>
            <w:tcBorders>
              <w:top w:val="nil"/>
              <w:bottom w:val="nil"/>
            </w:tcBorders>
          </w:tcPr>
          <w:p w14:paraId="0C95AEA1" w14:textId="77777777" w:rsidR="00BB2A0B" w:rsidRPr="00C36236" w:rsidRDefault="00BB2A0B" w:rsidP="00D36767">
            <w:pPr>
              <w:pStyle w:val="NoSpacing"/>
              <w:jc w:val="center"/>
            </w:pPr>
          </w:p>
        </w:tc>
        <w:tc>
          <w:tcPr>
            <w:tcW w:w="1719" w:type="dxa"/>
            <w:tcBorders>
              <w:top w:val="nil"/>
              <w:bottom w:val="nil"/>
            </w:tcBorders>
          </w:tcPr>
          <w:p w14:paraId="3005253F" w14:textId="557F380A" w:rsidR="00BB2A0B" w:rsidRPr="00264C80" w:rsidRDefault="00BB2A0B" w:rsidP="00D36767">
            <w:pPr>
              <w:pStyle w:val="NoSpacing"/>
              <w:jc w:val="center"/>
            </w:pPr>
            <w:r w:rsidRPr="00264C80">
              <w:t>RCGP, CPRD</w:t>
            </w:r>
          </w:p>
        </w:tc>
        <w:tc>
          <w:tcPr>
            <w:tcW w:w="1232" w:type="dxa"/>
            <w:tcBorders>
              <w:top w:val="nil"/>
              <w:bottom w:val="nil"/>
            </w:tcBorders>
          </w:tcPr>
          <w:p w14:paraId="5072A253" w14:textId="77777777" w:rsidR="00BB2A0B" w:rsidRPr="00264C80" w:rsidRDefault="00BB2A0B" w:rsidP="00D36767">
            <w:pPr>
              <w:pStyle w:val="NoSpacing"/>
              <w:jc w:val="center"/>
            </w:pPr>
          </w:p>
        </w:tc>
        <w:tc>
          <w:tcPr>
            <w:tcW w:w="1529" w:type="dxa"/>
            <w:gridSpan w:val="2"/>
            <w:tcBorders>
              <w:top w:val="nil"/>
              <w:bottom w:val="nil"/>
            </w:tcBorders>
          </w:tcPr>
          <w:p w14:paraId="58CA2C15" w14:textId="77777777" w:rsidR="00BB2A0B" w:rsidRPr="00264C80" w:rsidRDefault="00BB2A0B" w:rsidP="00D36767">
            <w:pPr>
              <w:pStyle w:val="NoSpacing"/>
              <w:jc w:val="center"/>
            </w:pPr>
          </w:p>
        </w:tc>
      </w:tr>
      <w:tr w:rsidR="00BB2A0B" w:rsidRPr="00264C80" w14:paraId="0A833D1F" w14:textId="77777777" w:rsidTr="00AE2888">
        <w:tc>
          <w:tcPr>
            <w:tcW w:w="1836" w:type="dxa"/>
            <w:vMerge/>
            <w:tcBorders>
              <w:top w:val="nil"/>
              <w:bottom w:val="nil"/>
            </w:tcBorders>
          </w:tcPr>
          <w:p w14:paraId="58690793" w14:textId="77777777" w:rsidR="00BB2A0B" w:rsidRPr="00264C80" w:rsidRDefault="00BB2A0B" w:rsidP="00D36767">
            <w:pPr>
              <w:pStyle w:val="NoSpacing"/>
            </w:pPr>
          </w:p>
        </w:tc>
        <w:tc>
          <w:tcPr>
            <w:tcW w:w="3092" w:type="dxa"/>
            <w:tcBorders>
              <w:top w:val="nil"/>
              <w:bottom w:val="nil"/>
            </w:tcBorders>
          </w:tcPr>
          <w:p w14:paraId="505467AC" w14:textId="67CC88DB" w:rsidR="00BB2A0B" w:rsidRPr="00264C80" w:rsidRDefault="00BB2A0B" w:rsidP="00D36767">
            <w:pPr>
              <w:pStyle w:val="NoSpacing"/>
            </w:pPr>
            <w:r w:rsidRPr="00264C80">
              <w:rPr>
                <w:shd w:val="clear" w:color="auto" w:fill="FAFAFB"/>
              </w:rPr>
              <w:t>Lupus</w:t>
            </w:r>
          </w:p>
        </w:tc>
        <w:tc>
          <w:tcPr>
            <w:tcW w:w="1047" w:type="dxa"/>
            <w:tcBorders>
              <w:top w:val="nil"/>
              <w:bottom w:val="nil"/>
            </w:tcBorders>
          </w:tcPr>
          <w:p w14:paraId="511A0015" w14:textId="21CEE26D" w:rsidR="00BB2A0B" w:rsidRPr="00C36236" w:rsidRDefault="00BB2A0B" w:rsidP="00D36767">
            <w:pPr>
              <w:pStyle w:val="NoSpacing"/>
              <w:jc w:val="center"/>
              <w:rPr>
                <w:rFonts w:cstheme="minorHAnsi"/>
              </w:rPr>
            </w:pPr>
            <w:r w:rsidRPr="00C36236">
              <w:rPr>
                <w:rFonts w:cstheme="minorHAnsi"/>
              </w:rPr>
              <w:fldChar w:fldCharType="begin"/>
            </w:r>
            <w:r w:rsidR="00A458DF" w:rsidRPr="00C36236">
              <w:rPr>
                <w:rFonts w:cstheme="minorHAnsi"/>
              </w:rPr>
              <w:instrText xml:space="preserve"> ADDIN EN.CITE &lt;EndNote&gt;&lt;Cite&gt;&lt;Author&gt;Jack&lt;/Author&gt;&lt;Year&gt;2008&lt;/Year&gt;&lt;RecNum&gt;23&lt;/RecNum&gt;&lt;DisplayText&gt;&lt;style face="superscript"&gt;8&lt;/style&gt;&lt;/DisplayText&gt;&lt;record&gt;&lt;rec-number&gt;23&lt;/rec-number&gt;&lt;foreign-keys&gt;&lt;key app="EN" db-id="zxftvzsfi0r204ea2f8pwxf9pd5ff0trdtz2" timestamp="1588690623"&gt;23&lt;/key&gt;&lt;/foreign-keys&gt;&lt;ref-type name="Journal Article"&gt;17&lt;/ref-type&gt;&lt;contributors&gt;&lt;authors&gt;&lt;author&gt;Jack, B. W.&lt;/author&gt;&lt;author&gt;Atrash, H.&lt;/author&gt;&lt;author&gt;Coonrod, D. V.&lt;/author&gt;&lt;author&gt;Moos, M. K.&lt;/author&gt;&lt;author&gt;O&amp;apos;Donnell, J.&lt;/author&gt;&lt;author&gt;Johnson, K.&lt;/author&gt;&lt;/authors&gt;&lt;/contributors&gt;&lt;auth-address&gt;Department of Family Medicine, Boston University School of Medicine, Boston, MA, USA. brian.jack@bmc.org&lt;/auth-address&gt;&lt;titles&gt;&lt;title&gt;The clinical content of preconception care: an overview and preparation of this supplement. Am J Obstet Gynecol&lt;/title&gt;&lt;alt-title&gt;American journal of obstetrics and gynecology&lt;/alt-title&gt;&lt;/titles&gt;&lt;alt-periodical&gt;&lt;full-title&gt;Am J Obstet Gynecol&lt;/full-title&gt;&lt;abbr-1&gt;American journal of obstetrics and gynecology&lt;/abbr-1&gt;&lt;/alt-periodical&gt;&lt;pages&gt;S266-79&lt;/pages&gt;&lt;volume&gt;199&lt;/volume&gt;&lt;number&gt;6 Suppl 2&lt;/number&gt;&lt;keywords&gt;&lt;keyword&gt;Female&lt;/keyword&gt;&lt;keyword&gt;Health Promotion&lt;/keyword&gt;&lt;keyword&gt;Humans&lt;/keyword&gt;&lt;keyword&gt;Male&lt;/keyword&gt;&lt;keyword&gt;Preconception Care/*methods/standards&lt;/keyword&gt;&lt;keyword&gt;Risk Assessment&lt;/keyword&gt;&lt;/keywords&gt;&lt;dates&gt;&lt;year&gt;2008&lt;/year&gt;&lt;/dates&gt;&lt;isbn&gt;0002-9378&lt;/isbn&gt;&lt;accession-num&gt;19081421&lt;/accession-num&gt;&lt;urls&gt;&lt;/urls&gt;&lt;electronic-resource-num&gt;10.1016/j.ajog.2008.07.067&lt;/electronic-resource-num&gt;&lt;remote-database-provider&gt;NLM&lt;/remote-database-provider&gt;&lt;language&gt;eng&lt;/language&gt;&lt;/record&gt;&lt;/Cite&gt;&lt;/EndNote&gt;</w:instrText>
            </w:r>
            <w:r w:rsidRPr="00C36236">
              <w:rPr>
                <w:rFonts w:cstheme="minorHAnsi"/>
              </w:rPr>
              <w:fldChar w:fldCharType="separate"/>
            </w:r>
            <w:r w:rsidRPr="00C36236">
              <w:rPr>
                <w:rFonts w:cstheme="minorHAnsi"/>
                <w:noProof/>
              </w:rPr>
              <w:t>8</w:t>
            </w:r>
            <w:r w:rsidRPr="00C36236">
              <w:rPr>
                <w:rFonts w:cstheme="minorHAnsi"/>
              </w:rPr>
              <w:fldChar w:fldCharType="end"/>
            </w:r>
          </w:p>
        </w:tc>
        <w:tc>
          <w:tcPr>
            <w:tcW w:w="988" w:type="dxa"/>
            <w:tcBorders>
              <w:top w:val="nil"/>
              <w:bottom w:val="nil"/>
            </w:tcBorders>
          </w:tcPr>
          <w:p w14:paraId="6D821438" w14:textId="77777777" w:rsidR="00BB2A0B" w:rsidRPr="00C36236" w:rsidRDefault="00BB2A0B" w:rsidP="00D36767">
            <w:pPr>
              <w:pStyle w:val="NoSpacing"/>
              <w:jc w:val="center"/>
              <w:rPr>
                <w:rFonts w:cstheme="minorHAnsi"/>
              </w:rPr>
            </w:pPr>
          </w:p>
        </w:tc>
        <w:tc>
          <w:tcPr>
            <w:tcW w:w="1160" w:type="dxa"/>
            <w:tcBorders>
              <w:top w:val="nil"/>
              <w:bottom w:val="nil"/>
            </w:tcBorders>
          </w:tcPr>
          <w:p w14:paraId="324EAC72" w14:textId="77777777" w:rsidR="00BB2A0B" w:rsidRPr="00C36236" w:rsidRDefault="00BB2A0B" w:rsidP="00D36767">
            <w:pPr>
              <w:pStyle w:val="NoSpacing"/>
              <w:jc w:val="center"/>
              <w:rPr>
                <w:rFonts w:cstheme="minorHAnsi"/>
              </w:rPr>
            </w:pPr>
          </w:p>
        </w:tc>
        <w:tc>
          <w:tcPr>
            <w:tcW w:w="1447" w:type="dxa"/>
            <w:tcBorders>
              <w:top w:val="nil"/>
              <w:bottom w:val="nil"/>
            </w:tcBorders>
          </w:tcPr>
          <w:p w14:paraId="0F3A4DE2" w14:textId="77777777" w:rsidR="00BB2A0B" w:rsidRPr="00C36236" w:rsidRDefault="00BB2A0B" w:rsidP="00D36767">
            <w:pPr>
              <w:pStyle w:val="NoSpacing"/>
              <w:jc w:val="center"/>
              <w:rPr>
                <w:rFonts w:cstheme="minorHAnsi"/>
              </w:rPr>
            </w:pPr>
          </w:p>
        </w:tc>
        <w:tc>
          <w:tcPr>
            <w:tcW w:w="1002" w:type="dxa"/>
            <w:tcBorders>
              <w:top w:val="nil"/>
              <w:bottom w:val="nil"/>
            </w:tcBorders>
          </w:tcPr>
          <w:p w14:paraId="37DA229C" w14:textId="77777777" w:rsidR="00BB2A0B" w:rsidRPr="00C36236" w:rsidRDefault="00BB2A0B" w:rsidP="00D36767">
            <w:pPr>
              <w:pStyle w:val="NoSpacing"/>
              <w:jc w:val="center"/>
            </w:pPr>
          </w:p>
        </w:tc>
        <w:tc>
          <w:tcPr>
            <w:tcW w:w="1719" w:type="dxa"/>
            <w:tcBorders>
              <w:top w:val="nil"/>
              <w:bottom w:val="nil"/>
            </w:tcBorders>
          </w:tcPr>
          <w:p w14:paraId="4ACAA0FB" w14:textId="3194E320" w:rsidR="00BB2A0B" w:rsidRPr="00264C80" w:rsidRDefault="00BB2A0B" w:rsidP="00D36767">
            <w:pPr>
              <w:pStyle w:val="NoSpacing"/>
              <w:jc w:val="center"/>
            </w:pPr>
            <w:r w:rsidRPr="00264C80">
              <w:t>RCGP, CPRD, HES</w:t>
            </w:r>
          </w:p>
        </w:tc>
        <w:tc>
          <w:tcPr>
            <w:tcW w:w="1232" w:type="dxa"/>
            <w:tcBorders>
              <w:top w:val="nil"/>
              <w:bottom w:val="nil"/>
            </w:tcBorders>
          </w:tcPr>
          <w:p w14:paraId="5A8E9AC5" w14:textId="77777777" w:rsidR="00BB2A0B" w:rsidRPr="00264C80" w:rsidRDefault="00BB2A0B" w:rsidP="00D36767">
            <w:pPr>
              <w:pStyle w:val="NoSpacing"/>
              <w:jc w:val="center"/>
            </w:pPr>
          </w:p>
        </w:tc>
        <w:tc>
          <w:tcPr>
            <w:tcW w:w="1529" w:type="dxa"/>
            <w:gridSpan w:val="2"/>
            <w:tcBorders>
              <w:top w:val="nil"/>
              <w:bottom w:val="nil"/>
            </w:tcBorders>
          </w:tcPr>
          <w:p w14:paraId="2BD44C63" w14:textId="77777777" w:rsidR="00BB2A0B" w:rsidRPr="00264C80" w:rsidRDefault="00BB2A0B" w:rsidP="00D36767">
            <w:pPr>
              <w:pStyle w:val="NoSpacing"/>
              <w:jc w:val="center"/>
            </w:pPr>
          </w:p>
        </w:tc>
      </w:tr>
      <w:tr w:rsidR="00BB2A0B" w:rsidRPr="00264C80" w14:paraId="7F97D1AA" w14:textId="77777777" w:rsidTr="00AE2888">
        <w:tc>
          <w:tcPr>
            <w:tcW w:w="1836" w:type="dxa"/>
            <w:vMerge/>
            <w:tcBorders>
              <w:top w:val="nil"/>
              <w:bottom w:val="nil"/>
            </w:tcBorders>
          </w:tcPr>
          <w:p w14:paraId="3DF6AFAE" w14:textId="77777777" w:rsidR="00BB2A0B" w:rsidRPr="00264C80" w:rsidRDefault="00BB2A0B" w:rsidP="00D36767">
            <w:pPr>
              <w:pStyle w:val="NoSpacing"/>
            </w:pPr>
          </w:p>
        </w:tc>
        <w:tc>
          <w:tcPr>
            <w:tcW w:w="3092" w:type="dxa"/>
            <w:tcBorders>
              <w:top w:val="nil"/>
              <w:bottom w:val="nil"/>
            </w:tcBorders>
          </w:tcPr>
          <w:p w14:paraId="3BBE8B97" w14:textId="42341B4A" w:rsidR="00BB2A0B" w:rsidRPr="00264C80" w:rsidRDefault="00BB2A0B" w:rsidP="00D36767">
            <w:pPr>
              <w:pStyle w:val="NoSpacing"/>
              <w:rPr>
                <w:shd w:val="clear" w:color="auto" w:fill="FAFAFB"/>
              </w:rPr>
            </w:pPr>
            <w:r w:rsidRPr="00264C80">
              <w:rPr>
                <w:shd w:val="clear" w:color="auto" w:fill="FAFAFB"/>
              </w:rPr>
              <w:t>Phenylketonuria (PKU)</w:t>
            </w:r>
          </w:p>
        </w:tc>
        <w:tc>
          <w:tcPr>
            <w:tcW w:w="1047" w:type="dxa"/>
            <w:tcBorders>
              <w:top w:val="nil"/>
              <w:bottom w:val="nil"/>
            </w:tcBorders>
          </w:tcPr>
          <w:p w14:paraId="17FDF07B" w14:textId="7BF6EABB"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&lt;EndNote&gt;&lt;Cite&gt;&lt;RecNum&gt;21&lt;/RecNum&gt;&lt;DisplayText&gt;&lt;style face="superscript"&gt;6&lt;/style&gt;&lt;/DisplayText&gt;&lt;record&gt;&lt;rec-number&gt;21&lt;/rec-number&gt;&lt;foreign-keys&gt;&lt;key app="EN" db-id="zxftvzsfi0r204ea2f8pwxf9pd5ff0trdtz2" timestamp="1588690053"&gt;21&lt;/key&gt;&lt;/foreign-keys&gt;&lt;ref-type name="Journal Article"&gt;17&lt;/ref-type&gt;&lt;contributors&gt;&lt;/contributors&gt;&lt;titles&gt;&lt;title&gt;Centers for Disease Control and Prevention (CDC). Recommendations to Improve Preconception Health and Health Care - United States. A Report of the CDC/ATSDR Preconception Care Work Group and the Select Panel on Preconception Care. 2006. Available from: https://www.cdc.gov/mmwr/preview/mmwrhtml/rr5506a1.htm. [accessed 22/03/2021]&lt;/title&gt;&lt;/titles&gt;&lt;dates&gt;&lt;/dates&gt;&lt;urls&gt;&lt;/urls&gt;&lt;/record&gt;&lt;/Cite&gt;&lt;/EndNote&gt;</w:instrText>
            </w:r>
            <w:r w:rsidRPr="00C36236">
              <w:rPr>
                <w:rFonts w:cstheme="minorHAnsi"/>
              </w:rPr>
              <w:fldChar w:fldCharType="separate"/>
            </w:r>
            <w:r w:rsidRPr="00C36236">
              <w:rPr>
                <w:rFonts w:cstheme="minorHAnsi"/>
                <w:noProof/>
              </w:rPr>
              <w:t>6</w:t>
            </w:r>
            <w:r w:rsidRPr="00C36236">
              <w:rPr>
                <w:rFonts w:cstheme="minorHAnsi"/>
              </w:rPr>
              <w:fldChar w:fldCharType="end"/>
            </w:r>
          </w:p>
        </w:tc>
        <w:tc>
          <w:tcPr>
            <w:tcW w:w="988" w:type="dxa"/>
            <w:tcBorders>
              <w:top w:val="nil"/>
              <w:bottom w:val="nil"/>
            </w:tcBorders>
          </w:tcPr>
          <w:p w14:paraId="03FF633F" w14:textId="77777777" w:rsidR="00BB2A0B" w:rsidRPr="00C36236" w:rsidRDefault="00BB2A0B" w:rsidP="00D36767">
            <w:pPr>
              <w:pStyle w:val="NoSpacing"/>
              <w:jc w:val="center"/>
              <w:rPr>
                <w:rFonts w:cstheme="minorHAnsi"/>
              </w:rPr>
            </w:pPr>
          </w:p>
        </w:tc>
        <w:tc>
          <w:tcPr>
            <w:tcW w:w="1160" w:type="dxa"/>
            <w:tcBorders>
              <w:top w:val="nil"/>
              <w:bottom w:val="nil"/>
            </w:tcBorders>
          </w:tcPr>
          <w:p w14:paraId="778F2314" w14:textId="77777777" w:rsidR="00BB2A0B" w:rsidRPr="00C36236" w:rsidRDefault="00BB2A0B" w:rsidP="00D36767">
            <w:pPr>
              <w:pStyle w:val="NoSpacing"/>
              <w:jc w:val="center"/>
              <w:rPr>
                <w:rFonts w:cstheme="minorHAnsi"/>
              </w:rPr>
            </w:pPr>
          </w:p>
        </w:tc>
        <w:tc>
          <w:tcPr>
            <w:tcW w:w="1447" w:type="dxa"/>
            <w:tcBorders>
              <w:top w:val="nil"/>
              <w:bottom w:val="nil"/>
            </w:tcBorders>
          </w:tcPr>
          <w:p w14:paraId="4941A323" w14:textId="77777777" w:rsidR="00BB2A0B" w:rsidRPr="00C36236" w:rsidRDefault="00BB2A0B" w:rsidP="00D36767">
            <w:pPr>
              <w:pStyle w:val="NoSpacing"/>
              <w:jc w:val="center"/>
              <w:rPr>
                <w:rFonts w:cstheme="minorHAnsi"/>
              </w:rPr>
            </w:pPr>
          </w:p>
        </w:tc>
        <w:tc>
          <w:tcPr>
            <w:tcW w:w="1002" w:type="dxa"/>
            <w:tcBorders>
              <w:top w:val="nil"/>
              <w:bottom w:val="nil"/>
            </w:tcBorders>
          </w:tcPr>
          <w:p w14:paraId="0CBE691C" w14:textId="77777777" w:rsidR="00BB2A0B" w:rsidRPr="00C36236" w:rsidRDefault="00BB2A0B" w:rsidP="00D36767">
            <w:pPr>
              <w:pStyle w:val="NoSpacing"/>
              <w:jc w:val="center"/>
            </w:pPr>
          </w:p>
        </w:tc>
        <w:tc>
          <w:tcPr>
            <w:tcW w:w="1719" w:type="dxa"/>
            <w:tcBorders>
              <w:top w:val="nil"/>
              <w:bottom w:val="nil"/>
            </w:tcBorders>
          </w:tcPr>
          <w:p w14:paraId="761C4CB4" w14:textId="6C33728D" w:rsidR="00BB2A0B" w:rsidRPr="00264C80" w:rsidRDefault="00BB2A0B" w:rsidP="00D36767">
            <w:pPr>
              <w:pStyle w:val="NoSpacing"/>
              <w:jc w:val="center"/>
            </w:pPr>
            <w:r w:rsidRPr="00264C80">
              <w:t>RCGP, CPRD, HES, NCARDRS</w:t>
            </w:r>
          </w:p>
        </w:tc>
        <w:tc>
          <w:tcPr>
            <w:tcW w:w="1232" w:type="dxa"/>
            <w:tcBorders>
              <w:top w:val="nil"/>
              <w:bottom w:val="nil"/>
            </w:tcBorders>
          </w:tcPr>
          <w:p w14:paraId="36B7912C" w14:textId="77777777" w:rsidR="00BB2A0B" w:rsidRPr="00264C80" w:rsidRDefault="00BB2A0B" w:rsidP="00D36767">
            <w:pPr>
              <w:pStyle w:val="NoSpacing"/>
              <w:jc w:val="center"/>
            </w:pPr>
          </w:p>
        </w:tc>
        <w:tc>
          <w:tcPr>
            <w:tcW w:w="1529" w:type="dxa"/>
            <w:gridSpan w:val="2"/>
            <w:tcBorders>
              <w:top w:val="nil"/>
              <w:bottom w:val="nil"/>
            </w:tcBorders>
          </w:tcPr>
          <w:p w14:paraId="3B492185" w14:textId="77777777" w:rsidR="00BB2A0B" w:rsidRPr="00264C80" w:rsidRDefault="00BB2A0B" w:rsidP="00D36767">
            <w:pPr>
              <w:pStyle w:val="NoSpacing"/>
              <w:jc w:val="center"/>
            </w:pPr>
          </w:p>
        </w:tc>
      </w:tr>
      <w:tr w:rsidR="00BB2A0B" w:rsidRPr="00264C80" w14:paraId="18B33E01" w14:textId="77777777" w:rsidTr="00AE2888">
        <w:tc>
          <w:tcPr>
            <w:tcW w:w="1836" w:type="dxa"/>
            <w:vMerge/>
            <w:tcBorders>
              <w:top w:val="nil"/>
              <w:bottom w:val="nil"/>
            </w:tcBorders>
          </w:tcPr>
          <w:p w14:paraId="0E4C4865" w14:textId="77777777" w:rsidR="00BB2A0B" w:rsidRPr="00264C80" w:rsidRDefault="00BB2A0B" w:rsidP="00D36767">
            <w:pPr>
              <w:pStyle w:val="NoSpacing"/>
            </w:pPr>
          </w:p>
        </w:tc>
        <w:tc>
          <w:tcPr>
            <w:tcW w:w="3092" w:type="dxa"/>
            <w:tcBorders>
              <w:top w:val="nil"/>
              <w:bottom w:val="nil"/>
            </w:tcBorders>
          </w:tcPr>
          <w:p w14:paraId="1F81F986" w14:textId="2F5E7233" w:rsidR="00BB2A0B" w:rsidRPr="00264C80" w:rsidRDefault="00BB2A0B" w:rsidP="00D36767">
            <w:pPr>
              <w:pStyle w:val="NoSpacing"/>
              <w:rPr>
                <w:shd w:val="clear" w:color="auto" w:fill="FAFAFB"/>
              </w:rPr>
            </w:pPr>
            <w:r w:rsidRPr="00264C80">
              <w:rPr>
                <w:shd w:val="clear" w:color="auto" w:fill="FAFAFB"/>
              </w:rPr>
              <w:t>Developmental disability</w:t>
            </w:r>
          </w:p>
        </w:tc>
        <w:tc>
          <w:tcPr>
            <w:tcW w:w="1047" w:type="dxa"/>
            <w:tcBorders>
              <w:top w:val="nil"/>
              <w:bottom w:val="nil"/>
            </w:tcBorders>
          </w:tcPr>
          <w:p w14:paraId="584E514F" w14:textId="06127397" w:rsidR="00BB2A0B" w:rsidRPr="00C36236" w:rsidRDefault="00BB2A0B" w:rsidP="00D36767">
            <w:pPr>
              <w:pStyle w:val="NoSpacing"/>
              <w:jc w:val="center"/>
              <w:rPr>
                <w:rFonts w:cstheme="minorHAnsi"/>
              </w:rPr>
            </w:pPr>
            <w:r w:rsidRPr="00C36236">
              <w:rPr>
                <w:rFonts w:cstheme="minorHAnsi"/>
              </w:rPr>
              <w:fldChar w:fldCharType="begin"/>
            </w:r>
            <w:r w:rsidR="00A458DF" w:rsidRPr="00C36236">
              <w:rPr>
                <w:rFonts w:cstheme="minorHAnsi"/>
              </w:rPr>
              <w:instrText xml:space="preserve"> ADDIN EN.CITE &lt;EndNote&gt;&lt;Cite&gt;&lt;Author&gt;Jack&lt;/Author&gt;&lt;Year&gt;2008&lt;/Year&gt;&lt;RecNum&gt;23&lt;/RecNum&gt;&lt;DisplayText&gt;&lt;style face="superscript"&gt;8&lt;/style&gt;&lt;/DisplayText&gt;&lt;record&gt;&lt;rec-number&gt;23&lt;/rec-number&gt;&lt;foreign-keys&gt;&lt;key app="EN" db-id="zxftvzsfi0r204ea2f8pwxf9pd5ff0trdtz2" timestamp="1588690623"&gt;23&lt;/key&gt;&lt;/foreign-keys&gt;&lt;ref-type name="Journal Article"&gt;17&lt;/ref-type&gt;&lt;contributors&gt;&lt;authors&gt;&lt;author&gt;Jack, B. W.&lt;/author&gt;&lt;author&gt;Atrash, H.&lt;/author&gt;&lt;author&gt;Coonrod, D. V.&lt;/author&gt;&lt;author&gt;Moos, M. K.&lt;/author&gt;&lt;author&gt;O&amp;apos;Donnell, J.&lt;/author&gt;&lt;author&gt;Johnson, K.&lt;/author&gt;&lt;/authors&gt;&lt;/contributors&gt;&lt;auth-address&gt;Department of Family Medicine, Boston University School of Medicine, Boston, MA, USA. brian.jack@bmc.org&lt;/auth-address&gt;&lt;titles&gt;&lt;title&gt;The clinical content of preconception care: an overview and preparation of this supplement. Am J Obstet Gynecol&lt;/title&gt;&lt;alt-title&gt;American journal of obstetrics and gynecology&lt;/alt-title&gt;&lt;/titles&gt;&lt;alt-periodical&gt;&lt;full-title&gt;Am J Obstet Gynecol&lt;/full-title&gt;&lt;abbr-1&gt;American journal of obstetrics and gynecology&lt;/abbr-1&gt;&lt;/alt-periodical&gt;&lt;pages&gt;S266-79&lt;/pages&gt;&lt;volume&gt;199&lt;/volume&gt;&lt;number&gt;6 Suppl 2&lt;/number&gt;&lt;keywords&gt;&lt;keyword&gt;Female&lt;/keyword&gt;&lt;keyword&gt;Health Promotion&lt;/keyword&gt;&lt;keyword&gt;Humans&lt;/keyword&gt;&lt;keyword&gt;Male&lt;/keyword&gt;&lt;keyword&gt;Preconception Care/*methods/standards&lt;/keyword&gt;&lt;keyword&gt;Risk Assessment&lt;/keyword&gt;&lt;/keywords&gt;&lt;dates&gt;&lt;year&gt;2008&lt;/year&gt;&lt;/dates&gt;&lt;isbn&gt;0002-9378&lt;/isbn&gt;&lt;accession-num&gt;19081421&lt;/accession-num&gt;&lt;urls&gt;&lt;/urls&gt;&lt;electronic-resource-num&gt;10.1016/j.ajog.2008.07.067&lt;/electronic-resource-num&gt;&lt;remote-database-provider&gt;NLM&lt;/remote-database-provider&gt;&lt;language&gt;eng&lt;/language&gt;&lt;/record&gt;&lt;/Cite&gt;&lt;/EndNote&gt;</w:instrText>
            </w:r>
            <w:r w:rsidRPr="00C36236">
              <w:rPr>
                <w:rFonts w:cstheme="minorHAnsi"/>
              </w:rPr>
              <w:fldChar w:fldCharType="separate"/>
            </w:r>
            <w:r w:rsidRPr="00C36236">
              <w:rPr>
                <w:rFonts w:cstheme="minorHAnsi"/>
                <w:noProof/>
              </w:rPr>
              <w:t>8</w:t>
            </w:r>
            <w:r w:rsidRPr="00C36236">
              <w:rPr>
                <w:rFonts w:cstheme="minorHAnsi"/>
              </w:rPr>
              <w:fldChar w:fldCharType="end"/>
            </w:r>
          </w:p>
        </w:tc>
        <w:tc>
          <w:tcPr>
            <w:tcW w:w="988" w:type="dxa"/>
            <w:tcBorders>
              <w:top w:val="nil"/>
              <w:bottom w:val="nil"/>
            </w:tcBorders>
          </w:tcPr>
          <w:p w14:paraId="4F92366A" w14:textId="77777777" w:rsidR="00BB2A0B" w:rsidRPr="00C36236" w:rsidRDefault="00BB2A0B" w:rsidP="00D36767">
            <w:pPr>
              <w:pStyle w:val="NoSpacing"/>
              <w:jc w:val="center"/>
              <w:rPr>
                <w:rFonts w:cstheme="minorHAnsi"/>
              </w:rPr>
            </w:pPr>
          </w:p>
        </w:tc>
        <w:tc>
          <w:tcPr>
            <w:tcW w:w="1160" w:type="dxa"/>
            <w:tcBorders>
              <w:top w:val="nil"/>
              <w:bottom w:val="nil"/>
            </w:tcBorders>
          </w:tcPr>
          <w:p w14:paraId="373E5DDF" w14:textId="77777777" w:rsidR="00BB2A0B" w:rsidRPr="00C36236" w:rsidRDefault="00BB2A0B" w:rsidP="00D36767">
            <w:pPr>
              <w:pStyle w:val="NoSpacing"/>
              <w:jc w:val="center"/>
              <w:rPr>
                <w:rFonts w:cstheme="minorHAnsi"/>
              </w:rPr>
            </w:pPr>
          </w:p>
        </w:tc>
        <w:tc>
          <w:tcPr>
            <w:tcW w:w="1447" w:type="dxa"/>
            <w:tcBorders>
              <w:top w:val="nil"/>
              <w:bottom w:val="nil"/>
            </w:tcBorders>
          </w:tcPr>
          <w:p w14:paraId="6EA3F3EC" w14:textId="77777777" w:rsidR="00BB2A0B" w:rsidRPr="00C36236" w:rsidRDefault="00BB2A0B" w:rsidP="00D36767">
            <w:pPr>
              <w:pStyle w:val="NoSpacing"/>
              <w:jc w:val="center"/>
              <w:rPr>
                <w:rFonts w:cstheme="minorHAnsi"/>
              </w:rPr>
            </w:pPr>
          </w:p>
        </w:tc>
        <w:tc>
          <w:tcPr>
            <w:tcW w:w="1002" w:type="dxa"/>
            <w:tcBorders>
              <w:top w:val="nil"/>
              <w:bottom w:val="nil"/>
            </w:tcBorders>
          </w:tcPr>
          <w:p w14:paraId="35A7FEE4" w14:textId="77777777" w:rsidR="00BB2A0B" w:rsidRPr="00C36236" w:rsidRDefault="00BB2A0B" w:rsidP="00D36767">
            <w:pPr>
              <w:pStyle w:val="NoSpacing"/>
              <w:jc w:val="center"/>
            </w:pPr>
          </w:p>
        </w:tc>
        <w:tc>
          <w:tcPr>
            <w:tcW w:w="1719" w:type="dxa"/>
            <w:tcBorders>
              <w:top w:val="nil"/>
              <w:bottom w:val="nil"/>
            </w:tcBorders>
          </w:tcPr>
          <w:p w14:paraId="22D1A29E" w14:textId="016909C2" w:rsidR="00BB2A0B" w:rsidRPr="00264C80" w:rsidRDefault="00BB2A0B" w:rsidP="00D36767">
            <w:pPr>
              <w:pStyle w:val="NoSpacing"/>
              <w:jc w:val="center"/>
            </w:pPr>
            <w:r w:rsidRPr="00264C80">
              <w:t>RCGP, CPRD, HES, NCARDRS</w:t>
            </w:r>
          </w:p>
        </w:tc>
        <w:tc>
          <w:tcPr>
            <w:tcW w:w="1232" w:type="dxa"/>
            <w:tcBorders>
              <w:top w:val="nil"/>
              <w:bottom w:val="nil"/>
            </w:tcBorders>
          </w:tcPr>
          <w:p w14:paraId="5F5840DE" w14:textId="77777777" w:rsidR="00BB2A0B" w:rsidRPr="00264C80" w:rsidRDefault="00BB2A0B" w:rsidP="00D36767">
            <w:pPr>
              <w:pStyle w:val="NoSpacing"/>
              <w:jc w:val="center"/>
            </w:pPr>
          </w:p>
        </w:tc>
        <w:tc>
          <w:tcPr>
            <w:tcW w:w="1529" w:type="dxa"/>
            <w:gridSpan w:val="2"/>
            <w:tcBorders>
              <w:top w:val="nil"/>
              <w:bottom w:val="nil"/>
            </w:tcBorders>
          </w:tcPr>
          <w:p w14:paraId="57BD6AB3" w14:textId="77777777" w:rsidR="00BB2A0B" w:rsidRPr="00264C80" w:rsidRDefault="00BB2A0B" w:rsidP="00D36767">
            <w:pPr>
              <w:pStyle w:val="NoSpacing"/>
              <w:jc w:val="center"/>
            </w:pPr>
          </w:p>
        </w:tc>
      </w:tr>
      <w:tr w:rsidR="00BB2A0B" w:rsidRPr="00264C80" w14:paraId="2936B00E" w14:textId="77777777" w:rsidTr="00AE2888">
        <w:tc>
          <w:tcPr>
            <w:tcW w:w="1836" w:type="dxa"/>
            <w:vMerge/>
            <w:tcBorders>
              <w:top w:val="nil"/>
              <w:bottom w:val="nil"/>
            </w:tcBorders>
          </w:tcPr>
          <w:p w14:paraId="77329DAD" w14:textId="77777777" w:rsidR="00BB2A0B" w:rsidRPr="00264C80" w:rsidRDefault="00BB2A0B" w:rsidP="00D36767">
            <w:pPr>
              <w:pStyle w:val="NoSpacing"/>
            </w:pPr>
          </w:p>
        </w:tc>
        <w:tc>
          <w:tcPr>
            <w:tcW w:w="3092" w:type="dxa"/>
            <w:tcBorders>
              <w:top w:val="nil"/>
              <w:bottom w:val="nil"/>
            </w:tcBorders>
          </w:tcPr>
          <w:p w14:paraId="6BD7F214" w14:textId="320CDA29" w:rsidR="00BB2A0B" w:rsidRPr="00264C80" w:rsidRDefault="00BB2A0B" w:rsidP="00D36767">
            <w:pPr>
              <w:pStyle w:val="NoSpacing"/>
              <w:rPr>
                <w:shd w:val="clear" w:color="auto" w:fill="FAFAFB"/>
              </w:rPr>
            </w:pPr>
            <w:r w:rsidRPr="00264C80">
              <w:rPr>
                <w:shd w:val="clear" w:color="auto" w:fill="FAFAFB"/>
              </w:rPr>
              <w:t>Cancer</w:t>
            </w:r>
          </w:p>
        </w:tc>
        <w:tc>
          <w:tcPr>
            <w:tcW w:w="1047" w:type="dxa"/>
            <w:tcBorders>
              <w:top w:val="nil"/>
              <w:bottom w:val="nil"/>
            </w:tcBorders>
          </w:tcPr>
          <w:p w14:paraId="566EC966" w14:textId="2CF4A2F8"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&lt;EndNote&gt;&lt;Cite&gt;&lt;RecNum&gt;11&lt;/RecNum&gt;&lt;DisplayText&gt;&lt;style face="superscript"&gt;30&lt;/style&gt;&lt;/DisplayText&gt;&lt;record&gt;&lt;rec-number&gt;11&lt;/rec-number&gt;&lt;foreign-keys&gt;&lt;key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30</w:t>
            </w:r>
            <w:r w:rsidRPr="00C36236">
              <w:rPr>
                <w:rFonts w:cstheme="minorHAnsi"/>
              </w:rPr>
              <w:fldChar w:fldCharType="end"/>
            </w:r>
          </w:p>
        </w:tc>
        <w:tc>
          <w:tcPr>
            <w:tcW w:w="988" w:type="dxa"/>
            <w:tcBorders>
              <w:top w:val="nil"/>
              <w:bottom w:val="nil"/>
            </w:tcBorders>
          </w:tcPr>
          <w:p w14:paraId="733129B0" w14:textId="77777777" w:rsidR="00BB2A0B" w:rsidRPr="00C36236" w:rsidRDefault="00BB2A0B" w:rsidP="00D36767">
            <w:pPr>
              <w:pStyle w:val="NoSpacing"/>
              <w:jc w:val="center"/>
              <w:rPr>
                <w:rFonts w:cstheme="minorHAnsi"/>
              </w:rPr>
            </w:pPr>
          </w:p>
        </w:tc>
        <w:tc>
          <w:tcPr>
            <w:tcW w:w="1160" w:type="dxa"/>
            <w:tcBorders>
              <w:top w:val="nil"/>
              <w:bottom w:val="nil"/>
            </w:tcBorders>
          </w:tcPr>
          <w:p w14:paraId="40194AC2" w14:textId="77777777" w:rsidR="00BB2A0B" w:rsidRPr="00C36236" w:rsidRDefault="00BB2A0B" w:rsidP="00D36767">
            <w:pPr>
              <w:pStyle w:val="NoSpacing"/>
              <w:jc w:val="center"/>
              <w:rPr>
                <w:rFonts w:cstheme="minorHAnsi"/>
              </w:rPr>
            </w:pPr>
          </w:p>
        </w:tc>
        <w:tc>
          <w:tcPr>
            <w:tcW w:w="1447" w:type="dxa"/>
            <w:tcBorders>
              <w:top w:val="nil"/>
              <w:bottom w:val="nil"/>
            </w:tcBorders>
          </w:tcPr>
          <w:p w14:paraId="2555DE34" w14:textId="77777777" w:rsidR="00BB2A0B" w:rsidRPr="00C36236" w:rsidRDefault="00BB2A0B" w:rsidP="00D36767">
            <w:pPr>
              <w:pStyle w:val="NoSpacing"/>
              <w:jc w:val="center"/>
              <w:rPr>
                <w:rFonts w:cstheme="minorHAnsi"/>
              </w:rPr>
            </w:pPr>
          </w:p>
        </w:tc>
        <w:tc>
          <w:tcPr>
            <w:tcW w:w="1002" w:type="dxa"/>
            <w:tcBorders>
              <w:top w:val="nil"/>
              <w:bottom w:val="nil"/>
            </w:tcBorders>
          </w:tcPr>
          <w:p w14:paraId="005B42C5" w14:textId="77777777" w:rsidR="00BB2A0B" w:rsidRPr="00C36236" w:rsidRDefault="00BB2A0B" w:rsidP="00D36767">
            <w:pPr>
              <w:pStyle w:val="NoSpacing"/>
              <w:jc w:val="center"/>
            </w:pPr>
          </w:p>
        </w:tc>
        <w:tc>
          <w:tcPr>
            <w:tcW w:w="1719" w:type="dxa"/>
            <w:tcBorders>
              <w:top w:val="nil"/>
              <w:bottom w:val="nil"/>
            </w:tcBorders>
          </w:tcPr>
          <w:p w14:paraId="6A3A2FAE" w14:textId="10D96DF0" w:rsidR="00BB2A0B" w:rsidRPr="00264C80" w:rsidRDefault="00BB2A0B" w:rsidP="00D36767">
            <w:pPr>
              <w:pStyle w:val="NoSpacing"/>
              <w:jc w:val="center"/>
            </w:pPr>
            <w:r w:rsidRPr="00264C80">
              <w:t>RCGP, CPRD, HES, NCARDRS, NCSRAS</w:t>
            </w:r>
          </w:p>
        </w:tc>
        <w:tc>
          <w:tcPr>
            <w:tcW w:w="1232" w:type="dxa"/>
            <w:tcBorders>
              <w:top w:val="nil"/>
              <w:bottom w:val="nil"/>
            </w:tcBorders>
          </w:tcPr>
          <w:p w14:paraId="5544084B" w14:textId="77777777" w:rsidR="00BB2A0B" w:rsidRPr="00264C80" w:rsidRDefault="00BB2A0B" w:rsidP="00D36767">
            <w:pPr>
              <w:pStyle w:val="NoSpacing"/>
              <w:jc w:val="center"/>
            </w:pPr>
          </w:p>
        </w:tc>
        <w:tc>
          <w:tcPr>
            <w:tcW w:w="1529" w:type="dxa"/>
            <w:gridSpan w:val="2"/>
            <w:tcBorders>
              <w:top w:val="nil"/>
              <w:bottom w:val="nil"/>
            </w:tcBorders>
          </w:tcPr>
          <w:p w14:paraId="2DFEF62C" w14:textId="33C3F973" w:rsidR="00BB2A0B" w:rsidRPr="00264C80" w:rsidRDefault="00BB2A0B" w:rsidP="00D36767">
            <w:pPr>
              <w:pStyle w:val="NoSpacing"/>
              <w:jc w:val="center"/>
            </w:pPr>
            <w:r w:rsidRPr="00264C80">
              <w:t>BCS70</w:t>
            </w:r>
          </w:p>
        </w:tc>
      </w:tr>
      <w:tr w:rsidR="00BB2A0B" w:rsidRPr="00264C80" w14:paraId="467FBAFA" w14:textId="77777777" w:rsidTr="00AE2888">
        <w:tc>
          <w:tcPr>
            <w:tcW w:w="1836" w:type="dxa"/>
            <w:vMerge/>
            <w:tcBorders>
              <w:top w:val="nil"/>
              <w:bottom w:val="nil"/>
            </w:tcBorders>
          </w:tcPr>
          <w:p w14:paraId="5EA2B81C" w14:textId="77777777" w:rsidR="00BB2A0B" w:rsidRPr="00264C80" w:rsidRDefault="00BB2A0B" w:rsidP="00D36767">
            <w:pPr>
              <w:pStyle w:val="NoSpacing"/>
            </w:pPr>
          </w:p>
        </w:tc>
        <w:tc>
          <w:tcPr>
            <w:tcW w:w="3092" w:type="dxa"/>
            <w:tcBorders>
              <w:top w:val="nil"/>
              <w:bottom w:val="nil"/>
            </w:tcBorders>
          </w:tcPr>
          <w:p w14:paraId="237DFA91" w14:textId="694FCB24" w:rsidR="00BB2A0B" w:rsidRPr="00264C80" w:rsidRDefault="00BB2A0B" w:rsidP="00D36767">
            <w:pPr>
              <w:pStyle w:val="NoSpacing"/>
              <w:rPr>
                <w:shd w:val="clear" w:color="auto" w:fill="FAFAFB"/>
              </w:rPr>
            </w:pPr>
            <w:r w:rsidRPr="00264C80">
              <w:rPr>
                <w:shd w:val="clear" w:color="auto" w:fill="FAFAFB"/>
              </w:rPr>
              <w:t>Female genital mutilation</w:t>
            </w:r>
          </w:p>
        </w:tc>
        <w:tc>
          <w:tcPr>
            <w:tcW w:w="1047" w:type="dxa"/>
            <w:tcBorders>
              <w:top w:val="nil"/>
              <w:bottom w:val="nil"/>
            </w:tcBorders>
          </w:tcPr>
          <w:p w14:paraId="330251D6" w14:textId="1A386713"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nil"/>
              <w:bottom w:val="nil"/>
            </w:tcBorders>
          </w:tcPr>
          <w:p w14:paraId="7B0A4B51" w14:textId="77777777" w:rsidR="00BB2A0B" w:rsidRPr="00C36236" w:rsidRDefault="00BB2A0B" w:rsidP="00D36767">
            <w:pPr>
              <w:pStyle w:val="NoSpacing"/>
              <w:jc w:val="center"/>
              <w:rPr>
                <w:rFonts w:cstheme="minorHAnsi"/>
              </w:rPr>
            </w:pPr>
          </w:p>
        </w:tc>
        <w:tc>
          <w:tcPr>
            <w:tcW w:w="1160" w:type="dxa"/>
            <w:tcBorders>
              <w:top w:val="nil"/>
              <w:bottom w:val="nil"/>
            </w:tcBorders>
          </w:tcPr>
          <w:p w14:paraId="54F854B1" w14:textId="77777777" w:rsidR="00BB2A0B" w:rsidRPr="00C36236" w:rsidRDefault="00BB2A0B" w:rsidP="00D36767">
            <w:pPr>
              <w:pStyle w:val="NoSpacing"/>
              <w:jc w:val="center"/>
              <w:rPr>
                <w:rFonts w:cstheme="minorHAnsi"/>
              </w:rPr>
            </w:pPr>
          </w:p>
        </w:tc>
        <w:tc>
          <w:tcPr>
            <w:tcW w:w="1447" w:type="dxa"/>
            <w:tcBorders>
              <w:top w:val="nil"/>
              <w:bottom w:val="nil"/>
            </w:tcBorders>
          </w:tcPr>
          <w:p w14:paraId="55D5E44A" w14:textId="77777777" w:rsidR="00BB2A0B" w:rsidRPr="00C36236" w:rsidRDefault="00BB2A0B" w:rsidP="00D36767">
            <w:pPr>
              <w:pStyle w:val="NoSpacing"/>
              <w:jc w:val="center"/>
              <w:rPr>
                <w:rFonts w:cstheme="minorHAnsi"/>
              </w:rPr>
            </w:pPr>
          </w:p>
        </w:tc>
        <w:tc>
          <w:tcPr>
            <w:tcW w:w="1002" w:type="dxa"/>
            <w:tcBorders>
              <w:top w:val="nil"/>
              <w:bottom w:val="nil"/>
            </w:tcBorders>
          </w:tcPr>
          <w:p w14:paraId="0FEDC13B" w14:textId="77777777" w:rsidR="00BB2A0B" w:rsidRPr="00C36236" w:rsidRDefault="00BB2A0B" w:rsidP="00D36767">
            <w:pPr>
              <w:pStyle w:val="NoSpacing"/>
              <w:jc w:val="center"/>
            </w:pPr>
          </w:p>
        </w:tc>
        <w:tc>
          <w:tcPr>
            <w:tcW w:w="1719" w:type="dxa"/>
            <w:tcBorders>
              <w:top w:val="nil"/>
              <w:bottom w:val="nil"/>
            </w:tcBorders>
          </w:tcPr>
          <w:p w14:paraId="09A3CA7F" w14:textId="789C5D89" w:rsidR="00BB2A0B" w:rsidRPr="00264C80" w:rsidRDefault="00BB2A0B" w:rsidP="00D36767">
            <w:pPr>
              <w:pStyle w:val="NoSpacing"/>
              <w:jc w:val="center"/>
            </w:pPr>
            <w:r w:rsidRPr="00264C80">
              <w:t>RCGP, CPRD, MSDS, HES</w:t>
            </w:r>
          </w:p>
        </w:tc>
        <w:tc>
          <w:tcPr>
            <w:tcW w:w="1232" w:type="dxa"/>
            <w:tcBorders>
              <w:top w:val="nil"/>
              <w:bottom w:val="nil"/>
            </w:tcBorders>
          </w:tcPr>
          <w:p w14:paraId="6B9C14EB" w14:textId="77777777" w:rsidR="00BB2A0B" w:rsidRPr="00264C80" w:rsidRDefault="00BB2A0B" w:rsidP="00D36767">
            <w:pPr>
              <w:pStyle w:val="NoSpacing"/>
              <w:jc w:val="center"/>
            </w:pPr>
          </w:p>
        </w:tc>
        <w:tc>
          <w:tcPr>
            <w:tcW w:w="1529" w:type="dxa"/>
            <w:gridSpan w:val="2"/>
            <w:tcBorders>
              <w:top w:val="nil"/>
              <w:bottom w:val="nil"/>
            </w:tcBorders>
          </w:tcPr>
          <w:p w14:paraId="5DDB70B5" w14:textId="77777777" w:rsidR="00BB2A0B" w:rsidRPr="00264C80" w:rsidRDefault="00BB2A0B" w:rsidP="00D36767">
            <w:pPr>
              <w:pStyle w:val="NoSpacing"/>
              <w:jc w:val="center"/>
            </w:pPr>
          </w:p>
        </w:tc>
      </w:tr>
      <w:tr w:rsidR="00037D52" w:rsidRPr="00264C80" w14:paraId="16BF402C" w14:textId="77777777" w:rsidTr="00AE2888">
        <w:tc>
          <w:tcPr>
            <w:tcW w:w="1836" w:type="dxa"/>
            <w:tcBorders>
              <w:top w:val="nil"/>
              <w:bottom w:val="single" w:sz="4" w:space="0" w:color="auto"/>
            </w:tcBorders>
          </w:tcPr>
          <w:p w14:paraId="5F844EA0" w14:textId="77777777" w:rsidR="00037D52" w:rsidRPr="00264C80" w:rsidRDefault="00037D52" w:rsidP="00D36767">
            <w:pPr>
              <w:pStyle w:val="NoSpacing"/>
            </w:pPr>
          </w:p>
        </w:tc>
        <w:tc>
          <w:tcPr>
            <w:tcW w:w="3092" w:type="dxa"/>
            <w:tcBorders>
              <w:top w:val="nil"/>
              <w:bottom w:val="single" w:sz="4" w:space="0" w:color="auto"/>
            </w:tcBorders>
          </w:tcPr>
          <w:p w14:paraId="71C92D55" w14:textId="3BDA3D7F" w:rsidR="00037D52" w:rsidRPr="00264C80" w:rsidRDefault="00124536" w:rsidP="00D36767">
            <w:pPr>
              <w:pStyle w:val="NoSpacing"/>
              <w:rPr>
                <w:shd w:val="clear" w:color="auto" w:fill="FAFAFB"/>
              </w:rPr>
            </w:pPr>
            <w:r>
              <w:rPr>
                <w:shd w:val="clear" w:color="auto" w:fill="FAFAFB"/>
              </w:rPr>
              <w:t>Pelvic floor dysfunction</w:t>
            </w:r>
          </w:p>
        </w:tc>
        <w:tc>
          <w:tcPr>
            <w:tcW w:w="1047" w:type="dxa"/>
            <w:tcBorders>
              <w:top w:val="nil"/>
              <w:bottom w:val="single" w:sz="4" w:space="0" w:color="auto"/>
            </w:tcBorders>
          </w:tcPr>
          <w:p w14:paraId="4DDD1495" w14:textId="15A6A030" w:rsidR="00037D52" w:rsidRPr="00C36236" w:rsidRDefault="00DB4381" w:rsidP="00D36767">
            <w:pPr>
              <w:pStyle w:val="NoSpacing"/>
              <w:jc w:val="center"/>
              <w:rPr>
                <w:rFonts w:cstheme="minorHAnsi"/>
              </w:rPr>
            </w:pPr>
            <w:r w:rsidRPr="00C36236">
              <w:rPr>
                <w:rFonts w:cstheme="minorHAnsi"/>
              </w:rPr>
              <w:fldChar w:fldCharType="begin"/>
            </w:r>
            <w:r w:rsidR="00E56CAC" w:rsidRPr="00C36236">
              <w:rPr>
                <w:rFonts w:cstheme="minorHAnsi"/>
              </w:rPr>
              <w:instrText xml:space="preserve"> ADDIN EN.CITE &lt;EndNote&gt;&lt;Cite&gt;&lt;Author&gt;Atrash&lt;/Author&gt;&lt;Year&gt;2020&lt;/Year&gt;&lt;RecNum&gt;87&lt;/RecNum&gt;&lt;DisplayText&gt;&lt;style face="superscript"&gt;53&lt;/style&gt;&lt;/DisplayText&gt;&lt;record&gt;&lt;rec-number&gt;87&lt;/rec-number&gt;&lt;foreign-keys&gt;&lt;key app="EN" db-id="zxftvzsfi0r204ea2f8pwxf9pd5ff0trdtz2" timestamp="1616411436"&gt;87&lt;/key&gt;&lt;/foreign-keys&gt;&lt;ref-type name="Journal Article"&gt;17&lt;/ref-type&gt;&lt;contributors&gt;&lt;authors&gt;&lt;author&gt;Atrash, Hani&lt;/author&gt;&lt;author&gt;Jack, Brian&lt;/author&gt;&lt;/authors&gt;&lt;/contributors&gt;&lt;titles&gt;&lt;title&gt;Preconception care to improve pregnancy outcomes: clinical practice guidelines. J Hum Growth Dev&lt;/title&gt;&lt;/titles&gt;&lt;pages&gt;407-416&lt;/pages&gt;&lt;volume&gt;30&lt;/volume&gt;&lt;number&gt;3&lt;/number&gt;&lt;dates&gt;&lt;year&gt;2020&lt;/year&gt;&lt;/dates&gt;&lt;isbn&gt;2175-3598&lt;/isbn&gt;&lt;urls&gt;&lt;/urls&gt;&lt;/record&gt;&lt;/Cite&gt;&lt;/EndNote&gt;</w:instrText>
            </w:r>
            <w:r w:rsidRPr="00C36236">
              <w:rPr>
                <w:rFonts w:cstheme="minorHAnsi"/>
              </w:rPr>
              <w:fldChar w:fldCharType="separate"/>
            </w:r>
            <w:r w:rsidR="00E56CAC" w:rsidRPr="00C36236">
              <w:rPr>
                <w:rFonts w:cstheme="minorHAnsi"/>
                <w:noProof/>
              </w:rPr>
              <w:t>53</w:t>
            </w:r>
            <w:r w:rsidRPr="00C36236">
              <w:rPr>
                <w:rFonts w:cstheme="minorHAnsi"/>
              </w:rPr>
              <w:fldChar w:fldCharType="end"/>
            </w:r>
          </w:p>
        </w:tc>
        <w:tc>
          <w:tcPr>
            <w:tcW w:w="988" w:type="dxa"/>
            <w:tcBorders>
              <w:top w:val="nil"/>
              <w:bottom w:val="single" w:sz="4" w:space="0" w:color="auto"/>
            </w:tcBorders>
          </w:tcPr>
          <w:p w14:paraId="356B77F7" w14:textId="77777777" w:rsidR="00037D52" w:rsidRPr="00C36236" w:rsidRDefault="00037D52" w:rsidP="00D36767">
            <w:pPr>
              <w:pStyle w:val="NoSpacing"/>
              <w:jc w:val="center"/>
              <w:rPr>
                <w:rFonts w:cstheme="minorHAnsi"/>
              </w:rPr>
            </w:pPr>
          </w:p>
        </w:tc>
        <w:tc>
          <w:tcPr>
            <w:tcW w:w="1160" w:type="dxa"/>
            <w:tcBorders>
              <w:top w:val="nil"/>
              <w:bottom w:val="single" w:sz="4" w:space="0" w:color="auto"/>
            </w:tcBorders>
          </w:tcPr>
          <w:p w14:paraId="76E5FE6B" w14:textId="77777777" w:rsidR="00037D52" w:rsidRPr="00C36236" w:rsidRDefault="00037D52" w:rsidP="00D36767">
            <w:pPr>
              <w:pStyle w:val="NoSpacing"/>
              <w:jc w:val="center"/>
              <w:rPr>
                <w:rFonts w:cstheme="minorHAnsi"/>
              </w:rPr>
            </w:pPr>
          </w:p>
        </w:tc>
        <w:tc>
          <w:tcPr>
            <w:tcW w:w="1447" w:type="dxa"/>
            <w:tcBorders>
              <w:top w:val="nil"/>
              <w:bottom w:val="single" w:sz="4" w:space="0" w:color="auto"/>
            </w:tcBorders>
          </w:tcPr>
          <w:p w14:paraId="705E37D8" w14:textId="77777777" w:rsidR="00037D52" w:rsidRPr="00C36236" w:rsidRDefault="00037D52" w:rsidP="00D36767">
            <w:pPr>
              <w:pStyle w:val="NoSpacing"/>
              <w:jc w:val="center"/>
              <w:rPr>
                <w:rFonts w:cstheme="minorHAnsi"/>
              </w:rPr>
            </w:pPr>
          </w:p>
        </w:tc>
        <w:tc>
          <w:tcPr>
            <w:tcW w:w="1002" w:type="dxa"/>
            <w:tcBorders>
              <w:top w:val="nil"/>
              <w:bottom w:val="single" w:sz="4" w:space="0" w:color="auto"/>
            </w:tcBorders>
          </w:tcPr>
          <w:p w14:paraId="699145BD" w14:textId="37889688" w:rsidR="00037D52" w:rsidRPr="00C36236" w:rsidRDefault="00DB4381" w:rsidP="00D36767">
            <w:pPr>
              <w:pStyle w:val="NoSpacing"/>
              <w:jc w:val="center"/>
            </w:pPr>
            <w:r w:rsidRPr="00C36236">
              <w:fldChar w:fldCharType="begin"/>
            </w:r>
            <w:r w:rsidR="00E56CAC" w:rsidRPr="00C36236">
              <w:instrText xml:space="preserve"> ADDIN EN.CITE &lt;EndNote&gt;&lt;Cite&gt;&lt;RecNum&gt;86&lt;/RecNum&gt;&lt;DisplayText&gt;&lt;style face="superscript"&gt;45&lt;/style&gt;&lt;/DisplayText&gt;&lt;record&gt;&lt;rec-number&gt;86&lt;/rec-number&gt;&lt;foreign-keys&gt;&lt;key app="EN" db-id="zxftvzsfi0r204ea2f8pwxf9pd5ff0trdtz2" timestamp="1616409682"&gt;86&lt;/key&gt;&lt;/foreign-keys&gt;&lt;ref-type name="Journal Article"&gt;17&lt;/ref-type&gt;&lt;contributors&gt;&lt;/contributors&gt;&lt;titles&gt;&lt;title&gt;National Health Service (NHS) Health Education England. E-learning programme on Healthy Pregnancy Pathways: Pre-conception care. Available from: https://www.e-lfh.org.uk/heathy-pregnancy-pathway/pre-conception/index.html. [accessed 22/03/2021]&lt;/title&gt;&lt;/titles&gt;&lt;dates&gt;&lt;/dates&gt;&lt;urls&gt;&lt;/urls&gt;&lt;/record&gt;&lt;/Cite&gt;&lt;/EndNote&gt;</w:instrText>
            </w:r>
            <w:r w:rsidRPr="00C36236">
              <w:fldChar w:fldCharType="separate"/>
            </w:r>
            <w:r w:rsidR="00E56CAC" w:rsidRPr="00C36236">
              <w:rPr>
                <w:noProof/>
              </w:rPr>
              <w:t>45</w:t>
            </w:r>
            <w:r w:rsidRPr="00C36236">
              <w:fldChar w:fldCharType="end"/>
            </w:r>
          </w:p>
        </w:tc>
        <w:tc>
          <w:tcPr>
            <w:tcW w:w="1719" w:type="dxa"/>
            <w:tcBorders>
              <w:top w:val="nil"/>
              <w:bottom w:val="single" w:sz="4" w:space="0" w:color="auto"/>
            </w:tcBorders>
          </w:tcPr>
          <w:p w14:paraId="052D4FA3" w14:textId="62ABEC7D" w:rsidR="00037D52" w:rsidRPr="00264C80" w:rsidRDefault="00124536" w:rsidP="00D36767">
            <w:pPr>
              <w:pStyle w:val="NoSpacing"/>
              <w:jc w:val="center"/>
            </w:pPr>
            <w:r w:rsidRPr="00264C80">
              <w:t>RCGP, CPRD,</w:t>
            </w:r>
            <w:r>
              <w:t xml:space="preserve"> </w:t>
            </w:r>
            <w:r w:rsidRPr="00264C80">
              <w:t>HES</w:t>
            </w:r>
          </w:p>
        </w:tc>
        <w:tc>
          <w:tcPr>
            <w:tcW w:w="1232" w:type="dxa"/>
            <w:tcBorders>
              <w:top w:val="nil"/>
              <w:bottom w:val="single" w:sz="4" w:space="0" w:color="auto"/>
            </w:tcBorders>
          </w:tcPr>
          <w:p w14:paraId="3654C9E0" w14:textId="77777777" w:rsidR="00037D52" w:rsidRPr="00264C80" w:rsidRDefault="00037D52" w:rsidP="00D36767">
            <w:pPr>
              <w:pStyle w:val="NoSpacing"/>
              <w:jc w:val="center"/>
            </w:pPr>
          </w:p>
        </w:tc>
        <w:tc>
          <w:tcPr>
            <w:tcW w:w="1529" w:type="dxa"/>
            <w:gridSpan w:val="2"/>
            <w:tcBorders>
              <w:top w:val="nil"/>
              <w:bottom w:val="single" w:sz="4" w:space="0" w:color="auto"/>
            </w:tcBorders>
          </w:tcPr>
          <w:p w14:paraId="6DD16FE9" w14:textId="77777777" w:rsidR="00037D52" w:rsidRPr="00264C80" w:rsidRDefault="00037D52" w:rsidP="00D36767">
            <w:pPr>
              <w:pStyle w:val="NoSpacing"/>
              <w:jc w:val="center"/>
            </w:pPr>
          </w:p>
        </w:tc>
      </w:tr>
      <w:tr w:rsidR="00BB2A0B" w:rsidRPr="00264C80" w14:paraId="78BC4601" w14:textId="77777777" w:rsidTr="00AE2888">
        <w:tc>
          <w:tcPr>
            <w:tcW w:w="1836" w:type="dxa"/>
            <w:vMerge w:val="restart"/>
            <w:tcBorders>
              <w:top w:val="single" w:sz="4" w:space="0" w:color="auto"/>
              <w:bottom w:val="nil"/>
            </w:tcBorders>
          </w:tcPr>
          <w:p w14:paraId="098A4095" w14:textId="3CB0789D" w:rsidR="00BB2A0B" w:rsidRPr="00264C80" w:rsidRDefault="00BB2A0B" w:rsidP="00D36767">
            <w:pPr>
              <w:pStyle w:val="NoSpacing"/>
            </w:pPr>
            <w:r w:rsidRPr="00264C80">
              <w:t>Medication</w:t>
            </w:r>
          </w:p>
        </w:tc>
        <w:tc>
          <w:tcPr>
            <w:tcW w:w="3092" w:type="dxa"/>
            <w:tcBorders>
              <w:top w:val="single" w:sz="4" w:space="0" w:color="auto"/>
              <w:bottom w:val="nil"/>
            </w:tcBorders>
          </w:tcPr>
          <w:p w14:paraId="17DC576B" w14:textId="57E624FC" w:rsidR="00BB2A0B" w:rsidRPr="00264C80" w:rsidRDefault="00BB2A0B" w:rsidP="00D36767">
            <w:pPr>
              <w:pStyle w:val="NoSpacing"/>
              <w:rPr>
                <w:shd w:val="clear" w:color="auto" w:fill="FAFAFB"/>
              </w:rPr>
            </w:pPr>
            <w:r w:rsidRPr="00264C80">
              <w:rPr>
                <w:shd w:val="clear" w:color="auto" w:fill="FAFAFB"/>
              </w:rPr>
              <w:t>Overall use</w:t>
            </w:r>
          </w:p>
        </w:tc>
        <w:tc>
          <w:tcPr>
            <w:tcW w:w="1047" w:type="dxa"/>
            <w:tcBorders>
              <w:top w:val="single" w:sz="4" w:space="0" w:color="auto"/>
              <w:bottom w:val="nil"/>
            </w:tcBorders>
          </w:tcPr>
          <w:p w14:paraId="7B125BB0" w14:textId="6AF33E4D"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3, 30</w:t>
            </w:r>
            <w:r w:rsidRPr="00C36236">
              <w:rPr>
                <w:rFonts w:cstheme="minorHAnsi"/>
              </w:rPr>
              <w:fldChar w:fldCharType="end"/>
            </w:r>
          </w:p>
        </w:tc>
        <w:tc>
          <w:tcPr>
            <w:tcW w:w="988" w:type="dxa"/>
            <w:tcBorders>
              <w:top w:val="single" w:sz="4" w:space="0" w:color="auto"/>
              <w:bottom w:val="nil"/>
            </w:tcBorders>
          </w:tcPr>
          <w:p w14:paraId="0A547B82" w14:textId="77777777" w:rsidR="00BB2A0B" w:rsidRPr="00C36236" w:rsidRDefault="00BB2A0B" w:rsidP="00D36767">
            <w:pPr>
              <w:pStyle w:val="NoSpacing"/>
              <w:jc w:val="center"/>
              <w:rPr>
                <w:rFonts w:cstheme="minorHAnsi"/>
              </w:rPr>
            </w:pPr>
          </w:p>
        </w:tc>
        <w:tc>
          <w:tcPr>
            <w:tcW w:w="1160" w:type="dxa"/>
            <w:tcBorders>
              <w:top w:val="single" w:sz="4" w:space="0" w:color="auto"/>
              <w:bottom w:val="nil"/>
            </w:tcBorders>
          </w:tcPr>
          <w:p w14:paraId="6612D469" w14:textId="77777777" w:rsidR="00BB2A0B" w:rsidRPr="00C36236" w:rsidRDefault="00BB2A0B" w:rsidP="00D36767">
            <w:pPr>
              <w:pStyle w:val="NoSpacing"/>
              <w:jc w:val="center"/>
              <w:rPr>
                <w:rFonts w:cstheme="minorHAnsi"/>
              </w:rPr>
            </w:pPr>
          </w:p>
        </w:tc>
        <w:tc>
          <w:tcPr>
            <w:tcW w:w="1447" w:type="dxa"/>
            <w:tcBorders>
              <w:top w:val="single" w:sz="4" w:space="0" w:color="auto"/>
              <w:bottom w:val="nil"/>
            </w:tcBorders>
          </w:tcPr>
          <w:p w14:paraId="7B6BA418" w14:textId="0A93012D"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bottom w:val="nil"/>
            </w:tcBorders>
          </w:tcPr>
          <w:p w14:paraId="6CF92ACC" w14:textId="77777777" w:rsidR="00BB2A0B" w:rsidRPr="00C36236" w:rsidRDefault="00BB2A0B" w:rsidP="00D36767">
            <w:pPr>
              <w:pStyle w:val="NoSpacing"/>
              <w:jc w:val="center"/>
            </w:pPr>
          </w:p>
        </w:tc>
        <w:tc>
          <w:tcPr>
            <w:tcW w:w="1719" w:type="dxa"/>
            <w:tcBorders>
              <w:top w:val="single" w:sz="4" w:space="0" w:color="auto"/>
              <w:bottom w:val="nil"/>
            </w:tcBorders>
          </w:tcPr>
          <w:p w14:paraId="6B8338C2" w14:textId="0E339C20" w:rsidR="00BB2A0B" w:rsidRPr="00264C80" w:rsidRDefault="00BB2A0B" w:rsidP="00D36767">
            <w:pPr>
              <w:pStyle w:val="NoSpacing"/>
              <w:jc w:val="center"/>
            </w:pPr>
            <w:r w:rsidRPr="00264C80">
              <w:t>RCGP, CPRD, HES</w:t>
            </w:r>
          </w:p>
        </w:tc>
        <w:tc>
          <w:tcPr>
            <w:tcW w:w="1232" w:type="dxa"/>
            <w:tcBorders>
              <w:top w:val="single" w:sz="4" w:space="0" w:color="auto"/>
              <w:bottom w:val="nil"/>
            </w:tcBorders>
          </w:tcPr>
          <w:p w14:paraId="2425570D" w14:textId="3A476279" w:rsidR="00BB2A0B" w:rsidRPr="00264C80" w:rsidRDefault="00BB2A0B" w:rsidP="00D36767">
            <w:pPr>
              <w:pStyle w:val="NoSpacing"/>
              <w:jc w:val="center"/>
            </w:pPr>
            <w:r w:rsidRPr="00264C80">
              <w:t>HSE</w:t>
            </w:r>
          </w:p>
        </w:tc>
        <w:tc>
          <w:tcPr>
            <w:tcW w:w="1529" w:type="dxa"/>
            <w:gridSpan w:val="2"/>
            <w:tcBorders>
              <w:top w:val="single" w:sz="4" w:space="0" w:color="auto"/>
              <w:bottom w:val="nil"/>
            </w:tcBorders>
          </w:tcPr>
          <w:p w14:paraId="478948D7" w14:textId="77777777" w:rsidR="00BB2A0B" w:rsidRPr="00264C80" w:rsidRDefault="00BB2A0B" w:rsidP="00D36767">
            <w:pPr>
              <w:pStyle w:val="NoSpacing"/>
              <w:jc w:val="center"/>
            </w:pPr>
          </w:p>
        </w:tc>
      </w:tr>
      <w:tr w:rsidR="00BB2A0B" w:rsidRPr="00264C80" w14:paraId="18C534E4" w14:textId="77777777" w:rsidTr="00AE2888">
        <w:tc>
          <w:tcPr>
            <w:tcW w:w="1836" w:type="dxa"/>
            <w:vMerge/>
            <w:tcBorders>
              <w:top w:val="nil"/>
              <w:bottom w:val="single" w:sz="4" w:space="0" w:color="auto"/>
            </w:tcBorders>
          </w:tcPr>
          <w:p w14:paraId="3B7DDA7A" w14:textId="77777777" w:rsidR="00BB2A0B" w:rsidRPr="00264C80" w:rsidRDefault="00BB2A0B" w:rsidP="00D36767">
            <w:pPr>
              <w:pStyle w:val="NoSpacing"/>
            </w:pPr>
          </w:p>
        </w:tc>
        <w:tc>
          <w:tcPr>
            <w:tcW w:w="3092" w:type="dxa"/>
            <w:tcBorders>
              <w:top w:val="nil"/>
              <w:bottom w:val="single" w:sz="4" w:space="0" w:color="auto"/>
            </w:tcBorders>
          </w:tcPr>
          <w:p w14:paraId="663340D3" w14:textId="3A69C562" w:rsidR="00BB2A0B" w:rsidRPr="00264C80" w:rsidRDefault="00BB2A0B" w:rsidP="00D36767">
            <w:pPr>
              <w:pStyle w:val="NoSpacing"/>
              <w:rPr>
                <w:shd w:val="clear" w:color="auto" w:fill="FAFAFB"/>
              </w:rPr>
            </w:pPr>
            <w:r w:rsidRPr="00264C80">
              <w:rPr>
                <w:shd w:val="clear" w:color="auto" w:fill="FAFAFB"/>
              </w:rPr>
              <w:t>Not recommended when planning pregnancy</w:t>
            </w:r>
          </w:p>
        </w:tc>
        <w:tc>
          <w:tcPr>
            <w:tcW w:w="1047" w:type="dxa"/>
            <w:tcBorders>
              <w:top w:val="nil"/>
              <w:bottom w:val="single" w:sz="4" w:space="0" w:color="auto"/>
            </w:tcBorders>
          </w:tcPr>
          <w:p w14:paraId="574ADBEE" w14:textId="7E1B4C2C"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face="superscript"&gt;3-5&lt;/style&gt;&lt;/DisplayText&gt;&lt;record&gt;&lt;rec-number&gt;6&lt;/rec-number&gt;&lt;foreign-keys&gt;&lt;key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22/03/2021]&lt;/title&gt;&lt;/titles&gt;&lt;dates&gt;&lt;/dates&gt;&lt;urls&gt;&lt;/urls&gt;&lt;/record&gt;&lt;/Cite&gt;&lt;Cite&gt;&lt;RecNum&gt;5&lt;/RecNum&gt;&lt;record&gt;&lt;rec-number&gt;5&lt;/rec-number&gt;&lt;foreign-keys&gt;&lt;key app="EN" db-id="zxftvzsfi0r204ea2f8pwxf9pd5ff0trdtz2" timestamp="1588347604"&gt;5&lt;/key&gt;&lt;/foreign-keys&gt;&lt;ref-type name="Journal Article"&gt;17&lt;/ref-type&gt;&lt;contributors&gt;&lt;/contributors&gt;&lt;titles&gt;&lt;title&gt;National Institute for Health Research (NIHR). Themed Review: Better Beginnings. 2017. Available from: https://evidence.nihr.ac.uk/wp-content/uploads/2020/03/Better-beginnings-web-interactive.pdf. [accessed 22/03/2021].&lt;/title&gt;&lt;/titles&gt;&lt;dates&gt;&lt;/dates&gt;&lt;urls&gt;&lt;/urls&gt;&lt;/record&gt;&lt;/Cite&gt;&lt;/EndNote&gt;</w:instrText>
            </w:r>
            <w:r w:rsidRPr="00C36236">
              <w:rPr>
                <w:rFonts w:cstheme="minorHAnsi"/>
              </w:rPr>
              <w:fldChar w:fldCharType="separate"/>
            </w:r>
            <w:r w:rsidRPr="00C36236">
              <w:rPr>
                <w:rFonts w:cstheme="minorHAnsi"/>
                <w:noProof/>
              </w:rPr>
              <w:t>3-5</w:t>
            </w:r>
            <w:r w:rsidRPr="00C36236">
              <w:rPr>
                <w:rFonts w:cstheme="minorHAnsi"/>
              </w:rPr>
              <w:fldChar w:fldCharType="end"/>
            </w:r>
          </w:p>
        </w:tc>
        <w:tc>
          <w:tcPr>
            <w:tcW w:w="988" w:type="dxa"/>
            <w:tcBorders>
              <w:top w:val="nil"/>
              <w:bottom w:val="single" w:sz="4" w:space="0" w:color="auto"/>
            </w:tcBorders>
          </w:tcPr>
          <w:p w14:paraId="6DE42E46" w14:textId="77777777" w:rsidR="00BB2A0B" w:rsidRPr="00C36236" w:rsidRDefault="00BB2A0B" w:rsidP="00D36767">
            <w:pPr>
              <w:pStyle w:val="NoSpacing"/>
              <w:jc w:val="center"/>
              <w:rPr>
                <w:rFonts w:cstheme="minorHAnsi"/>
              </w:rPr>
            </w:pPr>
          </w:p>
        </w:tc>
        <w:tc>
          <w:tcPr>
            <w:tcW w:w="1160" w:type="dxa"/>
            <w:tcBorders>
              <w:top w:val="nil"/>
              <w:bottom w:val="single" w:sz="4" w:space="0" w:color="auto"/>
            </w:tcBorders>
          </w:tcPr>
          <w:p w14:paraId="65D01416" w14:textId="5DFD7D4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nil"/>
              <w:bottom w:val="single" w:sz="4" w:space="0" w:color="auto"/>
            </w:tcBorders>
          </w:tcPr>
          <w:p w14:paraId="7A9F761E" w14:textId="77777777" w:rsidR="00BB2A0B" w:rsidRPr="00C36236" w:rsidRDefault="00BB2A0B" w:rsidP="00D36767">
            <w:pPr>
              <w:pStyle w:val="NoSpacing"/>
              <w:jc w:val="center"/>
              <w:rPr>
                <w:rFonts w:cstheme="minorHAnsi"/>
              </w:rPr>
            </w:pPr>
          </w:p>
        </w:tc>
        <w:tc>
          <w:tcPr>
            <w:tcW w:w="1002" w:type="dxa"/>
            <w:tcBorders>
              <w:top w:val="nil"/>
              <w:bottom w:val="single" w:sz="4" w:space="0" w:color="auto"/>
            </w:tcBorders>
          </w:tcPr>
          <w:p w14:paraId="7A616B3A" w14:textId="77777777" w:rsidR="00BB2A0B" w:rsidRPr="00C36236" w:rsidRDefault="00BB2A0B" w:rsidP="00D36767">
            <w:pPr>
              <w:pStyle w:val="NoSpacing"/>
              <w:jc w:val="center"/>
            </w:pPr>
          </w:p>
        </w:tc>
        <w:tc>
          <w:tcPr>
            <w:tcW w:w="1719" w:type="dxa"/>
            <w:tcBorders>
              <w:top w:val="nil"/>
              <w:bottom w:val="single" w:sz="4" w:space="0" w:color="auto"/>
            </w:tcBorders>
          </w:tcPr>
          <w:p w14:paraId="52834CD7" w14:textId="51F9E20A" w:rsidR="00BB2A0B" w:rsidRPr="00264C80" w:rsidRDefault="00BB2A0B" w:rsidP="00D36767">
            <w:pPr>
              <w:pStyle w:val="NoSpacing"/>
              <w:jc w:val="center"/>
            </w:pPr>
            <w:r w:rsidRPr="00264C80">
              <w:t>RCGP, CPRD, HES</w:t>
            </w:r>
          </w:p>
        </w:tc>
        <w:tc>
          <w:tcPr>
            <w:tcW w:w="1232" w:type="dxa"/>
            <w:tcBorders>
              <w:top w:val="nil"/>
              <w:bottom w:val="single" w:sz="4" w:space="0" w:color="auto"/>
            </w:tcBorders>
          </w:tcPr>
          <w:p w14:paraId="1227BC55" w14:textId="77777777" w:rsidR="00BB2A0B" w:rsidRPr="00264C80" w:rsidRDefault="00BB2A0B" w:rsidP="00D36767">
            <w:pPr>
              <w:pStyle w:val="NoSpacing"/>
              <w:jc w:val="center"/>
            </w:pPr>
          </w:p>
        </w:tc>
        <w:tc>
          <w:tcPr>
            <w:tcW w:w="1529" w:type="dxa"/>
            <w:gridSpan w:val="2"/>
            <w:tcBorders>
              <w:top w:val="nil"/>
              <w:bottom w:val="single" w:sz="4" w:space="0" w:color="auto"/>
            </w:tcBorders>
          </w:tcPr>
          <w:p w14:paraId="1970D5C2" w14:textId="77777777" w:rsidR="00BB2A0B" w:rsidRPr="00264C80" w:rsidRDefault="00BB2A0B" w:rsidP="00D36767">
            <w:pPr>
              <w:pStyle w:val="NoSpacing"/>
              <w:jc w:val="center"/>
            </w:pPr>
          </w:p>
        </w:tc>
      </w:tr>
      <w:tr w:rsidR="00BB2A0B" w:rsidRPr="00264C80" w14:paraId="17C31A73" w14:textId="77777777" w:rsidTr="00AE2888">
        <w:tc>
          <w:tcPr>
            <w:tcW w:w="1836" w:type="dxa"/>
            <w:vMerge w:val="restart"/>
            <w:tcBorders>
              <w:top w:val="single" w:sz="4" w:space="0" w:color="auto"/>
            </w:tcBorders>
          </w:tcPr>
          <w:p w14:paraId="2A11E5A1" w14:textId="028381BE" w:rsidR="00BB2A0B" w:rsidRPr="00264C80" w:rsidRDefault="00BB2A0B" w:rsidP="00D36767">
            <w:pPr>
              <w:pStyle w:val="NoSpacing"/>
            </w:pPr>
            <w:r w:rsidRPr="00264C80">
              <w:t>Genetic risk</w:t>
            </w:r>
          </w:p>
        </w:tc>
        <w:tc>
          <w:tcPr>
            <w:tcW w:w="3092" w:type="dxa"/>
            <w:tcBorders>
              <w:top w:val="single" w:sz="4" w:space="0" w:color="auto"/>
            </w:tcBorders>
          </w:tcPr>
          <w:p w14:paraId="0BA32496" w14:textId="6538EFDD" w:rsidR="00BB2A0B" w:rsidRPr="00264C80" w:rsidRDefault="00BB2A0B" w:rsidP="00D36767">
            <w:pPr>
              <w:pStyle w:val="NoSpacing"/>
              <w:rPr>
                <w:shd w:val="clear" w:color="auto" w:fill="FAFAFB"/>
              </w:rPr>
            </w:pPr>
            <w:r w:rsidRPr="00264C80">
              <w:t>Personal or family history of a generic disorder</w:t>
            </w:r>
          </w:p>
        </w:tc>
        <w:tc>
          <w:tcPr>
            <w:tcW w:w="1047" w:type="dxa"/>
            <w:tcBorders>
              <w:top w:val="single" w:sz="4" w:space="0" w:color="auto"/>
            </w:tcBorders>
          </w:tcPr>
          <w:p w14:paraId="0CBF52D5" w14:textId="60880F6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 4, 30&lt;/style&gt;&lt;/DisplayText&gt;&lt;record&gt;&lt;rec-number&gt;6&lt;/rec-number&gt;&lt;foreign-keys&gt;&lt;key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22/03/2021]&lt;/title&gt;&lt;/titles&gt;&lt;dates&gt;&lt;/dates&gt;&lt;urls&gt;&lt;/urls&gt;&lt;/record&gt;&lt;/Cite&gt;&lt;Cite&gt;&lt;RecNum&gt;2&lt;/RecNum&gt;&lt;record&gt;&lt;rec-number&gt;2&lt;/rec-number&gt;&lt;foreign-keys&gt;&lt;key app="EN" db-id="zxftvzsfi0r204ea2f8pwxf9pd5ff0trdtz2" timestamp="1588347468"&gt;2&lt;/key&gt;&lt;/foreign-keys&gt;&lt;ref-type name="Journal Article"&gt;17&lt;/ref-type&gt;&lt;contributors&gt;&lt;/contributors&gt;&lt;titles&gt;&lt;title&gt;National Health Service (NHS). Planning your pregnancy. 2020. Available from: https://www.nhs.uk/conditions/pregnancy-and-baby/planning-pregnancy/. [page last reviewed 21/01/2020] [accessed 22/03/2021]&lt;/title&gt;&lt;/titles&gt;&lt;dates&gt;&lt;/dates&gt;&lt;urls&gt;&lt;/urls&gt;&lt;/record&gt;&lt;/Cite&gt;&lt;Cite&gt;&lt;RecNum&gt;11&lt;/RecNum&gt;&lt;record&gt;&lt;rec-number&gt;11&lt;/rec-number&gt;&lt;foreign-keys&gt;&lt;key app="EN" db-id="zxftvzsfi0r204ea2f8pwxf9pd5ff0trdtz2" timestamp="1588496036"&gt;11&lt;/key&gt;&lt;/foreign-keys&gt;&lt;ref-type name="Journal Article"&gt;17&lt;/ref-type&gt;&lt;contributors&gt;&lt;/contributors&gt;&lt;titles&gt;&lt;title&gt;National Institute for Health and Care Excellence (NICE). Fertility problems: assessment and treatment. Clinical guideline [CG156]. 2013. Available from: https://www.nice.org.uk/guidance/cg156. [last updated 06/09/2017]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3, 4, 30</w:t>
            </w:r>
            <w:r w:rsidRPr="00C36236">
              <w:rPr>
                <w:rFonts w:cstheme="minorHAnsi"/>
              </w:rPr>
              <w:fldChar w:fldCharType="end"/>
            </w:r>
          </w:p>
        </w:tc>
        <w:tc>
          <w:tcPr>
            <w:tcW w:w="988" w:type="dxa"/>
            <w:tcBorders>
              <w:top w:val="single" w:sz="4" w:space="0" w:color="auto"/>
            </w:tcBorders>
          </w:tcPr>
          <w:p w14:paraId="22D95BAB" w14:textId="3D82D415"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&lt;EndNote&gt;&lt;Cite&gt;&lt;Author&gt;Public Health England&lt;/Author&gt;&lt;Year&gt;2018&lt;/Year&gt;&lt;RecNum&gt;7&lt;/RecNum&gt;&lt;DisplayText&gt;&lt;style face="superscript"&gt;10&lt;/style&gt;&lt;/DisplayText&gt;&lt;record&gt;&lt;rec-number&gt;7&lt;/rec-number&gt;&lt;foreign-keys&gt;&lt;key app="EN" db-id="zxftvzsfi0r204ea2f8pwxf9pd5ff0trdtz2" timestamp="1588347667"&gt;7&lt;/key&gt;&lt;/foreign-keys&gt;&lt;ref-type name="Report"&gt;27&lt;/ref-type&gt;&lt;contributors&gt;&lt;authors&gt;&lt;author&gt;Public Health England,&lt;/author&gt;&lt;/authors&gt;&lt;/contributors&gt;&lt;titles&gt;&lt;title&gt;Making the case for preconception care&lt;/title&gt;&lt;/titles&gt;&lt;dates&gt;&lt;year&gt;2018&lt;/year&gt;&lt;pub-dates&gt;&lt;date&gt;Available from: https://assets.publishing.service.gov.uk/government/uploads/system/uploads/attachment_data/file/729018/Making_the_case_for_preconception_care.pdf [accessed 22/03/2021]&lt;/date&gt;&lt;/pub-dates&gt;&lt;/dates&gt;&lt;urls&gt;&lt;/urls&gt;&lt;/record&gt;&lt;/Cite&gt;&lt;/EndNote&gt;</w:instrText>
            </w:r>
            <w:r w:rsidRPr="00C36236">
              <w:rPr>
                <w:rFonts w:cstheme="minorHAnsi"/>
              </w:rPr>
              <w:fldChar w:fldCharType="separate"/>
            </w:r>
            <w:r w:rsidRPr="00C36236">
              <w:rPr>
                <w:rFonts w:cstheme="minorHAnsi"/>
                <w:noProof/>
              </w:rPr>
              <w:t>10</w:t>
            </w:r>
            <w:r w:rsidRPr="00C36236">
              <w:rPr>
                <w:rFonts w:cstheme="minorHAnsi"/>
              </w:rPr>
              <w:fldChar w:fldCharType="end"/>
            </w:r>
          </w:p>
        </w:tc>
        <w:tc>
          <w:tcPr>
            <w:tcW w:w="1160" w:type="dxa"/>
            <w:tcBorders>
              <w:top w:val="single" w:sz="4" w:space="0" w:color="auto"/>
            </w:tcBorders>
          </w:tcPr>
          <w:p w14:paraId="079E81FF" w14:textId="166DA873"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&lt;EndNote&gt;&lt;Cite&gt;&lt;RecNum&gt;4&lt;/RecNum&gt;&lt;DisplayText&gt;&lt;style face="superscript"&gt;12&lt;/style&gt;&lt;/DisplayText&gt;&lt;record&gt;&lt;rec-number&gt;4&lt;/rec-number&gt;&lt;foreign-keys&gt;&lt;key app="EN" db-id="zxftvzsfi0r204ea2f8pwxf9pd5ff0trdtz2" timestamp="1588347583"&gt;4&lt;/key&gt;&lt;/foreign-keys&gt;&lt;ref-type name="Journal Article"&gt;17&lt;/ref-type&gt;&lt;contributors&gt;&lt;/contributors&gt;&lt;titles&gt;&lt;title&gt;Faculty of Sexual and Reproductive Healthcare (FSRH). Statement from the Clinical Effectiveness Unit. Pre-conception Care. 2016. Available from: https://www.fsrh.org/standards-and-guidance/documents/pre-conception-care-care-ceu-statement-august-2016/. [accessed 22/03/2021]&lt;/title&gt;&lt;/titles&gt;&lt;dates&gt;&lt;/dates&gt;&lt;urls&gt;&lt;/urls&gt;&lt;/record&gt;&lt;/Cite&gt;&lt;/EndNote&gt;</w:instrText>
            </w:r>
            <w:r w:rsidRPr="00C36236">
              <w:rPr>
                <w:rFonts w:cstheme="minorHAnsi"/>
              </w:rPr>
              <w:fldChar w:fldCharType="separate"/>
            </w:r>
            <w:r w:rsidRPr="00C36236">
              <w:rPr>
                <w:rFonts w:cstheme="minorHAnsi"/>
                <w:noProof/>
              </w:rPr>
              <w:t>12</w:t>
            </w:r>
            <w:r w:rsidRPr="00C36236">
              <w:rPr>
                <w:rFonts w:cstheme="minorHAnsi"/>
              </w:rPr>
              <w:fldChar w:fldCharType="end"/>
            </w:r>
          </w:p>
        </w:tc>
        <w:tc>
          <w:tcPr>
            <w:tcW w:w="1447" w:type="dxa"/>
            <w:tcBorders>
              <w:top w:val="single" w:sz="4" w:space="0" w:color="auto"/>
            </w:tcBorders>
          </w:tcPr>
          <w:p w14:paraId="66EDC310" w14:textId="7537E817"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&lt;EndNote&gt;&lt;Cite&gt;&lt;Author&gt;Tommy’s&lt;/Author&gt;&lt;RecNum&gt;3&lt;/RecNum&gt;&lt;DisplayText&gt;&lt;style face="superscript"&gt;31&lt;/style&gt;&lt;/DisplayText&gt;&lt;record&gt;&lt;rec-number&gt;3&lt;/rec-number&gt;&lt;foreign-keys&gt;&lt;key app="EN" db-id="zxftvzsfi0r204ea2f8pwxf9pd5ff0trdtz2" timestamp="1588347517"&gt;3&lt;/key&gt;&lt;/foreign-keys&gt;&lt;ref-type name="Journal Article"&gt;17&lt;/ref-type&gt;&lt;contributors&gt;&lt;authors&gt;&lt;author&gt;Tommy’s&lt;/author&gt;&lt;/authors&gt;&lt;/contributors&gt;&lt;titles&gt;&lt;title&gt;Planning a pregnancy. 2017. Available from: https://www.tommys.org/pregnancy-information/planning-pregnancy [accessed 22/03/2021]&lt;/title&gt;&lt;/titles&gt;&lt;dates&gt;&lt;/dates&gt;&lt;urls&gt;&lt;/urls&gt;&lt;/record&gt;&lt;/Cite&gt;&lt;/EndNote&gt;</w:instrText>
            </w:r>
            <w:r w:rsidRPr="00C36236">
              <w:rPr>
                <w:rFonts w:cstheme="minorHAnsi"/>
              </w:rPr>
              <w:fldChar w:fldCharType="separate"/>
            </w:r>
            <w:r w:rsidR="00DB1698" w:rsidRPr="00C36236">
              <w:rPr>
                <w:rFonts w:cstheme="minorHAnsi"/>
                <w:noProof/>
              </w:rPr>
              <w:t>31</w:t>
            </w:r>
            <w:r w:rsidRPr="00C36236">
              <w:rPr>
                <w:rFonts w:cstheme="minorHAnsi"/>
              </w:rPr>
              <w:fldChar w:fldCharType="end"/>
            </w:r>
          </w:p>
        </w:tc>
        <w:tc>
          <w:tcPr>
            <w:tcW w:w="1002" w:type="dxa"/>
            <w:tcBorders>
              <w:top w:val="single" w:sz="4" w:space="0" w:color="auto"/>
            </w:tcBorders>
          </w:tcPr>
          <w:p w14:paraId="69DCB8E4" w14:textId="77777777" w:rsidR="00BB2A0B" w:rsidRPr="00C36236" w:rsidRDefault="00BB2A0B" w:rsidP="00D36767">
            <w:pPr>
              <w:pStyle w:val="NoSpacing"/>
              <w:jc w:val="center"/>
            </w:pPr>
          </w:p>
        </w:tc>
        <w:tc>
          <w:tcPr>
            <w:tcW w:w="1719" w:type="dxa"/>
            <w:tcBorders>
              <w:top w:val="single" w:sz="4" w:space="0" w:color="auto"/>
            </w:tcBorders>
          </w:tcPr>
          <w:p w14:paraId="4A613C31" w14:textId="4A3B8EA9" w:rsidR="00BB2A0B" w:rsidRPr="00264C80" w:rsidRDefault="00BB2A0B" w:rsidP="00D36767">
            <w:pPr>
              <w:pStyle w:val="NoSpacing"/>
              <w:jc w:val="center"/>
            </w:pPr>
            <w:r w:rsidRPr="00264C80">
              <w:t>RCGP, CPRD, NCARDRS</w:t>
            </w:r>
          </w:p>
        </w:tc>
        <w:tc>
          <w:tcPr>
            <w:tcW w:w="1232" w:type="dxa"/>
            <w:tcBorders>
              <w:top w:val="single" w:sz="4" w:space="0" w:color="auto"/>
            </w:tcBorders>
          </w:tcPr>
          <w:p w14:paraId="0F4EF58D" w14:textId="77777777" w:rsidR="00BB2A0B" w:rsidRPr="00264C80" w:rsidRDefault="00BB2A0B" w:rsidP="00D36767">
            <w:pPr>
              <w:pStyle w:val="NoSpacing"/>
              <w:jc w:val="center"/>
            </w:pPr>
          </w:p>
        </w:tc>
        <w:tc>
          <w:tcPr>
            <w:tcW w:w="1529" w:type="dxa"/>
            <w:gridSpan w:val="2"/>
            <w:tcBorders>
              <w:top w:val="single" w:sz="4" w:space="0" w:color="auto"/>
            </w:tcBorders>
          </w:tcPr>
          <w:p w14:paraId="632EDC37" w14:textId="77777777" w:rsidR="00BB2A0B" w:rsidRPr="00264C80" w:rsidRDefault="00BB2A0B" w:rsidP="00D36767">
            <w:pPr>
              <w:pStyle w:val="NoSpacing"/>
              <w:jc w:val="center"/>
            </w:pPr>
          </w:p>
        </w:tc>
      </w:tr>
      <w:tr w:rsidR="00BB2A0B" w:rsidRPr="00264C80" w14:paraId="3BC88C9C" w14:textId="77777777" w:rsidTr="00AE2888">
        <w:tc>
          <w:tcPr>
            <w:tcW w:w="1836" w:type="dxa"/>
            <w:vMerge/>
          </w:tcPr>
          <w:p w14:paraId="238FBB61" w14:textId="77777777" w:rsidR="00BB2A0B" w:rsidRPr="00264C80" w:rsidRDefault="00BB2A0B" w:rsidP="00D36767">
            <w:pPr>
              <w:pStyle w:val="NoSpacing"/>
            </w:pPr>
          </w:p>
        </w:tc>
        <w:tc>
          <w:tcPr>
            <w:tcW w:w="3092" w:type="dxa"/>
          </w:tcPr>
          <w:p w14:paraId="5C143FCB" w14:textId="17C71BAF" w:rsidR="00BB2A0B" w:rsidRPr="00264C80" w:rsidRDefault="00BB2A0B" w:rsidP="00D36767">
            <w:pPr>
              <w:pStyle w:val="NoSpacing"/>
            </w:pPr>
            <w:r w:rsidRPr="00264C80">
              <w:rPr>
                <w:shd w:val="clear" w:color="auto" w:fill="FFFFFF"/>
              </w:rPr>
              <w:t>Previous pregnancy affected by an inherited genetic disorder</w:t>
            </w:r>
          </w:p>
        </w:tc>
        <w:tc>
          <w:tcPr>
            <w:tcW w:w="1047" w:type="dxa"/>
          </w:tcPr>
          <w:p w14:paraId="0FE03A7F" w14:textId="459FD859" w:rsidR="00BB2A0B" w:rsidRPr="00C36236" w:rsidRDefault="00BB2A0B" w:rsidP="00D36767">
            <w:pPr>
              <w:pStyle w:val="NoSpacing"/>
              <w:jc w:val="center"/>
              <w:rPr>
                <w:rFonts w:cstheme="minorHAnsi"/>
              </w:rPr>
            </w:pPr>
            <w:r w:rsidRPr="00C36236">
              <w:rPr>
                <w:rFonts w:cstheme="minorHAnsi"/>
              </w:rPr>
              <w:fldChar w:fldCharType="begin"/>
            </w:r>
            <w:r w:rsidR="00646A8A" w:rsidRPr="00C36236">
              <w:rPr>
                <w:rFonts w:cstheme="minorHAnsi"/>
              </w:rPr>
              <w:instrText xml:space="preserve"> ADDIN EN.CITE &lt;EndNote&gt;&lt;Cite&gt;&lt;RecNum&gt;6&lt;/RecNum&gt;&lt;DisplayText&gt;&lt;style face="superscript"&gt;3&lt;/style&gt;&lt;/DisplayText&gt;&lt;record&gt;&lt;rec-number&gt;6&lt;/rec-number&gt;&lt;foreign-keys&gt;&lt;key app="EN" db-id="zxftvzsfi0r204ea2f8pwxf9pd5ff0trdtz2" timestamp="1588347636"&gt;6&lt;/key&gt;&lt;/foreign-keys&gt;&lt;ref-type name="Journal Article"&gt;17&lt;/ref-type&gt;&lt;contributors&gt;&lt;/contributors&gt;&lt;titles&gt;&lt;title&gt;National Institute for Health and Care Excellence (NICE). Pre-conception – advice and management. 2019. Available from: https://cks.nice.org.uk/pre-conception-advice-and-management. [accessed 22/03/2021]&lt;/title&gt;&lt;/titles&gt;&lt;dates&gt;&lt;/dates&gt;&lt;urls&gt;&lt;/urls&gt;&lt;/record&gt;&lt;/Cite&gt;&lt;/EndNote&gt;</w:instrText>
            </w:r>
            <w:r w:rsidRPr="00C36236">
              <w:rPr>
                <w:rFonts w:cstheme="minorHAnsi"/>
              </w:rPr>
              <w:fldChar w:fldCharType="separate"/>
            </w:r>
            <w:r w:rsidRPr="00C36236">
              <w:rPr>
                <w:rFonts w:cstheme="minorHAnsi"/>
                <w:noProof/>
              </w:rPr>
              <w:t>3</w:t>
            </w:r>
            <w:r w:rsidRPr="00C36236">
              <w:rPr>
                <w:rFonts w:cstheme="minorHAnsi"/>
              </w:rPr>
              <w:fldChar w:fldCharType="end"/>
            </w:r>
          </w:p>
        </w:tc>
        <w:tc>
          <w:tcPr>
            <w:tcW w:w="988" w:type="dxa"/>
          </w:tcPr>
          <w:p w14:paraId="2830D542" w14:textId="77777777" w:rsidR="00BB2A0B" w:rsidRPr="00C36236" w:rsidRDefault="00BB2A0B" w:rsidP="00D36767">
            <w:pPr>
              <w:pStyle w:val="NoSpacing"/>
              <w:jc w:val="center"/>
              <w:rPr>
                <w:rFonts w:cstheme="minorHAnsi"/>
              </w:rPr>
            </w:pPr>
          </w:p>
        </w:tc>
        <w:tc>
          <w:tcPr>
            <w:tcW w:w="1160" w:type="dxa"/>
          </w:tcPr>
          <w:p w14:paraId="74720483" w14:textId="77777777" w:rsidR="00BB2A0B" w:rsidRPr="00C36236" w:rsidRDefault="00BB2A0B" w:rsidP="00D36767">
            <w:pPr>
              <w:pStyle w:val="NoSpacing"/>
              <w:jc w:val="center"/>
              <w:rPr>
                <w:rFonts w:cstheme="minorHAnsi"/>
              </w:rPr>
            </w:pPr>
          </w:p>
        </w:tc>
        <w:tc>
          <w:tcPr>
            <w:tcW w:w="1447" w:type="dxa"/>
          </w:tcPr>
          <w:p w14:paraId="552416FD" w14:textId="77777777" w:rsidR="00BB2A0B" w:rsidRPr="00C36236" w:rsidRDefault="00BB2A0B" w:rsidP="00D36767">
            <w:pPr>
              <w:pStyle w:val="NoSpacing"/>
              <w:jc w:val="center"/>
              <w:rPr>
                <w:rFonts w:cstheme="minorHAnsi"/>
              </w:rPr>
            </w:pPr>
          </w:p>
        </w:tc>
        <w:tc>
          <w:tcPr>
            <w:tcW w:w="1002" w:type="dxa"/>
          </w:tcPr>
          <w:p w14:paraId="6B84ACC8" w14:textId="77777777" w:rsidR="00BB2A0B" w:rsidRPr="00C36236" w:rsidRDefault="00BB2A0B" w:rsidP="00D36767">
            <w:pPr>
              <w:pStyle w:val="NoSpacing"/>
              <w:jc w:val="center"/>
            </w:pPr>
          </w:p>
        </w:tc>
        <w:tc>
          <w:tcPr>
            <w:tcW w:w="1719" w:type="dxa"/>
          </w:tcPr>
          <w:p w14:paraId="6492DC6C" w14:textId="3B69F910" w:rsidR="00BB2A0B" w:rsidRPr="00264C80" w:rsidRDefault="00BB2A0B" w:rsidP="00D36767">
            <w:pPr>
              <w:pStyle w:val="NoSpacing"/>
              <w:jc w:val="center"/>
            </w:pPr>
            <w:r w:rsidRPr="00264C80">
              <w:t>RCGP, CPRD, NCARDRS</w:t>
            </w:r>
          </w:p>
        </w:tc>
        <w:tc>
          <w:tcPr>
            <w:tcW w:w="1232" w:type="dxa"/>
          </w:tcPr>
          <w:p w14:paraId="711F0661" w14:textId="77777777" w:rsidR="00BB2A0B" w:rsidRPr="00264C80" w:rsidRDefault="00BB2A0B" w:rsidP="00D36767">
            <w:pPr>
              <w:pStyle w:val="NoSpacing"/>
              <w:jc w:val="center"/>
            </w:pPr>
          </w:p>
        </w:tc>
        <w:tc>
          <w:tcPr>
            <w:tcW w:w="1529" w:type="dxa"/>
            <w:gridSpan w:val="2"/>
          </w:tcPr>
          <w:p w14:paraId="4E44ADB3" w14:textId="77777777" w:rsidR="00BB2A0B" w:rsidRPr="00264C80" w:rsidRDefault="00BB2A0B" w:rsidP="00D36767">
            <w:pPr>
              <w:pStyle w:val="NoSpacing"/>
              <w:jc w:val="center"/>
            </w:pPr>
          </w:p>
        </w:tc>
      </w:tr>
      <w:tr w:rsidR="00BB2A0B" w:rsidRPr="00264C80" w14:paraId="14968286" w14:textId="77777777" w:rsidTr="00AE2888">
        <w:tc>
          <w:tcPr>
            <w:tcW w:w="1836" w:type="dxa"/>
            <w:vMerge/>
          </w:tcPr>
          <w:p w14:paraId="2EBB554A" w14:textId="77777777" w:rsidR="00BB2A0B" w:rsidRPr="00264C80" w:rsidRDefault="00BB2A0B" w:rsidP="00D36767">
            <w:pPr>
              <w:pStyle w:val="NoSpacing"/>
            </w:pPr>
          </w:p>
        </w:tc>
        <w:tc>
          <w:tcPr>
            <w:tcW w:w="3092" w:type="dxa"/>
          </w:tcPr>
          <w:p w14:paraId="63C3C49C" w14:textId="6D1A0FB7" w:rsidR="00BB2A0B" w:rsidRPr="00264C80" w:rsidRDefault="00BB2A0B" w:rsidP="00D36767">
            <w:pPr>
              <w:pStyle w:val="NoSpacing"/>
              <w:rPr>
                <w:shd w:val="clear" w:color="auto" w:fill="FFFFFF"/>
              </w:rPr>
            </w:pPr>
            <w:r w:rsidRPr="00264C80">
              <w:rPr>
                <w:shd w:val="clear" w:color="auto" w:fill="FFFFFF"/>
              </w:rPr>
              <w:t>Family history of diabetes</w:t>
            </w:r>
          </w:p>
        </w:tc>
        <w:tc>
          <w:tcPr>
            <w:tcW w:w="1047" w:type="dxa"/>
          </w:tcPr>
          <w:p w14:paraId="685A6E82" w14:textId="5C224770" w:rsidR="00BB2A0B" w:rsidRPr="00C36236" w:rsidRDefault="00BB2A0B" w:rsidP="00D36767">
            <w:pPr>
              <w:pStyle w:val="NoSpacing"/>
              <w:jc w:val="center"/>
              <w:rPr>
                <w:rFonts w:cstheme="minorHAnsi"/>
              </w:rPr>
            </w:pPr>
            <w:r w:rsidRPr="00C36236">
              <w:rPr>
                <w:rFonts w:cstheme="minorHAnsi"/>
              </w:rPr>
              <w:fldChar w:fldCharType="begin"/>
            </w:r>
            <w:r w:rsidR="00E56CAC" w:rsidRPr="00C36236">
              <w:rPr>
                <w:rFonts w:cstheme="minorHAnsi"/>
              </w:rPr>
              <w:instrText xml:space="preserve"> ADDIN EN.CITE &lt;EndNote&gt;&lt;Cite&gt;&lt;RecNum&gt;22&lt;/RecNum&gt;&lt;DisplayText&gt;&lt;style face="superscript"&gt;29, 43&lt;/style&gt;&lt;/DisplayText&gt;&lt;record&gt;&lt;rec-number&gt;22&lt;/rec-number&gt;&lt;foreign-keys&gt;&lt;key app="EN" db-id="zxftvzsfi0r204ea2f8pwxf9pd5ff0trdtz2" timestamp="1588690334"&gt;22&lt;/key&gt;&lt;/foreign-keys&gt;&lt;ref-type name="Journal Article"&gt;17&lt;/ref-type&gt;&lt;contributors&gt;&lt;/contributors&gt;&lt;titles&gt;&lt;title&gt;Centers for Disease Control and Prevention (CDC). Before pregnancy. 2020. Available from: https://www.cdc.gov/preconception/index.html. [page last reviewed February 2020] [accessed 22/03/2021]&lt;/title&gt;&lt;/titles&gt;&lt;dates&gt;&lt;/dates&gt;&lt;urls&gt;&lt;/urls&gt;&lt;/record&gt;&lt;/Cite&gt;&lt;Cite&gt;&lt;RecNum&gt;8&lt;/RecNum&gt;&lt;record&gt;&lt;rec-number&gt;8&lt;/rec-number&gt;&lt;foreign-keys&gt;&lt;key app="EN" db-id="zxftvzsfi0r204ea2f8pwxf9pd5ff0trdtz2" timestamp="1588495487"&gt;8&lt;/key&gt;&lt;/foreign-keys&gt;&lt;ref-type name="Journal Article"&gt;17&lt;/ref-type&gt;&lt;contributors&gt;&lt;/contributors&gt;&lt;titles&gt;&lt;title&gt;National Institute for Health and Care Excellence (NICE). Diabetes in pregnancy: management from preconception to the postnatal period. NICE guideline [NG3]. 2015. Available from: https://www.nice.org.uk/guidance/ng3. [last updated 26/08/2015] [accessed 22/03/2021]&lt;/title&gt;&lt;/titles&gt;&lt;dates&gt;&lt;/dates&gt;&lt;urls&gt;&lt;/urls&gt;&lt;/record&gt;&lt;/Cite&gt;&lt;/EndNote&gt;</w:instrText>
            </w:r>
            <w:r w:rsidRPr="00C36236">
              <w:rPr>
                <w:rFonts w:cstheme="minorHAnsi"/>
              </w:rPr>
              <w:fldChar w:fldCharType="separate"/>
            </w:r>
            <w:r w:rsidR="00E56CAC" w:rsidRPr="00C36236">
              <w:rPr>
                <w:rFonts w:cstheme="minorHAnsi"/>
                <w:noProof/>
              </w:rPr>
              <w:t>29, 43</w:t>
            </w:r>
            <w:r w:rsidRPr="00C36236">
              <w:rPr>
                <w:rFonts w:cstheme="minorHAnsi"/>
              </w:rPr>
              <w:fldChar w:fldCharType="end"/>
            </w:r>
          </w:p>
        </w:tc>
        <w:tc>
          <w:tcPr>
            <w:tcW w:w="988" w:type="dxa"/>
          </w:tcPr>
          <w:p w14:paraId="704E6942" w14:textId="77777777" w:rsidR="00BB2A0B" w:rsidRPr="00C36236" w:rsidRDefault="00BB2A0B" w:rsidP="00D36767">
            <w:pPr>
              <w:pStyle w:val="NoSpacing"/>
              <w:jc w:val="center"/>
              <w:rPr>
                <w:rFonts w:cstheme="minorHAnsi"/>
              </w:rPr>
            </w:pPr>
          </w:p>
        </w:tc>
        <w:tc>
          <w:tcPr>
            <w:tcW w:w="1160" w:type="dxa"/>
          </w:tcPr>
          <w:p w14:paraId="0B2908BC" w14:textId="77777777" w:rsidR="00BB2A0B" w:rsidRPr="00C36236" w:rsidRDefault="00BB2A0B" w:rsidP="00D36767">
            <w:pPr>
              <w:pStyle w:val="NoSpacing"/>
              <w:jc w:val="center"/>
              <w:rPr>
                <w:rFonts w:cstheme="minorHAnsi"/>
              </w:rPr>
            </w:pPr>
          </w:p>
        </w:tc>
        <w:tc>
          <w:tcPr>
            <w:tcW w:w="1447" w:type="dxa"/>
          </w:tcPr>
          <w:p w14:paraId="4040BC3C" w14:textId="77777777" w:rsidR="00BB2A0B" w:rsidRPr="00C36236" w:rsidRDefault="00BB2A0B" w:rsidP="00D36767">
            <w:pPr>
              <w:pStyle w:val="NoSpacing"/>
              <w:jc w:val="center"/>
              <w:rPr>
                <w:rFonts w:cstheme="minorHAnsi"/>
              </w:rPr>
            </w:pPr>
          </w:p>
        </w:tc>
        <w:tc>
          <w:tcPr>
            <w:tcW w:w="1002" w:type="dxa"/>
          </w:tcPr>
          <w:p w14:paraId="13091030" w14:textId="77777777" w:rsidR="00BB2A0B" w:rsidRPr="00C36236" w:rsidRDefault="00BB2A0B" w:rsidP="00D36767">
            <w:pPr>
              <w:pStyle w:val="NoSpacing"/>
              <w:jc w:val="center"/>
            </w:pPr>
          </w:p>
        </w:tc>
        <w:tc>
          <w:tcPr>
            <w:tcW w:w="1719" w:type="dxa"/>
          </w:tcPr>
          <w:p w14:paraId="0E821C85" w14:textId="7C423570" w:rsidR="00BB2A0B" w:rsidRPr="00264C80" w:rsidRDefault="00BB2A0B" w:rsidP="00D36767">
            <w:pPr>
              <w:pStyle w:val="NoSpacing"/>
              <w:jc w:val="center"/>
            </w:pPr>
            <w:r w:rsidRPr="00264C80">
              <w:t>RCGP, CPRD</w:t>
            </w:r>
          </w:p>
        </w:tc>
        <w:tc>
          <w:tcPr>
            <w:tcW w:w="1232" w:type="dxa"/>
          </w:tcPr>
          <w:p w14:paraId="308CE22D" w14:textId="77777777" w:rsidR="00BB2A0B" w:rsidRPr="00264C80" w:rsidRDefault="00BB2A0B" w:rsidP="00D36767">
            <w:pPr>
              <w:pStyle w:val="NoSpacing"/>
              <w:jc w:val="center"/>
            </w:pPr>
          </w:p>
        </w:tc>
        <w:tc>
          <w:tcPr>
            <w:tcW w:w="1529" w:type="dxa"/>
            <w:gridSpan w:val="2"/>
          </w:tcPr>
          <w:p w14:paraId="27CD933E" w14:textId="77777777" w:rsidR="00BB2A0B" w:rsidRPr="00264C80" w:rsidRDefault="00BB2A0B" w:rsidP="00D36767">
            <w:pPr>
              <w:pStyle w:val="NoSpacing"/>
              <w:jc w:val="center"/>
            </w:pPr>
          </w:p>
        </w:tc>
      </w:tr>
    </w:tbl>
    <w:p w14:paraId="04FAF4AB" w14:textId="3A7C1DF9" w:rsidR="006A5283" w:rsidRPr="00264C80" w:rsidRDefault="00F37D12" w:rsidP="00AE2888">
      <w:pPr>
        <w:ind w:left="-426"/>
        <w:rPr>
          <w:rFonts w:cstheme="minorHAnsi"/>
        </w:rPr>
      </w:pPr>
      <w:r w:rsidRPr="00264C80">
        <w:rPr>
          <w:rFonts w:cstheme="minorHAnsi"/>
        </w:rPr>
        <w:t xml:space="preserve">Abbreviations: ALAS, Active Lives Adult Survey; BCS70, </w:t>
      </w:r>
      <w:r w:rsidRPr="00264C80">
        <w:t>1970 British Cohort Study;</w:t>
      </w:r>
      <w:r w:rsidRPr="00264C80">
        <w:rPr>
          <w:rFonts w:cstheme="minorHAnsi"/>
        </w:rPr>
        <w:t xml:space="preserve"> CPRD, Clinical Practice Research Datalink;</w:t>
      </w:r>
      <w:r w:rsidRPr="00264C80">
        <w:t xml:space="preserve"> CSDS, </w:t>
      </w:r>
      <w:r w:rsidRPr="00264C80">
        <w:rPr>
          <w:rFonts w:cstheme="minorHAnsi"/>
        </w:rPr>
        <w:t>Community Services Dataset;</w:t>
      </w:r>
      <w:r w:rsidRPr="00264C80">
        <w:t xml:space="preserve"> HES, </w:t>
      </w:r>
      <w:r w:rsidRPr="00264C80">
        <w:rPr>
          <w:rFonts w:cstheme="minorHAnsi"/>
        </w:rPr>
        <w:t xml:space="preserve">Hospital Episode Statistics; HSE, Health Survey for England; MCS, </w:t>
      </w:r>
      <w:bookmarkStart w:id="17" w:name="_Hlk44583764"/>
      <w:r w:rsidRPr="00264C80">
        <w:rPr>
          <w:rFonts w:cstheme="minorHAnsi"/>
        </w:rPr>
        <w:t>Millennium Cohort Study</w:t>
      </w:r>
      <w:bookmarkEnd w:id="17"/>
      <w:r w:rsidRPr="00264C80">
        <w:rPr>
          <w:rFonts w:cstheme="minorHAnsi"/>
        </w:rPr>
        <w:t xml:space="preserve">; MSDS, Maternity Services Dataset; </w:t>
      </w:r>
      <w:r w:rsidR="00C116F5" w:rsidRPr="00264C80">
        <w:rPr>
          <w:rFonts w:cstheme="minorHAnsi"/>
        </w:rPr>
        <w:t xml:space="preserve">Natsal, British National Survey of Sexual Attitudes and </w:t>
      </w:r>
      <w:r w:rsidR="00B0554F" w:rsidRPr="00264C80">
        <w:rPr>
          <w:rFonts w:cstheme="minorHAnsi"/>
        </w:rPr>
        <w:t>L</w:t>
      </w:r>
      <w:r w:rsidR="00C116F5" w:rsidRPr="00264C80">
        <w:rPr>
          <w:rFonts w:cstheme="minorHAnsi"/>
        </w:rPr>
        <w:t>ifestyles</w:t>
      </w:r>
      <w:r w:rsidR="00BC2E64" w:rsidRPr="00264C80">
        <w:rPr>
          <w:rFonts w:cstheme="minorHAnsi"/>
        </w:rPr>
        <w:t xml:space="preserve">; </w:t>
      </w:r>
      <w:r w:rsidRPr="00264C80">
        <w:rPr>
          <w:rFonts w:cstheme="minorHAnsi"/>
        </w:rPr>
        <w:t xml:space="preserve">NCARDRS, National Congenital Anomaly and Rare Disease Registration Service; NCSRAS, National Cancer Registration and Analysis Service; NDA, National Diabetes Audit; NDNS, National Diet and Nutrition Survey; </w:t>
      </w:r>
      <w:r w:rsidRPr="00264C80">
        <w:t xml:space="preserve">NHSDS, </w:t>
      </w:r>
      <w:r w:rsidRPr="00264C80">
        <w:rPr>
          <w:rFonts w:cstheme="minorHAnsi"/>
        </w:rPr>
        <w:t xml:space="preserve">NHS Dental Statistics; </w:t>
      </w:r>
      <w:r w:rsidRPr="00264C80">
        <w:t xml:space="preserve">ONS, </w:t>
      </w:r>
      <w:r w:rsidRPr="00264C80">
        <w:rPr>
          <w:rFonts w:cstheme="minorHAnsi"/>
        </w:rPr>
        <w:t xml:space="preserve">Office for National Statistics; RCGP, </w:t>
      </w:r>
      <w:r w:rsidRPr="00264C80">
        <w:t xml:space="preserve">Royal College of General Practitioners Research and Surveillance Centre database; </w:t>
      </w:r>
      <w:r w:rsidRPr="00264C80">
        <w:rPr>
          <w:rFonts w:cstheme="minorHAnsi"/>
        </w:rPr>
        <w:t>SRHAD, Sexual and Reproductive Health Activity Dataset.</w:t>
      </w:r>
    </w:p>
    <w:bookmarkEnd w:id="16"/>
    <w:p w14:paraId="2B234CAF" w14:textId="77777777" w:rsidR="00451C0F" w:rsidRDefault="00451C0F">
      <w:pPr>
        <w:rPr>
          <w:b/>
          <w:bCs/>
        </w:rPr>
        <w:sectPr w:rsidR="00451C0F" w:rsidSect="006A5283">
          <w:headerReference w:type="default" r:id="rId44"/>
          <w:footerReference w:type="default" r:id="rId45"/>
          <w:pgSz w:w="16838" w:h="11906" w:orient="landscape"/>
          <w:pgMar w:top="1440" w:right="1440" w:bottom="1440" w:left="1440" w:header="708" w:footer="708" w:gutter="0"/>
          <w:cols w:space="708"/>
          <w:docGrid w:linePitch="360"/>
        </w:sectPr>
      </w:pPr>
    </w:p>
    <w:p w14:paraId="1BF0AF85" w14:textId="77777777" w:rsidR="007F63D1" w:rsidRPr="00264C80" w:rsidRDefault="007F63D1" w:rsidP="007F63D1">
      <w:pPr>
        <w:pStyle w:val="NoSpacing"/>
        <w:spacing w:line="276" w:lineRule="auto"/>
        <w:rPr>
          <w:b/>
          <w:bCs/>
        </w:rPr>
      </w:pPr>
      <w:r w:rsidRPr="00264C80">
        <w:rPr>
          <w:b/>
          <w:bCs/>
        </w:rPr>
        <w:t xml:space="preserve">Table 2. </w:t>
      </w:r>
      <w:r w:rsidRPr="00264C80">
        <w:t>Core data sources for the reporting and monitoring of preconception indicators in England</w:t>
      </w:r>
    </w:p>
    <w:tbl>
      <w:tblPr>
        <w:tblStyle w:val="TableGrid"/>
        <w:tblW w:w="1431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8"/>
        <w:gridCol w:w="5830"/>
        <w:gridCol w:w="3260"/>
        <w:gridCol w:w="3114"/>
      </w:tblGrid>
      <w:tr w:rsidR="007F63D1" w:rsidRPr="00264C80" w14:paraId="5C018B9C" w14:textId="77777777" w:rsidTr="00451C0F">
        <w:trPr>
          <w:tblHeader/>
        </w:trPr>
        <w:tc>
          <w:tcPr>
            <w:tcW w:w="2108" w:type="dxa"/>
            <w:tcBorders>
              <w:top w:val="single" w:sz="4" w:space="0" w:color="auto"/>
              <w:bottom w:val="single" w:sz="4" w:space="0" w:color="auto"/>
            </w:tcBorders>
            <w:vAlign w:val="bottom"/>
          </w:tcPr>
          <w:p w14:paraId="7B8A340A" w14:textId="77777777" w:rsidR="007F63D1" w:rsidRPr="00264C80" w:rsidRDefault="007F63D1" w:rsidP="00F62005">
            <w:pPr>
              <w:rPr>
                <w:b/>
                <w:bCs/>
              </w:rPr>
            </w:pPr>
            <w:r w:rsidRPr="00264C80">
              <w:rPr>
                <w:b/>
                <w:bCs/>
              </w:rPr>
              <w:t>Data source</w:t>
            </w:r>
          </w:p>
        </w:tc>
        <w:tc>
          <w:tcPr>
            <w:tcW w:w="5830" w:type="dxa"/>
            <w:tcBorders>
              <w:top w:val="single" w:sz="4" w:space="0" w:color="auto"/>
              <w:bottom w:val="single" w:sz="4" w:space="0" w:color="auto"/>
            </w:tcBorders>
          </w:tcPr>
          <w:p w14:paraId="7FFB62B5" w14:textId="77777777" w:rsidR="007F63D1" w:rsidRPr="00EF091B" w:rsidRDefault="007F63D1" w:rsidP="00F62005">
            <w:pPr>
              <w:rPr>
                <w:b/>
                <w:bCs/>
              </w:rPr>
            </w:pPr>
            <w:r w:rsidRPr="00EF091B">
              <w:rPr>
                <w:b/>
                <w:bCs/>
              </w:rPr>
              <w:t>Description</w:t>
            </w:r>
          </w:p>
        </w:tc>
        <w:tc>
          <w:tcPr>
            <w:tcW w:w="3260" w:type="dxa"/>
            <w:tcBorders>
              <w:top w:val="single" w:sz="4" w:space="0" w:color="auto"/>
              <w:bottom w:val="single" w:sz="4" w:space="0" w:color="auto"/>
            </w:tcBorders>
          </w:tcPr>
          <w:p w14:paraId="6A06BC5A" w14:textId="77777777" w:rsidR="007F63D1" w:rsidRPr="00264C80" w:rsidRDefault="007F63D1" w:rsidP="00F62005">
            <w:pPr>
              <w:rPr>
                <w:b/>
                <w:bCs/>
              </w:rPr>
            </w:pPr>
            <w:r w:rsidRPr="00264C80">
              <w:rPr>
                <w:b/>
                <w:bCs/>
              </w:rPr>
              <w:t xml:space="preserve">Data access </w:t>
            </w:r>
          </w:p>
        </w:tc>
        <w:tc>
          <w:tcPr>
            <w:tcW w:w="3114" w:type="dxa"/>
            <w:tcBorders>
              <w:top w:val="single" w:sz="4" w:space="0" w:color="auto"/>
              <w:bottom w:val="single" w:sz="4" w:space="0" w:color="auto"/>
            </w:tcBorders>
          </w:tcPr>
          <w:p w14:paraId="1F74B99D" w14:textId="77777777" w:rsidR="007F63D1" w:rsidRPr="00264C80" w:rsidRDefault="007F63D1" w:rsidP="00F62005">
            <w:pPr>
              <w:rPr>
                <w:b/>
                <w:bCs/>
              </w:rPr>
            </w:pPr>
            <w:r w:rsidRPr="00264C80">
              <w:rPr>
                <w:b/>
                <w:bCs/>
              </w:rPr>
              <w:t>More information</w:t>
            </w:r>
          </w:p>
        </w:tc>
      </w:tr>
      <w:tr w:rsidR="007F63D1" w:rsidRPr="00264C80" w14:paraId="6D2AEEBA" w14:textId="77777777" w:rsidTr="00451C0F">
        <w:tc>
          <w:tcPr>
            <w:tcW w:w="14308" w:type="dxa"/>
            <w:gridSpan w:val="4"/>
            <w:tcBorders>
              <w:top w:val="single" w:sz="4" w:space="0" w:color="auto"/>
              <w:bottom w:val="single" w:sz="4" w:space="0" w:color="auto"/>
            </w:tcBorders>
            <w:shd w:val="clear" w:color="auto" w:fill="D9D9D9" w:themeFill="background1" w:themeFillShade="D9"/>
          </w:tcPr>
          <w:p w14:paraId="4255B5C4" w14:textId="77777777" w:rsidR="007F63D1" w:rsidRPr="00EF091B" w:rsidRDefault="007F63D1" w:rsidP="00F62005">
            <w:pPr>
              <w:rPr>
                <w:b/>
                <w:bCs/>
                <w:i/>
                <w:iCs/>
              </w:rPr>
            </w:pPr>
            <w:r w:rsidRPr="00EF091B">
              <w:rPr>
                <w:b/>
                <w:bCs/>
                <w:i/>
                <w:iCs/>
              </w:rPr>
              <w:t>National routine datasets</w:t>
            </w:r>
          </w:p>
        </w:tc>
      </w:tr>
      <w:tr w:rsidR="007F63D1" w:rsidRPr="00264C80" w14:paraId="5B021F7A" w14:textId="77777777" w:rsidTr="00451C0F">
        <w:tc>
          <w:tcPr>
            <w:tcW w:w="2108" w:type="dxa"/>
            <w:tcBorders>
              <w:top w:val="single" w:sz="4" w:space="0" w:color="auto"/>
            </w:tcBorders>
          </w:tcPr>
          <w:p w14:paraId="23153D33" w14:textId="32F2FCB9" w:rsidR="007F63D1" w:rsidRPr="00264C80" w:rsidRDefault="007F63D1" w:rsidP="00F62005">
            <w:bookmarkStart w:id="18" w:name="_Hlk45193271"/>
            <w:r w:rsidRPr="00264C80">
              <w:t>Royal College of General Practitioners (RCGP) Research and Surveillance Centre (RSC) database</w:t>
            </w:r>
            <w:bookmarkEnd w:id="18"/>
          </w:p>
        </w:tc>
        <w:tc>
          <w:tcPr>
            <w:tcW w:w="5830" w:type="dxa"/>
            <w:tcBorders>
              <w:top w:val="single" w:sz="4" w:space="0" w:color="auto"/>
            </w:tcBorders>
          </w:tcPr>
          <w:p w14:paraId="00D98919" w14:textId="68DD3DD3" w:rsidR="007F63D1" w:rsidRPr="00EF091B" w:rsidRDefault="007F63D1" w:rsidP="00F62005">
            <w:r w:rsidRPr="00EF091B">
              <w:rPr>
                <w:rFonts w:ascii="Calibri" w:hAnsi="Calibri" w:cs="Calibri"/>
                <w:bCs/>
              </w:rPr>
              <w:t>The RCGP RSC is a network of primary care practices, which extracts data from the computerised medical record systems of over 1,700 practices in England.</w:t>
            </w:r>
            <w:r w:rsidRPr="00EF091B">
              <w:t xml:space="preserve"> Up to early 2020, data covered approximately 5% of the population in England,</w:t>
            </w:r>
            <w:r w:rsidRPr="00EF091B">
              <w:fldChar w:fldCharType="begin">
                <w:fldData xml:space="preserve">PEVuZE5vdGU+PENpdGU+PEF1dGhvcj5kZSBMdXNpZ25hbjwvQXV0aG9yPjxZZWFyPjIwMTc8L1ll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</w:fldData>
              </w:fldChar>
            </w:r>
            <w:r w:rsidR="00E56CAC">
              <w:instrText xml:space="preserve"> ADDIN EN.CITE </w:instrText>
            </w:r>
            <w:r w:rsidR="00E56CAC">
              <w:fldChar w:fldCharType="begin">
                <w:fldData xml:space="preserve">PEVuZE5vdGU+PENpdGU+PEF1dGhvcj5kZSBMdXNpZ25hbjwvQXV0aG9yPjxZZWFyPjIwMTc8L1ll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</w:fldData>
              </w:fldChar>
            </w:r>
            <w:r w:rsidR="00E56CAC">
              <w:instrText xml:space="preserve"> ADDIN EN.CITE.DATA </w:instrText>
            </w:r>
            <w:r w:rsidR="00E56CAC">
              <w:fldChar w:fldCharType="end"/>
            </w:r>
            <w:r w:rsidRPr="00EF091B">
              <w:fldChar w:fldCharType="separate"/>
            </w:r>
            <w:r w:rsidR="00E56CAC" w:rsidRPr="00E56CAC">
              <w:rPr>
                <w:noProof/>
                <w:vertAlign w:val="superscript"/>
              </w:rPr>
              <w:t>54</w:t>
            </w:r>
            <w:r w:rsidRPr="00EF091B">
              <w:fldChar w:fldCharType="end"/>
            </w:r>
            <w:r w:rsidRPr="00EF091B">
              <w:t xml:space="preserve"> which has increased substantially as the RCGP RSC expands. Includes </w:t>
            </w:r>
            <w:r w:rsidRPr="00EF091B">
              <w:rPr>
                <w:rFonts w:ascii="Calibri" w:hAnsi="Calibri" w:cs="Calibri"/>
                <w:bCs/>
              </w:rPr>
              <w:t xml:space="preserve">individual-level </w:t>
            </w:r>
            <w:r w:rsidRPr="00EF091B">
              <w:t xml:space="preserve">annual data of women and men aged 16-45 who </w:t>
            </w:r>
            <w:r w:rsidRPr="00EF091B">
              <w:rPr>
                <w:rFonts w:ascii="Calibri" w:hAnsi="Calibri" w:cs="Calibri"/>
                <w:bCs/>
              </w:rPr>
              <w:t>are registered with a general practitioner (GP) practice participating in the RCGP RSC network on wider</w:t>
            </w:r>
            <w:r w:rsidRPr="00EF091B">
              <w:rPr>
                <w:rFonts w:cstheme="minorHAnsi"/>
              </w:rPr>
              <w:t xml:space="preserve"> determinants of health, health care, reproductive health and family planning, health behaviours, cervical screening, infections, mental and physical health conditions, medication, and genetic risk.</w:t>
            </w:r>
          </w:p>
        </w:tc>
        <w:tc>
          <w:tcPr>
            <w:tcW w:w="3260" w:type="dxa"/>
            <w:tcBorders>
              <w:top w:val="single" w:sz="4" w:space="0" w:color="auto"/>
            </w:tcBorders>
          </w:tcPr>
          <w:p w14:paraId="346D4712" w14:textId="77777777" w:rsidR="007F63D1" w:rsidRPr="00264C80" w:rsidRDefault="007F63D1" w:rsidP="00F62005">
            <w:r w:rsidRPr="00264C80">
              <w:t>Researchers may access anonymised individual-level data following protocol approval.</w:t>
            </w:r>
          </w:p>
        </w:tc>
        <w:tc>
          <w:tcPr>
            <w:tcW w:w="3114" w:type="dxa"/>
            <w:tcBorders>
              <w:top w:val="single" w:sz="4" w:space="0" w:color="auto"/>
            </w:tcBorders>
          </w:tcPr>
          <w:p w14:paraId="5F4C3FDA" w14:textId="77777777" w:rsidR="007F63D1" w:rsidRPr="00264C80" w:rsidRDefault="00683543" w:rsidP="00F62005">
            <w:pPr>
              <w:rPr>
                <w:rStyle w:val="Hyperlink"/>
                <w:rFonts w:ascii="Calibri" w:hAnsi="Calibri" w:cs="Calibri"/>
              </w:rPr>
            </w:pPr>
            <w:hyperlink r:id="rId46" w:history="1">
              <w:r w:rsidR="007F63D1" w:rsidRPr="00264C80">
                <w:rPr>
                  <w:rStyle w:val="Hyperlink"/>
                  <w:rFonts w:ascii="Calibri" w:hAnsi="Calibri" w:cs="Calibri"/>
                </w:rPr>
                <w:t>https://www.rcgp.org.uk/ clinical-and-research/our-programmes/research-and-surveillance-centre.aspx</w:t>
              </w:r>
            </w:hyperlink>
          </w:p>
          <w:p w14:paraId="0B3A6A06" w14:textId="1EA23F71" w:rsidR="007F63D1" w:rsidRPr="00264C80" w:rsidRDefault="007F63D1" w:rsidP="00F62005">
            <w:r w:rsidRPr="00264C80">
              <w:t xml:space="preserve">[accessed </w:t>
            </w:r>
            <w:r w:rsidR="00B67D6F">
              <w:t>22/03/2021</w:t>
            </w:r>
            <w:r w:rsidRPr="00264C80">
              <w:t>]</w:t>
            </w:r>
          </w:p>
        </w:tc>
      </w:tr>
      <w:tr w:rsidR="007F63D1" w:rsidRPr="00264C80" w14:paraId="08EA8388" w14:textId="77777777" w:rsidTr="00451C0F">
        <w:tc>
          <w:tcPr>
            <w:tcW w:w="2108" w:type="dxa"/>
          </w:tcPr>
          <w:p w14:paraId="7B7E671B" w14:textId="4556F870" w:rsidR="007F63D1" w:rsidRPr="00264C80" w:rsidRDefault="007F63D1" w:rsidP="00F62005">
            <w:pPr>
              <w:rPr>
                <w:rFonts w:cstheme="minorHAnsi"/>
              </w:rPr>
            </w:pPr>
            <w:bookmarkStart w:id="19" w:name="_Hlk45193287"/>
            <w:r w:rsidRPr="00264C80">
              <w:rPr>
                <w:rFonts w:cstheme="minorHAnsi"/>
              </w:rPr>
              <w:t xml:space="preserve">Clinical Practice Research Datalink </w:t>
            </w:r>
            <w:bookmarkEnd w:id="19"/>
            <w:r w:rsidRPr="00264C80">
              <w:rPr>
                <w:rFonts w:cstheme="minorHAnsi"/>
              </w:rPr>
              <w:t>(CPRD)</w:t>
            </w:r>
          </w:p>
        </w:tc>
        <w:tc>
          <w:tcPr>
            <w:tcW w:w="5830" w:type="dxa"/>
          </w:tcPr>
          <w:p w14:paraId="3B466434" w14:textId="2C686197" w:rsidR="007F63D1" w:rsidRPr="00EF091B" w:rsidRDefault="007F63D1" w:rsidP="00F62005">
            <w:r w:rsidRPr="00EF091B">
              <w:t xml:space="preserve">Research service by the Department of Health and Social Care. Collects data from the </w:t>
            </w:r>
            <w:r w:rsidRPr="00EF091B">
              <w:rPr>
                <w:rFonts w:ascii="Calibri" w:hAnsi="Calibri" w:cs="Calibri"/>
                <w:bCs/>
              </w:rPr>
              <w:t xml:space="preserve">computerised medical record systems of </w:t>
            </w:r>
            <w:r w:rsidRPr="00EF091B">
              <w:t>a network of GP practices in the UK. Data cover approximately 7% of the UK population.</w:t>
            </w:r>
            <w:r w:rsidRPr="00EF091B">
              <w:fldChar w:fldCharType="begin"/>
            </w:r>
            <w:r w:rsidR="00E56CAC">
              <w:instrText xml:space="preserve"> ADDIN EN.CITE &lt;EndNote&gt;&lt;Cite&gt;&lt;Author&gt;Herrett&lt;/Author&gt;&lt;Year&gt;2015&lt;/Year&gt;&lt;RecNum&gt;59&lt;/RecNum&gt;&lt;DisplayText&gt;&lt;style face="superscript"&gt;55&lt;/style&gt;&lt;/DisplayText&gt;&lt;record&gt;&lt;rec-number&gt;59&lt;/rec-number&gt;&lt;foreign-keys&gt;&lt;key app="EN" db-id="zxftvzsfi0r204ea2f8pwxf9pd5ff0trdtz2" timestamp="1594388351"&gt;59&lt;/key&gt;&lt;/foreign-keys&gt;&lt;ref-type name="Journal Article"&gt;17&lt;/ref-type&gt;&lt;contributors&gt;&lt;authors&gt;&lt;author&gt;Herrett, E.&lt;/author&gt;&lt;author&gt;Gallagher, A. M.&lt;/author&gt;&lt;author&gt;Bhaskaran, K.&lt;/author&gt;&lt;author&gt;Forbes, H.&lt;/author&gt;&lt;author&gt;Mathur, R.&lt;/author&gt;&lt;author&gt;van Staa, T.&lt;/author&gt;&lt;author&gt;Smeeth, L.&lt;/author&gt;&lt;/authors&gt;&lt;/contributors&gt;&lt;auth-address&gt;London School of Hygiene &amp;amp; Tropical Medicine, London, UK, Emily.Herrett@lshtm.ac.uk.&amp;#xD;Clinical Practice Research Datalink, Medicines and Healthcare Products Regulatory Agency, London, UK, Utrecht Institute for Pharmaceutical Sciences, Utrecht University, Utrecht, The Netherlands and.&amp;#xD;London School of Hygiene &amp;amp; Tropical Medicine, London, UK.&amp;#xD;London School of Hygiene &amp;amp; Tropical Medicine, London, UK, Utrecht Institute for Pharmaceutical Sciences, Utrecht University, Utrecht, The Netherlands and Health eResearch Centre, University of Manchester, Manchester, UK.&lt;/auth-address&gt;&lt;titles&gt;&lt;title&gt;Data Resource Profile: Clinical Practice Research Datalink (CPRD). Int J Epidemiol&lt;/title&gt;&lt;/titles&gt;&lt;pages&gt;827-36&lt;/pages&gt;&lt;volume&gt;44&lt;/volume&gt;&lt;number&gt;3&lt;/number&gt;&lt;keywords&gt;&lt;keyword&gt;Biomedical Research&lt;/keyword&gt;&lt;keyword&gt;Data Accuracy&lt;/keyword&gt;&lt;keyword&gt;*Databases as Topic&lt;/keyword&gt;&lt;keyword&gt;*Electronic Health Records&lt;/keyword&gt;&lt;keyword&gt;General Practitioners&lt;/keyword&gt;&lt;keyword&gt;Humans&lt;/keyword&gt;&lt;keyword&gt;*Primary Health Care&lt;/keyword&gt;&lt;keyword&gt;United Kingdom&lt;/keyword&gt;&lt;/keywords&gt;&lt;dates&gt;&lt;year&gt;2015&lt;/year&gt;&lt;/dates&gt;&lt;isbn&gt;0300-5771 (Print)&amp;#xD;0300-5771&lt;/isbn&gt;&lt;accession-num&gt;26050254&lt;/accession-num&gt;&lt;urls&gt;&lt;/urls&gt;&lt;custom2&gt;PMC4521131&lt;/custom2&gt;&lt;electronic-resource-num&gt;10.1093/ije/dyv098&lt;/electronic-resource-num&gt;&lt;remote-database-provider&gt;NLM&lt;/remote-database-provider&gt;&lt;language&gt;eng&lt;/language&gt;&lt;/record&gt;&lt;/Cite&gt;&lt;/EndNote&gt;</w:instrText>
            </w:r>
            <w:r w:rsidRPr="00EF091B">
              <w:fldChar w:fldCharType="separate"/>
            </w:r>
            <w:r w:rsidR="00E56CAC" w:rsidRPr="00E56CAC">
              <w:rPr>
                <w:noProof/>
                <w:vertAlign w:val="superscript"/>
              </w:rPr>
              <w:t>55</w:t>
            </w:r>
            <w:r w:rsidRPr="00EF091B">
              <w:fldChar w:fldCharType="end"/>
            </w:r>
            <w:r w:rsidRPr="00EF091B">
              <w:t xml:space="preserve"> Includes individual-level annual data of women and men aged 16-45 who </w:t>
            </w:r>
            <w:r w:rsidRPr="00EF091B">
              <w:rPr>
                <w:rFonts w:ascii="Calibri" w:hAnsi="Calibri" w:cs="Calibri"/>
                <w:bCs/>
              </w:rPr>
              <w:t xml:space="preserve">are registered with a GP practice participating in the </w:t>
            </w:r>
            <w:r w:rsidRPr="00EF091B">
              <w:rPr>
                <w:rFonts w:cstheme="minorHAnsi"/>
              </w:rPr>
              <w:t>CPRD</w:t>
            </w:r>
            <w:r w:rsidRPr="00EF091B">
              <w:rPr>
                <w:rFonts w:ascii="Calibri" w:hAnsi="Calibri" w:cs="Calibri"/>
                <w:bCs/>
              </w:rPr>
              <w:t xml:space="preserve"> network </w:t>
            </w:r>
            <w:r w:rsidRPr="00EF091B">
              <w:t>on</w:t>
            </w:r>
            <w:r w:rsidRPr="00EF091B">
              <w:rPr>
                <w:rFonts w:ascii="Calibri" w:hAnsi="Calibri" w:cs="Calibri"/>
                <w:bCs/>
              </w:rPr>
              <w:t xml:space="preserve"> wider</w:t>
            </w:r>
            <w:r w:rsidRPr="00EF091B">
              <w:rPr>
                <w:rFonts w:cstheme="minorHAnsi"/>
              </w:rPr>
              <w:t xml:space="preserve"> determinants of health, health care, reproductive health and family planning, health behaviours, cervical screening, infections, mental and physical health conditions, medication, and genetic risk.</w:t>
            </w:r>
          </w:p>
        </w:tc>
        <w:tc>
          <w:tcPr>
            <w:tcW w:w="3260" w:type="dxa"/>
          </w:tcPr>
          <w:p w14:paraId="167F003A" w14:textId="77777777" w:rsidR="007F63D1" w:rsidRPr="00264C80" w:rsidRDefault="007F63D1" w:rsidP="00F62005">
            <w:pPr>
              <w:rPr>
                <w:rFonts w:cstheme="minorHAnsi"/>
              </w:rPr>
            </w:pPr>
            <w:r w:rsidRPr="00264C80">
              <w:t>Researchers may access anonymised individual-level data following protocol approval.</w:t>
            </w:r>
          </w:p>
        </w:tc>
        <w:tc>
          <w:tcPr>
            <w:tcW w:w="3114" w:type="dxa"/>
          </w:tcPr>
          <w:p w14:paraId="213862AD" w14:textId="77777777" w:rsidR="007F63D1" w:rsidRPr="00264C80" w:rsidRDefault="00683543" w:rsidP="00F62005">
            <w:pPr>
              <w:rPr>
                <w:rStyle w:val="Hyperlink"/>
                <w:rFonts w:cstheme="minorHAnsi"/>
              </w:rPr>
            </w:pPr>
            <w:hyperlink r:id="rId47" w:history="1">
              <w:r w:rsidR="007F63D1" w:rsidRPr="00264C80">
                <w:rPr>
                  <w:rStyle w:val="Hyperlink"/>
                  <w:rFonts w:cstheme="minorHAnsi"/>
                </w:rPr>
                <w:t>https://www.cprd.com/</w:t>
              </w:r>
            </w:hyperlink>
          </w:p>
          <w:p w14:paraId="0B2E43C5" w14:textId="5168999B" w:rsidR="007F63D1" w:rsidRPr="00264C80" w:rsidRDefault="007F63D1" w:rsidP="00F62005">
            <w:r w:rsidRPr="00264C80">
              <w:t xml:space="preserve">[accessed </w:t>
            </w:r>
            <w:r w:rsidR="00B67D6F">
              <w:t>22/03/2021</w:t>
            </w:r>
            <w:r w:rsidRPr="00264C80">
              <w:t>]</w:t>
            </w:r>
          </w:p>
        </w:tc>
      </w:tr>
      <w:tr w:rsidR="007F63D1" w:rsidRPr="00264C80" w14:paraId="6EF1AF86" w14:textId="77777777" w:rsidTr="00451C0F">
        <w:tc>
          <w:tcPr>
            <w:tcW w:w="2108" w:type="dxa"/>
          </w:tcPr>
          <w:p w14:paraId="27C4BD44" w14:textId="4DD1C11F" w:rsidR="007F63D1" w:rsidRPr="00264C80" w:rsidRDefault="007F63D1" w:rsidP="00F62005">
            <w:bookmarkStart w:id="20" w:name="_Hlk45193305"/>
            <w:r w:rsidRPr="00264C80">
              <w:rPr>
                <w:rFonts w:cstheme="minorHAnsi"/>
              </w:rPr>
              <w:t>Maternity Services Dataset</w:t>
            </w:r>
            <w:r w:rsidRPr="00264C80">
              <w:t xml:space="preserve"> </w:t>
            </w:r>
            <w:bookmarkEnd w:id="20"/>
            <w:r w:rsidRPr="00264C80">
              <w:t>(MSDS)</w:t>
            </w:r>
          </w:p>
        </w:tc>
        <w:tc>
          <w:tcPr>
            <w:tcW w:w="5830" w:type="dxa"/>
          </w:tcPr>
          <w:p w14:paraId="419DB0C5" w14:textId="77777777" w:rsidR="007F63D1" w:rsidRPr="00EF091B" w:rsidRDefault="007F63D1" w:rsidP="00F62005">
            <w:r w:rsidRPr="00EF091B">
              <w:t>Mandatory data collection by the National Health Service (NHS) for all providers of NHS Maternity Services in England. Data are collected from the point of the first booking appointment until mother and baby(s) are discharged from maternity services. Includes individual-level annual data of pregnant women aged 16-45 years on wider determinants of health, emotional and social health and support, reproductive health and family planning, health behaviours, infections, mental and physical health conditions, and genetic risk.</w:t>
            </w:r>
          </w:p>
        </w:tc>
        <w:tc>
          <w:tcPr>
            <w:tcW w:w="3260" w:type="dxa"/>
          </w:tcPr>
          <w:p w14:paraId="599351F4" w14:textId="77777777" w:rsidR="007F63D1" w:rsidRPr="00264C80" w:rsidRDefault="007F63D1" w:rsidP="00F62005">
            <w:pPr>
              <w:rPr>
                <w:rFonts w:cstheme="minorHAnsi"/>
              </w:rPr>
            </w:pPr>
            <w:r w:rsidRPr="00264C80">
              <w:t>Access to anonymised individual-level data is available to researchers following protocol approval through the NHS Digital Data Access Request Service, and key statistics are published online at least annually.</w:t>
            </w:r>
          </w:p>
        </w:tc>
        <w:tc>
          <w:tcPr>
            <w:tcW w:w="3114" w:type="dxa"/>
          </w:tcPr>
          <w:p w14:paraId="4790BD13" w14:textId="4606D237" w:rsidR="00CD06FF" w:rsidRDefault="00683543" w:rsidP="00F62005">
            <w:hyperlink r:id="rId48" w:history="1">
              <w:r w:rsidR="00CD06FF" w:rsidRPr="00717F7B">
                <w:rPr>
                  <w:rStyle w:val="Hyperlink"/>
                </w:rPr>
                <w:t>https://digital.nhs.uk/data-and-information/data-collections-and-data-sets/data-sets/maternity-services-data-set</w:t>
              </w:r>
            </w:hyperlink>
          </w:p>
          <w:p w14:paraId="580FBDD0" w14:textId="34D9BB0E" w:rsidR="007F63D1" w:rsidRPr="00264C80" w:rsidRDefault="007F63D1" w:rsidP="00F62005">
            <w:r w:rsidRPr="00264C80">
              <w:t xml:space="preserve">[accessed </w:t>
            </w:r>
            <w:r w:rsidR="00144379">
              <w:t>22/03/2021</w:t>
            </w:r>
            <w:r w:rsidRPr="00264C80">
              <w:t>]</w:t>
            </w:r>
          </w:p>
        </w:tc>
      </w:tr>
      <w:tr w:rsidR="007F63D1" w:rsidRPr="00264C80" w14:paraId="4B7BDA24" w14:textId="77777777" w:rsidTr="00451C0F">
        <w:tc>
          <w:tcPr>
            <w:tcW w:w="2108" w:type="dxa"/>
          </w:tcPr>
          <w:p w14:paraId="48E79526" w14:textId="77777777" w:rsidR="007F63D1" w:rsidRPr="00264C80" w:rsidRDefault="007F63D1" w:rsidP="00F62005">
            <w:pPr>
              <w:rPr>
                <w:rFonts w:cstheme="minorHAnsi"/>
              </w:rPr>
            </w:pPr>
            <w:r w:rsidRPr="00264C80">
              <w:rPr>
                <w:rFonts w:cstheme="minorHAnsi"/>
              </w:rPr>
              <w:t>Birth registrations</w:t>
            </w:r>
          </w:p>
        </w:tc>
        <w:tc>
          <w:tcPr>
            <w:tcW w:w="5830" w:type="dxa"/>
          </w:tcPr>
          <w:p w14:paraId="7751BB2D" w14:textId="77777777" w:rsidR="007F63D1" w:rsidRPr="00EF091B" w:rsidRDefault="007F63D1" w:rsidP="00F62005">
            <w:r w:rsidRPr="00EF091B">
              <w:t xml:space="preserve">Birth statistics are derived from information recorded when live births and stillbirths are registered as part of civil registration, which is a legal requirement. Registration of births is a service carried out by the Local Registration Service in partnership with the General Register Office. Birth statistics for England and Wales are produced by the Office for National Statistics. Birth statistics include </w:t>
            </w:r>
            <w:r w:rsidRPr="00EF091B">
              <w:rPr>
                <w:rFonts w:ascii="Calibri" w:hAnsi="Calibri" w:cs="Calibri"/>
                <w:bCs/>
              </w:rPr>
              <w:t>individual-level a</w:t>
            </w:r>
            <w:r w:rsidRPr="00EF091B">
              <w:t>nnual data on the child and both parents, including the country of birth and age of the mother and father (or second parent).</w:t>
            </w:r>
          </w:p>
        </w:tc>
        <w:tc>
          <w:tcPr>
            <w:tcW w:w="3260" w:type="dxa"/>
          </w:tcPr>
          <w:p w14:paraId="1586AE87" w14:textId="77777777" w:rsidR="007F63D1" w:rsidRPr="00264C80" w:rsidRDefault="007F63D1" w:rsidP="00F62005">
            <w:r w:rsidRPr="00264C80">
              <w:t>Data are held by the Office for National Statistics, and key statistics are published online annually.</w:t>
            </w:r>
          </w:p>
        </w:tc>
        <w:tc>
          <w:tcPr>
            <w:tcW w:w="3114" w:type="dxa"/>
          </w:tcPr>
          <w:p w14:paraId="0CF38358" w14:textId="7F3C78BE" w:rsidR="008E069B" w:rsidRDefault="00683543" w:rsidP="00F62005">
            <w:hyperlink r:id="rId49" w:history="1">
              <w:r w:rsidR="008E069B" w:rsidRPr="00717F7B">
                <w:rPr>
                  <w:rStyle w:val="Hyperlink"/>
                </w:rPr>
                <w:t>https://www.ons.gov.uk/peoplepopulationandcommunity/birthsdeathsandmarriages/livebirths/datasets/birthsbyparentscharacteristics</w:t>
              </w:r>
            </w:hyperlink>
          </w:p>
          <w:p w14:paraId="017A4A2A" w14:textId="1FE9E992" w:rsidR="007F63D1" w:rsidRPr="00264C80" w:rsidRDefault="007F63D1" w:rsidP="00F62005">
            <w:r w:rsidRPr="00264C80">
              <w:t xml:space="preserve">[accessed </w:t>
            </w:r>
            <w:r w:rsidR="001C4476">
              <w:t>22/03/2021</w:t>
            </w:r>
            <w:r w:rsidRPr="00264C80">
              <w:t>]</w:t>
            </w:r>
          </w:p>
        </w:tc>
      </w:tr>
      <w:tr w:rsidR="007F63D1" w:rsidRPr="00264C80" w14:paraId="5875D9D3" w14:textId="77777777" w:rsidTr="00451C0F">
        <w:tc>
          <w:tcPr>
            <w:tcW w:w="2108" w:type="dxa"/>
          </w:tcPr>
          <w:p w14:paraId="696C6959" w14:textId="73161531" w:rsidR="007F63D1" w:rsidRPr="00264C80" w:rsidRDefault="007F63D1" w:rsidP="00F62005">
            <w:bookmarkStart w:id="21" w:name="_Hlk45193316"/>
            <w:r w:rsidRPr="00264C80">
              <w:rPr>
                <w:rFonts w:cstheme="minorHAnsi"/>
              </w:rPr>
              <w:t>Hospital Episode Statistics</w:t>
            </w:r>
            <w:r w:rsidRPr="00264C80">
              <w:t xml:space="preserve"> </w:t>
            </w:r>
            <w:bookmarkEnd w:id="21"/>
            <w:r w:rsidRPr="00264C80">
              <w:t>(HES)</w:t>
            </w:r>
          </w:p>
        </w:tc>
        <w:tc>
          <w:tcPr>
            <w:tcW w:w="5830" w:type="dxa"/>
          </w:tcPr>
          <w:p w14:paraId="7F127191" w14:textId="77777777" w:rsidR="007F63D1" w:rsidRPr="00EF091B" w:rsidRDefault="007F63D1" w:rsidP="00F62005">
            <w:r w:rsidRPr="00EF091B">
              <w:t xml:space="preserve">Data collection by the NHS containing details of all admissions, outpatient appointments and accident and emergency attendances at NHS hospitals in England. Includes </w:t>
            </w:r>
            <w:r w:rsidRPr="00EF091B">
              <w:rPr>
                <w:rFonts w:ascii="Calibri" w:hAnsi="Calibri" w:cs="Calibri"/>
                <w:bCs/>
              </w:rPr>
              <w:t>individual-level a</w:t>
            </w:r>
            <w:r w:rsidRPr="00EF091B">
              <w:t>nnual data of women and men aged 16-45 on wider determinants of health, mental and physical health conditions, reproductive health, and medication.</w:t>
            </w:r>
          </w:p>
        </w:tc>
        <w:tc>
          <w:tcPr>
            <w:tcW w:w="3260" w:type="dxa"/>
          </w:tcPr>
          <w:p w14:paraId="019BB9A5" w14:textId="77777777" w:rsidR="007F63D1" w:rsidRPr="00264C80" w:rsidRDefault="007F63D1" w:rsidP="00F62005">
            <w:pPr>
              <w:rPr>
                <w:rFonts w:cstheme="minorHAnsi"/>
              </w:rPr>
            </w:pPr>
            <w:r w:rsidRPr="00264C80">
              <w:t>Access to anonymised individual-level data is available to researchers following protocol approval through the NHS Digital Data Access Request Service, and key statistics are published online at least annually.</w:t>
            </w:r>
          </w:p>
        </w:tc>
        <w:tc>
          <w:tcPr>
            <w:tcW w:w="3114" w:type="dxa"/>
          </w:tcPr>
          <w:p w14:paraId="5AC6E8CA" w14:textId="036E0FC6" w:rsidR="00A76B0E" w:rsidRDefault="00683543" w:rsidP="00F62005">
            <w:hyperlink r:id="rId50" w:history="1">
              <w:r w:rsidR="00A76B0E" w:rsidRPr="00717F7B">
                <w:rPr>
                  <w:rStyle w:val="Hyperlink"/>
                </w:rPr>
                <w:t>https://digital.nhs.uk/data-and-information/data-tools-and-services/data-services/hospital-episode-statistics</w:t>
              </w:r>
            </w:hyperlink>
          </w:p>
          <w:p w14:paraId="4954E22E" w14:textId="6BB24593" w:rsidR="007F63D1" w:rsidRPr="00264C80" w:rsidRDefault="007F63D1" w:rsidP="00F62005">
            <w:pPr>
              <w:rPr>
                <w:rFonts w:cstheme="minorHAnsi"/>
              </w:rPr>
            </w:pPr>
            <w:r w:rsidRPr="00264C80">
              <w:t xml:space="preserve">[accessed </w:t>
            </w:r>
            <w:r w:rsidR="001C4476">
              <w:t>22/03/2021</w:t>
            </w:r>
            <w:r w:rsidRPr="00264C80">
              <w:t>]</w:t>
            </w:r>
          </w:p>
        </w:tc>
      </w:tr>
      <w:tr w:rsidR="007F63D1" w:rsidRPr="00264C80" w14:paraId="0732CA68" w14:textId="77777777" w:rsidTr="00451C0F">
        <w:tc>
          <w:tcPr>
            <w:tcW w:w="2108" w:type="dxa"/>
          </w:tcPr>
          <w:p w14:paraId="3C3248B2" w14:textId="73138B83" w:rsidR="007F63D1" w:rsidRPr="00264C80" w:rsidRDefault="007F63D1" w:rsidP="00F62005">
            <w:pPr>
              <w:rPr>
                <w:rFonts w:cstheme="minorHAnsi"/>
              </w:rPr>
            </w:pPr>
            <w:bookmarkStart w:id="22" w:name="_Hlk45193334"/>
            <w:r w:rsidRPr="00264C80">
              <w:rPr>
                <w:rFonts w:cstheme="minorHAnsi"/>
              </w:rPr>
              <w:t xml:space="preserve">Community Services Dataset </w:t>
            </w:r>
            <w:bookmarkEnd w:id="22"/>
            <w:r w:rsidRPr="00264C80">
              <w:rPr>
                <w:rFonts w:cstheme="minorHAnsi"/>
              </w:rPr>
              <w:t>(CSDS)</w:t>
            </w:r>
          </w:p>
        </w:tc>
        <w:tc>
          <w:tcPr>
            <w:tcW w:w="5830" w:type="dxa"/>
          </w:tcPr>
          <w:p w14:paraId="701BB4B8" w14:textId="77777777" w:rsidR="007F63D1" w:rsidRPr="00EF091B" w:rsidRDefault="007F63D1" w:rsidP="00F62005">
            <w:r w:rsidRPr="00EF091B">
              <w:t xml:space="preserve">Mandatory collection of data by the NHS for all providers of publicly funded community services in England, including NHS Trusts, health and community centres, schools, mental health trusts, and local authorities. Includes </w:t>
            </w:r>
            <w:r w:rsidRPr="00EF091B">
              <w:rPr>
                <w:rFonts w:ascii="Calibri" w:hAnsi="Calibri" w:cs="Calibri"/>
                <w:bCs/>
              </w:rPr>
              <w:t>individual-level a</w:t>
            </w:r>
            <w:r w:rsidRPr="00EF091B">
              <w:t>nnual data of women aged 16-45 with a previous live birth on postpartum depression.</w:t>
            </w:r>
          </w:p>
        </w:tc>
        <w:tc>
          <w:tcPr>
            <w:tcW w:w="3260" w:type="dxa"/>
          </w:tcPr>
          <w:p w14:paraId="71F0F1CC" w14:textId="77777777" w:rsidR="007F63D1" w:rsidRPr="00264C80" w:rsidRDefault="007F63D1" w:rsidP="00F62005">
            <w:pPr>
              <w:rPr>
                <w:rFonts w:cstheme="minorHAnsi"/>
              </w:rPr>
            </w:pPr>
            <w:r w:rsidRPr="00264C80">
              <w:t xml:space="preserve">Access to </w:t>
            </w:r>
            <w:bookmarkStart w:id="23" w:name="_Hlk46321246"/>
            <w:r w:rsidRPr="00264C80">
              <w:t xml:space="preserve">anonymised individual-level data </w:t>
            </w:r>
            <w:bookmarkEnd w:id="23"/>
            <w:r w:rsidRPr="00264C80">
              <w:t>is available to researchers following protocol approval through the NHS Digital Data Access Request Service, and key statistics are published online at least annually.</w:t>
            </w:r>
          </w:p>
        </w:tc>
        <w:tc>
          <w:tcPr>
            <w:tcW w:w="3114" w:type="dxa"/>
          </w:tcPr>
          <w:p w14:paraId="744D3CB4" w14:textId="3F8B38D4" w:rsidR="00256824" w:rsidRDefault="00683543" w:rsidP="00F62005">
            <w:hyperlink r:id="rId51" w:history="1">
              <w:r w:rsidR="00256824" w:rsidRPr="00717F7B">
                <w:rPr>
                  <w:rStyle w:val="Hyperlink"/>
                </w:rPr>
                <w:t>https://digital.nhs.uk/data-and-information/data-collections-and-data-sets/data-sets/community-services-data-set</w:t>
              </w:r>
            </w:hyperlink>
          </w:p>
          <w:p w14:paraId="19204CE6" w14:textId="312419CE" w:rsidR="007F63D1" w:rsidRPr="00264C80" w:rsidRDefault="007F63D1" w:rsidP="00F62005">
            <w:pPr>
              <w:rPr>
                <w:rFonts w:cstheme="minorHAnsi"/>
              </w:rPr>
            </w:pPr>
            <w:r w:rsidRPr="00264C80">
              <w:t xml:space="preserve">[accessed </w:t>
            </w:r>
            <w:r w:rsidR="00256824">
              <w:t>22/03/2021</w:t>
            </w:r>
            <w:r w:rsidRPr="00264C80">
              <w:t>]</w:t>
            </w:r>
          </w:p>
        </w:tc>
      </w:tr>
      <w:tr w:rsidR="007F63D1" w:rsidRPr="00264C80" w14:paraId="0EBF3747" w14:textId="77777777" w:rsidTr="00451C0F">
        <w:tc>
          <w:tcPr>
            <w:tcW w:w="2108" w:type="dxa"/>
          </w:tcPr>
          <w:p w14:paraId="428BA9C2" w14:textId="2AAA4C90" w:rsidR="007F63D1" w:rsidRPr="00264C80" w:rsidRDefault="007F63D1" w:rsidP="00F62005">
            <w:pPr>
              <w:rPr>
                <w:rFonts w:cstheme="minorHAnsi"/>
              </w:rPr>
            </w:pPr>
            <w:bookmarkStart w:id="24" w:name="_Hlk45193361"/>
            <w:r w:rsidRPr="00264C80">
              <w:rPr>
                <w:rFonts w:cstheme="minorHAnsi"/>
              </w:rPr>
              <w:t xml:space="preserve">NHS Dental Statistics </w:t>
            </w:r>
            <w:bookmarkEnd w:id="24"/>
            <w:r w:rsidRPr="00264C80">
              <w:rPr>
                <w:rFonts w:cstheme="minorHAnsi"/>
              </w:rPr>
              <w:t>(NHSDS)</w:t>
            </w:r>
          </w:p>
        </w:tc>
        <w:tc>
          <w:tcPr>
            <w:tcW w:w="5830" w:type="dxa"/>
          </w:tcPr>
          <w:p w14:paraId="02FC573D" w14:textId="77777777" w:rsidR="007F63D1" w:rsidRPr="00EF091B" w:rsidRDefault="007F63D1" w:rsidP="00F62005">
            <w:pPr>
              <w:rPr>
                <w:color w:val="FF0000"/>
              </w:rPr>
            </w:pPr>
            <w:r w:rsidRPr="00EF091B">
              <w:t xml:space="preserve">Collection of data by the NHS for all NHS dentists. Includes </w:t>
            </w:r>
            <w:r w:rsidRPr="00EF091B">
              <w:rPr>
                <w:rFonts w:ascii="Calibri" w:hAnsi="Calibri" w:cs="Calibri"/>
                <w:bCs/>
              </w:rPr>
              <w:t>individual-level a</w:t>
            </w:r>
            <w:r w:rsidRPr="00EF091B">
              <w:t>nnual data of women and men aged 16-45 using NHS Dental Services.</w:t>
            </w:r>
          </w:p>
        </w:tc>
        <w:tc>
          <w:tcPr>
            <w:tcW w:w="3260" w:type="dxa"/>
          </w:tcPr>
          <w:p w14:paraId="25AB77E2" w14:textId="77777777" w:rsidR="007F63D1" w:rsidRPr="00264C80" w:rsidRDefault="007F63D1" w:rsidP="00F62005">
            <w:pPr>
              <w:rPr>
                <w:rFonts w:cstheme="minorHAnsi"/>
              </w:rPr>
            </w:pPr>
            <w:r w:rsidRPr="00264C80">
              <w:t>Researchers may contact NHS Digital to discuss access to anonymised individual-level data, and key statistics are published online annually.</w:t>
            </w:r>
          </w:p>
        </w:tc>
        <w:tc>
          <w:tcPr>
            <w:tcW w:w="3114" w:type="dxa"/>
          </w:tcPr>
          <w:p w14:paraId="3E22DFD6" w14:textId="77777777" w:rsidR="007F63D1" w:rsidRPr="00264C80" w:rsidRDefault="00683543" w:rsidP="00F62005">
            <w:hyperlink r:id="rId52" w:history="1">
              <w:r w:rsidR="007F63D1" w:rsidRPr="00264C80">
                <w:rPr>
                  <w:rStyle w:val="Hyperlink"/>
                </w:rPr>
                <w:t>https://digital.nhs.uk/data-and-information/publications/statistical/nhs-dental-statistics</w:t>
              </w:r>
            </w:hyperlink>
            <w:r w:rsidR="007F63D1" w:rsidRPr="00264C80">
              <w:t xml:space="preserve"> </w:t>
            </w:r>
          </w:p>
          <w:p w14:paraId="5AF1F134" w14:textId="50FEC1FC" w:rsidR="007F63D1" w:rsidRPr="00264C80" w:rsidRDefault="007F63D1" w:rsidP="00F62005">
            <w:pPr>
              <w:rPr>
                <w:rFonts w:cstheme="minorHAnsi"/>
              </w:rPr>
            </w:pPr>
            <w:r w:rsidRPr="00264C80">
              <w:t xml:space="preserve">[accessed </w:t>
            </w:r>
            <w:r w:rsidR="00256824">
              <w:t>22/03/2021</w:t>
            </w:r>
            <w:r w:rsidRPr="00264C80">
              <w:t>]</w:t>
            </w:r>
          </w:p>
        </w:tc>
      </w:tr>
      <w:tr w:rsidR="007F63D1" w:rsidRPr="00264C80" w14:paraId="630D5EEF" w14:textId="77777777" w:rsidTr="00451C0F">
        <w:tc>
          <w:tcPr>
            <w:tcW w:w="2108" w:type="dxa"/>
          </w:tcPr>
          <w:p w14:paraId="58B85B09" w14:textId="6ACBF295" w:rsidR="007F63D1" w:rsidRPr="00264C80" w:rsidRDefault="007F63D1" w:rsidP="00F62005">
            <w:pPr>
              <w:rPr>
                <w:rFonts w:cstheme="minorHAnsi"/>
              </w:rPr>
            </w:pPr>
            <w:bookmarkStart w:id="25" w:name="_Hlk45193367"/>
            <w:r w:rsidRPr="00264C80">
              <w:rPr>
                <w:rFonts w:cstheme="minorHAnsi"/>
              </w:rPr>
              <w:t xml:space="preserve">National Diabetes Audit </w:t>
            </w:r>
            <w:bookmarkEnd w:id="25"/>
            <w:r w:rsidRPr="00264C80">
              <w:rPr>
                <w:rFonts w:cstheme="minorHAnsi"/>
              </w:rPr>
              <w:t>(NDA)</w:t>
            </w:r>
          </w:p>
        </w:tc>
        <w:tc>
          <w:tcPr>
            <w:tcW w:w="5830" w:type="dxa"/>
          </w:tcPr>
          <w:p w14:paraId="3389439C" w14:textId="77777777" w:rsidR="007F63D1" w:rsidRPr="00EF091B" w:rsidRDefault="007F63D1" w:rsidP="00F62005">
            <w:pPr>
              <w:rPr>
                <w:color w:val="FF0000"/>
              </w:rPr>
            </w:pPr>
            <w:r w:rsidRPr="00EF091B">
              <w:t xml:space="preserve">Mandatory collection of data by the NHS for all GP practices and specialist services such as diabetes clinics, linked with HES data. Includes </w:t>
            </w:r>
            <w:r w:rsidRPr="00EF091B">
              <w:rPr>
                <w:rFonts w:ascii="Calibri" w:hAnsi="Calibri" w:cs="Calibri"/>
                <w:bCs/>
              </w:rPr>
              <w:t>individual-level a</w:t>
            </w:r>
            <w:r w:rsidRPr="00EF091B">
              <w:t>nnual data of women and men aged 16-45 on wider determinants of health and diabetes (including pre-existing diabetes in pregnancy).</w:t>
            </w:r>
          </w:p>
        </w:tc>
        <w:tc>
          <w:tcPr>
            <w:tcW w:w="3260" w:type="dxa"/>
          </w:tcPr>
          <w:p w14:paraId="33F37B42" w14:textId="77777777" w:rsidR="007F63D1" w:rsidRPr="00264C80" w:rsidRDefault="007F63D1" w:rsidP="00F62005">
            <w:pPr>
              <w:rPr>
                <w:rFonts w:cstheme="minorHAnsi"/>
              </w:rPr>
            </w:pPr>
            <w:r w:rsidRPr="00264C80">
              <w:t>Researchers may contact NHS Digital to discuss access to anonymised individual-level data, and key statistics are published online at least annually.</w:t>
            </w:r>
          </w:p>
        </w:tc>
        <w:tc>
          <w:tcPr>
            <w:tcW w:w="3114" w:type="dxa"/>
          </w:tcPr>
          <w:p w14:paraId="6FC7D279" w14:textId="0359E34E" w:rsidR="006C053F" w:rsidRDefault="00683543" w:rsidP="00F62005">
            <w:hyperlink r:id="rId53" w:history="1">
              <w:r w:rsidR="006C053F" w:rsidRPr="00717F7B">
                <w:rPr>
                  <w:rStyle w:val="Hyperlink"/>
                </w:rPr>
                <w:t>https://digital.nhs.uk/data-and-information/clinical-audits-and-registries/national-diabetes-audit</w:t>
              </w:r>
            </w:hyperlink>
          </w:p>
          <w:p w14:paraId="228BAA34" w14:textId="5864CBB1" w:rsidR="007F63D1" w:rsidRPr="00264C80" w:rsidRDefault="007F63D1" w:rsidP="00F62005">
            <w:pPr>
              <w:rPr>
                <w:rFonts w:cstheme="minorHAnsi"/>
              </w:rPr>
            </w:pPr>
            <w:r w:rsidRPr="00264C80">
              <w:t xml:space="preserve">[accessed </w:t>
            </w:r>
            <w:r w:rsidR="006C053F">
              <w:t>22/03/2021</w:t>
            </w:r>
            <w:r w:rsidRPr="00264C80">
              <w:t>]</w:t>
            </w:r>
          </w:p>
        </w:tc>
      </w:tr>
      <w:tr w:rsidR="007F63D1" w:rsidRPr="00264C80" w14:paraId="207AD7C4" w14:textId="77777777" w:rsidTr="00451C0F">
        <w:tc>
          <w:tcPr>
            <w:tcW w:w="2108" w:type="dxa"/>
          </w:tcPr>
          <w:p w14:paraId="12FFF30F" w14:textId="27C644E3" w:rsidR="007F63D1" w:rsidRPr="00264C80" w:rsidRDefault="007F63D1" w:rsidP="00F62005">
            <w:pPr>
              <w:rPr>
                <w:rFonts w:cstheme="minorHAnsi"/>
              </w:rPr>
            </w:pPr>
            <w:bookmarkStart w:id="26" w:name="_Hlk45193380"/>
            <w:r w:rsidRPr="00264C80">
              <w:rPr>
                <w:rFonts w:cstheme="minorHAnsi"/>
              </w:rPr>
              <w:t xml:space="preserve">National Cancer Registration and Analysis Service </w:t>
            </w:r>
            <w:bookmarkEnd w:id="26"/>
            <w:r w:rsidRPr="00264C80">
              <w:rPr>
                <w:rFonts w:cstheme="minorHAnsi"/>
              </w:rPr>
              <w:t>(NCRAS)</w:t>
            </w:r>
          </w:p>
        </w:tc>
        <w:tc>
          <w:tcPr>
            <w:tcW w:w="5830" w:type="dxa"/>
          </w:tcPr>
          <w:p w14:paraId="001C4013" w14:textId="77777777" w:rsidR="007F63D1" w:rsidRPr="00EF091B" w:rsidRDefault="007F63D1" w:rsidP="00F62005">
            <w:r w:rsidRPr="00EF091B">
              <w:t xml:space="preserve">Data collection services by Public Health England on all cases of cancer diagnosed and treated in the NHS in England based on multiple data sources including records from hospitals, general practices, pathology laboratories and community prescribing services. Includes individual-level annual data of women and men aged 16-45 with </w:t>
            </w:r>
            <w:r w:rsidRPr="00EF091B">
              <w:rPr>
                <w:rFonts w:cstheme="minorHAnsi"/>
                <w:shd w:val="clear" w:color="auto" w:fill="FFFFFF"/>
              </w:rPr>
              <w:t>(prior) cancer (treatment).</w:t>
            </w:r>
          </w:p>
        </w:tc>
        <w:tc>
          <w:tcPr>
            <w:tcW w:w="3260" w:type="dxa"/>
          </w:tcPr>
          <w:p w14:paraId="56D2C02A" w14:textId="77777777" w:rsidR="007F63D1" w:rsidRPr="00264C80" w:rsidRDefault="007F63D1" w:rsidP="00F62005">
            <w:pPr>
              <w:rPr>
                <w:rFonts w:cstheme="minorHAnsi"/>
              </w:rPr>
            </w:pPr>
            <w:r w:rsidRPr="00264C80">
              <w:t>Access to anonymised individual-level data is available to researchers following protocol approval through the Public Health England Office for Data Release (ODR), and key statistics are published online annually.</w:t>
            </w:r>
          </w:p>
        </w:tc>
        <w:tc>
          <w:tcPr>
            <w:tcW w:w="3114" w:type="dxa"/>
          </w:tcPr>
          <w:p w14:paraId="6E22EBFD" w14:textId="77777777" w:rsidR="007F63D1" w:rsidRPr="00264C80" w:rsidRDefault="00683543" w:rsidP="00F62005">
            <w:pPr>
              <w:rPr>
                <w:rFonts w:cstheme="minorHAnsi"/>
              </w:rPr>
            </w:pPr>
            <w:hyperlink r:id="rId54" w:history="1">
              <w:r w:rsidR="007F63D1" w:rsidRPr="00264C80">
                <w:rPr>
                  <w:rStyle w:val="Hyperlink"/>
                </w:rPr>
                <w:t>https://www.cancerdata.nhs.uk</w:t>
              </w:r>
            </w:hyperlink>
          </w:p>
          <w:p w14:paraId="4CC4443E" w14:textId="2DE73BC4" w:rsidR="007F63D1" w:rsidRPr="00264C80" w:rsidRDefault="007F63D1" w:rsidP="00F62005">
            <w:pPr>
              <w:rPr>
                <w:rFonts w:cstheme="minorHAnsi"/>
              </w:rPr>
            </w:pPr>
            <w:r w:rsidRPr="00264C80">
              <w:t xml:space="preserve">[accessed </w:t>
            </w:r>
            <w:r w:rsidR="006C053F">
              <w:t>22/03/2021</w:t>
            </w:r>
            <w:r w:rsidRPr="00264C80">
              <w:t>]</w:t>
            </w:r>
          </w:p>
        </w:tc>
      </w:tr>
      <w:tr w:rsidR="007F63D1" w:rsidRPr="00264C80" w14:paraId="27CB38A7" w14:textId="77777777" w:rsidTr="00451C0F">
        <w:tc>
          <w:tcPr>
            <w:tcW w:w="2108" w:type="dxa"/>
          </w:tcPr>
          <w:p w14:paraId="23B43A7E" w14:textId="77777777" w:rsidR="007F63D1" w:rsidRPr="00264C80" w:rsidRDefault="007F63D1" w:rsidP="00F62005">
            <w:pPr>
              <w:rPr>
                <w:rFonts w:cstheme="minorHAnsi"/>
              </w:rPr>
            </w:pPr>
            <w:bookmarkStart w:id="27" w:name="_Hlk45193414"/>
            <w:r w:rsidRPr="00264C80">
              <w:rPr>
                <w:rFonts w:cstheme="minorHAnsi"/>
              </w:rPr>
              <w:t>National Congenital</w:t>
            </w:r>
          </w:p>
          <w:p w14:paraId="5434C7C4" w14:textId="4615C27A" w:rsidR="007F63D1" w:rsidRPr="00264C80" w:rsidRDefault="007F63D1" w:rsidP="00F62005">
            <w:pPr>
              <w:rPr>
                <w:rFonts w:cstheme="minorHAnsi"/>
              </w:rPr>
            </w:pPr>
            <w:r w:rsidRPr="00264C80">
              <w:rPr>
                <w:rFonts w:cstheme="minorHAnsi"/>
              </w:rPr>
              <w:t xml:space="preserve">Anomaly and Rare Disease Registration Service </w:t>
            </w:r>
            <w:bookmarkEnd w:id="27"/>
            <w:r w:rsidRPr="00264C80">
              <w:rPr>
                <w:rFonts w:cstheme="minorHAnsi"/>
              </w:rPr>
              <w:t>(NCARDRS)</w:t>
            </w:r>
          </w:p>
        </w:tc>
        <w:tc>
          <w:tcPr>
            <w:tcW w:w="5830" w:type="dxa"/>
          </w:tcPr>
          <w:p w14:paraId="07E09BCC" w14:textId="77777777" w:rsidR="007F63D1" w:rsidRPr="00EF091B" w:rsidRDefault="007F63D1" w:rsidP="00F62005">
            <w:r w:rsidRPr="00EF091B">
              <w:t>Data collection services by Public Health England collecting data on over 1,000 different congenital anomalies and rare diseases, such as congenital anomalies, developmental disability, perinatal and infant mortality. Includes individual-level annual data of women and men aged 16-45 with congenital anomalies and rare diseases.</w:t>
            </w:r>
          </w:p>
        </w:tc>
        <w:tc>
          <w:tcPr>
            <w:tcW w:w="3260" w:type="dxa"/>
          </w:tcPr>
          <w:p w14:paraId="4EC5A2AC" w14:textId="77777777" w:rsidR="007F63D1" w:rsidRPr="00264C80" w:rsidRDefault="007F63D1" w:rsidP="00F62005">
            <w:pPr>
              <w:rPr>
                <w:rFonts w:cstheme="minorHAnsi"/>
              </w:rPr>
            </w:pPr>
            <w:r w:rsidRPr="00264C80">
              <w:t>Access to anonymised individual-level data is available to researchers following protocol approval through the Public Health England Office for Data Release (ODR), and key statistics are published online annually.</w:t>
            </w:r>
          </w:p>
        </w:tc>
        <w:tc>
          <w:tcPr>
            <w:tcW w:w="3114" w:type="dxa"/>
          </w:tcPr>
          <w:p w14:paraId="6E318CF2" w14:textId="46299DD4" w:rsidR="0088434B" w:rsidRDefault="00683543" w:rsidP="00F62005">
            <w:hyperlink r:id="rId55" w:history="1">
              <w:r w:rsidR="0088434B" w:rsidRPr="00717F7B">
                <w:rPr>
                  <w:rStyle w:val="Hyperlink"/>
                </w:rPr>
                <w:t>https://www.gov.uk/guidance/the-national-congenital-anomaly-and-rare-disease-registration-service-ncardrs</w:t>
              </w:r>
            </w:hyperlink>
          </w:p>
          <w:p w14:paraId="5348B817" w14:textId="1AEC885A" w:rsidR="007F63D1" w:rsidRPr="0088434B" w:rsidRDefault="007F63D1" w:rsidP="00F62005">
            <w:r w:rsidRPr="00264C80">
              <w:t xml:space="preserve">[accessed </w:t>
            </w:r>
            <w:r w:rsidR="0050284A">
              <w:t>22/03/2021</w:t>
            </w:r>
            <w:r w:rsidRPr="00264C80">
              <w:t>]</w:t>
            </w:r>
          </w:p>
        </w:tc>
      </w:tr>
      <w:tr w:rsidR="007F63D1" w:rsidRPr="00264C80" w14:paraId="77EF73CF" w14:textId="77777777" w:rsidTr="00451C0F">
        <w:tc>
          <w:tcPr>
            <w:tcW w:w="2108" w:type="dxa"/>
            <w:tcBorders>
              <w:bottom w:val="nil"/>
            </w:tcBorders>
          </w:tcPr>
          <w:p w14:paraId="3A492088" w14:textId="78FD8FB3" w:rsidR="007F63D1" w:rsidRPr="00264C80" w:rsidRDefault="007F63D1" w:rsidP="00F62005">
            <w:pPr>
              <w:rPr>
                <w:color w:val="00B050"/>
              </w:rPr>
            </w:pPr>
            <w:bookmarkStart w:id="28" w:name="_Hlk45193422"/>
            <w:r w:rsidRPr="00264C80">
              <w:rPr>
                <w:rFonts w:cstheme="minorHAnsi"/>
              </w:rPr>
              <w:t xml:space="preserve">Sexual and Reproductive Health Activity Dataset </w:t>
            </w:r>
            <w:bookmarkEnd w:id="28"/>
            <w:r w:rsidRPr="00264C80">
              <w:rPr>
                <w:rFonts w:cstheme="minorHAnsi"/>
              </w:rPr>
              <w:t>(SRHAD)</w:t>
            </w:r>
          </w:p>
        </w:tc>
        <w:tc>
          <w:tcPr>
            <w:tcW w:w="5830" w:type="dxa"/>
            <w:tcBorders>
              <w:bottom w:val="nil"/>
            </w:tcBorders>
          </w:tcPr>
          <w:p w14:paraId="2271CE49" w14:textId="77777777" w:rsidR="007F63D1" w:rsidRPr="00EF091B" w:rsidRDefault="007F63D1" w:rsidP="00F62005">
            <w:pPr>
              <w:rPr>
                <w:color w:val="FF0000"/>
              </w:rPr>
            </w:pPr>
            <w:r w:rsidRPr="00EF091B">
              <w:rPr>
                <w:rFonts w:ascii="Calibri" w:hAnsi="Calibri" w:cs="Calibri"/>
                <w:bCs/>
              </w:rPr>
              <w:t>Data</w:t>
            </w:r>
            <w:r w:rsidRPr="00EF091B">
              <w:t xml:space="preserve"> on contraception are collected on behalf of Public Health England. Data collection is mandatory for all providers of NHS </w:t>
            </w:r>
            <w:r w:rsidRPr="00EF091B">
              <w:rPr>
                <w:rFonts w:cstheme="minorHAnsi"/>
              </w:rPr>
              <w:t>Sexual and Reproductive Health</w:t>
            </w:r>
            <w:r w:rsidRPr="00EF091B">
              <w:t xml:space="preserve"> services. Includes individual-level annual data of women and men aged 16-45 who use </w:t>
            </w:r>
            <w:r w:rsidRPr="00EF091B">
              <w:rPr>
                <w:rFonts w:cstheme="minorHAnsi"/>
              </w:rPr>
              <w:t>Sexual and Reproductive Health services for contraceptive reasons on uptake of long acting reversible contraceptives, contraceptive pill, and emergency contraception.</w:t>
            </w:r>
          </w:p>
        </w:tc>
        <w:tc>
          <w:tcPr>
            <w:tcW w:w="3260" w:type="dxa"/>
            <w:tcBorders>
              <w:bottom w:val="nil"/>
            </w:tcBorders>
          </w:tcPr>
          <w:p w14:paraId="030387F0" w14:textId="77777777" w:rsidR="007F63D1" w:rsidRPr="00264C80" w:rsidRDefault="007F63D1" w:rsidP="00F62005">
            <w:pPr>
              <w:rPr>
                <w:rFonts w:cstheme="minorHAnsi"/>
              </w:rPr>
            </w:pPr>
            <w:r w:rsidRPr="00264C80">
              <w:t>Researchers may contact NHS Digital to discuss access to anonymised individual-level data, and key statistics are published online annually.</w:t>
            </w:r>
          </w:p>
        </w:tc>
        <w:tc>
          <w:tcPr>
            <w:tcW w:w="3114" w:type="dxa"/>
            <w:tcBorders>
              <w:bottom w:val="nil"/>
            </w:tcBorders>
          </w:tcPr>
          <w:p w14:paraId="640A88C1" w14:textId="26B7DDC6" w:rsidR="007F63D1" w:rsidRDefault="00683543" w:rsidP="00F62005">
            <w:hyperlink r:id="rId56" w:history="1">
              <w:r w:rsidR="0050284A" w:rsidRPr="00717F7B">
                <w:rPr>
                  <w:rStyle w:val="Hyperlink"/>
                </w:rPr>
                <w:t>https://digital.nhs.uk/data-and-information/data-collections-and-data-sets/data-collections/sexual-and-reproductive-health-activity-data-set-srhad-collection</w:t>
              </w:r>
            </w:hyperlink>
          </w:p>
          <w:p w14:paraId="032D324D" w14:textId="7F37965F" w:rsidR="007F63D1" w:rsidRPr="00264C80" w:rsidRDefault="007F63D1" w:rsidP="00F62005">
            <w:pPr>
              <w:rPr>
                <w:rFonts w:cstheme="minorHAnsi"/>
              </w:rPr>
            </w:pPr>
            <w:r w:rsidRPr="00264C80">
              <w:t xml:space="preserve">[accessed </w:t>
            </w:r>
            <w:r w:rsidR="0050284A">
              <w:t>22/03/2021</w:t>
            </w:r>
            <w:r w:rsidRPr="00264C80">
              <w:t>]</w:t>
            </w:r>
          </w:p>
        </w:tc>
      </w:tr>
      <w:tr w:rsidR="007F63D1" w:rsidRPr="00264C80" w14:paraId="1042C940" w14:textId="77777777" w:rsidTr="00451C0F">
        <w:tc>
          <w:tcPr>
            <w:tcW w:w="2108" w:type="dxa"/>
            <w:tcBorders>
              <w:top w:val="nil"/>
              <w:bottom w:val="single" w:sz="4" w:space="0" w:color="auto"/>
            </w:tcBorders>
          </w:tcPr>
          <w:p w14:paraId="383AC31D" w14:textId="77777777" w:rsidR="007F63D1" w:rsidRPr="00264C80" w:rsidRDefault="007F63D1" w:rsidP="00F62005">
            <w:pPr>
              <w:rPr>
                <w:rFonts w:cstheme="minorHAnsi"/>
              </w:rPr>
            </w:pPr>
            <w:r w:rsidRPr="00264C80">
              <w:rPr>
                <w:rFonts w:cstheme="minorHAnsi"/>
              </w:rPr>
              <w:t>Census</w:t>
            </w:r>
          </w:p>
        </w:tc>
        <w:tc>
          <w:tcPr>
            <w:tcW w:w="5830" w:type="dxa"/>
            <w:tcBorders>
              <w:top w:val="nil"/>
              <w:bottom w:val="single" w:sz="4" w:space="0" w:color="auto"/>
            </w:tcBorders>
          </w:tcPr>
          <w:p w14:paraId="415C0421" w14:textId="77777777" w:rsidR="007F63D1" w:rsidRPr="00EF091B" w:rsidRDefault="007F63D1" w:rsidP="00F62005">
            <w:r w:rsidRPr="00EF091B">
              <w:rPr>
                <w:rFonts w:cstheme="minorHAnsi"/>
              </w:rPr>
              <w:t xml:space="preserve">The census is a survey conducted every 10 years by the Office for National Statistics (ONS). Data are collected from every household in England and Wales. </w:t>
            </w:r>
            <w:r w:rsidRPr="00EF091B">
              <w:t xml:space="preserve">Includes </w:t>
            </w:r>
            <w:r w:rsidRPr="00EF091B">
              <w:rPr>
                <w:rFonts w:ascii="Calibri" w:hAnsi="Calibri" w:cs="Calibri"/>
                <w:bCs/>
              </w:rPr>
              <w:t xml:space="preserve">individual-level </w:t>
            </w:r>
            <w:r w:rsidRPr="00EF091B">
              <w:t>data of women and men aged 16-45 on wider determinants of health, and mental and physical health.</w:t>
            </w:r>
          </w:p>
        </w:tc>
        <w:tc>
          <w:tcPr>
            <w:tcW w:w="3260" w:type="dxa"/>
            <w:tcBorders>
              <w:top w:val="nil"/>
              <w:bottom w:val="single" w:sz="4" w:space="0" w:color="auto"/>
            </w:tcBorders>
          </w:tcPr>
          <w:p w14:paraId="0217429B" w14:textId="77777777" w:rsidR="007F63D1" w:rsidRPr="00264C80" w:rsidRDefault="007F63D1" w:rsidP="00F62005">
            <w:pPr>
              <w:rPr>
                <w:rFonts w:cstheme="minorHAnsi"/>
              </w:rPr>
            </w:pPr>
            <w:r w:rsidRPr="00264C80">
              <w:t xml:space="preserve">Researchers can access the majority of data through the UK Data Service, </w:t>
            </w:r>
            <w:r w:rsidRPr="00264C80">
              <w:rPr>
                <w:rFonts w:cstheme="minorHAnsi"/>
              </w:rPr>
              <w:t>and key statistics are published online.</w:t>
            </w:r>
          </w:p>
        </w:tc>
        <w:tc>
          <w:tcPr>
            <w:tcW w:w="3114" w:type="dxa"/>
            <w:tcBorders>
              <w:top w:val="nil"/>
              <w:bottom w:val="single" w:sz="4" w:space="0" w:color="auto"/>
            </w:tcBorders>
          </w:tcPr>
          <w:p w14:paraId="5162D4E7" w14:textId="242393F3" w:rsidR="007F63D1" w:rsidRPr="00264C80" w:rsidRDefault="00683543" w:rsidP="00F62005">
            <w:hyperlink r:id="rId57" w:history="1">
              <w:r w:rsidR="00CC3361" w:rsidRPr="00CC3361">
                <w:rPr>
                  <w:rStyle w:val="Hyperlink"/>
                </w:rPr>
                <w:t>https://www.ons.gov.uk/</w:t>
              </w:r>
              <w:r w:rsidR="00CC3361" w:rsidRPr="00717F7B">
                <w:rPr>
                  <w:rStyle w:val="Hyperlink"/>
                </w:rPr>
                <w:t>census</w:t>
              </w:r>
            </w:hyperlink>
            <w:r w:rsidR="00CC3361">
              <w:rPr>
                <w:rStyle w:val="Hyperlink"/>
                <w:color w:val="auto"/>
              </w:rPr>
              <w:t xml:space="preserve"> </w:t>
            </w:r>
          </w:p>
          <w:p w14:paraId="578E7C48" w14:textId="1290A4C3" w:rsidR="007F63D1" w:rsidRPr="00264C80" w:rsidRDefault="007F63D1" w:rsidP="00F62005">
            <w:pPr>
              <w:rPr>
                <w:rFonts w:cstheme="minorHAnsi"/>
              </w:rPr>
            </w:pPr>
            <w:r w:rsidRPr="00264C80">
              <w:t xml:space="preserve">[accessed </w:t>
            </w:r>
            <w:r w:rsidR="00CC3361">
              <w:t>22/03/2021</w:t>
            </w:r>
            <w:r w:rsidRPr="00264C80">
              <w:t>]</w:t>
            </w:r>
          </w:p>
        </w:tc>
      </w:tr>
      <w:tr w:rsidR="007F63D1" w:rsidRPr="00264C80" w14:paraId="4B12643E" w14:textId="77777777" w:rsidTr="00451C0F">
        <w:tc>
          <w:tcPr>
            <w:tcW w:w="14308" w:type="dxa"/>
            <w:gridSpan w:val="4"/>
            <w:tcBorders>
              <w:top w:val="single" w:sz="4" w:space="0" w:color="auto"/>
              <w:bottom w:val="single" w:sz="4" w:space="0" w:color="auto"/>
            </w:tcBorders>
            <w:shd w:val="clear" w:color="auto" w:fill="D9D9D9" w:themeFill="background1" w:themeFillShade="D9"/>
          </w:tcPr>
          <w:p w14:paraId="6D2F4FB9" w14:textId="77777777" w:rsidR="007F63D1" w:rsidRPr="00EF091B" w:rsidRDefault="007F63D1" w:rsidP="00F62005">
            <w:pPr>
              <w:rPr>
                <w:b/>
                <w:bCs/>
                <w:i/>
                <w:iCs/>
              </w:rPr>
            </w:pPr>
            <w:r w:rsidRPr="00EF091B">
              <w:rPr>
                <w:b/>
                <w:bCs/>
                <w:i/>
                <w:iCs/>
              </w:rPr>
              <w:t>National surveys</w:t>
            </w:r>
          </w:p>
        </w:tc>
      </w:tr>
      <w:tr w:rsidR="007F63D1" w:rsidRPr="00264C80" w14:paraId="2038A37B" w14:textId="77777777" w:rsidTr="00451C0F">
        <w:tc>
          <w:tcPr>
            <w:tcW w:w="2108" w:type="dxa"/>
            <w:tcBorders>
              <w:top w:val="single" w:sz="4" w:space="0" w:color="auto"/>
              <w:bottom w:val="nil"/>
            </w:tcBorders>
            <w:shd w:val="clear" w:color="auto" w:fill="auto"/>
          </w:tcPr>
          <w:p w14:paraId="1B9C7811" w14:textId="77777777" w:rsidR="007F63D1" w:rsidRPr="00264C80" w:rsidRDefault="007F63D1" w:rsidP="00F62005">
            <w:pPr>
              <w:rPr>
                <w:rFonts w:cstheme="minorHAnsi"/>
              </w:rPr>
            </w:pPr>
            <w:r w:rsidRPr="00264C80">
              <w:rPr>
                <w:rFonts w:cstheme="minorHAnsi"/>
              </w:rPr>
              <w:t>Office for National Statistics (ONS)</w:t>
            </w:r>
          </w:p>
        </w:tc>
        <w:tc>
          <w:tcPr>
            <w:tcW w:w="5830" w:type="dxa"/>
            <w:tcBorders>
              <w:top w:val="single" w:sz="4" w:space="0" w:color="auto"/>
              <w:bottom w:val="nil"/>
            </w:tcBorders>
          </w:tcPr>
          <w:p w14:paraId="5CB6D9F9" w14:textId="77777777" w:rsidR="007F63D1" w:rsidRPr="00EF091B" w:rsidRDefault="007F63D1" w:rsidP="00F62005">
            <w:r w:rsidRPr="00EF091B">
              <w:rPr>
                <w:rFonts w:cstheme="minorHAnsi"/>
              </w:rPr>
              <w:t xml:space="preserve">The ONS is an independent organisation who collect, analyse and disseminate statistics related to the economy, society and population in the UK. In addition to the census, data are collected through regular and repeated individual and household surveys, </w:t>
            </w:r>
            <w:r w:rsidRPr="00EF091B">
              <w:t>face-to-face interviews and telephone interviews</w:t>
            </w:r>
            <w:r w:rsidRPr="00EF091B">
              <w:rPr>
                <w:rFonts w:cstheme="minorHAnsi"/>
              </w:rPr>
              <w:t xml:space="preserve"> (such as the Annual Population Survey and the Crime Survey for England and Wales) which may be combined with data from organisations (such as the Department for Education and policy recorded crime data). Surveys are designed to be representative of people or households living in England and Wales. Includes individual-level </w:t>
            </w:r>
            <w:r w:rsidRPr="00EF091B">
              <w:rPr>
                <w:rFonts w:ascii="Calibri" w:hAnsi="Calibri" w:cs="Calibri"/>
                <w:bCs/>
              </w:rPr>
              <w:t>a</w:t>
            </w:r>
            <w:r w:rsidRPr="00EF091B">
              <w:t>nnual data of women and men aged 16-45 on wider determinants of health, emotional and social health and support, tobacco use, and mental and physical health. Data on alcohol use are collected but not annually.</w:t>
            </w:r>
          </w:p>
        </w:tc>
        <w:tc>
          <w:tcPr>
            <w:tcW w:w="3260" w:type="dxa"/>
            <w:tcBorders>
              <w:top w:val="single" w:sz="4" w:space="0" w:color="auto"/>
              <w:bottom w:val="nil"/>
            </w:tcBorders>
          </w:tcPr>
          <w:p w14:paraId="6DD50F54" w14:textId="77777777" w:rsidR="007F63D1" w:rsidRPr="00264C80" w:rsidRDefault="007F63D1" w:rsidP="00F62005">
            <w:pPr>
              <w:rPr>
                <w:rFonts w:cstheme="minorHAnsi"/>
              </w:rPr>
            </w:pPr>
            <w:r w:rsidRPr="00264C80">
              <w:t>Researchers can access the majority of data through the UK Data Service, or d</w:t>
            </w:r>
            <w:r w:rsidRPr="00264C80">
              <w:rPr>
                <w:rFonts w:cstheme="minorHAnsi"/>
              </w:rPr>
              <w:t>ata may be available to accredited or approved researchers for specific research projects, and key statistics are published online at least annually.</w:t>
            </w:r>
          </w:p>
        </w:tc>
        <w:tc>
          <w:tcPr>
            <w:tcW w:w="3114" w:type="dxa"/>
            <w:tcBorders>
              <w:top w:val="single" w:sz="4" w:space="0" w:color="auto"/>
              <w:bottom w:val="nil"/>
            </w:tcBorders>
          </w:tcPr>
          <w:p w14:paraId="21B9FC9C" w14:textId="77777777" w:rsidR="007F63D1" w:rsidRPr="00264C80" w:rsidRDefault="00683543" w:rsidP="00F62005">
            <w:hyperlink r:id="rId58" w:history="1">
              <w:r w:rsidR="007F63D1" w:rsidRPr="00264C80">
                <w:rPr>
                  <w:rStyle w:val="Hyperlink"/>
                </w:rPr>
                <w:t>https://www.ons.gov.uk/</w:t>
              </w:r>
            </w:hyperlink>
          </w:p>
          <w:p w14:paraId="771CA025" w14:textId="520D9632" w:rsidR="007F63D1" w:rsidRPr="00264C80" w:rsidRDefault="007F63D1" w:rsidP="00F62005">
            <w:pPr>
              <w:rPr>
                <w:rFonts w:cstheme="minorHAnsi"/>
              </w:rPr>
            </w:pPr>
            <w:r w:rsidRPr="00264C80">
              <w:t xml:space="preserve">[accessed </w:t>
            </w:r>
            <w:r w:rsidR="00CC3361">
              <w:t>22/03/2021</w:t>
            </w:r>
            <w:r w:rsidRPr="00264C80">
              <w:t>]</w:t>
            </w:r>
          </w:p>
        </w:tc>
      </w:tr>
      <w:tr w:rsidR="007F63D1" w:rsidRPr="00264C80" w14:paraId="2E819056" w14:textId="77777777" w:rsidTr="00451C0F">
        <w:tc>
          <w:tcPr>
            <w:tcW w:w="2108" w:type="dxa"/>
            <w:tcBorders>
              <w:top w:val="nil"/>
              <w:bottom w:val="nil"/>
            </w:tcBorders>
            <w:shd w:val="clear" w:color="auto" w:fill="auto"/>
          </w:tcPr>
          <w:p w14:paraId="37E458DC" w14:textId="77777777" w:rsidR="007F63D1" w:rsidRPr="00264C80" w:rsidRDefault="007F63D1" w:rsidP="00F62005">
            <w:pPr>
              <w:rPr>
                <w:rFonts w:cstheme="minorHAnsi"/>
              </w:rPr>
            </w:pPr>
            <w:r w:rsidRPr="00264C80">
              <w:rPr>
                <w:rFonts w:cstheme="minorHAnsi"/>
              </w:rPr>
              <w:t>British National Survey of Sexual Attitudes and Lifestyles (Natsal)</w:t>
            </w:r>
          </w:p>
        </w:tc>
        <w:tc>
          <w:tcPr>
            <w:tcW w:w="5830" w:type="dxa"/>
            <w:tcBorders>
              <w:top w:val="nil"/>
              <w:bottom w:val="nil"/>
            </w:tcBorders>
          </w:tcPr>
          <w:p w14:paraId="4E31CC15" w14:textId="77777777" w:rsidR="007F63D1" w:rsidRPr="00EF091B" w:rsidRDefault="007F63D1" w:rsidP="00F62005">
            <w:pPr>
              <w:rPr>
                <w:rFonts w:cstheme="minorHAnsi"/>
              </w:rPr>
            </w:pPr>
            <w:r w:rsidRPr="00EF091B">
              <w:rPr>
                <w:rFonts w:cstheme="minorHAnsi"/>
              </w:rPr>
              <w:t>Repeated cross-sectional surveys carried out by a multi-disciplinary team of researchers from University College London, the London School of Hygiene &amp; Tropical Medicine, the University of Glasgow and NatCen Social Research. I</w:t>
            </w:r>
            <w:r w:rsidRPr="00EF091B">
              <w:rPr>
                <w:rFonts w:ascii="Calibri" w:hAnsi="Calibri" w:cs="Calibri"/>
                <w:bCs/>
              </w:rPr>
              <w:t xml:space="preserve">ndividual-level </w:t>
            </w:r>
            <w:r w:rsidRPr="00EF091B">
              <w:rPr>
                <w:rFonts w:cstheme="minorHAnsi"/>
              </w:rPr>
              <w:t xml:space="preserve">data are collected every 10 years from a random sample of 10,000 adults aged 16-74 living in private households in the UK, and an additional sample of 5,000 adults aged 16-34 for more detailed exploration of sexual health and behaviours in this age-group. Data are collected through face-to-face interviews, and self-completion questionnaires. </w:t>
            </w:r>
            <w:r w:rsidRPr="00EF091B">
              <w:t xml:space="preserve">Includes </w:t>
            </w:r>
            <w:r w:rsidRPr="00EF091B">
              <w:rPr>
                <w:rFonts w:ascii="Calibri" w:hAnsi="Calibri" w:cs="Calibri"/>
                <w:bCs/>
              </w:rPr>
              <w:t xml:space="preserve">individual-level </w:t>
            </w:r>
            <w:r w:rsidRPr="00EF091B">
              <w:t>data of women and men aged 16-45 on</w:t>
            </w:r>
            <w:bookmarkStart w:id="29" w:name="_Hlk51253366"/>
            <w:r w:rsidRPr="00EF091B">
              <w:rPr>
                <w:rFonts w:cstheme="minorHAnsi"/>
              </w:rPr>
              <w:t xml:space="preserve"> reproductive health and family planning</w:t>
            </w:r>
            <w:bookmarkEnd w:id="29"/>
            <w:r w:rsidRPr="00EF091B">
              <w:rPr>
                <w:rFonts w:cstheme="minorHAnsi"/>
              </w:rPr>
              <w:t xml:space="preserve">, </w:t>
            </w:r>
            <w:bookmarkStart w:id="30" w:name="_Hlk51253435"/>
            <w:r w:rsidRPr="00EF091B">
              <w:rPr>
                <w:rFonts w:cstheme="minorHAnsi"/>
              </w:rPr>
              <w:t>health behaviours</w:t>
            </w:r>
            <w:bookmarkEnd w:id="30"/>
            <w:r w:rsidRPr="00EF091B">
              <w:rPr>
                <w:rFonts w:cstheme="minorHAnsi"/>
              </w:rPr>
              <w:t xml:space="preserve">, immunisation and infections, </w:t>
            </w:r>
            <w:bookmarkStart w:id="31" w:name="_Hlk51253562"/>
            <w:r w:rsidRPr="00EF091B">
              <w:rPr>
                <w:rFonts w:cstheme="minorHAnsi"/>
              </w:rPr>
              <w:t>mental health conditions</w:t>
            </w:r>
            <w:bookmarkEnd w:id="31"/>
            <w:r w:rsidRPr="00EF091B">
              <w:rPr>
                <w:rFonts w:cstheme="minorHAnsi"/>
              </w:rPr>
              <w:t xml:space="preserve">, </w:t>
            </w:r>
            <w:bookmarkStart w:id="32" w:name="_Hlk51253581"/>
            <w:r w:rsidRPr="00EF091B">
              <w:rPr>
                <w:rFonts w:cstheme="minorHAnsi"/>
              </w:rPr>
              <w:t>and physical health conditions</w:t>
            </w:r>
            <w:bookmarkEnd w:id="32"/>
            <w:r w:rsidRPr="00EF091B">
              <w:rPr>
                <w:rFonts w:cstheme="minorHAnsi"/>
              </w:rPr>
              <w:t>.</w:t>
            </w:r>
          </w:p>
        </w:tc>
        <w:tc>
          <w:tcPr>
            <w:tcW w:w="3260" w:type="dxa"/>
            <w:tcBorders>
              <w:top w:val="nil"/>
              <w:bottom w:val="nil"/>
            </w:tcBorders>
          </w:tcPr>
          <w:p w14:paraId="676F2B80" w14:textId="77777777" w:rsidR="007F63D1" w:rsidRPr="00264C80" w:rsidRDefault="007F63D1" w:rsidP="00F62005">
            <w:r w:rsidRPr="00264C80">
              <w:t xml:space="preserve">Researchers can contact the Natsal study team about collaboration on analysis of Natsal data, which is available through the UK Data Archive. Reference tables with key statistics are published online for each survey. </w:t>
            </w:r>
          </w:p>
        </w:tc>
        <w:tc>
          <w:tcPr>
            <w:tcW w:w="3114" w:type="dxa"/>
            <w:tcBorders>
              <w:top w:val="nil"/>
              <w:bottom w:val="nil"/>
            </w:tcBorders>
          </w:tcPr>
          <w:p w14:paraId="3D4E6B67" w14:textId="42E358C5" w:rsidR="002B5ACB" w:rsidRDefault="00683543" w:rsidP="00F62005">
            <w:hyperlink r:id="rId59" w:history="1">
              <w:r w:rsidR="002B5ACB" w:rsidRPr="00717F7B">
                <w:rPr>
                  <w:rStyle w:val="Hyperlink"/>
                </w:rPr>
                <w:t>https://www.natsal.ac.uk/</w:t>
              </w:r>
            </w:hyperlink>
          </w:p>
          <w:p w14:paraId="18BD3AB2" w14:textId="6E47CF55" w:rsidR="007F63D1" w:rsidRPr="00264C80" w:rsidRDefault="007F63D1" w:rsidP="00F62005">
            <w:r w:rsidRPr="00264C80">
              <w:t xml:space="preserve">[accessed </w:t>
            </w:r>
            <w:r w:rsidR="002B5ACB">
              <w:t>22/03/2021</w:t>
            </w:r>
            <w:r w:rsidRPr="00264C80">
              <w:t>]</w:t>
            </w:r>
          </w:p>
        </w:tc>
      </w:tr>
      <w:tr w:rsidR="007F63D1" w:rsidRPr="00264C80" w14:paraId="2192EC02" w14:textId="77777777" w:rsidTr="00451C0F">
        <w:tc>
          <w:tcPr>
            <w:tcW w:w="2108" w:type="dxa"/>
            <w:tcBorders>
              <w:top w:val="nil"/>
              <w:bottom w:val="nil"/>
            </w:tcBorders>
            <w:shd w:val="clear" w:color="auto" w:fill="auto"/>
          </w:tcPr>
          <w:p w14:paraId="3B8B0CA2" w14:textId="3A523475" w:rsidR="007F63D1" w:rsidRPr="00264C80" w:rsidRDefault="007F63D1" w:rsidP="00F62005">
            <w:pPr>
              <w:rPr>
                <w:rFonts w:cstheme="minorHAnsi"/>
              </w:rPr>
            </w:pPr>
            <w:bookmarkStart w:id="33" w:name="_Hlk45193435"/>
            <w:r w:rsidRPr="00264C80">
              <w:rPr>
                <w:rFonts w:cstheme="minorHAnsi"/>
              </w:rPr>
              <w:t xml:space="preserve">Health Survey for England </w:t>
            </w:r>
            <w:bookmarkEnd w:id="33"/>
            <w:r w:rsidRPr="00264C80">
              <w:rPr>
                <w:rFonts w:cstheme="minorHAnsi"/>
              </w:rPr>
              <w:t>(HSE)</w:t>
            </w:r>
          </w:p>
        </w:tc>
        <w:tc>
          <w:tcPr>
            <w:tcW w:w="5830" w:type="dxa"/>
            <w:tcBorders>
              <w:top w:val="nil"/>
              <w:bottom w:val="nil"/>
            </w:tcBorders>
          </w:tcPr>
          <w:p w14:paraId="60707113" w14:textId="77777777" w:rsidR="007F63D1" w:rsidRPr="00EF091B" w:rsidRDefault="007F63D1" w:rsidP="00F62005">
            <w:pPr>
              <w:rPr>
                <w:rFonts w:cstheme="minorHAnsi"/>
              </w:rPr>
            </w:pPr>
            <w:r w:rsidRPr="00EF091B">
              <w:rPr>
                <w:rFonts w:cstheme="minorHAnsi"/>
              </w:rPr>
              <w:t>Repeated cross-sectional surveys commissioned by NHS Digital and carried out by NatCen Social Research and University College London to monitor the nation’s health and health-related behaviours. I</w:t>
            </w:r>
            <w:r w:rsidRPr="00EF091B">
              <w:rPr>
                <w:rFonts w:ascii="Calibri" w:hAnsi="Calibri" w:cs="Calibri"/>
                <w:bCs/>
              </w:rPr>
              <w:t xml:space="preserve">ndividual-level </w:t>
            </w:r>
            <w:r w:rsidRPr="00EF091B">
              <w:rPr>
                <w:rFonts w:cstheme="minorHAnsi"/>
              </w:rPr>
              <w:t xml:space="preserve">data are collected from a random sample of adults aged 16 and over residing at private residential addresses. Data are collected through face-to-face interviews, self-completed questionnaires and a follow-up nurse visit to collect anthropometric measurements and blood samples. Each year, approximately 8,000 adults complete the survey. </w:t>
            </w:r>
            <w:r w:rsidRPr="00EF091B">
              <w:t xml:space="preserve">Includes </w:t>
            </w:r>
            <w:r w:rsidRPr="00EF091B">
              <w:rPr>
                <w:rFonts w:ascii="Calibri" w:hAnsi="Calibri" w:cs="Calibri"/>
                <w:bCs/>
              </w:rPr>
              <w:t xml:space="preserve">individual-level annual </w:t>
            </w:r>
            <w:r w:rsidRPr="00EF091B">
              <w:t>data of women and men aged 16-45 on wider determinants of health, health behaviours, mental and physical health conditions, and medication. Data on contraception and physical activity are collected but not annually.</w:t>
            </w:r>
          </w:p>
        </w:tc>
        <w:tc>
          <w:tcPr>
            <w:tcW w:w="3260" w:type="dxa"/>
            <w:tcBorders>
              <w:top w:val="nil"/>
              <w:bottom w:val="nil"/>
            </w:tcBorders>
          </w:tcPr>
          <w:p w14:paraId="54AED804" w14:textId="77777777" w:rsidR="007F63D1" w:rsidRPr="00264C80" w:rsidRDefault="007F63D1" w:rsidP="00F62005">
            <w:r w:rsidRPr="00264C80">
              <w:t>Researchers can access the majority of data through the UK Data Service</w:t>
            </w:r>
            <w:r w:rsidRPr="00264C80">
              <w:rPr>
                <w:rFonts w:cstheme="minorHAnsi"/>
              </w:rPr>
              <w:t xml:space="preserve">, </w:t>
            </w:r>
            <w:r w:rsidRPr="00264C80">
              <w:t>and key statistics are published online</w:t>
            </w:r>
            <w:r w:rsidRPr="00264C80">
              <w:rPr>
                <w:rFonts w:cstheme="minorHAnsi"/>
              </w:rPr>
              <w:t xml:space="preserve"> annually.</w:t>
            </w:r>
          </w:p>
        </w:tc>
        <w:tc>
          <w:tcPr>
            <w:tcW w:w="3114" w:type="dxa"/>
            <w:tcBorders>
              <w:top w:val="nil"/>
              <w:bottom w:val="nil"/>
            </w:tcBorders>
          </w:tcPr>
          <w:p w14:paraId="0C60A92A" w14:textId="0500596B" w:rsidR="00766632" w:rsidRDefault="00683543" w:rsidP="00F62005">
            <w:hyperlink r:id="rId60" w:history="1">
              <w:r w:rsidR="00766632" w:rsidRPr="00717F7B">
                <w:rPr>
                  <w:rStyle w:val="Hyperlink"/>
                </w:rPr>
                <w:t>https://digital.nhs.uk/data-and-information/publications/statistical/health-survey-for-england</w:t>
              </w:r>
            </w:hyperlink>
          </w:p>
          <w:p w14:paraId="2C7863A1" w14:textId="53E9E18B" w:rsidR="007F63D1" w:rsidRPr="00264C80" w:rsidRDefault="007F63D1" w:rsidP="00F62005">
            <w:r w:rsidRPr="00264C80">
              <w:t xml:space="preserve">[accessed </w:t>
            </w:r>
            <w:r w:rsidR="00766632">
              <w:t>22/03/2021</w:t>
            </w:r>
            <w:r w:rsidRPr="00264C80">
              <w:t>]</w:t>
            </w:r>
          </w:p>
        </w:tc>
      </w:tr>
      <w:tr w:rsidR="007F63D1" w:rsidRPr="00264C80" w14:paraId="05238E7C" w14:textId="77777777" w:rsidTr="00451C0F">
        <w:tc>
          <w:tcPr>
            <w:tcW w:w="2108" w:type="dxa"/>
            <w:tcBorders>
              <w:top w:val="nil"/>
              <w:bottom w:val="nil"/>
            </w:tcBorders>
          </w:tcPr>
          <w:p w14:paraId="1C74DE5F" w14:textId="5766A897" w:rsidR="007F63D1" w:rsidRPr="00264C80" w:rsidRDefault="007F63D1" w:rsidP="00F62005">
            <w:bookmarkStart w:id="34" w:name="_Hlk45193441"/>
            <w:r w:rsidRPr="00264C80">
              <w:rPr>
                <w:rFonts w:cstheme="minorHAnsi"/>
              </w:rPr>
              <w:t xml:space="preserve">National Diet and Nutrition Survey </w:t>
            </w:r>
            <w:bookmarkEnd w:id="34"/>
            <w:r w:rsidRPr="00264C80">
              <w:rPr>
                <w:rFonts w:cstheme="minorHAnsi"/>
              </w:rPr>
              <w:t>(NDNS)</w:t>
            </w:r>
          </w:p>
        </w:tc>
        <w:tc>
          <w:tcPr>
            <w:tcW w:w="5830" w:type="dxa"/>
            <w:tcBorders>
              <w:top w:val="nil"/>
              <w:bottom w:val="nil"/>
            </w:tcBorders>
          </w:tcPr>
          <w:p w14:paraId="4A83AD97" w14:textId="77777777" w:rsidR="007F63D1" w:rsidRPr="00EF091B" w:rsidRDefault="007F63D1" w:rsidP="00F62005">
            <w:r w:rsidRPr="00EF091B">
              <w:rPr>
                <w:rFonts w:cstheme="minorHAnsi"/>
              </w:rPr>
              <w:t xml:space="preserve">Repeated cross-sectional surveys carried out on behalf of Public Health England and the UK Food Standards Agency collecting detailed </w:t>
            </w:r>
            <w:r w:rsidRPr="00EF091B">
              <w:rPr>
                <w:rFonts w:ascii="Calibri" w:hAnsi="Calibri" w:cs="Calibri"/>
                <w:bCs/>
              </w:rPr>
              <w:t xml:space="preserve">individual-level </w:t>
            </w:r>
            <w:r w:rsidRPr="00EF091B">
              <w:rPr>
                <w:rFonts w:cstheme="minorHAnsi"/>
              </w:rPr>
              <w:t xml:space="preserve">information on the food consumption, nutrient intake and nutritional status of the general population living in private households in the UK. Data are collected through an interview, a 4-day estimated diet diary, physical measurements and a blood and urine sample. Each year, data are collected from 500 adults. </w:t>
            </w:r>
            <w:r w:rsidRPr="00EF091B">
              <w:t xml:space="preserve">Includes </w:t>
            </w:r>
            <w:r w:rsidRPr="00EF091B">
              <w:rPr>
                <w:rFonts w:ascii="Calibri" w:hAnsi="Calibri" w:cs="Calibri"/>
                <w:bCs/>
              </w:rPr>
              <w:t xml:space="preserve">individual-level annual </w:t>
            </w:r>
            <w:r w:rsidRPr="00EF091B">
              <w:t>data of women and men aged 16-45 on wider determinants of health, nutrition, and weight.</w:t>
            </w:r>
          </w:p>
        </w:tc>
        <w:tc>
          <w:tcPr>
            <w:tcW w:w="3260" w:type="dxa"/>
            <w:tcBorders>
              <w:top w:val="nil"/>
              <w:bottom w:val="nil"/>
            </w:tcBorders>
          </w:tcPr>
          <w:p w14:paraId="38A753D8" w14:textId="77777777" w:rsidR="007F63D1" w:rsidRPr="00264C80" w:rsidRDefault="007F63D1" w:rsidP="00F62005">
            <w:pPr>
              <w:rPr>
                <w:rFonts w:cstheme="minorHAnsi"/>
              </w:rPr>
            </w:pPr>
            <w:r w:rsidRPr="00264C80">
              <w:t>Researchers can access the majority of data through the UK Data Service, and results and time trends are published online approximately every two years.</w:t>
            </w:r>
          </w:p>
        </w:tc>
        <w:tc>
          <w:tcPr>
            <w:tcW w:w="3114" w:type="dxa"/>
            <w:tcBorders>
              <w:top w:val="nil"/>
              <w:bottom w:val="nil"/>
            </w:tcBorders>
          </w:tcPr>
          <w:p w14:paraId="7FD9281D" w14:textId="1DE58F6F" w:rsidR="00B67775" w:rsidRDefault="00683543" w:rsidP="00F62005">
            <w:hyperlink r:id="rId61" w:history="1">
              <w:r w:rsidR="00B67775" w:rsidRPr="00717F7B">
                <w:rPr>
                  <w:rStyle w:val="Hyperlink"/>
                </w:rPr>
                <w:t>https://www.gov.uk/government/collections/national-diet-and-nutrition-survey</w:t>
              </w:r>
            </w:hyperlink>
          </w:p>
          <w:p w14:paraId="225A816A" w14:textId="4E7E8077" w:rsidR="007F63D1" w:rsidRPr="00264C80" w:rsidRDefault="007F63D1" w:rsidP="00F62005">
            <w:pPr>
              <w:rPr>
                <w:rFonts w:cstheme="minorHAnsi"/>
              </w:rPr>
            </w:pPr>
            <w:r w:rsidRPr="00264C80">
              <w:t xml:space="preserve">[accessed </w:t>
            </w:r>
            <w:r w:rsidR="00766632">
              <w:t>22/03/2021</w:t>
            </w:r>
            <w:r w:rsidRPr="00264C80">
              <w:t>]</w:t>
            </w:r>
          </w:p>
        </w:tc>
      </w:tr>
      <w:tr w:rsidR="007F63D1" w:rsidRPr="00264C80" w14:paraId="79673B47" w14:textId="77777777" w:rsidTr="00451C0F">
        <w:tc>
          <w:tcPr>
            <w:tcW w:w="2108" w:type="dxa"/>
            <w:tcBorders>
              <w:top w:val="nil"/>
              <w:bottom w:val="single" w:sz="4" w:space="0" w:color="auto"/>
            </w:tcBorders>
          </w:tcPr>
          <w:p w14:paraId="401DEFC2" w14:textId="21A14F75" w:rsidR="007F63D1" w:rsidRPr="00264C80" w:rsidRDefault="007F63D1" w:rsidP="00F62005">
            <w:pPr>
              <w:rPr>
                <w:rFonts w:cstheme="minorHAnsi"/>
              </w:rPr>
            </w:pPr>
            <w:bookmarkStart w:id="35" w:name="_Hlk45193445"/>
            <w:r w:rsidRPr="00264C80">
              <w:rPr>
                <w:rFonts w:cstheme="minorHAnsi"/>
              </w:rPr>
              <w:t xml:space="preserve">Active Lives Adult Survey </w:t>
            </w:r>
            <w:bookmarkEnd w:id="35"/>
            <w:r w:rsidRPr="00264C80">
              <w:rPr>
                <w:rFonts w:cstheme="minorHAnsi"/>
              </w:rPr>
              <w:t>(ALAS)</w:t>
            </w:r>
          </w:p>
        </w:tc>
        <w:tc>
          <w:tcPr>
            <w:tcW w:w="5830" w:type="dxa"/>
            <w:tcBorders>
              <w:top w:val="nil"/>
              <w:bottom w:val="single" w:sz="4" w:space="0" w:color="auto"/>
            </w:tcBorders>
          </w:tcPr>
          <w:p w14:paraId="5783AE9B" w14:textId="77777777" w:rsidR="007F63D1" w:rsidRPr="00EF091B" w:rsidRDefault="007F63D1" w:rsidP="00F62005">
            <w:r w:rsidRPr="00EF091B">
              <w:rPr>
                <w:rFonts w:cstheme="minorHAnsi"/>
              </w:rPr>
              <w:t xml:space="preserve">Repeated cross-sectional surveys carried out on behalf of </w:t>
            </w:r>
            <w:r w:rsidRPr="00EF091B">
              <w:t xml:space="preserve">government agencies including Sport England, Arts Council England and Public Health England by Ipsos MORI collecting </w:t>
            </w:r>
            <w:r w:rsidRPr="00EF091B">
              <w:rPr>
                <w:rFonts w:ascii="Calibri" w:hAnsi="Calibri" w:cs="Calibri"/>
                <w:bCs/>
              </w:rPr>
              <w:t xml:space="preserve">individual-level </w:t>
            </w:r>
            <w:r w:rsidRPr="00EF091B">
              <w:t xml:space="preserve">data on how adults engage with sport and physical activity. The survey is sent out to a random sample of households across England selected </w:t>
            </w:r>
            <w:r w:rsidRPr="00EF091B">
              <w:rPr>
                <w:rFonts w:cstheme="minorHAnsi"/>
              </w:rPr>
              <w:t xml:space="preserve">from the Royal Mail’s Postal Address File which has a very high coverage of private residential addresses. Each year, approximately 175,000 people complete the survey. Data are weighted to Office for National Statistics population measures for geography and key demographics. </w:t>
            </w:r>
            <w:r w:rsidRPr="00EF091B">
              <w:t xml:space="preserve">Includes </w:t>
            </w:r>
            <w:r w:rsidRPr="00EF091B">
              <w:rPr>
                <w:rFonts w:ascii="Calibri" w:hAnsi="Calibri" w:cs="Calibri"/>
                <w:bCs/>
              </w:rPr>
              <w:t xml:space="preserve">individual-level annual </w:t>
            </w:r>
            <w:r w:rsidRPr="00EF091B">
              <w:t>data of women and men aged 16-45 on wider determinants of health, nutrition, physical activity and weight.</w:t>
            </w:r>
          </w:p>
        </w:tc>
        <w:tc>
          <w:tcPr>
            <w:tcW w:w="3260" w:type="dxa"/>
            <w:tcBorders>
              <w:top w:val="nil"/>
              <w:bottom w:val="single" w:sz="4" w:space="0" w:color="auto"/>
            </w:tcBorders>
          </w:tcPr>
          <w:p w14:paraId="71CE54EF" w14:textId="77777777" w:rsidR="007F63D1" w:rsidRPr="00264C80" w:rsidRDefault="007F63D1" w:rsidP="00F62005">
            <w:pPr>
              <w:rPr>
                <w:rFonts w:cstheme="minorHAnsi"/>
              </w:rPr>
            </w:pPr>
            <w:r w:rsidRPr="00264C80">
              <w:t>Researchers can access the majority of data through the UK Data Service. Key statistics are published online annually.</w:t>
            </w:r>
          </w:p>
        </w:tc>
        <w:tc>
          <w:tcPr>
            <w:tcW w:w="3114" w:type="dxa"/>
            <w:tcBorders>
              <w:top w:val="nil"/>
              <w:bottom w:val="single" w:sz="4" w:space="0" w:color="auto"/>
            </w:tcBorders>
          </w:tcPr>
          <w:p w14:paraId="52C14DBA" w14:textId="6E5D1D2C" w:rsidR="00736A05" w:rsidRDefault="00683543" w:rsidP="00F62005">
            <w:hyperlink r:id="rId62" w:history="1">
              <w:r w:rsidR="00736A05" w:rsidRPr="00717F7B">
                <w:rPr>
                  <w:rStyle w:val="Hyperlink"/>
                </w:rPr>
                <w:t>https://www.sportengland.org/know-your-audience/data/active-lives</w:t>
              </w:r>
            </w:hyperlink>
          </w:p>
          <w:p w14:paraId="1580631E" w14:textId="66132F71" w:rsidR="007F63D1" w:rsidRPr="00264C80" w:rsidRDefault="007F63D1" w:rsidP="00F62005">
            <w:pPr>
              <w:rPr>
                <w:rFonts w:cstheme="minorHAnsi"/>
              </w:rPr>
            </w:pPr>
            <w:r w:rsidRPr="00264C80">
              <w:t xml:space="preserve">[accessed </w:t>
            </w:r>
            <w:r w:rsidR="00766632">
              <w:t>22/03/2021</w:t>
            </w:r>
            <w:r w:rsidRPr="00264C80">
              <w:t>]</w:t>
            </w:r>
          </w:p>
        </w:tc>
      </w:tr>
      <w:tr w:rsidR="007F63D1" w:rsidRPr="00264C80" w14:paraId="03BCC532" w14:textId="77777777" w:rsidTr="00451C0F">
        <w:tc>
          <w:tcPr>
            <w:tcW w:w="14308" w:type="dxa"/>
            <w:gridSpan w:val="4"/>
            <w:tcBorders>
              <w:top w:val="single" w:sz="4" w:space="0" w:color="auto"/>
              <w:bottom w:val="single" w:sz="4" w:space="0" w:color="auto"/>
            </w:tcBorders>
            <w:shd w:val="clear" w:color="auto" w:fill="D9D9D9" w:themeFill="background1" w:themeFillShade="D9"/>
          </w:tcPr>
          <w:p w14:paraId="085A1AA4" w14:textId="77777777" w:rsidR="007F63D1" w:rsidRPr="00EF091B" w:rsidRDefault="007F63D1" w:rsidP="00F62005">
            <w:pPr>
              <w:rPr>
                <w:b/>
                <w:bCs/>
                <w:i/>
                <w:iCs/>
              </w:rPr>
            </w:pPr>
            <w:r w:rsidRPr="00EF091B">
              <w:rPr>
                <w:b/>
                <w:bCs/>
                <w:i/>
                <w:iCs/>
              </w:rPr>
              <w:t>National cohort studies</w:t>
            </w:r>
          </w:p>
        </w:tc>
      </w:tr>
      <w:tr w:rsidR="007F63D1" w:rsidRPr="00264C80" w14:paraId="125063D7" w14:textId="77777777" w:rsidTr="00451C0F">
        <w:tc>
          <w:tcPr>
            <w:tcW w:w="2108" w:type="dxa"/>
            <w:tcBorders>
              <w:top w:val="single" w:sz="4" w:space="0" w:color="auto"/>
            </w:tcBorders>
          </w:tcPr>
          <w:p w14:paraId="7BE5CACE" w14:textId="2662F8EB" w:rsidR="007F63D1" w:rsidRPr="00264C80" w:rsidRDefault="007F63D1" w:rsidP="00F62005">
            <w:pPr>
              <w:rPr>
                <w:rFonts w:cstheme="minorHAnsi"/>
              </w:rPr>
            </w:pPr>
            <w:bookmarkStart w:id="36" w:name="_Hlk45193450"/>
            <w:r w:rsidRPr="00264C80">
              <w:rPr>
                <w:rFonts w:cstheme="minorHAnsi"/>
              </w:rPr>
              <w:t xml:space="preserve">Millennium Cohort Study </w:t>
            </w:r>
            <w:bookmarkEnd w:id="36"/>
            <w:r w:rsidRPr="00264C80">
              <w:rPr>
                <w:rFonts w:cstheme="minorHAnsi"/>
              </w:rPr>
              <w:t>(MCS)</w:t>
            </w:r>
          </w:p>
        </w:tc>
        <w:tc>
          <w:tcPr>
            <w:tcW w:w="5830" w:type="dxa"/>
            <w:tcBorders>
              <w:top w:val="single" w:sz="4" w:space="0" w:color="auto"/>
            </w:tcBorders>
          </w:tcPr>
          <w:p w14:paraId="39A23127" w14:textId="77777777" w:rsidR="007F63D1" w:rsidRPr="00EF091B" w:rsidRDefault="007F63D1" w:rsidP="00F62005">
            <w:r w:rsidRPr="00EF091B">
              <w:t>Longitudinal population-based cohort study following the lives of 19,517 children born across England, Scotland, Wales and Northern Ireland in 2000-01. Since the initial birth survey, the cohort has been followed up at ages 3, 5, 7, 11, 14 and 17 years. Data are collected using questionnaires and interviewer-administered physical measurements. Includes individual-level cross-sectional data (longitudinal when additional follow-up surveys are completed in the future) of women and men aged 17 on wider determinants of health, emotional and social health and support, reproductive health and family planning, health behaviours, and physical and mental health conditions.</w:t>
            </w:r>
          </w:p>
        </w:tc>
        <w:tc>
          <w:tcPr>
            <w:tcW w:w="3260" w:type="dxa"/>
            <w:tcBorders>
              <w:top w:val="single" w:sz="4" w:space="0" w:color="auto"/>
            </w:tcBorders>
          </w:tcPr>
          <w:p w14:paraId="1E4489CD" w14:textId="77777777" w:rsidR="007F63D1" w:rsidRPr="00264C80" w:rsidRDefault="007F63D1" w:rsidP="00F62005">
            <w:pPr>
              <w:rPr>
                <w:rFonts w:cstheme="minorHAnsi"/>
              </w:rPr>
            </w:pPr>
            <w:r w:rsidRPr="00264C80">
              <w:t>Researchers can access the majority of data through the UK Data Service.</w:t>
            </w:r>
          </w:p>
        </w:tc>
        <w:tc>
          <w:tcPr>
            <w:tcW w:w="3114" w:type="dxa"/>
            <w:tcBorders>
              <w:top w:val="single" w:sz="4" w:space="0" w:color="auto"/>
            </w:tcBorders>
          </w:tcPr>
          <w:p w14:paraId="46672EC7" w14:textId="77777777" w:rsidR="007F63D1" w:rsidRPr="00264C80" w:rsidRDefault="00683543" w:rsidP="00F62005">
            <w:pPr>
              <w:rPr>
                <w:rFonts w:cstheme="minorHAnsi"/>
              </w:rPr>
            </w:pPr>
            <w:hyperlink r:id="rId63" w:history="1">
              <w:r w:rsidR="007F63D1" w:rsidRPr="00264C80">
                <w:rPr>
                  <w:rStyle w:val="Hyperlink"/>
                </w:rPr>
                <w:t>https://cls.ucl.ac.uk/cls-studies/ millennium-cohort-study/</w:t>
              </w:r>
            </w:hyperlink>
          </w:p>
          <w:p w14:paraId="7F7A4FB2" w14:textId="090FF691" w:rsidR="007F63D1" w:rsidRPr="00264C80" w:rsidRDefault="007F63D1" w:rsidP="00F62005">
            <w:pPr>
              <w:rPr>
                <w:rFonts w:cstheme="minorHAnsi"/>
              </w:rPr>
            </w:pPr>
            <w:r w:rsidRPr="00264C80">
              <w:t xml:space="preserve">[accessed </w:t>
            </w:r>
            <w:r w:rsidR="00766632">
              <w:t>22/03/2021</w:t>
            </w:r>
            <w:r w:rsidRPr="00264C80">
              <w:t>]</w:t>
            </w:r>
          </w:p>
        </w:tc>
      </w:tr>
      <w:tr w:rsidR="007F63D1" w:rsidRPr="00264C80" w14:paraId="75328D1C" w14:textId="77777777" w:rsidTr="00451C0F">
        <w:tc>
          <w:tcPr>
            <w:tcW w:w="2108" w:type="dxa"/>
          </w:tcPr>
          <w:p w14:paraId="3112F278" w14:textId="6F4D73FA" w:rsidR="007F63D1" w:rsidRPr="00264C80" w:rsidRDefault="007F63D1" w:rsidP="00F62005">
            <w:pPr>
              <w:rPr>
                <w:rFonts w:cstheme="minorHAnsi"/>
              </w:rPr>
            </w:pPr>
            <w:bookmarkStart w:id="37" w:name="_Hlk45193466"/>
            <w:r w:rsidRPr="00264C80">
              <w:t xml:space="preserve">1970 British Cohort Study </w:t>
            </w:r>
            <w:bookmarkEnd w:id="37"/>
            <w:r w:rsidRPr="00264C80">
              <w:t>(BCS70)</w:t>
            </w:r>
          </w:p>
        </w:tc>
        <w:tc>
          <w:tcPr>
            <w:tcW w:w="5830" w:type="dxa"/>
          </w:tcPr>
          <w:p w14:paraId="3EECA462" w14:textId="77777777" w:rsidR="007F63D1" w:rsidRPr="00EF091B" w:rsidRDefault="007F63D1" w:rsidP="00F62005">
            <w:r w:rsidRPr="00EF091B">
              <w:rPr>
                <w:rFonts w:cstheme="minorHAnsi"/>
              </w:rPr>
              <w:t xml:space="preserve">Longitudinal population-based cohort study following the lives of more than 17,000 people born in England, Scotland and Wales in a single week of 1970. Since the initial birth survey, the cohort has been followed up at ages </w:t>
            </w:r>
            <w:r w:rsidRPr="00EF091B">
              <w:rPr>
                <w:rFonts w:cstheme="minorHAnsi"/>
                <w:shd w:val="clear" w:color="auto" w:fill="FFFFFF"/>
              </w:rPr>
              <w:t xml:space="preserve">5, 10, 16, 26, 30, 34, 38, 42 and 46. </w:t>
            </w:r>
            <w:r w:rsidRPr="00EF091B">
              <w:rPr>
                <w:rFonts w:cstheme="minorHAnsi"/>
              </w:rPr>
              <w:t>Data are collected using questionnaires, interviews and assessments. Includes individual-level data of women and men aged 16-42 on wider determinants of health,</w:t>
            </w:r>
            <w:r w:rsidRPr="00EF091B">
              <w:t xml:space="preserve"> emotional and social health and support, reproductive health and family planning, health behaviours, and physical and mental health conditions.</w:t>
            </w:r>
          </w:p>
        </w:tc>
        <w:tc>
          <w:tcPr>
            <w:tcW w:w="3260" w:type="dxa"/>
          </w:tcPr>
          <w:p w14:paraId="176B25AF" w14:textId="77777777" w:rsidR="007F63D1" w:rsidRPr="00264C80" w:rsidRDefault="007F63D1" w:rsidP="00F62005">
            <w:r w:rsidRPr="00264C80">
              <w:t>Researchers can access the majority of data through the UK Data Service.</w:t>
            </w:r>
          </w:p>
        </w:tc>
        <w:tc>
          <w:tcPr>
            <w:tcW w:w="3114" w:type="dxa"/>
          </w:tcPr>
          <w:p w14:paraId="04917B80" w14:textId="77777777" w:rsidR="007F63D1" w:rsidRPr="00264C80" w:rsidRDefault="00683543" w:rsidP="00F62005">
            <w:hyperlink r:id="rId64" w:history="1">
              <w:r w:rsidR="007F63D1" w:rsidRPr="00264C80">
                <w:rPr>
                  <w:rStyle w:val="Hyperlink"/>
                </w:rPr>
                <w:t>https://cls.ucl.ac.uk/cls-studies/ 1970-british-cohort-study/</w:t>
              </w:r>
            </w:hyperlink>
          </w:p>
          <w:p w14:paraId="5C3B9791" w14:textId="4472DD76" w:rsidR="007F63D1" w:rsidRPr="00264C80" w:rsidRDefault="007F63D1" w:rsidP="00F62005">
            <w:r w:rsidRPr="00264C80">
              <w:t xml:space="preserve">[accessed </w:t>
            </w:r>
            <w:r w:rsidR="00766632">
              <w:t>22/03/2021</w:t>
            </w:r>
            <w:r w:rsidRPr="00264C80">
              <w:t>]</w:t>
            </w:r>
          </w:p>
        </w:tc>
      </w:tr>
    </w:tbl>
    <w:p w14:paraId="2F5C598B" w14:textId="77777777" w:rsidR="007F63D1" w:rsidRPr="00264C80" w:rsidRDefault="007F63D1" w:rsidP="007F63D1">
      <w:pPr>
        <w:pStyle w:val="NoSpacing"/>
        <w:spacing w:line="276" w:lineRule="auto"/>
        <w:rPr>
          <w:b/>
          <w:bCs/>
        </w:rPr>
      </w:pPr>
      <w:r w:rsidRPr="00264C80">
        <w:t>Abbreviations: GP, general practitioner; NHS, National Health Service.</w:t>
      </w:r>
    </w:p>
    <w:p w14:paraId="09E93C7D" w14:textId="013CC6C5" w:rsidR="00F63E65" w:rsidRPr="00B64636" w:rsidRDefault="007F63D1" w:rsidP="007F63D1">
      <w:pPr>
        <w:pStyle w:val="NoSpacing"/>
        <w:rPr>
          <w:rFonts w:cstheme="minorHAnsi"/>
        </w:rPr>
      </w:pPr>
      <w:r w:rsidRPr="00264C80">
        <w:t>Data sources that were identified, but not considered relevant include the General Practice Quality Outcomes Framework (includes practice-level but not individual-patient level data on relevant preconception indicators), the Mental Health Services Data Set (includes data on care provided to people using mental health services, but no individual-level data on diagnosis of mental health conditions), and the Inflammatory Bowel Disease Registry (IBDR) (no individual-patient level data available for research or accessible online).</w:t>
      </w:r>
    </w:p>
    <w:sectPr w:rsidR="00F63E65" w:rsidRPr="00B64636" w:rsidSect="006A5283">
      <w:headerReference w:type="default" r:id="rId6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A714C" w14:textId="77777777" w:rsidR="00683543" w:rsidRDefault="00683543" w:rsidP="00B06161">
      <w:pPr>
        <w:spacing w:after="0" w:line="240" w:lineRule="auto"/>
      </w:pPr>
      <w:r>
        <w:separator/>
      </w:r>
    </w:p>
  </w:endnote>
  <w:endnote w:type="continuationSeparator" w:id="0">
    <w:p w14:paraId="58557F7C" w14:textId="77777777" w:rsidR="00683543" w:rsidRDefault="00683543" w:rsidP="00B0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haker 2 Lancet Regular">
    <w:altName w:val="Shaker 2 Lancet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628096"/>
      <w:docPartObj>
        <w:docPartGallery w:val="Page Numbers (Bottom of Page)"/>
        <w:docPartUnique/>
      </w:docPartObj>
    </w:sdtPr>
    <w:sdtEndPr>
      <w:rPr>
        <w:noProof/>
      </w:rPr>
    </w:sdtEndPr>
    <w:sdtContent>
      <w:p w14:paraId="187BDC87" w14:textId="1E236C9D" w:rsidR="00683543" w:rsidRDefault="00683543">
        <w:pPr>
          <w:pStyle w:val="Footer"/>
          <w:jc w:val="right"/>
        </w:pPr>
        <w:r>
          <w:fldChar w:fldCharType="begin"/>
        </w:r>
        <w:r>
          <w:instrText xml:space="preserve"> PAGE   \* MERGEFORMAT </w:instrText>
        </w:r>
        <w:r>
          <w:fldChar w:fldCharType="separate"/>
        </w:r>
        <w:r w:rsidR="00CD40D4">
          <w:rPr>
            <w:noProof/>
          </w:rPr>
          <w:t>1</w:t>
        </w:r>
        <w:r>
          <w:rPr>
            <w:noProof/>
          </w:rPr>
          <w:fldChar w:fldCharType="end"/>
        </w:r>
      </w:p>
    </w:sdtContent>
  </w:sdt>
  <w:p w14:paraId="714B73FD" w14:textId="77777777" w:rsidR="00683543" w:rsidRDefault="006835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751410"/>
      <w:docPartObj>
        <w:docPartGallery w:val="Page Numbers (Bottom of Page)"/>
        <w:docPartUnique/>
      </w:docPartObj>
    </w:sdtPr>
    <w:sdtEndPr>
      <w:rPr>
        <w:noProof/>
      </w:rPr>
    </w:sdtEndPr>
    <w:sdtContent>
      <w:p w14:paraId="6CCDEA0C" w14:textId="6B01CBDA" w:rsidR="00683543" w:rsidRDefault="00683543">
        <w:pPr>
          <w:pStyle w:val="Footer"/>
          <w:jc w:val="right"/>
        </w:pPr>
        <w:r>
          <w:fldChar w:fldCharType="begin"/>
        </w:r>
        <w:r>
          <w:instrText xml:space="preserve"> PAGE   \* MERGEFORMAT </w:instrText>
        </w:r>
        <w:r>
          <w:fldChar w:fldCharType="separate"/>
        </w:r>
        <w:r w:rsidR="00CD40D4">
          <w:rPr>
            <w:noProof/>
          </w:rPr>
          <w:t>32</w:t>
        </w:r>
        <w:r>
          <w:rPr>
            <w:noProof/>
          </w:rPr>
          <w:fldChar w:fldCharType="end"/>
        </w:r>
      </w:p>
    </w:sdtContent>
  </w:sdt>
  <w:p w14:paraId="3298CFE9" w14:textId="77777777" w:rsidR="00683543" w:rsidRDefault="006835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6EB50" w14:textId="77777777" w:rsidR="00683543" w:rsidRDefault="00683543" w:rsidP="00B06161">
      <w:pPr>
        <w:spacing w:after="0" w:line="240" w:lineRule="auto"/>
      </w:pPr>
      <w:r>
        <w:separator/>
      </w:r>
    </w:p>
  </w:footnote>
  <w:footnote w:type="continuationSeparator" w:id="0">
    <w:p w14:paraId="236B8D71" w14:textId="77777777" w:rsidR="00683543" w:rsidRDefault="00683543" w:rsidP="00B0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FEC58" w14:textId="369DC344" w:rsidR="00683543" w:rsidRDefault="00683543" w:rsidP="0059714D">
    <w:pPr>
      <w:pStyle w:val="Header"/>
    </w:pPr>
    <w:r>
      <w:t>Schoenaker et al</w:t>
    </w:r>
    <w:r>
      <w:tab/>
    </w:r>
    <w:r>
      <w:tab/>
    </w:r>
    <w:r>
      <w:rPr>
        <w:rFonts w:cstheme="minorHAnsi"/>
      </w:rPr>
      <w:t>I</w:t>
    </w:r>
    <w:r w:rsidRPr="00264C80">
      <w:rPr>
        <w:rFonts w:cstheme="minorHAnsi"/>
      </w:rPr>
      <w:t>ndicators for preconception health surveillance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B8105" w14:textId="28E7F286" w:rsidR="00683543" w:rsidRDefault="00683543" w:rsidP="00AE2888">
    <w:pPr>
      <w:pStyle w:val="Header"/>
      <w:ind w:left="-426"/>
    </w:pPr>
    <w:r>
      <w:t>Schoenaker et al</w:t>
    </w:r>
    <w:r>
      <w:tab/>
    </w:r>
    <w:r>
      <w:tab/>
    </w:r>
    <w:r>
      <w:tab/>
    </w:r>
    <w:r>
      <w:rPr>
        <w:rFonts w:cstheme="minorHAnsi"/>
      </w:rPr>
      <w:t>I</w:t>
    </w:r>
    <w:r w:rsidRPr="00264C80">
      <w:rPr>
        <w:rFonts w:cstheme="minorHAnsi"/>
      </w:rPr>
      <w:t>ndicators for preconception health surveillance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666E" w14:textId="77777777" w:rsidR="00683543" w:rsidRDefault="00683543" w:rsidP="00451C0F">
    <w:pPr>
      <w:pStyle w:val="Header"/>
    </w:pPr>
    <w:r>
      <w:t>Schoenaker et al</w:t>
    </w:r>
    <w:r>
      <w:tab/>
    </w:r>
    <w:r>
      <w:tab/>
    </w:r>
    <w:r>
      <w:tab/>
    </w:r>
    <w:r>
      <w:rPr>
        <w:rFonts w:cstheme="minorHAnsi"/>
      </w:rPr>
      <w:t>I</w:t>
    </w:r>
    <w:r w:rsidRPr="00264C80">
      <w:rPr>
        <w:rFonts w:cstheme="minorHAnsi"/>
      </w:rPr>
      <w:t>ndicators for preconception health surveillance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35D8F"/>
    <w:multiLevelType w:val="hybridMultilevel"/>
    <w:tmpl w:val="EAAC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540BA"/>
    <w:multiLevelType w:val="hybridMultilevel"/>
    <w:tmpl w:val="B910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601DA"/>
    <w:multiLevelType w:val="hybridMultilevel"/>
    <w:tmpl w:val="79F4F4AC"/>
    <w:lvl w:ilvl="0" w:tplc="2FA884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107AED"/>
    <w:multiLevelType w:val="hybridMultilevel"/>
    <w:tmpl w:val="3C469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651256"/>
    <w:multiLevelType w:val="hybridMultilevel"/>
    <w:tmpl w:val="2D66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065B8"/>
    <w:multiLevelType w:val="multilevel"/>
    <w:tmpl w:val="23E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661640"/>
    <w:multiLevelType w:val="hybridMultilevel"/>
    <w:tmpl w:val="69AEB148"/>
    <w:lvl w:ilvl="0" w:tplc="45ECE24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B78F7"/>
    <w:multiLevelType w:val="hybridMultilevel"/>
    <w:tmpl w:val="DAAA3A74"/>
    <w:lvl w:ilvl="0" w:tplc="967A5B9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923E5"/>
    <w:multiLevelType w:val="hybridMultilevel"/>
    <w:tmpl w:val="10C489EE"/>
    <w:lvl w:ilvl="0" w:tplc="6748B6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20B77"/>
    <w:multiLevelType w:val="hybridMultilevel"/>
    <w:tmpl w:val="E9C25236"/>
    <w:lvl w:ilvl="0" w:tplc="08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1EC2E37"/>
    <w:multiLevelType w:val="hybridMultilevel"/>
    <w:tmpl w:val="828EE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015B7"/>
    <w:multiLevelType w:val="hybridMultilevel"/>
    <w:tmpl w:val="7D221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0255BD"/>
    <w:multiLevelType w:val="hybridMultilevel"/>
    <w:tmpl w:val="F72E3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D76295"/>
    <w:multiLevelType w:val="hybridMultilevel"/>
    <w:tmpl w:val="66F41686"/>
    <w:lvl w:ilvl="0" w:tplc="68F64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90284"/>
    <w:multiLevelType w:val="hybridMultilevel"/>
    <w:tmpl w:val="D88AA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3F4E3A"/>
    <w:multiLevelType w:val="hybridMultilevel"/>
    <w:tmpl w:val="B0509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9D04CE"/>
    <w:multiLevelType w:val="hybridMultilevel"/>
    <w:tmpl w:val="2B1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02C5C"/>
    <w:multiLevelType w:val="hybridMultilevel"/>
    <w:tmpl w:val="008E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795B0C"/>
    <w:multiLevelType w:val="hybridMultilevel"/>
    <w:tmpl w:val="402E9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F46BA"/>
    <w:multiLevelType w:val="hybridMultilevel"/>
    <w:tmpl w:val="09822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14"/>
  </w:num>
  <w:num w:numId="4">
    <w:abstractNumId w:val="19"/>
  </w:num>
  <w:num w:numId="5">
    <w:abstractNumId w:val="17"/>
  </w:num>
  <w:num w:numId="6">
    <w:abstractNumId w:val="15"/>
  </w:num>
  <w:num w:numId="7">
    <w:abstractNumId w:val="12"/>
  </w:num>
  <w:num w:numId="8">
    <w:abstractNumId w:val="8"/>
  </w:num>
  <w:num w:numId="9">
    <w:abstractNumId w:val="8"/>
  </w:num>
  <w:num w:numId="10">
    <w:abstractNumId w:val="6"/>
  </w:num>
  <w:num w:numId="11">
    <w:abstractNumId w:val="4"/>
  </w:num>
  <w:num w:numId="12">
    <w:abstractNumId w:val="7"/>
  </w:num>
  <w:num w:numId="13">
    <w:abstractNumId w:val="13"/>
  </w:num>
  <w:num w:numId="14">
    <w:abstractNumId w:val="0"/>
  </w:num>
  <w:num w:numId="15">
    <w:abstractNumId w:val="16"/>
  </w:num>
  <w:num w:numId="16">
    <w:abstractNumId w:val="10"/>
  </w:num>
  <w:num w:numId="17">
    <w:abstractNumId w:val="18"/>
  </w:num>
  <w:num w:numId="18">
    <w:abstractNumId w:val="9"/>
  </w:num>
  <w:num w:numId="19">
    <w:abstractNumId w:val="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ftvzsfi0r204ea2f8pwxf9pd5ff0trdtz2&quot;&gt;Preconception indicator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21&lt;/item&gt;&lt;item&gt;22&lt;/item&gt;&lt;item&gt;23&lt;/item&gt;&lt;item&gt;25&lt;/item&gt;&lt;item&gt;26&lt;/item&gt;&lt;item&gt;29&lt;/item&gt;&lt;item&gt;31&lt;/item&gt;&lt;item&gt;32&lt;/item&gt;&lt;item&gt;34&lt;/item&gt;&lt;item&gt;35&lt;/item&gt;&lt;item&gt;37&lt;/item&gt;&lt;item&gt;43&lt;/item&gt;&lt;item&gt;44&lt;/item&gt;&lt;item&gt;58&lt;/item&gt;&lt;item&gt;59&lt;/item&gt;&lt;item&gt;64&lt;/item&gt;&lt;item&gt;65&lt;/item&gt;&lt;item&gt;66&lt;/item&gt;&lt;item&gt;67&lt;/item&gt;&lt;item&gt;68&lt;/item&gt;&lt;item&gt;69&lt;/item&gt;&lt;item&gt;70&lt;/item&gt;&lt;item&gt;71&lt;/item&gt;&lt;item&gt;77&lt;/item&gt;&lt;item&gt;78&lt;/item&gt;&lt;item&gt;81&lt;/item&gt;&lt;item&gt;82&lt;/item&gt;&lt;item&gt;83&lt;/item&gt;&lt;item&gt;84&lt;/item&gt;&lt;item&gt;85&lt;/item&gt;&lt;item&gt;86&lt;/item&gt;&lt;item&gt;87&lt;/item&gt;&lt;item&gt;89&lt;/item&gt;&lt;item&gt;90&lt;/item&gt;&lt;item&gt;91&lt;/item&gt;&lt;item&gt;92&lt;/item&gt;&lt;item&gt;93&lt;/item&gt;&lt;item&gt;94&lt;/item&gt;&lt;item&gt;95&lt;/item&gt;&lt;item&gt;96&lt;/item&gt;&lt;/record-ids&gt;&lt;/item&gt;&lt;/Libraries&gt;"/>
  </w:docVars>
  <w:rsids>
    <w:rsidRoot w:val="005D4D2A"/>
    <w:rsid w:val="000021EF"/>
    <w:rsid w:val="00002ACB"/>
    <w:rsid w:val="00006E6C"/>
    <w:rsid w:val="00007579"/>
    <w:rsid w:val="00007F4D"/>
    <w:rsid w:val="000105A9"/>
    <w:rsid w:val="00014017"/>
    <w:rsid w:val="0001724E"/>
    <w:rsid w:val="0002155D"/>
    <w:rsid w:val="00021677"/>
    <w:rsid w:val="00030D14"/>
    <w:rsid w:val="00030DF7"/>
    <w:rsid w:val="00030F19"/>
    <w:rsid w:val="00032E35"/>
    <w:rsid w:val="000345FD"/>
    <w:rsid w:val="000352BA"/>
    <w:rsid w:val="00037D52"/>
    <w:rsid w:val="0004006A"/>
    <w:rsid w:val="000403B7"/>
    <w:rsid w:val="00041315"/>
    <w:rsid w:val="000426AF"/>
    <w:rsid w:val="00042A20"/>
    <w:rsid w:val="00043039"/>
    <w:rsid w:val="0004341F"/>
    <w:rsid w:val="00043F07"/>
    <w:rsid w:val="000452D3"/>
    <w:rsid w:val="00045944"/>
    <w:rsid w:val="0004767F"/>
    <w:rsid w:val="000501F7"/>
    <w:rsid w:val="00050E8D"/>
    <w:rsid w:val="0005105C"/>
    <w:rsid w:val="00052245"/>
    <w:rsid w:val="0005398D"/>
    <w:rsid w:val="00053B0D"/>
    <w:rsid w:val="00055086"/>
    <w:rsid w:val="00055929"/>
    <w:rsid w:val="000575D3"/>
    <w:rsid w:val="000607B0"/>
    <w:rsid w:val="00060B3E"/>
    <w:rsid w:val="0006119A"/>
    <w:rsid w:val="00061FF9"/>
    <w:rsid w:val="000623E9"/>
    <w:rsid w:val="00062BA1"/>
    <w:rsid w:val="000639C4"/>
    <w:rsid w:val="00065A0D"/>
    <w:rsid w:val="000660FC"/>
    <w:rsid w:val="00066F35"/>
    <w:rsid w:val="0006787C"/>
    <w:rsid w:val="000707AD"/>
    <w:rsid w:val="00070B6C"/>
    <w:rsid w:val="00072D3A"/>
    <w:rsid w:val="000732C0"/>
    <w:rsid w:val="00073470"/>
    <w:rsid w:val="00074794"/>
    <w:rsid w:val="00074B52"/>
    <w:rsid w:val="000751BB"/>
    <w:rsid w:val="000779B5"/>
    <w:rsid w:val="000802B3"/>
    <w:rsid w:val="000803D7"/>
    <w:rsid w:val="00082F0D"/>
    <w:rsid w:val="00083037"/>
    <w:rsid w:val="0008439D"/>
    <w:rsid w:val="00084649"/>
    <w:rsid w:val="00084C44"/>
    <w:rsid w:val="00087566"/>
    <w:rsid w:val="00090EB3"/>
    <w:rsid w:val="0009116A"/>
    <w:rsid w:val="0009121E"/>
    <w:rsid w:val="0009221D"/>
    <w:rsid w:val="0009259A"/>
    <w:rsid w:val="00092D3B"/>
    <w:rsid w:val="00092DEC"/>
    <w:rsid w:val="00093338"/>
    <w:rsid w:val="00094AED"/>
    <w:rsid w:val="00095A54"/>
    <w:rsid w:val="00095FA8"/>
    <w:rsid w:val="000965C4"/>
    <w:rsid w:val="0009729D"/>
    <w:rsid w:val="000A04EB"/>
    <w:rsid w:val="000A4207"/>
    <w:rsid w:val="000A43D8"/>
    <w:rsid w:val="000A529C"/>
    <w:rsid w:val="000A660A"/>
    <w:rsid w:val="000A6954"/>
    <w:rsid w:val="000A6D04"/>
    <w:rsid w:val="000A6D07"/>
    <w:rsid w:val="000B004C"/>
    <w:rsid w:val="000B063A"/>
    <w:rsid w:val="000B0918"/>
    <w:rsid w:val="000B0FF3"/>
    <w:rsid w:val="000B16F7"/>
    <w:rsid w:val="000B4FA3"/>
    <w:rsid w:val="000B5F4D"/>
    <w:rsid w:val="000C0238"/>
    <w:rsid w:val="000C30C6"/>
    <w:rsid w:val="000C328B"/>
    <w:rsid w:val="000C3977"/>
    <w:rsid w:val="000C6DE9"/>
    <w:rsid w:val="000D0FF9"/>
    <w:rsid w:val="000D183E"/>
    <w:rsid w:val="000D5C78"/>
    <w:rsid w:val="000D7147"/>
    <w:rsid w:val="000E1818"/>
    <w:rsid w:val="000E1F09"/>
    <w:rsid w:val="000E2644"/>
    <w:rsid w:val="000F099A"/>
    <w:rsid w:val="000F13A3"/>
    <w:rsid w:val="000F18EF"/>
    <w:rsid w:val="000F3B91"/>
    <w:rsid w:val="000F48F2"/>
    <w:rsid w:val="000F7E03"/>
    <w:rsid w:val="00100932"/>
    <w:rsid w:val="00102396"/>
    <w:rsid w:val="00102642"/>
    <w:rsid w:val="00103B7C"/>
    <w:rsid w:val="001043F3"/>
    <w:rsid w:val="00107D7E"/>
    <w:rsid w:val="001118A1"/>
    <w:rsid w:val="00115F69"/>
    <w:rsid w:val="001244A7"/>
    <w:rsid w:val="00124536"/>
    <w:rsid w:val="001246E8"/>
    <w:rsid w:val="0012500B"/>
    <w:rsid w:val="0012792C"/>
    <w:rsid w:val="001312C7"/>
    <w:rsid w:val="0013192F"/>
    <w:rsid w:val="001328D8"/>
    <w:rsid w:val="00132C70"/>
    <w:rsid w:val="00133070"/>
    <w:rsid w:val="001351A9"/>
    <w:rsid w:val="0014038D"/>
    <w:rsid w:val="001405C5"/>
    <w:rsid w:val="00141669"/>
    <w:rsid w:val="00142CA5"/>
    <w:rsid w:val="00142FFF"/>
    <w:rsid w:val="00144379"/>
    <w:rsid w:val="00146E70"/>
    <w:rsid w:val="00150398"/>
    <w:rsid w:val="00150D39"/>
    <w:rsid w:val="001510F0"/>
    <w:rsid w:val="00151431"/>
    <w:rsid w:val="00151E76"/>
    <w:rsid w:val="0015298E"/>
    <w:rsid w:val="00153921"/>
    <w:rsid w:val="00153925"/>
    <w:rsid w:val="00154969"/>
    <w:rsid w:val="00155F77"/>
    <w:rsid w:val="00155FDC"/>
    <w:rsid w:val="0015795B"/>
    <w:rsid w:val="00157CC8"/>
    <w:rsid w:val="00160A85"/>
    <w:rsid w:val="00160EC9"/>
    <w:rsid w:val="00161A20"/>
    <w:rsid w:val="00161AC3"/>
    <w:rsid w:val="00162B3A"/>
    <w:rsid w:val="00164006"/>
    <w:rsid w:val="00165061"/>
    <w:rsid w:val="00165281"/>
    <w:rsid w:val="00166534"/>
    <w:rsid w:val="00167209"/>
    <w:rsid w:val="00167616"/>
    <w:rsid w:val="00171513"/>
    <w:rsid w:val="00172347"/>
    <w:rsid w:val="0017475A"/>
    <w:rsid w:val="001747AC"/>
    <w:rsid w:val="001821B7"/>
    <w:rsid w:val="00182DFA"/>
    <w:rsid w:val="0018356F"/>
    <w:rsid w:val="00187FF4"/>
    <w:rsid w:val="00190981"/>
    <w:rsid w:val="001924E2"/>
    <w:rsid w:val="001927C9"/>
    <w:rsid w:val="0019360A"/>
    <w:rsid w:val="00193763"/>
    <w:rsid w:val="001976DB"/>
    <w:rsid w:val="001A0FDF"/>
    <w:rsid w:val="001A2998"/>
    <w:rsid w:val="001A47EB"/>
    <w:rsid w:val="001A4E6E"/>
    <w:rsid w:val="001A4FD0"/>
    <w:rsid w:val="001A681F"/>
    <w:rsid w:val="001A794F"/>
    <w:rsid w:val="001B002F"/>
    <w:rsid w:val="001B3E80"/>
    <w:rsid w:val="001B4EED"/>
    <w:rsid w:val="001B550A"/>
    <w:rsid w:val="001C0088"/>
    <w:rsid w:val="001C03F3"/>
    <w:rsid w:val="001C1B83"/>
    <w:rsid w:val="001C1F64"/>
    <w:rsid w:val="001C4476"/>
    <w:rsid w:val="001C4A6F"/>
    <w:rsid w:val="001C5AC1"/>
    <w:rsid w:val="001D080E"/>
    <w:rsid w:val="001D0813"/>
    <w:rsid w:val="001D4424"/>
    <w:rsid w:val="001D480A"/>
    <w:rsid w:val="001D48C1"/>
    <w:rsid w:val="001D68B6"/>
    <w:rsid w:val="001D69D4"/>
    <w:rsid w:val="001E0834"/>
    <w:rsid w:val="001E0DC9"/>
    <w:rsid w:val="001E118C"/>
    <w:rsid w:val="001E32BC"/>
    <w:rsid w:val="001E396B"/>
    <w:rsid w:val="001E4094"/>
    <w:rsid w:val="001E49E4"/>
    <w:rsid w:val="001E508B"/>
    <w:rsid w:val="001E530B"/>
    <w:rsid w:val="001E6ADE"/>
    <w:rsid w:val="001E7AC4"/>
    <w:rsid w:val="001F0017"/>
    <w:rsid w:val="001F0A48"/>
    <w:rsid w:val="001F0C1E"/>
    <w:rsid w:val="001F3FC6"/>
    <w:rsid w:val="001F424D"/>
    <w:rsid w:val="001F4F96"/>
    <w:rsid w:val="001F6D46"/>
    <w:rsid w:val="002005F5"/>
    <w:rsid w:val="0020066C"/>
    <w:rsid w:val="00202C0D"/>
    <w:rsid w:val="00203B86"/>
    <w:rsid w:val="00204968"/>
    <w:rsid w:val="0020552B"/>
    <w:rsid w:val="002059CD"/>
    <w:rsid w:val="002069B2"/>
    <w:rsid w:val="00206BA0"/>
    <w:rsid w:val="00210D1F"/>
    <w:rsid w:val="002120F3"/>
    <w:rsid w:val="00212111"/>
    <w:rsid w:val="00213CA0"/>
    <w:rsid w:val="002146F6"/>
    <w:rsid w:val="00215A1A"/>
    <w:rsid w:val="00217B0A"/>
    <w:rsid w:val="0022128E"/>
    <w:rsid w:val="00221BDA"/>
    <w:rsid w:val="00222732"/>
    <w:rsid w:val="00222E85"/>
    <w:rsid w:val="002238DD"/>
    <w:rsid w:val="00225546"/>
    <w:rsid w:val="00227540"/>
    <w:rsid w:val="002309A4"/>
    <w:rsid w:val="002312D7"/>
    <w:rsid w:val="0023497C"/>
    <w:rsid w:val="002366C1"/>
    <w:rsid w:val="0024091A"/>
    <w:rsid w:val="00240CE1"/>
    <w:rsid w:val="00241F77"/>
    <w:rsid w:val="00243740"/>
    <w:rsid w:val="002446A8"/>
    <w:rsid w:val="00245637"/>
    <w:rsid w:val="00247424"/>
    <w:rsid w:val="002513A1"/>
    <w:rsid w:val="00253071"/>
    <w:rsid w:val="00253B4B"/>
    <w:rsid w:val="002540BE"/>
    <w:rsid w:val="00255794"/>
    <w:rsid w:val="002566E4"/>
    <w:rsid w:val="002567BD"/>
    <w:rsid w:val="00256824"/>
    <w:rsid w:val="002633CB"/>
    <w:rsid w:val="00264120"/>
    <w:rsid w:val="00264C80"/>
    <w:rsid w:val="00264DCB"/>
    <w:rsid w:val="002655E6"/>
    <w:rsid w:val="00266FD2"/>
    <w:rsid w:val="00270548"/>
    <w:rsid w:val="00271C9E"/>
    <w:rsid w:val="00272526"/>
    <w:rsid w:val="00272890"/>
    <w:rsid w:val="00272BA0"/>
    <w:rsid w:val="00273CAD"/>
    <w:rsid w:val="00273D55"/>
    <w:rsid w:val="002740D0"/>
    <w:rsid w:val="002743CD"/>
    <w:rsid w:val="00274BD1"/>
    <w:rsid w:val="002805CB"/>
    <w:rsid w:val="00282372"/>
    <w:rsid w:val="002831F8"/>
    <w:rsid w:val="00284907"/>
    <w:rsid w:val="002857AF"/>
    <w:rsid w:val="00285B7D"/>
    <w:rsid w:val="00285EC4"/>
    <w:rsid w:val="00285EFC"/>
    <w:rsid w:val="00286A60"/>
    <w:rsid w:val="002875EC"/>
    <w:rsid w:val="0029198E"/>
    <w:rsid w:val="0029366B"/>
    <w:rsid w:val="002963E5"/>
    <w:rsid w:val="00297759"/>
    <w:rsid w:val="002A0389"/>
    <w:rsid w:val="002A2E9A"/>
    <w:rsid w:val="002A6029"/>
    <w:rsid w:val="002B07A4"/>
    <w:rsid w:val="002B0972"/>
    <w:rsid w:val="002B4511"/>
    <w:rsid w:val="002B5ACB"/>
    <w:rsid w:val="002B6579"/>
    <w:rsid w:val="002C0AD9"/>
    <w:rsid w:val="002C163A"/>
    <w:rsid w:val="002C1AB1"/>
    <w:rsid w:val="002C4A65"/>
    <w:rsid w:val="002C57CC"/>
    <w:rsid w:val="002C6C3A"/>
    <w:rsid w:val="002C7A52"/>
    <w:rsid w:val="002D4ACA"/>
    <w:rsid w:val="002D4B28"/>
    <w:rsid w:val="002D51BD"/>
    <w:rsid w:val="002D7386"/>
    <w:rsid w:val="002D7E0A"/>
    <w:rsid w:val="002E01B0"/>
    <w:rsid w:val="002E1118"/>
    <w:rsid w:val="002E21F9"/>
    <w:rsid w:val="002E247A"/>
    <w:rsid w:val="002E24A5"/>
    <w:rsid w:val="002E251F"/>
    <w:rsid w:val="002E2950"/>
    <w:rsid w:val="002E37B7"/>
    <w:rsid w:val="002E49FE"/>
    <w:rsid w:val="002E5741"/>
    <w:rsid w:val="002E5CB7"/>
    <w:rsid w:val="002E6E28"/>
    <w:rsid w:val="002F2FB9"/>
    <w:rsid w:val="002F3143"/>
    <w:rsid w:val="002F6DAF"/>
    <w:rsid w:val="002F7481"/>
    <w:rsid w:val="0030402C"/>
    <w:rsid w:val="00305A1C"/>
    <w:rsid w:val="00306625"/>
    <w:rsid w:val="0030779C"/>
    <w:rsid w:val="00312988"/>
    <w:rsid w:val="00313B04"/>
    <w:rsid w:val="003147C4"/>
    <w:rsid w:val="00314F54"/>
    <w:rsid w:val="00315816"/>
    <w:rsid w:val="00317087"/>
    <w:rsid w:val="00317CDA"/>
    <w:rsid w:val="003204DC"/>
    <w:rsid w:val="00325603"/>
    <w:rsid w:val="0032636E"/>
    <w:rsid w:val="0032667E"/>
    <w:rsid w:val="00326768"/>
    <w:rsid w:val="00327FBB"/>
    <w:rsid w:val="00331E7F"/>
    <w:rsid w:val="00332BD4"/>
    <w:rsid w:val="00332DCA"/>
    <w:rsid w:val="003337AC"/>
    <w:rsid w:val="00333AD8"/>
    <w:rsid w:val="00334192"/>
    <w:rsid w:val="00336C2E"/>
    <w:rsid w:val="0033703D"/>
    <w:rsid w:val="00340A88"/>
    <w:rsid w:val="00343B6B"/>
    <w:rsid w:val="00344041"/>
    <w:rsid w:val="0034462C"/>
    <w:rsid w:val="00351145"/>
    <w:rsid w:val="003526CA"/>
    <w:rsid w:val="0035354E"/>
    <w:rsid w:val="00354B83"/>
    <w:rsid w:val="00355224"/>
    <w:rsid w:val="0035757C"/>
    <w:rsid w:val="00357B44"/>
    <w:rsid w:val="00360D42"/>
    <w:rsid w:val="00361E12"/>
    <w:rsid w:val="003637B0"/>
    <w:rsid w:val="003643CD"/>
    <w:rsid w:val="00364C09"/>
    <w:rsid w:val="00364EE3"/>
    <w:rsid w:val="00370DDF"/>
    <w:rsid w:val="003712E9"/>
    <w:rsid w:val="003810E4"/>
    <w:rsid w:val="003816D9"/>
    <w:rsid w:val="003831AB"/>
    <w:rsid w:val="00383AAD"/>
    <w:rsid w:val="0038410E"/>
    <w:rsid w:val="003843F0"/>
    <w:rsid w:val="0038689C"/>
    <w:rsid w:val="00387212"/>
    <w:rsid w:val="00387794"/>
    <w:rsid w:val="00391EB7"/>
    <w:rsid w:val="00392D51"/>
    <w:rsid w:val="0039304A"/>
    <w:rsid w:val="00397888"/>
    <w:rsid w:val="00397A73"/>
    <w:rsid w:val="003A06A7"/>
    <w:rsid w:val="003A1C40"/>
    <w:rsid w:val="003A39E2"/>
    <w:rsid w:val="003A46B5"/>
    <w:rsid w:val="003A6B1C"/>
    <w:rsid w:val="003A72DD"/>
    <w:rsid w:val="003A73C8"/>
    <w:rsid w:val="003B0E5F"/>
    <w:rsid w:val="003B188A"/>
    <w:rsid w:val="003B235F"/>
    <w:rsid w:val="003B3851"/>
    <w:rsid w:val="003B3BBB"/>
    <w:rsid w:val="003B475B"/>
    <w:rsid w:val="003B7DFB"/>
    <w:rsid w:val="003B7E58"/>
    <w:rsid w:val="003C0612"/>
    <w:rsid w:val="003C294D"/>
    <w:rsid w:val="003D139F"/>
    <w:rsid w:val="003D26F9"/>
    <w:rsid w:val="003D40C4"/>
    <w:rsid w:val="003D6D71"/>
    <w:rsid w:val="003D7A6E"/>
    <w:rsid w:val="003E1E02"/>
    <w:rsid w:val="003E3C1F"/>
    <w:rsid w:val="003E4F29"/>
    <w:rsid w:val="003E7494"/>
    <w:rsid w:val="003F3607"/>
    <w:rsid w:val="003F3941"/>
    <w:rsid w:val="003F55AE"/>
    <w:rsid w:val="003F57C9"/>
    <w:rsid w:val="004003E1"/>
    <w:rsid w:val="00401783"/>
    <w:rsid w:val="00403727"/>
    <w:rsid w:val="004057CA"/>
    <w:rsid w:val="00406B6A"/>
    <w:rsid w:val="004071E0"/>
    <w:rsid w:val="00407CFB"/>
    <w:rsid w:val="00410192"/>
    <w:rsid w:val="00410FE8"/>
    <w:rsid w:val="004142DD"/>
    <w:rsid w:val="004157E8"/>
    <w:rsid w:val="004209D6"/>
    <w:rsid w:val="00420A91"/>
    <w:rsid w:val="0042315F"/>
    <w:rsid w:val="004241FA"/>
    <w:rsid w:val="00426E86"/>
    <w:rsid w:val="004271F2"/>
    <w:rsid w:val="004303B6"/>
    <w:rsid w:val="004319A7"/>
    <w:rsid w:val="00432F52"/>
    <w:rsid w:val="00433600"/>
    <w:rsid w:val="0043452E"/>
    <w:rsid w:val="00434A71"/>
    <w:rsid w:val="00434D81"/>
    <w:rsid w:val="00435387"/>
    <w:rsid w:val="00440131"/>
    <w:rsid w:val="004459BF"/>
    <w:rsid w:val="004471CA"/>
    <w:rsid w:val="004509CD"/>
    <w:rsid w:val="00451802"/>
    <w:rsid w:val="00451C0F"/>
    <w:rsid w:val="004535AC"/>
    <w:rsid w:val="00456AE4"/>
    <w:rsid w:val="00462F1C"/>
    <w:rsid w:val="0046508A"/>
    <w:rsid w:val="0047276F"/>
    <w:rsid w:val="0047335B"/>
    <w:rsid w:val="00473B3E"/>
    <w:rsid w:val="00474AAB"/>
    <w:rsid w:val="00474CCC"/>
    <w:rsid w:val="00474F9A"/>
    <w:rsid w:val="00475F00"/>
    <w:rsid w:val="00480241"/>
    <w:rsid w:val="00480DD8"/>
    <w:rsid w:val="004811BC"/>
    <w:rsid w:val="004817B2"/>
    <w:rsid w:val="00482B69"/>
    <w:rsid w:val="00482F98"/>
    <w:rsid w:val="00485072"/>
    <w:rsid w:val="00485A6F"/>
    <w:rsid w:val="00486C9B"/>
    <w:rsid w:val="004875F2"/>
    <w:rsid w:val="00492446"/>
    <w:rsid w:val="00492D51"/>
    <w:rsid w:val="0049411C"/>
    <w:rsid w:val="00496C63"/>
    <w:rsid w:val="00497CDD"/>
    <w:rsid w:val="00497D85"/>
    <w:rsid w:val="00497E93"/>
    <w:rsid w:val="004A00EE"/>
    <w:rsid w:val="004A1446"/>
    <w:rsid w:val="004A18EB"/>
    <w:rsid w:val="004A40B0"/>
    <w:rsid w:val="004A4127"/>
    <w:rsid w:val="004A6194"/>
    <w:rsid w:val="004A66D8"/>
    <w:rsid w:val="004A7A39"/>
    <w:rsid w:val="004B00A2"/>
    <w:rsid w:val="004B286E"/>
    <w:rsid w:val="004B2B3A"/>
    <w:rsid w:val="004B52F3"/>
    <w:rsid w:val="004B5FCC"/>
    <w:rsid w:val="004B7438"/>
    <w:rsid w:val="004C1A5F"/>
    <w:rsid w:val="004C266A"/>
    <w:rsid w:val="004C2BEF"/>
    <w:rsid w:val="004C4EF5"/>
    <w:rsid w:val="004D1AAE"/>
    <w:rsid w:val="004D2198"/>
    <w:rsid w:val="004D48A4"/>
    <w:rsid w:val="004D77B9"/>
    <w:rsid w:val="004E0B44"/>
    <w:rsid w:val="004E1AC0"/>
    <w:rsid w:val="004E1C00"/>
    <w:rsid w:val="004E2688"/>
    <w:rsid w:val="004E5E61"/>
    <w:rsid w:val="004E7958"/>
    <w:rsid w:val="004F003A"/>
    <w:rsid w:val="004F4057"/>
    <w:rsid w:val="004F773E"/>
    <w:rsid w:val="004F7B76"/>
    <w:rsid w:val="0050284A"/>
    <w:rsid w:val="00502F87"/>
    <w:rsid w:val="00504FAB"/>
    <w:rsid w:val="00505FFD"/>
    <w:rsid w:val="005060C6"/>
    <w:rsid w:val="00506A70"/>
    <w:rsid w:val="00510D31"/>
    <w:rsid w:val="005123B5"/>
    <w:rsid w:val="005140D4"/>
    <w:rsid w:val="00514DAC"/>
    <w:rsid w:val="0051511C"/>
    <w:rsid w:val="005155A2"/>
    <w:rsid w:val="00522A52"/>
    <w:rsid w:val="00524D9A"/>
    <w:rsid w:val="0052768E"/>
    <w:rsid w:val="005314FC"/>
    <w:rsid w:val="00532611"/>
    <w:rsid w:val="005327AF"/>
    <w:rsid w:val="005330EF"/>
    <w:rsid w:val="00533270"/>
    <w:rsid w:val="005332B1"/>
    <w:rsid w:val="005358B5"/>
    <w:rsid w:val="0053703E"/>
    <w:rsid w:val="00540A1C"/>
    <w:rsid w:val="00541844"/>
    <w:rsid w:val="00541B7D"/>
    <w:rsid w:val="005420E8"/>
    <w:rsid w:val="005425F0"/>
    <w:rsid w:val="00543302"/>
    <w:rsid w:val="00546CFE"/>
    <w:rsid w:val="00547AE5"/>
    <w:rsid w:val="005512AC"/>
    <w:rsid w:val="00552956"/>
    <w:rsid w:val="005535DB"/>
    <w:rsid w:val="00553645"/>
    <w:rsid w:val="005542BD"/>
    <w:rsid w:val="00554ADC"/>
    <w:rsid w:val="00557D57"/>
    <w:rsid w:val="00561F3A"/>
    <w:rsid w:val="0056228D"/>
    <w:rsid w:val="005648F2"/>
    <w:rsid w:val="005668D6"/>
    <w:rsid w:val="005702EC"/>
    <w:rsid w:val="00574B31"/>
    <w:rsid w:val="005759B8"/>
    <w:rsid w:val="005773AC"/>
    <w:rsid w:val="0058088E"/>
    <w:rsid w:val="005814C1"/>
    <w:rsid w:val="005873FD"/>
    <w:rsid w:val="005876BF"/>
    <w:rsid w:val="00594021"/>
    <w:rsid w:val="00594DC9"/>
    <w:rsid w:val="00594F7C"/>
    <w:rsid w:val="00595FEA"/>
    <w:rsid w:val="00596290"/>
    <w:rsid w:val="00596581"/>
    <w:rsid w:val="0059714D"/>
    <w:rsid w:val="005A3922"/>
    <w:rsid w:val="005A50B8"/>
    <w:rsid w:val="005A5265"/>
    <w:rsid w:val="005A568A"/>
    <w:rsid w:val="005A7446"/>
    <w:rsid w:val="005B0FA0"/>
    <w:rsid w:val="005B3E1F"/>
    <w:rsid w:val="005B42D5"/>
    <w:rsid w:val="005B490D"/>
    <w:rsid w:val="005B4EF5"/>
    <w:rsid w:val="005B72A6"/>
    <w:rsid w:val="005C36CC"/>
    <w:rsid w:val="005C52A6"/>
    <w:rsid w:val="005D0F21"/>
    <w:rsid w:val="005D1036"/>
    <w:rsid w:val="005D1B8C"/>
    <w:rsid w:val="005D1F3A"/>
    <w:rsid w:val="005D2B8F"/>
    <w:rsid w:val="005D373F"/>
    <w:rsid w:val="005D4ACD"/>
    <w:rsid w:val="005D4D2A"/>
    <w:rsid w:val="005D4EA6"/>
    <w:rsid w:val="005D5C43"/>
    <w:rsid w:val="005D5E64"/>
    <w:rsid w:val="005D66ED"/>
    <w:rsid w:val="005D743D"/>
    <w:rsid w:val="005E0777"/>
    <w:rsid w:val="005E2682"/>
    <w:rsid w:val="005E2AA5"/>
    <w:rsid w:val="005E483D"/>
    <w:rsid w:val="005E4E38"/>
    <w:rsid w:val="005E66C2"/>
    <w:rsid w:val="005E7F18"/>
    <w:rsid w:val="005F019D"/>
    <w:rsid w:val="005F184F"/>
    <w:rsid w:val="005F593F"/>
    <w:rsid w:val="005F59A5"/>
    <w:rsid w:val="005F5E62"/>
    <w:rsid w:val="005F620A"/>
    <w:rsid w:val="005F6FC1"/>
    <w:rsid w:val="005F7157"/>
    <w:rsid w:val="005F7C53"/>
    <w:rsid w:val="00602433"/>
    <w:rsid w:val="00602EC5"/>
    <w:rsid w:val="00604690"/>
    <w:rsid w:val="0060526E"/>
    <w:rsid w:val="006054A8"/>
    <w:rsid w:val="00607376"/>
    <w:rsid w:val="00607CBF"/>
    <w:rsid w:val="0061060E"/>
    <w:rsid w:val="00610719"/>
    <w:rsid w:val="006126DE"/>
    <w:rsid w:val="00613077"/>
    <w:rsid w:val="006158A9"/>
    <w:rsid w:val="00615DA3"/>
    <w:rsid w:val="00616947"/>
    <w:rsid w:val="00616DAB"/>
    <w:rsid w:val="00617AAF"/>
    <w:rsid w:val="00617DBB"/>
    <w:rsid w:val="00622D73"/>
    <w:rsid w:val="00625391"/>
    <w:rsid w:val="00627BE2"/>
    <w:rsid w:val="00627EB8"/>
    <w:rsid w:val="00632971"/>
    <w:rsid w:val="00633AAB"/>
    <w:rsid w:val="0063478D"/>
    <w:rsid w:val="00635042"/>
    <w:rsid w:val="006350D0"/>
    <w:rsid w:val="006363BA"/>
    <w:rsid w:val="0064103B"/>
    <w:rsid w:val="00642EAB"/>
    <w:rsid w:val="006433F0"/>
    <w:rsid w:val="00643DBE"/>
    <w:rsid w:val="00644C96"/>
    <w:rsid w:val="00646A8A"/>
    <w:rsid w:val="006475CC"/>
    <w:rsid w:val="0065442B"/>
    <w:rsid w:val="006559AB"/>
    <w:rsid w:val="0065692A"/>
    <w:rsid w:val="00660340"/>
    <w:rsid w:val="00661337"/>
    <w:rsid w:val="006613AE"/>
    <w:rsid w:val="00661B5A"/>
    <w:rsid w:val="00662205"/>
    <w:rsid w:val="00663C9F"/>
    <w:rsid w:val="00665280"/>
    <w:rsid w:val="00666660"/>
    <w:rsid w:val="006702F4"/>
    <w:rsid w:val="00670BFE"/>
    <w:rsid w:val="00670F11"/>
    <w:rsid w:val="00673441"/>
    <w:rsid w:val="00675C93"/>
    <w:rsid w:val="006761BA"/>
    <w:rsid w:val="006802B4"/>
    <w:rsid w:val="00681846"/>
    <w:rsid w:val="00682441"/>
    <w:rsid w:val="00683543"/>
    <w:rsid w:val="00684C4E"/>
    <w:rsid w:val="0068603F"/>
    <w:rsid w:val="00690638"/>
    <w:rsid w:val="00690C3F"/>
    <w:rsid w:val="00691B08"/>
    <w:rsid w:val="00692C44"/>
    <w:rsid w:val="00697061"/>
    <w:rsid w:val="00697B7C"/>
    <w:rsid w:val="006A0EF7"/>
    <w:rsid w:val="006A10DC"/>
    <w:rsid w:val="006A5283"/>
    <w:rsid w:val="006A685B"/>
    <w:rsid w:val="006B05A8"/>
    <w:rsid w:val="006B2670"/>
    <w:rsid w:val="006B5D19"/>
    <w:rsid w:val="006B7F1B"/>
    <w:rsid w:val="006C053F"/>
    <w:rsid w:val="006C2A6A"/>
    <w:rsid w:val="006C2EF4"/>
    <w:rsid w:val="006C3FE8"/>
    <w:rsid w:val="006C5B35"/>
    <w:rsid w:val="006C6911"/>
    <w:rsid w:val="006D2392"/>
    <w:rsid w:val="006D2645"/>
    <w:rsid w:val="006D334B"/>
    <w:rsid w:val="006D4148"/>
    <w:rsid w:val="006D6752"/>
    <w:rsid w:val="006D68CC"/>
    <w:rsid w:val="006D7A3B"/>
    <w:rsid w:val="006E3C20"/>
    <w:rsid w:val="006E3FB2"/>
    <w:rsid w:val="006E48A9"/>
    <w:rsid w:val="006E4FD6"/>
    <w:rsid w:val="006E64BB"/>
    <w:rsid w:val="006E6670"/>
    <w:rsid w:val="006F4847"/>
    <w:rsid w:val="006F4C16"/>
    <w:rsid w:val="00701152"/>
    <w:rsid w:val="00701BB4"/>
    <w:rsid w:val="00703223"/>
    <w:rsid w:val="00705AE1"/>
    <w:rsid w:val="00705D6D"/>
    <w:rsid w:val="00706D74"/>
    <w:rsid w:val="00707758"/>
    <w:rsid w:val="007079B6"/>
    <w:rsid w:val="00711BF6"/>
    <w:rsid w:val="007133D9"/>
    <w:rsid w:val="007136B1"/>
    <w:rsid w:val="00714A70"/>
    <w:rsid w:val="0071518F"/>
    <w:rsid w:val="007171EE"/>
    <w:rsid w:val="00720354"/>
    <w:rsid w:val="007204EF"/>
    <w:rsid w:val="00720F1E"/>
    <w:rsid w:val="007214B4"/>
    <w:rsid w:val="007219BF"/>
    <w:rsid w:val="00721F8B"/>
    <w:rsid w:val="00723EBB"/>
    <w:rsid w:val="00724B48"/>
    <w:rsid w:val="00725A13"/>
    <w:rsid w:val="00731C67"/>
    <w:rsid w:val="00733025"/>
    <w:rsid w:val="0073326F"/>
    <w:rsid w:val="0073434E"/>
    <w:rsid w:val="00736A05"/>
    <w:rsid w:val="00742E0F"/>
    <w:rsid w:val="007439E1"/>
    <w:rsid w:val="00744BD2"/>
    <w:rsid w:val="00745F80"/>
    <w:rsid w:val="007500CD"/>
    <w:rsid w:val="007505B3"/>
    <w:rsid w:val="007534EB"/>
    <w:rsid w:val="0075436C"/>
    <w:rsid w:val="00755F96"/>
    <w:rsid w:val="0075622D"/>
    <w:rsid w:val="00757219"/>
    <w:rsid w:val="00757D0D"/>
    <w:rsid w:val="00760D78"/>
    <w:rsid w:val="007635A2"/>
    <w:rsid w:val="00764776"/>
    <w:rsid w:val="00766632"/>
    <w:rsid w:val="00767865"/>
    <w:rsid w:val="00767B13"/>
    <w:rsid w:val="007701F9"/>
    <w:rsid w:val="00771A07"/>
    <w:rsid w:val="00771B85"/>
    <w:rsid w:val="00771B8F"/>
    <w:rsid w:val="00771E28"/>
    <w:rsid w:val="00772CE8"/>
    <w:rsid w:val="007739B7"/>
    <w:rsid w:val="007748CF"/>
    <w:rsid w:val="00776703"/>
    <w:rsid w:val="00777F01"/>
    <w:rsid w:val="007809CF"/>
    <w:rsid w:val="00780F89"/>
    <w:rsid w:val="007810CB"/>
    <w:rsid w:val="0078462C"/>
    <w:rsid w:val="0078501B"/>
    <w:rsid w:val="00785B7D"/>
    <w:rsid w:val="00785EDE"/>
    <w:rsid w:val="0078609A"/>
    <w:rsid w:val="00786D0F"/>
    <w:rsid w:val="007925A6"/>
    <w:rsid w:val="00793CEB"/>
    <w:rsid w:val="007958E8"/>
    <w:rsid w:val="0079614B"/>
    <w:rsid w:val="007973C3"/>
    <w:rsid w:val="007A1E83"/>
    <w:rsid w:val="007A3733"/>
    <w:rsid w:val="007A4405"/>
    <w:rsid w:val="007A6B94"/>
    <w:rsid w:val="007A7A70"/>
    <w:rsid w:val="007B228B"/>
    <w:rsid w:val="007B38CB"/>
    <w:rsid w:val="007B453F"/>
    <w:rsid w:val="007B48DD"/>
    <w:rsid w:val="007B51F1"/>
    <w:rsid w:val="007B796C"/>
    <w:rsid w:val="007B7AAF"/>
    <w:rsid w:val="007C0718"/>
    <w:rsid w:val="007C155F"/>
    <w:rsid w:val="007C205F"/>
    <w:rsid w:val="007C3255"/>
    <w:rsid w:val="007C3FC3"/>
    <w:rsid w:val="007C4FA6"/>
    <w:rsid w:val="007C5270"/>
    <w:rsid w:val="007C5AFC"/>
    <w:rsid w:val="007C5B78"/>
    <w:rsid w:val="007C6042"/>
    <w:rsid w:val="007C635B"/>
    <w:rsid w:val="007C7B59"/>
    <w:rsid w:val="007D0D89"/>
    <w:rsid w:val="007D13FB"/>
    <w:rsid w:val="007D1727"/>
    <w:rsid w:val="007D4304"/>
    <w:rsid w:val="007D65EE"/>
    <w:rsid w:val="007D79E6"/>
    <w:rsid w:val="007E08F0"/>
    <w:rsid w:val="007E2192"/>
    <w:rsid w:val="007E5828"/>
    <w:rsid w:val="007E595A"/>
    <w:rsid w:val="007E5BF4"/>
    <w:rsid w:val="007E6133"/>
    <w:rsid w:val="007E79AA"/>
    <w:rsid w:val="007E7CCE"/>
    <w:rsid w:val="007F0112"/>
    <w:rsid w:val="007F1103"/>
    <w:rsid w:val="007F1C57"/>
    <w:rsid w:val="007F1FF4"/>
    <w:rsid w:val="007F2832"/>
    <w:rsid w:val="007F2BF6"/>
    <w:rsid w:val="007F63D1"/>
    <w:rsid w:val="007F6926"/>
    <w:rsid w:val="007F7660"/>
    <w:rsid w:val="007F79F5"/>
    <w:rsid w:val="00800296"/>
    <w:rsid w:val="00800D21"/>
    <w:rsid w:val="008014FB"/>
    <w:rsid w:val="00802F72"/>
    <w:rsid w:val="008031BD"/>
    <w:rsid w:val="00804C49"/>
    <w:rsid w:val="00805B85"/>
    <w:rsid w:val="00812155"/>
    <w:rsid w:val="00812FAE"/>
    <w:rsid w:val="00813A77"/>
    <w:rsid w:val="00813A9E"/>
    <w:rsid w:val="00814147"/>
    <w:rsid w:val="00814781"/>
    <w:rsid w:val="00815D24"/>
    <w:rsid w:val="00815EEA"/>
    <w:rsid w:val="00816DC4"/>
    <w:rsid w:val="00816FDB"/>
    <w:rsid w:val="008173B5"/>
    <w:rsid w:val="0081752B"/>
    <w:rsid w:val="0082056F"/>
    <w:rsid w:val="0082490A"/>
    <w:rsid w:val="00832E9B"/>
    <w:rsid w:val="0083364F"/>
    <w:rsid w:val="00835FFB"/>
    <w:rsid w:val="00836D11"/>
    <w:rsid w:val="00837FE8"/>
    <w:rsid w:val="00841677"/>
    <w:rsid w:val="00841768"/>
    <w:rsid w:val="00841F9D"/>
    <w:rsid w:val="00842BBA"/>
    <w:rsid w:val="00844F94"/>
    <w:rsid w:val="0084530D"/>
    <w:rsid w:val="00845C18"/>
    <w:rsid w:val="008467FC"/>
    <w:rsid w:val="00847864"/>
    <w:rsid w:val="00852794"/>
    <w:rsid w:val="00854638"/>
    <w:rsid w:val="008621DF"/>
    <w:rsid w:val="0086263A"/>
    <w:rsid w:val="0086267F"/>
    <w:rsid w:val="00862F98"/>
    <w:rsid w:val="0086320F"/>
    <w:rsid w:val="00863736"/>
    <w:rsid w:val="008674BC"/>
    <w:rsid w:val="00872885"/>
    <w:rsid w:val="008729D4"/>
    <w:rsid w:val="0087313D"/>
    <w:rsid w:val="0087317E"/>
    <w:rsid w:val="00874E9A"/>
    <w:rsid w:val="00875F00"/>
    <w:rsid w:val="008761A0"/>
    <w:rsid w:val="008825A2"/>
    <w:rsid w:val="0088434B"/>
    <w:rsid w:val="0088492E"/>
    <w:rsid w:val="00887DB8"/>
    <w:rsid w:val="0089261F"/>
    <w:rsid w:val="00896D98"/>
    <w:rsid w:val="008A0557"/>
    <w:rsid w:val="008A2072"/>
    <w:rsid w:val="008A2692"/>
    <w:rsid w:val="008A2A4A"/>
    <w:rsid w:val="008A311A"/>
    <w:rsid w:val="008A3192"/>
    <w:rsid w:val="008A6C3B"/>
    <w:rsid w:val="008B2DA7"/>
    <w:rsid w:val="008B4725"/>
    <w:rsid w:val="008B4D8E"/>
    <w:rsid w:val="008B6228"/>
    <w:rsid w:val="008B6940"/>
    <w:rsid w:val="008B6A94"/>
    <w:rsid w:val="008B7E02"/>
    <w:rsid w:val="008C0DC4"/>
    <w:rsid w:val="008C20B2"/>
    <w:rsid w:val="008C2C1F"/>
    <w:rsid w:val="008C3691"/>
    <w:rsid w:val="008C675A"/>
    <w:rsid w:val="008C7D30"/>
    <w:rsid w:val="008D072E"/>
    <w:rsid w:val="008D0747"/>
    <w:rsid w:val="008D2895"/>
    <w:rsid w:val="008D4C0A"/>
    <w:rsid w:val="008D4D80"/>
    <w:rsid w:val="008E069B"/>
    <w:rsid w:val="008E2B2C"/>
    <w:rsid w:val="008E3B2F"/>
    <w:rsid w:val="008E4EB7"/>
    <w:rsid w:val="008E5599"/>
    <w:rsid w:val="008E63DE"/>
    <w:rsid w:val="008E77F5"/>
    <w:rsid w:val="008F0708"/>
    <w:rsid w:val="008F2434"/>
    <w:rsid w:val="008F3B44"/>
    <w:rsid w:val="008F3EBD"/>
    <w:rsid w:val="008F4F58"/>
    <w:rsid w:val="008F61D4"/>
    <w:rsid w:val="0090006F"/>
    <w:rsid w:val="009017B5"/>
    <w:rsid w:val="00902690"/>
    <w:rsid w:val="00902A36"/>
    <w:rsid w:val="00903F14"/>
    <w:rsid w:val="00906203"/>
    <w:rsid w:val="009066AB"/>
    <w:rsid w:val="00910FFE"/>
    <w:rsid w:val="0091192A"/>
    <w:rsid w:val="00911B47"/>
    <w:rsid w:val="00913C69"/>
    <w:rsid w:val="00915BCE"/>
    <w:rsid w:val="009202EF"/>
    <w:rsid w:val="009215C2"/>
    <w:rsid w:val="00921EC0"/>
    <w:rsid w:val="0092493B"/>
    <w:rsid w:val="00931403"/>
    <w:rsid w:val="009330A3"/>
    <w:rsid w:val="00933A05"/>
    <w:rsid w:val="00934C25"/>
    <w:rsid w:val="009377CD"/>
    <w:rsid w:val="00941397"/>
    <w:rsid w:val="00941695"/>
    <w:rsid w:val="0094476A"/>
    <w:rsid w:val="009455E7"/>
    <w:rsid w:val="0095278E"/>
    <w:rsid w:val="0095402D"/>
    <w:rsid w:val="0095722B"/>
    <w:rsid w:val="00957905"/>
    <w:rsid w:val="00957977"/>
    <w:rsid w:val="00957E2C"/>
    <w:rsid w:val="00962453"/>
    <w:rsid w:val="00962D83"/>
    <w:rsid w:val="00964209"/>
    <w:rsid w:val="009643F6"/>
    <w:rsid w:val="00970F11"/>
    <w:rsid w:val="009712C5"/>
    <w:rsid w:val="00972A13"/>
    <w:rsid w:val="0097319C"/>
    <w:rsid w:val="009750F6"/>
    <w:rsid w:val="009770E0"/>
    <w:rsid w:val="009778EA"/>
    <w:rsid w:val="0098069A"/>
    <w:rsid w:val="00980E2E"/>
    <w:rsid w:val="00981493"/>
    <w:rsid w:val="0098204F"/>
    <w:rsid w:val="00982963"/>
    <w:rsid w:val="00983FBD"/>
    <w:rsid w:val="009842BE"/>
    <w:rsid w:val="009846DC"/>
    <w:rsid w:val="00992BE1"/>
    <w:rsid w:val="00997C3C"/>
    <w:rsid w:val="009A1696"/>
    <w:rsid w:val="009A41B4"/>
    <w:rsid w:val="009A626F"/>
    <w:rsid w:val="009A6CC6"/>
    <w:rsid w:val="009B04B8"/>
    <w:rsid w:val="009B0F60"/>
    <w:rsid w:val="009B13CC"/>
    <w:rsid w:val="009B2692"/>
    <w:rsid w:val="009B3A6C"/>
    <w:rsid w:val="009B47A8"/>
    <w:rsid w:val="009B5D89"/>
    <w:rsid w:val="009B6320"/>
    <w:rsid w:val="009C0EAB"/>
    <w:rsid w:val="009C0F92"/>
    <w:rsid w:val="009C149D"/>
    <w:rsid w:val="009C2A01"/>
    <w:rsid w:val="009C2A47"/>
    <w:rsid w:val="009C44F2"/>
    <w:rsid w:val="009C5028"/>
    <w:rsid w:val="009C5249"/>
    <w:rsid w:val="009C558F"/>
    <w:rsid w:val="009C6B33"/>
    <w:rsid w:val="009C7288"/>
    <w:rsid w:val="009D0E75"/>
    <w:rsid w:val="009D2269"/>
    <w:rsid w:val="009D2B88"/>
    <w:rsid w:val="009D2C89"/>
    <w:rsid w:val="009D424D"/>
    <w:rsid w:val="009D7694"/>
    <w:rsid w:val="009D7D21"/>
    <w:rsid w:val="009E034A"/>
    <w:rsid w:val="009E1F1F"/>
    <w:rsid w:val="009E2982"/>
    <w:rsid w:val="009E2DD6"/>
    <w:rsid w:val="009F1364"/>
    <w:rsid w:val="009F3DFA"/>
    <w:rsid w:val="009F4C28"/>
    <w:rsid w:val="009F5A32"/>
    <w:rsid w:val="009F5A71"/>
    <w:rsid w:val="009F7400"/>
    <w:rsid w:val="009F78D5"/>
    <w:rsid w:val="00A01EBB"/>
    <w:rsid w:val="00A02AB2"/>
    <w:rsid w:val="00A034C8"/>
    <w:rsid w:val="00A043DB"/>
    <w:rsid w:val="00A0606C"/>
    <w:rsid w:val="00A06EC7"/>
    <w:rsid w:val="00A10852"/>
    <w:rsid w:val="00A1107D"/>
    <w:rsid w:val="00A112AC"/>
    <w:rsid w:val="00A12774"/>
    <w:rsid w:val="00A12B1D"/>
    <w:rsid w:val="00A13847"/>
    <w:rsid w:val="00A15B51"/>
    <w:rsid w:val="00A207BA"/>
    <w:rsid w:val="00A21C48"/>
    <w:rsid w:val="00A241CC"/>
    <w:rsid w:val="00A248D9"/>
    <w:rsid w:val="00A26E8A"/>
    <w:rsid w:val="00A27384"/>
    <w:rsid w:val="00A27A99"/>
    <w:rsid w:val="00A31A40"/>
    <w:rsid w:val="00A31C79"/>
    <w:rsid w:val="00A3312C"/>
    <w:rsid w:val="00A34E55"/>
    <w:rsid w:val="00A40520"/>
    <w:rsid w:val="00A43233"/>
    <w:rsid w:val="00A44723"/>
    <w:rsid w:val="00A458DF"/>
    <w:rsid w:val="00A51E1A"/>
    <w:rsid w:val="00A53D25"/>
    <w:rsid w:val="00A53D85"/>
    <w:rsid w:val="00A5649A"/>
    <w:rsid w:val="00A565FF"/>
    <w:rsid w:val="00A567FE"/>
    <w:rsid w:val="00A56FCF"/>
    <w:rsid w:val="00A579F4"/>
    <w:rsid w:val="00A57BB3"/>
    <w:rsid w:val="00A63DF5"/>
    <w:rsid w:val="00A63F93"/>
    <w:rsid w:val="00A642FB"/>
    <w:rsid w:val="00A707EC"/>
    <w:rsid w:val="00A70AA5"/>
    <w:rsid w:val="00A70C4C"/>
    <w:rsid w:val="00A7104A"/>
    <w:rsid w:val="00A715FB"/>
    <w:rsid w:val="00A73502"/>
    <w:rsid w:val="00A73E75"/>
    <w:rsid w:val="00A743CA"/>
    <w:rsid w:val="00A7486B"/>
    <w:rsid w:val="00A75773"/>
    <w:rsid w:val="00A76B0E"/>
    <w:rsid w:val="00A824E9"/>
    <w:rsid w:val="00A83D51"/>
    <w:rsid w:val="00A847A7"/>
    <w:rsid w:val="00A86AE5"/>
    <w:rsid w:val="00A8734C"/>
    <w:rsid w:val="00A90F87"/>
    <w:rsid w:val="00A91BDD"/>
    <w:rsid w:val="00A940C7"/>
    <w:rsid w:val="00A940DB"/>
    <w:rsid w:val="00A963DE"/>
    <w:rsid w:val="00AA3843"/>
    <w:rsid w:val="00AA3891"/>
    <w:rsid w:val="00AA3F57"/>
    <w:rsid w:val="00AA43DB"/>
    <w:rsid w:val="00AA7942"/>
    <w:rsid w:val="00AA7F24"/>
    <w:rsid w:val="00AA7F84"/>
    <w:rsid w:val="00AB0CA9"/>
    <w:rsid w:val="00AB0D8D"/>
    <w:rsid w:val="00AB1C1F"/>
    <w:rsid w:val="00AB25B3"/>
    <w:rsid w:val="00AB334D"/>
    <w:rsid w:val="00AB3581"/>
    <w:rsid w:val="00AB5D5F"/>
    <w:rsid w:val="00AB5E76"/>
    <w:rsid w:val="00AB6B40"/>
    <w:rsid w:val="00AC2A17"/>
    <w:rsid w:val="00AD0465"/>
    <w:rsid w:val="00AD04A2"/>
    <w:rsid w:val="00AD27F5"/>
    <w:rsid w:val="00AD3FEC"/>
    <w:rsid w:val="00AD4A15"/>
    <w:rsid w:val="00AD642D"/>
    <w:rsid w:val="00AE056D"/>
    <w:rsid w:val="00AE2888"/>
    <w:rsid w:val="00AE3FDD"/>
    <w:rsid w:val="00AE4C76"/>
    <w:rsid w:val="00AE4CD5"/>
    <w:rsid w:val="00AF03CA"/>
    <w:rsid w:val="00AF163A"/>
    <w:rsid w:val="00AF2242"/>
    <w:rsid w:val="00AF28DB"/>
    <w:rsid w:val="00AF3655"/>
    <w:rsid w:val="00AF3C37"/>
    <w:rsid w:val="00B00D87"/>
    <w:rsid w:val="00B03258"/>
    <w:rsid w:val="00B0452B"/>
    <w:rsid w:val="00B0554F"/>
    <w:rsid w:val="00B05DC8"/>
    <w:rsid w:val="00B05F97"/>
    <w:rsid w:val="00B06161"/>
    <w:rsid w:val="00B06B49"/>
    <w:rsid w:val="00B06F8D"/>
    <w:rsid w:val="00B1454C"/>
    <w:rsid w:val="00B1504F"/>
    <w:rsid w:val="00B15722"/>
    <w:rsid w:val="00B157ED"/>
    <w:rsid w:val="00B1717B"/>
    <w:rsid w:val="00B178B1"/>
    <w:rsid w:val="00B17C18"/>
    <w:rsid w:val="00B22966"/>
    <w:rsid w:val="00B22993"/>
    <w:rsid w:val="00B259C9"/>
    <w:rsid w:val="00B25DF7"/>
    <w:rsid w:val="00B31E0E"/>
    <w:rsid w:val="00B31F0A"/>
    <w:rsid w:val="00B31F37"/>
    <w:rsid w:val="00B334DA"/>
    <w:rsid w:val="00B336AE"/>
    <w:rsid w:val="00B35CE4"/>
    <w:rsid w:val="00B3709C"/>
    <w:rsid w:val="00B456AB"/>
    <w:rsid w:val="00B456EC"/>
    <w:rsid w:val="00B45E9F"/>
    <w:rsid w:val="00B4707D"/>
    <w:rsid w:val="00B47209"/>
    <w:rsid w:val="00B50160"/>
    <w:rsid w:val="00B516F1"/>
    <w:rsid w:val="00B51ADD"/>
    <w:rsid w:val="00B52D29"/>
    <w:rsid w:val="00B53F82"/>
    <w:rsid w:val="00B56D11"/>
    <w:rsid w:val="00B57200"/>
    <w:rsid w:val="00B57B17"/>
    <w:rsid w:val="00B613AF"/>
    <w:rsid w:val="00B620D2"/>
    <w:rsid w:val="00B62225"/>
    <w:rsid w:val="00B63B93"/>
    <w:rsid w:val="00B64636"/>
    <w:rsid w:val="00B67287"/>
    <w:rsid w:val="00B67775"/>
    <w:rsid w:val="00B67D6F"/>
    <w:rsid w:val="00B71F43"/>
    <w:rsid w:val="00B72440"/>
    <w:rsid w:val="00B74DA6"/>
    <w:rsid w:val="00B75814"/>
    <w:rsid w:val="00B7722D"/>
    <w:rsid w:val="00B81F49"/>
    <w:rsid w:val="00B833E4"/>
    <w:rsid w:val="00B840EC"/>
    <w:rsid w:val="00B84A09"/>
    <w:rsid w:val="00B8530A"/>
    <w:rsid w:val="00B8665A"/>
    <w:rsid w:val="00B8786A"/>
    <w:rsid w:val="00B94509"/>
    <w:rsid w:val="00B95404"/>
    <w:rsid w:val="00B97EA5"/>
    <w:rsid w:val="00BA0F1D"/>
    <w:rsid w:val="00BA1603"/>
    <w:rsid w:val="00BA1887"/>
    <w:rsid w:val="00BA335E"/>
    <w:rsid w:val="00BA3693"/>
    <w:rsid w:val="00BA382E"/>
    <w:rsid w:val="00BA55BA"/>
    <w:rsid w:val="00BA5F65"/>
    <w:rsid w:val="00BB2857"/>
    <w:rsid w:val="00BB2A0B"/>
    <w:rsid w:val="00BB3A0C"/>
    <w:rsid w:val="00BB501F"/>
    <w:rsid w:val="00BB5211"/>
    <w:rsid w:val="00BB73CA"/>
    <w:rsid w:val="00BC0325"/>
    <w:rsid w:val="00BC26C8"/>
    <w:rsid w:val="00BC2E64"/>
    <w:rsid w:val="00BC368F"/>
    <w:rsid w:val="00BC3ECE"/>
    <w:rsid w:val="00BC7895"/>
    <w:rsid w:val="00BC7F2E"/>
    <w:rsid w:val="00BD24EC"/>
    <w:rsid w:val="00BD2CAD"/>
    <w:rsid w:val="00BD3F14"/>
    <w:rsid w:val="00BD5290"/>
    <w:rsid w:val="00BE0899"/>
    <w:rsid w:val="00BE1910"/>
    <w:rsid w:val="00BE1F5D"/>
    <w:rsid w:val="00BE5064"/>
    <w:rsid w:val="00BF02E5"/>
    <w:rsid w:val="00BF11E7"/>
    <w:rsid w:val="00BF148C"/>
    <w:rsid w:val="00BF4823"/>
    <w:rsid w:val="00BF5272"/>
    <w:rsid w:val="00BF6F4A"/>
    <w:rsid w:val="00BF7A15"/>
    <w:rsid w:val="00BF7DBD"/>
    <w:rsid w:val="00C036FD"/>
    <w:rsid w:val="00C05A78"/>
    <w:rsid w:val="00C05C81"/>
    <w:rsid w:val="00C05D87"/>
    <w:rsid w:val="00C0657D"/>
    <w:rsid w:val="00C108D6"/>
    <w:rsid w:val="00C116F5"/>
    <w:rsid w:val="00C120DF"/>
    <w:rsid w:val="00C12401"/>
    <w:rsid w:val="00C13747"/>
    <w:rsid w:val="00C14690"/>
    <w:rsid w:val="00C14B2D"/>
    <w:rsid w:val="00C16E99"/>
    <w:rsid w:val="00C17C81"/>
    <w:rsid w:val="00C200EF"/>
    <w:rsid w:val="00C20CED"/>
    <w:rsid w:val="00C21074"/>
    <w:rsid w:val="00C23821"/>
    <w:rsid w:val="00C24343"/>
    <w:rsid w:val="00C24A5B"/>
    <w:rsid w:val="00C30C4F"/>
    <w:rsid w:val="00C31CC1"/>
    <w:rsid w:val="00C33A4A"/>
    <w:rsid w:val="00C36236"/>
    <w:rsid w:val="00C37225"/>
    <w:rsid w:val="00C40C25"/>
    <w:rsid w:val="00C429D1"/>
    <w:rsid w:val="00C44AED"/>
    <w:rsid w:val="00C518D5"/>
    <w:rsid w:val="00C521BB"/>
    <w:rsid w:val="00C525D5"/>
    <w:rsid w:val="00C541FA"/>
    <w:rsid w:val="00C555EF"/>
    <w:rsid w:val="00C567FE"/>
    <w:rsid w:val="00C56831"/>
    <w:rsid w:val="00C601A1"/>
    <w:rsid w:val="00C61206"/>
    <w:rsid w:val="00C6332E"/>
    <w:rsid w:val="00C646D3"/>
    <w:rsid w:val="00C6573B"/>
    <w:rsid w:val="00C65C02"/>
    <w:rsid w:val="00C676E9"/>
    <w:rsid w:val="00C72A3E"/>
    <w:rsid w:val="00C72AE1"/>
    <w:rsid w:val="00C73780"/>
    <w:rsid w:val="00C7445E"/>
    <w:rsid w:val="00C74745"/>
    <w:rsid w:val="00C75008"/>
    <w:rsid w:val="00C7630B"/>
    <w:rsid w:val="00C76497"/>
    <w:rsid w:val="00C77F24"/>
    <w:rsid w:val="00C80453"/>
    <w:rsid w:val="00C806F5"/>
    <w:rsid w:val="00C83433"/>
    <w:rsid w:val="00C83471"/>
    <w:rsid w:val="00C854C7"/>
    <w:rsid w:val="00C87ABE"/>
    <w:rsid w:val="00C87D97"/>
    <w:rsid w:val="00C90201"/>
    <w:rsid w:val="00C902F9"/>
    <w:rsid w:val="00C9056D"/>
    <w:rsid w:val="00C91081"/>
    <w:rsid w:val="00C919C9"/>
    <w:rsid w:val="00C92DE5"/>
    <w:rsid w:val="00C93D22"/>
    <w:rsid w:val="00C95619"/>
    <w:rsid w:val="00C95CF6"/>
    <w:rsid w:val="00C95F6A"/>
    <w:rsid w:val="00C9793D"/>
    <w:rsid w:val="00CA0DF5"/>
    <w:rsid w:val="00CA1448"/>
    <w:rsid w:val="00CA66A7"/>
    <w:rsid w:val="00CA6FB6"/>
    <w:rsid w:val="00CA7110"/>
    <w:rsid w:val="00CB05F2"/>
    <w:rsid w:val="00CB195A"/>
    <w:rsid w:val="00CB388A"/>
    <w:rsid w:val="00CB3B25"/>
    <w:rsid w:val="00CB3B5F"/>
    <w:rsid w:val="00CB57D1"/>
    <w:rsid w:val="00CB596A"/>
    <w:rsid w:val="00CB7D32"/>
    <w:rsid w:val="00CC147A"/>
    <w:rsid w:val="00CC2AB0"/>
    <w:rsid w:val="00CC2DB3"/>
    <w:rsid w:val="00CC3236"/>
    <w:rsid w:val="00CC3361"/>
    <w:rsid w:val="00CC4889"/>
    <w:rsid w:val="00CC4C06"/>
    <w:rsid w:val="00CC508A"/>
    <w:rsid w:val="00CD06FF"/>
    <w:rsid w:val="00CD138C"/>
    <w:rsid w:val="00CD21AB"/>
    <w:rsid w:val="00CD40D4"/>
    <w:rsid w:val="00CD5058"/>
    <w:rsid w:val="00CE15CF"/>
    <w:rsid w:val="00CE3B60"/>
    <w:rsid w:val="00CE3D7D"/>
    <w:rsid w:val="00CE7026"/>
    <w:rsid w:val="00CE785F"/>
    <w:rsid w:val="00CF0672"/>
    <w:rsid w:val="00CF0C9D"/>
    <w:rsid w:val="00CF123A"/>
    <w:rsid w:val="00CF303E"/>
    <w:rsid w:val="00CF41A9"/>
    <w:rsid w:val="00CF57FC"/>
    <w:rsid w:val="00CF5B14"/>
    <w:rsid w:val="00CF6B3E"/>
    <w:rsid w:val="00D0175E"/>
    <w:rsid w:val="00D02343"/>
    <w:rsid w:val="00D047ED"/>
    <w:rsid w:val="00D07110"/>
    <w:rsid w:val="00D072B7"/>
    <w:rsid w:val="00D07A4B"/>
    <w:rsid w:val="00D1174F"/>
    <w:rsid w:val="00D11D71"/>
    <w:rsid w:val="00D1275C"/>
    <w:rsid w:val="00D1579F"/>
    <w:rsid w:val="00D17B93"/>
    <w:rsid w:val="00D17BC2"/>
    <w:rsid w:val="00D2258E"/>
    <w:rsid w:val="00D22E45"/>
    <w:rsid w:val="00D23DD4"/>
    <w:rsid w:val="00D24A9D"/>
    <w:rsid w:val="00D24B9A"/>
    <w:rsid w:val="00D272C1"/>
    <w:rsid w:val="00D36767"/>
    <w:rsid w:val="00D36A77"/>
    <w:rsid w:val="00D379DF"/>
    <w:rsid w:val="00D37AE7"/>
    <w:rsid w:val="00D40B31"/>
    <w:rsid w:val="00D43B8C"/>
    <w:rsid w:val="00D4459A"/>
    <w:rsid w:val="00D44BC4"/>
    <w:rsid w:val="00D471B0"/>
    <w:rsid w:val="00D50265"/>
    <w:rsid w:val="00D504A6"/>
    <w:rsid w:val="00D52B44"/>
    <w:rsid w:val="00D53013"/>
    <w:rsid w:val="00D56AC1"/>
    <w:rsid w:val="00D6219E"/>
    <w:rsid w:val="00D62BC1"/>
    <w:rsid w:val="00D6565F"/>
    <w:rsid w:val="00D668DC"/>
    <w:rsid w:val="00D72567"/>
    <w:rsid w:val="00D73153"/>
    <w:rsid w:val="00D741ED"/>
    <w:rsid w:val="00D7425E"/>
    <w:rsid w:val="00D74A5A"/>
    <w:rsid w:val="00D7617F"/>
    <w:rsid w:val="00D76D16"/>
    <w:rsid w:val="00D77CE1"/>
    <w:rsid w:val="00D8084A"/>
    <w:rsid w:val="00D80FA4"/>
    <w:rsid w:val="00D82610"/>
    <w:rsid w:val="00D82C2F"/>
    <w:rsid w:val="00D8658F"/>
    <w:rsid w:val="00D879CA"/>
    <w:rsid w:val="00D87E18"/>
    <w:rsid w:val="00D949A7"/>
    <w:rsid w:val="00D94DE0"/>
    <w:rsid w:val="00DA1A62"/>
    <w:rsid w:val="00DA2EC7"/>
    <w:rsid w:val="00DA4C35"/>
    <w:rsid w:val="00DA5316"/>
    <w:rsid w:val="00DA72B6"/>
    <w:rsid w:val="00DB1698"/>
    <w:rsid w:val="00DB16F2"/>
    <w:rsid w:val="00DB4381"/>
    <w:rsid w:val="00DC0405"/>
    <w:rsid w:val="00DC1671"/>
    <w:rsid w:val="00DC1D8F"/>
    <w:rsid w:val="00DC294C"/>
    <w:rsid w:val="00DC6688"/>
    <w:rsid w:val="00DD0D1D"/>
    <w:rsid w:val="00DD224E"/>
    <w:rsid w:val="00DD269C"/>
    <w:rsid w:val="00DD340F"/>
    <w:rsid w:val="00DD408C"/>
    <w:rsid w:val="00DD50FC"/>
    <w:rsid w:val="00DD5174"/>
    <w:rsid w:val="00DD605E"/>
    <w:rsid w:val="00DD67EB"/>
    <w:rsid w:val="00DE1369"/>
    <w:rsid w:val="00DE1D67"/>
    <w:rsid w:val="00DE2F91"/>
    <w:rsid w:val="00DE4ABF"/>
    <w:rsid w:val="00DF16BC"/>
    <w:rsid w:val="00DF2422"/>
    <w:rsid w:val="00DF43F8"/>
    <w:rsid w:val="00DF4916"/>
    <w:rsid w:val="00DF6AC9"/>
    <w:rsid w:val="00E01D24"/>
    <w:rsid w:val="00E02477"/>
    <w:rsid w:val="00E04353"/>
    <w:rsid w:val="00E049B5"/>
    <w:rsid w:val="00E058C6"/>
    <w:rsid w:val="00E0617A"/>
    <w:rsid w:val="00E07034"/>
    <w:rsid w:val="00E14A6B"/>
    <w:rsid w:val="00E14AED"/>
    <w:rsid w:val="00E14E96"/>
    <w:rsid w:val="00E154DC"/>
    <w:rsid w:val="00E15C74"/>
    <w:rsid w:val="00E170CD"/>
    <w:rsid w:val="00E172A4"/>
    <w:rsid w:val="00E20115"/>
    <w:rsid w:val="00E2167F"/>
    <w:rsid w:val="00E23418"/>
    <w:rsid w:val="00E23F8C"/>
    <w:rsid w:val="00E24E4C"/>
    <w:rsid w:val="00E25773"/>
    <w:rsid w:val="00E25944"/>
    <w:rsid w:val="00E26017"/>
    <w:rsid w:val="00E3135C"/>
    <w:rsid w:val="00E313FE"/>
    <w:rsid w:val="00E321FB"/>
    <w:rsid w:val="00E3659D"/>
    <w:rsid w:val="00E37420"/>
    <w:rsid w:val="00E3784C"/>
    <w:rsid w:val="00E4077C"/>
    <w:rsid w:val="00E416D7"/>
    <w:rsid w:val="00E41F9F"/>
    <w:rsid w:val="00E43A92"/>
    <w:rsid w:val="00E45AF7"/>
    <w:rsid w:val="00E45CA4"/>
    <w:rsid w:val="00E468FD"/>
    <w:rsid w:val="00E50EA8"/>
    <w:rsid w:val="00E52FBA"/>
    <w:rsid w:val="00E540F3"/>
    <w:rsid w:val="00E54F4F"/>
    <w:rsid w:val="00E55C02"/>
    <w:rsid w:val="00E56CAC"/>
    <w:rsid w:val="00E617C6"/>
    <w:rsid w:val="00E63BD8"/>
    <w:rsid w:val="00E649E1"/>
    <w:rsid w:val="00E64CCD"/>
    <w:rsid w:val="00E66AD3"/>
    <w:rsid w:val="00E66F7D"/>
    <w:rsid w:val="00E700DF"/>
    <w:rsid w:val="00E702EB"/>
    <w:rsid w:val="00E72EBD"/>
    <w:rsid w:val="00E73049"/>
    <w:rsid w:val="00E74749"/>
    <w:rsid w:val="00E74751"/>
    <w:rsid w:val="00E75B3B"/>
    <w:rsid w:val="00E76F7E"/>
    <w:rsid w:val="00E81A57"/>
    <w:rsid w:val="00E82876"/>
    <w:rsid w:val="00E837BD"/>
    <w:rsid w:val="00E84829"/>
    <w:rsid w:val="00E84CC9"/>
    <w:rsid w:val="00E86DE0"/>
    <w:rsid w:val="00E8796A"/>
    <w:rsid w:val="00E931BA"/>
    <w:rsid w:val="00E9355C"/>
    <w:rsid w:val="00E94904"/>
    <w:rsid w:val="00E95E53"/>
    <w:rsid w:val="00E97600"/>
    <w:rsid w:val="00EA0E86"/>
    <w:rsid w:val="00EA11F8"/>
    <w:rsid w:val="00EA47F8"/>
    <w:rsid w:val="00EA5510"/>
    <w:rsid w:val="00EA55ED"/>
    <w:rsid w:val="00EA5C79"/>
    <w:rsid w:val="00EA5E06"/>
    <w:rsid w:val="00EA6FF0"/>
    <w:rsid w:val="00EB0ADC"/>
    <w:rsid w:val="00EB0B94"/>
    <w:rsid w:val="00EB14E5"/>
    <w:rsid w:val="00EB29FC"/>
    <w:rsid w:val="00EB48B8"/>
    <w:rsid w:val="00EB4B75"/>
    <w:rsid w:val="00EB7F95"/>
    <w:rsid w:val="00EC11C0"/>
    <w:rsid w:val="00EC134F"/>
    <w:rsid w:val="00EC3234"/>
    <w:rsid w:val="00EC5B69"/>
    <w:rsid w:val="00EC7563"/>
    <w:rsid w:val="00ED2DD0"/>
    <w:rsid w:val="00ED3133"/>
    <w:rsid w:val="00ED3513"/>
    <w:rsid w:val="00ED4DDF"/>
    <w:rsid w:val="00ED69E8"/>
    <w:rsid w:val="00EE0B19"/>
    <w:rsid w:val="00EE1576"/>
    <w:rsid w:val="00EE4A59"/>
    <w:rsid w:val="00EE5884"/>
    <w:rsid w:val="00EE7B07"/>
    <w:rsid w:val="00EF06E9"/>
    <w:rsid w:val="00EF091B"/>
    <w:rsid w:val="00EF24CF"/>
    <w:rsid w:val="00EF2683"/>
    <w:rsid w:val="00EF2885"/>
    <w:rsid w:val="00EF375E"/>
    <w:rsid w:val="00EF3863"/>
    <w:rsid w:val="00EF418B"/>
    <w:rsid w:val="00EF4526"/>
    <w:rsid w:val="00EF5FD2"/>
    <w:rsid w:val="00F00A44"/>
    <w:rsid w:val="00F02171"/>
    <w:rsid w:val="00F02E69"/>
    <w:rsid w:val="00F03D32"/>
    <w:rsid w:val="00F06737"/>
    <w:rsid w:val="00F1235F"/>
    <w:rsid w:val="00F1244B"/>
    <w:rsid w:val="00F127A7"/>
    <w:rsid w:val="00F145C6"/>
    <w:rsid w:val="00F14A14"/>
    <w:rsid w:val="00F16FC5"/>
    <w:rsid w:val="00F218FB"/>
    <w:rsid w:val="00F21B6E"/>
    <w:rsid w:val="00F21DAA"/>
    <w:rsid w:val="00F22D1E"/>
    <w:rsid w:val="00F2356C"/>
    <w:rsid w:val="00F23A22"/>
    <w:rsid w:val="00F24DFB"/>
    <w:rsid w:val="00F264FB"/>
    <w:rsid w:val="00F3404D"/>
    <w:rsid w:val="00F35409"/>
    <w:rsid w:val="00F36B87"/>
    <w:rsid w:val="00F3762F"/>
    <w:rsid w:val="00F37D12"/>
    <w:rsid w:val="00F403D4"/>
    <w:rsid w:val="00F42C4E"/>
    <w:rsid w:val="00F46D7B"/>
    <w:rsid w:val="00F5431A"/>
    <w:rsid w:val="00F55A23"/>
    <w:rsid w:val="00F57751"/>
    <w:rsid w:val="00F60E6C"/>
    <w:rsid w:val="00F62005"/>
    <w:rsid w:val="00F63648"/>
    <w:rsid w:val="00F63702"/>
    <w:rsid w:val="00F63E65"/>
    <w:rsid w:val="00F70391"/>
    <w:rsid w:val="00F7116F"/>
    <w:rsid w:val="00F71337"/>
    <w:rsid w:val="00F716FB"/>
    <w:rsid w:val="00F71F38"/>
    <w:rsid w:val="00F76C5B"/>
    <w:rsid w:val="00F77B84"/>
    <w:rsid w:val="00F846EE"/>
    <w:rsid w:val="00F85E9E"/>
    <w:rsid w:val="00F91E8B"/>
    <w:rsid w:val="00F93392"/>
    <w:rsid w:val="00F93D72"/>
    <w:rsid w:val="00F94945"/>
    <w:rsid w:val="00F96BC1"/>
    <w:rsid w:val="00FA09C6"/>
    <w:rsid w:val="00FA0B91"/>
    <w:rsid w:val="00FA7F7C"/>
    <w:rsid w:val="00FB34EF"/>
    <w:rsid w:val="00FB433F"/>
    <w:rsid w:val="00FB5EDE"/>
    <w:rsid w:val="00FB6B62"/>
    <w:rsid w:val="00FC2D44"/>
    <w:rsid w:val="00FC2EE6"/>
    <w:rsid w:val="00FC589B"/>
    <w:rsid w:val="00FC5A0B"/>
    <w:rsid w:val="00FC63A2"/>
    <w:rsid w:val="00FC6BAA"/>
    <w:rsid w:val="00FD0C62"/>
    <w:rsid w:val="00FD29E0"/>
    <w:rsid w:val="00FD4237"/>
    <w:rsid w:val="00FD42E7"/>
    <w:rsid w:val="00FD5B44"/>
    <w:rsid w:val="00FE0131"/>
    <w:rsid w:val="00FE0B53"/>
    <w:rsid w:val="00FE230F"/>
    <w:rsid w:val="00FE3DCC"/>
    <w:rsid w:val="00FE564C"/>
    <w:rsid w:val="00FE66BB"/>
    <w:rsid w:val="00FE77C0"/>
    <w:rsid w:val="00FF366A"/>
    <w:rsid w:val="00FF3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9125B1"/>
  <w15:chartTrackingRefBased/>
  <w15:docId w15:val="{274EDB38-52C6-48D0-BD6C-3801D2B4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884"/>
  </w:style>
  <w:style w:type="paragraph" w:styleId="Heading2">
    <w:name w:val="heading 2"/>
    <w:basedOn w:val="Normal"/>
    <w:link w:val="Heading2Char"/>
    <w:uiPriority w:val="9"/>
    <w:qFormat/>
    <w:rsid w:val="00701BB4"/>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11F8"/>
    <w:pPr>
      <w:ind w:left="720"/>
      <w:contextualSpacing/>
    </w:pPr>
  </w:style>
  <w:style w:type="character" w:styleId="CommentReference">
    <w:name w:val="annotation reference"/>
    <w:basedOn w:val="DefaultParagraphFont"/>
    <w:uiPriority w:val="99"/>
    <w:semiHidden/>
    <w:unhideWhenUsed/>
    <w:rsid w:val="00EA11F8"/>
    <w:rPr>
      <w:sz w:val="16"/>
      <w:szCs w:val="16"/>
    </w:rPr>
  </w:style>
  <w:style w:type="paragraph" w:styleId="CommentText">
    <w:name w:val="annotation text"/>
    <w:basedOn w:val="Normal"/>
    <w:link w:val="CommentTextChar"/>
    <w:uiPriority w:val="99"/>
    <w:unhideWhenUsed/>
    <w:rsid w:val="00EA11F8"/>
    <w:pPr>
      <w:spacing w:line="240" w:lineRule="auto"/>
    </w:pPr>
    <w:rPr>
      <w:sz w:val="20"/>
      <w:szCs w:val="20"/>
    </w:rPr>
  </w:style>
  <w:style w:type="character" w:customStyle="1" w:styleId="CommentTextChar">
    <w:name w:val="Comment Text Char"/>
    <w:basedOn w:val="DefaultParagraphFont"/>
    <w:link w:val="CommentText"/>
    <w:uiPriority w:val="99"/>
    <w:rsid w:val="00EA11F8"/>
    <w:rPr>
      <w:sz w:val="20"/>
      <w:szCs w:val="20"/>
    </w:rPr>
  </w:style>
  <w:style w:type="paragraph" w:styleId="CommentSubject">
    <w:name w:val="annotation subject"/>
    <w:basedOn w:val="CommentText"/>
    <w:next w:val="CommentText"/>
    <w:link w:val="CommentSubjectChar"/>
    <w:uiPriority w:val="99"/>
    <w:semiHidden/>
    <w:unhideWhenUsed/>
    <w:rsid w:val="00EA11F8"/>
    <w:rPr>
      <w:b/>
      <w:bCs/>
    </w:rPr>
  </w:style>
  <w:style w:type="character" w:customStyle="1" w:styleId="CommentSubjectChar">
    <w:name w:val="Comment Subject Char"/>
    <w:basedOn w:val="CommentTextChar"/>
    <w:link w:val="CommentSubject"/>
    <w:uiPriority w:val="99"/>
    <w:semiHidden/>
    <w:rsid w:val="00EA11F8"/>
    <w:rPr>
      <w:b/>
      <w:bCs/>
      <w:sz w:val="20"/>
      <w:szCs w:val="20"/>
    </w:rPr>
  </w:style>
  <w:style w:type="paragraph" w:styleId="BalloonText">
    <w:name w:val="Balloon Text"/>
    <w:basedOn w:val="Normal"/>
    <w:link w:val="BalloonTextChar"/>
    <w:uiPriority w:val="99"/>
    <w:semiHidden/>
    <w:unhideWhenUsed/>
    <w:rsid w:val="00EA1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F8"/>
    <w:rPr>
      <w:rFonts w:ascii="Segoe UI" w:hAnsi="Segoe UI" w:cs="Segoe UI"/>
      <w:sz w:val="18"/>
      <w:szCs w:val="18"/>
    </w:rPr>
  </w:style>
  <w:style w:type="paragraph" w:styleId="Header">
    <w:name w:val="header"/>
    <w:basedOn w:val="Normal"/>
    <w:link w:val="HeaderChar"/>
    <w:uiPriority w:val="99"/>
    <w:unhideWhenUsed/>
    <w:rsid w:val="00B0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161"/>
  </w:style>
  <w:style w:type="paragraph" w:styleId="Footer">
    <w:name w:val="footer"/>
    <w:basedOn w:val="Normal"/>
    <w:link w:val="FooterChar"/>
    <w:uiPriority w:val="99"/>
    <w:unhideWhenUsed/>
    <w:rsid w:val="00B0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161"/>
  </w:style>
  <w:style w:type="table" w:styleId="TableGrid">
    <w:name w:val="Table Grid"/>
    <w:basedOn w:val="TableNormal"/>
    <w:uiPriority w:val="39"/>
    <w:rsid w:val="00A0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1A57"/>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E81A57"/>
  </w:style>
  <w:style w:type="character" w:customStyle="1" w:styleId="EndNoteBibliographyTitleChar">
    <w:name w:val="EndNote Bibliography Title Char"/>
    <w:basedOn w:val="ListParagraphChar"/>
    <w:link w:val="EndNoteBibliographyTitle"/>
    <w:rsid w:val="00E81A57"/>
    <w:rPr>
      <w:rFonts w:ascii="Calibri" w:hAnsi="Calibri" w:cs="Calibri"/>
      <w:noProof/>
      <w:lang w:val="en-US"/>
    </w:rPr>
  </w:style>
  <w:style w:type="paragraph" w:customStyle="1" w:styleId="EndNoteBibliography">
    <w:name w:val="EndNote Bibliography"/>
    <w:basedOn w:val="Normal"/>
    <w:link w:val="EndNoteBibliographyChar"/>
    <w:rsid w:val="00E81A57"/>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E81A57"/>
    <w:rPr>
      <w:rFonts w:ascii="Calibri" w:hAnsi="Calibri" w:cs="Calibri"/>
      <w:noProof/>
      <w:lang w:val="en-US"/>
    </w:rPr>
  </w:style>
  <w:style w:type="character" w:styleId="Hyperlink">
    <w:name w:val="Hyperlink"/>
    <w:basedOn w:val="DefaultParagraphFont"/>
    <w:uiPriority w:val="99"/>
    <w:unhideWhenUsed/>
    <w:rsid w:val="00875F00"/>
    <w:rPr>
      <w:color w:val="0000FF"/>
      <w:u w:val="single"/>
    </w:rPr>
  </w:style>
  <w:style w:type="character" w:customStyle="1" w:styleId="UnresolvedMention1">
    <w:name w:val="Unresolved Mention1"/>
    <w:basedOn w:val="DefaultParagraphFont"/>
    <w:uiPriority w:val="99"/>
    <w:semiHidden/>
    <w:unhideWhenUsed/>
    <w:rsid w:val="00153921"/>
    <w:rPr>
      <w:color w:val="605E5C"/>
      <w:shd w:val="clear" w:color="auto" w:fill="E1DFDD"/>
    </w:rPr>
  </w:style>
  <w:style w:type="character" w:styleId="FollowedHyperlink">
    <w:name w:val="FollowedHyperlink"/>
    <w:basedOn w:val="DefaultParagraphFont"/>
    <w:uiPriority w:val="99"/>
    <w:semiHidden/>
    <w:unhideWhenUsed/>
    <w:rsid w:val="002B07A4"/>
    <w:rPr>
      <w:color w:val="954F72" w:themeColor="followedHyperlink"/>
      <w:u w:val="single"/>
    </w:rPr>
  </w:style>
  <w:style w:type="character" w:styleId="Strong">
    <w:name w:val="Strong"/>
    <w:basedOn w:val="DefaultParagraphFont"/>
    <w:uiPriority w:val="22"/>
    <w:qFormat/>
    <w:rsid w:val="00E931BA"/>
    <w:rPr>
      <w:b/>
      <w:bCs/>
    </w:rPr>
  </w:style>
  <w:style w:type="character" w:customStyle="1" w:styleId="apple-converted-space">
    <w:name w:val="apple-converted-space"/>
    <w:basedOn w:val="DefaultParagraphFont"/>
    <w:rsid w:val="00E931BA"/>
  </w:style>
  <w:style w:type="character" w:styleId="Emphasis">
    <w:name w:val="Emphasis"/>
    <w:basedOn w:val="DefaultParagraphFont"/>
    <w:uiPriority w:val="20"/>
    <w:qFormat/>
    <w:rsid w:val="00E931BA"/>
    <w:rPr>
      <w:i/>
      <w:iCs/>
    </w:rPr>
  </w:style>
  <w:style w:type="paragraph" w:styleId="NoSpacing">
    <w:name w:val="No Spacing"/>
    <w:link w:val="NoSpacingChar"/>
    <w:uiPriority w:val="1"/>
    <w:qFormat/>
    <w:rsid w:val="00505FFD"/>
    <w:pPr>
      <w:spacing w:after="0" w:line="240" w:lineRule="auto"/>
    </w:pPr>
  </w:style>
  <w:style w:type="character" w:customStyle="1" w:styleId="NoSpacingChar">
    <w:name w:val="No Spacing Char"/>
    <w:basedOn w:val="DefaultParagraphFont"/>
    <w:link w:val="NoSpacing"/>
    <w:uiPriority w:val="1"/>
    <w:rsid w:val="00832E9B"/>
  </w:style>
  <w:style w:type="character" w:styleId="LineNumber">
    <w:name w:val="line number"/>
    <w:basedOn w:val="DefaultParagraphFont"/>
    <w:uiPriority w:val="99"/>
    <w:semiHidden/>
    <w:unhideWhenUsed/>
    <w:rsid w:val="001A794F"/>
  </w:style>
  <w:style w:type="character" w:customStyle="1" w:styleId="Heading2Char">
    <w:name w:val="Heading 2 Char"/>
    <w:basedOn w:val="DefaultParagraphFont"/>
    <w:link w:val="Heading2"/>
    <w:uiPriority w:val="9"/>
    <w:rsid w:val="00701BB4"/>
    <w:rPr>
      <w:rFonts w:ascii="Times New Roman" w:eastAsia="Times New Roman" w:hAnsi="Times New Roman" w:cs="Times New Roman"/>
      <w:b/>
      <w:bCs/>
      <w:sz w:val="36"/>
      <w:szCs w:val="36"/>
      <w:lang w:val="en-GB" w:eastAsia="en-GB"/>
    </w:rPr>
  </w:style>
  <w:style w:type="paragraph" w:customStyle="1" w:styleId="Default">
    <w:name w:val="Default"/>
    <w:rsid w:val="00FE0B53"/>
    <w:pPr>
      <w:autoSpaceDE w:val="0"/>
      <w:autoSpaceDN w:val="0"/>
      <w:adjustRightInd w:val="0"/>
      <w:spacing w:after="0" w:line="240" w:lineRule="auto"/>
    </w:pPr>
    <w:rPr>
      <w:rFonts w:ascii="Shaker 2 Lancet Regular" w:hAnsi="Shaker 2 Lancet Regular" w:cs="Shaker 2 Lancet Regular"/>
      <w:color w:val="000000"/>
      <w:sz w:val="24"/>
      <w:szCs w:val="24"/>
      <w:lang w:val="en-GB"/>
    </w:rPr>
  </w:style>
  <w:style w:type="paragraph" w:styleId="Revision">
    <w:name w:val="Revision"/>
    <w:hidden/>
    <w:uiPriority w:val="99"/>
    <w:semiHidden/>
    <w:rsid w:val="001244A7"/>
    <w:pPr>
      <w:spacing w:after="0" w:line="240" w:lineRule="auto"/>
    </w:pPr>
  </w:style>
  <w:style w:type="character" w:customStyle="1" w:styleId="UnresolvedMention2">
    <w:name w:val="Unresolved Mention2"/>
    <w:basedOn w:val="DefaultParagraphFont"/>
    <w:uiPriority w:val="99"/>
    <w:semiHidden/>
    <w:unhideWhenUsed/>
    <w:rsid w:val="009D7D21"/>
    <w:rPr>
      <w:color w:val="605E5C"/>
      <w:shd w:val="clear" w:color="auto" w:fill="E1DFDD"/>
    </w:rPr>
  </w:style>
  <w:style w:type="character" w:customStyle="1" w:styleId="UnresolvedMention">
    <w:name w:val="Unresolved Mention"/>
    <w:basedOn w:val="DefaultParagraphFont"/>
    <w:uiPriority w:val="99"/>
    <w:semiHidden/>
    <w:unhideWhenUsed/>
    <w:rsid w:val="0061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294">
      <w:bodyDiv w:val="1"/>
      <w:marLeft w:val="0"/>
      <w:marRight w:val="0"/>
      <w:marTop w:val="0"/>
      <w:marBottom w:val="0"/>
      <w:divBdr>
        <w:top w:val="none" w:sz="0" w:space="0" w:color="auto"/>
        <w:left w:val="none" w:sz="0" w:space="0" w:color="auto"/>
        <w:bottom w:val="none" w:sz="0" w:space="0" w:color="auto"/>
        <w:right w:val="none" w:sz="0" w:space="0" w:color="auto"/>
      </w:divBdr>
    </w:div>
    <w:div w:id="1058480780">
      <w:bodyDiv w:val="1"/>
      <w:marLeft w:val="0"/>
      <w:marRight w:val="0"/>
      <w:marTop w:val="0"/>
      <w:marBottom w:val="0"/>
      <w:divBdr>
        <w:top w:val="none" w:sz="0" w:space="0" w:color="auto"/>
        <w:left w:val="none" w:sz="0" w:space="0" w:color="auto"/>
        <w:bottom w:val="none" w:sz="0" w:space="0" w:color="auto"/>
        <w:right w:val="none" w:sz="0" w:space="0" w:color="auto"/>
      </w:divBdr>
    </w:div>
    <w:div w:id="1155335239">
      <w:bodyDiv w:val="1"/>
      <w:marLeft w:val="0"/>
      <w:marRight w:val="0"/>
      <w:marTop w:val="0"/>
      <w:marBottom w:val="0"/>
      <w:divBdr>
        <w:top w:val="none" w:sz="0" w:space="0" w:color="auto"/>
        <w:left w:val="none" w:sz="0" w:space="0" w:color="auto"/>
        <w:bottom w:val="none" w:sz="0" w:space="0" w:color="auto"/>
        <w:right w:val="none" w:sz="0" w:space="0" w:color="auto"/>
      </w:divBdr>
    </w:div>
    <w:div w:id="1258100262">
      <w:bodyDiv w:val="1"/>
      <w:marLeft w:val="0"/>
      <w:marRight w:val="0"/>
      <w:marTop w:val="0"/>
      <w:marBottom w:val="0"/>
      <w:divBdr>
        <w:top w:val="none" w:sz="0" w:space="0" w:color="auto"/>
        <w:left w:val="none" w:sz="0" w:space="0" w:color="auto"/>
        <w:bottom w:val="none" w:sz="0" w:space="0" w:color="auto"/>
        <w:right w:val="none" w:sz="0" w:space="0" w:color="auto"/>
      </w:divBdr>
    </w:div>
    <w:div w:id="15378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idence.nihr.ac.uk/wp-content/uploads/2020/03/Better-beginnings-web-interactive.pdf" TargetMode="External"/><Relationship Id="rId18" Type="http://schemas.openxmlformats.org/officeDocument/2006/relationships/hyperlink" Target="https://ranzcog.edu.au/RANZCOG_SITE/media/RANZCOG-MEDIA/Women%27s%20Health/Statement%20and%20guidelines/Clinical-Obstetrics/Pre-pregnancy-Counselling-(C-Obs-3a)-review-July-2017_1.pdf?ext=.pdf" TargetMode="External"/><Relationship Id="rId26" Type="http://schemas.openxmlformats.org/officeDocument/2006/relationships/hyperlink" Target="https://fingertips.phe.org.uk/profile/public-health-outcomes-framework" TargetMode="External"/><Relationship Id="rId39" Type="http://schemas.openxmlformats.org/officeDocument/2006/relationships/hyperlink" Target="https://cks.nice.org.uk/eating-disorders" TargetMode="External"/><Relationship Id="rId21" Type="http://schemas.openxmlformats.org/officeDocument/2006/relationships/hyperlink" Target="https://sustainabledevelopment.un.org/post2015/transformingourworld/publication" TargetMode="External"/><Relationship Id="rId34" Type="http://schemas.openxmlformats.org/officeDocument/2006/relationships/hyperlink" Target="https://fingertips.phe.org.uk/profile/covid19" TargetMode="External"/><Relationship Id="rId42" Type="http://schemas.openxmlformats.org/officeDocument/2006/relationships/hyperlink" Target="https://www.nice.org.uk/guidance/ng73" TargetMode="External"/><Relationship Id="rId47" Type="http://schemas.openxmlformats.org/officeDocument/2006/relationships/hyperlink" Target="https://www.cprd.com/" TargetMode="External"/><Relationship Id="rId50" Type="http://schemas.openxmlformats.org/officeDocument/2006/relationships/hyperlink" Target="https://digital.nhs.uk/data-and-information/data-tools-and-services/data-services/hospital-episode-statistics" TargetMode="External"/><Relationship Id="rId55" Type="http://schemas.openxmlformats.org/officeDocument/2006/relationships/hyperlink" Target="https://www.gov.uk/guidance/the-national-congenital-anomaly-and-rare-disease-registration-service-ncardrs" TargetMode="External"/><Relationship Id="rId63" Type="http://schemas.openxmlformats.org/officeDocument/2006/relationships/hyperlink" Target="https://cls.ucl.ac.uk/cls-studies/%20millennium-cohort-stud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ho.int/maternal_child_adolescent/documents/preconception_care_policy_brief.pdf" TargetMode="External"/><Relationship Id="rId29" Type="http://schemas.openxmlformats.org/officeDocument/2006/relationships/hyperlink" Target="https://www.stor.scot.nhs.uk/handle/11289/578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s.nice.org.uk/pre-conception-advice-and-management" TargetMode="External"/><Relationship Id="rId24" Type="http://schemas.openxmlformats.org/officeDocument/2006/relationships/hyperlink" Target="https://digital.nhs.uk/data-and-information/data-collections-and-data-sets" TargetMode="External"/><Relationship Id="rId32" Type="http://schemas.openxmlformats.org/officeDocument/2006/relationships/hyperlink" Target="https://www.tommys.org/pregnancy-information/planning-pregnancy" TargetMode="External"/><Relationship Id="rId37" Type="http://schemas.openxmlformats.org/officeDocument/2006/relationships/hyperlink" Target="https://www.nice.org.uk/guidance/qs35" TargetMode="External"/><Relationship Id="rId40" Type="http://schemas.openxmlformats.org/officeDocument/2006/relationships/hyperlink" Target="https://www.rcog.org.uk/globalassets/documents/guidelines/goodpractice13cardiacdiseaseandpregnancy.pdf" TargetMode="External"/><Relationship Id="rId45" Type="http://schemas.openxmlformats.org/officeDocument/2006/relationships/footer" Target="footer2.xml"/><Relationship Id="rId53" Type="http://schemas.openxmlformats.org/officeDocument/2006/relationships/hyperlink" Target="https://digital.nhs.uk/data-and-information/clinical-audits-and-registries/national-diabetes-audit" TargetMode="External"/><Relationship Id="rId58" Type="http://schemas.openxmlformats.org/officeDocument/2006/relationships/hyperlink" Target="https://www.ons.gov.uk/"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nada.ca/en/public-health/services/publications/healthy-living/maternity-newborn-care-guidelines-chapter-2.html" TargetMode="External"/><Relationship Id="rId23" Type="http://schemas.openxmlformats.org/officeDocument/2006/relationships/hyperlink" Target="https://assets.publishing.service.gov.uk/government/uploads/system/uploads/attachment_data/file/844210/Health_of_women_before_and_during_pregnancy_2019.pdf" TargetMode="External"/><Relationship Id="rId28" Type="http://schemas.openxmlformats.org/officeDocument/2006/relationships/hyperlink" Target="https://www.fogsi.org/gcpr-preconception-care/" TargetMode="External"/><Relationship Id="rId36" Type="http://schemas.openxmlformats.org/officeDocument/2006/relationships/hyperlink" Target="https://www.nice.org.uk/guidance/ng3" TargetMode="External"/><Relationship Id="rId49" Type="http://schemas.openxmlformats.org/officeDocument/2006/relationships/hyperlink" Target="https://www.ons.gov.uk/peoplepopulationandcommunity/birthsdeathsandmarriages/livebirths/datasets/birthsbyparentscharacteristics" TargetMode="External"/><Relationship Id="rId57" Type="http://schemas.openxmlformats.org/officeDocument/2006/relationships/hyperlink" Target="https://www.ons.gov.uk/census" TargetMode="External"/><Relationship Id="rId61" Type="http://schemas.openxmlformats.org/officeDocument/2006/relationships/hyperlink" Target="https://www.gov.uk/government/collections/national-diet-and-nutrition-survey" TargetMode="External"/><Relationship Id="rId10" Type="http://schemas.openxmlformats.org/officeDocument/2006/relationships/header" Target="header1.xml"/><Relationship Id="rId19" Type="http://schemas.openxmlformats.org/officeDocument/2006/relationships/hyperlink" Target="https://www.fsrh.org/standards-and-guidance/documents/pre-conception-care-care-ceu-statement-august-2016/" TargetMode="External"/><Relationship Id="rId31" Type="http://schemas.openxmlformats.org/officeDocument/2006/relationships/hyperlink" Target="https://www.nice.org.uk/guidance/cg156" TargetMode="External"/><Relationship Id="rId44" Type="http://schemas.openxmlformats.org/officeDocument/2006/relationships/header" Target="header2.xml"/><Relationship Id="rId52" Type="http://schemas.openxmlformats.org/officeDocument/2006/relationships/hyperlink" Target="https://digital.nhs.uk/data-and-information/publications/statistical/nhs-dental-statistics" TargetMode="External"/><Relationship Id="rId60" Type="http://schemas.openxmlformats.org/officeDocument/2006/relationships/hyperlink" Target="https://digital.nhs.uk/data-and-information/publications/statistical/health-survey-for-england"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c.gov/mmwr/preview/mmwrhtml/rr5506a1.htm" TargetMode="External"/><Relationship Id="rId22" Type="http://schemas.openxmlformats.org/officeDocument/2006/relationships/hyperlink" Target="https://www.who.int/life-course/partners/global-strategy/en/" TargetMode="External"/><Relationship Id="rId27" Type="http://schemas.openxmlformats.org/officeDocument/2006/relationships/hyperlink" Target="https://www.ons.gov.uk/" TargetMode="External"/><Relationship Id="rId30" Type="http://schemas.openxmlformats.org/officeDocument/2006/relationships/hyperlink" Target="https://www.cdc.gov/preconception/index.html" TargetMode="External"/><Relationship Id="rId35" Type="http://schemas.openxmlformats.org/officeDocument/2006/relationships/hyperlink" Target="https://digital.nhs.uk/data-and-information/data-tools-and-services/data-services/general-practice-data-hub/quality-outcomes-framework-qof" TargetMode="External"/><Relationship Id="rId43" Type="http://schemas.openxmlformats.org/officeDocument/2006/relationships/hyperlink" Target="https://www.fsrh.org/standards-and-guidance/documents/ceu-clinical-guidance-srh-ibd/" TargetMode="External"/><Relationship Id="rId48" Type="http://schemas.openxmlformats.org/officeDocument/2006/relationships/hyperlink" Target="https://digital.nhs.uk/data-and-information/data-collections-and-data-sets/data-sets/maternity-services-data-set" TargetMode="External"/><Relationship Id="rId56" Type="http://schemas.openxmlformats.org/officeDocument/2006/relationships/hyperlink" Target="https://digital.nhs.uk/data-and-information/data-collections-and-data-sets/data-collections/sexual-and-reproductive-health-activity-data-set-srhad-collection" TargetMode="External"/><Relationship Id="rId64" Type="http://schemas.openxmlformats.org/officeDocument/2006/relationships/hyperlink" Target="https://cls.ucl.ac.uk/cls-studies/%201970-british-cohort-study/" TargetMode="External"/><Relationship Id="rId8" Type="http://schemas.openxmlformats.org/officeDocument/2006/relationships/hyperlink" Target="mailto:D.Schoenaker@soton.ac.uk" TargetMode="External"/><Relationship Id="rId51" Type="http://schemas.openxmlformats.org/officeDocument/2006/relationships/hyperlink" Target="https://digital.nhs.uk/data-and-information/data-collections-and-data-sets/data-sets/community-services-data-set" TargetMode="External"/><Relationship Id="rId3" Type="http://schemas.openxmlformats.org/officeDocument/2006/relationships/styles" Target="styles.xml"/><Relationship Id="rId12" Type="http://schemas.openxmlformats.org/officeDocument/2006/relationships/hyperlink" Target="https://www.nhs.uk/conditions/pregnancy-and-baby/planning-pregnancy/" TargetMode="External"/><Relationship Id="rId17" Type="http://schemas.openxmlformats.org/officeDocument/2006/relationships/hyperlink" Target="https://assets.publishing.service.gov.uk/government/uploads/system/uploads/attachment_data/file/729018/Making_the_case_for_preconception_care.pdf" TargetMode="External"/><Relationship Id="rId25" Type="http://schemas.openxmlformats.org/officeDocument/2006/relationships/hyperlink" Target="https://ukdataservice.ac.uk/" TargetMode="External"/><Relationship Id="rId33" Type="http://schemas.openxmlformats.org/officeDocument/2006/relationships/hyperlink" Target="https://fingertips.phe.org.uk/profile/public-health-outcomes-framework" TargetMode="External"/><Relationship Id="rId38" Type="http://schemas.openxmlformats.org/officeDocument/2006/relationships/hyperlink" Target="https://www.e-lfh.org.uk/heathy-pregnancy-pathway/pre-conception/index.html" TargetMode="External"/><Relationship Id="rId46" Type="http://schemas.openxmlformats.org/officeDocument/2006/relationships/hyperlink" Target="https://www.rcgp.org.uk/%20clinical-and-research/our-programmes/research-and-surveillance-centre.aspx" TargetMode="External"/><Relationship Id="rId59" Type="http://schemas.openxmlformats.org/officeDocument/2006/relationships/hyperlink" Target="https://www.natsal.ac.uk/" TargetMode="External"/><Relationship Id="rId67" Type="http://schemas.openxmlformats.org/officeDocument/2006/relationships/theme" Target="theme/theme1.xml"/><Relationship Id="rId20" Type="http://schemas.openxmlformats.org/officeDocument/2006/relationships/hyperlink" Target="https://www.acog.org/clinical/clinical-guidance/committee-opinion/articles/2019/01/prepregnancy-counseling" TargetMode="External"/><Relationship Id="rId41" Type="http://schemas.openxmlformats.org/officeDocument/2006/relationships/hyperlink" Target="https://www.nice.org.uk/guidance/ph27" TargetMode="External"/><Relationship Id="rId54" Type="http://schemas.openxmlformats.org/officeDocument/2006/relationships/hyperlink" Target="https://www.cancerdata.nhs.uk/" TargetMode="External"/><Relationship Id="rId62" Type="http://schemas.openxmlformats.org/officeDocument/2006/relationships/hyperlink" Target="https://www.sportengland.org/know-your-audience/data/active-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3C8C-D742-4D46-BCC1-0BB2500B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31445</Words>
  <Characters>179240</Characters>
  <Application>Microsoft Office Word</Application>
  <DocSecurity>4</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Schoenaker</dc:creator>
  <cp:keywords/>
  <dc:description/>
  <cp:lastModifiedBy>Karen Drake</cp:lastModifiedBy>
  <cp:revision>2</cp:revision>
  <cp:lastPrinted>2020-10-09T07:32:00Z</cp:lastPrinted>
  <dcterms:created xsi:type="dcterms:W3CDTF">2021-04-21T10:44:00Z</dcterms:created>
  <dcterms:modified xsi:type="dcterms:W3CDTF">2021-04-21T10:44:00Z</dcterms:modified>
</cp:coreProperties>
</file>