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31634" w14:textId="77777777" w:rsidR="00DE4611" w:rsidRPr="00D30BCB" w:rsidRDefault="00DE4611" w:rsidP="00DE4611">
      <w:pPr>
        <w:autoSpaceDE w:val="0"/>
        <w:autoSpaceDN w:val="0"/>
        <w:adjustRightInd w:val="0"/>
        <w:spacing w:line="240" w:lineRule="auto"/>
        <w:jc w:val="center"/>
        <w:rPr>
          <w:rFonts w:eastAsia="DFKai-SB"/>
          <w:b/>
          <w:kern w:val="0"/>
          <w:sz w:val="36"/>
          <w:szCs w:val="36"/>
        </w:rPr>
      </w:pPr>
      <w:bookmarkStart w:id="0" w:name="OLE_LINK12"/>
      <w:bookmarkStart w:id="1" w:name="OLE_LINK13"/>
      <w:bookmarkStart w:id="2" w:name="_Hlk51593753"/>
      <w:bookmarkStart w:id="3" w:name="OLE_LINK124"/>
      <w:bookmarkStart w:id="4" w:name="OLE_LINK125"/>
      <w:r w:rsidRPr="00D30BCB">
        <w:rPr>
          <w:rFonts w:eastAsia="DFKai-SB"/>
          <w:b/>
          <w:kern w:val="0"/>
          <w:sz w:val="36"/>
          <w:szCs w:val="36"/>
        </w:rPr>
        <w:t>Analyzing interrelationships among environmental sustainability innovation factors</w:t>
      </w:r>
      <w:bookmarkEnd w:id="0"/>
      <w:bookmarkEnd w:id="1"/>
    </w:p>
    <w:p w14:paraId="6CCDCCC3" w14:textId="77777777" w:rsidR="00067732" w:rsidRPr="00D30BCB" w:rsidRDefault="00067732" w:rsidP="00067732">
      <w:pPr>
        <w:spacing w:line="276" w:lineRule="auto"/>
        <w:jc w:val="center"/>
        <w:rPr>
          <w:rFonts w:eastAsia="DFKai-SB"/>
          <w:szCs w:val="24"/>
        </w:rPr>
      </w:pPr>
    </w:p>
    <w:p w14:paraId="2E354D2D" w14:textId="77777777" w:rsidR="00067732" w:rsidRPr="00D30BCB" w:rsidRDefault="00067732" w:rsidP="00067732">
      <w:pPr>
        <w:ind w:firstLine="561"/>
        <w:jc w:val="center"/>
        <w:rPr>
          <w:rFonts w:asciiTheme="majorBidi" w:hAnsiTheme="majorBidi" w:cstheme="majorBidi"/>
          <w:b/>
          <w:szCs w:val="24"/>
        </w:rPr>
      </w:pPr>
      <w:proofErr w:type="spellStart"/>
      <w:r w:rsidRPr="00D30BCB">
        <w:rPr>
          <w:rFonts w:asciiTheme="majorBidi" w:hAnsiTheme="majorBidi" w:cstheme="majorBidi"/>
          <w:b/>
          <w:szCs w:val="24"/>
        </w:rPr>
        <w:t>Hadi</w:t>
      </w:r>
      <w:proofErr w:type="spellEnd"/>
      <w:r w:rsidRPr="00D30BCB">
        <w:rPr>
          <w:rFonts w:asciiTheme="majorBidi" w:hAnsiTheme="majorBidi" w:cstheme="majorBidi"/>
          <w:b/>
          <w:szCs w:val="24"/>
        </w:rPr>
        <w:t xml:space="preserve"> Badri Ahmadi</w:t>
      </w:r>
    </w:p>
    <w:p w14:paraId="4DDE8666"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Department of Industrial Engineering and Management</w:t>
      </w:r>
    </w:p>
    <w:p w14:paraId="6CD6C2BB"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National Taipei University of Technology, Taipei, Taiwan</w:t>
      </w:r>
    </w:p>
    <w:p w14:paraId="05F96B4F" w14:textId="77777777" w:rsidR="00067732" w:rsidRPr="00D30BCB" w:rsidRDefault="00067732" w:rsidP="00067732">
      <w:pPr>
        <w:spacing w:line="240" w:lineRule="auto"/>
        <w:ind w:firstLine="560"/>
        <w:jc w:val="center"/>
        <w:rPr>
          <w:rStyle w:val="Hyperlink"/>
          <w:rFonts w:asciiTheme="majorBidi" w:hAnsiTheme="majorBidi" w:cstheme="majorBidi"/>
          <w:sz w:val="22"/>
          <w:shd w:val="clear" w:color="auto" w:fill="FFFFFF"/>
        </w:rPr>
      </w:pPr>
      <w:r w:rsidRPr="00D30BCB">
        <w:rPr>
          <w:rFonts w:asciiTheme="majorBidi" w:hAnsiTheme="majorBidi" w:cstheme="majorBidi"/>
          <w:sz w:val="22"/>
        </w:rPr>
        <w:t xml:space="preserve">E-mail: </w:t>
      </w:r>
      <w:hyperlink r:id="rId8" w:history="1">
        <w:r w:rsidRPr="00D30BCB">
          <w:rPr>
            <w:rStyle w:val="Hyperlink"/>
            <w:rFonts w:asciiTheme="majorBidi" w:hAnsiTheme="majorBidi" w:cstheme="majorBidi"/>
            <w:sz w:val="22"/>
            <w:shd w:val="clear" w:color="auto" w:fill="FFFFFF"/>
          </w:rPr>
          <w:t>hadi.badri</w:t>
        </w:r>
      </w:hyperlink>
      <w:r w:rsidRPr="00D30BCB">
        <w:rPr>
          <w:rStyle w:val="Hyperlink"/>
          <w:rFonts w:asciiTheme="majorBidi" w:hAnsiTheme="majorBidi" w:cstheme="majorBidi"/>
          <w:sz w:val="22"/>
          <w:shd w:val="clear" w:color="auto" w:fill="FFFFFF"/>
        </w:rPr>
        <w:t>.ahmadi@gmail.com</w:t>
      </w:r>
    </w:p>
    <w:p w14:paraId="4C96746A" w14:textId="77777777" w:rsidR="00067732" w:rsidRPr="00D30BCB" w:rsidRDefault="00067732" w:rsidP="00067732">
      <w:pPr>
        <w:spacing w:line="240" w:lineRule="auto"/>
        <w:ind w:firstLine="560"/>
        <w:jc w:val="center"/>
        <w:rPr>
          <w:rStyle w:val="Hyperlink"/>
          <w:rFonts w:asciiTheme="majorBidi" w:hAnsiTheme="majorBidi" w:cstheme="majorBidi"/>
          <w:sz w:val="28"/>
          <w:szCs w:val="28"/>
          <w:shd w:val="clear" w:color="auto" w:fill="FFFFFF"/>
        </w:rPr>
      </w:pPr>
    </w:p>
    <w:p w14:paraId="42FCE19F" w14:textId="77777777" w:rsidR="00067732" w:rsidRPr="00D30BCB" w:rsidRDefault="00067732" w:rsidP="00067732">
      <w:pPr>
        <w:spacing w:line="240" w:lineRule="auto"/>
        <w:ind w:firstLine="561"/>
        <w:jc w:val="center"/>
        <w:rPr>
          <w:rFonts w:asciiTheme="majorBidi" w:hAnsiTheme="majorBidi" w:cstheme="majorBidi"/>
          <w:b/>
          <w:szCs w:val="24"/>
        </w:rPr>
      </w:pPr>
      <w:proofErr w:type="spellStart"/>
      <w:r w:rsidRPr="00D30BCB">
        <w:rPr>
          <w:rFonts w:asciiTheme="majorBidi" w:hAnsiTheme="majorBidi" w:cstheme="majorBidi"/>
          <w:b/>
          <w:szCs w:val="24"/>
        </w:rPr>
        <w:t>Huai</w:t>
      </w:r>
      <w:proofErr w:type="spellEnd"/>
      <w:r w:rsidRPr="00D30BCB">
        <w:rPr>
          <w:rFonts w:asciiTheme="majorBidi" w:hAnsiTheme="majorBidi" w:cstheme="majorBidi"/>
          <w:b/>
          <w:szCs w:val="24"/>
        </w:rPr>
        <w:t>-Wei Lo</w:t>
      </w:r>
    </w:p>
    <w:p w14:paraId="7A6865CD"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Department of Industrial Engineering and Management</w:t>
      </w:r>
    </w:p>
    <w:p w14:paraId="12166FE6"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Chaoyang University of Technology, Taichung, Taiwan</w:t>
      </w:r>
    </w:p>
    <w:p w14:paraId="01CF78F0" w14:textId="77777777" w:rsidR="00067732" w:rsidRPr="00D30BCB" w:rsidRDefault="00067732" w:rsidP="00067732">
      <w:pPr>
        <w:spacing w:line="240" w:lineRule="auto"/>
        <w:ind w:firstLine="560"/>
        <w:jc w:val="center"/>
        <w:rPr>
          <w:rFonts w:asciiTheme="majorBidi" w:hAnsiTheme="majorBidi" w:cstheme="majorBidi"/>
          <w:sz w:val="22"/>
        </w:rPr>
      </w:pPr>
      <w:r w:rsidRPr="00D30BCB">
        <w:rPr>
          <w:rFonts w:asciiTheme="majorBidi" w:hAnsiTheme="majorBidi" w:cstheme="majorBidi"/>
          <w:sz w:val="22"/>
        </w:rPr>
        <w:t xml:space="preserve">E-mail: </w:t>
      </w:r>
      <w:r w:rsidRPr="00D30BCB">
        <w:rPr>
          <w:rStyle w:val="Hyperlink"/>
          <w:rFonts w:asciiTheme="majorBidi" w:hAnsiTheme="majorBidi" w:cstheme="majorBidi"/>
          <w:sz w:val="22"/>
          <w:shd w:val="clear" w:color="auto" w:fill="FFFFFF"/>
        </w:rPr>
        <w:t>w110168888@gmail.com</w:t>
      </w:r>
    </w:p>
    <w:p w14:paraId="0F5F5360" w14:textId="77777777" w:rsidR="00067732" w:rsidRPr="00D30BCB" w:rsidRDefault="00067732" w:rsidP="00067732">
      <w:pPr>
        <w:spacing w:line="240" w:lineRule="auto"/>
        <w:ind w:firstLine="560"/>
        <w:jc w:val="center"/>
        <w:rPr>
          <w:rStyle w:val="Hyperlink"/>
          <w:rFonts w:asciiTheme="majorBidi" w:hAnsiTheme="majorBidi" w:cstheme="majorBidi"/>
          <w:szCs w:val="24"/>
          <w:shd w:val="clear" w:color="auto" w:fill="FFFFFF"/>
        </w:rPr>
      </w:pPr>
    </w:p>
    <w:p w14:paraId="570E4897" w14:textId="77777777" w:rsidR="00067732" w:rsidRPr="00D30BCB" w:rsidRDefault="00067732" w:rsidP="00067732">
      <w:pPr>
        <w:spacing w:line="240" w:lineRule="auto"/>
        <w:ind w:firstLine="561"/>
        <w:jc w:val="center"/>
        <w:rPr>
          <w:rFonts w:asciiTheme="majorBidi" w:hAnsiTheme="majorBidi" w:cstheme="majorBidi"/>
          <w:b/>
          <w:szCs w:val="24"/>
        </w:rPr>
      </w:pPr>
      <w:r w:rsidRPr="00D30BCB">
        <w:rPr>
          <w:rFonts w:asciiTheme="majorBidi" w:hAnsiTheme="majorBidi" w:cstheme="majorBidi"/>
          <w:b/>
          <w:szCs w:val="24"/>
        </w:rPr>
        <w:t xml:space="preserve">Himanshu </w:t>
      </w:r>
      <w:bookmarkStart w:id="5" w:name="OLE_LINK104"/>
      <w:bookmarkStart w:id="6" w:name="OLE_LINK105"/>
      <w:r w:rsidRPr="00D30BCB">
        <w:rPr>
          <w:rFonts w:asciiTheme="majorBidi" w:hAnsiTheme="majorBidi" w:cstheme="majorBidi"/>
          <w:b/>
          <w:szCs w:val="24"/>
        </w:rPr>
        <w:t>Gupta</w:t>
      </w:r>
      <w:bookmarkEnd w:id="5"/>
      <w:bookmarkEnd w:id="6"/>
    </w:p>
    <w:p w14:paraId="5A03BAF8" w14:textId="77777777" w:rsidR="00067732" w:rsidRPr="00D30BCB" w:rsidRDefault="00067732" w:rsidP="00067732">
      <w:pPr>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Department of Management Studies</w:t>
      </w:r>
    </w:p>
    <w:p w14:paraId="5C28AE6F" w14:textId="77777777" w:rsidR="00067732" w:rsidRPr="00D30BCB" w:rsidRDefault="00067732" w:rsidP="00067732">
      <w:pPr>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 xml:space="preserve">Indian Institute of Technology (Indian School of Mines), Dhanbad, India, </w:t>
      </w:r>
    </w:p>
    <w:p w14:paraId="1FB8B935" w14:textId="77777777" w:rsidR="00067732" w:rsidRPr="00D30BCB" w:rsidRDefault="00067732" w:rsidP="00067732">
      <w:pPr>
        <w:spacing w:line="240" w:lineRule="auto"/>
        <w:ind w:firstLine="560"/>
        <w:jc w:val="center"/>
        <w:rPr>
          <w:rStyle w:val="Hyperlink"/>
          <w:rFonts w:asciiTheme="majorBidi" w:hAnsiTheme="majorBidi" w:cstheme="majorBidi"/>
          <w:sz w:val="22"/>
          <w:shd w:val="clear" w:color="auto" w:fill="FFFFFF"/>
        </w:rPr>
      </w:pPr>
      <w:r w:rsidRPr="00D30BCB">
        <w:rPr>
          <w:rFonts w:asciiTheme="majorBidi" w:eastAsia="Times New Roman" w:hAnsiTheme="majorBidi" w:cstheme="majorBidi"/>
          <w:sz w:val="22"/>
        </w:rPr>
        <w:t>Email:</w:t>
      </w:r>
      <w:r w:rsidRPr="00D30BCB">
        <w:rPr>
          <w:rStyle w:val="Hyperlink"/>
          <w:rFonts w:asciiTheme="majorBidi" w:hAnsiTheme="majorBidi" w:cstheme="majorBidi"/>
          <w:sz w:val="22"/>
          <w:shd w:val="clear" w:color="auto" w:fill="FFFFFF"/>
        </w:rPr>
        <w:t xml:space="preserve"> himanshuguptadoms@gmail.com</w:t>
      </w:r>
    </w:p>
    <w:p w14:paraId="0CA5FAC7" w14:textId="77777777" w:rsidR="00067732" w:rsidRPr="00D30BCB" w:rsidRDefault="00067732" w:rsidP="00067732">
      <w:pPr>
        <w:spacing w:line="240" w:lineRule="auto"/>
        <w:ind w:firstLine="560"/>
        <w:jc w:val="center"/>
        <w:rPr>
          <w:rStyle w:val="Hyperlink"/>
          <w:rFonts w:asciiTheme="majorBidi" w:hAnsiTheme="majorBidi" w:cstheme="majorBidi"/>
          <w:szCs w:val="24"/>
          <w:shd w:val="clear" w:color="auto" w:fill="FFFFFF"/>
        </w:rPr>
      </w:pPr>
    </w:p>
    <w:p w14:paraId="56925392" w14:textId="77777777" w:rsidR="00067732" w:rsidRPr="00D30BCB" w:rsidRDefault="00067732" w:rsidP="00067732">
      <w:pPr>
        <w:spacing w:line="240" w:lineRule="auto"/>
        <w:ind w:firstLine="561"/>
        <w:jc w:val="center"/>
        <w:rPr>
          <w:rFonts w:asciiTheme="majorBidi" w:hAnsiTheme="majorBidi" w:cstheme="majorBidi"/>
          <w:b/>
          <w:szCs w:val="24"/>
        </w:rPr>
      </w:pPr>
      <w:r w:rsidRPr="00D30BCB">
        <w:rPr>
          <w:rFonts w:asciiTheme="majorBidi" w:hAnsiTheme="majorBidi" w:cstheme="majorBidi"/>
          <w:b/>
          <w:szCs w:val="24"/>
        </w:rPr>
        <w:t>Simonov Kusi-Sarpong</w:t>
      </w:r>
    </w:p>
    <w:p w14:paraId="469CF97B" w14:textId="77777777" w:rsidR="00067732" w:rsidRPr="00D30BCB" w:rsidRDefault="00067732" w:rsidP="00067732">
      <w:pPr>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Southampton Business School, University of Southampton</w:t>
      </w:r>
    </w:p>
    <w:p w14:paraId="0F1BBDAD" w14:textId="77777777" w:rsidR="00067732" w:rsidRPr="00D30BCB" w:rsidRDefault="00067732" w:rsidP="00067732">
      <w:pPr>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Southampton S017 1BJ, United Kingdom</w:t>
      </w:r>
    </w:p>
    <w:p w14:paraId="36484F18" w14:textId="77777777" w:rsidR="00067732" w:rsidRPr="00D30BCB" w:rsidRDefault="00067732" w:rsidP="00067732">
      <w:pPr>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 xml:space="preserve">Email: </w:t>
      </w:r>
      <w:bookmarkStart w:id="7" w:name="OLE_LINK106"/>
      <w:bookmarkStart w:id="8" w:name="OLE_LINK107"/>
      <w:r w:rsidRPr="00D30BCB">
        <w:rPr>
          <w:rStyle w:val="Hyperlink"/>
          <w:rFonts w:asciiTheme="majorBidi" w:hAnsiTheme="majorBidi" w:cstheme="majorBidi"/>
          <w:sz w:val="22"/>
          <w:shd w:val="clear" w:color="auto" w:fill="FFFFFF"/>
        </w:rPr>
        <w:t>simonov2002@yahoo.com</w:t>
      </w:r>
      <w:bookmarkEnd w:id="7"/>
      <w:bookmarkEnd w:id="8"/>
    </w:p>
    <w:p w14:paraId="0F0F1CDF" w14:textId="77777777" w:rsidR="00067732" w:rsidRPr="00D30BCB" w:rsidRDefault="00067732" w:rsidP="00067732">
      <w:pPr>
        <w:spacing w:line="240" w:lineRule="auto"/>
        <w:ind w:firstLine="560"/>
        <w:jc w:val="center"/>
        <w:rPr>
          <w:rFonts w:asciiTheme="majorBidi" w:eastAsia="Times New Roman" w:hAnsiTheme="majorBidi" w:cstheme="majorBidi"/>
          <w:szCs w:val="24"/>
        </w:rPr>
      </w:pPr>
    </w:p>
    <w:p w14:paraId="51D33F9F" w14:textId="77777777" w:rsidR="00067732" w:rsidRPr="00D30BCB" w:rsidRDefault="00067732" w:rsidP="00067732">
      <w:pPr>
        <w:spacing w:line="240" w:lineRule="auto"/>
        <w:ind w:firstLine="561"/>
        <w:jc w:val="center"/>
        <w:rPr>
          <w:rFonts w:asciiTheme="majorBidi" w:hAnsiTheme="majorBidi" w:cstheme="majorBidi"/>
          <w:b/>
          <w:szCs w:val="24"/>
        </w:rPr>
      </w:pPr>
      <w:bookmarkStart w:id="9" w:name="OLE_LINK5"/>
      <w:r w:rsidRPr="00D30BCB">
        <w:rPr>
          <w:rFonts w:asciiTheme="majorBidi" w:hAnsiTheme="majorBidi" w:cstheme="majorBidi"/>
          <w:b/>
          <w:szCs w:val="24"/>
          <w:shd w:val="clear" w:color="auto" w:fill="FFFFFF"/>
        </w:rPr>
        <w:t>James J. H.</w:t>
      </w:r>
      <w:bookmarkEnd w:id="9"/>
      <w:r w:rsidRPr="00D30BCB">
        <w:rPr>
          <w:rFonts w:asciiTheme="majorBidi" w:hAnsiTheme="majorBidi" w:cstheme="majorBidi"/>
          <w:b/>
          <w:szCs w:val="24"/>
          <w:shd w:val="clear" w:color="auto" w:fill="FFFFFF"/>
        </w:rPr>
        <w:t xml:space="preserve"> </w:t>
      </w:r>
      <w:proofErr w:type="spellStart"/>
      <w:r w:rsidRPr="00D30BCB">
        <w:rPr>
          <w:rFonts w:asciiTheme="majorBidi" w:hAnsiTheme="majorBidi" w:cstheme="majorBidi"/>
          <w:b/>
          <w:szCs w:val="24"/>
          <w:shd w:val="clear" w:color="auto" w:fill="FFFFFF"/>
        </w:rPr>
        <w:t>Liou</w:t>
      </w:r>
      <w:proofErr w:type="spellEnd"/>
      <w:r w:rsidRPr="00D30BCB">
        <w:rPr>
          <w:rFonts w:asciiTheme="majorBidi" w:hAnsiTheme="majorBidi" w:cstheme="majorBidi"/>
          <w:b/>
          <w:szCs w:val="24"/>
          <w:shd w:val="clear" w:color="auto" w:fill="FFFFFF"/>
        </w:rPr>
        <w:t>*</w:t>
      </w:r>
    </w:p>
    <w:p w14:paraId="303CA1D6"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Department of Industrial Engineering and Management</w:t>
      </w:r>
    </w:p>
    <w:p w14:paraId="211957E0" w14:textId="77777777" w:rsidR="00067732" w:rsidRPr="00D30BCB" w:rsidRDefault="00067732" w:rsidP="00067732">
      <w:pPr>
        <w:shd w:val="clear" w:color="auto" w:fill="FFFFFF"/>
        <w:spacing w:line="240" w:lineRule="auto"/>
        <w:ind w:firstLine="560"/>
        <w:jc w:val="center"/>
        <w:rPr>
          <w:rFonts w:asciiTheme="majorBidi" w:eastAsia="Times New Roman" w:hAnsiTheme="majorBidi" w:cstheme="majorBidi"/>
          <w:sz w:val="22"/>
        </w:rPr>
      </w:pPr>
      <w:r w:rsidRPr="00D30BCB">
        <w:rPr>
          <w:rFonts w:asciiTheme="majorBidi" w:eastAsia="Times New Roman" w:hAnsiTheme="majorBidi" w:cstheme="majorBidi"/>
          <w:sz w:val="22"/>
        </w:rPr>
        <w:t>National Taipei University of Technology, Taipei, Taiwan</w:t>
      </w:r>
    </w:p>
    <w:p w14:paraId="644CEAA3" w14:textId="77777777" w:rsidR="00067732" w:rsidRPr="00D30BCB" w:rsidRDefault="00067732" w:rsidP="00067732">
      <w:pPr>
        <w:spacing w:line="276" w:lineRule="auto"/>
        <w:jc w:val="center"/>
        <w:rPr>
          <w:rFonts w:eastAsia="DFKai-SB"/>
          <w:sz w:val="22"/>
        </w:rPr>
      </w:pPr>
      <w:r w:rsidRPr="00D30BCB">
        <w:rPr>
          <w:rFonts w:asciiTheme="majorBidi" w:hAnsiTheme="majorBidi" w:cstheme="majorBidi"/>
          <w:sz w:val="22"/>
        </w:rPr>
        <w:t xml:space="preserve">E-mail: </w:t>
      </w:r>
      <w:hyperlink r:id="rId9" w:history="1">
        <w:r w:rsidRPr="00D30BCB">
          <w:rPr>
            <w:rStyle w:val="Hyperlink"/>
            <w:rFonts w:asciiTheme="majorBidi" w:hAnsiTheme="majorBidi" w:cstheme="majorBidi"/>
            <w:sz w:val="22"/>
          </w:rPr>
          <w:t>jamesjhliou@gmail.com</w:t>
        </w:r>
      </w:hyperlink>
    </w:p>
    <w:p w14:paraId="078006F1" w14:textId="77777777" w:rsidR="00067732" w:rsidRPr="00D30BCB" w:rsidRDefault="00067732" w:rsidP="00853581">
      <w:pPr>
        <w:autoSpaceDE w:val="0"/>
        <w:autoSpaceDN w:val="0"/>
        <w:adjustRightInd w:val="0"/>
        <w:spacing w:line="240" w:lineRule="auto"/>
        <w:jc w:val="center"/>
        <w:rPr>
          <w:rFonts w:eastAsia="DFKai-SB"/>
          <w:b/>
          <w:kern w:val="0"/>
          <w:sz w:val="36"/>
          <w:szCs w:val="36"/>
        </w:rPr>
      </w:pPr>
    </w:p>
    <w:p w14:paraId="24B5D14C" w14:textId="77777777" w:rsidR="00067732" w:rsidRPr="00D30BCB" w:rsidRDefault="00067732">
      <w:pPr>
        <w:widowControl/>
        <w:spacing w:line="240" w:lineRule="auto"/>
        <w:jc w:val="left"/>
        <w:rPr>
          <w:rFonts w:eastAsia="DFKai-SB"/>
          <w:b/>
          <w:bCs/>
          <w:kern w:val="52"/>
          <w:sz w:val="28"/>
          <w:szCs w:val="52"/>
        </w:rPr>
      </w:pPr>
      <w:bookmarkStart w:id="10" w:name="OLE_LINK6"/>
      <w:r w:rsidRPr="00D30BCB">
        <w:rPr>
          <w:rFonts w:eastAsia="DFKai-SB"/>
        </w:rPr>
        <w:br w:type="page"/>
      </w:r>
    </w:p>
    <w:p w14:paraId="5F7651B3" w14:textId="75D26D3E" w:rsidR="0069180E" w:rsidRPr="00D30BCB" w:rsidRDefault="0069180E" w:rsidP="00986E43">
      <w:pPr>
        <w:pStyle w:val="Heading1"/>
        <w:spacing w:before="0" w:after="0" w:line="276" w:lineRule="auto"/>
        <w:rPr>
          <w:rFonts w:eastAsia="DFKai-SB"/>
        </w:rPr>
      </w:pPr>
      <w:r w:rsidRPr="00D30BCB">
        <w:rPr>
          <w:rFonts w:eastAsia="DFKai-SB"/>
        </w:rPr>
        <w:lastRenderedPageBreak/>
        <w:t>Abstract</w:t>
      </w:r>
    </w:p>
    <w:bookmarkEnd w:id="10"/>
    <w:p w14:paraId="2CABC474" w14:textId="46AD272F" w:rsidR="00FD4C9E" w:rsidRPr="00D30BCB" w:rsidRDefault="00387D0C" w:rsidP="00986E43">
      <w:pPr>
        <w:spacing w:line="276" w:lineRule="auto"/>
        <w:rPr>
          <w:rFonts w:eastAsia="DFKai-SB"/>
        </w:rPr>
      </w:pPr>
      <w:r w:rsidRPr="00D30BCB">
        <w:rPr>
          <w:rFonts w:eastAsia="DFKai-SB"/>
        </w:rPr>
        <w:t xml:space="preserve">Due to growing public awareness, governmental regulations and concerns, environmental sustainability initiatives have received increasing attention among industrial decision-makers and practitioners. Employing environmental management programs can significantly minimize the waste and preserve the environment. However, papers have not much focused on exploring </w:t>
      </w:r>
      <w:r w:rsidR="00C94EEE" w:rsidRPr="00D30BCB">
        <w:rPr>
          <w:rFonts w:eastAsia="DFKai-SB"/>
        </w:rPr>
        <w:t xml:space="preserve">the </w:t>
      </w:r>
      <w:r w:rsidRPr="00D30BCB">
        <w:rPr>
          <w:rFonts w:eastAsia="DFKai-SB"/>
        </w:rPr>
        <w:t xml:space="preserve">interactions and interdependencies among environmental sustainability innovation factors, particularly in the context of manufacturing sector of emerging economies. To address this issue, this paper proposes a criteria decision framework, with the target of investigating </w:t>
      </w:r>
      <w:r w:rsidR="00033215" w:rsidRPr="00D30BCB">
        <w:rPr>
          <w:rFonts w:eastAsia="DFKai-SB"/>
        </w:rPr>
        <w:t xml:space="preserve">the </w:t>
      </w:r>
      <w:r w:rsidRPr="00D30BCB">
        <w:rPr>
          <w:rFonts w:eastAsia="DFKai-SB"/>
        </w:rPr>
        <w:t>interactions among environmental sustainability innovation criteria within an emerging economy nation manufacturing sector context using Z-based DEMATEL technique. According to the findings, “designing products for being reusable and energy efficient” is the most critical criterion and requires a considerable attention for successfully implementing environmental sustainability innovation. This paper significantly helps industrial managers and experts in emerging economies to better understand environmental sustainability innovation, employ environmental sustainability innovation practices in their supply chains and shift their industry towards sustainable development.</w:t>
      </w:r>
    </w:p>
    <w:p w14:paraId="46906482" w14:textId="77777777" w:rsidR="003F10F8" w:rsidRPr="00D30BCB" w:rsidRDefault="003F10F8" w:rsidP="00986E43">
      <w:pPr>
        <w:spacing w:line="276" w:lineRule="auto"/>
        <w:rPr>
          <w:rFonts w:eastAsia="DFKai-SB"/>
        </w:rPr>
      </w:pPr>
    </w:p>
    <w:bookmarkEnd w:id="2"/>
    <w:p w14:paraId="2535B003" w14:textId="240D0EBB" w:rsidR="006C5750" w:rsidRPr="00D30BCB" w:rsidRDefault="006C5750" w:rsidP="00125DEB">
      <w:pPr>
        <w:widowControl/>
        <w:spacing w:line="276" w:lineRule="auto"/>
        <w:jc w:val="left"/>
        <w:rPr>
          <w:rFonts w:eastAsia="DFKai-SB"/>
          <w:sz w:val="22"/>
        </w:rPr>
      </w:pPr>
      <w:r w:rsidRPr="00D30BCB">
        <w:rPr>
          <w:rFonts w:eastAsia="DFKai-SB"/>
          <w:b/>
          <w:iCs/>
          <w:sz w:val="22"/>
        </w:rPr>
        <w:t>Keywords</w:t>
      </w:r>
      <w:r w:rsidRPr="00D30BCB">
        <w:rPr>
          <w:rFonts w:eastAsia="DFKai-SB"/>
          <w:iCs/>
          <w:sz w:val="22"/>
        </w:rPr>
        <w:t xml:space="preserve"> </w:t>
      </w:r>
      <w:r w:rsidR="003E2F68" w:rsidRPr="00D30BCB">
        <w:rPr>
          <w:rFonts w:eastAsia="DFKai-SB"/>
          <w:iCs/>
          <w:sz w:val="22"/>
        </w:rPr>
        <w:t>S</w:t>
      </w:r>
      <w:r w:rsidR="003E2F68" w:rsidRPr="00D30BCB">
        <w:rPr>
          <w:rFonts w:eastAsia="DFKai-SB"/>
          <w:sz w:val="22"/>
        </w:rPr>
        <w:t>ustainable supply chain management</w:t>
      </w:r>
      <w:r w:rsidR="00EB1A1C" w:rsidRPr="00D30BCB">
        <w:rPr>
          <w:rFonts w:eastAsia="DFKai-SB"/>
          <w:sz w:val="22"/>
        </w:rPr>
        <w:t>.</w:t>
      </w:r>
      <w:r w:rsidR="003E2F68" w:rsidRPr="00D30BCB">
        <w:rPr>
          <w:rFonts w:eastAsia="DFKai-SB"/>
          <w:sz w:val="22"/>
        </w:rPr>
        <w:t xml:space="preserve"> Sustainable innovation</w:t>
      </w:r>
      <w:r w:rsidR="00EB1A1C" w:rsidRPr="00D30BCB">
        <w:rPr>
          <w:rFonts w:eastAsia="DFKai-SB"/>
          <w:sz w:val="22"/>
        </w:rPr>
        <w:t>.</w:t>
      </w:r>
      <w:r w:rsidR="003E2F68" w:rsidRPr="00D30BCB">
        <w:rPr>
          <w:rFonts w:eastAsia="DFKai-SB"/>
          <w:sz w:val="22"/>
        </w:rPr>
        <w:t xml:space="preserve"> Environmental sustainability innovation</w:t>
      </w:r>
      <w:r w:rsidR="00EB1A1C" w:rsidRPr="00D30BCB">
        <w:rPr>
          <w:rFonts w:eastAsia="DFKai-SB"/>
          <w:sz w:val="22"/>
        </w:rPr>
        <w:t>.</w:t>
      </w:r>
      <w:r w:rsidR="003E2F68" w:rsidRPr="00D30BCB">
        <w:rPr>
          <w:rFonts w:eastAsia="DFKai-SB"/>
          <w:sz w:val="22"/>
        </w:rPr>
        <w:t xml:space="preserve"> Z-DEMATEL</w:t>
      </w:r>
      <w:r w:rsidR="00EB1A1C" w:rsidRPr="00D30BCB">
        <w:rPr>
          <w:rFonts w:eastAsia="DFKai-SB"/>
          <w:sz w:val="22"/>
        </w:rPr>
        <w:t>.</w:t>
      </w:r>
      <w:r w:rsidR="003E2F68" w:rsidRPr="00D30BCB">
        <w:rPr>
          <w:rFonts w:eastAsia="DFKai-SB"/>
          <w:sz w:val="22"/>
        </w:rPr>
        <w:t xml:space="preserve"> Z number</w:t>
      </w:r>
    </w:p>
    <w:p w14:paraId="432D92DA" w14:textId="46677DA7" w:rsidR="003A5C08" w:rsidRPr="00D30BCB" w:rsidRDefault="003A5C08" w:rsidP="00986E43">
      <w:pPr>
        <w:widowControl/>
        <w:spacing w:line="276" w:lineRule="auto"/>
        <w:rPr>
          <w:rFonts w:eastAsia="DFKai-SB"/>
          <w:sz w:val="22"/>
        </w:rPr>
      </w:pPr>
    </w:p>
    <w:p w14:paraId="0B4C3BF3" w14:textId="06A4894F" w:rsidR="003A5C08" w:rsidRPr="00D30BCB" w:rsidRDefault="003A5C08" w:rsidP="00986E43">
      <w:pPr>
        <w:widowControl/>
        <w:spacing w:line="276" w:lineRule="auto"/>
        <w:rPr>
          <w:rFonts w:eastAsia="DFKai-SB"/>
          <w:sz w:val="22"/>
        </w:rPr>
      </w:pPr>
    </w:p>
    <w:p w14:paraId="71345FBB" w14:textId="01498671" w:rsidR="003A5C08" w:rsidRPr="00D30BCB" w:rsidRDefault="003A5C08" w:rsidP="00986E43">
      <w:pPr>
        <w:widowControl/>
        <w:spacing w:line="276" w:lineRule="auto"/>
        <w:rPr>
          <w:rFonts w:eastAsia="DFKai-SB"/>
          <w:sz w:val="22"/>
        </w:rPr>
      </w:pPr>
    </w:p>
    <w:p w14:paraId="7CB75A1D" w14:textId="21090C2A" w:rsidR="003A5C08" w:rsidRPr="00D30BCB" w:rsidRDefault="003A5C08" w:rsidP="00986E43">
      <w:pPr>
        <w:widowControl/>
        <w:spacing w:line="276" w:lineRule="auto"/>
        <w:rPr>
          <w:rFonts w:eastAsia="DFKai-SB"/>
          <w:sz w:val="22"/>
        </w:rPr>
      </w:pPr>
    </w:p>
    <w:p w14:paraId="73246F69" w14:textId="57D30C46" w:rsidR="003A5C08" w:rsidRPr="00D30BCB" w:rsidRDefault="003A5C08" w:rsidP="00986E43">
      <w:pPr>
        <w:widowControl/>
        <w:spacing w:line="276" w:lineRule="auto"/>
        <w:rPr>
          <w:rFonts w:eastAsia="DFKai-SB"/>
          <w:sz w:val="22"/>
        </w:rPr>
      </w:pPr>
    </w:p>
    <w:p w14:paraId="568AC074" w14:textId="240618FB" w:rsidR="003A5C08" w:rsidRPr="00D30BCB" w:rsidRDefault="003A5C08" w:rsidP="00986E43">
      <w:pPr>
        <w:widowControl/>
        <w:spacing w:line="276" w:lineRule="auto"/>
        <w:rPr>
          <w:rFonts w:eastAsia="DFKai-SB"/>
          <w:sz w:val="22"/>
        </w:rPr>
      </w:pPr>
    </w:p>
    <w:p w14:paraId="18F90BCF" w14:textId="2546C7A3" w:rsidR="003A5C08" w:rsidRPr="00D30BCB" w:rsidRDefault="003A5C08" w:rsidP="00986E43">
      <w:pPr>
        <w:widowControl/>
        <w:spacing w:line="276" w:lineRule="auto"/>
        <w:rPr>
          <w:rFonts w:eastAsia="DFKai-SB"/>
          <w:sz w:val="22"/>
        </w:rPr>
      </w:pPr>
    </w:p>
    <w:p w14:paraId="27657DFA" w14:textId="7B9E976A" w:rsidR="003A5C08" w:rsidRPr="00D30BCB" w:rsidRDefault="003A5C08" w:rsidP="00986E43">
      <w:pPr>
        <w:widowControl/>
        <w:spacing w:line="276" w:lineRule="auto"/>
        <w:rPr>
          <w:rFonts w:eastAsia="DFKai-SB"/>
          <w:sz w:val="22"/>
        </w:rPr>
      </w:pPr>
    </w:p>
    <w:p w14:paraId="0E23B52C" w14:textId="0AEA0F9C" w:rsidR="003A5C08" w:rsidRPr="00D30BCB" w:rsidRDefault="003A5C08" w:rsidP="00986E43">
      <w:pPr>
        <w:widowControl/>
        <w:spacing w:line="276" w:lineRule="auto"/>
        <w:rPr>
          <w:rFonts w:eastAsia="DFKai-SB"/>
          <w:sz w:val="22"/>
        </w:rPr>
      </w:pPr>
    </w:p>
    <w:p w14:paraId="5065971B" w14:textId="6462D2EE" w:rsidR="003A5C08" w:rsidRPr="00D30BCB" w:rsidRDefault="003A5C08" w:rsidP="00986E43">
      <w:pPr>
        <w:widowControl/>
        <w:spacing w:line="276" w:lineRule="auto"/>
        <w:rPr>
          <w:rFonts w:eastAsia="DFKai-SB"/>
          <w:sz w:val="22"/>
        </w:rPr>
      </w:pPr>
    </w:p>
    <w:p w14:paraId="3E42D26C" w14:textId="248F4A89" w:rsidR="003A5C08" w:rsidRPr="00D30BCB" w:rsidRDefault="003A5C08" w:rsidP="00986E43">
      <w:pPr>
        <w:widowControl/>
        <w:spacing w:line="276" w:lineRule="auto"/>
        <w:rPr>
          <w:rFonts w:eastAsia="DFKai-SB"/>
          <w:sz w:val="22"/>
        </w:rPr>
      </w:pPr>
    </w:p>
    <w:p w14:paraId="282B2052" w14:textId="77777777" w:rsidR="003A5C08" w:rsidRPr="00D30BCB" w:rsidRDefault="003A5C08" w:rsidP="00986E43">
      <w:pPr>
        <w:widowControl/>
        <w:spacing w:line="276" w:lineRule="auto"/>
        <w:rPr>
          <w:rFonts w:eastAsia="DFKai-SB"/>
          <w:sz w:val="22"/>
        </w:rPr>
      </w:pPr>
    </w:p>
    <w:p w14:paraId="36142DB6" w14:textId="77777777" w:rsidR="00FF1301" w:rsidRPr="00D30BCB" w:rsidRDefault="00FF1301" w:rsidP="00986E43">
      <w:pPr>
        <w:widowControl/>
        <w:spacing w:line="276" w:lineRule="auto"/>
        <w:rPr>
          <w:rFonts w:eastAsia="DFKai-SB"/>
          <w:sz w:val="22"/>
        </w:rPr>
      </w:pPr>
    </w:p>
    <w:p w14:paraId="125308E9" w14:textId="77777777" w:rsidR="006C5750" w:rsidRPr="00D30BCB" w:rsidRDefault="006C5750" w:rsidP="002F41C6">
      <w:pPr>
        <w:pStyle w:val="Heading1"/>
        <w:spacing w:before="0" w:after="0" w:line="276" w:lineRule="auto"/>
        <w:ind w:left="357"/>
        <w:rPr>
          <w:rFonts w:eastAsia="DFKai-SB"/>
          <w:sz w:val="24"/>
          <w:szCs w:val="22"/>
        </w:rPr>
      </w:pPr>
      <w:r w:rsidRPr="00D30BCB">
        <w:rPr>
          <w:rFonts w:eastAsia="DFKai-SB"/>
          <w:sz w:val="24"/>
          <w:szCs w:val="48"/>
        </w:rPr>
        <w:lastRenderedPageBreak/>
        <w:t>Introduction</w:t>
      </w:r>
    </w:p>
    <w:p w14:paraId="7763BF0E" w14:textId="550A6C09" w:rsidR="00FD4C9E" w:rsidRPr="00D30BCB" w:rsidRDefault="00387D0C" w:rsidP="00986E43">
      <w:pPr>
        <w:widowControl/>
        <w:spacing w:line="276" w:lineRule="auto"/>
        <w:ind w:firstLine="480"/>
        <w:rPr>
          <w:rFonts w:eastAsia="DFKai-SB"/>
        </w:rPr>
      </w:pPr>
      <w:bookmarkStart w:id="11" w:name="OLE_LINK67"/>
      <w:bookmarkStart w:id="12" w:name="OLE_LINK68"/>
      <w:bookmarkStart w:id="13" w:name="OLE_LINK3"/>
      <w:bookmarkStart w:id="14" w:name="OLE_LINK4"/>
      <w:bookmarkStart w:id="15" w:name="OLE_LINK1"/>
      <w:bookmarkStart w:id="16" w:name="OLE_LINK2"/>
      <w:r w:rsidRPr="00D30BCB">
        <w:rPr>
          <w:rFonts w:eastAsia="DFKai-SB"/>
          <w:szCs w:val="24"/>
        </w:rPr>
        <w:t>A growing number of firms have started to employ sustainability initiatives in their operations and supply chains to attain their</w:t>
      </w:r>
      <w:r w:rsidR="00E97947" w:rsidRPr="00D30BCB">
        <w:rPr>
          <w:rFonts w:eastAsia="DFKai-SB"/>
          <w:szCs w:val="24"/>
        </w:rPr>
        <w:t xml:space="preserve"> sustainability targets</w:t>
      </w:r>
      <w:r w:rsidR="00DE0E1E" w:rsidRPr="00D30BCB">
        <w:rPr>
          <w:rFonts w:eastAsia="DFKai-SB"/>
          <w:szCs w:val="24"/>
        </w:rPr>
        <w:t>.</w:t>
      </w:r>
      <w:r w:rsidR="00E97947" w:rsidRPr="00D30BCB">
        <w:rPr>
          <w:rFonts w:eastAsia="DFKai-SB"/>
          <w:szCs w:val="24"/>
        </w:rPr>
        <w:t xml:space="preserve"> </w:t>
      </w:r>
      <w:r w:rsidRPr="00D30BCB">
        <w:rPr>
          <w:rFonts w:eastAsia="DFKai-SB"/>
          <w:szCs w:val="24"/>
        </w:rPr>
        <w:t xml:space="preserve">Pressing adverse environmental impacts as well as harm to human life has caused through rapid industrialization (Gupta et al. 2020). Because of environmental issues, a growing number of stakeholders including decision-makers in policy and environmental activists advocate for a </w:t>
      </w:r>
      <w:r w:rsidR="00053570" w:rsidRPr="00D30BCB">
        <w:rPr>
          <w:rFonts w:eastAsia="DFKai-SB"/>
          <w:szCs w:val="24"/>
        </w:rPr>
        <w:t>tough and difficult governmental rule</w:t>
      </w:r>
      <w:r w:rsidR="00B45361" w:rsidRPr="00D30BCB">
        <w:rPr>
          <w:rFonts w:eastAsia="DFKai-SB"/>
          <w:szCs w:val="24"/>
        </w:rPr>
        <w:t xml:space="preserve"> (Luthra et al.</w:t>
      </w:r>
      <w:r w:rsidRPr="00D30BCB">
        <w:rPr>
          <w:rFonts w:eastAsia="DFKai-SB"/>
          <w:szCs w:val="24"/>
        </w:rPr>
        <w:t xml:space="preserve"> 2017). Environmental problems such as usage of natural resources, air pollution, and increased hazardous materials utilization have become obstacles for the sustainable development of </w:t>
      </w:r>
      <w:r w:rsidR="00B87CD1" w:rsidRPr="00D30BCB">
        <w:rPr>
          <w:rFonts w:eastAsia="DFKai-SB"/>
          <w:szCs w:val="24"/>
        </w:rPr>
        <w:t xml:space="preserve">the </w:t>
      </w:r>
      <w:r w:rsidRPr="00D30BCB">
        <w:rPr>
          <w:rFonts w:eastAsia="DFKai-SB"/>
          <w:szCs w:val="24"/>
        </w:rPr>
        <w:t>econo</w:t>
      </w:r>
      <w:r w:rsidR="00642D3E" w:rsidRPr="00D30BCB">
        <w:rPr>
          <w:rFonts w:eastAsia="DFKai-SB"/>
          <w:szCs w:val="24"/>
        </w:rPr>
        <w:t>my and socie</w:t>
      </w:r>
      <w:r w:rsidR="0057744B" w:rsidRPr="00D30BCB">
        <w:rPr>
          <w:rFonts w:eastAsia="DFKai-SB"/>
          <w:szCs w:val="24"/>
        </w:rPr>
        <w:t>t</w:t>
      </w:r>
      <w:r w:rsidR="00642D3E" w:rsidRPr="00D30BCB">
        <w:rPr>
          <w:rFonts w:eastAsia="DFKai-SB"/>
          <w:szCs w:val="24"/>
        </w:rPr>
        <w:t>y</w:t>
      </w:r>
      <w:r w:rsidR="003E6231" w:rsidRPr="00D30BCB">
        <w:rPr>
          <w:rFonts w:eastAsia="DFKai-SB"/>
          <w:szCs w:val="24"/>
        </w:rPr>
        <w:t>.</w:t>
      </w:r>
    </w:p>
    <w:p w14:paraId="631C5D1B" w14:textId="2573B9A6" w:rsidR="00A6091D" w:rsidRPr="00D30BCB" w:rsidRDefault="00387D0C" w:rsidP="00387D0C">
      <w:pPr>
        <w:widowControl/>
        <w:spacing w:line="276" w:lineRule="auto"/>
        <w:ind w:firstLine="480"/>
        <w:rPr>
          <w:rFonts w:eastAsia="DFKai-SB"/>
        </w:rPr>
      </w:pPr>
      <w:r w:rsidRPr="00D30BCB">
        <w:rPr>
          <w:rFonts w:eastAsia="DFKai-SB"/>
        </w:rPr>
        <w:t>Due to increased concern and knowledge of different agencies and governments globally, companies are required to consider environmentally friendly process</w:t>
      </w:r>
      <w:r w:rsidR="009C4C23" w:rsidRPr="00D30BCB">
        <w:rPr>
          <w:rFonts w:eastAsia="DFKai-SB"/>
        </w:rPr>
        <w:t>es and products</w:t>
      </w:r>
      <w:r w:rsidRPr="00D30BCB">
        <w:rPr>
          <w:rFonts w:eastAsia="DFKai-SB"/>
        </w:rPr>
        <w:t>. Manufacturing companies are responsible for key environmental problems including environmental pollution, resources reduction and global warming. Non-governmental organizations as well as diverse governmental agencies emphasize the requirement to shift from traditional practices to innovative and green technologies during producti</w:t>
      </w:r>
      <w:r w:rsidR="00172ED0" w:rsidRPr="00D30BCB">
        <w:rPr>
          <w:rFonts w:eastAsia="DFKai-SB"/>
        </w:rPr>
        <w:t xml:space="preserve">on process (Mousavi and </w:t>
      </w:r>
      <w:proofErr w:type="spellStart"/>
      <w:r w:rsidR="00172ED0" w:rsidRPr="00D30BCB">
        <w:rPr>
          <w:rFonts w:eastAsia="DFKai-SB"/>
        </w:rPr>
        <w:t>Bossink</w:t>
      </w:r>
      <w:proofErr w:type="spellEnd"/>
      <w:r w:rsidRPr="00D30BCB">
        <w:rPr>
          <w:rFonts w:eastAsia="DFKai-SB"/>
        </w:rPr>
        <w:t xml:space="preserve"> 2020). Companies and supply chains can achieve their sustainability targets through employing sustainable innovation practices (Kusi-Sarpong et al. 2019). Firms should apply new solutions of manufacturing including improved production practices and product design and develop new ways to waste dispose without harmin</w:t>
      </w:r>
      <w:r w:rsidR="00C41E76" w:rsidRPr="00D30BCB">
        <w:rPr>
          <w:rFonts w:eastAsia="DFKai-SB"/>
        </w:rPr>
        <w:t>g the environment (Silva et al.</w:t>
      </w:r>
      <w:r w:rsidRPr="00D30BCB">
        <w:rPr>
          <w:rFonts w:eastAsia="DFKai-SB"/>
        </w:rPr>
        <w:t xml:space="preserve"> 2019). For responding to increasing pressures from clients, regulators and stakeholders, innovation is essential. As the main concern of clients and regulators are related to the environmental issues, hence</w:t>
      </w:r>
      <w:r w:rsidR="00001636" w:rsidRPr="00D30BCB">
        <w:rPr>
          <w:rFonts w:eastAsia="DFKai-SB"/>
        </w:rPr>
        <w:t>,</w:t>
      </w:r>
      <w:r w:rsidRPr="00D30BCB">
        <w:rPr>
          <w:rFonts w:eastAsia="DFKai-SB"/>
        </w:rPr>
        <w:t xml:space="preserve"> environmental sustainability innovation can be considered as an effective solution to domina</w:t>
      </w:r>
      <w:r w:rsidR="005E305E" w:rsidRPr="00D30BCB">
        <w:rPr>
          <w:rFonts w:eastAsia="DFKai-SB"/>
        </w:rPr>
        <w:t>te these concerns</w:t>
      </w:r>
      <w:r w:rsidR="003C72DD" w:rsidRPr="00D30BCB">
        <w:rPr>
          <w:rFonts w:eastAsia="DFKai-SB"/>
        </w:rPr>
        <w:t xml:space="preserve"> (Todeschini et al. 2020)</w:t>
      </w:r>
      <w:r w:rsidRPr="00D30BCB">
        <w:rPr>
          <w:rFonts w:eastAsia="DFKai-SB"/>
        </w:rPr>
        <w:t>. Environmental sustainability innovation is considered as both product innovation and process innovation, and contains altering the status quo, modifying society norms, people mindset, and includes resistance from people, therefore contains a huge amount of risk (Tidd and Bessant 2018). An increasing number of papers have focused on environmental sustainability innovation from various</w:t>
      </w:r>
      <w:r w:rsidR="00067929" w:rsidRPr="00D30BCB">
        <w:rPr>
          <w:rFonts w:eastAsia="DFKai-SB"/>
        </w:rPr>
        <w:t xml:space="preserve"> categories (e.g.</w:t>
      </w:r>
      <w:r w:rsidR="00AB045E" w:rsidRPr="00D30BCB">
        <w:rPr>
          <w:rFonts w:eastAsia="DFKai-SB"/>
        </w:rPr>
        <w:t>,</w:t>
      </w:r>
      <w:r w:rsidR="00067929" w:rsidRPr="00D30BCB">
        <w:rPr>
          <w:rFonts w:eastAsia="DFKai-SB"/>
        </w:rPr>
        <w:t xml:space="preserve"> Mousavi and </w:t>
      </w:r>
      <w:proofErr w:type="spellStart"/>
      <w:r w:rsidR="00067929" w:rsidRPr="00D30BCB">
        <w:rPr>
          <w:rFonts w:eastAsia="DFKai-SB"/>
        </w:rPr>
        <w:t>Bossink</w:t>
      </w:r>
      <w:proofErr w:type="spellEnd"/>
      <w:r w:rsidRPr="00D30BCB">
        <w:rPr>
          <w:rFonts w:eastAsia="DFKai-SB"/>
        </w:rPr>
        <w:t xml:space="preserve"> 2020). </w:t>
      </w:r>
      <w:r w:rsidR="00703C4E" w:rsidRPr="00D30BCB">
        <w:rPr>
          <w:rFonts w:eastAsia="DFKai-SB"/>
        </w:rPr>
        <w:t>However, studies have not explored the interactions</w:t>
      </w:r>
      <w:r w:rsidR="00712B32" w:rsidRPr="00D30BCB">
        <w:rPr>
          <w:rFonts w:eastAsia="DFKai-SB"/>
        </w:rPr>
        <w:t xml:space="preserve"> and interdependencies</w:t>
      </w:r>
      <w:r w:rsidR="00703C4E" w:rsidRPr="00D30BCB">
        <w:rPr>
          <w:rFonts w:eastAsia="DFKai-SB"/>
        </w:rPr>
        <w:t xml:space="preserve"> among environmental sustainability innovation factors</w:t>
      </w:r>
      <w:r w:rsidR="00A42BC2" w:rsidRPr="00D30BCB">
        <w:rPr>
          <w:rFonts w:eastAsia="DFKai-SB"/>
        </w:rPr>
        <w:t xml:space="preserve">, particularly </w:t>
      </w:r>
      <w:r w:rsidR="00B85A64" w:rsidRPr="00D30BCB">
        <w:rPr>
          <w:rFonts w:eastAsia="DFKai-SB"/>
        </w:rPr>
        <w:t>in</w:t>
      </w:r>
      <w:r w:rsidR="00A42BC2" w:rsidRPr="00D30BCB">
        <w:rPr>
          <w:rFonts w:eastAsia="DFKai-SB"/>
        </w:rPr>
        <w:t xml:space="preserve"> the </w:t>
      </w:r>
      <w:r w:rsidR="00B85A64" w:rsidRPr="00D30BCB">
        <w:rPr>
          <w:rFonts w:eastAsia="DFKai-SB"/>
        </w:rPr>
        <w:t xml:space="preserve">context of </w:t>
      </w:r>
      <w:r w:rsidR="00703C4E" w:rsidRPr="00D30BCB">
        <w:rPr>
          <w:rFonts w:eastAsia="DFKai-SB"/>
        </w:rPr>
        <w:t>emerging economies manufacturing sector.</w:t>
      </w:r>
    </w:p>
    <w:p w14:paraId="00692370" w14:textId="517E6E38" w:rsidR="00216B94" w:rsidRPr="00D30BCB" w:rsidRDefault="00697583" w:rsidP="00051704">
      <w:pPr>
        <w:spacing w:line="276" w:lineRule="auto"/>
        <w:ind w:firstLine="480"/>
        <w:rPr>
          <w:sz w:val="28"/>
          <w:szCs w:val="28"/>
        </w:rPr>
      </w:pPr>
      <w:r w:rsidRPr="00D30BCB">
        <w:rPr>
          <w:rFonts w:eastAsia="DFKai-SB"/>
          <w:iCs/>
        </w:rPr>
        <w:t>The novelty of this research includes proposing a criteria decision framework for investigating the interrelationships and interactions among environmental sustainability innovation factors in an emerging economy manufacturing sector context using a new MCDM method (Z-DEMATEL)</w:t>
      </w:r>
      <w:r w:rsidR="00387D0C" w:rsidRPr="00D30BCB">
        <w:rPr>
          <w:rFonts w:eastAsia="DFKai-SB"/>
        </w:rPr>
        <w:t>. The objectives of this paper are listed as follows:</w:t>
      </w:r>
    </w:p>
    <w:p w14:paraId="560D04EC" w14:textId="4C8678D3" w:rsidR="00387D0C" w:rsidRPr="00D30BCB" w:rsidRDefault="00387D0C" w:rsidP="00387D0C">
      <w:pPr>
        <w:pStyle w:val="ListParagraph"/>
        <w:widowControl/>
        <w:numPr>
          <w:ilvl w:val="0"/>
          <w:numId w:val="46"/>
        </w:numPr>
        <w:spacing w:line="276" w:lineRule="auto"/>
        <w:ind w:leftChars="0"/>
        <w:rPr>
          <w:rFonts w:eastAsia="DFKai-SB"/>
        </w:rPr>
      </w:pPr>
      <w:r w:rsidRPr="00D30BCB">
        <w:rPr>
          <w:rFonts w:eastAsia="DFKai-SB"/>
        </w:rPr>
        <w:lastRenderedPageBreak/>
        <w:t xml:space="preserve">To determine the environmental sustainability innovation criteria, with the target of proposing an environmental sustainability innovation evaluation framework within an emerging economy manufacturing sector </w:t>
      </w:r>
      <w:proofErr w:type="gramStart"/>
      <w:r w:rsidRPr="00D30BCB">
        <w:rPr>
          <w:rFonts w:eastAsia="DFKai-SB"/>
        </w:rPr>
        <w:t>context;</w:t>
      </w:r>
      <w:proofErr w:type="gramEnd"/>
    </w:p>
    <w:p w14:paraId="4C82AF52" w14:textId="3B4D60D2" w:rsidR="00387D0C" w:rsidRPr="00D30BCB" w:rsidRDefault="00387D0C" w:rsidP="00387D0C">
      <w:pPr>
        <w:pStyle w:val="ListParagraph"/>
        <w:widowControl/>
        <w:numPr>
          <w:ilvl w:val="0"/>
          <w:numId w:val="46"/>
        </w:numPr>
        <w:spacing w:line="276" w:lineRule="auto"/>
        <w:ind w:leftChars="0"/>
        <w:rPr>
          <w:rFonts w:eastAsia="DFKai-SB"/>
        </w:rPr>
      </w:pPr>
      <w:r w:rsidRPr="00D30BCB">
        <w:rPr>
          <w:rFonts w:eastAsia="DFKai-SB"/>
        </w:rPr>
        <w:t xml:space="preserve">To identify the interdependencies and interactions among environmental sustainability innovation </w:t>
      </w:r>
      <w:proofErr w:type="gramStart"/>
      <w:r w:rsidRPr="00D30BCB">
        <w:rPr>
          <w:rFonts w:eastAsia="DFKai-SB"/>
        </w:rPr>
        <w:t>factors;</w:t>
      </w:r>
      <w:proofErr w:type="gramEnd"/>
    </w:p>
    <w:p w14:paraId="29C8461D" w14:textId="5AA513F0" w:rsidR="00387D0C" w:rsidRPr="00D30BCB" w:rsidRDefault="00387D0C" w:rsidP="00387D0C">
      <w:pPr>
        <w:pStyle w:val="ListParagraph"/>
        <w:widowControl/>
        <w:numPr>
          <w:ilvl w:val="0"/>
          <w:numId w:val="46"/>
        </w:numPr>
        <w:spacing w:line="276" w:lineRule="auto"/>
        <w:ind w:leftChars="0"/>
        <w:rPr>
          <w:rFonts w:eastAsia="DFKai-SB"/>
        </w:rPr>
      </w:pPr>
      <w:r w:rsidRPr="00D30BCB">
        <w:rPr>
          <w:rFonts w:eastAsia="DFKai-SB"/>
        </w:rPr>
        <w:t xml:space="preserve">To determine the managerial and implications of the </w:t>
      </w:r>
      <w:proofErr w:type="gramStart"/>
      <w:r w:rsidRPr="00D30BCB">
        <w:rPr>
          <w:rFonts w:eastAsia="DFKai-SB"/>
        </w:rPr>
        <w:t>work;</w:t>
      </w:r>
      <w:proofErr w:type="gramEnd"/>
    </w:p>
    <w:p w14:paraId="3FB3959A" w14:textId="496D722E" w:rsidR="00387D0C" w:rsidRPr="00D30BCB" w:rsidRDefault="00387D0C" w:rsidP="00387D0C">
      <w:pPr>
        <w:widowControl/>
        <w:spacing w:line="276" w:lineRule="auto"/>
        <w:ind w:firstLine="480"/>
        <w:rPr>
          <w:rFonts w:eastAsia="DFKai-SB"/>
        </w:rPr>
      </w:pPr>
      <w:r w:rsidRPr="00D30BCB">
        <w:rPr>
          <w:rFonts w:eastAsia="DFKai-SB"/>
        </w:rPr>
        <w:t xml:space="preserve">To obtain the research objectives, initially a literature review is carried out and some potential environmental sustainability innovation criteria are identified. Then, several rounds of reviews are conducted by industry experts </w:t>
      </w:r>
      <w:r w:rsidR="00442CAE" w:rsidRPr="00D30BCB">
        <w:rPr>
          <w:rFonts w:eastAsia="DFKai-SB"/>
        </w:rPr>
        <w:t>to</w:t>
      </w:r>
      <w:r w:rsidRPr="00D30BCB">
        <w:rPr>
          <w:rFonts w:eastAsia="DFKai-SB"/>
        </w:rPr>
        <w:t xml:space="preserve"> propose a comprehensive environmental sustainability innovation criteria decision framework. Finally, Z-DEMATEL technique is utilized for evaluating the framework and identifying the interdependencies and interactions among criteria using several selected company managers within the manufacturing sector. This work consists of two major contributions. First, a </w:t>
      </w:r>
      <w:r w:rsidR="0090580C" w:rsidRPr="00D30BCB">
        <w:rPr>
          <w:rFonts w:eastAsia="DFKai-SB"/>
        </w:rPr>
        <w:t xml:space="preserve">criteria decision </w:t>
      </w:r>
      <w:r w:rsidRPr="00D30BCB">
        <w:rPr>
          <w:rFonts w:eastAsia="DFKai-SB"/>
        </w:rPr>
        <w:t>framework is developed to investigate environmental sustainability innovation within an emerging economy nation manufacturing sector context. Second, Z-DEMATEL, a new multiple criteria decision-making (MCDM) model, is applied for analyzing</w:t>
      </w:r>
      <w:r w:rsidR="005313CC" w:rsidRPr="00D30BCB">
        <w:rPr>
          <w:rFonts w:eastAsia="DFKai-SB"/>
        </w:rPr>
        <w:t xml:space="preserve"> </w:t>
      </w:r>
      <w:r w:rsidR="0090580C" w:rsidRPr="00D30BCB">
        <w:rPr>
          <w:rFonts w:eastAsia="DFKai-SB"/>
        </w:rPr>
        <w:t xml:space="preserve">the </w:t>
      </w:r>
      <w:r w:rsidR="005313CC" w:rsidRPr="00D30BCB">
        <w:rPr>
          <w:rFonts w:eastAsia="DFKai-SB"/>
        </w:rPr>
        <w:t xml:space="preserve">interactions among </w:t>
      </w:r>
      <w:r w:rsidRPr="00D30BCB">
        <w:rPr>
          <w:rFonts w:eastAsia="DFKai-SB"/>
        </w:rPr>
        <w:t>environmental sustainability innovation factors.</w:t>
      </w:r>
    </w:p>
    <w:p w14:paraId="6A8DFBDB" w14:textId="77777777" w:rsidR="003A5C08" w:rsidRPr="00D30BCB" w:rsidRDefault="003A5C08" w:rsidP="001434AC">
      <w:pPr>
        <w:widowControl/>
        <w:spacing w:line="276" w:lineRule="auto"/>
        <w:ind w:firstLine="480"/>
        <w:rPr>
          <w:rFonts w:eastAsia="DFKai-SB"/>
          <w:szCs w:val="48"/>
        </w:rPr>
      </w:pPr>
      <w:bookmarkStart w:id="17" w:name="OLE_LINK382"/>
      <w:bookmarkStart w:id="18" w:name="OLE_LINK383"/>
    </w:p>
    <w:p w14:paraId="244F5A8D" w14:textId="1983A642" w:rsidR="004F1C8D" w:rsidRPr="00D30BCB" w:rsidRDefault="00E13DB2" w:rsidP="002F41C6">
      <w:pPr>
        <w:pStyle w:val="Heading1"/>
        <w:spacing w:before="0" w:after="0" w:line="276" w:lineRule="auto"/>
        <w:ind w:left="357"/>
        <w:rPr>
          <w:rFonts w:eastAsia="DFKai-SB"/>
          <w:sz w:val="24"/>
          <w:szCs w:val="48"/>
        </w:rPr>
      </w:pPr>
      <w:r w:rsidRPr="00D30BCB">
        <w:rPr>
          <w:rFonts w:eastAsia="DFKai-SB"/>
          <w:sz w:val="24"/>
          <w:szCs w:val="48"/>
        </w:rPr>
        <w:t xml:space="preserve">Literature </w:t>
      </w:r>
      <w:r w:rsidR="004F1C8D" w:rsidRPr="00D30BCB">
        <w:rPr>
          <w:rFonts w:eastAsia="DFKai-SB"/>
          <w:sz w:val="24"/>
          <w:szCs w:val="48"/>
        </w:rPr>
        <w:t xml:space="preserve">review </w:t>
      </w:r>
    </w:p>
    <w:bookmarkEnd w:id="17"/>
    <w:bookmarkEnd w:id="18"/>
    <w:p w14:paraId="73D86D2E" w14:textId="5853EF39" w:rsidR="002F41C6" w:rsidRPr="00D30BCB" w:rsidRDefault="00387D0C" w:rsidP="002F41C6">
      <w:pPr>
        <w:spacing w:line="276" w:lineRule="auto"/>
        <w:ind w:firstLine="480"/>
        <w:rPr>
          <w:rFonts w:eastAsia="DFKai-SB"/>
        </w:rPr>
      </w:pPr>
      <w:r w:rsidRPr="00D30BCB">
        <w:rPr>
          <w:rFonts w:eastAsia="DFKai-SB"/>
        </w:rPr>
        <w:t>This section begins with a review of sustain</w:t>
      </w:r>
      <w:r w:rsidR="0053479B" w:rsidRPr="00D30BCB">
        <w:rPr>
          <w:rFonts w:eastAsia="DFKai-SB"/>
        </w:rPr>
        <w:t>able</w:t>
      </w:r>
      <w:r w:rsidRPr="00D30BCB">
        <w:rPr>
          <w:rFonts w:eastAsia="DFKai-SB"/>
        </w:rPr>
        <w:t xml:space="preserve"> innovation. </w:t>
      </w:r>
      <w:r w:rsidR="003A5C08" w:rsidRPr="00D30BCB">
        <w:rPr>
          <w:rFonts w:eastAsia="DFKai-SB"/>
        </w:rPr>
        <w:t>Second sub-section</w:t>
      </w:r>
      <w:r w:rsidRPr="00D30BCB">
        <w:rPr>
          <w:rFonts w:eastAsia="DFKai-SB"/>
        </w:rPr>
        <w:t xml:space="preserve"> focuses on environmental sustainability innovation. </w:t>
      </w:r>
      <w:r w:rsidR="00D26FA8" w:rsidRPr="00D30BCB">
        <w:rPr>
          <w:rFonts w:eastAsia="DFKai-SB"/>
        </w:rPr>
        <w:t>Third sub-section presents</w:t>
      </w:r>
      <w:r w:rsidRPr="00D30BCB">
        <w:rPr>
          <w:rFonts w:eastAsia="DFKai-SB"/>
        </w:rPr>
        <w:t xml:space="preserve"> existing works on environmental sustainability innovation. Last sub-section identifies the research gaps.</w:t>
      </w:r>
    </w:p>
    <w:p w14:paraId="5C86BD70" w14:textId="77777777" w:rsidR="00FF1301" w:rsidRPr="00D30BCB" w:rsidRDefault="00FF1301" w:rsidP="002F41C6">
      <w:pPr>
        <w:spacing w:line="276" w:lineRule="auto"/>
        <w:ind w:firstLine="480"/>
        <w:rPr>
          <w:rFonts w:eastAsia="DFKai-SB"/>
        </w:rPr>
      </w:pPr>
    </w:p>
    <w:p w14:paraId="0151C4A4" w14:textId="34B476F7" w:rsidR="00387D0C" w:rsidRPr="00D30BCB" w:rsidRDefault="00387D0C" w:rsidP="00387D0C">
      <w:pPr>
        <w:pStyle w:val="Heading2"/>
        <w:spacing w:line="276" w:lineRule="auto"/>
      </w:pPr>
      <w:r w:rsidRPr="00D30BCB">
        <w:rPr>
          <w:rFonts w:eastAsia="DFKai-SB"/>
        </w:rPr>
        <w:t>Sustainab</w:t>
      </w:r>
      <w:r w:rsidR="00B639AE" w:rsidRPr="00D30BCB">
        <w:rPr>
          <w:rFonts w:eastAsia="DFKai-SB"/>
        </w:rPr>
        <w:t>le</w:t>
      </w:r>
      <w:r w:rsidRPr="00D30BCB">
        <w:rPr>
          <w:rFonts w:eastAsia="DFKai-SB"/>
        </w:rPr>
        <w:t xml:space="preserve"> innovation</w:t>
      </w:r>
      <w:r w:rsidRPr="00D30BCB">
        <w:rPr>
          <w:rFonts w:hint="eastAsia"/>
        </w:rPr>
        <w:t xml:space="preserve"> </w:t>
      </w:r>
    </w:p>
    <w:p w14:paraId="44AC317F" w14:textId="37B3344D" w:rsidR="00387D0C" w:rsidRPr="00D30BCB" w:rsidRDefault="00387D0C" w:rsidP="00387D0C">
      <w:pPr>
        <w:spacing w:line="276" w:lineRule="auto"/>
        <w:ind w:firstLine="480"/>
      </w:pPr>
      <w:r w:rsidRPr="00D30BCB">
        <w:t xml:space="preserve">Developing and implementing sustainability in organizational supply chains requires innovation to </w:t>
      </w:r>
      <w:r w:rsidR="00091149" w:rsidRPr="00D30BCB">
        <w:t>be occurred (</w:t>
      </w:r>
      <w:proofErr w:type="spellStart"/>
      <w:r w:rsidR="00091149" w:rsidRPr="00D30BCB">
        <w:t>Klewitz</w:t>
      </w:r>
      <w:proofErr w:type="spellEnd"/>
      <w:r w:rsidR="00091149" w:rsidRPr="00D30BCB">
        <w:t xml:space="preserve"> and Hansen</w:t>
      </w:r>
      <w:r w:rsidRPr="00D30BCB">
        <w:t xml:space="preserve"> 2014). Companies that try to attain sustainability in their supply chains must consider innovation for responding to adverse effects</w:t>
      </w:r>
      <w:r w:rsidR="009F1B7E" w:rsidRPr="00D30BCB">
        <w:t xml:space="preserve">. </w:t>
      </w:r>
      <w:r w:rsidRPr="00D30BCB">
        <w:t>Sustainable innovation can be described as implementing new or modified products or processes and techniques, with the target of minimizing negative social and env</w:t>
      </w:r>
      <w:r w:rsidR="007B5755" w:rsidRPr="00D30BCB">
        <w:t>ironmental impacts (Kemp et al.</w:t>
      </w:r>
      <w:r w:rsidRPr="00D30BCB">
        <w:t xml:space="preserve"> 2001). Innovation should be distributed in the market (e.g. products) or implemented (e.g. processes) for obtaining economic impact. For diminishing adverse socio-environmental impacts, several factors need to be considered in organizational sustainab</w:t>
      </w:r>
      <w:r w:rsidR="0038425C" w:rsidRPr="00D30BCB">
        <w:t>le</w:t>
      </w:r>
      <w:r w:rsidRPr="00D30BCB">
        <w:t xml:space="preserve"> innovation including recycling, management of waste</w:t>
      </w:r>
      <w:r w:rsidR="00333247" w:rsidRPr="00D30BCB">
        <w:t>, and green design (Yew and Zhu</w:t>
      </w:r>
      <w:r w:rsidRPr="00D30BCB">
        <w:t xml:space="preserve"> 2019).</w:t>
      </w:r>
    </w:p>
    <w:p w14:paraId="59BD5E88" w14:textId="124D2B16" w:rsidR="00387D0C" w:rsidRPr="00D30BCB" w:rsidRDefault="00387D0C" w:rsidP="00387D0C">
      <w:pPr>
        <w:spacing w:line="276" w:lineRule="auto"/>
        <w:ind w:firstLine="480"/>
      </w:pPr>
      <w:r w:rsidRPr="00D30BCB">
        <w:t xml:space="preserve">An increasing number of papers have addressed the significance as well as considerable role of </w:t>
      </w:r>
      <w:r w:rsidRPr="00D30BCB">
        <w:lastRenderedPageBreak/>
        <w:t>sustainab</w:t>
      </w:r>
      <w:r w:rsidR="003D40C6" w:rsidRPr="00D30BCB">
        <w:t>le</w:t>
      </w:r>
      <w:r w:rsidRPr="00D30BCB">
        <w:t xml:space="preserve"> innovation in sustainable supply chain management impleme</w:t>
      </w:r>
      <w:r w:rsidR="00461FE0" w:rsidRPr="00D30BCB">
        <w:t>ntation (de Vargas Mores et al.</w:t>
      </w:r>
      <w:r w:rsidRPr="00D30BCB">
        <w:t xml:space="preserve"> 2018). Silvestre and </w:t>
      </w:r>
      <w:proofErr w:type="spellStart"/>
      <w:r w:rsidRPr="00D30BCB">
        <w:t>Ţîrcă</w:t>
      </w:r>
      <w:proofErr w:type="spellEnd"/>
      <w:r w:rsidRPr="00D30BCB">
        <w:t xml:space="preserve"> (2019) argued that social problems including safety, poverty and human rights, as well as several pressing environmental issues have adverse impacts on supply chains and prevent companies from obtaining their </w:t>
      </w:r>
      <w:r w:rsidR="003306BF" w:rsidRPr="00D30BCB">
        <w:t>sustainability</w:t>
      </w:r>
      <w:r w:rsidRPr="00D30BCB">
        <w:t xml:space="preserve"> </w:t>
      </w:r>
      <w:r w:rsidR="00517631" w:rsidRPr="00D30BCB">
        <w:t>targets and</w:t>
      </w:r>
      <w:r w:rsidRPr="00D30BCB">
        <w:t xml:space="preserve"> should be taken into account in organizational sustainable innovation. </w:t>
      </w:r>
      <w:proofErr w:type="spellStart"/>
      <w:r w:rsidRPr="00D30BCB">
        <w:t>Vasilenko</w:t>
      </w:r>
      <w:proofErr w:type="spellEnd"/>
      <w:r w:rsidRPr="00D30BCB">
        <w:t xml:space="preserve"> and </w:t>
      </w:r>
      <w:proofErr w:type="spellStart"/>
      <w:r w:rsidRPr="00D30BCB">
        <w:t>Arbačiauskas</w:t>
      </w:r>
      <w:proofErr w:type="spellEnd"/>
      <w:r w:rsidRPr="00D30BCB">
        <w:t xml:space="preserve"> (2013) deemed that building competitive advantage, R&amp;D support, cost saving and requirement of clients, are firms motivation for attaining sustainable innovation. Iles and Martin (2013) considered that one of the key sustainable innovation aspects is risk management, and companies that do not take into consideration social factors, face more risk than other corporations. Tariq et al. (2017) argued that essential elements for promoting sustainable innovation include knowledge management and learning. In addition, organizational, social, </w:t>
      </w:r>
      <w:r w:rsidR="001B0D08" w:rsidRPr="00D30BCB">
        <w:t>cultural,</w:t>
      </w:r>
      <w:r w:rsidRPr="00D30BCB">
        <w:t xml:space="preserve"> and technological factors are other sustainability innovation attributes, which lead to market, economic and environmental performance outcome. Murphy and </w:t>
      </w:r>
      <w:proofErr w:type="spellStart"/>
      <w:r w:rsidRPr="00D30BCB">
        <w:t>Gouldson</w:t>
      </w:r>
      <w:proofErr w:type="spellEnd"/>
      <w:r w:rsidRPr="00D30BCB">
        <w:t xml:space="preserve"> (2000) concluded that innovation-friendly environmental policies have a positive influence on technological change and provide incentives that provoke environmental sustainability innovation factors in corporations.</w:t>
      </w:r>
      <w:r w:rsidR="00056DDD" w:rsidRPr="00D30BCB">
        <w:t xml:space="preserve">  </w:t>
      </w:r>
      <w:r w:rsidR="00F869A4" w:rsidRPr="00D30BCB">
        <w:t xml:space="preserve"> </w:t>
      </w:r>
    </w:p>
    <w:p w14:paraId="6EFCCA67" w14:textId="006407C0" w:rsidR="00F869A4" w:rsidRPr="00D30BCB" w:rsidRDefault="00B639AE" w:rsidP="009847D8">
      <w:pPr>
        <w:spacing w:line="276" w:lineRule="auto"/>
      </w:pPr>
      <w:r w:rsidRPr="00D30BCB">
        <w:t xml:space="preserve">    </w:t>
      </w:r>
      <w:r w:rsidR="00F869A4" w:rsidRPr="00D30BCB">
        <w:t>Sustainable innovation plays a critical role in obtaining long-term sustainable development. Companies, supply chains and nations can attain their sustainability goals through implementing innovation factors</w:t>
      </w:r>
      <w:r w:rsidR="00EB09B5" w:rsidRPr="00D30BCB">
        <w:t>.</w:t>
      </w:r>
      <w:r w:rsidR="00986C03" w:rsidRPr="00D30BCB">
        <w:t xml:space="preserve"> Sustainable innovation </w:t>
      </w:r>
      <w:r w:rsidR="00220B27" w:rsidRPr="00D30BCB">
        <w:t>consists</w:t>
      </w:r>
      <w:r w:rsidR="00986C03" w:rsidRPr="00D30BCB">
        <w:t xml:space="preserve"> of innovative </w:t>
      </w:r>
      <w:r w:rsidR="00220B27" w:rsidRPr="00D30BCB">
        <w:t>management</w:t>
      </w:r>
      <w:r w:rsidR="00986C03" w:rsidRPr="00D30BCB">
        <w:t xml:space="preserve"> </w:t>
      </w:r>
      <w:r w:rsidR="00986C03" w:rsidRPr="00D30BCB">
        <w:rPr>
          <w:szCs w:val="24"/>
        </w:rPr>
        <w:t xml:space="preserve">approaches which lead to a company supply chain enhanced sustainability performance. Companies try to </w:t>
      </w:r>
      <w:r w:rsidR="0048162D" w:rsidRPr="00D30BCB">
        <w:rPr>
          <w:szCs w:val="24"/>
        </w:rPr>
        <w:t>apply</w:t>
      </w:r>
      <w:r w:rsidR="00986C03" w:rsidRPr="00D30BCB">
        <w:rPr>
          <w:szCs w:val="24"/>
        </w:rPr>
        <w:t xml:space="preserve"> variety of innovation-based policies in their entire supply chain to obtain sustainable development.</w:t>
      </w:r>
      <w:r w:rsidR="005D2C85" w:rsidRPr="00D30BCB">
        <w:t xml:space="preserve"> </w:t>
      </w:r>
      <w:r w:rsidR="008465AC" w:rsidRPr="00D30BCB">
        <w:t xml:space="preserve">Social innovation, economic innovation, and environmental innovation are three dimensions of </w:t>
      </w:r>
      <w:r w:rsidR="00AE1709" w:rsidRPr="00D30BCB">
        <w:t>sustainable</w:t>
      </w:r>
      <w:r w:rsidR="00952AC5" w:rsidRPr="00D30BCB">
        <w:t xml:space="preserve"> </w:t>
      </w:r>
      <w:r w:rsidR="0048162D" w:rsidRPr="00D30BCB">
        <w:t>innovation</w:t>
      </w:r>
      <w:r w:rsidR="008465AC" w:rsidRPr="00D30BCB">
        <w:t>.</w:t>
      </w:r>
      <w:r w:rsidR="004824C5" w:rsidRPr="00D30BCB">
        <w:t xml:space="preserve"> In this paper we focus on environmental aspect of sustainability innovation </w:t>
      </w:r>
      <w:r w:rsidR="00460DE5" w:rsidRPr="00D30BCB">
        <w:t>in an emergi</w:t>
      </w:r>
      <w:r w:rsidR="00242E1F" w:rsidRPr="00D30BCB">
        <w:t>n</w:t>
      </w:r>
      <w:r w:rsidR="00460DE5" w:rsidRPr="00D30BCB">
        <w:t xml:space="preserve">g economy </w:t>
      </w:r>
      <w:r w:rsidR="00E7077F" w:rsidRPr="00D30BCB">
        <w:t xml:space="preserve">manufacturing sector </w:t>
      </w:r>
      <w:r w:rsidR="00460DE5" w:rsidRPr="00D30BCB">
        <w:t>context, with the goal of</w:t>
      </w:r>
      <w:r w:rsidR="004824C5" w:rsidRPr="00D30BCB">
        <w:t xml:space="preserve"> increas</w:t>
      </w:r>
      <w:r w:rsidR="00460DE5" w:rsidRPr="00D30BCB">
        <w:t>ing</w:t>
      </w:r>
      <w:r w:rsidR="00E434B1" w:rsidRPr="00D30BCB">
        <w:t xml:space="preserve"> the</w:t>
      </w:r>
      <w:r w:rsidR="004824C5" w:rsidRPr="00D30BCB">
        <w:t xml:space="preserve"> understanding of this </w:t>
      </w:r>
      <w:r w:rsidR="00E7077F" w:rsidRPr="00D30BCB">
        <w:t>aspect</w:t>
      </w:r>
      <w:r w:rsidR="004824C5" w:rsidRPr="00D30BCB">
        <w:t xml:space="preserve">. </w:t>
      </w:r>
    </w:p>
    <w:p w14:paraId="1256192C" w14:textId="77777777" w:rsidR="00BD65A9" w:rsidRPr="00D30BCB" w:rsidRDefault="00BD65A9" w:rsidP="00BD65A9">
      <w:pPr>
        <w:spacing w:line="276" w:lineRule="auto"/>
      </w:pPr>
    </w:p>
    <w:p w14:paraId="56DDF8C1" w14:textId="6E41E8D4" w:rsidR="00387D0C" w:rsidRPr="00D30BCB" w:rsidRDefault="00387D0C" w:rsidP="00387D0C">
      <w:pPr>
        <w:pStyle w:val="Heading2"/>
        <w:spacing w:line="276" w:lineRule="auto"/>
        <w:rPr>
          <w:rFonts w:eastAsia="DFKai-SB"/>
        </w:rPr>
      </w:pPr>
      <w:r w:rsidRPr="00D30BCB">
        <w:rPr>
          <w:rFonts w:eastAsia="DFKai-SB"/>
        </w:rPr>
        <w:t>Environmental sustainability innovation</w:t>
      </w:r>
    </w:p>
    <w:p w14:paraId="51323333" w14:textId="4D0F8822" w:rsidR="00387D0C" w:rsidRPr="00D30BCB" w:rsidRDefault="00387D0C" w:rsidP="00387D0C">
      <w:pPr>
        <w:spacing w:line="276" w:lineRule="auto"/>
      </w:pPr>
      <w:r w:rsidRPr="00D30BCB">
        <w:tab/>
        <w:t>According to Chen et al. (2006) environmental sustainability innovation can be defined as products and processes innovations which employ technologies for saving the energy, pollution prevention, recycling the waste and environmental management. These innovations promote green growth and meet the requirements of environmental protection. Environmental sustainability innovation has been taken into consideration as one of the main factors for improving the environmental, social, and financial res</w:t>
      </w:r>
      <w:r w:rsidR="00C73CEF" w:rsidRPr="00D30BCB">
        <w:t>ults of corporations</w:t>
      </w:r>
      <w:r w:rsidRPr="00D30BCB">
        <w:t xml:space="preserve">. A growing number of environmental sustainability initiatives are moving towards improving technological processes, obtaining competitive advantage, and reducing </w:t>
      </w:r>
      <w:r w:rsidR="0005026E" w:rsidRPr="00D30BCB">
        <w:t>manufacturing cost (</w:t>
      </w:r>
      <w:proofErr w:type="spellStart"/>
      <w:r w:rsidR="0005026E" w:rsidRPr="00D30BCB">
        <w:t>Varadarajan</w:t>
      </w:r>
      <w:proofErr w:type="spellEnd"/>
      <w:r w:rsidRPr="00D30BCB">
        <w:t xml:space="preserve"> 2017).</w:t>
      </w:r>
    </w:p>
    <w:p w14:paraId="23536908" w14:textId="0117EE49" w:rsidR="000E1B92" w:rsidRPr="00D30BCB" w:rsidRDefault="00387D0C" w:rsidP="000E1B92">
      <w:pPr>
        <w:spacing w:line="276" w:lineRule="auto"/>
        <w:rPr>
          <w:b/>
          <w:bCs/>
        </w:rPr>
      </w:pPr>
      <w:r w:rsidRPr="00D30BCB">
        <w:tab/>
        <w:t xml:space="preserve">According to </w:t>
      </w:r>
      <w:proofErr w:type="spellStart"/>
      <w:r w:rsidRPr="00D30BCB">
        <w:t>Carlile</w:t>
      </w:r>
      <w:proofErr w:type="spellEnd"/>
      <w:r w:rsidRPr="00D30BCB">
        <w:t xml:space="preserve"> (2002), achieving innovative solutions for environmental sustainability </w:t>
      </w:r>
      <w:r w:rsidRPr="00D30BCB">
        <w:lastRenderedPageBreak/>
        <w:t xml:space="preserve">needs improving and integrating practices in </w:t>
      </w:r>
      <w:r w:rsidR="002A28A1" w:rsidRPr="00D30BCB">
        <w:t xml:space="preserve">the </w:t>
      </w:r>
      <w:r w:rsidRPr="00D30BCB">
        <w:t>entire organizational boundaries</w:t>
      </w:r>
      <w:r w:rsidR="002A28A1" w:rsidRPr="00D30BCB">
        <w:t>,</w:t>
      </w:r>
      <w:r w:rsidRPr="00D30BCB">
        <w:t xml:space="preserve"> also noted that environmental sustainability innovation needs a socio-technical transaction, which requires innovative technologies, as well as innovations in market logics. Iles and Martin (2013) argued that if companies mobilize their dynamic capabilities to address environmental sustainability issues and concern, they can easily bring new environmentally sustainable technologies and products to the market efficiently. Lin (2012) argued that the desire of firms for having resources and competencies from partners for obtaining environmental sustainability innovation is a key driver for creating cross-sector partnership.</w:t>
      </w:r>
      <w:r w:rsidR="007A5187" w:rsidRPr="00D30BCB">
        <w:t xml:space="preserve"> </w:t>
      </w:r>
    </w:p>
    <w:p w14:paraId="6437254C" w14:textId="164F728D" w:rsidR="00470083" w:rsidRPr="00D30BCB" w:rsidRDefault="00470083" w:rsidP="00F120D0">
      <w:pPr>
        <w:spacing w:line="276" w:lineRule="auto"/>
      </w:pPr>
      <w:r w:rsidRPr="00D30BCB">
        <w:t xml:space="preserve">  </w:t>
      </w:r>
      <w:r w:rsidR="00D1671E" w:rsidRPr="00D30BCB">
        <w:t xml:space="preserve">In this sub-section environmental aspect of sustainable innovation was overviewed. </w:t>
      </w:r>
      <w:r w:rsidR="00AD2DCE" w:rsidRPr="00D30BCB">
        <w:t>Because of enhanced knowledge and concern of agencies and governments</w:t>
      </w:r>
      <w:r w:rsidR="004F3ECC" w:rsidRPr="00D30BCB">
        <w:t xml:space="preserve"> worldwide</w:t>
      </w:r>
      <w:r w:rsidR="00AD2DCE" w:rsidRPr="00D30BCB">
        <w:t xml:space="preserve">, firms are under pressure to utilize environmentally friendly processes and products. </w:t>
      </w:r>
      <w:r w:rsidR="005A79CA" w:rsidRPr="00D30BCB">
        <w:t>Utilizing</w:t>
      </w:r>
      <w:r w:rsidRPr="00D30BCB">
        <w:t xml:space="preserve"> environmental sustainability innovation standards can be an efficient innovative solution for </w:t>
      </w:r>
      <w:r w:rsidR="00F61D36" w:rsidRPr="00D30BCB">
        <w:t>overcoming environmental challenges and</w:t>
      </w:r>
      <w:r w:rsidRPr="00D30BCB">
        <w:t xml:space="preserve"> improving sustainability of organizational supply chains.</w:t>
      </w:r>
      <w:r w:rsidR="005A79CA" w:rsidRPr="00D30BCB">
        <w:t xml:space="preserve"> </w:t>
      </w:r>
    </w:p>
    <w:p w14:paraId="154A91D3" w14:textId="77777777" w:rsidR="00F120D0" w:rsidRPr="00D30BCB" w:rsidRDefault="00F120D0" w:rsidP="00387D0C">
      <w:pPr>
        <w:spacing w:line="276" w:lineRule="auto"/>
      </w:pPr>
    </w:p>
    <w:p w14:paraId="0102B50E" w14:textId="307B6D64" w:rsidR="00387D0C" w:rsidRPr="00D30BCB" w:rsidRDefault="00387D0C" w:rsidP="00387D0C">
      <w:pPr>
        <w:pStyle w:val="Heading2"/>
        <w:spacing w:line="276" w:lineRule="auto"/>
        <w:rPr>
          <w:rFonts w:eastAsia="DFKai-SB"/>
        </w:rPr>
      </w:pPr>
      <w:r w:rsidRPr="00D30BCB">
        <w:rPr>
          <w:rFonts w:eastAsia="DFKai-SB"/>
        </w:rPr>
        <w:t>Existing works on environmental sustainability innovation</w:t>
      </w:r>
    </w:p>
    <w:p w14:paraId="2639728F" w14:textId="78223FBE" w:rsidR="00387D0C" w:rsidRPr="00D30BCB" w:rsidRDefault="0053002C" w:rsidP="00CF76CE">
      <w:pPr>
        <w:spacing w:line="276" w:lineRule="auto"/>
        <w:ind w:firstLine="480"/>
      </w:pPr>
      <w:r w:rsidRPr="00D30BCB">
        <w:rPr>
          <w:iCs/>
        </w:rPr>
        <w:t xml:space="preserve">Environmental sustainability innovation can be described as a firm’s impact on the environment and completing company environmental goals and attaining profit through it (Wong et al. 2014). A growing number of researchers have investigated environmental sustainability innovation from various contexts and categories. </w:t>
      </w:r>
      <w:proofErr w:type="spellStart"/>
      <w:r w:rsidR="008A7122" w:rsidRPr="00D30BCB">
        <w:rPr>
          <w:rFonts w:asciiTheme="majorBidi" w:hAnsiTheme="majorBidi" w:cstheme="majorBidi"/>
          <w:szCs w:val="24"/>
        </w:rPr>
        <w:t>Chiou</w:t>
      </w:r>
      <w:proofErr w:type="spellEnd"/>
      <w:r w:rsidR="008A7122" w:rsidRPr="00D30BCB">
        <w:rPr>
          <w:rFonts w:asciiTheme="majorBidi" w:hAnsiTheme="majorBidi" w:cstheme="majorBidi"/>
          <w:szCs w:val="24"/>
        </w:rPr>
        <w:t xml:space="preserve"> et al. (2011) analyzed the environmental performance of firms through employing green supply chain and environmental sustainability innovation. Based on the research findings environmental performance and competitive position of a company is significantly affected by applying environmental innovation sustainability factors. </w:t>
      </w:r>
      <w:r w:rsidRPr="00D30BCB">
        <w:rPr>
          <w:iCs/>
        </w:rPr>
        <w:t xml:space="preserve">Zhu et al. (2012) investigated environmental sustainability innovation diffusion and its relationship to organizational improvement using Chinese manufacturing companies. </w:t>
      </w:r>
      <w:r w:rsidR="004B386F" w:rsidRPr="00D30BCB">
        <w:rPr>
          <w:iCs/>
        </w:rPr>
        <w:t xml:space="preserve">Findings reveal that organizational characteristics and managers' attitudes, force companies to </w:t>
      </w:r>
      <w:r w:rsidR="00991AF2" w:rsidRPr="00D30BCB">
        <w:rPr>
          <w:iCs/>
        </w:rPr>
        <w:t>adopt</w:t>
      </w:r>
      <w:r w:rsidR="004B386F" w:rsidRPr="00D30BCB">
        <w:rPr>
          <w:iCs/>
        </w:rPr>
        <w:t xml:space="preserve"> innovations. </w:t>
      </w:r>
      <w:r w:rsidR="000E1B92" w:rsidRPr="00D30BCB">
        <w:rPr>
          <w:iCs/>
        </w:rPr>
        <w:t>T</w:t>
      </w:r>
      <w:r w:rsidR="00F5536F" w:rsidRPr="00D30BCB">
        <w:rPr>
          <w:iCs/>
        </w:rPr>
        <w:t>hey also found that manufacturing firms can be classified as early adopters, followers, and laggards based on innovation diffusion and adoption</w:t>
      </w:r>
      <w:r w:rsidRPr="00D30BCB">
        <w:rPr>
          <w:iCs/>
        </w:rPr>
        <w:t xml:space="preserve">. </w:t>
      </w:r>
      <w:bookmarkStart w:id="19" w:name="_Hlk59717096"/>
      <w:proofErr w:type="spellStart"/>
      <w:r w:rsidRPr="00D30BCB">
        <w:rPr>
          <w:iCs/>
        </w:rPr>
        <w:t>Klewitz</w:t>
      </w:r>
      <w:proofErr w:type="spellEnd"/>
      <w:r w:rsidRPr="00D30BCB">
        <w:rPr>
          <w:iCs/>
        </w:rPr>
        <w:t xml:space="preserve"> and Hansen (2014) investigated sustainability-oriented innovation in the context of small and </w:t>
      </w:r>
      <w:r w:rsidRPr="00D30BCB">
        <w:rPr>
          <w:iCs/>
          <w:szCs w:val="24"/>
        </w:rPr>
        <w:t xml:space="preserve">medium size enterprises and </w:t>
      </w:r>
      <w:r w:rsidR="005156C0" w:rsidRPr="00D30BCB">
        <w:rPr>
          <w:iCs/>
          <w:szCs w:val="24"/>
        </w:rPr>
        <w:t xml:space="preserve">found that </w:t>
      </w:r>
      <w:r w:rsidRPr="00D30BCB">
        <w:rPr>
          <w:iCs/>
          <w:szCs w:val="24"/>
        </w:rPr>
        <w:t>green innovation practices</w:t>
      </w:r>
      <w:r w:rsidR="005156C0" w:rsidRPr="00D30BCB">
        <w:rPr>
          <w:iCs/>
          <w:szCs w:val="24"/>
        </w:rPr>
        <w:t xml:space="preserve"> can be classified</w:t>
      </w:r>
      <w:r w:rsidRPr="00D30BCB">
        <w:rPr>
          <w:iCs/>
          <w:szCs w:val="24"/>
        </w:rPr>
        <w:t xml:space="preserve"> into three main areas including product innovation, process innovation, and organizational innovation</w:t>
      </w:r>
      <w:bookmarkEnd w:id="19"/>
      <w:r w:rsidRPr="00D30BCB">
        <w:rPr>
          <w:iCs/>
          <w:szCs w:val="24"/>
        </w:rPr>
        <w:t xml:space="preserve">. </w:t>
      </w:r>
      <w:r w:rsidR="0026580A" w:rsidRPr="00D30BCB">
        <w:rPr>
          <w:rFonts w:asciiTheme="majorBidi" w:hAnsiTheme="majorBidi" w:cstheme="majorBidi"/>
          <w:szCs w:val="24"/>
        </w:rPr>
        <w:t>De Medeiros et al. (2014)</w:t>
      </w:r>
      <w:r w:rsidR="00813F5B" w:rsidRPr="00D30BCB">
        <w:rPr>
          <w:rFonts w:asciiTheme="majorBidi" w:hAnsiTheme="majorBidi" w:cstheme="majorBidi"/>
          <w:szCs w:val="24"/>
        </w:rPr>
        <w:t xml:space="preserve"> investigated critical factors for product innovation</w:t>
      </w:r>
      <w:r w:rsidR="00C76195" w:rsidRPr="00D30BCB">
        <w:rPr>
          <w:rFonts w:asciiTheme="majorBidi" w:hAnsiTheme="majorBidi" w:cstheme="majorBidi"/>
          <w:szCs w:val="24"/>
        </w:rPr>
        <w:t>.</w:t>
      </w:r>
      <w:r w:rsidR="000E1B92" w:rsidRPr="00D30BCB">
        <w:rPr>
          <w:rFonts w:asciiTheme="majorBidi" w:hAnsiTheme="majorBidi" w:cstheme="majorBidi"/>
          <w:szCs w:val="24"/>
        </w:rPr>
        <w:t xml:space="preserve"> A</w:t>
      </w:r>
      <w:r w:rsidR="00813F5B" w:rsidRPr="00D30BCB">
        <w:rPr>
          <w:rFonts w:asciiTheme="majorBidi" w:hAnsiTheme="majorBidi" w:cstheme="majorBidi"/>
          <w:szCs w:val="24"/>
        </w:rPr>
        <w:t xml:space="preserve">ccording to the findings, knowledge about government policies and market, learnings relevant to innovation and investments in research, are </w:t>
      </w:r>
      <w:r w:rsidR="00A0144A" w:rsidRPr="00D30BCB">
        <w:rPr>
          <w:rFonts w:asciiTheme="majorBidi" w:hAnsiTheme="majorBidi" w:cstheme="majorBidi"/>
          <w:szCs w:val="24"/>
        </w:rPr>
        <w:t xml:space="preserve">the </w:t>
      </w:r>
      <w:r w:rsidR="00813F5B" w:rsidRPr="00D30BCB">
        <w:rPr>
          <w:rFonts w:asciiTheme="majorBidi" w:hAnsiTheme="majorBidi" w:cstheme="majorBidi"/>
          <w:szCs w:val="24"/>
        </w:rPr>
        <w:t>key points for success of green product innovation.</w:t>
      </w:r>
      <w:r w:rsidR="0026580A" w:rsidRPr="00D30BCB">
        <w:rPr>
          <w:rFonts w:asciiTheme="majorBidi" w:hAnsiTheme="majorBidi" w:cstheme="majorBidi"/>
          <w:sz w:val="22"/>
        </w:rPr>
        <w:t xml:space="preserve"> </w:t>
      </w:r>
      <w:r w:rsidRPr="00D30BCB">
        <w:rPr>
          <w:iCs/>
        </w:rPr>
        <w:t xml:space="preserve">Todeschini et al. (2020) </w:t>
      </w:r>
      <w:r w:rsidR="008E6387" w:rsidRPr="00D30BCB">
        <w:rPr>
          <w:iCs/>
        </w:rPr>
        <w:t xml:space="preserve">investigated stakeholder’s collaboration factors in the context of fashion industry using two case studies, with the target of achieving environmental sustainability innovation. They found that the main drivers for </w:t>
      </w:r>
      <w:r w:rsidR="008E6387" w:rsidRPr="00D30BCB">
        <w:rPr>
          <w:iCs/>
        </w:rPr>
        <w:lastRenderedPageBreak/>
        <w:t>obtaining environmentally sustainable innovation are external and competitive environment pressures, search for competitive advantage and capabilities development</w:t>
      </w:r>
      <w:r w:rsidRPr="00D30BCB">
        <w:rPr>
          <w:iCs/>
        </w:rPr>
        <w:t xml:space="preserve">. Mousavi and </w:t>
      </w:r>
      <w:proofErr w:type="spellStart"/>
      <w:r w:rsidRPr="00D30BCB">
        <w:rPr>
          <w:iCs/>
        </w:rPr>
        <w:t>Bossink</w:t>
      </w:r>
      <w:proofErr w:type="spellEnd"/>
      <w:r w:rsidRPr="00D30BCB">
        <w:rPr>
          <w:iCs/>
        </w:rPr>
        <w:t xml:space="preserve"> (2020) investigated partnership among a firm and nongovernmental organization</w:t>
      </w:r>
      <w:r w:rsidR="000D3D0E" w:rsidRPr="00D30BCB">
        <w:rPr>
          <w:iCs/>
        </w:rPr>
        <w:t>s</w:t>
      </w:r>
      <w:r w:rsidRPr="00D30BCB">
        <w:rPr>
          <w:iCs/>
        </w:rPr>
        <w:t xml:space="preserve"> for achieving environmental sustainability innovation. They found that learning, coordination, and reconfiguration identify the partnership progress. </w:t>
      </w:r>
      <w:bookmarkStart w:id="20" w:name="_Hlk59718541"/>
      <w:r w:rsidRPr="00D30BCB">
        <w:rPr>
          <w:iCs/>
        </w:rPr>
        <w:t xml:space="preserve">Shahzad et al. (2020) </w:t>
      </w:r>
      <w:r w:rsidR="00F16431" w:rsidRPr="00D30BCB">
        <w:rPr>
          <w:iCs/>
        </w:rPr>
        <w:t>explored the relation of environmental sustainability to corporate social responsibility and environmental sustainability innovation, in the context of Pakistani manufacturing sector</w:t>
      </w:r>
      <w:r w:rsidR="007F3DFD" w:rsidRPr="00D30BCB">
        <w:rPr>
          <w:iCs/>
        </w:rPr>
        <w:t xml:space="preserve">. </w:t>
      </w:r>
      <w:r w:rsidR="00B763F6" w:rsidRPr="00D30BCB">
        <w:rPr>
          <w:iCs/>
        </w:rPr>
        <w:t>They found that CSR activities need to be included in the environmental strategies of organizations for attaining environmental sustainability innovation</w:t>
      </w:r>
      <w:r w:rsidRPr="00D30BCB">
        <w:rPr>
          <w:iCs/>
        </w:rPr>
        <w:t>.</w:t>
      </w:r>
      <w:bookmarkEnd w:id="20"/>
      <w:r w:rsidR="00CF76CE" w:rsidRPr="00D30BCB">
        <w:rPr>
          <w:iCs/>
        </w:rPr>
        <w:t xml:space="preserve"> </w:t>
      </w:r>
      <w:r w:rsidR="00387D0C" w:rsidRPr="00D30BCB">
        <w:t xml:space="preserve">Other environmental sustainability innovation criteria were determined according to the review of literature and can be found in </w:t>
      </w:r>
      <w:r w:rsidR="00387D0C" w:rsidRPr="00D30BCB">
        <w:rPr>
          <w:b/>
        </w:rPr>
        <w:t>Table 1</w:t>
      </w:r>
      <w:r w:rsidR="00387D0C" w:rsidRPr="00D30BCB">
        <w:t>.</w:t>
      </w:r>
      <w:r w:rsidR="00241FEE" w:rsidRPr="00D30BCB">
        <w:t xml:space="preserve"> </w:t>
      </w:r>
    </w:p>
    <w:p w14:paraId="54F45841" w14:textId="3CEA95BF" w:rsidR="00285C7A" w:rsidRPr="00D30BCB" w:rsidRDefault="00285C7A" w:rsidP="00CF76CE">
      <w:pPr>
        <w:spacing w:line="276" w:lineRule="auto"/>
        <w:ind w:firstLine="480"/>
      </w:pPr>
    </w:p>
    <w:p w14:paraId="0E7F9BF4" w14:textId="508E91C4" w:rsidR="00285C7A" w:rsidRPr="00D30BCB" w:rsidRDefault="00285C7A" w:rsidP="00CF76CE">
      <w:pPr>
        <w:spacing w:line="276" w:lineRule="auto"/>
        <w:ind w:firstLine="480"/>
      </w:pPr>
    </w:p>
    <w:p w14:paraId="087AF9E7" w14:textId="70D1C365" w:rsidR="00285C7A" w:rsidRPr="00D30BCB" w:rsidRDefault="00285C7A" w:rsidP="00CF76CE">
      <w:pPr>
        <w:spacing w:line="276" w:lineRule="auto"/>
        <w:ind w:firstLine="480"/>
      </w:pPr>
    </w:p>
    <w:p w14:paraId="3A41E789" w14:textId="0D5C57B4" w:rsidR="00285C7A" w:rsidRPr="00D30BCB" w:rsidRDefault="00285C7A" w:rsidP="00CF76CE">
      <w:pPr>
        <w:spacing w:line="276" w:lineRule="auto"/>
        <w:ind w:firstLine="480"/>
      </w:pPr>
    </w:p>
    <w:p w14:paraId="2A9D3B35" w14:textId="6CF5172D" w:rsidR="00285C7A" w:rsidRPr="00D30BCB" w:rsidRDefault="00285C7A" w:rsidP="00CF76CE">
      <w:pPr>
        <w:spacing w:line="276" w:lineRule="auto"/>
        <w:ind w:firstLine="480"/>
      </w:pPr>
    </w:p>
    <w:p w14:paraId="1186F8A9" w14:textId="01FE20AC" w:rsidR="00285C7A" w:rsidRPr="00D30BCB" w:rsidRDefault="00285C7A" w:rsidP="00CF76CE">
      <w:pPr>
        <w:spacing w:line="276" w:lineRule="auto"/>
        <w:ind w:firstLine="480"/>
      </w:pPr>
    </w:p>
    <w:p w14:paraId="0D381F95" w14:textId="3D205A58" w:rsidR="00285C7A" w:rsidRPr="00D30BCB" w:rsidRDefault="00285C7A" w:rsidP="00CF76CE">
      <w:pPr>
        <w:spacing w:line="276" w:lineRule="auto"/>
        <w:ind w:firstLine="480"/>
      </w:pPr>
    </w:p>
    <w:p w14:paraId="1D36A9D1" w14:textId="551D88E5" w:rsidR="00285C7A" w:rsidRPr="00D30BCB" w:rsidRDefault="00285C7A" w:rsidP="00CF76CE">
      <w:pPr>
        <w:spacing w:line="276" w:lineRule="auto"/>
        <w:ind w:firstLine="480"/>
      </w:pPr>
    </w:p>
    <w:p w14:paraId="6919AE74" w14:textId="19467C3F" w:rsidR="00285C7A" w:rsidRPr="00D30BCB" w:rsidRDefault="00285C7A" w:rsidP="00CF76CE">
      <w:pPr>
        <w:spacing w:line="276" w:lineRule="auto"/>
        <w:ind w:firstLine="480"/>
      </w:pPr>
    </w:p>
    <w:p w14:paraId="40194A23" w14:textId="253E04F9" w:rsidR="00285C7A" w:rsidRPr="00D30BCB" w:rsidRDefault="00285C7A" w:rsidP="00CF76CE">
      <w:pPr>
        <w:spacing w:line="276" w:lineRule="auto"/>
        <w:ind w:firstLine="480"/>
      </w:pPr>
    </w:p>
    <w:p w14:paraId="57517948" w14:textId="6BA69B2A" w:rsidR="00285C7A" w:rsidRPr="00D30BCB" w:rsidRDefault="00285C7A" w:rsidP="00CF76CE">
      <w:pPr>
        <w:spacing w:line="276" w:lineRule="auto"/>
        <w:ind w:firstLine="480"/>
      </w:pPr>
    </w:p>
    <w:p w14:paraId="719B9C8E" w14:textId="79D1EEFD" w:rsidR="00285C7A" w:rsidRPr="00D30BCB" w:rsidRDefault="00285C7A" w:rsidP="00CF76CE">
      <w:pPr>
        <w:spacing w:line="276" w:lineRule="auto"/>
        <w:ind w:firstLine="480"/>
      </w:pPr>
    </w:p>
    <w:p w14:paraId="05CA6669" w14:textId="40C77F6B" w:rsidR="00285C7A" w:rsidRPr="00D30BCB" w:rsidRDefault="00285C7A" w:rsidP="00CF76CE">
      <w:pPr>
        <w:spacing w:line="276" w:lineRule="auto"/>
        <w:ind w:firstLine="480"/>
      </w:pPr>
    </w:p>
    <w:p w14:paraId="40700B54" w14:textId="256F7F17" w:rsidR="00285C7A" w:rsidRPr="00D30BCB" w:rsidRDefault="00285C7A" w:rsidP="00CF76CE">
      <w:pPr>
        <w:spacing w:line="276" w:lineRule="auto"/>
        <w:ind w:firstLine="480"/>
      </w:pPr>
    </w:p>
    <w:p w14:paraId="416B6C92" w14:textId="6D594515" w:rsidR="00285C7A" w:rsidRDefault="00285C7A" w:rsidP="00CF76CE">
      <w:pPr>
        <w:spacing w:line="276" w:lineRule="auto"/>
        <w:ind w:firstLine="480"/>
        <w:rPr>
          <w:i/>
        </w:rPr>
      </w:pPr>
    </w:p>
    <w:p w14:paraId="14BC2EBE" w14:textId="1259E919" w:rsidR="004F0E40" w:rsidRDefault="004F0E40" w:rsidP="00CF76CE">
      <w:pPr>
        <w:spacing w:line="276" w:lineRule="auto"/>
        <w:ind w:firstLine="480"/>
        <w:rPr>
          <w:i/>
        </w:rPr>
      </w:pPr>
    </w:p>
    <w:p w14:paraId="1E500ECB" w14:textId="005449C2" w:rsidR="004F0E40" w:rsidRDefault="004F0E40" w:rsidP="00CF76CE">
      <w:pPr>
        <w:spacing w:line="276" w:lineRule="auto"/>
        <w:ind w:firstLine="480"/>
        <w:rPr>
          <w:i/>
        </w:rPr>
      </w:pPr>
    </w:p>
    <w:p w14:paraId="3C9E39F2" w14:textId="07082B3B" w:rsidR="004F0E40" w:rsidRDefault="004F0E40" w:rsidP="00CF76CE">
      <w:pPr>
        <w:spacing w:line="276" w:lineRule="auto"/>
        <w:ind w:firstLine="480"/>
        <w:rPr>
          <w:i/>
        </w:rPr>
      </w:pPr>
    </w:p>
    <w:p w14:paraId="5F6F2D5B" w14:textId="77777777" w:rsidR="00AE382E" w:rsidRPr="00AE382E" w:rsidRDefault="00AE382E" w:rsidP="00CF76CE">
      <w:pPr>
        <w:spacing w:line="276" w:lineRule="auto"/>
        <w:ind w:firstLine="480"/>
        <w:rPr>
          <w:iCs/>
        </w:rPr>
      </w:pPr>
    </w:p>
    <w:p w14:paraId="330FB3A9" w14:textId="7C6C1B81" w:rsidR="004F0E40" w:rsidRDefault="004F0E40" w:rsidP="00CF76CE">
      <w:pPr>
        <w:spacing w:line="276" w:lineRule="auto"/>
        <w:ind w:firstLine="480"/>
        <w:rPr>
          <w:i/>
        </w:rPr>
      </w:pPr>
    </w:p>
    <w:p w14:paraId="5A681E25" w14:textId="67595C10" w:rsidR="004F0E40" w:rsidRDefault="004F0E40" w:rsidP="00CF76CE">
      <w:pPr>
        <w:spacing w:line="276" w:lineRule="auto"/>
        <w:ind w:firstLine="480"/>
        <w:rPr>
          <w:i/>
        </w:rPr>
      </w:pPr>
    </w:p>
    <w:p w14:paraId="6A2DBDDB" w14:textId="77777777" w:rsidR="004F0E40" w:rsidRPr="00D30BCB" w:rsidRDefault="004F0E40" w:rsidP="00CF76CE">
      <w:pPr>
        <w:spacing w:line="276" w:lineRule="auto"/>
        <w:ind w:firstLine="480"/>
        <w:rPr>
          <w:i/>
        </w:rPr>
      </w:pPr>
    </w:p>
    <w:p w14:paraId="5BF1B194" w14:textId="62364FE2" w:rsidR="00470083" w:rsidRPr="00D30BCB" w:rsidRDefault="00470083" w:rsidP="00F120D0">
      <w:pPr>
        <w:spacing w:line="276" w:lineRule="auto"/>
        <w:rPr>
          <w:b/>
          <w:bCs/>
        </w:rPr>
      </w:pPr>
    </w:p>
    <w:p w14:paraId="345F0BC3" w14:textId="11ABB929" w:rsidR="00893DA8" w:rsidRPr="00D30BCB" w:rsidRDefault="003D0E2E" w:rsidP="003D0E2E">
      <w:pPr>
        <w:spacing w:line="276" w:lineRule="auto"/>
      </w:pPr>
      <w:r w:rsidRPr="00D30BCB">
        <w:rPr>
          <w:b/>
        </w:rPr>
        <w:lastRenderedPageBreak/>
        <w:t>Table 1</w:t>
      </w:r>
      <w:r w:rsidRPr="00D30BCB">
        <w:t xml:space="preserve"> Environmental sustainability innovation criteria according to the literature</w:t>
      </w:r>
    </w:p>
    <w:tbl>
      <w:tblPr>
        <w:tblW w:w="5000" w:type="pct"/>
        <w:tblCellMar>
          <w:left w:w="0" w:type="dxa"/>
          <w:right w:w="0" w:type="dxa"/>
        </w:tblCellMar>
        <w:tblLook w:val="04A0" w:firstRow="1" w:lastRow="0" w:firstColumn="1" w:lastColumn="0" w:noHBand="0" w:noVBand="1"/>
      </w:tblPr>
      <w:tblGrid>
        <w:gridCol w:w="4963"/>
        <w:gridCol w:w="528"/>
        <w:gridCol w:w="4255"/>
      </w:tblGrid>
      <w:tr w:rsidR="00387D0C" w:rsidRPr="00D30BCB" w14:paraId="4A690332" w14:textId="77777777" w:rsidTr="003D0E2E">
        <w:trPr>
          <w:trHeight w:val="45"/>
        </w:trPr>
        <w:tc>
          <w:tcPr>
            <w:tcW w:w="254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14:paraId="69DACF95" w14:textId="77777777" w:rsidR="00387D0C" w:rsidRPr="00D30BCB" w:rsidRDefault="00387D0C" w:rsidP="003D0E2E">
            <w:pPr>
              <w:spacing w:line="240" w:lineRule="auto"/>
              <w:rPr>
                <w:rFonts w:eastAsia="DFKai-SB"/>
                <w:bCs/>
                <w:color w:val="000000"/>
                <w:sz w:val="20"/>
                <w:szCs w:val="20"/>
              </w:rPr>
            </w:pPr>
            <w:r w:rsidRPr="00D30BCB">
              <w:rPr>
                <w:rFonts w:eastAsia="DFKai-SB"/>
                <w:bCs/>
                <w:color w:val="000000"/>
                <w:sz w:val="20"/>
                <w:szCs w:val="20"/>
              </w:rPr>
              <w:t>Criteria</w:t>
            </w:r>
          </w:p>
        </w:tc>
        <w:tc>
          <w:tcPr>
            <w:tcW w:w="2454"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14:paraId="0A5A6F35" w14:textId="4FB998D7" w:rsidR="00387D0C" w:rsidRPr="00D30BCB" w:rsidRDefault="007C5AF8" w:rsidP="003D0E2E">
            <w:pPr>
              <w:spacing w:line="240" w:lineRule="auto"/>
              <w:rPr>
                <w:rFonts w:eastAsia="DFKai-SB"/>
                <w:bCs/>
                <w:color w:val="000000"/>
                <w:sz w:val="20"/>
                <w:szCs w:val="20"/>
              </w:rPr>
            </w:pPr>
            <w:r w:rsidRPr="00D30BCB">
              <w:rPr>
                <w:rFonts w:eastAsia="DFKai-SB"/>
                <w:bCs/>
                <w:color w:val="000000"/>
                <w:sz w:val="20"/>
                <w:szCs w:val="20"/>
              </w:rPr>
              <w:t xml:space="preserve">     </w:t>
            </w:r>
            <w:r w:rsidR="00387D0C" w:rsidRPr="00D30BCB">
              <w:rPr>
                <w:rFonts w:eastAsia="DFKai-SB"/>
                <w:bCs/>
                <w:color w:val="000000"/>
                <w:sz w:val="20"/>
                <w:szCs w:val="20"/>
              </w:rPr>
              <w:t>References</w:t>
            </w:r>
          </w:p>
        </w:tc>
      </w:tr>
      <w:tr w:rsidR="00387D0C" w:rsidRPr="00D30BCB" w14:paraId="37811947" w14:textId="77777777" w:rsidTr="007C5AF8">
        <w:trPr>
          <w:trHeight w:val="55"/>
        </w:trPr>
        <w:tc>
          <w:tcPr>
            <w:tcW w:w="2817" w:type="pct"/>
            <w:gridSpan w:val="2"/>
            <w:tcBorders>
              <w:top w:val="nil"/>
              <w:left w:val="nil"/>
              <w:bottom w:val="nil"/>
              <w:right w:val="nil"/>
            </w:tcBorders>
            <w:shd w:val="clear" w:color="auto" w:fill="auto"/>
            <w:noWrap/>
            <w:tcMar>
              <w:top w:w="15" w:type="dxa"/>
              <w:left w:w="15" w:type="dxa"/>
              <w:bottom w:w="0" w:type="dxa"/>
              <w:right w:w="15" w:type="dxa"/>
            </w:tcMar>
            <w:hideMark/>
          </w:tcPr>
          <w:p w14:paraId="39AC5ED2"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Initiatives for reducing carbon </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24BE66F9" w14:textId="6B4932DE"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Kannan et al. (2014)</w:t>
            </w:r>
            <w:r w:rsidR="00864F95" w:rsidRPr="00D30BCB">
              <w:rPr>
                <w:rFonts w:eastAsia="DFKai-SB"/>
                <w:color w:val="000000"/>
                <w:sz w:val="20"/>
                <w:szCs w:val="20"/>
              </w:rPr>
              <w:t xml:space="preserve">; </w:t>
            </w:r>
            <w:r w:rsidR="004C39B3" w:rsidRPr="00D30BCB">
              <w:rPr>
                <w:rFonts w:eastAsia="DFKai-SB"/>
                <w:color w:val="000000"/>
                <w:sz w:val="20"/>
                <w:szCs w:val="20"/>
              </w:rPr>
              <w:t>Kusi-Sarpong et al. (2019)</w:t>
            </w:r>
          </w:p>
        </w:tc>
      </w:tr>
      <w:tr w:rsidR="00387D0C" w:rsidRPr="00D30BCB" w14:paraId="00E90138" w14:textId="77777777" w:rsidTr="007C5AF8">
        <w:trPr>
          <w:trHeight w:val="55"/>
        </w:trPr>
        <w:tc>
          <w:tcPr>
            <w:tcW w:w="2817" w:type="pct"/>
            <w:gridSpan w:val="2"/>
            <w:tcBorders>
              <w:top w:val="nil"/>
              <w:left w:val="nil"/>
              <w:bottom w:val="nil"/>
              <w:right w:val="nil"/>
            </w:tcBorders>
            <w:shd w:val="clear" w:color="auto" w:fill="auto"/>
            <w:noWrap/>
            <w:tcMar>
              <w:top w:w="15" w:type="dxa"/>
              <w:left w:w="15" w:type="dxa"/>
              <w:bottom w:w="0" w:type="dxa"/>
              <w:right w:w="15" w:type="dxa"/>
            </w:tcMar>
            <w:hideMark/>
          </w:tcPr>
          <w:p w14:paraId="6EB382D2" w14:textId="1B76AEE5"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Green production development and operational capabilities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77AE9DCF" w14:textId="632E2E5B"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Gupta et al.</w:t>
            </w:r>
            <w:r w:rsidRPr="00D30BCB">
              <w:rPr>
                <w:rFonts w:eastAsia="DFKai-SB"/>
                <w:color w:val="000000"/>
                <w:sz w:val="20"/>
                <w:szCs w:val="20"/>
              </w:rPr>
              <w:t xml:space="preserve"> (2020); </w:t>
            </w:r>
            <w:r w:rsidR="004A2C76" w:rsidRPr="00D30BCB">
              <w:rPr>
                <w:rFonts w:eastAsia="DFKai-SB"/>
                <w:sz w:val="20"/>
                <w:szCs w:val="20"/>
              </w:rPr>
              <w:t>Silva et al. (2019)</w:t>
            </w:r>
          </w:p>
        </w:tc>
      </w:tr>
      <w:tr w:rsidR="00387D0C" w:rsidRPr="00D30BCB" w14:paraId="4AAF4D50" w14:textId="77777777" w:rsidTr="007C5AF8">
        <w:trPr>
          <w:trHeight w:val="55"/>
        </w:trPr>
        <w:tc>
          <w:tcPr>
            <w:tcW w:w="2817" w:type="pct"/>
            <w:gridSpan w:val="2"/>
            <w:tcBorders>
              <w:top w:val="nil"/>
              <w:left w:val="nil"/>
              <w:bottom w:val="nil"/>
              <w:right w:val="nil"/>
            </w:tcBorders>
            <w:shd w:val="clear" w:color="auto" w:fill="auto"/>
            <w:noWrap/>
            <w:tcMar>
              <w:top w:w="15" w:type="dxa"/>
              <w:left w:w="15" w:type="dxa"/>
              <w:bottom w:w="0" w:type="dxa"/>
              <w:right w:w="15" w:type="dxa"/>
            </w:tcMar>
            <w:hideMark/>
          </w:tcPr>
          <w:p w14:paraId="05E06DEE" w14:textId="3320460F"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Initiatives and commitment for environmental issues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0DE5F9DD" w14:textId="5C18CEDA" w:rsidR="00387D0C" w:rsidRPr="00D30BCB" w:rsidRDefault="00387D0C" w:rsidP="003D0E2E">
            <w:pPr>
              <w:spacing w:line="240" w:lineRule="auto"/>
              <w:jc w:val="left"/>
              <w:rPr>
                <w:rFonts w:eastAsia="DFKai-SB"/>
                <w:color w:val="000000"/>
                <w:sz w:val="20"/>
                <w:szCs w:val="20"/>
              </w:rPr>
            </w:pPr>
            <w:proofErr w:type="spellStart"/>
            <w:r w:rsidRPr="00D30BCB">
              <w:rPr>
                <w:rFonts w:eastAsia="DFKai-SB"/>
                <w:sz w:val="20"/>
                <w:szCs w:val="20"/>
              </w:rPr>
              <w:t>Borsatto</w:t>
            </w:r>
            <w:proofErr w:type="spellEnd"/>
            <w:r w:rsidRPr="00D30BCB">
              <w:rPr>
                <w:rFonts w:eastAsia="DFKai-SB"/>
                <w:sz w:val="20"/>
                <w:szCs w:val="20"/>
              </w:rPr>
              <w:t xml:space="preserve"> and </w:t>
            </w:r>
            <w:proofErr w:type="spellStart"/>
            <w:r w:rsidRPr="00D30BCB">
              <w:rPr>
                <w:rFonts w:eastAsia="DFKai-SB"/>
                <w:sz w:val="20"/>
                <w:szCs w:val="20"/>
              </w:rPr>
              <w:t>Amui</w:t>
            </w:r>
            <w:proofErr w:type="spellEnd"/>
            <w:r w:rsidRPr="00D30BCB">
              <w:rPr>
                <w:rFonts w:eastAsia="DFKai-SB"/>
                <w:color w:val="000000"/>
                <w:sz w:val="20"/>
                <w:szCs w:val="20"/>
              </w:rPr>
              <w:t xml:space="preserve"> (2019); </w:t>
            </w:r>
            <w:r w:rsidR="00AE2BC8" w:rsidRPr="00D30BCB">
              <w:rPr>
                <w:rFonts w:eastAsia="DFKai-SB"/>
                <w:color w:val="000000"/>
                <w:sz w:val="20"/>
                <w:szCs w:val="20"/>
              </w:rPr>
              <w:t>Shahzad et al. (2020)</w:t>
            </w:r>
          </w:p>
        </w:tc>
      </w:tr>
      <w:tr w:rsidR="00387D0C" w:rsidRPr="00D30BCB" w14:paraId="30E0B8BA"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4235CF35" w14:textId="782C7022"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Implementing environmental policy, market demands and incentives</w:t>
            </w:r>
            <w:r w:rsidR="003D0E2E" w:rsidRPr="00D30BCB">
              <w:rPr>
                <w:rFonts w:eastAsia="DFKai-SB" w:hint="eastAsia"/>
                <w:color w:val="000000"/>
                <w:sz w:val="20"/>
                <w:szCs w:val="20"/>
              </w:rPr>
              <w:t xml:space="preserve"> </w:t>
            </w:r>
            <w:r w:rsidRPr="00D30BCB">
              <w:rPr>
                <w:rFonts w:eastAsia="DFKai-SB"/>
                <w:color w:val="000000"/>
                <w:sz w:val="20"/>
                <w:szCs w:val="20"/>
              </w:rPr>
              <w:t>for manufacturing green products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255B0BCF"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Carter et al. (2019); </w:t>
            </w:r>
            <w:r w:rsidRPr="00D30BCB">
              <w:rPr>
                <w:rFonts w:eastAsia="DFKai-SB"/>
                <w:sz w:val="20"/>
                <w:szCs w:val="20"/>
                <w:lang w:val="en-IN"/>
              </w:rPr>
              <w:t>Saeed and Kersten (2019)</w:t>
            </w:r>
          </w:p>
        </w:tc>
      </w:tr>
      <w:tr w:rsidR="00387D0C" w:rsidRPr="00D30BCB" w14:paraId="07D35CD2"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381B77B6"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Investment in environment and economic benefits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10CC472E" w14:textId="7D867063"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Govindan</w:t>
            </w:r>
            <w:r w:rsidRPr="00D30BCB">
              <w:rPr>
                <w:rFonts w:eastAsia="DFKai-SB"/>
                <w:color w:val="000000"/>
                <w:sz w:val="20"/>
                <w:szCs w:val="20"/>
              </w:rPr>
              <w:t xml:space="preserve"> et al. (2019); </w:t>
            </w:r>
            <w:r w:rsidRPr="00D30BCB">
              <w:rPr>
                <w:rFonts w:eastAsia="DFKai-SB"/>
                <w:sz w:val="20"/>
                <w:szCs w:val="20"/>
              </w:rPr>
              <w:t xml:space="preserve">Silvestre and </w:t>
            </w:r>
            <w:proofErr w:type="spellStart"/>
            <w:r w:rsidRPr="00D30BCB">
              <w:rPr>
                <w:rFonts w:eastAsia="DFKai-SB"/>
                <w:sz w:val="20"/>
                <w:szCs w:val="20"/>
              </w:rPr>
              <w:t>Ţîrcă</w:t>
            </w:r>
            <w:proofErr w:type="spellEnd"/>
            <w:r w:rsidRPr="00D30BCB">
              <w:rPr>
                <w:rFonts w:eastAsia="DFKai-SB"/>
                <w:sz w:val="20"/>
                <w:szCs w:val="20"/>
              </w:rPr>
              <w:t xml:space="preserve"> (2019)</w:t>
            </w:r>
          </w:p>
        </w:tc>
      </w:tr>
      <w:tr w:rsidR="00387D0C" w:rsidRPr="00D30BCB" w14:paraId="0B050A4E"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529CA51A"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Availability of resources and green competencies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5E76B4DA" w14:textId="7AC7325B" w:rsidR="00387D0C" w:rsidRPr="00D30BCB" w:rsidRDefault="00FA7F59" w:rsidP="003D0E2E">
            <w:pPr>
              <w:spacing w:line="240" w:lineRule="auto"/>
              <w:jc w:val="left"/>
              <w:rPr>
                <w:rFonts w:eastAsia="DFKai-SB"/>
                <w:color w:val="000000"/>
                <w:sz w:val="20"/>
                <w:szCs w:val="20"/>
              </w:rPr>
            </w:pPr>
            <w:r w:rsidRPr="00D30BCB">
              <w:rPr>
                <w:rFonts w:eastAsia="DFKai-SB"/>
                <w:sz w:val="20"/>
                <w:szCs w:val="20"/>
              </w:rPr>
              <w:t>Yew and Zhu (2019)</w:t>
            </w:r>
            <w:r w:rsidR="00387D0C" w:rsidRPr="00D30BCB">
              <w:rPr>
                <w:rFonts w:eastAsia="DFKai-SB"/>
                <w:color w:val="000000"/>
                <w:sz w:val="20"/>
                <w:szCs w:val="20"/>
              </w:rPr>
              <w:t xml:space="preserve">; </w:t>
            </w:r>
            <w:r w:rsidR="00387D0C" w:rsidRPr="00D30BCB">
              <w:rPr>
                <w:rFonts w:eastAsia="DFKai-SB"/>
                <w:sz w:val="20"/>
                <w:szCs w:val="20"/>
              </w:rPr>
              <w:t>Gupta et al.</w:t>
            </w:r>
            <w:r w:rsidR="00387D0C" w:rsidRPr="00D30BCB">
              <w:rPr>
                <w:rFonts w:eastAsia="DFKai-SB"/>
                <w:color w:val="000000"/>
                <w:sz w:val="20"/>
                <w:szCs w:val="20"/>
              </w:rPr>
              <w:t xml:space="preserve"> (2020)</w:t>
            </w:r>
          </w:p>
        </w:tc>
      </w:tr>
      <w:tr w:rsidR="00387D0C" w:rsidRPr="00D30BCB" w14:paraId="1A1AEACF"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5B691685"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Collaboration with rivals, research institutes and environmental groups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6991D164" w14:textId="2C5A28A0"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 xml:space="preserve">Mousavi and </w:t>
            </w:r>
            <w:proofErr w:type="spellStart"/>
            <w:r w:rsidRPr="00D30BCB">
              <w:rPr>
                <w:rFonts w:eastAsia="DFKai-SB"/>
                <w:sz w:val="20"/>
                <w:szCs w:val="20"/>
              </w:rPr>
              <w:t>Bossink</w:t>
            </w:r>
            <w:proofErr w:type="spellEnd"/>
            <w:r w:rsidRPr="00D30BCB">
              <w:rPr>
                <w:rFonts w:eastAsia="DFKai-SB"/>
                <w:color w:val="000000"/>
                <w:sz w:val="20"/>
                <w:szCs w:val="20"/>
              </w:rPr>
              <w:t xml:space="preserve"> (2020); </w:t>
            </w:r>
            <w:r w:rsidR="004A2C76" w:rsidRPr="00D30BCB">
              <w:rPr>
                <w:rFonts w:eastAsia="DFKai-SB"/>
                <w:sz w:val="20"/>
                <w:szCs w:val="20"/>
              </w:rPr>
              <w:t>Silva et al. (2019)</w:t>
            </w:r>
          </w:p>
        </w:tc>
      </w:tr>
      <w:tr w:rsidR="00387D0C" w:rsidRPr="00D30BCB" w14:paraId="724F5EB3"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15AEB5E2"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Designing products for being reusable and energy efficient</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6A8458CB" w14:textId="5E0A57CD" w:rsidR="00387D0C" w:rsidRPr="00D30BCB" w:rsidRDefault="00387D0C" w:rsidP="003D0E2E">
            <w:pPr>
              <w:spacing w:line="240" w:lineRule="auto"/>
              <w:jc w:val="left"/>
              <w:rPr>
                <w:rFonts w:eastAsia="DFKai-SB"/>
                <w:color w:val="000000"/>
                <w:sz w:val="20"/>
                <w:szCs w:val="20"/>
              </w:rPr>
            </w:pPr>
            <w:r w:rsidRPr="00D30BCB">
              <w:rPr>
                <w:rFonts w:eastAsia="DFKai-SB"/>
                <w:sz w:val="20"/>
                <w:szCs w:val="20"/>
                <w:lang w:val="en-IN"/>
              </w:rPr>
              <w:t>Saeed and Kersten (2019)</w:t>
            </w:r>
            <w:r w:rsidRPr="00D30BCB">
              <w:rPr>
                <w:rFonts w:eastAsia="DFKai-SB"/>
                <w:color w:val="000000"/>
                <w:sz w:val="20"/>
                <w:szCs w:val="20"/>
              </w:rPr>
              <w:t xml:space="preserve">; </w:t>
            </w:r>
            <w:r w:rsidRPr="00D30BCB">
              <w:rPr>
                <w:rFonts w:eastAsia="DFKai-SB"/>
                <w:sz w:val="20"/>
                <w:szCs w:val="20"/>
              </w:rPr>
              <w:t>Todeschini</w:t>
            </w:r>
            <w:r w:rsidRPr="00D30BCB">
              <w:rPr>
                <w:rFonts w:eastAsia="DFKai-SB"/>
                <w:color w:val="000000"/>
                <w:sz w:val="20"/>
                <w:szCs w:val="20"/>
              </w:rPr>
              <w:t xml:space="preserve"> et al. (2020)</w:t>
            </w:r>
          </w:p>
        </w:tc>
      </w:tr>
      <w:tr w:rsidR="00387D0C" w:rsidRPr="00D30BCB" w14:paraId="763B1926"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69F0FC00"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Planning and organizational factors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5D007952" w14:textId="5315EDE8" w:rsidR="00387D0C" w:rsidRPr="00D30BCB" w:rsidRDefault="004A2C76" w:rsidP="003D0E2E">
            <w:pPr>
              <w:spacing w:line="240" w:lineRule="auto"/>
              <w:jc w:val="left"/>
              <w:rPr>
                <w:rFonts w:eastAsia="DFKai-SB"/>
                <w:color w:val="000000"/>
                <w:sz w:val="20"/>
                <w:szCs w:val="20"/>
              </w:rPr>
            </w:pPr>
            <w:r w:rsidRPr="00D30BCB">
              <w:rPr>
                <w:rFonts w:eastAsia="DFKai-SB"/>
                <w:color w:val="000000"/>
                <w:sz w:val="20"/>
                <w:szCs w:val="20"/>
              </w:rPr>
              <w:t>Kusi-Sarpong et al. (2019); Gupta et al. (2020)</w:t>
            </w:r>
          </w:p>
        </w:tc>
      </w:tr>
      <w:tr w:rsidR="00387D0C" w:rsidRPr="00D30BCB" w14:paraId="405E9009"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5440C941"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Environmental rules and regulations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5475A598" w14:textId="77777777" w:rsidR="00387D0C" w:rsidRPr="00D30BCB" w:rsidRDefault="00387D0C" w:rsidP="003D0E2E">
            <w:pPr>
              <w:spacing w:line="240" w:lineRule="auto"/>
              <w:jc w:val="left"/>
              <w:rPr>
                <w:rFonts w:eastAsia="DFKai-SB"/>
                <w:color w:val="000000"/>
                <w:sz w:val="20"/>
                <w:szCs w:val="20"/>
              </w:rPr>
            </w:pPr>
            <w:proofErr w:type="spellStart"/>
            <w:r w:rsidRPr="00D30BCB">
              <w:rPr>
                <w:rFonts w:eastAsia="DFKai-SB"/>
                <w:sz w:val="20"/>
                <w:szCs w:val="20"/>
                <w:lang w:val="en-IN"/>
              </w:rPr>
              <w:t>Toke</w:t>
            </w:r>
            <w:proofErr w:type="spellEnd"/>
            <w:r w:rsidRPr="00D30BCB">
              <w:rPr>
                <w:rFonts w:eastAsia="DFKai-SB"/>
                <w:sz w:val="20"/>
                <w:szCs w:val="20"/>
                <w:lang w:val="en-IN"/>
              </w:rPr>
              <w:t xml:space="preserve"> and </w:t>
            </w:r>
            <w:proofErr w:type="spellStart"/>
            <w:r w:rsidRPr="00D30BCB">
              <w:rPr>
                <w:rFonts w:eastAsia="DFKai-SB"/>
                <w:sz w:val="20"/>
                <w:szCs w:val="20"/>
                <w:lang w:val="en-IN"/>
              </w:rPr>
              <w:t>Kalpande</w:t>
            </w:r>
            <w:proofErr w:type="spellEnd"/>
            <w:r w:rsidRPr="00D30BCB">
              <w:rPr>
                <w:rFonts w:eastAsia="DFKai-SB"/>
                <w:color w:val="000000"/>
                <w:sz w:val="20"/>
                <w:szCs w:val="20"/>
              </w:rPr>
              <w:t xml:space="preserve"> (2019); </w:t>
            </w:r>
            <w:r w:rsidRPr="00D30BCB">
              <w:rPr>
                <w:rFonts w:eastAsia="DFKai-SB"/>
                <w:sz w:val="20"/>
                <w:szCs w:val="20"/>
              </w:rPr>
              <w:t xml:space="preserve">Mousavi and </w:t>
            </w:r>
            <w:proofErr w:type="spellStart"/>
            <w:r w:rsidRPr="00D30BCB">
              <w:rPr>
                <w:rFonts w:eastAsia="DFKai-SB"/>
                <w:sz w:val="20"/>
                <w:szCs w:val="20"/>
              </w:rPr>
              <w:t>Bossink</w:t>
            </w:r>
            <w:proofErr w:type="spellEnd"/>
            <w:r w:rsidRPr="00D30BCB">
              <w:rPr>
                <w:rFonts w:eastAsia="DFKai-SB"/>
                <w:color w:val="000000"/>
                <w:sz w:val="20"/>
                <w:szCs w:val="20"/>
              </w:rPr>
              <w:t xml:space="preserve"> (2020)</w:t>
            </w:r>
          </w:p>
        </w:tc>
      </w:tr>
      <w:tr w:rsidR="00387D0C" w:rsidRPr="00D30BCB" w14:paraId="3772586B"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06C87E9E"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Carrying out environmental audits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54AE229A" w14:textId="77777777" w:rsidR="00387D0C" w:rsidRPr="00D30BCB" w:rsidRDefault="00387D0C" w:rsidP="003D0E2E">
            <w:pPr>
              <w:spacing w:line="240" w:lineRule="auto"/>
              <w:jc w:val="left"/>
              <w:rPr>
                <w:rFonts w:eastAsia="DFKai-SB"/>
                <w:color w:val="000000"/>
                <w:sz w:val="20"/>
                <w:szCs w:val="20"/>
              </w:rPr>
            </w:pPr>
            <w:proofErr w:type="spellStart"/>
            <w:r w:rsidRPr="00D30BCB">
              <w:rPr>
                <w:rFonts w:eastAsia="DFKai-SB"/>
                <w:sz w:val="20"/>
                <w:szCs w:val="20"/>
              </w:rPr>
              <w:t>Borsatto</w:t>
            </w:r>
            <w:proofErr w:type="spellEnd"/>
            <w:r w:rsidRPr="00D30BCB">
              <w:rPr>
                <w:rFonts w:eastAsia="DFKai-SB"/>
                <w:sz w:val="20"/>
                <w:szCs w:val="20"/>
              </w:rPr>
              <w:t xml:space="preserve"> and </w:t>
            </w:r>
            <w:proofErr w:type="spellStart"/>
            <w:r w:rsidRPr="00D30BCB">
              <w:rPr>
                <w:rFonts w:eastAsia="DFKai-SB"/>
                <w:sz w:val="20"/>
                <w:szCs w:val="20"/>
              </w:rPr>
              <w:t>Amui</w:t>
            </w:r>
            <w:proofErr w:type="spellEnd"/>
            <w:r w:rsidRPr="00D30BCB">
              <w:rPr>
                <w:rFonts w:eastAsia="DFKai-SB"/>
                <w:color w:val="000000"/>
                <w:sz w:val="20"/>
                <w:szCs w:val="20"/>
              </w:rPr>
              <w:t xml:space="preserve"> (2019); </w:t>
            </w:r>
            <w:r w:rsidRPr="00D30BCB">
              <w:rPr>
                <w:rFonts w:eastAsia="DFKai-SB"/>
                <w:sz w:val="20"/>
                <w:szCs w:val="20"/>
              </w:rPr>
              <w:t>Todeschini</w:t>
            </w:r>
            <w:r w:rsidRPr="00D30BCB">
              <w:rPr>
                <w:rFonts w:eastAsia="DFKai-SB"/>
                <w:color w:val="000000"/>
                <w:sz w:val="20"/>
                <w:szCs w:val="20"/>
              </w:rPr>
              <w:t xml:space="preserve"> et al. (2020)</w:t>
            </w:r>
          </w:p>
        </w:tc>
      </w:tr>
      <w:tr w:rsidR="00387D0C" w:rsidRPr="00D30BCB" w14:paraId="2656378B"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38B6DEFB"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Designing products for diminishing their environmental impact  </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5A95226B" w14:textId="1AE19F4D"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Gupta et al.</w:t>
            </w:r>
            <w:r w:rsidRPr="00D30BCB">
              <w:rPr>
                <w:rFonts w:eastAsia="DFKai-SB"/>
                <w:color w:val="000000"/>
                <w:sz w:val="20"/>
                <w:szCs w:val="20"/>
              </w:rPr>
              <w:t xml:space="preserve"> (2020); </w:t>
            </w:r>
            <w:r w:rsidR="00691742" w:rsidRPr="00D30BCB">
              <w:rPr>
                <w:rFonts w:eastAsia="DFKai-SB"/>
                <w:color w:val="000000"/>
                <w:sz w:val="20"/>
                <w:szCs w:val="20"/>
              </w:rPr>
              <w:t>Govindan et al. (2019)</w:t>
            </w:r>
          </w:p>
        </w:tc>
      </w:tr>
      <w:tr w:rsidR="00387D0C" w:rsidRPr="00D30BCB" w14:paraId="23BAFD2A" w14:textId="77777777" w:rsidTr="007C5AF8">
        <w:trPr>
          <w:trHeight w:val="5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549D8CB6"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Development of green logistics capabilities </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3B2C0B51" w14:textId="4F76BB28" w:rsidR="00387D0C" w:rsidRPr="00D30BCB" w:rsidRDefault="00387D0C" w:rsidP="003D0E2E">
            <w:pPr>
              <w:spacing w:line="240" w:lineRule="auto"/>
              <w:jc w:val="left"/>
              <w:rPr>
                <w:rFonts w:eastAsia="DFKai-SB"/>
                <w:color w:val="000000"/>
                <w:sz w:val="20"/>
                <w:szCs w:val="20"/>
              </w:rPr>
            </w:pPr>
            <w:proofErr w:type="spellStart"/>
            <w:r w:rsidRPr="00D30BCB">
              <w:rPr>
                <w:rFonts w:eastAsia="DFKai-SB"/>
                <w:sz w:val="20"/>
                <w:szCs w:val="20"/>
              </w:rPr>
              <w:t>Borsatto</w:t>
            </w:r>
            <w:proofErr w:type="spellEnd"/>
            <w:r w:rsidRPr="00D30BCB">
              <w:rPr>
                <w:rFonts w:eastAsia="DFKai-SB"/>
                <w:sz w:val="20"/>
                <w:szCs w:val="20"/>
              </w:rPr>
              <w:t xml:space="preserve"> and </w:t>
            </w:r>
            <w:proofErr w:type="spellStart"/>
            <w:r w:rsidRPr="00D30BCB">
              <w:rPr>
                <w:rFonts w:eastAsia="DFKai-SB"/>
                <w:sz w:val="20"/>
                <w:szCs w:val="20"/>
              </w:rPr>
              <w:t>Amui</w:t>
            </w:r>
            <w:proofErr w:type="spellEnd"/>
            <w:r w:rsidRPr="00D30BCB">
              <w:rPr>
                <w:rFonts w:eastAsia="DFKai-SB"/>
                <w:color w:val="000000"/>
                <w:sz w:val="20"/>
                <w:szCs w:val="20"/>
              </w:rPr>
              <w:t xml:space="preserve"> (2019)</w:t>
            </w:r>
            <w:r w:rsidR="00977498" w:rsidRPr="00D30BCB">
              <w:rPr>
                <w:rFonts w:eastAsia="DFKai-SB"/>
                <w:color w:val="000000"/>
                <w:sz w:val="20"/>
                <w:szCs w:val="20"/>
              </w:rPr>
              <w:t>;</w:t>
            </w:r>
            <w:r w:rsidR="00691742" w:rsidRPr="00D30BCB">
              <w:rPr>
                <w:rFonts w:eastAsia="DFKai-SB"/>
                <w:color w:val="000000"/>
                <w:sz w:val="20"/>
                <w:szCs w:val="20"/>
              </w:rPr>
              <w:t xml:space="preserve"> </w:t>
            </w:r>
            <w:r w:rsidR="00691742" w:rsidRPr="00D30BCB">
              <w:rPr>
                <w:rFonts w:eastAsia="DFKai-SB"/>
                <w:sz w:val="20"/>
                <w:szCs w:val="20"/>
              </w:rPr>
              <w:t xml:space="preserve">Luthra and </w:t>
            </w:r>
            <w:proofErr w:type="spellStart"/>
            <w:r w:rsidR="00691742" w:rsidRPr="00D30BCB">
              <w:rPr>
                <w:rFonts w:eastAsia="DFKai-SB"/>
                <w:sz w:val="20"/>
                <w:szCs w:val="20"/>
              </w:rPr>
              <w:t>Mangla</w:t>
            </w:r>
            <w:proofErr w:type="spellEnd"/>
            <w:r w:rsidR="00691742" w:rsidRPr="00D30BCB">
              <w:rPr>
                <w:rFonts w:eastAsia="DFKai-SB"/>
                <w:sz w:val="20"/>
                <w:szCs w:val="20"/>
              </w:rPr>
              <w:t xml:space="preserve"> (2018) </w:t>
            </w:r>
            <w:r w:rsidR="00977498" w:rsidRPr="00D30BCB">
              <w:rPr>
                <w:rFonts w:eastAsia="DFKai-SB"/>
                <w:color w:val="000000"/>
                <w:sz w:val="20"/>
                <w:szCs w:val="20"/>
              </w:rPr>
              <w:t xml:space="preserve"> </w:t>
            </w:r>
          </w:p>
        </w:tc>
      </w:tr>
      <w:tr w:rsidR="00387D0C" w:rsidRPr="00D30BCB" w14:paraId="61890B5C" w14:textId="77777777" w:rsidTr="007C5AF8">
        <w:trPr>
          <w:trHeight w:val="300"/>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578F0CD2"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Foreign direct investment</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25EBC8F4"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Carter et al. (2019); </w:t>
            </w:r>
            <w:r w:rsidRPr="00D30BCB">
              <w:rPr>
                <w:rFonts w:eastAsia="DFKai-SB"/>
                <w:sz w:val="20"/>
                <w:szCs w:val="20"/>
                <w:lang w:val="en-IN"/>
              </w:rPr>
              <w:t xml:space="preserve">Saeed and Kersten (2019) </w:t>
            </w:r>
          </w:p>
        </w:tc>
      </w:tr>
      <w:tr w:rsidR="00387D0C" w:rsidRPr="00D30BCB" w14:paraId="1A59ECBE" w14:textId="77777777" w:rsidTr="007C5AF8">
        <w:trPr>
          <w:trHeight w:val="4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6185B6A4"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Strategies to employ sustainable factors in supply chains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61BC92D5" w14:textId="422D99FC"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 xml:space="preserve">Silvestre and </w:t>
            </w:r>
            <w:proofErr w:type="spellStart"/>
            <w:r w:rsidRPr="00D30BCB">
              <w:rPr>
                <w:rFonts w:eastAsia="DFKai-SB"/>
                <w:sz w:val="20"/>
                <w:szCs w:val="20"/>
              </w:rPr>
              <w:t>Ţîrcă</w:t>
            </w:r>
            <w:proofErr w:type="spellEnd"/>
            <w:r w:rsidRPr="00D30BCB">
              <w:rPr>
                <w:rFonts w:eastAsia="DFKai-SB"/>
                <w:sz w:val="20"/>
                <w:szCs w:val="20"/>
              </w:rPr>
              <w:t xml:space="preserve"> (2019); Luthra and </w:t>
            </w:r>
            <w:proofErr w:type="spellStart"/>
            <w:r w:rsidRPr="00D30BCB">
              <w:rPr>
                <w:rFonts w:eastAsia="DFKai-SB"/>
                <w:sz w:val="20"/>
                <w:szCs w:val="20"/>
              </w:rPr>
              <w:t>Mangla</w:t>
            </w:r>
            <w:proofErr w:type="spellEnd"/>
            <w:r w:rsidRPr="00D30BCB">
              <w:rPr>
                <w:rFonts w:eastAsia="DFKai-SB"/>
                <w:sz w:val="20"/>
                <w:szCs w:val="20"/>
              </w:rPr>
              <w:t xml:space="preserve"> (2018) </w:t>
            </w:r>
          </w:p>
        </w:tc>
      </w:tr>
      <w:tr w:rsidR="00387D0C" w:rsidRPr="00D30BCB" w14:paraId="026D7797" w14:textId="77777777" w:rsidTr="007C5AF8">
        <w:trPr>
          <w:trHeight w:val="45"/>
        </w:trPr>
        <w:tc>
          <w:tcPr>
            <w:tcW w:w="2817" w:type="pct"/>
            <w:gridSpan w:val="2"/>
            <w:tcBorders>
              <w:top w:val="nil"/>
              <w:left w:val="nil"/>
              <w:bottom w:val="nil"/>
              <w:right w:val="nil"/>
            </w:tcBorders>
            <w:shd w:val="clear" w:color="auto" w:fill="auto"/>
            <w:tcMar>
              <w:top w:w="15" w:type="dxa"/>
              <w:left w:w="15" w:type="dxa"/>
              <w:bottom w:w="0" w:type="dxa"/>
              <w:right w:w="15" w:type="dxa"/>
            </w:tcMar>
            <w:hideMark/>
          </w:tcPr>
          <w:p w14:paraId="06DBF611"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Selecting suppliers based on environmental factors</w:t>
            </w:r>
          </w:p>
        </w:tc>
        <w:tc>
          <w:tcPr>
            <w:tcW w:w="2183" w:type="pct"/>
            <w:tcBorders>
              <w:top w:val="nil"/>
              <w:left w:val="nil"/>
              <w:bottom w:val="nil"/>
              <w:right w:val="nil"/>
            </w:tcBorders>
            <w:shd w:val="clear" w:color="auto" w:fill="auto"/>
            <w:tcMar>
              <w:top w:w="15" w:type="dxa"/>
              <w:left w:w="15" w:type="dxa"/>
              <w:bottom w:w="0" w:type="dxa"/>
              <w:right w:w="15" w:type="dxa"/>
            </w:tcMar>
            <w:hideMark/>
          </w:tcPr>
          <w:p w14:paraId="3F7B90C4" w14:textId="1AFCB6A8" w:rsidR="00387D0C" w:rsidRPr="00D30BCB" w:rsidRDefault="00387D0C" w:rsidP="003D0E2E">
            <w:pPr>
              <w:spacing w:line="240" w:lineRule="auto"/>
              <w:jc w:val="left"/>
              <w:rPr>
                <w:rFonts w:eastAsia="DFKai-SB"/>
                <w:color w:val="000000"/>
                <w:sz w:val="20"/>
                <w:szCs w:val="20"/>
              </w:rPr>
            </w:pPr>
            <w:r w:rsidRPr="00D30BCB">
              <w:rPr>
                <w:rFonts w:eastAsia="DFKai-SB"/>
                <w:sz w:val="20"/>
                <w:szCs w:val="20"/>
              </w:rPr>
              <w:t>Yew and Zhu (2019)</w:t>
            </w:r>
            <w:r w:rsidR="00786138" w:rsidRPr="00D30BCB">
              <w:rPr>
                <w:rFonts w:eastAsia="DFKai-SB"/>
                <w:sz w:val="20"/>
                <w:szCs w:val="20"/>
              </w:rPr>
              <w:t xml:space="preserve">; </w:t>
            </w:r>
            <w:proofErr w:type="spellStart"/>
            <w:r w:rsidR="00786138" w:rsidRPr="00D30BCB">
              <w:rPr>
                <w:rFonts w:eastAsia="DFKai-SB"/>
                <w:sz w:val="20"/>
                <w:szCs w:val="20"/>
              </w:rPr>
              <w:t>Borsatto</w:t>
            </w:r>
            <w:proofErr w:type="spellEnd"/>
            <w:r w:rsidR="00786138" w:rsidRPr="00D30BCB">
              <w:rPr>
                <w:rFonts w:eastAsia="DFKai-SB"/>
                <w:sz w:val="20"/>
                <w:szCs w:val="20"/>
              </w:rPr>
              <w:t xml:space="preserve"> and </w:t>
            </w:r>
            <w:proofErr w:type="spellStart"/>
            <w:r w:rsidR="00786138" w:rsidRPr="00D30BCB">
              <w:rPr>
                <w:rFonts w:eastAsia="DFKai-SB"/>
                <w:sz w:val="20"/>
                <w:szCs w:val="20"/>
              </w:rPr>
              <w:t>Amui</w:t>
            </w:r>
            <w:proofErr w:type="spellEnd"/>
            <w:r w:rsidR="00786138" w:rsidRPr="00D30BCB">
              <w:rPr>
                <w:rFonts w:eastAsia="DFKai-SB"/>
                <w:color w:val="000000"/>
                <w:sz w:val="20"/>
                <w:szCs w:val="20"/>
              </w:rPr>
              <w:t xml:space="preserve"> (2019)</w:t>
            </w:r>
          </w:p>
        </w:tc>
      </w:tr>
      <w:tr w:rsidR="00387D0C" w:rsidRPr="00D30BCB" w14:paraId="6CFD9892" w14:textId="77777777" w:rsidTr="007C5AF8">
        <w:trPr>
          <w:trHeight w:val="45"/>
        </w:trPr>
        <w:tc>
          <w:tcPr>
            <w:tcW w:w="2817" w:type="pct"/>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3C917ACD"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Technical help for technology improvement</w:t>
            </w:r>
          </w:p>
        </w:tc>
        <w:tc>
          <w:tcPr>
            <w:tcW w:w="2183" w:type="pct"/>
            <w:tcBorders>
              <w:top w:val="nil"/>
              <w:left w:val="nil"/>
              <w:bottom w:val="single" w:sz="4" w:space="0" w:color="auto"/>
              <w:right w:val="nil"/>
            </w:tcBorders>
            <w:shd w:val="clear" w:color="auto" w:fill="auto"/>
            <w:tcMar>
              <w:top w:w="15" w:type="dxa"/>
              <w:left w:w="15" w:type="dxa"/>
              <w:bottom w:w="0" w:type="dxa"/>
              <w:right w:w="15" w:type="dxa"/>
            </w:tcMar>
            <w:hideMark/>
          </w:tcPr>
          <w:p w14:paraId="3420E4FD" w14:textId="77777777" w:rsidR="00387D0C" w:rsidRPr="00D30BCB" w:rsidRDefault="00387D0C" w:rsidP="003D0E2E">
            <w:pPr>
              <w:spacing w:line="240" w:lineRule="auto"/>
              <w:jc w:val="left"/>
              <w:rPr>
                <w:rFonts w:eastAsia="DFKai-SB"/>
                <w:color w:val="000000"/>
                <w:sz w:val="20"/>
                <w:szCs w:val="20"/>
              </w:rPr>
            </w:pPr>
            <w:r w:rsidRPr="00D30BCB">
              <w:rPr>
                <w:rFonts w:eastAsia="DFKai-SB"/>
                <w:color w:val="000000"/>
                <w:sz w:val="20"/>
                <w:szCs w:val="20"/>
              </w:rPr>
              <w:t xml:space="preserve">Carter et al. (2019); </w:t>
            </w:r>
            <w:r w:rsidRPr="00D30BCB">
              <w:rPr>
                <w:rFonts w:eastAsia="DFKai-SB"/>
                <w:sz w:val="20"/>
                <w:szCs w:val="20"/>
              </w:rPr>
              <w:t>Govindan</w:t>
            </w:r>
            <w:r w:rsidRPr="00D30BCB">
              <w:rPr>
                <w:rFonts w:eastAsia="DFKai-SB"/>
                <w:color w:val="000000"/>
                <w:sz w:val="20"/>
                <w:szCs w:val="20"/>
              </w:rPr>
              <w:t xml:space="preserve"> et al. (2019)</w:t>
            </w:r>
          </w:p>
        </w:tc>
      </w:tr>
    </w:tbl>
    <w:p w14:paraId="0A2649B9" w14:textId="04950C1C" w:rsidR="00387D0C" w:rsidRPr="00D30BCB" w:rsidRDefault="00387D0C" w:rsidP="00387D0C">
      <w:pPr>
        <w:spacing w:line="276" w:lineRule="auto"/>
      </w:pPr>
    </w:p>
    <w:p w14:paraId="07B357D8" w14:textId="44D1346F" w:rsidR="008C4589" w:rsidRPr="00D30BCB" w:rsidRDefault="008C4589" w:rsidP="008C4589">
      <w:pPr>
        <w:spacing w:line="276" w:lineRule="auto"/>
      </w:pPr>
      <w:r w:rsidRPr="00D30BCB">
        <w:t xml:space="preserve">   </w:t>
      </w:r>
      <w:r w:rsidR="00D863F6" w:rsidRPr="00D30BCB">
        <w:t xml:space="preserve">Second sub-section of the literature review presented a review of environmental sustainability innovation, and the third sub-section introduced several studies related to this aspect. </w:t>
      </w:r>
      <w:r w:rsidR="00961113" w:rsidRPr="00D30BCB">
        <w:t xml:space="preserve">Environmental management concerns are receiving much more attention between corporations globally. </w:t>
      </w:r>
      <w:r w:rsidR="00DC0B39" w:rsidRPr="00D30BCB">
        <w:t xml:space="preserve">Several </w:t>
      </w:r>
      <w:r w:rsidRPr="00D30BCB">
        <w:t xml:space="preserve">authors have completed studies related to environmental aspect of sustainability innovation. Authors have investigated environmental sustainability innovation from different aspects. </w:t>
      </w:r>
    </w:p>
    <w:p w14:paraId="28D560EA" w14:textId="77777777" w:rsidR="000E1B92" w:rsidRPr="00D30BCB" w:rsidRDefault="000E1B92" w:rsidP="008C4589">
      <w:pPr>
        <w:spacing w:line="276" w:lineRule="auto"/>
      </w:pPr>
    </w:p>
    <w:p w14:paraId="55731D6A" w14:textId="4D082CA7" w:rsidR="003D0E2E" w:rsidRPr="00D30BCB" w:rsidRDefault="003D0E2E" w:rsidP="003D0E2E">
      <w:pPr>
        <w:pStyle w:val="Heading2"/>
        <w:spacing w:line="276" w:lineRule="auto"/>
      </w:pPr>
      <w:r w:rsidRPr="00D30BCB">
        <w:rPr>
          <w:rFonts w:eastAsia="DFKai-SB"/>
        </w:rPr>
        <w:t>Research gaps</w:t>
      </w:r>
    </w:p>
    <w:p w14:paraId="704E4CB7" w14:textId="7E93618A" w:rsidR="000E1B92" w:rsidRPr="00D30BCB" w:rsidRDefault="003D0E2E" w:rsidP="000E1B92">
      <w:pPr>
        <w:spacing w:line="276" w:lineRule="auto"/>
        <w:ind w:firstLine="480"/>
        <w:rPr>
          <w:b/>
          <w:bCs/>
        </w:rPr>
      </w:pPr>
      <w:r w:rsidRPr="00D30BCB">
        <w:t xml:space="preserve">Porter and Van der Linde (1995) argued that due to enhanced pressures from clients, regulators, and other stakeholders, employing innovation factors in sustainable supply chains has received much more attention. However, few papers have focused on environmental sustainability innovation, </w:t>
      </w:r>
      <w:r w:rsidRPr="00D30BCB">
        <w:lastRenderedPageBreak/>
        <w:t>whereas most of them have been conducted in developed countries context (De Medeiros et al. 2016), a limited number of papers have focused on</w:t>
      </w:r>
      <w:r w:rsidR="002145CE" w:rsidRPr="00D30BCB">
        <w:t xml:space="preserve"> emerging economies (</w:t>
      </w:r>
      <w:r w:rsidR="00AB045E" w:rsidRPr="00D30BCB">
        <w:t>e.g.,</w:t>
      </w:r>
      <w:r w:rsidR="00787EAA" w:rsidRPr="00D30BCB">
        <w:t xml:space="preserve"> </w:t>
      </w:r>
      <w:r w:rsidR="002145CE" w:rsidRPr="00D30BCB">
        <w:t>Yang et al.</w:t>
      </w:r>
      <w:r w:rsidRPr="00D30BCB">
        <w:t xml:space="preserve"> 2015). Up to now, no paper has focused on investigating the interrelationships and </w:t>
      </w:r>
      <w:r w:rsidR="00190666" w:rsidRPr="00D30BCB">
        <w:t>interdependencies</w:t>
      </w:r>
      <w:r w:rsidRPr="00D30BCB">
        <w:t xml:space="preserve"> among environmental sustainability innovation factors in the context of emerging economies manufacturing sector. To close this gap, this paper </w:t>
      </w:r>
      <w:r w:rsidR="004F01EA" w:rsidRPr="00D30BCB">
        <w:t>proposes a criteria</w:t>
      </w:r>
      <w:r w:rsidRPr="00D30BCB">
        <w:t xml:space="preserve"> decision framework for investigating the interdependencies and interrelationships among environmental sustainability innovation factors in the context of an emerging economy nation manufacturing sector.</w:t>
      </w:r>
      <w:r w:rsidR="002258E1" w:rsidRPr="00D30BCB">
        <w:t xml:space="preserve"> </w:t>
      </w:r>
    </w:p>
    <w:p w14:paraId="2CC81066" w14:textId="245638B3" w:rsidR="002F41C6" w:rsidRPr="00D30BCB" w:rsidRDefault="00190666" w:rsidP="00D810BE">
      <w:pPr>
        <w:spacing w:line="276" w:lineRule="auto"/>
      </w:pPr>
      <w:r w:rsidRPr="00D30BCB">
        <w:rPr>
          <w:b/>
          <w:bCs/>
        </w:rPr>
        <w:t xml:space="preserve">  </w:t>
      </w:r>
      <w:r w:rsidRPr="00D30BCB">
        <w:t xml:space="preserve">Nowadays companies are </w:t>
      </w:r>
      <w:r w:rsidR="00E10950" w:rsidRPr="00D30BCB">
        <w:t>to a greater extent</w:t>
      </w:r>
      <w:r w:rsidRPr="00D30BCB">
        <w:t xml:space="preserve"> inclined towards utilizing environmental management factors into their processes and supply chain operations.</w:t>
      </w:r>
      <w:r w:rsidR="005E3AF4" w:rsidRPr="00D30BCB">
        <w:t xml:space="preserve"> Strict rules from government and social groups have </w:t>
      </w:r>
      <w:r w:rsidR="0004412C" w:rsidRPr="00D30BCB">
        <w:t>inspired</w:t>
      </w:r>
      <w:r w:rsidR="005E3AF4" w:rsidRPr="00D30BCB">
        <w:t xml:space="preserve"> firms to employ </w:t>
      </w:r>
      <w:r w:rsidR="00C968D1" w:rsidRPr="00D30BCB">
        <w:t xml:space="preserve">environmental </w:t>
      </w:r>
      <w:r w:rsidR="005E3AF4" w:rsidRPr="00D30BCB">
        <w:t>sustainability standards which can be considered as an edge over their competitors</w:t>
      </w:r>
      <w:r w:rsidR="005D1FEC" w:rsidRPr="00D30BCB">
        <w:t>.</w:t>
      </w:r>
      <w:r w:rsidR="00DF6E72" w:rsidRPr="00D30BCB">
        <w:t xml:space="preserve"> </w:t>
      </w:r>
    </w:p>
    <w:p w14:paraId="7E844FF5" w14:textId="77777777" w:rsidR="000E1B92" w:rsidRPr="00D30BCB" w:rsidRDefault="000E1B92" w:rsidP="00D810BE">
      <w:pPr>
        <w:spacing w:line="276" w:lineRule="auto"/>
      </w:pPr>
    </w:p>
    <w:p w14:paraId="1B11A747" w14:textId="77777777" w:rsidR="005B14D9" w:rsidRPr="00D30BCB" w:rsidRDefault="003D0E2E" w:rsidP="002F41C6">
      <w:pPr>
        <w:pStyle w:val="Heading1"/>
        <w:spacing w:before="0" w:after="0" w:line="276" w:lineRule="auto"/>
        <w:rPr>
          <w:rFonts w:eastAsia="DFKai-SB"/>
          <w:sz w:val="24"/>
          <w:szCs w:val="48"/>
        </w:rPr>
      </w:pPr>
      <w:r w:rsidRPr="00D30BCB">
        <w:rPr>
          <w:rFonts w:eastAsia="DFKai-SB"/>
          <w:sz w:val="24"/>
          <w:szCs w:val="48"/>
        </w:rPr>
        <w:t xml:space="preserve">Research </w:t>
      </w:r>
      <w:r w:rsidR="0038563E" w:rsidRPr="00D30BCB">
        <w:rPr>
          <w:rFonts w:eastAsia="DFKai-SB"/>
          <w:sz w:val="24"/>
          <w:szCs w:val="48"/>
        </w:rPr>
        <w:t>m</w:t>
      </w:r>
      <w:r w:rsidRPr="00D30BCB">
        <w:rPr>
          <w:rFonts w:eastAsia="DFKai-SB"/>
          <w:sz w:val="24"/>
          <w:szCs w:val="48"/>
        </w:rPr>
        <w:t>ethodology</w:t>
      </w:r>
    </w:p>
    <w:bookmarkEnd w:id="3"/>
    <w:bookmarkEnd w:id="4"/>
    <w:bookmarkEnd w:id="11"/>
    <w:bookmarkEnd w:id="12"/>
    <w:bookmarkEnd w:id="13"/>
    <w:bookmarkEnd w:id="14"/>
    <w:bookmarkEnd w:id="15"/>
    <w:bookmarkEnd w:id="16"/>
    <w:p w14:paraId="68A28D9C" w14:textId="6507C858" w:rsidR="005944EA" w:rsidRPr="00D30BCB" w:rsidRDefault="005944EA" w:rsidP="005944EA">
      <w:pPr>
        <w:spacing w:line="276" w:lineRule="auto"/>
        <w:ind w:firstLine="480"/>
        <w:rPr>
          <w:rFonts w:eastAsia="DFKai-SB"/>
          <w:color w:val="FF0000"/>
          <w:szCs w:val="24"/>
          <w:shd w:val="clear" w:color="auto" w:fill="FFFFFF"/>
        </w:rPr>
      </w:pPr>
      <w:r w:rsidRPr="00D30BCB">
        <w:rPr>
          <w:rFonts w:eastAsia="DFKai-SB"/>
        </w:rPr>
        <w:t xml:space="preserve">An improved </w:t>
      </w:r>
      <w:bookmarkStart w:id="21" w:name="OLE_LINK11"/>
      <w:r w:rsidRPr="00D30BCB">
        <w:rPr>
          <w:rFonts w:eastAsia="DFKai-SB"/>
        </w:rPr>
        <w:t>Z-DEMATEL technique</w:t>
      </w:r>
      <w:bookmarkEnd w:id="21"/>
      <w:r w:rsidRPr="00D30BCB">
        <w:rPr>
          <w:rFonts w:eastAsia="DFKai-SB"/>
        </w:rPr>
        <w:t xml:space="preserve"> is utilized in this paper for investigating the interdependencies and interactions among various environmental sustainability innovation factors. </w:t>
      </w:r>
      <w:r w:rsidRPr="00D30BCB">
        <w:rPr>
          <w:rFonts w:eastAsia="DFKai-SB"/>
          <w:b/>
          <w:szCs w:val="28"/>
        </w:rPr>
        <w:t>Fig. 1</w:t>
      </w:r>
      <w:r w:rsidRPr="00D30BCB">
        <w:rPr>
          <w:rFonts w:eastAsia="DFKai-SB"/>
          <w:szCs w:val="24"/>
          <w:shd w:val="clear" w:color="auto" w:fill="FFFFFF"/>
        </w:rPr>
        <w:t xml:space="preserve"> presents a </w:t>
      </w:r>
      <w:bookmarkStart w:id="22" w:name="OLE_LINK14"/>
      <w:bookmarkStart w:id="23" w:name="OLE_LINK15"/>
      <w:r w:rsidRPr="00D30BCB">
        <w:rPr>
          <w:rFonts w:eastAsia="DFKai-SB"/>
          <w:szCs w:val="24"/>
          <w:shd w:val="clear" w:color="auto" w:fill="FFFFFF"/>
        </w:rPr>
        <w:t xml:space="preserve">brief </w:t>
      </w:r>
      <w:r w:rsidRPr="00D30BCB">
        <w:t>flowchart</w:t>
      </w:r>
      <w:bookmarkEnd w:id="22"/>
      <w:bookmarkEnd w:id="23"/>
      <w:r w:rsidRPr="00D30BCB">
        <w:rPr>
          <w:rFonts w:eastAsia="DFKai-SB"/>
          <w:szCs w:val="24"/>
          <w:shd w:val="clear" w:color="auto" w:fill="FFFFFF"/>
        </w:rPr>
        <w:t xml:space="preserve"> of this study overall process. </w:t>
      </w:r>
    </w:p>
    <w:p w14:paraId="3F1F8532" w14:textId="77777777" w:rsidR="005944EA" w:rsidRPr="00D30BCB" w:rsidRDefault="005944EA" w:rsidP="005944EA">
      <w:pPr>
        <w:spacing w:line="276" w:lineRule="auto"/>
        <w:rPr>
          <w:rFonts w:eastAsia="DFKai-SB"/>
          <w:color w:val="FF0000"/>
          <w:szCs w:val="24"/>
          <w:shd w:val="clear" w:color="auto" w:fill="FFFFFF"/>
        </w:rPr>
      </w:pPr>
    </w:p>
    <w:p w14:paraId="37459BBE" w14:textId="77777777" w:rsidR="005944EA" w:rsidRPr="00D30BCB" w:rsidRDefault="005944EA" w:rsidP="005944EA">
      <w:pPr>
        <w:spacing w:line="276" w:lineRule="auto"/>
        <w:jc w:val="center"/>
        <w:rPr>
          <w:rFonts w:eastAsia="DFKai-SB"/>
          <w:color w:val="FFFF00"/>
          <w:szCs w:val="24"/>
          <w:shd w:val="clear" w:color="auto" w:fill="FFFFFF"/>
        </w:rPr>
      </w:pPr>
      <w:r w:rsidRPr="00D30BCB">
        <w:rPr>
          <w:rFonts w:eastAsia="DFKai-SB"/>
          <w:noProof/>
          <w:color w:val="FFFF00"/>
          <w:szCs w:val="24"/>
          <w:shd w:val="clear" w:color="auto" w:fill="FFFFFF"/>
        </w:rPr>
        <w:drawing>
          <wp:inline distT="0" distB="0" distL="0" distR="0" wp14:anchorId="6A9DC733" wp14:editId="47379292">
            <wp:extent cx="4003040" cy="303698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506E32.tmp"/>
                    <pic:cNvPicPr/>
                  </pic:nvPicPr>
                  <pic:blipFill>
                    <a:blip r:embed="rId10"/>
                    <a:stretch>
                      <a:fillRect/>
                    </a:stretch>
                  </pic:blipFill>
                  <pic:spPr>
                    <a:xfrm>
                      <a:off x="0" y="0"/>
                      <a:ext cx="4046018" cy="3069593"/>
                    </a:xfrm>
                    <a:prstGeom prst="rect">
                      <a:avLst/>
                    </a:prstGeom>
                  </pic:spPr>
                </pic:pic>
              </a:graphicData>
            </a:graphic>
          </wp:inline>
        </w:drawing>
      </w:r>
    </w:p>
    <w:p w14:paraId="047493EE" w14:textId="77777777" w:rsidR="005944EA" w:rsidRPr="00D30BCB" w:rsidRDefault="005944EA" w:rsidP="005944EA">
      <w:pPr>
        <w:spacing w:line="276" w:lineRule="auto"/>
        <w:ind w:firstLine="480"/>
        <w:jc w:val="center"/>
        <w:rPr>
          <w:rFonts w:eastAsia="DFKai-SB"/>
          <w:szCs w:val="24"/>
          <w:shd w:val="clear" w:color="auto" w:fill="FFFFFF"/>
        </w:rPr>
      </w:pPr>
      <w:r w:rsidRPr="00D30BCB">
        <w:rPr>
          <w:rFonts w:eastAsia="DFKai-SB"/>
          <w:b/>
          <w:bCs/>
          <w:szCs w:val="24"/>
          <w:shd w:val="clear" w:color="auto" w:fill="FFFFFF"/>
        </w:rPr>
        <w:t xml:space="preserve">Fig. 1 </w:t>
      </w:r>
      <w:r w:rsidRPr="00D30BCB">
        <w:rPr>
          <w:rFonts w:eastAsia="DFKai-SB"/>
          <w:szCs w:val="24"/>
          <w:shd w:val="clear" w:color="auto" w:fill="FFFFFF"/>
        </w:rPr>
        <w:t>A brief flowchart of the study overall process</w:t>
      </w:r>
    </w:p>
    <w:p w14:paraId="075BC504" w14:textId="77777777" w:rsidR="005944EA" w:rsidRPr="00D30BCB" w:rsidRDefault="005944EA" w:rsidP="005944EA">
      <w:pPr>
        <w:spacing w:line="276" w:lineRule="auto"/>
        <w:ind w:firstLine="480"/>
        <w:jc w:val="center"/>
        <w:rPr>
          <w:rFonts w:eastAsia="DFKai-SB"/>
          <w:szCs w:val="24"/>
          <w:shd w:val="clear" w:color="auto" w:fill="FFFFFF"/>
        </w:rPr>
      </w:pPr>
    </w:p>
    <w:p w14:paraId="66A1DCBA" w14:textId="13BA0BFD" w:rsidR="005944EA" w:rsidRPr="00FE6B0C" w:rsidRDefault="005944EA" w:rsidP="005944EA">
      <w:pPr>
        <w:spacing w:line="276" w:lineRule="auto"/>
        <w:ind w:firstLine="480"/>
        <w:rPr>
          <w:rFonts w:eastAsia="DFKai-SB"/>
        </w:rPr>
      </w:pPr>
      <w:r w:rsidRPr="00FE6B0C">
        <w:rPr>
          <w:rFonts w:eastAsia="DFKai-SB"/>
          <w:szCs w:val="24"/>
          <w:shd w:val="clear" w:color="auto" w:fill="FFFFFF"/>
        </w:rPr>
        <w:t xml:space="preserve">The following content introduces the </w:t>
      </w:r>
      <w:r w:rsidRPr="00FE6B0C">
        <w:rPr>
          <w:rFonts w:eastAsia="DFKai-SB"/>
        </w:rPr>
        <w:t>Z-DEMATEL technique</w:t>
      </w:r>
      <w:r w:rsidRPr="00FE6B0C">
        <w:rPr>
          <w:rFonts w:eastAsia="DFKai-SB"/>
          <w:szCs w:val="24"/>
          <w:shd w:val="clear" w:color="auto" w:fill="FFFFFF"/>
        </w:rPr>
        <w:t>.</w:t>
      </w:r>
      <w:r w:rsidRPr="00FE6B0C">
        <w:rPr>
          <w:rFonts w:eastAsia="DFKai-SB" w:hint="eastAsia"/>
          <w:szCs w:val="24"/>
          <w:shd w:val="clear" w:color="auto" w:fill="FFFFFF"/>
        </w:rPr>
        <w:t xml:space="preserve"> </w:t>
      </w:r>
      <w:r w:rsidR="004D76E1" w:rsidRPr="00FE6B0C">
        <w:rPr>
          <w:rFonts w:eastAsia="DFKai-SB"/>
        </w:rPr>
        <w:t>At f</w:t>
      </w:r>
      <w:r w:rsidRPr="00FE6B0C">
        <w:rPr>
          <w:rFonts w:eastAsia="DFKai-SB"/>
        </w:rPr>
        <w:t xml:space="preserve">irst, </w:t>
      </w:r>
      <w:r w:rsidR="004052AC" w:rsidRPr="00FE6B0C">
        <w:rPr>
          <w:rFonts w:eastAsia="DFKai-SB"/>
        </w:rPr>
        <w:t xml:space="preserve">Z-numbers concepts and </w:t>
      </w:r>
      <w:r w:rsidR="00AF34DB" w:rsidRPr="00FE6B0C">
        <w:rPr>
          <w:rFonts w:eastAsia="DFKai-SB"/>
        </w:rPr>
        <w:t>the related</w:t>
      </w:r>
      <w:r w:rsidR="004052AC" w:rsidRPr="00FE6B0C">
        <w:rPr>
          <w:rFonts w:eastAsia="DFKai-SB"/>
        </w:rPr>
        <w:t xml:space="preserve"> computational processes are presented</w:t>
      </w:r>
      <w:r w:rsidRPr="00FE6B0C">
        <w:rPr>
          <w:rFonts w:eastAsia="DFKai-SB"/>
        </w:rPr>
        <w:t>. Then, a complete set of evaluation scales for Z-</w:t>
      </w:r>
      <w:r w:rsidRPr="00FE6B0C">
        <w:rPr>
          <w:rFonts w:eastAsia="DFKai-SB"/>
        </w:rPr>
        <w:lastRenderedPageBreak/>
        <w:t>DEMATEL is formulated. This technique displays the Influential Network Relationship Map (INRM) to demonstrate interactions and interdependencies among factors.</w:t>
      </w:r>
      <w:r w:rsidRPr="00FE6B0C">
        <w:rPr>
          <w:rFonts w:eastAsia="DFKai-SB"/>
          <w:szCs w:val="24"/>
          <w:shd w:val="clear" w:color="auto" w:fill="FFFFFF"/>
        </w:rPr>
        <w:t xml:space="preserve"> The detailed implementation steps of this model are described below.</w:t>
      </w:r>
    </w:p>
    <w:p w14:paraId="208D0F9A" w14:textId="0E003761" w:rsidR="00945E2C" w:rsidRPr="00FE6B0C" w:rsidRDefault="001F1546" w:rsidP="00986E43">
      <w:pPr>
        <w:pStyle w:val="Heading2"/>
        <w:spacing w:line="276" w:lineRule="auto"/>
        <w:rPr>
          <w:rFonts w:eastAsia="DFKai-SB"/>
        </w:rPr>
      </w:pPr>
      <w:r w:rsidRPr="00FE6B0C">
        <w:rPr>
          <w:rFonts w:eastAsia="DFKai-SB"/>
        </w:rPr>
        <w:t>Main</w:t>
      </w:r>
      <w:r w:rsidR="003D0E2E" w:rsidRPr="00FE6B0C">
        <w:rPr>
          <w:rFonts w:eastAsia="DFKai-SB"/>
        </w:rPr>
        <w:t xml:space="preserve"> concepts and </w:t>
      </w:r>
      <w:r w:rsidRPr="00FE6B0C">
        <w:rPr>
          <w:rFonts w:eastAsia="DFKai-SB"/>
        </w:rPr>
        <w:t xml:space="preserve">Z-numbers </w:t>
      </w:r>
      <w:r w:rsidR="00D751C4" w:rsidRPr="00FE6B0C">
        <w:rPr>
          <w:rFonts w:eastAsia="DFKai-SB"/>
        </w:rPr>
        <w:t>computation</w:t>
      </w:r>
      <w:r w:rsidR="003D0E2E" w:rsidRPr="00FE6B0C">
        <w:rPr>
          <w:rFonts w:eastAsia="DFKai-SB"/>
        </w:rPr>
        <w:t xml:space="preserve"> </w:t>
      </w:r>
    </w:p>
    <w:p w14:paraId="69E3AC0A" w14:textId="3828DA37" w:rsidR="003D0E2E" w:rsidRPr="00FE6B0C" w:rsidRDefault="004A094A" w:rsidP="003D0E2E">
      <w:pPr>
        <w:spacing w:line="276" w:lineRule="auto"/>
        <w:ind w:firstLine="480"/>
        <w:rPr>
          <w:rFonts w:asciiTheme="majorBidi" w:hAnsiTheme="majorBidi" w:cstheme="majorBidi"/>
          <w:szCs w:val="24"/>
        </w:rPr>
      </w:pPr>
      <w:r w:rsidRPr="00FE6B0C">
        <w:rPr>
          <w:rFonts w:asciiTheme="majorBidi" w:hAnsiTheme="majorBidi" w:cstheme="majorBidi"/>
          <w:bCs/>
          <w:szCs w:val="24"/>
        </w:rPr>
        <w:t xml:space="preserve">Zadeh (2011) proposed </w:t>
      </w:r>
      <w:r w:rsidR="003D0E2E" w:rsidRPr="00FE6B0C">
        <w:rPr>
          <w:rFonts w:asciiTheme="majorBidi" w:hAnsiTheme="majorBidi" w:cstheme="majorBidi"/>
          <w:szCs w:val="24"/>
        </w:rPr>
        <w:t xml:space="preserve">Z-numbers; it is a soft </w:t>
      </w:r>
      <w:r w:rsidR="00C606D8" w:rsidRPr="00FE6B0C">
        <w:rPr>
          <w:rFonts w:asciiTheme="majorBidi" w:hAnsiTheme="majorBidi" w:cstheme="majorBidi"/>
          <w:szCs w:val="24"/>
        </w:rPr>
        <w:t>computation technique</w:t>
      </w:r>
      <w:r w:rsidR="003D0E2E" w:rsidRPr="00FE6B0C">
        <w:rPr>
          <w:rFonts w:asciiTheme="majorBidi" w:hAnsiTheme="majorBidi" w:cstheme="majorBidi"/>
          <w:szCs w:val="24"/>
        </w:rPr>
        <w:t xml:space="preserve"> which can be applied for computation in not </w:t>
      </w:r>
      <w:r w:rsidR="007528CC" w:rsidRPr="00FE6B0C">
        <w:rPr>
          <w:rFonts w:asciiTheme="majorBidi" w:hAnsiTheme="majorBidi" w:cstheme="majorBidi"/>
          <w:szCs w:val="24"/>
        </w:rPr>
        <w:t>valid</w:t>
      </w:r>
      <w:r w:rsidR="003D0E2E" w:rsidRPr="00FE6B0C">
        <w:rPr>
          <w:rFonts w:asciiTheme="majorBidi" w:hAnsiTheme="majorBidi" w:cstheme="majorBidi"/>
          <w:szCs w:val="24"/>
        </w:rPr>
        <w:t xml:space="preserve"> information environment. </w:t>
      </w:r>
      <w:r w:rsidR="005C2142" w:rsidRPr="00FE6B0C">
        <w:rPr>
          <w:rFonts w:asciiTheme="majorBidi" w:hAnsiTheme="majorBidi" w:cstheme="majorBidi"/>
          <w:szCs w:val="24"/>
        </w:rPr>
        <w:t>Evaluation value and its reliability are</w:t>
      </w:r>
      <w:r w:rsidR="003D0E2E" w:rsidRPr="00FE6B0C">
        <w:rPr>
          <w:rFonts w:asciiTheme="majorBidi" w:hAnsiTheme="majorBidi" w:cstheme="majorBidi"/>
          <w:szCs w:val="24"/>
        </w:rPr>
        <w:t xml:space="preserve"> two </w:t>
      </w:r>
      <w:r w:rsidR="000254B6" w:rsidRPr="00FE6B0C">
        <w:rPr>
          <w:rFonts w:asciiTheme="majorBidi" w:hAnsiTheme="majorBidi" w:cstheme="majorBidi"/>
          <w:szCs w:val="24"/>
        </w:rPr>
        <w:t>types</w:t>
      </w:r>
      <w:r w:rsidR="003D0E2E" w:rsidRPr="00FE6B0C">
        <w:rPr>
          <w:rFonts w:asciiTheme="majorBidi" w:hAnsiTheme="majorBidi" w:cstheme="majorBidi"/>
          <w:szCs w:val="24"/>
        </w:rPr>
        <w:t xml:space="preserve"> of </w:t>
      </w:r>
      <w:r w:rsidR="005C2142" w:rsidRPr="00FE6B0C">
        <w:rPr>
          <w:rFonts w:asciiTheme="majorBidi" w:hAnsiTheme="majorBidi" w:cstheme="majorBidi"/>
          <w:szCs w:val="24"/>
        </w:rPr>
        <w:t xml:space="preserve">Z-numbers </w:t>
      </w:r>
      <w:r w:rsidR="003D0E2E" w:rsidRPr="00FE6B0C">
        <w:rPr>
          <w:rFonts w:asciiTheme="majorBidi" w:hAnsiTheme="majorBidi" w:cstheme="majorBidi"/>
          <w:szCs w:val="24"/>
        </w:rPr>
        <w:t xml:space="preserve">fuzzy information. </w:t>
      </w:r>
      <w:r w:rsidR="00F05D1C" w:rsidRPr="00FE6B0C">
        <w:rPr>
          <w:rFonts w:asciiTheme="majorBidi" w:hAnsiTheme="majorBidi" w:cstheme="majorBidi"/>
          <w:szCs w:val="24"/>
        </w:rPr>
        <w:t>Recently</w:t>
      </w:r>
      <w:r w:rsidR="003D0E2E" w:rsidRPr="00FE6B0C">
        <w:rPr>
          <w:rFonts w:asciiTheme="majorBidi" w:hAnsiTheme="majorBidi" w:cstheme="majorBidi"/>
          <w:szCs w:val="24"/>
        </w:rPr>
        <w:t>, integrating Z-numbers with MCDM methods has been proposed by several authors, including the Z-AHP (</w:t>
      </w:r>
      <w:proofErr w:type="spellStart"/>
      <w:r w:rsidR="002145CE" w:rsidRPr="00FE6B0C">
        <w:rPr>
          <w:rFonts w:asciiTheme="majorBidi" w:hAnsiTheme="majorBidi" w:cstheme="majorBidi"/>
          <w:bCs/>
          <w:szCs w:val="24"/>
        </w:rPr>
        <w:t>Azadeh</w:t>
      </w:r>
      <w:proofErr w:type="spellEnd"/>
      <w:r w:rsidR="002145CE" w:rsidRPr="00FE6B0C">
        <w:rPr>
          <w:rFonts w:asciiTheme="majorBidi" w:hAnsiTheme="majorBidi" w:cstheme="majorBidi"/>
          <w:bCs/>
          <w:szCs w:val="24"/>
        </w:rPr>
        <w:t xml:space="preserve"> et al.</w:t>
      </w:r>
      <w:r w:rsidR="003D0E2E" w:rsidRPr="00FE6B0C">
        <w:rPr>
          <w:rFonts w:asciiTheme="majorBidi" w:hAnsiTheme="majorBidi" w:cstheme="majorBidi"/>
          <w:bCs/>
          <w:szCs w:val="24"/>
        </w:rPr>
        <w:t xml:space="preserve"> 2013</w:t>
      </w:r>
      <w:r w:rsidR="003D0E2E" w:rsidRPr="00FE6B0C">
        <w:rPr>
          <w:rFonts w:asciiTheme="majorBidi" w:hAnsiTheme="majorBidi" w:cstheme="majorBidi"/>
          <w:szCs w:val="24"/>
        </w:rPr>
        <w:t>), Z-BWM (best worst method) (</w:t>
      </w:r>
      <w:proofErr w:type="spellStart"/>
      <w:r w:rsidR="002145CE" w:rsidRPr="00FE6B0C">
        <w:rPr>
          <w:rFonts w:asciiTheme="majorBidi" w:hAnsiTheme="majorBidi" w:cstheme="majorBidi"/>
          <w:bCs/>
          <w:szCs w:val="24"/>
        </w:rPr>
        <w:t>Aboutorab</w:t>
      </w:r>
      <w:proofErr w:type="spellEnd"/>
      <w:r w:rsidR="002145CE" w:rsidRPr="00FE6B0C">
        <w:rPr>
          <w:rFonts w:asciiTheme="majorBidi" w:hAnsiTheme="majorBidi" w:cstheme="majorBidi"/>
          <w:bCs/>
          <w:szCs w:val="24"/>
        </w:rPr>
        <w:t xml:space="preserve"> et al.</w:t>
      </w:r>
      <w:r w:rsidR="003D0E2E" w:rsidRPr="00FE6B0C">
        <w:rPr>
          <w:rFonts w:asciiTheme="majorBidi" w:hAnsiTheme="majorBidi" w:cstheme="majorBidi"/>
          <w:bCs/>
          <w:szCs w:val="24"/>
        </w:rPr>
        <w:t xml:space="preserve"> 2018</w:t>
      </w:r>
      <w:r w:rsidR="003D0E2E" w:rsidRPr="00FE6B0C">
        <w:rPr>
          <w:rFonts w:asciiTheme="majorBidi" w:hAnsiTheme="majorBidi" w:cstheme="majorBidi"/>
          <w:szCs w:val="24"/>
        </w:rPr>
        <w:t>), Z-TOPSIS</w:t>
      </w:r>
      <w:r w:rsidR="00136D40" w:rsidRPr="00FE6B0C">
        <w:rPr>
          <w:rFonts w:asciiTheme="majorBidi" w:hAnsiTheme="majorBidi" w:cstheme="majorBidi"/>
          <w:szCs w:val="24"/>
        </w:rPr>
        <w:t xml:space="preserve"> </w:t>
      </w:r>
      <w:r w:rsidR="003D0E2E" w:rsidRPr="00FE6B0C">
        <w:rPr>
          <w:rFonts w:asciiTheme="majorBidi" w:hAnsiTheme="majorBidi" w:cstheme="majorBidi"/>
          <w:szCs w:val="24"/>
        </w:rPr>
        <w:t>(</w:t>
      </w:r>
      <w:proofErr w:type="spellStart"/>
      <w:r w:rsidR="002145CE" w:rsidRPr="00FE6B0C">
        <w:rPr>
          <w:rFonts w:asciiTheme="majorBidi" w:hAnsiTheme="majorBidi" w:cstheme="majorBidi"/>
          <w:bCs/>
          <w:szCs w:val="24"/>
        </w:rPr>
        <w:t>Yaakob</w:t>
      </w:r>
      <w:proofErr w:type="spellEnd"/>
      <w:r w:rsidR="002145CE" w:rsidRPr="00FE6B0C">
        <w:rPr>
          <w:rFonts w:asciiTheme="majorBidi" w:hAnsiTheme="majorBidi" w:cstheme="majorBidi"/>
          <w:bCs/>
          <w:szCs w:val="24"/>
        </w:rPr>
        <w:t xml:space="preserve"> and </w:t>
      </w:r>
      <w:proofErr w:type="spellStart"/>
      <w:r w:rsidR="002145CE" w:rsidRPr="00FE6B0C">
        <w:rPr>
          <w:rFonts w:asciiTheme="majorBidi" w:hAnsiTheme="majorBidi" w:cstheme="majorBidi"/>
          <w:bCs/>
          <w:szCs w:val="24"/>
        </w:rPr>
        <w:t>Gegov</w:t>
      </w:r>
      <w:proofErr w:type="spellEnd"/>
      <w:r w:rsidR="003D0E2E" w:rsidRPr="00FE6B0C">
        <w:rPr>
          <w:rFonts w:asciiTheme="majorBidi" w:hAnsiTheme="majorBidi" w:cstheme="majorBidi"/>
          <w:bCs/>
          <w:szCs w:val="24"/>
        </w:rPr>
        <w:t xml:space="preserve"> 2016</w:t>
      </w:r>
      <w:r w:rsidR="003D0E2E" w:rsidRPr="00FE6B0C">
        <w:rPr>
          <w:rFonts w:asciiTheme="majorBidi" w:hAnsiTheme="majorBidi" w:cstheme="majorBidi"/>
          <w:szCs w:val="24"/>
        </w:rPr>
        <w:t>), Z-VIKOR (</w:t>
      </w:r>
      <w:proofErr w:type="spellStart"/>
      <w:r w:rsidR="003D0E2E" w:rsidRPr="00FE6B0C">
        <w:rPr>
          <w:rFonts w:asciiTheme="majorBidi" w:hAnsiTheme="majorBidi" w:cstheme="majorBidi"/>
          <w:szCs w:val="24"/>
        </w:rPr>
        <w:t>visekriterijumska</w:t>
      </w:r>
      <w:proofErr w:type="spellEnd"/>
      <w:r w:rsidR="003D0E2E" w:rsidRPr="00FE6B0C">
        <w:rPr>
          <w:rFonts w:asciiTheme="majorBidi" w:hAnsiTheme="majorBidi" w:cstheme="majorBidi"/>
          <w:szCs w:val="24"/>
        </w:rPr>
        <w:t xml:space="preserve"> </w:t>
      </w:r>
      <w:proofErr w:type="spellStart"/>
      <w:r w:rsidR="003D0E2E" w:rsidRPr="00FE6B0C">
        <w:rPr>
          <w:rFonts w:asciiTheme="majorBidi" w:hAnsiTheme="majorBidi" w:cstheme="majorBidi"/>
          <w:szCs w:val="24"/>
        </w:rPr>
        <w:t>optimizacija</w:t>
      </w:r>
      <w:proofErr w:type="spellEnd"/>
      <w:r w:rsidR="003D0E2E" w:rsidRPr="00FE6B0C">
        <w:rPr>
          <w:rFonts w:asciiTheme="majorBidi" w:hAnsiTheme="majorBidi" w:cstheme="majorBidi"/>
          <w:szCs w:val="24"/>
        </w:rPr>
        <w:t xml:space="preserve"> </w:t>
      </w:r>
      <w:proofErr w:type="spellStart"/>
      <w:r w:rsidR="003D0E2E" w:rsidRPr="00FE6B0C">
        <w:rPr>
          <w:rFonts w:asciiTheme="majorBidi" w:hAnsiTheme="majorBidi" w:cstheme="majorBidi"/>
          <w:szCs w:val="24"/>
        </w:rPr>
        <w:t>i</w:t>
      </w:r>
      <w:proofErr w:type="spellEnd"/>
      <w:r w:rsidR="003D0E2E" w:rsidRPr="00FE6B0C">
        <w:rPr>
          <w:rFonts w:asciiTheme="majorBidi" w:hAnsiTheme="majorBidi" w:cstheme="majorBidi"/>
          <w:szCs w:val="24"/>
        </w:rPr>
        <w:t xml:space="preserve"> </w:t>
      </w:r>
      <w:proofErr w:type="spellStart"/>
      <w:r w:rsidR="003D0E2E" w:rsidRPr="00FE6B0C">
        <w:rPr>
          <w:rFonts w:asciiTheme="majorBidi" w:hAnsiTheme="majorBidi" w:cstheme="majorBidi"/>
          <w:szCs w:val="24"/>
        </w:rPr>
        <w:t>kompromisno</w:t>
      </w:r>
      <w:proofErr w:type="spellEnd"/>
      <w:r w:rsidR="003D0E2E" w:rsidRPr="00FE6B0C">
        <w:rPr>
          <w:rFonts w:asciiTheme="majorBidi" w:hAnsiTheme="majorBidi" w:cstheme="majorBidi"/>
          <w:szCs w:val="24"/>
        </w:rPr>
        <w:t xml:space="preserve"> </w:t>
      </w:r>
      <w:proofErr w:type="spellStart"/>
      <w:r w:rsidR="003D0E2E" w:rsidRPr="00FE6B0C">
        <w:rPr>
          <w:rFonts w:asciiTheme="majorBidi" w:hAnsiTheme="majorBidi" w:cstheme="majorBidi"/>
          <w:szCs w:val="24"/>
        </w:rPr>
        <w:t>resenje</w:t>
      </w:r>
      <w:proofErr w:type="spellEnd"/>
      <w:r w:rsidR="003D0E2E" w:rsidRPr="00FE6B0C">
        <w:rPr>
          <w:rFonts w:asciiTheme="majorBidi" w:hAnsiTheme="majorBidi" w:cstheme="majorBidi"/>
          <w:szCs w:val="24"/>
        </w:rPr>
        <w:t>) (</w:t>
      </w:r>
      <w:r w:rsidR="002145CE" w:rsidRPr="00FE6B0C">
        <w:rPr>
          <w:rFonts w:asciiTheme="majorBidi" w:hAnsiTheme="majorBidi" w:cstheme="majorBidi"/>
          <w:bCs/>
          <w:szCs w:val="24"/>
        </w:rPr>
        <w:t>Shen and Wang</w:t>
      </w:r>
      <w:r w:rsidR="003D0E2E" w:rsidRPr="00FE6B0C">
        <w:rPr>
          <w:rFonts w:asciiTheme="majorBidi" w:hAnsiTheme="majorBidi" w:cstheme="majorBidi"/>
          <w:bCs/>
          <w:szCs w:val="24"/>
        </w:rPr>
        <w:t xml:space="preserve"> 2018</w:t>
      </w:r>
      <w:r w:rsidR="003D0E2E" w:rsidRPr="00FE6B0C">
        <w:rPr>
          <w:rFonts w:asciiTheme="majorBidi" w:hAnsiTheme="majorBidi" w:cstheme="majorBidi"/>
          <w:szCs w:val="24"/>
        </w:rPr>
        <w:t xml:space="preserve">). For further description, converting </w:t>
      </w:r>
      <w:r w:rsidR="008E383A" w:rsidRPr="00FE6B0C">
        <w:rPr>
          <w:rFonts w:asciiTheme="majorBidi" w:hAnsiTheme="majorBidi" w:cstheme="majorBidi"/>
          <w:szCs w:val="24"/>
        </w:rPr>
        <w:t>traditional</w:t>
      </w:r>
      <w:r w:rsidR="003D0E2E" w:rsidRPr="00FE6B0C">
        <w:rPr>
          <w:rFonts w:asciiTheme="majorBidi" w:hAnsiTheme="majorBidi" w:cstheme="majorBidi"/>
          <w:szCs w:val="24"/>
        </w:rPr>
        <w:t xml:space="preserve"> fuzzy numbers into Z-numbers is described. </w:t>
      </w:r>
      <w:r w:rsidR="00BF3E92" w:rsidRPr="00FE6B0C">
        <w:rPr>
          <w:rFonts w:asciiTheme="majorBidi" w:hAnsiTheme="majorBidi" w:cstheme="majorBidi"/>
          <w:szCs w:val="24"/>
        </w:rPr>
        <w:t>Let’s s</w:t>
      </w:r>
      <w:r w:rsidR="003D0E2E" w:rsidRPr="00FE6B0C">
        <w:rPr>
          <w:rFonts w:asciiTheme="majorBidi" w:hAnsiTheme="majorBidi" w:cstheme="majorBidi"/>
          <w:szCs w:val="24"/>
        </w:rPr>
        <w:t xml:space="preserve">uppose a Z-number is written as </w:t>
      </w:r>
      <w:r w:rsidR="003D0E2E" w:rsidRPr="00FE6B0C">
        <w:rPr>
          <w:rFonts w:eastAsia="DFKai-SB"/>
          <w:b/>
          <w:bCs/>
          <w:position w:val="-16"/>
        </w:rPr>
        <w:object w:dxaOrig="1140" w:dyaOrig="432" w14:anchorId="760FE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1.5pt" o:ole="">
            <v:imagedata r:id="rId11" o:title=""/>
          </v:shape>
          <o:OLEObject Type="Embed" ProgID="Equation.DSMT4" ShapeID="_x0000_i1025" DrawAspect="Content" ObjectID="_1679277257" r:id="rId12"/>
        </w:object>
      </w:r>
      <w:r w:rsidR="003D0E2E" w:rsidRPr="00FE6B0C">
        <w:rPr>
          <w:rFonts w:asciiTheme="majorBidi" w:hAnsiTheme="majorBidi" w:cstheme="majorBidi"/>
          <w:szCs w:val="24"/>
        </w:rPr>
        <w:t xml:space="preserve">, </w:t>
      </w:r>
      <w:r w:rsidR="003D0E2E" w:rsidRPr="00FE6B0C">
        <w:rPr>
          <w:rFonts w:eastAsia="DFKai-SB"/>
          <w:b/>
          <w:bCs/>
          <w:position w:val="-4"/>
        </w:rPr>
        <w:object w:dxaOrig="276" w:dyaOrig="312" w14:anchorId="5A21E9CD">
          <v:shape id="_x0000_i1026" type="#_x0000_t75" style="width:15pt;height:15pt" o:ole="">
            <v:imagedata r:id="rId13" o:title=""/>
          </v:shape>
          <o:OLEObject Type="Embed" ProgID="Equation.DSMT4" ShapeID="_x0000_i1026" DrawAspect="Content" ObjectID="_1679277258" r:id="rId14"/>
        </w:object>
      </w:r>
      <w:r w:rsidR="003D0E2E" w:rsidRPr="00FE6B0C">
        <w:rPr>
          <w:rFonts w:asciiTheme="majorBidi" w:hAnsiTheme="majorBidi" w:cstheme="majorBidi"/>
          <w:szCs w:val="24"/>
        </w:rPr>
        <w:t xml:space="preserve">is the </w:t>
      </w:r>
      <w:r w:rsidR="00F97ED4" w:rsidRPr="00FE6B0C">
        <w:rPr>
          <w:rFonts w:asciiTheme="majorBidi" w:hAnsiTheme="majorBidi" w:cstheme="majorBidi"/>
          <w:szCs w:val="24"/>
        </w:rPr>
        <w:t xml:space="preserve">triangular fuzzy numbers of the </w:t>
      </w:r>
      <w:r w:rsidR="007C2292" w:rsidRPr="00FE6B0C">
        <w:rPr>
          <w:rFonts w:asciiTheme="majorBidi" w:hAnsiTheme="majorBidi" w:cstheme="majorBidi"/>
          <w:szCs w:val="24"/>
        </w:rPr>
        <w:t>assessment value</w:t>
      </w:r>
      <w:r w:rsidR="00A65F65" w:rsidRPr="00FE6B0C">
        <w:rPr>
          <w:rFonts w:asciiTheme="majorBidi" w:hAnsiTheme="majorBidi" w:cstheme="majorBidi"/>
          <w:szCs w:val="24"/>
        </w:rPr>
        <w:t>.</w:t>
      </w:r>
      <w:r w:rsidR="003D0E2E" w:rsidRPr="00FE6B0C">
        <w:rPr>
          <w:rFonts w:eastAsia="DFKai-SB"/>
          <w:b/>
          <w:bCs/>
          <w:position w:val="-4"/>
        </w:rPr>
        <w:object w:dxaOrig="276" w:dyaOrig="312" w14:anchorId="62133177">
          <v:shape id="_x0000_i1027" type="#_x0000_t75" style="width:15pt;height:15pt" o:ole="">
            <v:imagedata r:id="rId15" o:title=""/>
          </v:shape>
          <o:OLEObject Type="Embed" ProgID="Equation.DSMT4" ShapeID="_x0000_i1027" DrawAspect="Content" ObjectID="_1679277259" r:id="rId16"/>
        </w:object>
      </w:r>
      <w:r w:rsidR="003D0E2E" w:rsidRPr="00FE6B0C">
        <w:rPr>
          <w:rFonts w:asciiTheme="majorBidi" w:hAnsiTheme="majorBidi" w:cstheme="majorBidi"/>
          <w:szCs w:val="24"/>
        </w:rPr>
        <w:t>is</w:t>
      </w:r>
      <w:r w:rsidR="003D0E2E" w:rsidRPr="00FE6B0C">
        <w:rPr>
          <w:rFonts w:eastAsia="DFKai-SB"/>
          <w:b/>
          <w:bCs/>
          <w:position w:val="-4"/>
        </w:rPr>
        <w:object w:dxaOrig="276" w:dyaOrig="312" w14:anchorId="155D93D3">
          <v:shape id="_x0000_i1028" type="#_x0000_t75" style="width:15pt;height:15pt" o:ole="">
            <v:imagedata r:id="rId13" o:title=""/>
          </v:shape>
          <o:OLEObject Type="Embed" ProgID="Equation.DSMT4" ShapeID="_x0000_i1028" DrawAspect="Content" ObjectID="_1679277260" r:id="rId17"/>
        </w:object>
      </w:r>
      <w:r w:rsidR="00A65F65" w:rsidRPr="00FE6B0C">
        <w:rPr>
          <w:rFonts w:asciiTheme="majorBidi" w:hAnsiTheme="majorBidi" w:cstheme="majorBidi"/>
          <w:szCs w:val="24"/>
        </w:rPr>
        <w:t>reliability (degree of confidence)</w:t>
      </w:r>
      <w:r w:rsidR="003D0E2E" w:rsidRPr="00FE6B0C">
        <w:rPr>
          <w:rFonts w:asciiTheme="majorBidi" w:eastAsia="DFKai-SB" w:hAnsiTheme="majorBidi" w:cstheme="majorBidi"/>
          <w:b/>
          <w:bCs/>
          <w:szCs w:val="24"/>
        </w:rPr>
        <w:t>,</w:t>
      </w:r>
      <w:r w:rsidR="003D0E2E" w:rsidRPr="00FE6B0C">
        <w:rPr>
          <w:rFonts w:asciiTheme="majorBidi" w:hAnsiTheme="majorBidi" w:cstheme="majorBidi"/>
          <w:szCs w:val="24"/>
        </w:rPr>
        <w:t xml:space="preserve"> where </w:t>
      </w:r>
      <w:r w:rsidR="003D0E2E" w:rsidRPr="00FE6B0C">
        <w:rPr>
          <w:rFonts w:eastAsia="DFKai-SB"/>
          <w:b/>
          <w:bCs/>
          <w:position w:val="-16"/>
        </w:rPr>
        <w:object w:dxaOrig="2196" w:dyaOrig="432" w14:anchorId="41FCC737">
          <v:shape id="_x0000_i1029" type="#_x0000_t75" style="width:108pt;height:21.5pt" o:ole="">
            <v:imagedata r:id="rId18" o:title=""/>
          </v:shape>
          <o:OLEObject Type="Embed" ProgID="Equation.DSMT4" ShapeID="_x0000_i1029" DrawAspect="Content" ObjectID="_1679277261" r:id="rId19"/>
        </w:object>
      </w:r>
      <w:r w:rsidR="003D0E2E" w:rsidRPr="00FE6B0C">
        <w:rPr>
          <w:rFonts w:asciiTheme="majorBidi" w:eastAsia="DFKai-SB" w:hAnsiTheme="majorBidi" w:cstheme="majorBidi"/>
          <w:b/>
          <w:bCs/>
          <w:szCs w:val="24"/>
        </w:rPr>
        <w:t xml:space="preserve"> </w:t>
      </w:r>
      <w:r w:rsidR="003D0E2E" w:rsidRPr="00FE6B0C">
        <w:rPr>
          <w:rFonts w:asciiTheme="majorBidi" w:hAnsiTheme="majorBidi" w:cstheme="majorBidi"/>
          <w:szCs w:val="24"/>
        </w:rPr>
        <w:t xml:space="preserve">and </w:t>
      </w:r>
      <w:r w:rsidR="003D0E2E" w:rsidRPr="00FE6B0C">
        <w:rPr>
          <w:rFonts w:eastAsia="DFKai-SB"/>
          <w:b/>
          <w:bCs/>
          <w:position w:val="-16"/>
        </w:rPr>
        <w:object w:dxaOrig="2100" w:dyaOrig="432" w14:anchorId="19736059">
          <v:shape id="_x0000_i1030" type="#_x0000_t75" style="width:108pt;height:21.5pt" o:ole="">
            <v:imagedata r:id="rId20" o:title=""/>
          </v:shape>
          <o:OLEObject Type="Embed" ProgID="Equation.DSMT4" ShapeID="_x0000_i1030" DrawAspect="Content" ObjectID="_1679277262" r:id="rId21"/>
        </w:object>
      </w:r>
      <w:r w:rsidR="003D0E2E" w:rsidRPr="00FE6B0C">
        <w:rPr>
          <w:rFonts w:asciiTheme="majorBidi" w:eastAsia="DFKai-SB" w:hAnsiTheme="majorBidi" w:cstheme="majorBidi"/>
          <w:b/>
          <w:bCs/>
          <w:szCs w:val="24"/>
        </w:rPr>
        <w:t xml:space="preserve"> </w:t>
      </w:r>
      <w:r w:rsidR="003D0E2E" w:rsidRPr="00FE6B0C">
        <w:rPr>
          <w:rFonts w:asciiTheme="majorBidi" w:hAnsiTheme="majorBidi" w:cstheme="majorBidi"/>
          <w:szCs w:val="24"/>
        </w:rPr>
        <w:t xml:space="preserve">are both triangular membership functions. We can </w:t>
      </w:r>
      <w:r w:rsidR="00BE027F" w:rsidRPr="00FE6B0C">
        <w:rPr>
          <w:rFonts w:asciiTheme="majorBidi" w:hAnsiTheme="majorBidi" w:cstheme="majorBidi"/>
          <w:szCs w:val="24"/>
        </w:rPr>
        <w:t>transform</w:t>
      </w:r>
      <w:r w:rsidR="003D0E2E" w:rsidRPr="00FE6B0C">
        <w:rPr>
          <w:rFonts w:asciiTheme="majorBidi" w:hAnsiTheme="majorBidi" w:cstheme="majorBidi"/>
          <w:szCs w:val="24"/>
        </w:rPr>
        <w:t xml:space="preserve"> </w:t>
      </w:r>
      <w:r w:rsidR="003D0E2E" w:rsidRPr="00FE6B0C">
        <w:rPr>
          <w:rFonts w:eastAsia="DFKai-SB"/>
          <w:b/>
          <w:bCs/>
          <w:position w:val="-4"/>
        </w:rPr>
        <w:object w:dxaOrig="276" w:dyaOrig="312" w14:anchorId="7A44083A">
          <v:shape id="_x0000_i1031" type="#_x0000_t75" style="width:15pt;height:15pt" o:ole="">
            <v:imagedata r:id="rId15" o:title=""/>
          </v:shape>
          <o:OLEObject Type="Embed" ProgID="Equation.DSMT4" ShapeID="_x0000_i1031" DrawAspect="Content" ObjectID="_1679277263" r:id="rId22"/>
        </w:object>
      </w:r>
      <w:r w:rsidR="003D0E2E" w:rsidRPr="00FE6B0C">
        <w:rPr>
          <w:rFonts w:asciiTheme="majorBidi" w:hAnsiTheme="majorBidi" w:cstheme="majorBidi"/>
          <w:szCs w:val="24"/>
        </w:rPr>
        <w:t xml:space="preserve"> to a crisp value as </w:t>
      </w:r>
      <w:r w:rsidR="0022476B" w:rsidRPr="00FE6B0C">
        <w:rPr>
          <w:rFonts w:asciiTheme="majorBidi" w:eastAsia="DFKai-SB" w:hAnsiTheme="majorBidi" w:cstheme="majorBidi"/>
          <w:szCs w:val="24"/>
        </w:rPr>
        <w:t>displayed</w:t>
      </w:r>
      <w:r w:rsidR="003D0E2E" w:rsidRPr="00FE6B0C">
        <w:rPr>
          <w:rFonts w:asciiTheme="majorBidi" w:hAnsiTheme="majorBidi" w:cstheme="majorBidi"/>
          <w:szCs w:val="24"/>
        </w:rPr>
        <w:t xml:space="preserve"> in </w:t>
      </w:r>
      <w:r w:rsidR="003D0E2E" w:rsidRPr="00FE6B0C">
        <w:rPr>
          <w:rFonts w:asciiTheme="majorBidi" w:hAnsiTheme="majorBidi" w:cstheme="majorBidi"/>
          <w:bCs/>
          <w:szCs w:val="24"/>
        </w:rPr>
        <w:t>Eq. (1)</w:t>
      </w:r>
      <w:r w:rsidR="003D0E2E" w:rsidRPr="00FE6B0C">
        <w:rPr>
          <w:rFonts w:asciiTheme="majorBidi" w:hAnsiTheme="majorBidi" w:cstheme="majorBidi"/>
          <w:szCs w:val="24"/>
        </w:rPr>
        <w:t>.</w:t>
      </w:r>
    </w:p>
    <w:p w14:paraId="5E4BE50E" w14:textId="167FBE05" w:rsidR="003D0E2E" w:rsidRPr="00FE6B0C" w:rsidRDefault="003D0E2E" w:rsidP="003D0E2E">
      <w:pPr>
        <w:spacing w:line="276" w:lineRule="auto"/>
        <w:ind w:firstLine="480"/>
        <w:rPr>
          <w:rFonts w:asciiTheme="majorBidi" w:eastAsia="DFKai-SB" w:hAnsiTheme="majorBidi" w:cstheme="majorBidi"/>
          <w:szCs w:val="24"/>
        </w:rPr>
      </w:pPr>
      <w:r w:rsidRPr="00FE6B0C">
        <w:rPr>
          <w:position w:val="-44"/>
        </w:rPr>
        <w:object w:dxaOrig="1272" w:dyaOrig="996" w14:anchorId="1EFC875E">
          <v:shape id="_x0000_i1032" type="#_x0000_t75" style="width:65pt;height:50.5pt" o:ole="">
            <v:imagedata r:id="rId23" o:title=""/>
          </v:shape>
          <o:OLEObject Type="Embed" ProgID="Equation.DSMT4" ShapeID="_x0000_i1032" DrawAspect="Content" ObjectID="_1679277264" r:id="rId24"/>
        </w:object>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t>(1)</w:t>
      </w:r>
    </w:p>
    <w:p w14:paraId="209F39BB" w14:textId="15F6EA39" w:rsidR="003D0E2E" w:rsidRPr="00FE6B0C" w:rsidRDefault="006525C8" w:rsidP="003D0E2E">
      <w:pPr>
        <w:spacing w:line="276" w:lineRule="auto"/>
        <w:ind w:firstLine="480"/>
        <w:rPr>
          <w:rFonts w:asciiTheme="majorBidi" w:eastAsia="DFKai-SB" w:hAnsiTheme="majorBidi" w:cstheme="majorBidi"/>
          <w:szCs w:val="24"/>
        </w:rPr>
      </w:pPr>
      <w:r w:rsidRPr="00FE6B0C">
        <w:rPr>
          <w:rFonts w:asciiTheme="majorBidi" w:eastAsia="DFKai-SB" w:hAnsiTheme="majorBidi" w:cstheme="majorBidi"/>
          <w:szCs w:val="24"/>
        </w:rPr>
        <w:t>Then</w:t>
      </w:r>
      <w:r w:rsidR="003D0E2E" w:rsidRPr="00FE6B0C">
        <w:rPr>
          <w:rFonts w:asciiTheme="majorBidi" w:eastAsia="DFKai-SB" w:hAnsiTheme="majorBidi" w:cstheme="majorBidi"/>
          <w:szCs w:val="24"/>
        </w:rPr>
        <w:t xml:space="preserve">, the reliability weight </w:t>
      </w:r>
      <w:r w:rsidR="003D0E2E" w:rsidRPr="00FE6B0C">
        <w:rPr>
          <w:position w:val="-6"/>
        </w:rPr>
        <w:object w:dxaOrig="276" w:dyaOrig="228" w14:anchorId="58E1E302">
          <v:shape id="_x0000_i1033" type="#_x0000_t75" style="width:15pt;height:15pt" o:ole="">
            <v:imagedata r:id="rId25" o:title=""/>
          </v:shape>
          <o:OLEObject Type="Embed" ProgID="Equation.DSMT4" ShapeID="_x0000_i1033" DrawAspect="Content" ObjectID="_1679277265" r:id="rId26"/>
        </w:object>
      </w:r>
      <w:r w:rsidR="003D0E2E" w:rsidRPr="00FE6B0C">
        <w:rPr>
          <w:rFonts w:asciiTheme="majorBidi" w:hAnsiTheme="majorBidi" w:cstheme="majorBidi"/>
          <w:szCs w:val="24"/>
        </w:rPr>
        <w:t xml:space="preserve"> </w:t>
      </w:r>
      <w:r w:rsidR="003D0E2E" w:rsidRPr="00FE6B0C">
        <w:rPr>
          <w:rFonts w:asciiTheme="majorBidi" w:eastAsia="DFKai-SB" w:hAnsiTheme="majorBidi" w:cstheme="majorBidi"/>
          <w:szCs w:val="24"/>
        </w:rPr>
        <w:t xml:space="preserve">is added to the </w:t>
      </w:r>
      <w:r w:rsidR="00D851D3" w:rsidRPr="00FE6B0C">
        <w:rPr>
          <w:rFonts w:asciiTheme="majorBidi" w:eastAsia="DFKai-SB" w:hAnsiTheme="majorBidi" w:cstheme="majorBidi"/>
          <w:szCs w:val="24"/>
        </w:rPr>
        <w:t>assessment</w:t>
      </w:r>
      <w:r w:rsidR="003D0E2E" w:rsidRPr="00FE6B0C">
        <w:rPr>
          <w:rFonts w:asciiTheme="majorBidi" w:eastAsia="DFKai-SB" w:hAnsiTheme="majorBidi" w:cstheme="majorBidi"/>
          <w:szCs w:val="24"/>
        </w:rPr>
        <w:t xml:space="preserve"> value </w:t>
      </w:r>
      <w:r w:rsidR="003D0E2E" w:rsidRPr="00FE6B0C">
        <w:rPr>
          <w:position w:val="-4"/>
        </w:rPr>
        <w:object w:dxaOrig="276" w:dyaOrig="312" w14:anchorId="6CCEB6F7">
          <v:shape id="_x0000_i1034" type="#_x0000_t75" style="width:15pt;height:15pt" o:ole="">
            <v:imagedata r:id="rId13" o:title=""/>
          </v:shape>
          <o:OLEObject Type="Embed" ProgID="Equation.DSMT4" ShapeID="_x0000_i1034" DrawAspect="Content" ObjectID="_1679277266" r:id="rId27"/>
        </w:object>
      </w:r>
      <w:r w:rsidR="003D0E2E" w:rsidRPr="00FE6B0C">
        <w:rPr>
          <w:rFonts w:asciiTheme="majorBidi" w:eastAsia="DFKai-SB" w:hAnsiTheme="majorBidi" w:cstheme="majorBidi"/>
          <w:szCs w:val="24"/>
        </w:rPr>
        <w:t xml:space="preserve">, and the weighted Z-numbers are </w:t>
      </w:r>
      <w:r w:rsidR="006356EE" w:rsidRPr="00FE6B0C">
        <w:rPr>
          <w:rFonts w:asciiTheme="majorBidi" w:eastAsia="DFKai-SB" w:hAnsiTheme="majorBidi" w:cstheme="majorBidi"/>
          <w:szCs w:val="24"/>
        </w:rPr>
        <w:t>displayed</w:t>
      </w:r>
      <w:r w:rsidR="003D0E2E" w:rsidRPr="00FE6B0C">
        <w:rPr>
          <w:rFonts w:asciiTheme="majorBidi" w:eastAsia="DFKai-SB" w:hAnsiTheme="majorBidi" w:cstheme="majorBidi"/>
          <w:szCs w:val="24"/>
        </w:rPr>
        <w:t xml:space="preserve"> in </w:t>
      </w:r>
      <w:r w:rsidR="003D0E2E" w:rsidRPr="00FE6B0C">
        <w:rPr>
          <w:rFonts w:asciiTheme="majorBidi" w:eastAsia="DFKai-SB" w:hAnsiTheme="majorBidi" w:cstheme="majorBidi"/>
          <w:bCs/>
          <w:szCs w:val="24"/>
        </w:rPr>
        <w:t>Eq. (2)</w:t>
      </w:r>
      <w:r w:rsidR="003D0E2E" w:rsidRPr="00FE6B0C">
        <w:rPr>
          <w:rFonts w:asciiTheme="majorBidi" w:eastAsia="DFKai-SB" w:hAnsiTheme="majorBidi" w:cstheme="majorBidi"/>
          <w:szCs w:val="24"/>
        </w:rPr>
        <w:t>.</w:t>
      </w:r>
    </w:p>
    <w:p w14:paraId="17768723" w14:textId="5310C804" w:rsidR="003D0E2E" w:rsidRPr="00FE6B0C" w:rsidRDefault="00893DA8" w:rsidP="003D0E2E">
      <w:pPr>
        <w:spacing w:line="276" w:lineRule="auto"/>
        <w:ind w:firstLine="480"/>
        <w:rPr>
          <w:rFonts w:asciiTheme="majorBidi" w:eastAsia="DFKai-SB" w:hAnsiTheme="majorBidi" w:cstheme="majorBidi"/>
          <w:szCs w:val="24"/>
        </w:rPr>
      </w:pPr>
      <w:r w:rsidRPr="00FE6B0C">
        <w:rPr>
          <w:position w:val="-20"/>
        </w:rPr>
        <w:object w:dxaOrig="4340" w:dyaOrig="520" w14:anchorId="749F90D9">
          <v:shape id="_x0000_i1035" type="#_x0000_t75" style="width:224pt;height:29pt" o:ole="">
            <v:imagedata r:id="rId28" o:title=""/>
          </v:shape>
          <o:OLEObject Type="Embed" ProgID="Equation.DSMT4" ShapeID="_x0000_i1035" DrawAspect="Content" ObjectID="_1679277267" r:id="rId29"/>
        </w:object>
      </w:r>
      <w:r w:rsidRPr="00FE6B0C">
        <w:rPr>
          <w:position w:val="-4"/>
        </w:rPr>
        <w:object w:dxaOrig="180" w:dyaOrig="279" w14:anchorId="514E0981">
          <v:shape id="_x0000_i1036" type="#_x0000_t75" style="width:7pt;height:14.5pt" o:ole="">
            <v:imagedata r:id="rId30" o:title=""/>
          </v:shape>
          <o:OLEObject Type="Embed" ProgID="Equation.DSMT4" ShapeID="_x0000_i1036" DrawAspect="Content" ObjectID="_1679277268" r:id="rId31"/>
        </w:object>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r>
      <w:r w:rsidR="003D0E2E" w:rsidRPr="00FE6B0C">
        <w:rPr>
          <w:rFonts w:asciiTheme="majorBidi" w:eastAsia="DFKai-SB" w:hAnsiTheme="majorBidi" w:cstheme="majorBidi"/>
          <w:szCs w:val="24"/>
        </w:rPr>
        <w:tab/>
        <w:t>(2)</w:t>
      </w:r>
    </w:p>
    <w:p w14:paraId="0423C1A3" w14:textId="6BACE339" w:rsidR="00FD4C9E" w:rsidRPr="00FE6B0C" w:rsidRDefault="003D0E2E" w:rsidP="003D0E2E">
      <w:pPr>
        <w:spacing w:line="276" w:lineRule="auto"/>
        <w:ind w:firstLine="480"/>
        <w:rPr>
          <w:rFonts w:asciiTheme="majorBidi" w:eastAsia="DFKai-SB" w:hAnsiTheme="majorBidi" w:cstheme="majorBidi"/>
          <w:szCs w:val="24"/>
        </w:rPr>
      </w:pPr>
      <w:r w:rsidRPr="00FE6B0C">
        <w:rPr>
          <w:rFonts w:asciiTheme="majorBidi" w:eastAsia="DFKai-SB" w:hAnsiTheme="majorBidi" w:cstheme="majorBidi"/>
          <w:szCs w:val="24"/>
        </w:rPr>
        <w:t>Here,</w:t>
      </w:r>
      <w:r w:rsidR="003077D4" w:rsidRPr="00FE6B0C">
        <w:rPr>
          <w:rFonts w:asciiTheme="majorBidi" w:eastAsia="DFKai-SB" w:hAnsiTheme="majorBidi" w:cstheme="majorBidi"/>
          <w:szCs w:val="24"/>
        </w:rPr>
        <w:t xml:space="preserve"> consid</w:t>
      </w:r>
      <w:r w:rsidR="005C258A" w:rsidRPr="00FE6B0C">
        <w:rPr>
          <w:rFonts w:asciiTheme="majorBidi" w:eastAsia="DFKai-SB" w:hAnsiTheme="majorBidi" w:cstheme="majorBidi"/>
          <w:szCs w:val="24"/>
        </w:rPr>
        <w:t>e</w:t>
      </w:r>
      <w:r w:rsidR="003077D4" w:rsidRPr="00FE6B0C">
        <w:rPr>
          <w:rFonts w:asciiTheme="majorBidi" w:eastAsia="DFKai-SB" w:hAnsiTheme="majorBidi" w:cstheme="majorBidi"/>
          <w:szCs w:val="24"/>
        </w:rPr>
        <w:t>r</w:t>
      </w:r>
      <w:r w:rsidRPr="00FE6B0C">
        <w:rPr>
          <w:rFonts w:asciiTheme="majorBidi" w:eastAsia="DFKai-SB" w:hAnsiTheme="majorBidi" w:cstheme="majorBidi"/>
          <w:szCs w:val="24"/>
        </w:rPr>
        <w:t xml:space="preserve"> an </w:t>
      </w:r>
      <w:r w:rsidR="00B738C5" w:rsidRPr="00FE6B0C">
        <w:rPr>
          <w:rFonts w:asciiTheme="majorBidi" w:eastAsia="DFKai-SB" w:hAnsiTheme="majorBidi" w:cstheme="majorBidi"/>
          <w:szCs w:val="24"/>
        </w:rPr>
        <w:t>assessment</w:t>
      </w:r>
      <w:r w:rsidRPr="00FE6B0C">
        <w:rPr>
          <w:rFonts w:asciiTheme="majorBidi" w:eastAsia="DFKai-SB" w:hAnsiTheme="majorBidi" w:cstheme="majorBidi"/>
          <w:szCs w:val="24"/>
        </w:rPr>
        <w:t xml:space="preserve"> system has </w:t>
      </w:r>
      <w:r w:rsidRPr="00FE6B0C">
        <w:rPr>
          <w:rFonts w:asciiTheme="majorBidi" w:eastAsia="DFKai-SB" w:hAnsiTheme="majorBidi" w:cstheme="majorBidi"/>
          <w:i/>
          <w:iCs/>
          <w:szCs w:val="24"/>
        </w:rPr>
        <w:t>n</w:t>
      </w:r>
      <w:r w:rsidRPr="00FE6B0C">
        <w:rPr>
          <w:rFonts w:asciiTheme="majorBidi" w:eastAsia="DFKai-SB" w:hAnsiTheme="majorBidi" w:cstheme="majorBidi"/>
          <w:szCs w:val="24"/>
        </w:rPr>
        <w:t xml:space="preserve"> </w:t>
      </w:r>
      <w:r w:rsidR="00151F84" w:rsidRPr="00FE6B0C">
        <w:rPr>
          <w:rFonts w:asciiTheme="majorBidi" w:eastAsia="DFKai-SB" w:hAnsiTheme="majorBidi" w:cstheme="majorBidi"/>
          <w:szCs w:val="24"/>
        </w:rPr>
        <w:t>factors</w:t>
      </w:r>
      <w:r w:rsidRPr="00FE6B0C">
        <w:rPr>
          <w:rFonts w:asciiTheme="majorBidi" w:eastAsia="DFKai-SB" w:hAnsiTheme="majorBidi" w:cstheme="majorBidi"/>
          <w:szCs w:val="24"/>
        </w:rPr>
        <w:t xml:space="preserve">/alternatives </w:t>
      </w:r>
      <w:r w:rsidRPr="00FE6B0C">
        <w:rPr>
          <w:rFonts w:asciiTheme="majorBidi" w:hAnsiTheme="majorBidi" w:cstheme="majorBidi"/>
          <w:position w:val="-14"/>
          <w:szCs w:val="24"/>
        </w:rPr>
        <w:object w:dxaOrig="1872" w:dyaOrig="432" w14:anchorId="39CF89BB">
          <v:shape id="_x0000_i1037" type="#_x0000_t75" style="width:93pt;height:21.5pt" o:ole="">
            <v:imagedata r:id="rId32" o:title=""/>
          </v:shape>
          <o:OLEObject Type="Embed" ProgID="Equation.DSMT4" ShapeID="_x0000_i1037" DrawAspect="Content" ObjectID="_1679277269" r:id="rId33"/>
        </w:object>
      </w:r>
      <w:r w:rsidRPr="00FE6B0C">
        <w:rPr>
          <w:rFonts w:asciiTheme="majorBidi" w:eastAsia="DFKai-SB" w:hAnsiTheme="majorBidi" w:cstheme="majorBidi"/>
          <w:szCs w:val="24"/>
        </w:rPr>
        <w:t xml:space="preserve">. Pairwise comparisons should be conducted to </w:t>
      </w:r>
      <w:r w:rsidR="007F3292" w:rsidRPr="00FE6B0C">
        <w:rPr>
          <w:rFonts w:asciiTheme="majorBidi" w:eastAsia="DFKai-SB" w:hAnsiTheme="majorBidi" w:cstheme="majorBidi"/>
          <w:szCs w:val="24"/>
        </w:rPr>
        <w:t>identify</w:t>
      </w:r>
      <w:r w:rsidRPr="00FE6B0C">
        <w:rPr>
          <w:rFonts w:asciiTheme="majorBidi" w:eastAsia="DFKai-SB" w:hAnsiTheme="majorBidi" w:cstheme="majorBidi"/>
          <w:szCs w:val="24"/>
        </w:rPr>
        <w:t xml:space="preserve"> the mutual influence</w:t>
      </w:r>
      <w:r w:rsidR="007F3292" w:rsidRPr="00FE6B0C">
        <w:rPr>
          <w:rFonts w:asciiTheme="majorBidi" w:eastAsia="DFKai-SB" w:hAnsiTheme="majorBidi" w:cstheme="majorBidi"/>
          <w:szCs w:val="24"/>
        </w:rPr>
        <w:t xml:space="preserve"> between factors/alternatives</w:t>
      </w:r>
      <w:r w:rsidRPr="00FE6B0C">
        <w:rPr>
          <w:rFonts w:asciiTheme="majorBidi" w:eastAsia="DFKai-SB" w:hAnsiTheme="majorBidi" w:cstheme="majorBidi"/>
          <w:szCs w:val="24"/>
        </w:rPr>
        <w:t xml:space="preserve">, </w:t>
      </w:r>
      <w:r w:rsidR="00231736" w:rsidRPr="00FE6B0C">
        <w:rPr>
          <w:rFonts w:asciiTheme="majorBidi" w:eastAsia="DFKai-SB" w:hAnsiTheme="majorBidi" w:cstheme="majorBidi"/>
          <w:szCs w:val="24"/>
        </w:rPr>
        <w:t>it means</w:t>
      </w:r>
      <w:r w:rsidRPr="00FE6B0C">
        <w:rPr>
          <w:rFonts w:asciiTheme="majorBidi" w:eastAsia="DFKai-SB" w:hAnsiTheme="majorBidi" w:cstheme="majorBidi"/>
          <w:szCs w:val="24"/>
        </w:rPr>
        <w:t>, th</w:t>
      </w:r>
      <w:r w:rsidR="00231736" w:rsidRPr="00FE6B0C">
        <w:rPr>
          <w:rFonts w:asciiTheme="majorBidi" w:eastAsia="DFKai-SB" w:hAnsiTheme="majorBidi" w:cstheme="majorBidi"/>
          <w:szCs w:val="24"/>
        </w:rPr>
        <w:t>e</w:t>
      </w:r>
      <w:r w:rsidRPr="00FE6B0C">
        <w:rPr>
          <w:rFonts w:asciiTheme="majorBidi" w:eastAsia="DFKai-SB" w:hAnsiTheme="majorBidi" w:cstheme="majorBidi"/>
          <w:szCs w:val="24"/>
        </w:rPr>
        <w:t xml:space="preserve"> influence</w:t>
      </w:r>
      <w:r w:rsidR="00231736" w:rsidRPr="00FE6B0C">
        <w:rPr>
          <w:rFonts w:asciiTheme="majorBidi" w:eastAsia="DFKai-SB" w:hAnsiTheme="majorBidi" w:cstheme="majorBidi"/>
          <w:szCs w:val="24"/>
        </w:rPr>
        <w:t xml:space="preserve"> degree</w:t>
      </w:r>
      <w:r w:rsidRPr="00FE6B0C">
        <w:rPr>
          <w:rFonts w:asciiTheme="majorBidi" w:eastAsia="DFKai-SB" w:hAnsiTheme="majorBidi" w:cstheme="majorBidi"/>
          <w:szCs w:val="24"/>
        </w:rPr>
        <w:t xml:space="preserve"> of </w:t>
      </w:r>
      <w:r w:rsidRPr="00FE6B0C">
        <w:rPr>
          <w:rFonts w:asciiTheme="majorBidi" w:eastAsia="DFKai-SB" w:hAnsiTheme="majorBidi" w:cstheme="majorBidi"/>
          <w:i/>
          <w:szCs w:val="24"/>
        </w:rPr>
        <w:t>c</w:t>
      </w:r>
      <w:r w:rsidRPr="00FE6B0C">
        <w:rPr>
          <w:rFonts w:asciiTheme="majorBidi" w:eastAsia="DFKai-SB" w:hAnsiTheme="majorBidi" w:cstheme="majorBidi"/>
          <w:i/>
          <w:szCs w:val="24"/>
          <w:vertAlign w:val="subscript"/>
        </w:rPr>
        <w:t>i</w:t>
      </w:r>
      <w:r w:rsidRPr="00FE6B0C">
        <w:rPr>
          <w:rFonts w:asciiTheme="majorBidi" w:eastAsia="DFKai-SB" w:hAnsiTheme="majorBidi" w:cstheme="majorBidi"/>
          <w:szCs w:val="24"/>
        </w:rPr>
        <w:t xml:space="preserve"> on </w:t>
      </w:r>
      <w:proofErr w:type="spellStart"/>
      <w:r w:rsidRPr="00FE6B0C">
        <w:rPr>
          <w:rFonts w:asciiTheme="majorBidi" w:eastAsia="DFKai-SB" w:hAnsiTheme="majorBidi" w:cstheme="majorBidi"/>
          <w:i/>
          <w:szCs w:val="24"/>
        </w:rPr>
        <w:t>c</w:t>
      </w:r>
      <w:r w:rsidRPr="00FE6B0C">
        <w:rPr>
          <w:rFonts w:asciiTheme="majorBidi" w:eastAsia="DFKai-SB" w:hAnsiTheme="majorBidi" w:cstheme="majorBidi"/>
          <w:i/>
          <w:szCs w:val="24"/>
          <w:vertAlign w:val="subscript"/>
        </w:rPr>
        <w:t>j</w:t>
      </w:r>
      <w:proofErr w:type="spellEnd"/>
      <w:r w:rsidRPr="00FE6B0C">
        <w:rPr>
          <w:rFonts w:asciiTheme="majorBidi" w:eastAsia="DFKai-SB" w:hAnsiTheme="majorBidi" w:cstheme="majorBidi"/>
          <w:szCs w:val="24"/>
        </w:rPr>
        <w:t xml:space="preserve">. The assessment scale contains “No influence (N)”, “Low influence (L)”, “Medium influence (M)”, “High influence (H)”, and “Very high influence (VH)”. These linguistic variables are then converted into the corresponding membership functions (fuzzy numbers). The conversion rules are shown in </w:t>
      </w:r>
      <w:r w:rsidRPr="00FE6B0C">
        <w:rPr>
          <w:rFonts w:asciiTheme="majorBidi" w:eastAsia="DFKai-SB" w:hAnsiTheme="majorBidi" w:cstheme="majorBidi"/>
          <w:b/>
          <w:bCs/>
          <w:szCs w:val="24"/>
        </w:rPr>
        <w:t>Table 2</w:t>
      </w:r>
      <w:r w:rsidRPr="00FE6B0C">
        <w:rPr>
          <w:rFonts w:asciiTheme="majorBidi" w:eastAsia="DFKai-SB" w:hAnsiTheme="majorBidi" w:cstheme="majorBidi"/>
          <w:szCs w:val="24"/>
        </w:rPr>
        <w:t>.</w:t>
      </w:r>
    </w:p>
    <w:p w14:paraId="7EA9CE8F" w14:textId="7AA4C3E9" w:rsidR="003D0E2E" w:rsidRPr="00FE6B0C" w:rsidRDefault="003D0E2E" w:rsidP="003D0E2E">
      <w:pPr>
        <w:spacing w:line="276" w:lineRule="auto"/>
        <w:rPr>
          <w:rFonts w:eastAsia="DFKai-SB"/>
        </w:rPr>
      </w:pPr>
    </w:p>
    <w:p w14:paraId="1DFCBACE" w14:textId="03973FBD" w:rsidR="007C39AD" w:rsidRPr="00FE6B0C" w:rsidRDefault="007C39AD" w:rsidP="003D0E2E">
      <w:pPr>
        <w:spacing w:line="276" w:lineRule="auto"/>
        <w:rPr>
          <w:rFonts w:eastAsia="DFKai-SB"/>
        </w:rPr>
      </w:pPr>
    </w:p>
    <w:p w14:paraId="5C74F366" w14:textId="0DAA83AC" w:rsidR="007C39AD" w:rsidRPr="00FE6B0C" w:rsidRDefault="007C39AD" w:rsidP="003D0E2E">
      <w:pPr>
        <w:spacing w:line="276" w:lineRule="auto"/>
        <w:rPr>
          <w:rFonts w:eastAsia="DFKai-SB"/>
        </w:rPr>
      </w:pPr>
    </w:p>
    <w:p w14:paraId="618A1B60" w14:textId="77777777" w:rsidR="007C39AD" w:rsidRPr="00FE6B0C" w:rsidRDefault="007C39AD" w:rsidP="003D0E2E">
      <w:pPr>
        <w:spacing w:line="276" w:lineRule="auto"/>
        <w:rPr>
          <w:rFonts w:eastAsia="DFKai-SB"/>
        </w:rPr>
      </w:pPr>
    </w:p>
    <w:p w14:paraId="529CA35F" w14:textId="2C38BA4C" w:rsidR="003D0E2E" w:rsidRPr="00FE6B0C" w:rsidRDefault="003D0E2E" w:rsidP="002447A1">
      <w:pPr>
        <w:spacing w:line="276" w:lineRule="auto"/>
        <w:jc w:val="left"/>
        <w:rPr>
          <w:b/>
        </w:rPr>
      </w:pPr>
      <w:r w:rsidRPr="00FE6B0C">
        <w:rPr>
          <w:b/>
        </w:rPr>
        <w:lastRenderedPageBreak/>
        <w:t xml:space="preserve">Table 2 </w:t>
      </w:r>
      <w:r w:rsidRPr="00FE6B0C">
        <w:t xml:space="preserve">DEMATEL’s </w:t>
      </w:r>
      <w:r w:rsidR="00D33493" w:rsidRPr="00FE6B0C">
        <w:t>influence</w:t>
      </w:r>
      <w:r w:rsidRPr="00FE6B0C">
        <w:t xml:space="preserve"> scales and membership functions</w:t>
      </w:r>
      <w:r w:rsidR="00893DA8" w:rsidRPr="00FE6B0C">
        <w:rPr>
          <w:rFonts w:hint="eastAsia"/>
        </w:rPr>
        <w:t xml:space="preserve"> (</w:t>
      </w:r>
      <w:proofErr w:type="spellStart"/>
      <w:r w:rsidR="00893DA8" w:rsidRPr="00FE6B0C">
        <w:t>Liou</w:t>
      </w:r>
      <w:proofErr w:type="spellEnd"/>
      <w:r w:rsidR="00893DA8" w:rsidRPr="00FE6B0C">
        <w:t xml:space="preserve"> et al. (2008)</w:t>
      </w:r>
      <w:r w:rsidR="00893DA8" w:rsidRPr="00FE6B0C">
        <w:rPr>
          <w:rFonts w:hint="eastAsia"/>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5"/>
        <w:gridCol w:w="3252"/>
      </w:tblGrid>
      <w:tr w:rsidR="00893DA8" w:rsidRPr="00FE6B0C" w14:paraId="484C34BB" w14:textId="77777777" w:rsidTr="00893DA8">
        <w:tc>
          <w:tcPr>
            <w:tcW w:w="3267" w:type="dxa"/>
            <w:tcBorders>
              <w:top w:val="single" w:sz="4" w:space="0" w:color="auto"/>
              <w:bottom w:val="single" w:sz="4" w:space="0" w:color="auto"/>
            </w:tcBorders>
            <w:vAlign w:val="bottom"/>
          </w:tcPr>
          <w:p w14:paraId="747B5EB0" w14:textId="12CC32D4" w:rsidR="00893DA8" w:rsidRPr="00FE6B0C" w:rsidRDefault="00893DA8" w:rsidP="00893DA8">
            <w:pPr>
              <w:spacing w:line="240" w:lineRule="auto"/>
              <w:jc w:val="center"/>
              <w:rPr>
                <w:b/>
                <w:sz w:val="20"/>
                <w:szCs w:val="20"/>
              </w:rPr>
            </w:pPr>
            <w:r w:rsidRPr="00FE6B0C">
              <w:rPr>
                <w:rFonts w:asciiTheme="majorBidi" w:eastAsia="DFKai-SB" w:hAnsiTheme="majorBidi" w:cstheme="majorBidi"/>
                <w:b/>
                <w:bCs/>
                <w:sz w:val="20"/>
                <w:szCs w:val="20"/>
              </w:rPr>
              <w:t>Linguistic variable</w:t>
            </w:r>
          </w:p>
        </w:tc>
        <w:tc>
          <w:tcPr>
            <w:tcW w:w="3267" w:type="dxa"/>
            <w:tcBorders>
              <w:top w:val="single" w:sz="4" w:space="0" w:color="auto"/>
              <w:bottom w:val="single" w:sz="4" w:space="0" w:color="auto"/>
            </w:tcBorders>
            <w:vAlign w:val="bottom"/>
          </w:tcPr>
          <w:p w14:paraId="3BEC8D2F" w14:textId="3EC6AE41" w:rsidR="00893DA8" w:rsidRPr="00FE6B0C" w:rsidRDefault="00893DA8" w:rsidP="00893DA8">
            <w:pPr>
              <w:spacing w:line="240" w:lineRule="auto"/>
              <w:jc w:val="center"/>
              <w:rPr>
                <w:b/>
                <w:sz w:val="20"/>
                <w:szCs w:val="20"/>
              </w:rPr>
            </w:pPr>
            <w:r w:rsidRPr="00FE6B0C">
              <w:rPr>
                <w:rFonts w:asciiTheme="majorBidi" w:eastAsia="DFKai-SB" w:hAnsiTheme="majorBidi" w:cstheme="majorBidi"/>
                <w:b/>
                <w:bCs/>
                <w:sz w:val="20"/>
                <w:szCs w:val="20"/>
              </w:rPr>
              <w:t>Code</w:t>
            </w:r>
          </w:p>
        </w:tc>
        <w:tc>
          <w:tcPr>
            <w:tcW w:w="3268" w:type="dxa"/>
            <w:tcBorders>
              <w:top w:val="single" w:sz="4" w:space="0" w:color="auto"/>
              <w:bottom w:val="single" w:sz="4" w:space="0" w:color="auto"/>
            </w:tcBorders>
            <w:vAlign w:val="bottom"/>
          </w:tcPr>
          <w:p w14:paraId="7CF118AA" w14:textId="6717D924" w:rsidR="00893DA8" w:rsidRPr="00FE6B0C" w:rsidRDefault="00893DA8" w:rsidP="00893DA8">
            <w:pPr>
              <w:spacing w:line="240" w:lineRule="auto"/>
              <w:jc w:val="center"/>
              <w:rPr>
                <w:b/>
                <w:sz w:val="20"/>
                <w:szCs w:val="20"/>
              </w:rPr>
            </w:pPr>
            <w:r w:rsidRPr="00FE6B0C">
              <w:rPr>
                <w:rFonts w:asciiTheme="majorBidi" w:eastAsia="DFKai-SB" w:hAnsiTheme="majorBidi" w:cstheme="majorBidi"/>
                <w:b/>
                <w:bCs/>
                <w:sz w:val="20"/>
                <w:szCs w:val="20"/>
              </w:rPr>
              <w:t>Membership function</w:t>
            </w:r>
          </w:p>
        </w:tc>
      </w:tr>
      <w:tr w:rsidR="00893DA8" w:rsidRPr="00FE6B0C" w14:paraId="0DA23331" w14:textId="77777777" w:rsidTr="00893DA8">
        <w:tc>
          <w:tcPr>
            <w:tcW w:w="3267" w:type="dxa"/>
            <w:tcBorders>
              <w:top w:val="single" w:sz="4" w:space="0" w:color="auto"/>
            </w:tcBorders>
          </w:tcPr>
          <w:p w14:paraId="2E8FD741" w14:textId="18F218A4"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No influence</w:t>
            </w:r>
          </w:p>
        </w:tc>
        <w:tc>
          <w:tcPr>
            <w:tcW w:w="3267" w:type="dxa"/>
            <w:tcBorders>
              <w:top w:val="single" w:sz="4" w:space="0" w:color="auto"/>
            </w:tcBorders>
          </w:tcPr>
          <w:p w14:paraId="5F41B2FA" w14:textId="1AA807E6"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N</w:t>
            </w:r>
          </w:p>
        </w:tc>
        <w:tc>
          <w:tcPr>
            <w:tcW w:w="3268" w:type="dxa"/>
            <w:tcBorders>
              <w:top w:val="single" w:sz="4" w:space="0" w:color="auto"/>
            </w:tcBorders>
          </w:tcPr>
          <w:p w14:paraId="767BFCE7" w14:textId="3B43BE7F"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(0, 0, 1)</w:t>
            </w:r>
          </w:p>
        </w:tc>
      </w:tr>
      <w:tr w:rsidR="00893DA8" w:rsidRPr="00FE6B0C" w14:paraId="5E10F6A7" w14:textId="77777777" w:rsidTr="00893DA8">
        <w:tc>
          <w:tcPr>
            <w:tcW w:w="3267" w:type="dxa"/>
          </w:tcPr>
          <w:p w14:paraId="2292894A" w14:textId="30EFF3F7"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Low influence</w:t>
            </w:r>
          </w:p>
        </w:tc>
        <w:tc>
          <w:tcPr>
            <w:tcW w:w="3267" w:type="dxa"/>
          </w:tcPr>
          <w:p w14:paraId="6AA98EFB" w14:textId="006F1ECE"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L</w:t>
            </w:r>
          </w:p>
        </w:tc>
        <w:tc>
          <w:tcPr>
            <w:tcW w:w="3268" w:type="dxa"/>
          </w:tcPr>
          <w:p w14:paraId="05DF2EBF" w14:textId="41FD70AB"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(0, 1, 2)</w:t>
            </w:r>
          </w:p>
        </w:tc>
      </w:tr>
      <w:tr w:rsidR="00893DA8" w:rsidRPr="00FE6B0C" w14:paraId="3E410775" w14:textId="77777777" w:rsidTr="00893DA8">
        <w:tc>
          <w:tcPr>
            <w:tcW w:w="3267" w:type="dxa"/>
          </w:tcPr>
          <w:p w14:paraId="4BD35762" w14:textId="32D833EE"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Medium influence</w:t>
            </w:r>
          </w:p>
        </w:tc>
        <w:tc>
          <w:tcPr>
            <w:tcW w:w="3267" w:type="dxa"/>
          </w:tcPr>
          <w:p w14:paraId="05CC27F7" w14:textId="2B4CEE4E"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M</w:t>
            </w:r>
          </w:p>
        </w:tc>
        <w:tc>
          <w:tcPr>
            <w:tcW w:w="3268" w:type="dxa"/>
          </w:tcPr>
          <w:p w14:paraId="0425EEA6" w14:textId="415EECB2"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(1, 2, 3)</w:t>
            </w:r>
          </w:p>
        </w:tc>
      </w:tr>
      <w:tr w:rsidR="00893DA8" w:rsidRPr="00FE6B0C" w14:paraId="2DE2AE8B" w14:textId="77777777" w:rsidTr="00893DA8">
        <w:tc>
          <w:tcPr>
            <w:tcW w:w="3267" w:type="dxa"/>
          </w:tcPr>
          <w:p w14:paraId="5FC7F356" w14:textId="71AB31A4"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High influence</w:t>
            </w:r>
          </w:p>
        </w:tc>
        <w:tc>
          <w:tcPr>
            <w:tcW w:w="3267" w:type="dxa"/>
          </w:tcPr>
          <w:p w14:paraId="14CF104C" w14:textId="4F9C5DA2"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H</w:t>
            </w:r>
          </w:p>
        </w:tc>
        <w:tc>
          <w:tcPr>
            <w:tcW w:w="3268" w:type="dxa"/>
          </w:tcPr>
          <w:p w14:paraId="66B0F638" w14:textId="3CC0EFD6"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(2, 3, 4)</w:t>
            </w:r>
          </w:p>
        </w:tc>
      </w:tr>
      <w:tr w:rsidR="00893DA8" w:rsidRPr="00FE6B0C" w14:paraId="20809737" w14:textId="77777777" w:rsidTr="00893DA8">
        <w:tc>
          <w:tcPr>
            <w:tcW w:w="3267" w:type="dxa"/>
          </w:tcPr>
          <w:p w14:paraId="6C4EC90F" w14:textId="50BDB25E" w:rsidR="00893DA8" w:rsidRPr="00FE6B0C" w:rsidRDefault="00893DA8" w:rsidP="00893DA8">
            <w:pPr>
              <w:spacing w:line="240" w:lineRule="auto"/>
              <w:jc w:val="center"/>
              <w:rPr>
                <w:b/>
                <w:sz w:val="20"/>
                <w:szCs w:val="20"/>
              </w:rPr>
            </w:pPr>
            <w:bookmarkStart w:id="24" w:name="_Hlk36633960"/>
            <w:r w:rsidRPr="00FE6B0C">
              <w:rPr>
                <w:rFonts w:asciiTheme="majorBidi" w:eastAsia="DFKai-SB" w:hAnsiTheme="majorBidi" w:cstheme="majorBidi"/>
                <w:sz w:val="20"/>
                <w:szCs w:val="20"/>
              </w:rPr>
              <w:t>Very high influence</w:t>
            </w:r>
            <w:bookmarkEnd w:id="24"/>
          </w:p>
        </w:tc>
        <w:tc>
          <w:tcPr>
            <w:tcW w:w="3267" w:type="dxa"/>
          </w:tcPr>
          <w:p w14:paraId="258437FE" w14:textId="1870A0E2"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VH</w:t>
            </w:r>
          </w:p>
        </w:tc>
        <w:tc>
          <w:tcPr>
            <w:tcW w:w="3268" w:type="dxa"/>
          </w:tcPr>
          <w:p w14:paraId="5C64C258" w14:textId="33D8C4AF" w:rsidR="00893DA8" w:rsidRPr="00FE6B0C" w:rsidRDefault="00893DA8" w:rsidP="00893DA8">
            <w:pPr>
              <w:spacing w:line="240" w:lineRule="auto"/>
              <w:jc w:val="center"/>
              <w:rPr>
                <w:b/>
                <w:sz w:val="20"/>
                <w:szCs w:val="20"/>
              </w:rPr>
            </w:pPr>
            <w:r w:rsidRPr="00FE6B0C">
              <w:rPr>
                <w:rFonts w:asciiTheme="majorBidi" w:eastAsia="DFKai-SB" w:hAnsiTheme="majorBidi" w:cstheme="majorBidi"/>
                <w:sz w:val="20"/>
                <w:szCs w:val="20"/>
              </w:rPr>
              <w:t>(3, 4, 4)</w:t>
            </w:r>
          </w:p>
        </w:tc>
      </w:tr>
    </w:tbl>
    <w:p w14:paraId="4173DB3D" w14:textId="77777777" w:rsidR="003D0E2E" w:rsidRPr="00FE6B0C" w:rsidRDefault="003D0E2E" w:rsidP="003D0E2E">
      <w:pPr>
        <w:spacing w:line="276" w:lineRule="auto"/>
        <w:rPr>
          <w:b/>
        </w:rPr>
      </w:pPr>
    </w:p>
    <w:p w14:paraId="1B7C19D9" w14:textId="67D6158A" w:rsidR="003D0E2E" w:rsidRPr="00FE6B0C" w:rsidRDefault="00893DA8" w:rsidP="00893DA8">
      <w:pPr>
        <w:spacing w:line="276" w:lineRule="auto"/>
        <w:ind w:firstLine="480"/>
        <w:rPr>
          <w:rFonts w:asciiTheme="majorBidi" w:eastAsia="DFKai-SB" w:hAnsiTheme="majorBidi" w:cstheme="majorBidi"/>
          <w:szCs w:val="28"/>
        </w:rPr>
      </w:pPr>
      <w:r w:rsidRPr="00FE6B0C">
        <w:rPr>
          <w:rFonts w:asciiTheme="majorBidi" w:eastAsia="DFKai-SB" w:hAnsiTheme="majorBidi" w:cstheme="majorBidi"/>
          <w:szCs w:val="28"/>
        </w:rPr>
        <w:t xml:space="preserve">The experts </w:t>
      </w:r>
      <w:r w:rsidR="00C2652A" w:rsidRPr="00FE6B0C">
        <w:rPr>
          <w:rFonts w:asciiTheme="majorBidi" w:eastAsia="DFKai-SB" w:hAnsiTheme="majorBidi" w:cstheme="majorBidi"/>
          <w:szCs w:val="28"/>
        </w:rPr>
        <w:t>were</w:t>
      </w:r>
      <w:r w:rsidRPr="00FE6B0C">
        <w:rPr>
          <w:rFonts w:asciiTheme="majorBidi" w:eastAsia="DFKai-SB" w:hAnsiTheme="majorBidi" w:cstheme="majorBidi"/>
          <w:szCs w:val="28"/>
        </w:rPr>
        <w:t xml:space="preserve"> requested to </w:t>
      </w:r>
      <w:r w:rsidR="00E61F8D" w:rsidRPr="00FE6B0C">
        <w:rPr>
          <w:rFonts w:asciiTheme="majorBidi" w:eastAsia="DFKai-SB" w:hAnsiTheme="majorBidi" w:cstheme="majorBidi"/>
          <w:szCs w:val="28"/>
        </w:rPr>
        <w:t>identify the confidence degree</w:t>
      </w:r>
      <w:r w:rsidRPr="00FE6B0C">
        <w:rPr>
          <w:rFonts w:asciiTheme="majorBidi" w:eastAsia="DFKai-SB" w:hAnsiTheme="majorBidi" w:cstheme="majorBidi"/>
          <w:szCs w:val="28"/>
        </w:rPr>
        <w:t xml:space="preserve"> in the </w:t>
      </w:r>
      <w:r w:rsidR="00830E77" w:rsidRPr="00FE6B0C">
        <w:rPr>
          <w:rFonts w:asciiTheme="majorBidi" w:eastAsia="DFKai-SB" w:hAnsiTheme="majorBidi" w:cstheme="majorBidi"/>
          <w:szCs w:val="28"/>
        </w:rPr>
        <w:t>survey</w:t>
      </w:r>
      <w:r w:rsidRPr="00FE6B0C">
        <w:rPr>
          <w:rFonts w:asciiTheme="majorBidi" w:eastAsia="DFKai-SB" w:hAnsiTheme="majorBidi" w:cstheme="majorBidi"/>
          <w:szCs w:val="28"/>
        </w:rPr>
        <w:t xml:space="preserve">, which is the assessment reliability. The evaluation scale includes “Very low (VL)”, “Low (L)”, “Medium (M)”, “High (H)”, and “Very high (VH)”. </w:t>
      </w:r>
      <w:r w:rsidRPr="00FE6B0C">
        <w:rPr>
          <w:rFonts w:asciiTheme="majorBidi" w:eastAsia="DFKai-SB" w:hAnsiTheme="majorBidi" w:cstheme="majorBidi"/>
          <w:b/>
          <w:bCs/>
          <w:szCs w:val="28"/>
        </w:rPr>
        <w:t>Table 3</w:t>
      </w:r>
      <w:r w:rsidRPr="00FE6B0C">
        <w:rPr>
          <w:rFonts w:asciiTheme="majorBidi" w:eastAsia="DFKai-SB" w:hAnsiTheme="majorBidi" w:cstheme="majorBidi"/>
          <w:szCs w:val="28"/>
        </w:rPr>
        <w:t xml:space="preserve"> displays the reliability rating scale.</w:t>
      </w:r>
    </w:p>
    <w:p w14:paraId="080999F3" w14:textId="77777777" w:rsidR="007C5FE3" w:rsidRPr="00FE6B0C" w:rsidRDefault="007C5FE3" w:rsidP="00893DA8">
      <w:pPr>
        <w:spacing w:line="276" w:lineRule="auto"/>
        <w:rPr>
          <w:b/>
        </w:rPr>
      </w:pPr>
    </w:p>
    <w:p w14:paraId="7D3237CA" w14:textId="574523E9" w:rsidR="00893DA8" w:rsidRPr="00FE6B0C" w:rsidRDefault="00893DA8" w:rsidP="00893DA8">
      <w:pPr>
        <w:spacing w:line="276" w:lineRule="auto"/>
        <w:rPr>
          <w:b/>
        </w:rPr>
      </w:pPr>
      <w:r w:rsidRPr="00FE6B0C">
        <w:rPr>
          <w:b/>
        </w:rPr>
        <w:t xml:space="preserve">Table </w:t>
      </w:r>
      <w:r w:rsidRPr="00FE6B0C">
        <w:rPr>
          <w:rFonts w:hint="eastAsia"/>
          <w:b/>
        </w:rPr>
        <w:t>3</w:t>
      </w:r>
      <w:r w:rsidRPr="00FE6B0C">
        <w:rPr>
          <w:b/>
        </w:rPr>
        <w:t xml:space="preserve"> </w:t>
      </w:r>
      <w:r w:rsidR="00D33493" w:rsidRPr="00FE6B0C">
        <w:t>Reliability</w:t>
      </w:r>
      <w:r w:rsidRPr="00FE6B0C">
        <w:t xml:space="preserve"> scale </w:t>
      </w:r>
      <w:r w:rsidR="00D33493" w:rsidRPr="00FE6B0C">
        <w:t>and</w:t>
      </w:r>
      <w:r w:rsidRPr="00FE6B0C">
        <w:t xml:space="preserve"> </w:t>
      </w:r>
      <w:r w:rsidR="00D33493" w:rsidRPr="00FE6B0C">
        <w:t xml:space="preserve">the </w:t>
      </w:r>
      <w:r w:rsidRPr="00FE6B0C">
        <w:t>membership functions</w:t>
      </w:r>
      <w:r w:rsidRPr="00FE6B0C">
        <w:rPr>
          <w:rFonts w:hint="eastAsia"/>
        </w:rPr>
        <w:t xml:space="preserve"> (</w:t>
      </w:r>
      <w:proofErr w:type="spellStart"/>
      <w:r w:rsidRPr="00FE6B0C">
        <w:t>Aboutorab</w:t>
      </w:r>
      <w:proofErr w:type="spellEnd"/>
      <w:r w:rsidRPr="00FE6B0C">
        <w:t xml:space="preserve"> et al. (2018)</w:t>
      </w:r>
      <w:r w:rsidRPr="00FE6B0C">
        <w:rPr>
          <w:rFonts w:hint="eastAsia"/>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5"/>
        <w:gridCol w:w="3252"/>
      </w:tblGrid>
      <w:tr w:rsidR="00893DA8" w:rsidRPr="00FE6B0C" w14:paraId="6AE71A14" w14:textId="77777777" w:rsidTr="00012DEC">
        <w:tc>
          <w:tcPr>
            <w:tcW w:w="3267" w:type="dxa"/>
            <w:tcBorders>
              <w:top w:val="single" w:sz="4" w:space="0" w:color="auto"/>
              <w:bottom w:val="single" w:sz="4" w:space="0" w:color="auto"/>
            </w:tcBorders>
            <w:vAlign w:val="bottom"/>
          </w:tcPr>
          <w:p w14:paraId="0A934D07" w14:textId="77777777" w:rsidR="00893DA8" w:rsidRPr="00FE6B0C" w:rsidRDefault="00893DA8" w:rsidP="00012DEC">
            <w:pPr>
              <w:spacing w:line="240" w:lineRule="auto"/>
              <w:jc w:val="center"/>
              <w:rPr>
                <w:b/>
                <w:sz w:val="20"/>
                <w:szCs w:val="20"/>
              </w:rPr>
            </w:pPr>
            <w:r w:rsidRPr="00FE6B0C">
              <w:rPr>
                <w:rFonts w:asciiTheme="majorBidi" w:eastAsia="DFKai-SB" w:hAnsiTheme="majorBidi" w:cstheme="majorBidi"/>
                <w:b/>
                <w:bCs/>
                <w:sz w:val="20"/>
                <w:szCs w:val="20"/>
              </w:rPr>
              <w:t>Linguistic variable</w:t>
            </w:r>
          </w:p>
        </w:tc>
        <w:tc>
          <w:tcPr>
            <w:tcW w:w="3267" w:type="dxa"/>
            <w:tcBorders>
              <w:top w:val="single" w:sz="4" w:space="0" w:color="auto"/>
              <w:bottom w:val="single" w:sz="4" w:space="0" w:color="auto"/>
            </w:tcBorders>
            <w:vAlign w:val="bottom"/>
          </w:tcPr>
          <w:p w14:paraId="4FFEB6C5" w14:textId="77777777" w:rsidR="00893DA8" w:rsidRPr="00FE6B0C" w:rsidRDefault="00893DA8" w:rsidP="00012DEC">
            <w:pPr>
              <w:spacing w:line="240" w:lineRule="auto"/>
              <w:jc w:val="center"/>
              <w:rPr>
                <w:b/>
                <w:sz w:val="20"/>
                <w:szCs w:val="20"/>
              </w:rPr>
            </w:pPr>
            <w:r w:rsidRPr="00FE6B0C">
              <w:rPr>
                <w:rFonts w:asciiTheme="majorBidi" w:eastAsia="DFKai-SB" w:hAnsiTheme="majorBidi" w:cstheme="majorBidi"/>
                <w:b/>
                <w:bCs/>
                <w:sz w:val="20"/>
                <w:szCs w:val="20"/>
              </w:rPr>
              <w:t>Code</w:t>
            </w:r>
          </w:p>
        </w:tc>
        <w:tc>
          <w:tcPr>
            <w:tcW w:w="3268" w:type="dxa"/>
            <w:tcBorders>
              <w:top w:val="single" w:sz="4" w:space="0" w:color="auto"/>
              <w:bottom w:val="single" w:sz="4" w:space="0" w:color="auto"/>
            </w:tcBorders>
            <w:vAlign w:val="bottom"/>
          </w:tcPr>
          <w:p w14:paraId="79B68A5D" w14:textId="77777777" w:rsidR="00893DA8" w:rsidRPr="00FE6B0C" w:rsidRDefault="00893DA8" w:rsidP="00012DEC">
            <w:pPr>
              <w:spacing w:line="240" w:lineRule="auto"/>
              <w:jc w:val="center"/>
              <w:rPr>
                <w:b/>
                <w:sz w:val="20"/>
                <w:szCs w:val="20"/>
              </w:rPr>
            </w:pPr>
            <w:r w:rsidRPr="00FE6B0C">
              <w:rPr>
                <w:rFonts w:asciiTheme="majorBidi" w:eastAsia="DFKai-SB" w:hAnsiTheme="majorBidi" w:cstheme="majorBidi"/>
                <w:b/>
                <w:bCs/>
                <w:sz w:val="20"/>
                <w:szCs w:val="20"/>
              </w:rPr>
              <w:t>Membership function</w:t>
            </w:r>
          </w:p>
        </w:tc>
      </w:tr>
      <w:tr w:rsidR="00893DA8" w:rsidRPr="00FE6B0C" w14:paraId="12C45F32" w14:textId="77777777" w:rsidTr="00012DEC">
        <w:tc>
          <w:tcPr>
            <w:tcW w:w="3267" w:type="dxa"/>
            <w:tcBorders>
              <w:top w:val="single" w:sz="4" w:space="0" w:color="auto"/>
            </w:tcBorders>
          </w:tcPr>
          <w:p w14:paraId="3EE05AB1" w14:textId="4AF89179" w:rsidR="00893DA8" w:rsidRPr="00FE6B0C" w:rsidRDefault="00893DA8" w:rsidP="00012DEC">
            <w:pPr>
              <w:spacing w:line="240" w:lineRule="auto"/>
              <w:jc w:val="center"/>
              <w:rPr>
                <w:b/>
                <w:sz w:val="20"/>
                <w:szCs w:val="20"/>
              </w:rPr>
            </w:pPr>
            <w:r w:rsidRPr="00FE6B0C">
              <w:rPr>
                <w:sz w:val="20"/>
                <w:szCs w:val="20"/>
              </w:rPr>
              <w:t>Very low</w:t>
            </w:r>
          </w:p>
        </w:tc>
        <w:tc>
          <w:tcPr>
            <w:tcW w:w="3267" w:type="dxa"/>
            <w:tcBorders>
              <w:top w:val="single" w:sz="4" w:space="0" w:color="auto"/>
            </w:tcBorders>
          </w:tcPr>
          <w:p w14:paraId="400401A8" w14:textId="1E69A5D6" w:rsidR="00893DA8" w:rsidRPr="00FE6B0C" w:rsidRDefault="00893DA8" w:rsidP="00012DEC">
            <w:pPr>
              <w:spacing w:line="240" w:lineRule="auto"/>
              <w:jc w:val="center"/>
              <w:rPr>
                <w:b/>
                <w:sz w:val="20"/>
                <w:szCs w:val="20"/>
              </w:rPr>
            </w:pPr>
            <w:r w:rsidRPr="00FE6B0C">
              <w:rPr>
                <w:sz w:val="20"/>
                <w:szCs w:val="20"/>
              </w:rPr>
              <w:t>VL</w:t>
            </w:r>
          </w:p>
        </w:tc>
        <w:tc>
          <w:tcPr>
            <w:tcW w:w="3268" w:type="dxa"/>
            <w:tcBorders>
              <w:top w:val="single" w:sz="4" w:space="0" w:color="auto"/>
            </w:tcBorders>
          </w:tcPr>
          <w:p w14:paraId="74C05D33" w14:textId="1A9F50EA" w:rsidR="00893DA8" w:rsidRPr="00FE6B0C" w:rsidRDefault="00893DA8" w:rsidP="00012DEC">
            <w:pPr>
              <w:spacing w:line="240" w:lineRule="auto"/>
              <w:jc w:val="center"/>
              <w:rPr>
                <w:b/>
                <w:sz w:val="20"/>
                <w:szCs w:val="20"/>
              </w:rPr>
            </w:pPr>
            <w:r w:rsidRPr="00FE6B0C">
              <w:rPr>
                <w:sz w:val="20"/>
                <w:szCs w:val="20"/>
              </w:rPr>
              <w:t>(0, 0, 0.3)</w:t>
            </w:r>
          </w:p>
        </w:tc>
      </w:tr>
      <w:tr w:rsidR="00893DA8" w:rsidRPr="00FE6B0C" w14:paraId="15213BFD" w14:textId="77777777" w:rsidTr="00012DEC">
        <w:tc>
          <w:tcPr>
            <w:tcW w:w="3267" w:type="dxa"/>
          </w:tcPr>
          <w:p w14:paraId="1284C9C6" w14:textId="4A130F8F" w:rsidR="00893DA8" w:rsidRPr="00FE6B0C" w:rsidRDefault="00893DA8" w:rsidP="00012DEC">
            <w:pPr>
              <w:spacing w:line="240" w:lineRule="auto"/>
              <w:jc w:val="center"/>
              <w:rPr>
                <w:b/>
                <w:sz w:val="20"/>
                <w:szCs w:val="20"/>
              </w:rPr>
            </w:pPr>
            <w:r w:rsidRPr="00FE6B0C">
              <w:rPr>
                <w:sz w:val="20"/>
                <w:szCs w:val="20"/>
              </w:rPr>
              <w:t>Low</w:t>
            </w:r>
          </w:p>
        </w:tc>
        <w:tc>
          <w:tcPr>
            <w:tcW w:w="3267" w:type="dxa"/>
          </w:tcPr>
          <w:p w14:paraId="0B3D64C9" w14:textId="7BAB0C9A" w:rsidR="00893DA8" w:rsidRPr="00FE6B0C" w:rsidRDefault="00893DA8" w:rsidP="00012DEC">
            <w:pPr>
              <w:spacing w:line="240" w:lineRule="auto"/>
              <w:jc w:val="center"/>
              <w:rPr>
                <w:b/>
                <w:sz w:val="20"/>
                <w:szCs w:val="20"/>
              </w:rPr>
            </w:pPr>
            <w:r w:rsidRPr="00FE6B0C">
              <w:rPr>
                <w:sz w:val="20"/>
                <w:szCs w:val="20"/>
              </w:rPr>
              <w:t>L</w:t>
            </w:r>
          </w:p>
        </w:tc>
        <w:tc>
          <w:tcPr>
            <w:tcW w:w="3268" w:type="dxa"/>
          </w:tcPr>
          <w:p w14:paraId="4D501ACE" w14:textId="23999E3B" w:rsidR="00893DA8" w:rsidRPr="00FE6B0C" w:rsidRDefault="00893DA8" w:rsidP="00012DEC">
            <w:pPr>
              <w:spacing w:line="240" w:lineRule="auto"/>
              <w:jc w:val="center"/>
              <w:rPr>
                <w:b/>
                <w:sz w:val="20"/>
                <w:szCs w:val="20"/>
              </w:rPr>
            </w:pPr>
            <w:r w:rsidRPr="00FE6B0C">
              <w:rPr>
                <w:sz w:val="20"/>
                <w:szCs w:val="20"/>
              </w:rPr>
              <w:t>(0.1, 0.3, 0.5)</w:t>
            </w:r>
          </w:p>
        </w:tc>
      </w:tr>
      <w:tr w:rsidR="00893DA8" w:rsidRPr="00FE6B0C" w14:paraId="17D6172D" w14:textId="77777777" w:rsidTr="00012DEC">
        <w:tc>
          <w:tcPr>
            <w:tcW w:w="3267" w:type="dxa"/>
          </w:tcPr>
          <w:p w14:paraId="370702A5" w14:textId="67540330" w:rsidR="00893DA8" w:rsidRPr="00FE6B0C" w:rsidRDefault="00893DA8" w:rsidP="00012DEC">
            <w:pPr>
              <w:spacing w:line="240" w:lineRule="auto"/>
              <w:jc w:val="center"/>
              <w:rPr>
                <w:b/>
                <w:sz w:val="20"/>
                <w:szCs w:val="20"/>
              </w:rPr>
            </w:pPr>
            <w:r w:rsidRPr="00FE6B0C">
              <w:rPr>
                <w:sz w:val="20"/>
                <w:szCs w:val="20"/>
              </w:rPr>
              <w:t>Medium</w:t>
            </w:r>
          </w:p>
        </w:tc>
        <w:tc>
          <w:tcPr>
            <w:tcW w:w="3267" w:type="dxa"/>
          </w:tcPr>
          <w:p w14:paraId="22FD5473" w14:textId="53F198A1" w:rsidR="00893DA8" w:rsidRPr="00FE6B0C" w:rsidRDefault="00893DA8" w:rsidP="00012DEC">
            <w:pPr>
              <w:spacing w:line="240" w:lineRule="auto"/>
              <w:jc w:val="center"/>
              <w:rPr>
                <w:b/>
                <w:sz w:val="20"/>
                <w:szCs w:val="20"/>
              </w:rPr>
            </w:pPr>
            <w:r w:rsidRPr="00FE6B0C">
              <w:rPr>
                <w:sz w:val="20"/>
                <w:szCs w:val="20"/>
              </w:rPr>
              <w:t>M</w:t>
            </w:r>
          </w:p>
        </w:tc>
        <w:tc>
          <w:tcPr>
            <w:tcW w:w="3268" w:type="dxa"/>
          </w:tcPr>
          <w:p w14:paraId="6B9D97D1" w14:textId="251634F6" w:rsidR="00893DA8" w:rsidRPr="00FE6B0C" w:rsidRDefault="00893DA8" w:rsidP="00012DEC">
            <w:pPr>
              <w:spacing w:line="240" w:lineRule="auto"/>
              <w:jc w:val="center"/>
              <w:rPr>
                <w:b/>
                <w:sz w:val="20"/>
                <w:szCs w:val="20"/>
              </w:rPr>
            </w:pPr>
            <w:r w:rsidRPr="00FE6B0C">
              <w:rPr>
                <w:sz w:val="20"/>
                <w:szCs w:val="20"/>
              </w:rPr>
              <w:t>(0.3, 0.5, 0.7)</w:t>
            </w:r>
          </w:p>
        </w:tc>
      </w:tr>
      <w:tr w:rsidR="00893DA8" w:rsidRPr="00FE6B0C" w14:paraId="7F798EED" w14:textId="77777777" w:rsidTr="00012DEC">
        <w:tc>
          <w:tcPr>
            <w:tcW w:w="3267" w:type="dxa"/>
          </w:tcPr>
          <w:p w14:paraId="0B43E2B5" w14:textId="2A77A511" w:rsidR="00893DA8" w:rsidRPr="00FE6B0C" w:rsidRDefault="00893DA8" w:rsidP="00012DEC">
            <w:pPr>
              <w:spacing w:line="240" w:lineRule="auto"/>
              <w:jc w:val="center"/>
              <w:rPr>
                <w:b/>
                <w:sz w:val="20"/>
                <w:szCs w:val="20"/>
              </w:rPr>
            </w:pPr>
            <w:r w:rsidRPr="00FE6B0C">
              <w:rPr>
                <w:sz w:val="20"/>
                <w:szCs w:val="20"/>
              </w:rPr>
              <w:t>High</w:t>
            </w:r>
          </w:p>
        </w:tc>
        <w:tc>
          <w:tcPr>
            <w:tcW w:w="3267" w:type="dxa"/>
          </w:tcPr>
          <w:p w14:paraId="465CE690" w14:textId="7FE44D9F" w:rsidR="00893DA8" w:rsidRPr="00FE6B0C" w:rsidRDefault="00893DA8" w:rsidP="00012DEC">
            <w:pPr>
              <w:spacing w:line="240" w:lineRule="auto"/>
              <w:jc w:val="center"/>
              <w:rPr>
                <w:b/>
                <w:sz w:val="20"/>
                <w:szCs w:val="20"/>
              </w:rPr>
            </w:pPr>
            <w:r w:rsidRPr="00FE6B0C">
              <w:rPr>
                <w:sz w:val="20"/>
                <w:szCs w:val="20"/>
              </w:rPr>
              <w:t>H</w:t>
            </w:r>
          </w:p>
        </w:tc>
        <w:tc>
          <w:tcPr>
            <w:tcW w:w="3268" w:type="dxa"/>
          </w:tcPr>
          <w:p w14:paraId="7505ED9D" w14:textId="5A3FE2FE" w:rsidR="00893DA8" w:rsidRPr="00FE6B0C" w:rsidRDefault="00893DA8" w:rsidP="00012DEC">
            <w:pPr>
              <w:spacing w:line="240" w:lineRule="auto"/>
              <w:jc w:val="center"/>
              <w:rPr>
                <w:b/>
                <w:sz w:val="20"/>
                <w:szCs w:val="20"/>
              </w:rPr>
            </w:pPr>
            <w:r w:rsidRPr="00FE6B0C">
              <w:rPr>
                <w:sz w:val="20"/>
                <w:szCs w:val="20"/>
              </w:rPr>
              <w:t>(0.5, 0.7, 0.9)</w:t>
            </w:r>
          </w:p>
        </w:tc>
      </w:tr>
      <w:tr w:rsidR="00893DA8" w:rsidRPr="00FE6B0C" w14:paraId="735F9F18" w14:textId="77777777" w:rsidTr="00012DEC">
        <w:tc>
          <w:tcPr>
            <w:tcW w:w="3267" w:type="dxa"/>
          </w:tcPr>
          <w:p w14:paraId="756D13B4" w14:textId="301D94E6" w:rsidR="00893DA8" w:rsidRPr="00FE6B0C" w:rsidRDefault="00893DA8" w:rsidP="00012DEC">
            <w:pPr>
              <w:spacing w:line="240" w:lineRule="auto"/>
              <w:jc w:val="center"/>
              <w:rPr>
                <w:b/>
                <w:sz w:val="20"/>
                <w:szCs w:val="20"/>
              </w:rPr>
            </w:pPr>
            <w:r w:rsidRPr="00FE6B0C">
              <w:rPr>
                <w:sz w:val="20"/>
                <w:szCs w:val="20"/>
              </w:rPr>
              <w:t>Very high</w:t>
            </w:r>
          </w:p>
        </w:tc>
        <w:tc>
          <w:tcPr>
            <w:tcW w:w="3267" w:type="dxa"/>
          </w:tcPr>
          <w:p w14:paraId="7499D919" w14:textId="068586C5" w:rsidR="00893DA8" w:rsidRPr="00FE6B0C" w:rsidRDefault="00893DA8" w:rsidP="00012DEC">
            <w:pPr>
              <w:spacing w:line="240" w:lineRule="auto"/>
              <w:jc w:val="center"/>
              <w:rPr>
                <w:b/>
                <w:sz w:val="20"/>
                <w:szCs w:val="20"/>
              </w:rPr>
            </w:pPr>
            <w:r w:rsidRPr="00FE6B0C">
              <w:rPr>
                <w:sz w:val="20"/>
                <w:szCs w:val="20"/>
              </w:rPr>
              <w:t>VH</w:t>
            </w:r>
          </w:p>
        </w:tc>
        <w:tc>
          <w:tcPr>
            <w:tcW w:w="3268" w:type="dxa"/>
          </w:tcPr>
          <w:p w14:paraId="4D2A85E6" w14:textId="6AC1E11D" w:rsidR="00893DA8" w:rsidRPr="00FE6B0C" w:rsidRDefault="00893DA8" w:rsidP="00012DEC">
            <w:pPr>
              <w:spacing w:line="240" w:lineRule="auto"/>
              <w:jc w:val="center"/>
              <w:rPr>
                <w:b/>
                <w:sz w:val="20"/>
                <w:szCs w:val="20"/>
              </w:rPr>
            </w:pPr>
            <w:r w:rsidRPr="00FE6B0C">
              <w:rPr>
                <w:sz w:val="20"/>
                <w:szCs w:val="20"/>
              </w:rPr>
              <w:t>(0.7, 1, 1)</w:t>
            </w:r>
          </w:p>
        </w:tc>
      </w:tr>
    </w:tbl>
    <w:p w14:paraId="3A01E74F" w14:textId="10A338E7" w:rsidR="00893DA8" w:rsidRPr="00FE6B0C" w:rsidRDefault="00893DA8" w:rsidP="00893DA8">
      <w:pPr>
        <w:spacing w:line="276" w:lineRule="auto"/>
        <w:rPr>
          <w:rFonts w:eastAsia="DFKai-SB"/>
        </w:rPr>
      </w:pPr>
    </w:p>
    <w:p w14:paraId="60CAC22F" w14:textId="00FAE671" w:rsidR="00893DA8" w:rsidRPr="00FE6B0C" w:rsidRDefault="001B4C9D" w:rsidP="00893DA8">
      <w:pPr>
        <w:spacing w:line="276" w:lineRule="auto"/>
        <w:ind w:firstLine="480"/>
        <w:rPr>
          <w:rFonts w:asciiTheme="majorBidi" w:eastAsia="DFKai-SB" w:hAnsiTheme="majorBidi" w:cstheme="majorBidi"/>
          <w:szCs w:val="24"/>
        </w:rPr>
      </w:pPr>
      <w:r w:rsidRPr="00FE6B0C">
        <w:rPr>
          <w:rFonts w:asciiTheme="majorBidi" w:eastAsia="DFKai-SB" w:hAnsiTheme="majorBidi" w:cstheme="majorBidi"/>
          <w:szCs w:val="24"/>
        </w:rPr>
        <w:t>According to</w:t>
      </w:r>
      <w:r w:rsidR="00893DA8" w:rsidRPr="00FE6B0C">
        <w:rPr>
          <w:rFonts w:asciiTheme="majorBidi" w:eastAsia="DFKai-SB" w:hAnsiTheme="majorBidi" w:cstheme="majorBidi"/>
          <w:szCs w:val="24"/>
        </w:rPr>
        <w:t xml:space="preserve"> </w:t>
      </w:r>
      <w:r w:rsidR="00893DA8" w:rsidRPr="00FE6B0C">
        <w:rPr>
          <w:rFonts w:asciiTheme="majorBidi" w:eastAsia="DFKai-SB" w:hAnsiTheme="majorBidi" w:cstheme="majorBidi"/>
          <w:b/>
          <w:bCs/>
          <w:szCs w:val="24"/>
        </w:rPr>
        <w:t xml:space="preserve">Table 2 </w:t>
      </w:r>
      <w:r w:rsidR="00893DA8" w:rsidRPr="00FE6B0C">
        <w:rPr>
          <w:rFonts w:asciiTheme="majorBidi" w:eastAsia="DFKai-SB" w:hAnsiTheme="majorBidi" w:cstheme="majorBidi"/>
          <w:szCs w:val="24"/>
        </w:rPr>
        <w:t>and</w:t>
      </w:r>
      <w:r w:rsidR="00A4148F" w:rsidRPr="00FE6B0C">
        <w:rPr>
          <w:rFonts w:asciiTheme="majorBidi" w:eastAsia="DFKai-SB" w:hAnsiTheme="majorBidi" w:cstheme="majorBidi"/>
          <w:szCs w:val="24"/>
        </w:rPr>
        <w:t xml:space="preserve"> </w:t>
      </w:r>
      <w:r w:rsidR="00A4148F" w:rsidRPr="00FE6B0C">
        <w:rPr>
          <w:rFonts w:asciiTheme="majorBidi" w:eastAsia="DFKai-SB" w:hAnsiTheme="majorBidi" w:cstheme="majorBidi"/>
          <w:b/>
          <w:bCs/>
          <w:szCs w:val="24"/>
        </w:rPr>
        <w:t>Table</w:t>
      </w:r>
      <w:r w:rsidR="00893DA8" w:rsidRPr="00FE6B0C">
        <w:rPr>
          <w:rFonts w:asciiTheme="majorBidi" w:eastAsia="DFKai-SB" w:hAnsiTheme="majorBidi" w:cstheme="majorBidi"/>
          <w:b/>
          <w:bCs/>
          <w:szCs w:val="24"/>
        </w:rPr>
        <w:t xml:space="preserve"> 3</w:t>
      </w:r>
      <w:r w:rsidR="00893DA8" w:rsidRPr="00FE6B0C">
        <w:rPr>
          <w:rFonts w:asciiTheme="majorBidi" w:eastAsia="DFKai-SB" w:hAnsiTheme="majorBidi" w:cstheme="majorBidi"/>
          <w:szCs w:val="24"/>
        </w:rPr>
        <w:t xml:space="preserve">, </w:t>
      </w:r>
      <w:r w:rsidR="00CF6FB5" w:rsidRPr="00FE6B0C">
        <w:rPr>
          <w:rFonts w:asciiTheme="majorBidi" w:eastAsia="DFKai-SB" w:hAnsiTheme="majorBidi" w:cstheme="majorBidi"/>
          <w:szCs w:val="24"/>
        </w:rPr>
        <w:t xml:space="preserve">generally </w:t>
      </w:r>
      <w:r w:rsidR="00893DA8" w:rsidRPr="00FE6B0C">
        <w:rPr>
          <w:rFonts w:asciiTheme="majorBidi" w:eastAsia="DFKai-SB" w:hAnsiTheme="majorBidi" w:cstheme="majorBidi"/>
          <w:szCs w:val="24"/>
        </w:rPr>
        <w:t xml:space="preserve">25 </w:t>
      </w:r>
      <w:r w:rsidR="00CF6FB5" w:rsidRPr="00FE6B0C">
        <w:rPr>
          <w:rFonts w:asciiTheme="majorBidi" w:eastAsia="DFKai-SB" w:hAnsiTheme="majorBidi" w:cstheme="majorBidi"/>
          <w:szCs w:val="24"/>
        </w:rPr>
        <w:t xml:space="preserve">Z-numbers </w:t>
      </w:r>
      <w:r w:rsidR="00893DA8" w:rsidRPr="00FE6B0C">
        <w:rPr>
          <w:rFonts w:asciiTheme="majorBidi" w:eastAsia="DFKai-SB" w:hAnsiTheme="majorBidi" w:cstheme="majorBidi"/>
          <w:szCs w:val="24"/>
        </w:rPr>
        <w:t xml:space="preserve">combinations can be </w:t>
      </w:r>
      <w:r w:rsidR="00CF6FB5" w:rsidRPr="00FE6B0C">
        <w:rPr>
          <w:rFonts w:asciiTheme="majorBidi" w:eastAsia="DFKai-SB" w:hAnsiTheme="majorBidi" w:cstheme="majorBidi"/>
          <w:szCs w:val="24"/>
        </w:rPr>
        <w:t>attain</w:t>
      </w:r>
      <w:r w:rsidR="006D16B5" w:rsidRPr="00FE6B0C">
        <w:rPr>
          <w:rFonts w:asciiTheme="majorBidi" w:eastAsia="DFKai-SB" w:hAnsiTheme="majorBidi" w:cstheme="majorBidi"/>
          <w:szCs w:val="24"/>
        </w:rPr>
        <w:t>e</w:t>
      </w:r>
      <w:r w:rsidR="00CF6FB5" w:rsidRPr="00FE6B0C">
        <w:rPr>
          <w:rFonts w:asciiTheme="majorBidi" w:eastAsia="DFKai-SB" w:hAnsiTheme="majorBidi" w:cstheme="majorBidi"/>
          <w:szCs w:val="24"/>
        </w:rPr>
        <w:t>d</w:t>
      </w:r>
      <w:r w:rsidR="00893DA8" w:rsidRPr="00FE6B0C">
        <w:rPr>
          <w:rFonts w:asciiTheme="majorBidi" w:eastAsia="DFKai-SB" w:hAnsiTheme="majorBidi" w:cstheme="majorBidi"/>
          <w:szCs w:val="24"/>
        </w:rPr>
        <w:t>.</w:t>
      </w:r>
      <w:r w:rsidR="00932893" w:rsidRPr="00FE6B0C">
        <w:rPr>
          <w:rFonts w:asciiTheme="majorBidi" w:eastAsia="DFKai-SB" w:hAnsiTheme="majorBidi" w:cstheme="majorBidi"/>
          <w:szCs w:val="24"/>
        </w:rPr>
        <w:t xml:space="preserve"> </w:t>
      </w:r>
      <w:r w:rsidR="00932893" w:rsidRPr="00FE6B0C">
        <w:rPr>
          <w:rFonts w:asciiTheme="majorBidi" w:eastAsia="DFKai-SB" w:hAnsiTheme="majorBidi" w:cstheme="majorBidi"/>
          <w:b/>
          <w:bCs/>
          <w:szCs w:val="24"/>
        </w:rPr>
        <w:t>Table 4</w:t>
      </w:r>
      <w:r w:rsidR="00932893" w:rsidRPr="00FE6B0C">
        <w:rPr>
          <w:rFonts w:asciiTheme="majorBidi" w:eastAsia="DFKai-SB" w:hAnsiTheme="majorBidi" w:cstheme="majorBidi"/>
          <w:szCs w:val="24"/>
        </w:rPr>
        <w:t xml:space="preserve"> </w:t>
      </w:r>
      <w:r w:rsidR="00616598" w:rsidRPr="00FE6B0C">
        <w:rPr>
          <w:rFonts w:asciiTheme="majorBidi" w:eastAsia="DFKai-SB" w:hAnsiTheme="majorBidi" w:cstheme="majorBidi"/>
          <w:szCs w:val="24"/>
        </w:rPr>
        <w:t>indicates</w:t>
      </w:r>
      <w:r w:rsidR="00893DA8" w:rsidRPr="00FE6B0C">
        <w:rPr>
          <w:rFonts w:asciiTheme="majorBidi" w:eastAsia="DFKai-SB" w:hAnsiTheme="majorBidi" w:cstheme="majorBidi"/>
          <w:szCs w:val="24"/>
        </w:rPr>
        <w:t xml:space="preserve"> Z-numbers</w:t>
      </w:r>
      <w:r w:rsidR="007413D2" w:rsidRPr="00FE6B0C">
        <w:rPr>
          <w:rFonts w:asciiTheme="majorBidi" w:eastAsia="DFKai-SB" w:hAnsiTheme="majorBidi" w:cstheme="majorBidi"/>
          <w:szCs w:val="24"/>
        </w:rPr>
        <w:t xml:space="preserve"> linguistic variables</w:t>
      </w:r>
      <w:r w:rsidR="00893DA8" w:rsidRPr="00FE6B0C">
        <w:rPr>
          <w:rFonts w:asciiTheme="majorBidi" w:eastAsia="DFKai-SB" w:hAnsiTheme="majorBidi" w:cstheme="majorBidi"/>
          <w:szCs w:val="24"/>
        </w:rPr>
        <w:t xml:space="preserve"> </w:t>
      </w:r>
      <w:r w:rsidR="00575F58" w:rsidRPr="00FE6B0C">
        <w:rPr>
          <w:rFonts w:asciiTheme="majorBidi" w:eastAsia="DFKai-SB" w:hAnsiTheme="majorBidi" w:cstheme="majorBidi"/>
          <w:szCs w:val="24"/>
        </w:rPr>
        <w:t>as well as</w:t>
      </w:r>
      <w:r w:rsidR="00893DA8" w:rsidRPr="00FE6B0C">
        <w:rPr>
          <w:rFonts w:asciiTheme="majorBidi" w:eastAsia="DFKai-SB" w:hAnsiTheme="majorBidi" w:cstheme="majorBidi"/>
          <w:szCs w:val="24"/>
        </w:rPr>
        <w:t xml:space="preserve"> their membership functions</w:t>
      </w:r>
      <w:r w:rsidR="00932893" w:rsidRPr="00FE6B0C">
        <w:rPr>
          <w:rFonts w:asciiTheme="majorBidi" w:eastAsia="DFKai-SB" w:hAnsiTheme="majorBidi" w:cstheme="majorBidi"/>
          <w:szCs w:val="24"/>
        </w:rPr>
        <w:t>.</w:t>
      </w:r>
    </w:p>
    <w:p w14:paraId="22CE8E1F" w14:textId="77777777" w:rsidR="003D5304" w:rsidRPr="00FE6B0C" w:rsidRDefault="003D5304" w:rsidP="00893DA8">
      <w:pPr>
        <w:spacing w:line="276" w:lineRule="auto"/>
        <w:ind w:firstLine="480"/>
        <w:rPr>
          <w:rFonts w:asciiTheme="majorBidi" w:eastAsia="DFKai-SB" w:hAnsiTheme="majorBidi" w:cstheme="majorBidi"/>
          <w:szCs w:val="24"/>
        </w:rPr>
      </w:pPr>
    </w:p>
    <w:p w14:paraId="08B4F58A" w14:textId="3D783675" w:rsidR="003D0E2E" w:rsidRPr="00FE6B0C" w:rsidRDefault="00893DA8" w:rsidP="00893DA8">
      <w:pPr>
        <w:spacing w:line="276" w:lineRule="auto"/>
        <w:rPr>
          <w:rFonts w:eastAsia="DFKai-SB"/>
        </w:rPr>
      </w:pPr>
      <w:r w:rsidRPr="00FE6B0C">
        <w:rPr>
          <w:rFonts w:eastAsia="DFKai-SB"/>
          <w:b/>
        </w:rPr>
        <w:t>Table 4</w:t>
      </w:r>
      <w:r w:rsidRPr="00FE6B0C">
        <w:rPr>
          <w:rFonts w:eastAsia="DFKai-SB"/>
        </w:rPr>
        <w:t xml:space="preserve"> </w:t>
      </w:r>
      <w:r w:rsidR="00631375" w:rsidRPr="00FE6B0C">
        <w:rPr>
          <w:rFonts w:asciiTheme="majorBidi" w:eastAsia="DFKai-SB" w:hAnsiTheme="majorBidi" w:cstheme="majorBidi"/>
          <w:szCs w:val="24"/>
        </w:rPr>
        <w:t>Z-numbers l</w:t>
      </w:r>
      <w:r w:rsidR="007C5FE3" w:rsidRPr="00FE6B0C">
        <w:rPr>
          <w:rFonts w:asciiTheme="majorBidi" w:eastAsia="DFKai-SB" w:hAnsiTheme="majorBidi" w:cstheme="majorBidi"/>
          <w:szCs w:val="24"/>
        </w:rPr>
        <w:t xml:space="preserve">inguistic variables </w:t>
      </w:r>
      <w:r w:rsidRPr="00FE6B0C">
        <w:rPr>
          <w:rFonts w:eastAsia="DFKai-SB"/>
        </w:rPr>
        <w:t>and their corresponding membership functions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541"/>
        <w:gridCol w:w="1196"/>
        <w:gridCol w:w="1737"/>
        <w:gridCol w:w="1737"/>
        <w:gridCol w:w="1737"/>
        <w:gridCol w:w="1737"/>
      </w:tblGrid>
      <w:tr w:rsidR="00893DA8" w:rsidRPr="00FE6B0C" w14:paraId="7782B375" w14:textId="77777777" w:rsidTr="002E713B">
        <w:tc>
          <w:tcPr>
            <w:tcW w:w="1602" w:type="dxa"/>
            <w:gridSpan w:val="2"/>
            <w:tcBorders>
              <w:top w:val="single" w:sz="4" w:space="0" w:color="auto"/>
              <w:bottom w:val="nil"/>
            </w:tcBorders>
          </w:tcPr>
          <w:p w14:paraId="32BF969B" w14:textId="77777777" w:rsidR="00893DA8" w:rsidRPr="00FE6B0C" w:rsidRDefault="00893DA8" w:rsidP="00012DEC">
            <w:pPr>
              <w:spacing w:line="240" w:lineRule="auto"/>
              <w:rPr>
                <w:rFonts w:eastAsia="DFKai-SB"/>
                <w:sz w:val="20"/>
                <w:szCs w:val="20"/>
              </w:rPr>
            </w:pPr>
          </w:p>
        </w:tc>
        <w:tc>
          <w:tcPr>
            <w:tcW w:w="8144" w:type="dxa"/>
            <w:gridSpan w:val="5"/>
            <w:tcBorders>
              <w:top w:val="single" w:sz="4" w:space="0" w:color="auto"/>
              <w:bottom w:val="nil"/>
            </w:tcBorders>
          </w:tcPr>
          <w:p w14:paraId="303189DD" w14:textId="5A446172" w:rsidR="00893DA8" w:rsidRPr="00FE6B0C" w:rsidRDefault="00964EB6" w:rsidP="00012DEC">
            <w:pPr>
              <w:spacing w:line="240" w:lineRule="auto"/>
              <w:jc w:val="center"/>
              <w:rPr>
                <w:rFonts w:asciiTheme="majorBidi" w:eastAsia="DFKai-SB" w:hAnsiTheme="majorBidi" w:cstheme="majorBidi"/>
                <w:b/>
                <w:sz w:val="20"/>
                <w:szCs w:val="20"/>
              </w:rPr>
            </w:pPr>
            <w:r w:rsidRPr="00FE6B0C">
              <w:rPr>
                <w:rFonts w:asciiTheme="majorBidi" w:eastAsia="DFKai-SB" w:hAnsiTheme="majorBidi" w:cstheme="majorBidi"/>
                <w:b/>
                <w:sz w:val="20"/>
                <w:szCs w:val="20"/>
              </w:rPr>
              <w:t xml:space="preserve">level of </w:t>
            </w:r>
            <w:r w:rsidR="00893DA8" w:rsidRPr="00FE6B0C">
              <w:rPr>
                <w:rFonts w:asciiTheme="majorBidi" w:eastAsia="DFKai-SB" w:hAnsiTheme="majorBidi" w:cstheme="majorBidi"/>
                <w:b/>
                <w:sz w:val="20"/>
                <w:szCs w:val="20"/>
              </w:rPr>
              <w:t xml:space="preserve">Influence </w:t>
            </w:r>
          </w:p>
        </w:tc>
      </w:tr>
      <w:tr w:rsidR="00893DA8" w:rsidRPr="00FE6B0C" w14:paraId="0D7D260F" w14:textId="77777777" w:rsidTr="002E713B">
        <w:tc>
          <w:tcPr>
            <w:tcW w:w="1061" w:type="dxa"/>
            <w:tcBorders>
              <w:bottom w:val="nil"/>
            </w:tcBorders>
          </w:tcPr>
          <w:p w14:paraId="45856285" w14:textId="139D15A8" w:rsidR="00893DA8" w:rsidRPr="00FE6B0C" w:rsidRDefault="00893DA8" w:rsidP="00012DEC">
            <w:pPr>
              <w:spacing w:line="240" w:lineRule="auto"/>
              <w:rPr>
                <w:rFonts w:eastAsia="DFKai-SB"/>
                <w:sz w:val="20"/>
                <w:szCs w:val="20"/>
                <w:u w:val="single"/>
              </w:rPr>
            </w:pPr>
            <w:r w:rsidRPr="00FE6B0C">
              <w:rPr>
                <w:rFonts w:eastAsia="DFKai-SB"/>
                <w:sz w:val="20"/>
                <w:szCs w:val="20"/>
                <w:u w:val="single"/>
              </w:rPr>
              <w:t>Reliability</w:t>
            </w:r>
          </w:p>
        </w:tc>
        <w:tc>
          <w:tcPr>
            <w:tcW w:w="1737" w:type="dxa"/>
            <w:gridSpan w:val="2"/>
            <w:tcBorders>
              <w:bottom w:val="single" w:sz="4" w:space="0" w:color="auto"/>
            </w:tcBorders>
          </w:tcPr>
          <w:p w14:paraId="29216F32" w14:textId="705B827D" w:rsidR="00893DA8" w:rsidRPr="00FE6B0C" w:rsidRDefault="00893DA8" w:rsidP="00012DEC">
            <w:pPr>
              <w:spacing w:line="240" w:lineRule="auto"/>
              <w:jc w:val="center"/>
              <w:rPr>
                <w:rFonts w:eastAsia="DFKai-SB"/>
                <w:b/>
                <w:sz w:val="20"/>
                <w:szCs w:val="20"/>
              </w:rPr>
            </w:pPr>
            <w:r w:rsidRPr="00FE6B0C">
              <w:rPr>
                <w:rFonts w:asciiTheme="majorBidi" w:eastAsia="DFKai-SB" w:hAnsiTheme="majorBidi" w:cstheme="majorBidi"/>
                <w:b/>
                <w:sz w:val="20"/>
                <w:szCs w:val="20"/>
              </w:rPr>
              <w:t>N</w:t>
            </w:r>
          </w:p>
        </w:tc>
        <w:tc>
          <w:tcPr>
            <w:tcW w:w="1737" w:type="dxa"/>
            <w:tcBorders>
              <w:bottom w:val="single" w:sz="4" w:space="0" w:color="auto"/>
            </w:tcBorders>
          </w:tcPr>
          <w:p w14:paraId="02B393B4" w14:textId="01A9E5BB" w:rsidR="00893DA8" w:rsidRPr="00FE6B0C" w:rsidRDefault="00893DA8" w:rsidP="00012DEC">
            <w:pPr>
              <w:spacing w:line="240" w:lineRule="auto"/>
              <w:jc w:val="center"/>
              <w:rPr>
                <w:rFonts w:eastAsia="DFKai-SB"/>
                <w:b/>
                <w:sz w:val="20"/>
                <w:szCs w:val="20"/>
              </w:rPr>
            </w:pPr>
            <w:r w:rsidRPr="00FE6B0C">
              <w:rPr>
                <w:rFonts w:asciiTheme="majorBidi" w:eastAsia="DFKai-SB" w:hAnsiTheme="majorBidi" w:cstheme="majorBidi"/>
                <w:b/>
                <w:sz w:val="20"/>
                <w:szCs w:val="20"/>
              </w:rPr>
              <w:t>L</w:t>
            </w:r>
          </w:p>
        </w:tc>
        <w:tc>
          <w:tcPr>
            <w:tcW w:w="1737" w:type="dxa"/>
            <w:tcBorders>
              <w:bottom w:val="single" w:sz="4" w:space="0" w:color="auto"/>
            </w:tcBorders>
          </w:tcPr>
          <w:p w14:paraId="3E361F42" w14:textId="6DDEF532" w:rsidR="00893DA8" w:rsidRPr="00FE6B0C" w:rsidRDefault="00893DA8" w:rsidP="00012DEC">
            <w:pPr>
              <w:spacing w:line="240" w:lineRule="auto"/>
              <w:jc w:val="center"/>
              <w:rPr>
                <w:rFonts w:eastAsia="DFKai-SB"/>
                <w:b/>
                <w:sz w:val="20"/>
                <w:szCs w:val="20"/>
              </w:rPr>
            </w:pPr>
            <w:r w:rsidRPr="00FE6B0C">
              <w:rPr>
                <w:rFonts w:asciiTheme="majorBidi" w:eastAsia="DFKai-SB" w:hAnsiTheme="majorBidi" w:cstheme="majorBidi"/>
                <w:b/>
                <w:sz w:val="20"/>
                <w:szCs w:val="20"/>
              </w:rPr>
              <w:t>M</w:t>
            </w:r>
          </w:p>
        </w:tc>
        <w:tc>
          <w:tcPr>
            <w:tcW w:w="1737" w:type="dxa"/>
            <w:tcBorders>
              <w:bottom w:val="single" w:sz="4" w:space="0" w:color="auto"/>
            </w:tcBorders>
          </w:tcPr>
          <w:p w14:paraId="3D59E9AA" w14:textId="1D717D32" w:rsidR="00893DA8" w:rsidRPr="00FE6B0C" w:rsidRDefault="00893DA8" w:rsidP="00012DEC">
            <w:pPr>
              <w:spacing w:line="240" w:lineRule="auto"/>
              <w:jc w:val="center"/>
              <w:rPr>
                <w:rFonts w:eastAsia="DFKai-SB"/>
                <w:b/>
                <w:sz w:val="20"/>
                <w:szCs w:val="20"/>
              </w:rPr>
            </w:pPr>
            <w:r w:rsidRPr="00FE6B0C">
              <w:rPr>
                <w:rFonts w:asciiTheme="majorBidi" w:eastAsia="DFKai-SB" w:hAnsiTheme="majorBidi" w:cstheme="majorBidi"/>
                <w:b/>
                <w:sz w:val="20"/>
                <w:szCs w:val="20"/>
              </w:rPr>
              <w:t>H</w:t>
            </w:r>
          </w:p>
        </w:tc>
        <w:tc>
          <w:tcPr>
            <w:tcW w:w="1737" w:type="dxa"/>
            <w:tcBorders>
              <w:bottom w:val="single" w:sz="4" w:space="0" w:color="auto"/>
            </w:tcBorders>
          </w:tcPr>
          <w:p w14:paraId="3D660290" w14:textId="25DCBA1D" w:rsidR="00893DA8" w:rsidRPr="00FE6B0C" w:rsidRDefault="00893DA8" w:rsidP="00012DEC">
            <w:pPr>
              <w:spacing w:line="240" w:lineRule="auto"/>
              <w:jc w:val="center"/>
              <w:rPr>
                <w:rFonts w:eastAsia="DFKai-SB"/>
                <w:b/>
                <w:sz w:val="20"/>
                <w:szCs w:val="20"/>
              </w:rPr>
            </w:pPr>
            <w:r w:rsidRPr="00FE6B0C">
              <w:rPr>
                <w:rFonts w:asciiTheme="majorBidi" w:eastAsia="DFKai-SB" w:hAnsiTheme="majorBidi" w:cstheme="majorBidi"/>
                <w:b/>
                <w:sz w:val="20"/>
                <w:szCs w:val="20"/>
              </w:rPr>
              <w:t>VH</w:t>
            </w:r>
          </w:p>
        </w:tc>
      </w:tr>
      <w:tr w:rsidR="00893DA8" w:rsidRPr="00FE6B0C" w14:paraId="1FA801A7" w14:textId="77777777" w:rsidTr="002E713B">
        <w:tc>
          <w:tcPr>
            <w:tcW w:w="1061" w:type="dxa"/>
            <w:tcBorders>
              <w:top w:val="nil"/>
              <w:bottom w:val="nil"/>
            </w:tcBorders>
          </w:tcPr>
          <w:p w14:paraId="1529B577" w14:textId="5B966B81" w:rsidR="00893DA8" w:rsidRPr="00FE6B0C" w:rsidRDefault="00893DA8" w:rsidP="00012DEC">
            <w:pPr>
              <w:spacing w:line="240" w:lineRule="auto"/>
              <w:rPr>
                <w:rFonts w:eastAsia="DFKai-SB"/>
                <w:sz w:val="20"/>
                <w:szCs w:val="20"/>
              </w:rPr>
            </w:pPr>
            <w:r w:rsidRPr="00FE6B0C">
              <w:rPr>
                <w:rFonts w:asciiTheme="majorBidi" w:eastAsia="DFKai-SB" w:hAnsiTheme="majorBidi" w:cstheme="majorBidi"/>
                <w:sz w:val="20"/>
                <w:szCs w:val="20"/>
                <w:u w:val="single"/>
              </w:rPr>
              <w:t>VL</w:t>
            </w:r>
          </w:p>
        </w:tc>
        <w:tc>
          <w:tcPr>
            <w:tcW w:w="1737" w:type="dxa"/>
            <w:gridSpan w:val="2"/>
            <w:tcBorders>
              <w:top w:val="single" w:sz="4" w:space="0" w:color="auto"/>
            </w:tcBorders>
          </w:tcPr>
          <w:p w14:paraId="7C23498E" w14:textId="16F65BDD"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(0, 0, 0.316)</w:t>
            </w:r>
          </w:p>
        </w:tc>
        <w:tc>
          <w:tcPr>
            <w:tcW w:w="1737" w:type="dxa"/>
            <w:tcBorders>
              <w:top w:val="single" w:sz="4" w:space="0" w:color="auto"/>
            </w:tcBorders>
          </w:tcPr>
          <w:p w14:paraId="70C9B6AF" w14:textId="042EF286"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(0, 0.316, 0.632)</w:t>
            </w:r>
          </w:p>
        </w:tc>
        <w:tc>
          <w:tcPr>
            <w:tcW w:w="1737" w:type="dxa"/>
            <w:tcBorders>
              <w:top w:val="single" w:sz="4" w:space="0" w:color="auto"/>
            </w:tcBorders>
          </w:tcPr>
          <w:p w14:paraId="05723936" w14:textId="181AABDD"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(0.316, 0.632, 0.949)</w:t>
            </w:r>
          </w:p>
        </w:tc>
        <w:tc>
          <w:tcPr>
            <w:tcW w:w="1737" w:type="dxa"/>
            <w:tcBorders>
              <w:top w:val="single" w:sz="4" w:space="0" w:color="auto"/>
            </w:tcBorders>
          </w:tcPr>
          <w:p w14:paraId="0A0973CF" w14:textId="52400511"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(0.632, 0.949, 1.265)</w:t>
            </w:r>
          </w:p>
        </w:tc>
        <w:tc>
          <w:tcPr>
            <w:tcW w:w="1737" w:type="dxa"/>
            <w:tcBorders>
              <w:top w:val="single" w:sz="4" w:space="0" w:color="auto"/>
            </w:tcBorders>
          </w:tcPr>
          <w:p w14:paraId="27AC7F9A" w14:textId="7D0F3776"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(0.949, 1.265, 1.265)</w:t>
            </w:r>
          </w:p>
        </w:tc>
      </w:tr>
      <w:tr w:rsidR="00012DEC" w:rsidRPr="00FE6B0C" w14:paraId="2B09226E" w14:textId="77777777" w:rsidTr="002E713B">
        <w:tc>
          <w:tcPr>
            <w:tcW w:w="1061" w:type="dxa"/>
            <w:tcBorders>
              <w:top w:val="nil"/>
            </w:tcBorders>
          </w:tcPr>
          <w:p w14:paraId="0B541AD2" w14:textId="34A72D19" w:rsidR="00893DA8" w:rsidRPr="00FE6B0C" w:rsidRDefault="00893DA8" w:rsidP="00012DEC">
            <w:pPr>
              <w:spacing w:line="240" w:lineRule="auto"/>
              <w:rPr>
                <w:rFonts w:eastAsia="DFKai-SB"/>
                <w:sz w:val="20"/>
                <w:szCs w:val="20"/>
              </w:rPr>
            </w:pPr>
            <w:r w:rsidRPr="00FE6B0C">
              <w:rPr>
                <w:rFonts w:asciiTheme="majorBidi" w:eastAsia="DFKai-SB" w:hAnsiTheme="majorBidi" w:cstheme="majorBidi"/>
                <w:sz w:val="20"/>
                <w:szCs w:val="20"/>
                <w:u w:val="single"/>
              </w:rPr>
              <w:t>L</w:t>
            </w:r>
          </w:p>
        </w:tc>
        <w:tc>
          <w:tcPr>
            <w:tcW w:w="1737" w:type="dxa"/>
            <w:gridSpan w:val="2"/>
          </w:tcPr>
          <w:p w14:paraId="349591C7" w14:textId="4BCFA559"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(0, 0, 0.548)</w:t>
            </w:r>
          </w:p>
        </w:tc>
        <w:tc>
          <w:tcPr>
            <w:tcW w:w="1737" w:type="dxa"/>
          </w:tcPr>
          <w:p w14:paraId="69064E91" w14:textId="78072E5B"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(0, 0.548, 1.096)</w:t>
            </w:r>
          </w:p>
        </w:tc>
        <w:tc>
          <w:tcPr>
            <w:tcW w:w="1737" w:type="dxa"/>
          </w:tcPr>
          <w:p w14:paraId="3200F142" w14:textId="468A4FE5"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(0.548, 1.096, 1.644)</w:t>
            </w:r>
          </w:p>
        </w:tc>
        <w:tc>
          <w:tcPr>
            <w:tcW w:w="1737" w:type="dxa"/>
          </w:tcPr>
          <w:p w14:paraId="69344FFC" w14:textId="4327E154"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(1.096, 1.644, 2.192)</w:t>
            </w:r>
          </w:p>
        </w:tc>
        <w:tc>
          <w:tcPr>
            <w:tcW w:w="1737" w:type="dxa"/>
          </w:tcPr>
          <w:p w14:paraId="16ED5CAD" w14:textId="6BFC24E3"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(1.644, 2.192, 2.192)</w:t>
            </w:r>
          </w:p>
        </w:tc>
      </w:tr>
      <w:tr w:rsidR="00893DA8" w:rsidRPr="00FE6B0C" w14:paraId="200C1188" w14:textId="77777777" w:rsidTr="002E713B">
        <w:tc>
          <w:tcPr>
            <w:tcW w:w="1061" w:type="dxa"/>
          </w:tcPr>
          <w:p w14:paraId="187A97AD" w14:textId="0C79EDE1" w:rsidR="00893DA8" w:rsidRPr="00FE6B0C" w:rsidRDefault="00893DA8" w:rsidP="00012DEC">
            <w:pPr>
              <w:spacing w:line="240" w:lineRule="auto"/>
              <w:rPr>
                <w:rFonts w:eastAsia="DFKai-SB"/>
                <w:sz w:val="20"/>
                <w:szCs w:val="20"/>
              </w:rPr>
            </w:pPr>
            <w:r w:rsidRPr="00FE6B0C">
              <w:rPr>
                <w:rFonts w:asciiTheme="majorBidi" w:eastAsia="DFKai-SB" w:hAnsiTheme="majorBidi" w:cstheme="majorBidi"/>
                <w:sz w:val="20"/>
                <w:szCs w:val="20"/>
                <w:u w:val="single"/>
              </w:rPr>
              <w:t>M</w:t>
            </w:r>
          </w:p>
        </w:tc>
        <w:tc>
          <w:tcPr>
            <w:tcW w:w="1737" w:type="dxa"/>
            <w:gridSpan w:val="2"/>
          </w:tcPr>
          <w:p w14:paraId="321986CA" w14:textId="431FFC58"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(0, 0, 0.707)</w:t>
            </w:r>
          </w:p>
        </w:tc>
        <w:tc>
          <w:tcPr>
            <w:tcW w:w="1737" w:type="dxa"/>
          </w:tcPr>
          <w:p w14:paraId="1854BD0A" w14:textId="3D209AC1"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(0, 0.707, 1.414)</w:t>
            </w:r>
          </w:p>
        </w:tc>
        <w:tc>
          <w:tcPr>
            <w:tcW w:w="1737" w:type="dxa"/>
          </w:tcPr>
          <w:p w14:paraId="05E4F151" w14:textId="26DDAF56"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(0.707, 1.414, 2.121)</w:t>
            </w:r>
          </w:p>
        </w:tc>
        <w:tc>
          <w:tcPr>
            <w:tcW w:w="1737" w:type="dxa"/>
          </w:tcPr>
          <w:p w14:paraId="3B0A6B3F" w14:textId="219C4C30"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(1.414, 2.121, 2.828)</w:t>
            </w:r>
          </w:p>
        </w:tc>
        <w:tc>
          <w:tcPr>
            <w:tcW w:w="1737" w:type="dxa"/>
          </w:tcPr>
          <w:p w14:paraId="19C119EB" w14:textId="04238E08"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(2.121, 2.828, 2.828)</w:t>
            </w:r>
          </w:p>
        </w:tc>
      </w:tr>
      <w:tr w:rsidR="00893DA8" w:rsidRPr="00FE6B0C" w14:paraId="7D1CD4D1" w14:textId="77777777" w:rsidTr="002E713B">
        <w:tc>
          <w:tcPr>
            <w:tcW w:w="1061" w:type="dxa"/>
          </w:tcPr>
          <w:p w14:paraId="0A095AFD" w14:textId="3CA78364" w:rsidR="00893DA8" w:rsidRPr="00FE6B0C" w:rsidRDefault="00893DA8" w:rsidP="00012DEC">
            <w:pPr>
              <w:spacing w:line="240" w:lineRule="auto"/>
              <w:rPr>
                <w:rFonts w:eastAsia="DFKai-SB"/>
                <w:sz w:val="20"/>
                <w:szCs w:val="20"/>
              </w:rPr>
            </w:pPr>
            <w:r w:rsidRPr="00FE6B0C">
              <w:rPr>
                <w:rFonts w:asciiTheme="majorBidi" w:eastAsia="DFKai-SB" w:hAnsiTheme="majorBidi" w:cstheme="majorBidi"/>
                <w:sz w:val="20"/>
                <w:szCs w:val="20"/>
                <w:u w:val="single"/>
              </w:rPr>
              <w:t>H</w:t>
            </w:r>
          </w:p>
        </w:tc>
        <w:tc>
          <w:tcPr>
            <w:tcW w:w="1737" w:type="dxa"/>
            <w:gridSpan w:val="2"/>
          </w:tcPr>
          <w:p w14:paraId="23F44174" w14:textId="630C6C0C"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(0, 0, 0.837)</w:t>
            </w:r>
          </w:p>
        </w:tc>
        <w:tc>
          <w:tcPr>
            <w:tcW w:w="1737" w:type="dxa"/>
          </w:tcPr>
          <w:p w14:paraId="6C7FB2B0" w14:textId="6E99E977"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(0, 0.837, 1.673)</w:t>
            </w:r>
          </w:p>
        </w:tc>
        <w:tc>
          <w:tcPr>
            <w:tcW w:w="1737" w:type="dxa"/>
          </w:tcPr>
          <w:p w14:paraId="79F708F0" w14:textId="219E63A8"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(0.837, 1.673, 2.510)</w:t>
            </w:r>
          </w:p>
        </w:tc>
        <w:tc>
          <w:tcPr>
            <w:tcW w:w="1737" w:type="dxa"/>
          </w:tcPr>
          <w:p w14:paraId="151EDAE6" w14:textId="5461ED63"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(1.673, 2.510, 3.347)</w:t>
            </w:r>
          </w:p>
        </w:tc>
        <w:tc>
          <w:tcPr>
            <w:tcW w:w="1737" w:type="dxa"/>
          </w:tcPr>
          <w:p w14:paraId="5BC058D5" w14:textId="4BDCC223"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(2.510, 3.347, 3.347)</w:t>
            </w:r>
          </w:p>
        </w:tc>
      </w:tr>
      <w:tr w:rsidR="00893DA8" w:rsidRPr="00FE6B0C" w14:paraId="3465C46D" w14:textId="77777777" w:rsidTr="002E713B">
        <w:tc>
          <w:tcPr>
            <w:tcW w:w="1061" w:type="dxa"/>
          </w:tcPr>
          <w:p w14:paraId="561D5647" w14:textId="01686514" w:rsidR="00893DA8" w:rsidRPr="00FE6B0C" w:rsidRDefault="00893DA8" w:rsidP="00012DEC">
            <w:pPr>
              <w:spacing w:line="240" w:lineRule="auto"/>
              <w:rPr>
                <w:rFonts w:eastAsia="DFKai-SB"/>
                <w:sz w:val="20"/>
                <w:szCs w:val="20"/>
              </w:rPr>
            </w:pPr>
            <w:r w:rsidRPr="00FE6B0C">
              <w:rPr>
                <w:rFonts w:asciiTheme="majorBidi" w:eastAsia="DFKai-SB" w:hAnsiTheme="majorBidi" w:cstheme="majorBidi"/>
                <w:sz w:val="20"/>
                <w:szCs w:val="20"/>
                <w:u w:val="single"/>
              </w:rPr>
              <w:t>VH</w:t>
            </w:r>
          </w:p>
        </w:tc>
        <w:tc>
          <w:tcPr>
            <w:tcW w:w="1737" w:type="dxa"/>
            <w:gridSpan w:val="2"/>
          </w:tcPr>
          <w:p w14:paraId="3E83C17A" w14:textId="6F108404"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(0, 0, 0.949)</w:t>
            </w:r>
          </w:p>
        </w:tc>
        <w:tc>
          <w:tcPr>
            <w:tcW w:w="1737" w:type="dxa"/>
          </w:tcPr>
          <w:p w14:paraId="5FA23D6F" w14:textId="67A57C58"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(0, 0.949, 1.897)</w:t>
            </w:r>
          </w:p>
        </w:tc>
        <w:tc>
          <w:tcPr>
            <w:tcW w:w="1737" w:type="dxa"/>
          </w:tcPr>
          <w:p w14:paraId="6E1BBC8A" w14:textId="52A03594"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(0.949, 1.897, 2.846)</w:t>
            </w:r>
          </w:p>
        </w:tc>
        <w:tc>
          <w:tcPr>
            <w:tcW w:w="1737" w:type="dxa"/>
          </w:tcPr>
          <w:p w14:paraId="391CE595" w14:textId="67344109"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(1.897, 2.846, 3.795)</w:t>
            </w:r>
          </w:p>
        </w:tc>
        <w:tc>
          <w:tcPr>
            <w:tcW w:w="1737" w:type="dxa"/>
          </w:tcPr>
          <w:p w14:paraId="24A04AE4" w14:textId="5AAFE10B" w:rsidR="00893DA8" w:rsidRPr="00FE6B0C" w:rsidRDefault="00893DA8" w:rsidP="00012DEC">
            <w:pPr>
              <w:spacing w:line="240" w:lineRule="auto"/>
              <w:jc w:val="center"/>
              <w:rPr>
                <w:rFonts w:eastAsia="DFKai-SB"/>
                <w:sz w:val="20"/>
                <w:szCs w:val="20"/>
              </w:rPr>
            </w:pPr>
            <w:r w:rsidRPr="00FE6B0C">
              <w:rPr>
                <w:rFonts w:asciiTheme="majorBidi" w:eastAsia="DFKai-SB" w:hAnsiTheme="majorBidi" w:cstheme="majorBidi"/>
                <w:sz w:val="20"/>
                <w:szCs w:val="20"/>
              </w:rPr>
              <w:t>(2.846, 3.795, 3.795)</w:t>
            </w:r>
          </w:p>
        </w:tc>
      </w:tr>
    </w:tbl>
    <w:p w14:paraId="1DDDB7EA" w14:textId="11785F66" w:rsidR="004F1C8D" w:rsidRPr="00FE6B0C" w:rsidRDefault="00893DA8" w:rsidP="00012DEC">
      <w:pPr>
        <w:pStyle w:val="Heading2"/>
        <w:spacing w:line="276" w:lineRule="auto"/>
        <w:rPr>
          <w:rFonts w:eastAsia="DFKai-SB"/>
        </w:rPr>
      </w:pPr>
      <w:r w:rsidRPr="00FE6B0C">
        <w:rPr>
          <w:rFonts w:eastAsia="DFKai-SB"/>
        </w:rPr>
        <w:lastRenderedPageBreak/>
        <w:t>Modified Z-DEMATEL technique</w:t>
      </w:r>
    </w:p>
    <w:p w14:paraId="6F34A5FC" w14:textId="54002942" w:rsidR="00FD4C9E" w:rsidRPr="00FE6B0C" w:rsidRDefault="006912BC" w:rsidP="00012DEC">
      <w:pPr>
        <w:spacing w:line="276" w:lineRule="auto"/>
        <w:rPr>
          <w:rFonts w:eastAsia="DFKai-SB"/>
          <w:szCs w:val="24"/>
        </w:rPr>
      </w:pPr>
      <w:r w:rsidRPr="00FE6B0C">
        <w:rPr>
          <w:rFonts w:eastAsia="DFKai-SB"/>
          <w:szCs w:val="24"/>
        </w:rPr>
        <w:tab/>
      </w:r>
      <w:r w:rsidR="00893DA8" w:rsidRPr="00FE6B0C">
        <w:rPr>
          <w:rFonts w:eastAsia="DFKai-SB"/>
          <w:szCs w:val="24"/>
        </w:rPr>
        <w:t xml:space="preserve">DEMATEL method determines the interdependencies and interrelationships among criteria, through a structural INRM that assists experts to understand which criteria affect other factors, and which factors </w:t>
      </w:r>
      <w:r w:rsidR="001071AE" w:rsidRPr="00FE6B0C">
        <w:rPr>
          <w:rFonts w:eastAsia="DFKai-SB"/>
          <w:szCs w:val="24"/>
        </w:rPr>
        <w:t>are affected (</w:t>
      </w:r>
      <w:proofErr w:type="spellStart"/>
      <w:r w:rsidR="001071AE" w:rsidRPr="00FE6B0C">
        <w:rPr>
          <w:rFonts w:eastAsia="DFKai-SB"/>
          <w:szCs w:val="24"/>
        </w:rPr>
        <w:t>Gabus</w:t>
      </w:r>
      <w:proofErr w:type="spellEnd"/>
      <w:r w:rsidR="001071AE" w:rsidRPr="00FE6B0C">
        <w:rPr>
          <w:rFonts w:eastAsia="DFKai-SB"/>
          <w:szCs w:val="24"/>
        </w:rPr>
        <w:t xml:space="preserve"> and </w:t>
      </w:r>
      <w:proofErr w:type="spellStart"/>
      <w:r w:rsidR="001071AE" w:rsidRPr="00FE6B0C">
        <w:rPr>
          <w:rFonts w:eastAsia="DFKai-SB"/>
          <w:szCs w:val="24"/>
        </w:rPr>
        <w:t>Fontela</w:t>
      </w:r>
      <w:proofErr w:type="spellEnd"/>
      <w:r w:rsidR="00893DA8" w:rsidRPr="00FE6B0C">
        <w:rPr>
          <w:rFonts w:eastAsia="DFKai-SB"/>
          <w:szCs w:val="24"/>
        </w:rPr>
        <w:t xml:space="preserve"> 1972). In an evaluation environment that contains complexity as well as uncertainty, it is </w:t>
      </w:r>
      <w:r w:rsidR="004261D3" w:rsidRPr="00FE6B0C">
        <w:rPr>
          <w:rFonts w:eastAsia="DFKai-SB"/>
          <w:szCs w:val="24"/>
        </w:rPr>
        <w:t>challenging</w:t>
      </w:r>
      <w:r w:rsidR="00893DA8" w:rsidRPr="00FE6B0C">
        <w:rPr>
          <w:rFonts w:eastAsia="DFKai-SB"/>
          <w:szCs w:val="24"/>
        </w:rPr>
        <w:t xml:space="preserve"> for decision-makers to employ crisp value to </w:t>
      </w:r>
      <w:r w:rsidR="00D874AF" w:rsidRPr="00FE6B0C">
        <w:rPr>
          <w:rFonts w:eastAsia="DFKai-SB"/>
          <w:szCs w:val="24"/>
        </w:rPr>
        <w:t>show</w:t>
      </w:r>
      <w:r w:rsidR="00893DA8" w:rsidRPr="00FE6B0C">
        <w:rPr>
          <w:rFonts w:eastAsia="DFKai-SB"/>
          <w:szCs w:val="24"/>
        </w:rPr>
        <w:t xml:space="preserve"> their </w:t>
      </w:r>
      <w:r w:rsidR="00340530" w:rsidRPr="00FE6B0C">
        <w:rPr>
          <w:rFonts w:eastAsia="DFKai-SB"/>
          <w:szCs w:val="24"/>
        </w:rPr>
        <w:t>actual</w:t>
      </w:r>
      <w:r w:rsidR="00893DA8" w:rsidRPr="00FE6B0C">
        <w:rPr>
          <w:rFonts w:eastAsia="DFKai-SB"/>
          <w:szCs w:val="24"/>
        </w:rPr>
        <w:t xml:space="preserve"> feelings. There are </w:t>
      </w:r>
      <w:proofErr w:type="gramStart"/>
      <w:r w:rsidR="00407F9A" w:rsidRPr="00FE6B0C">
        <w:rPr>
          <w:rFonts w:eastAsia="DFKai-SB"/>
          <w:szCs w:val="24"/>
        </w:rPr>
        <w:t xml:space="preserve">a </w:t>
      </w:r>
      <w:r w:rsidR="00EA484E" w:rsidRPr="00FE6B0C">
        <w:rPr>
          <w:rFonts w:eastAsia="DFKai-SB"/>
          <w:szCs w:val="24"/>
        </w:rPr>
        <w:t xml:space="preserve">large </w:t>
      </w:r>
      <w:r w:rsidR="00407F9A" w:rsidRPr="00FE6B0C">
        <w:rPr>
          <w:rFonts w:eastAsia="DFKai-SB"/>
          <w:szCs w:val="24"/>
        </w:rPr>
        <w:t>number of</w:t>
      </w:r>
      <w:proofErr w:type="gramEnd"/>
      <w:r w:rsidR="00893DA8" w:rsidRPr="00FE6B0C">
        <w:rPr>
          <w:rFonts w:eastAsia="DFKai-SB"/>
          <w:szCs w:val="24"/>
        </w:rPr>
        <w:t xml:space="preserve"> fuzzy theory methods</w:t>
      </w:r>
      <w:r w:rsidR="00D40199" w:rsidRPr="00FE6B0C">
        <w:rPr>
          <w:rFonts w:eastAsia="DFKai-SB"/>
          <w:szCs w:val="24"/>
        </w:rPr>
        <w:t>,</w:t>
      </w:r>
      <w:r w:rsidR="00893DA8" w:rsidRPr="00FE6B0C">
        <w:rPr>
          <w:rFonts w:eastAsia="DFKai-SB"/>
          <w:szCs w:val="24"/>
        </w:rPr>
        <w:t xml:space="preserve"> integrated with DEMATEL model to handle uncertainty issue</w:t>
      </w:r>
      <w:r w:rsidR="00D40199" w:rsidRPr="00FE6B0C">
        <w:rPr>
          <w:rFonts w:eastAsia="DFKai-SB"/>
          <w:szCs w:val="24"/>
        </w:rPr>
        <w:t>s</w:t>
      </w:r>
      <w:r w:rsidR="00893DA8" w:rsidRPr="00FE6B0C">
        <w:rPr>
          <w:rFonts w:eastAsia="DFKai-SB"/>
          <w:szCs w:val="24"/>
        </w:rPr>
        <w:t xml:space="preserve">. Unfortunately, these methods </w:t>
      </w:r>
      <w:r w:rsidR="00280E05" w:rsidRPr="00FE6B0C">
        <w:rPr>
          <w:rFonts w:eastAsia="DFKai-SB"/>
          <w:szCs w:val="24"/>
        </w:rPr>
        <w:t>don’t consider</w:t>
      </w:r>
      <w:r w:rsidR="00893DA8" w:rsidRPr="00FE6B0C">
        <w:rPr>
          <w:rFonts w:eastAsia="DFKai-SB"/>
          <w:szCs w:val="24"/>
        </w:rPr>
        <w:t xml:space="preserve"> experts’ confidence</w:t>
      </w:r>
      <w:r w:rsidR="00727691" w:rsidRPr="00FE6B0C">
        <w:rPr>
          <w:rFonts w:eastAsia="DFKai-SB"/>
          <w:szCs w:val="24"/>
        </w:rPr>
        <w:t xml:space="preserve"> degree</w:t>
      </w:r>
      <w:r w:rsidR="00893DA8" w:rsidRPr="00FE6B0C">
        <w:rPr>
          <w:rFonts w:eastAsia="DFKai-SB"/>
          <w:szCs w:val="24"/>
        </w:rPr>
        <w:t xml:space="preserve"> on the </w:t>
      </w:r>
      <w:r w:rsidR="003927ED" w:rsidRPr="00FE6B0C">
        <w:rPr>
          <w:rFonts w:eastAsia="DFKai-SB"/>
          <w:szCs w:val="24"/>
        </w:rPr>
        <w:t>assessment</w:t>
      </w:r>
      <w:r w:rsidR="00893DA8" w:rsidRPr="00FE6B0C">
        <w:rPr>
          <w:rFonts w:eastAsia="DFKai-SB"/>
          <w:szCs w:val="24"/>
        </w:rPr>
        <w:t xml:space="preserve"> value. This work integrates Z-numbers into DEMATEL technique. This novel model consists of two unique advantages. First,</w:t>
      </w:r>
      <w:r w:rsidR="007A7B98" w:rsidRPr="00FE6B0C">
        <w:rPr>
          <w:rFonts w:eastAsia="DFKai-SB"/>
          <w:szCs w:val="24"/>
        </w:rPr>
        <w:t xml:space="preserve"> group decision-making</w:t>
      </w:r>
      <w:r w:rsidR="00893DA8" w:rsidRPr="00FE6B0C">
        <w:rPr>
          <w:rFonts w:eastAsia="DFKai-SB"/>
          <w:szCs w:val="24"/>
        </w:rPr>
        <w:t xml:space="preserve"> reliability in the </w:t>
      </w:r>
      <w:r w:rsidR="007A7B98" w:rsidRPr="00FE6B0C">
        <w:rPr>
          <w:rFonts w:eastAsia="DFKai-SB"/>
          <w:szCs w:val="24"/>
        </w:rPr>
        <w:t>assessment</w:t>
      </w:r>
      <w:r w:rsidR="00893DA8" w:rsidRPr="00FE6B0C">
        <w:rPr>
          <w:rFonts w:eastAsia="DFKai-SB"/>
          <w:szCs w:val="24"/>
        </w:rPr>
        <w:t xml:space="preserve"> can be identified, Second, the </w:t>
      </w:r>
      <w:r w:rsidR="00295ABD" w:rsidRPr="00FE6B0C">
        <w:rPr>
          <w:rFonts w:eastAsia="DFKai-SB"/>
          <w:szCs w:val="24"/>
        </w:rPr>
        <w:t>shape</w:t>
      </w:r>
      <w:r w:rsidR="00893DA8" w:rsidRPr="00FE6B0C">
        <w:rPr>
          <w:rFonts w:eastAsia="DFKai-SB"/>
          <w:szCs w:val="24"/>
        </w:rPr>
        <w:t xml:space="preserve"> of triangular fuzzy numbers for calculations can be retained to avoid the information loss. Through the improvement of this research, Z-</w:t>
      </w:r>
      <w:r w:rsidR="00383AB6" w:rsidRPr="00FE6B0C">
        <w:rPr>
          <w:rFonts w:eastAsia="DFKai-SB"/>
          <w:szCs w:val="24"/>
        </w:rPr>
        <w:t xml:space="preserve"> based </w:t>
      </w:r>
      <w:r w:rsidR="00893DA8" w:rsidRPr="00FE6B0C">
        <w:rPr>
          <w:rFonts w:eastAsia="DFKai-SB"/>
          <w:szCs w:val="24"/>
        </w:rPr>
        <w:t>DEMATEL</w:t>
      </w:r>
      <w:r w:rsidR="00383AB6" w:rsidRPr="00FE6B0C">
        <w:rPr>
          <w:rFonts w:eastAsia="DFKai-SB"/>
          <w:szCs w:val="24"/>
        </w:rPr>
        <w:t xml:space="preserve"> technique</w:t>
      </w:r>
      <w:r w:rsidR="00893DA8" w:rsidRPr="00FE6B0C">
        <w:rPr>
          <w:rFonts w:eastAsia="DFKai-SB"/>
          <w:szCs w:val="24"/>
        </w:rPr>
        <w:t xml:space="preserve"> can obtain a set of criteria influential weights. </w:t>
      </w:r>
      <w:r w:rsidR="009F50DA" w:rsidRPr="00FE6B0C">
        <w:rPr>
          <w:rFonts w:eastAsia="DFKai-SB"/>
          <w:szCs w:val="24"/>
        </w:rPr>
        <w:t>The modified Z-DEMATEL steps are explained below</w:t>
      </w:r>
      <w:r w:rsidR="00893DA8" w:rsidRPr="00FE6B0C">
        <w:rPr>
          <w:rFonts w:eastAsia="DFKai-SB"/>
          <w:szCs w:val="24"/>
        </w:rPr>
        <w:t>:</w:t>
      </w:r>
    </w:p>
    <w:p w14:paraId="51D0BA71" w14:textId="74888323" w:rsidR="00FD4C9E" w:rsidRPr="00FE6B0C" w:rsidRDefault="00FD4C9E" w:rsidP="00012DEC">
      <w:pPr>
        <w:pStyle w:val="Heading3"/>
        <w:spacing w:line="276" w:lineRule="auto"/>
        <w:ind w:left="480"/>
        <w:rPr>
          <w:rFonts w:eastAsia="DFKai-SB"/>
          <w:iCs/>
          <w:szCs w:val="24"/>
        </w:rPr>
      </w:pPr>
      <w:r w:rsidRPr="00FE6B0C">
        <w:rPr>
          <w:rFonts w:eastAsia="DFKai-SB"/>
          <w:iCs/>
          <w:szCs w:val="24"/>
        </w:rPr>
        <w:t xml:space="preserve">Step 1. </w:t>
      </w:r>
      <w:r w:rsidR="00A673BE" w:rsidRPr="00FE6B0C">
        <w:rPr>
          <w:rFonts w:eastAsia="DFKai-SB"/>
          <w:iCs/>
          <w:szCs w:val="24"/>
        </w:rPr>
        <w:t>Identifying</w:t>
      </w:r>
      <w:r w:rsidR="0062011B" w:rsidRPr="00FE6B0C">
        <w:rPr>
          <w:rFonts w:eastAsia="DFKai-SB"/>
          <w:iCs/>
          <w:szCs w:val="24"/>
        </w:rPr>
        <w:t xml:space="preserve"> a set of </w:t>
      </w:r>
      <w:r w:rsidR="00A673BE" w:rsidRPr="00FE6B0C">
        <w:rPr>
          <w:rFonts w:eastAsia="DFKai-SB"/>
          <w:iCs/>
          <w:szCs w:val="24"/>
        </w:rPr>
        <w:t>assessment</w:t>
      </w:r>
      <w:r w:rsidR="0062011B" w:rsidRPr="00FE6B0C">
        <w:rPr>
          <w:rFonts w:eastAsia="DFKai-SB"/>
          <w:iCs/>
          <w:szCs w:val="24"/>
        </w:rPr>
        <w:t xml:space="preserve"> criteria</w:t>
      </w:r>
    </w:p>
    <w:p w14:paraId="15D511A4" w14:textId="13AD918F" w:rsidR="0062011B" w:rsidRPr="00FE6B0C" w:rsidRDefault="00314D6C" w:rsidP="00012DEC">
      <w:pPr>
        <w:spacing w:line="276" w:lineRule="auto"/>
        <w:ind w:firstLine="480"/>
      </w:pPr>
      <w:r w:rsidRPr="00FE6B0C">
        <w:rPr>
          <w:rFonts w:asciiTheme="majorBidi" w:hAnsiTheme="majorBidi" w:cstheme="majorBidi"/>
          <w:szCs w:val="24"/>
        </w:rPr>
        <w:t xml:space="preserve">A group of </w:t>
      </w:r>
      <w:r w:rsidR="00D913C8" w:rsidRPr="00FE6B0C">
        <w:rPr>
          <w:rFonts w:asciiTheme="majorBidi" w:hAnsiTheme="majorBidi" w:cstheme="majorBidi"/>
          <w:szCs w:val="24"/>
        </w:rPr>
        <w:t>decision-makers</w:t>
      </w:r>
      <w:r w:rsidR="0062011B" w:rsidRPr="00FE6B0C">
        <w:rPr>
          <w:rFonts w:asciiTheme="majorBidi" w:hAnsiTheme="majorBidi" w:cstheme="majorBidi"/>
          <w:szCs w:val="24"/>
        </w:rPr>
        <w:t xml:space="preserve"> </w:t>
      </w:r>
      <w:r w:rsidRPr="00FE6B0C">
        <w:rPr>
          <w:rFonts w:asciiTheme="majorBidi" w:hAnsiTheme="majorBidi" w:cstheme="majorBidi"/>
          <w:szCs w:val="24"/>
        </w:rPr>
        <w:t xml:space="preserve">are </w:t>
      </w:r>
      <w:r w:rsidR="00305558" w:rsidRPr="00FE6B0C">
        <w:rPr>
          <w:rFonts w:asciiTheme="majorBidi" w:hAnsiTheme="majorBidi" w:cstheme="majorBidi"/>
          <w:szCs w:val="24"/>
        </w:rPr>
        <w:t>formed</w:t>
      </w:r>
      <w:r w:rsidR="0062011B" w:rsidRPr="00FE6B0C">
        <w:rPr>
          <w:rFonts w:asciiTheme="majorBidi" w:hAnsiTheme="majorBidi" w:cstheme="majorBidi"/>
          <w:szCs w:val="24"/>
        </w:rPr>
        <w:t xml:space="preserve"> </w:t>
      </w:r>
      <w:r w:rsidR="0062011B" w:rsidRPr="00FE6B0C">
        <w:rPr>
          <w:rFonts w:asciiTheme="majorBidi" w:eastAsia="DFKai-SB" w:hAnsiTheme="majorBidi" w:cstheme="majorBidi"/>
          <w:szCs w:val="24"/>
        </w:rPr>
        <w:t>to</w:t>
      </w:r>
      <w:r w:rsidR="0062011B" w:rsidRPr="00FE6B0C">
        <w:rPr>
          <w:rFonts w:asciiTheme="majorBidi" w:hAnsiTheme="majorBidi" w:cstheme="majorBidi"/>
          <w:szCs w:val="24"/>
        </w:rPr>
        <w:t xml:space="preserve"> </w:t>
      </w:r>
      <w:r w:rsidR="00B8235D" w:rsidRPr="00FE6B0C">
        <w:rPr>
          <w:rFonts w:asciiTheme="majorBidi" w:hAnsiTheme="majorBidi" w:cstheme="majorBidi"/>
          <w:szCs w:val="24"/>
        </w:rPr>
        <w:t>determine</w:t>
      </w:r>
      <w:r w:rsidR="0062011B" w:rsidRPr="00FE6B0C">
        <w:rPr>
          <w:rFonts w:asciiTheme="majorBidi" w:hAnsiTheme="majorBidi" w:cstheme="majorBidi"/>
          <w:szCs w:val="24"/>
        </w:rPr>
        <w:t xml:space="preserve"> a set of </w:t>
      </w:r>
      <w:r w:rsidRPr="00FE6B0C">
        <w:rPr>
          <w:rFonts w:asciiTheme="majorBidi" w:hAnsiTheme="majorBidi" w:cstheme="majorBidi"/>
          <w:szCs w:val="24"/>
        </w:rPr>
        <w:t>assessment</w:t>
      </w:r>
      <w:r w:rsidR="0062011B" w:rsidRPr="00FE6B0C">
        <w:rPr>
          <w:rFonts w:asciiTheme="majorBidi" w:hAnsiTheme="majorBidi" w:cstheme="majorBidi"/>
          <w:szCs w:val="24"/>
        </w:rPr>
        <w:t xml:space="preserve"> criteria (</w:t>
      </w:r>
      <w:r w:rsidR="0062011B" w:rsidRPr="00FE6B0C">
        <w:rPr>
          <w:rFonts w:asciiTheme="majorBidi" w:eastAsia="DFKai-SB" w:hAnsiTheme="majorBidi" w:cstheme="majorBidi"/>
          <w:i/>
          <w:szCs w:val="24"/>
        </w:rPr>
        <w:t>c</w:t>
      </w:r>
      <w:r w:rsidR="0062011B" w:rsidRPr="00FE6B0C">
        <w:rPr>
          <w:rFonts w:asciiTheme="majorBidi" w:eastAsia="DFKai-SB" w:hAnsiTheme="majorBidi" w:cstheme="majorBidi"/>
          <w:i/>
          <w:szCs w:val="24"/>
          <w:vertAlign w:val="subscript"/>
        </w:rPr>
        <w:t>i</w:t>
      </w:r>
      <w:r w:rsidR="0062011B" w:rsidRPr="00FE6B0C">
        <w:rPr>
          <w:rFonts w:asciiTheme="majorBidi" w:hAnsiTheme="majorBidi" w:cstheme="majorBidi"/>
          <w:szCs w:val="24"/>
        </w:rPr>
        <w:t>). In this study, we investigate</w:t>
      </w:r>
      <w:r w:rsidR="004824B5" w:rsidRPr="00FE6B0C">
        <w:rPr>
          <w:rFonts w:asciiTheme="majorBidi" w:hAnsiTheme="majorBidi" w:cstheme="majorBidi"/>
          <w:szCs w:val="24"/>
        </w:rPr>
        <w:t xml:space="preserve"> the</w:t>
      </w:r>
      <w:r w:rsidR="0062011B" w:rsidRPr="00FE6B0C">
        <w:rPr>
          <w:rFonts w:asciiTheme="majorBidi" w:hAnsiTheme="majorBidi" w:cstheme="majorBidi"/>
          <w:szCs w:val="24"/>
        </w:rPr>
        <w:t xml:space="preserve"> interdependencies among ten environmental sustainability innovation criteria,</w:t>
      </w:r>
      <w:r w:rsidR="0062011B" w:rsidRPr="00FE6B0C">
        <w:rPr>
          <w:rFonts w:asciiTheme="majorBidi" w:eastAsia="DFKai-SB" w:hAnsiTheme="majorBidi" w:cstheme="majorBidi"/>
          <w:szCs w:val="24"/>
        </w:rPr>
        <w:t xml:space="preserve"> </w:t>
      </w:r>
      <w:r w:rsidR="0062011B" w:rsidRPr="00FE6B0C">
        <w:rPr>
          <w:rFonts w:asciiTheme="majorBidi" w:eastAsia="DFKai-SB" w:hAnsiTheme="majorBidi" w:cstheme="majorBidi"/>
          <w:position w:val="-14"/>
          <w:szCs w:val="24"/>
        </w:rPr>
        <w:object w:dxaOrig="1836" w:dyaOrig="408" w14:anchorId="674B2FE4">
          <v:shape id="_x0000_i1038" type="#_x0000_t75" style="width:93.5pt;height:21.5pt" o:ole="">
            <v:imagedata r:id="rId34" o:title=""/>
          </v:shape>
          <o:OLEObject Type="Embed" ProgID="Equation.DSMT4" ShapeID="_x0000_i1038" DrawAspect="Content" ObjectID="_1679277270" r:id="rId35"/>
        </w:object>
      </w:r>
      <w:r w:rsidR="0062011B" w:rsidRPr="00FE6B0C">
        <w:rPr>
          <w:rFonts w:asciiTheme="majorBidi" w:hAnsiTheme="majorBidi" w:cstheme="majorBidi"/>
          <w:szCs w:val="24"/>
        </w:rPr>
        <w:t>.</w:t>
      </w:r>
    </w:p>
    <w:p w14:paraId="4F8D71AB" w14:textId="3AA50095" w:rsidR="00FD4C9E" w:rsidRPr="00FE6B0C" w:rsidRDefault="00FD4C9E" w:rsidP="00012DEC">
      <w:pPr>
        <w:pStyle w:val="Heading3"/>
        <w:spacing w:line="276" w:lineRule="auto"/>
        <w:ind w:left="480"/>
        <w:rPr>
          <w:rFonts w:eastAsia="DFKai-SB"/>
          <w:iCs/>
          <w:szCs w:val="24"/>
        </w:rPr>
      </w:pPr>
      <w:r w:rsidRPr="00FE6B0C">
        <w:rPr>
          <w:rFonts w:eastAsia="DFKai-SB"/>
          <w:iCs/>
          <w:szCs w:val="24"/>
        </w:rPr>
        <w:t xml:space="preserve">Step 2. </w:t>
      </w:r>
      <w:r w:rsidR="00A80246" w:rsidRPr="00FE6B0C">
        <w:rPr>
          <w:rFonts w:eastAsia="DFKai-SB"/>
          <w:iCs/>
          <w:szCs w:val="24"/>
        </w:rPr>
        <w:t>Identifying</w:t>
      </w:r>
      <w:r w:rsidR="0062011B" w:rsidRPr="00FE6B0C">
        <w:rPr>
          <w:rFonts w:eastAsia="DFKai-SB"/>
          <w:iCs/>
          <w:szCs w:val="24"/>
        </w:rPr>
        <w:t xml:space="preserve"> the direct relationship matrix</w:t>
      </w:r>
      <w:r w:rsidRPr="00FE6B0C">
        <w:rPr>
          <w:rFonts w:eastAsia="DFKai-SB"/>
          <w:iCs/>
          <w:szCs w:val="24"/>
        </w:rPr>
        <w:t xml:space="preserve"> </w:t>
      </w:r>
    </w:p>
    <w:p w14:paraId="782FCBA6" w14:textId="60407631" w:rsidR="0062011B" w:rsidRPr="00FE6B0C" w:rsidRDefault="0062011B" w:rsidP="00012DEC">
      <w:pPr>
        <w:spacing w:line="276" w:lineRule="auto"/>
        <w:ind w:firstLine="480"/>
        <w:rPr>
          <w:rFonts w:asciiTheme="majorBidi" w:hAnsiTheme="majorBidi" w:cstheme="majorBidi"/>
          <w:szCs w:val="24"/>
        </w:rPr>
      </w:pPr>
      <w:r w:rsidRPr="00FE6B0C">
        <w:rPr>
          <w:rFonts w:asciiTheme="majorBidi" w:hAnsiTheme="majorBidi" w:cstheme="majorBidi"/>
          <w:szCs w:val="24"/>
        </w:rPr>
        <w:t xml:space="preserve">There are </w:t>
      </w:r>
      <w:r w:rsidR="008C35B3" w:rsidRPr="00FE6B0C">
        <w:rPr>
          <w:rFonts w:asciiTheme="majorBidi" w:hAnsiTheme="majorBidi" w:cstheme="majorBidi"/>
          <w:szCs w:val="24"/>
        </w:rPr>
        <w:t>(</w:t>
      </w:r>
      <w:r w:rsidRPr="00FE6B0C">
        <w:rPr>
          <w:rFonts w:asciiTheme="majorBidi" w:hAnsiTheme="majorBidi" w:cstheme="majorBidi"/>
          <w:i/>
          <w:iCs/>
          <w:szCs w:val="24"/>
        </w:rPr>
        <w:t>n</w:t>
      </w:r>
      <w:r w:rsidR="008C35B3" w:rsidRPr="00FE6B0C">
        <w:rPr>
          <w:rFonts w:asciiTheme="majorBidi" w:hAnsiTheme="majorBidi" w:cstheme="majorBidi"/>
          <w:i/>
          <w:iCs/>
          <w:szCs w:val="24"/>
        </w:rPr>
        <w:t>)</w:t>
      </w:r>
      <w:r w:rsidRPr="00FE6B0C">
        <w:rPr>
          <w:rFonts w:asciiTheme="majorBidi" w:hAnsiTheme="majorBidi" w:cstheme="majorBidi"/>
          <w:szCs w:val="24"/>
        </w:rPr>
        <w:t xml:space="preserve"> </w:t>
      </w:r>
      <w:r w:rsidRPr="00FE6B0C">
        <w:rPr>
          <w:rFonts w:asciiTheme="majorBidi" w:eastAsia="DFKai-SB" w:hAnsiTheme="majorBidi" w:cstheme="majorBidi"/>
          <w:szCs w:val="24"/>
        </w:rPr>
        <w:t>criteria</w:t>
      </w:r>
      <w:r w:rsidRPr="00FE6B0C">
        <w:rPr>
          <w:rFonts w:asciiTheme="majorBidi" w:hAnsiTheme="majorBidi" w:cstheme="majorBidi"/>
          <w:szCs w:val="24"/>
        </w:rPr>
        <w:t xml:space="preserve"> that </w:t>
      </w:r>
      <w:r w:rsidR="001A6BFD" w:rsidRPr="00FE6B0C">
        <w:rPr>
          <w:rFonts w:asciiTheme="majorBidi" w:hAnsiTheme="majorBidi" w:cstheme="majorBidi"/>
          <w:szCs w:val="24"/>
        </w:rPr>
        <w:t>should be assessed</w:t>
      </w:r>
      <w:r w:rsidRPr="00FE6B0C">
        <w:rPr>
          <w:rFonts w:asciiTheme="majorBidi" w:hAnsiTheme="majorBidi" w:cstheme="majorBidi"/>
          <w:szCs w:val="24"/>
        </w:rPr>
        <w:t xml:space="preserve"> for their influence. </w:t>
      </w:r>
      <w:r w:rsidR="00E66E95" w:rsidRPr="00FE6B0C">
        <w:rPr>
          <w:rFonts w:asciiTheme="majorBidi" w:hAnsiTheme="majorBidi" w:cstheme="majorBidi"/>
          <w:szCs w:val="24"/>
        </w:rPr>
        <w:t>Every</w:t>
      </w:r>
      <w:r w:rsidRPr="00FE6B0C">
        <w:rPr>
          <w:rFonts w:asciiTheme="majorBidi" w:hAnsiTheme="majorBidi" w:cstheme="majorBidi"/>
          <w:szCs w:val="24"/>
        </w:rPr>
        <w:t xml:space="preserve"> </w:t>
      </w:r>
      <w:r w:rsidR="00657B7E" w:rsidRPr="00FE6B0C">
        <w:rPr>
          <w:rFonts w:asciiTheme="majorBidi" w:hAnsiTheme="majorBidi" w:cstheme="majorBidi"/>
          <w:szCs w:val="24"/>
        </w:rPr>
        <w:t>manager</w:t>
      </w:r>
      <w:r w:rsidRPr="00FE6B0C">
        <w:rPr>
          <w:rFonts w:asciiTheme="majorBidi" w:hAnsiTheme="majorBidi" w:cstheme="majorBidi"/>
          <w:szCs w:val="24"/>
        </w:rPr>
        <w:t xml:space="preserve"> judges the direct influence of the criteria </w:t>
      </w:r>
      <w:r w:rsidRPr="00FE6B0C">
        <w:rPr>
          <w:rFonts w:eastAsia="DFKai-SB"/>
          <w:position w:val="-6"/>
        </w:rPr>
        <w:object w:dxaOrig="144" w:dyaOrig="276" w14:anchorId="4677D75E">
          <v:shape id="_x0000_i1039" type="#_x0000_t75" style="width:7pt;height:15pt" o:ole="">
            <v:imagedata r:id="rId36" o:title=""/>
          </v:shape>
          <o:OLEObject Type="Embed" ProgID="Equation.DSMT4" ShapeID="_x0000_i1039" DrawAspect="Content" ObjectID="_1679277271" r:id="rId37"/>
        </w:object>
      </w:r>
      <w:r w:rsidRPr="00FE6B0C">
        <w:rPr>
          <w:rFonts w:asciiTheme="majorBidi" w:eastAsia="DFKai-SB" w:hAnsiTheme="majorBidi" w:cstheme="majorBidi"/>
          <w:szCs w:val="24"/>
        </w:rPr>
        <w:t xml:space="preserve"> </w:t>
      </w:r>
      <w:r w:rsidRPr="00FE6B0C">
        <w:rPr>
          <w:rFonts w:asciiTheme="majorBidi" w:hAnsiTheme="majorBidi" w:cstheme="majorBidi"/>
          <w:szCs w:val="24"/>
        </w:rPr>
        <w:t>on the criteria</w:t>
      </w:r>
      <w:r w:rsidRPr="00FE6B0C">
        <w:rPr>
          <w:rFonts w:eastAsia="DFKai-SB"/>
          <w:position w:val="-10"/>
        </w:rPr>
        <w:object w:dxaOrig="192" w:dyaOrig="312" w14:anchorId="7E8E0D15">
          <v:shape id="_x0000_i1040" type="#_x0000_t75" style="width:7pt;height:15pt" o:ole="">
            <v:imagedata r:id="rId38" o:title=""/>
          </v:shape>
          <o:OLEObject Type="Embed" ProgID="Equation.DSMT4" ShapeID="_x0000_i1040" DrawAspect="Content" ObjectID="_1679277272" r:id="rId39"/>
        </w:object>
      </w:r>
      <w:r w:rsidRPr="00FE6B0C">
        <w:rPr>
          <w:rFonts w:asciiTheme="majorBidi" w:hAnsiTheme="majorBidi" w:cstheme="majorBidi"/>
          <w:szCs w:val="24"/>
        </w:rPr>
        <w:t xml:space="preserve"> </w:t>
      </w:r>
      <w:r w:rsidR="00036685" w:rsidRPr="00FE6B0C">
        <w:rPr>
          <w:rFonts w:asciiTheme="majorBidi" w:hAnsiTheme="majorBidi" w:cstheme="majorBidi"/>
          <w:szCs w:val="24"/>
        </w:rPr>
        <w:t>on the basis of</w:t>
      </w:r>
      <w:r w:rsidRPr="00FE6B0C">
        <w:rPr>
          <w:rFonts w:asciiTheme="majorBidi" w:hAnsiTheme="majorBidi" w:cstheme="majorBidi"/>
          <w:szCs w:val="24"/>
        </w:rPr>
        <w:t xml:space="preserve"> the </w:t>
      </w:r>
      <w:r w:rsidR="00BF6207" w:rsidRPr="00FE6B0C">
        <w:rPr>
          <w:rFonts w:asciiTheme="majorBidi" w:hAnsiTheme="majorBidi" w:cstheme="majorBidi"/>
          <w:szCs w:val="24"/>
        </w:rPr>
        <w:t>assessment</w:t>
      </w:r>
      <w:r w:rsidRPr="00FE6B0C">
        <w:rPr>
          <w:rFonts w:asciiTheme="majorBidi" w:hAnsiTheme="majorBidi" w:cstheme="majorBidi"/>
          <w:szCs w:val="24"/>
        </w:rPr>
        <w:t xml:space="preserve"> scale of </w:t>
      </w:r>
      <w:r w:rsidRPr="00FE6B0C">
        <w:rPr>
          <w:rFonts w:asciiTheme="majorBidi" w:hAnsiTheme="majorBidi" w:cstheme="majorBidi"/>
          <w:b/>
          <w:bCs/>
          <w:szCs w:val="24"/>
        </w:rPr>
        <w:t xml:space="preserve">Table </w:t>
      </w:r>
      <w:r w:rsidR="002875BF" w:rsidRPr="00FE6B0C">
        <w:rPr>
          <w:rFonts w:asciiTheme="majorBidi" w:hAnsiTheme="majorBidi" w:cstheme="majorBidi"/>
          <w:b/>
          <w:bCs/>
          <w:szCs w:val="24"/>
        </w:rPr>
        <w:t>2</w:t>
      </w:r>
      <w:r w:rsidR="002875BF" w:rsidRPr="00FE6B0C">
        <w:rPr>
          <w:rFonts w:asciiTheme="majorBidi" w:hAnsiTheme="majorBidi" w:cstheme="majorBidi"/>
          <w:szCs w:val="24"/>
        </w:rPr>
        <w:t xml:space="preserve"> and</w:t>
      </w:r>
      <w:r w:rsidRPr="00FE6B0C">
        <w:rPr>
          <w:rFonts w:asciiTheme="majorBidi" w:hAnsiTheme="majorBidi" w:cstheme="majorBidi"/>
          <w:szCs w:val="24"/>
        </w:rPr>
        <w:t xml:space="preserve"> </w:t>
      </w:r>
      <w:r w:rsidR="0080798E" w:rsidRPr="00FE6B0C">
        <w:rPr>
          <w:rFonts w:asciiTheme="majorBidi" w:hAnsiTheme="majorBidi" w:cstheme="majorBidi"/>
          <w:szCs w:val="24"/>
        </w:rPr>
        <w:t xml:space="preserve">also </w:t>
      </w:r>
      <w:r w:rsidRPr="00FE6B0C">
        <w:rPr>
          <w:rFonts w:asciiTheme="majorBidi" w:hAnsiTheme="majorBidi" w:cstheme="majorBidi"/>
          <w:szCs w:val="24"/>
        </w:rPr>
        <w:t xml:space="preserve">checks its confidence </w:t>
      </w:r>
      <w:r w:rsidR="0080798E" w:rsidRPr="00FE6B0C">
        <w:rPr>
          <w:rFonts w:asciiTheme="majorBidi" w:hAnsiTheme="majorBidi" w:cstheme="majorBidi"/>
          <w:szCs w:val="24"/>
        </w:rPr>
        <w:t>based on</w:t>
      </w:r>
      <w:r w:rsidRPr="00FE6B0C">
        <w:rPr>
          <w:rFonts w:asciiTheme="majorBidi" w:hAnsiTheme="majorBidi" w:cstheme="majorBidi"/>
          <w:szCs w:val="24"/>
        </w:rPr>
        <w:t xml:space="preserve"> the </w:t>
      </w:r>
      <w:r w:rsidRPr="00FE6B0C">
        <w:rPr>
          <w:rFonts w:asciiTheme="majorBidi" w:hAnsiTheme="majorBidi" w:cstheme="majorBidi"/>
          <w:b/>
          <w:bCs/>
          <w:szCs w:val="24"/>
        </w:rPr>
        <w:t>Table 3</w:t>
      </w:r>
      <w:r w:rsidR="00C77C1B" w:rsidRPr="00FE6B0C">
        <w:rPr>
          <w:rFonts w:asciiTheme="majorBidi" w:hAnsiTheme="majorBidi" w:cstheme="majorBidi"/>
          <w:b/>
          <w:bCs/>
          <w:szCs w:val="24"/>
        </w:rPr>
        <w:t xml:space="preserve"> </w:t>
      </w:r>
      <w:r w:rsidR="00C77C1B" w:rsidRPr="00FE6B0C">
        <w:rPr>
          <w:rFonts w:asciiTheme="majorBidi" w:hAnsiTheme="majorBidi" w:cstheme="majorBidi"/>
          <w:szCs w:val="24"/>
        </w:rPr>
        <w:t>reliability scale</w:t>
      </w:r>
      <w:r w:rsidRPr="00FE6B0C">
        <w:rPr>
          <w:rFonts w:asciiTheme="majorBidi" w:hAnsiTheme="majorBidi" w:cstheme="majorBidi"/>
          <w:szCs w:val="24"/>
        </w:rPr>
        <w:t xml:space="preserve">. </w:t>
      </w:r>
      <w:r w:rsidR="004452BF" w:rsidRPr="00FE6B0C">
        <w:rPr>
          <w:rFonts w:asciiTheme="majorBidi" w:hAnsiTheme="majorBidi" w:cstheme="majorBidi"/>
          <w:szCs w:val="24"/>
        </w:rPr>
        <w:t>The second step</w:t>
      </w:r>
      <w:r w:rsidRPr="00FE6B0C">
        <w:rPr>
          <w:rFonts w:asciiTheme="majorBidi" w:hAnsiTheme="majorBidi" w:cstheme="majorBidi"/>
          <w:szCs w:val="24"/>
        </w:rPr>
        <w:t xml:space="preserve"> introduces the concept of Z-numbers into each DEMATEL questionnaire. </w:t>
      </w:r>
      <w:proofErr w:type="gramStart"/>
      <w:r w:rsidR="0069790D" w:rsidRPr="00FE6B0C">
        <w:rPr>
          <w:rFonts w:asciiTheme="majorBidi" w:hAnsiTheme="majorBidi" w:cstheme="majorBidi"/>
          <w:szCs w:val="24"/>
        </w:rPr>
        <w:t>In order to</w:t>
      </w:r>
      <w:proofErr w:type="gramEnd"/>
      <w:r w:rsidRPr="00FE6B0C">
        <w:rPr>
          <w:rFonts w:asciiTheme="majorBidi" w:hAnsiTheme="majorBidi" w:cstheme="majorBidi"/>
          <w:szCs w:val="24"/>
        </w:rPr>
        <w:t xml:space="preserve"> avoid the influence of </w:t>
      </w:r>
      <w:r w:rsidR="00A6099C" w:rsidRPr="00FE6B0C">
        <w:rPr>
          <w:rFonts w:asciiTheme="majorBidi" w:hAnsiTheme="majorBidi" w:cstheme="majorBidi"/>
          <w:szCs w:val="24"/>
        </w:rPr>
        <w:t>some managers</w:t>
      </w:r>
      <w:r w:rsidRPr="00FE6B0C">
        <w:rPr>
          <w:rFonts w:asciiTheme="majorBidi" w:hAnsiTheme="majorBidi" w:cstheme="majorBidi"/>
          <w:szCs w:val="24"/>
        </w:rPr>
        <w:t xml:space="preserve"> extreme opinions</w:t>
      </w:r>
      <w:r w:rsidR="003979D7" w:rsidRPr="00FE6B0C">
        <w:rPr>
          <w:rFonts w:asciiTheme="majorBidi" w:hAnsiTheme="majorBidi" w:cstheme="majorBidi"/>
          <w:szCs w:val="24"/>
        </w:rPr>
        <w:t>,</w:t>
      </w:r>
      <w:r w:rsidRPr="00FE6B0C">
        <w:rPr>
          <w:rFonts w:asciiTheme="majorBidi" w:hAnsiTheme="majorBidi" w:cstheme="majorBidi"/>
          <w:szCs w:val="24"/>
        </w:rPr>
        <w:t xml:space="preserve"> causing the distortion of the </w:t>
      </w:r>
      <w:r w:rsidR="00107FC7" w:rsidRPr="00FE6B0C">
        <w:rPr>
          <w:rFonts w:asciiTheme="majorBidi" w:hAnsiTheme="majorBidi" w:cstheme="majorBidi"/>
          <w:szCs w:val="24"/>
        </w:rPr>
        <w:t>assessment</w:t>
      </w:r>
      <w:r w:rsidRPr="00FE6B0C">
        <w:rPr>
          <w:rFonts w:asciiTheme="majorBidi" w:hAnsiTheme="majorBidi" w:cstheme="majorBidi"/>
          <w:szCs w:val="24"/>
        </w:rPr>
        <w:t xml:space="preserve"> results, an optimization model is </w:t>
      </w:r>
      <w:r w:rsidR="00B85E44" w:rsidRPr="00FE6B0C">
        <w:rPr>
          <w:rFonts w:asciiTheme="majorBidi" w:hAnsiTheme="majorBidi" w:cstheme="majorBidi"/>
          <w:szCs w:val="24"/>
        </w:rPr>
        <w:t>presented</w:t>
      </w:r>
      <w:r w:rsidRPr="00FE6B0C">
        <w:rPr>
          <w:rFonts w:asciiTheme="majorBidi" w:hAnsiTheme="majorBidi" w:cstheme="majorBidi"/>
          <w:szCs w:val="24"/>
        </w:rPr>
        <w:t xml:space="preserve"> to </w:t>
      </w:r>
      <w:r w:rsidR="00B85E44" w:rsidRPr="00FE6B0C">
        <w:rPr>
          <w:rFonts w:asciiTheme="majorBidi" w:hAnsiTheme="majorBidi" w:cstheme="majorBidi"/>
          <w:szCs w:val="24"/>
        </w:rPr>
        <w:t>acquire</w:t>
      </w:r>
      <w:r w:rsidRPr="00FE6B0C">
        <w:rPr>
          <w:rFonts w:asciiTheme="majorBidi" w:hAnsiTheme="majorBidi" w:cstheme="majorBidi"/>
          <w:szCs w:val="24"/>
        </w:rPr>
        <w:t xml:space="preserve"> group judgment (</w:t>
      </w:r>
      <w:r w:rsidR="001071AE" w:rsidRPr="00FE6B0C">
        <w:rPr>
          <w:rFonts w:asciiTheme="majorBidi" w:hAnsiTheme="majorBidi" w:cstheme="majorBidi"/>
          <w:bCs/>
          <w:szCs w:val="24"/>
        </w:rPr>
        <w:t>Wu et al.</w:t>
      </w:r>
      <w:r w:rsidRPr="00FE6B0C">
        <w:rPr>
          <w:rFonts w:asciiTheme="majorBidi" w:hAnsiTheme="majorBidi" w:cstheme="majorBidi"/>
          <w:bCs/>
          <w:szCs w:val="24"/>
        </w:rPr>
        <w:t xml:space="preserve"> 2016</w:t>
      </w:r>
      <w:r w:rsidRPr="00FE6B0C">
        <w:rPr>
          <w:rFonts w:asciiTheme="majorBidi" w:hAnsiTheme="majorBidi" w:cstheme="majorBidi"/>
          <w:szCs w:val="24"/>
        </w:rPr>
        <w:t xml:space="preserve">). The model is shown in </w:t>
      </w:r>
      <w:r w:rsidRPr="00FE6B0C">
        <w:rPr>
          <w:rFonts w:asciiTheme="majorBidi" w:hAnsiTheme="majorBidi" w:cstheme="majorBidi"/>
          <w:bCs/>
          <w:szCs w:val="24"/>
        </w:rPr>
        <w:t xml:space="preserve">Eq. </w:t>
      </w:r>
      <w:r w:rsidRPr="00FE6B0C">
        <w:rPr>
          <w:rFonts w:asciiTheme="majorBidi" w:hAnsiTheme="majorBidi" w:cstheme="majorBidi" w:hint="eastAsia"/>
          <w:bCs/>
          <w:szCs w:val="24"/>
        </w:rPr>
        <w:t>(</w:t>
      </w:r>
      <w:r w:rsidRPr="00FE6B0C">
        <w:rPr>
          <w:rFonts w:asciiTheme="majorBidi" w:hAnsiTheme="majorBidi" w:cstheme="majorBidi"/>
          <w:bCs/>
          <w:szCs w:val="24"/>
        </w:rPr>
        <w:t>3</w:t>
      </w:r>
      <w:r w:rsidRPr="00FE6B0C">
        <w:rPr>
          <w:rFonts w:asciiTheme="majorBidi" w:hAnsiTheme="majorBidi" w:cstheme="majorBidi" w:hint="eastAsia"/>
          <w:bCs/>
          <w:szCs w:val="24"/>
        </w:rPr>
        <w:t>)</w:t>
      </w:r>
      <w:r w:rsidRPr="00FE6B0C">
        <w:rPr>
          <w:rFonts w:asciiTheme="majorBidi" w:hAnsiTheme="majorBidi" w:cstheme="majorBidi"/>
          <w:szCs w:val="24"/>
        </w:rPr>
        <w:t>.</w:t>
      </w:r>
    </w:p>
    <w:p w14:paraId="5CA495FD" w14:textId="08C57E11" w:rsidR="0062011B" w:rsidRPr="00FE6B0C" w:rsidRDefault="0062011B" w:rsidP="00012DEC">
      <w:pPr>
        <w:pStyle w:val="ListParagraph"/>
        <w:spacing w:line="276" w:lineRule="auto"/>
        <w:rPr>
          <w:rFonts w:asciiTheme="majorBidi" w:eastAsia="DFKai-SB" w:hAnsiTheme="majorBidi" w:cstheme="majorBidi"/>
          <w:szCs w:val="24"/>
        </w:rPr>
      </w:pPr>
      <w:r w:rsidRPr="00FE6B0C">
        <w:rPr>
          <w:position w:val="-16"/>
        </w:rPr>
        <w:object w:dxaOrig="5660" w:dyaOrig="499" w14:anchorId="6D0333A0">
          <v:shape id="_x0000_i1041" type="#_x0000_t75" style="width:4in;height:21.5pt" o:ole="">
            <v:imagedata r:id="rId40" o:title=""/>
          </v:shape>
          <o:OLEObject Type="Embed" ProgID="Equation.DSMT4" ShapeID="_x0000_i1041" DrawAspect="Content" ObjectID="_1679277273" r:id="rId41"/>
        </w:object>
      </w:r>
    </w:p>
    <w:p w14:paraId="311B0053" w14:textId="271A4C8E" w:rsidR="0062011B" w:rsidRPr="00FE6B0C" w:rsidRDefault="0062011B" w:rsidP="00012DEC">
      <w:pPr>
        <w:spacing w:line="276" w:lineRule="auto"/>
        <w:ind w:firstLine="480"/>
        <w:rPr>
          <w:rFonts w:asciiTheme="majorBidi" w:hAnsiTheme="majorBidi" w:cstheme="majorBidi"/>
          <w:szCs w:val="24"/>
        </w:rPr>
      </w:pPr>
      <w:r w:rsidRPr="00FE6B0C">
        <w:rPr>
          <w:rFonts w:asciiTheme="majorBidi" w:hAnsiTheme="majorBidi" w:cstheme="majorBidi"/>
          <w:position w:val="-70"/>
          <w:szCs w:val="24"/>
        </w:rPr>
        <w:object w:dxaOrig="3204" w:dyaOrig="1524" w14:anchorId="44EE8B9B">
          <v:shape id="_x0000_i1042" type="#_x0000_t75" style="width:159pt;height:79pt" o:ole="">
            <v:imagedata r:id="rId42" o:title=""/>
          </v:shape>
          <o:OLEObject Type="Embed" ProgID="Equation.DSMT4" ShapeID="_x0000_i1042" DrawAspect="Content" ObjectID="_1679277274" r:id="rId43"/>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hint="eastAsia"/>
          <w:szCs w:val="24"/>
        </w:rPr>
        <w:t>(3)</w:t>
      </w:r>
    </w:p>
    <w:p w14:paraId="73E83BD4" w14:textId="0619B803" w:rsidR="0062011B" w:rsidRPr="00FE6B0C" w:rsidRDefault="0062011B" w:rsidP="00012DEC">
      <w:pPr>
        <w:spacing w:line="276" w:lineRule="auto"/>
        <w:rPr>
          <w:rFonts w:asciiTheme="majorBidi" w:hAnsiTheme="majorBidi" w:cstheme="majorBidi"/>
          <w:szCs w:val="24"/>
        </w:rPr>
      </w:pPr>
      <w:r w:rsidRPr="00FE6B0C">
        <w:rPr>
          <w:rFonts w:asciiTheme="majorBidi" w:hAnsiTheme="majorBidi" w:cstheme="majorBidi"/>
          <w:i/>
          <w:iCs/>
          <w:szCs w:val="24"/>
        </w:rPr>
        <w:t>k</w:t>
      </w:r>
      <w:r w:rsidRPr="00FE6B0C">
        <w:rPr>
          <w:rFonts w:asciiTheme="majorBidi" w:hAnsiTheme="majorBidi" w:cstheme="majorBidi"/>
          <w:szCs w:val="24"/>
        </w:rPr>
        <w:t xml:space="preserve"> </w:t>
      </w:r>
      <w:r w:rsidR="000523DC" w:rsidRPr="00FE6B0C">
        <w:rPr>
          <w:rFonts w:asciiTheme="majorBidi" w:hAnsiTheme="majorBidi" w:cstheme="majorBidi"/>
          <w:szCs w:val="24"/>
        </w:rPr>
        <w:t>indicates</w:t>
      </w:r>
      <w:r w:rsidRPr="00FE6B0C">
        <w:rPr>
          <w:rFonts w:asciiTheme="majorBidi" w:hAnsiTheme="majorBidi" w:cstheme="majorBidi"/>
          <w:szCs w:val="24"/>
        </w:rPr>
        <w:t xml:space="preserve"> </w:t>
      </w:r>
      <w:r w:rsidR="000523DC" w:rsidRPr="00FE6B0C">
        <w:rPr>
          <w:rFonts w:asciiTheme="majorBidi" w:hAnsiTheme="majorBidi" w:cstheme="majorBidi"/>
          <w:szCs w:val="24"/>
        </w:rPr>
        <w:t>a decision-maker</w:t>
      </w:r>
      <w:r w:rsidRPr="00FE6B0C">
        <w:rPr>
          <w:rFonts w:asciiTheme="majorBidi" w:hAnsiTheme="majorBidi" w:cstheme="majorBidi"/>
          <w:szCs w:val="24"/>
        </w:rPr>
        <w:t xml:space="preserve">, </w:t>
      </w:r>
      <w:r w:rsidRPr="00FE6B0C">
        <w:rPr>
          <w:rFonts w:asciiTheme="majorBidi" w:hAnsiTheme="majorBidi" w:cstheme="majorBidi"/>
          <w:i/>
          <w:szCs w:val="24"/>
        </w:rPr>
        <w:t>k</w:t>
      </w:r>
      <w:r w:rsidRPr="00FE6B0C">
        <w:rPr>
          <w:rFonts w:asciiTheme="majorBidi" w:hAnsiTheme="majorBidi" w:cstheme="majorBidi"/>
          <w:szCs w:val="24"/>
        </w:rPr>
        <w:t xml:space="preserve"> = 1, 2, ..., </w:t>
      </w:r>
      <w:r w:rsidRPr="00FE6B0C">
        <w:rPr>
          <w:rFonts w:asciiTheme="majorBidi" w:hAnsiTheme="majorBidi" w:cstheme="majorBidi"/>
          <w:i/>
          <w:szCs w:val="24"/>
        </w:rPr>
        <w:t>K</w:t>
      </w:r>
      <w:r w:rsidRPr="00FE6B0C">
        <w:rPr>
          <w:rFonts w:asciiTheme="majorBidi" w:hAnsiTheme="majorBidi" w:cstheme="majorBidi"/>
          <w:szCs w:val="24"/>
        </w:rPr>
        <w:t xml:space="preserve">. In addition, </w:t>
      </w:r>
      <w:proofErr w:type="spellStart"/>
      <w:r w:rsidRPr="00FE6B0C">
        <w:rPr>
          <w:rFonts w:asciiTheme="majorBidi" w:eastAsia="DFKai-SB" w:hAnsiTheme="majorBidi" w:cstheme="majorBidi"/>
          <w:i/>
          <w:szCs w:val="24"/>
        </w:rPr>
        <w:t>l</w:t>
      </w:r>
      <w:r w:rsidRPr="00FE6B0C">
        <w:rPr>
          <w:rFonts w:asciiTheme="majorBidi" w:eastAsia="DFKai-SB" w:hAnsiTheme="majorBidi" w:cstheme="majorBidi"/>
          <w:i/>
          <w:szCs w:val="24"/>
          <w:vertAlign w:val="subscript"/>
        </w:rPr>
        <w:t>ij</w:t>
      </w:r>
      <w:proofErr w:type="spellEnd"/>
      <w:r w:rsidRPr="00FE6B0C">
        <w:rPr>
          <w:rFonts w:asciiTheme="majorBidi" w:eastAsia="DFKai-SB" w:hAnsiTheme="majorBidi" w:cstheme="majorBidi"/>
          <w:szCs w:val="24"/>
        </w:rPr>
        <w:t xml:space="preserve">, </w:t>
      </w:r>
      <w:proofErr w:type="spellStart"/>
      <w:r w:rsidRPr="00FE6B0C">
        <w:rPr>
          <w:rFonts w:asciiTheme="majorBidi" w:eastAsia="DFKai-SB" w:hAnsiTheme="majorBidi" w:cstheme="majorBidi"/>
          <w:i/>
          <w:szCs w:val="24"/>
        </w:rPr>
        <w:t>m</w:t>
      </w:r>
      <w:r w:rsidRPr="00FE6B0C">
        <w:rPr>
          <w:rFonts w:asciiTheme="majorBidi" w:eastAsia="DFKai-SB" w:hAnsiTheme="majorBidi" w:cstheme="majorBidi"/>
          <w:i/>
          <w:szCs w:val="24"/>
          <w:vertAlign w:val="subscript"/>
        </w:rPr>
        <w:t>ij</w:t>
      </w:r>
      <w:proofErr w:type="spellEnd"/>
      <w:r w:rsidRPr="00FE6B0C">
        <w:rPr>
          <w:rFonts w:asciiTheme="majorBidi" w:eastAsia="DFKai-SB" w:hAnsiTheme="majorBidi" w:cstheme="majorBidi"/>
          <w:szCs w:val="24"/>
        </w:rPr>
        <w:t xml:space="preserve">, and </w:t>
      </w:r>
      <w:proofErr w:type="spellStart"/>
      <w:r w:rsidRPr="00FE6B0C">
        <w:rPr>
          <w:rFonts w:asciiTheme="majorBidi" w:eastAsia="DFKai-SB" w:hAnsiTheme="majorBidi" w:cstheme="majorBidi"/>
          <w:i/>
          <w:szCs w:val="24"/>
        </w:rPr>
        <w:t>u</w:t>
      </w:r>
      <w:r w:rsidRPr="00FE6B0C">
        <w:rPr>
          <w:rFonts w:asciiTheme="majorBidi" w:eastAsia="DFKai-SB" w:hAnsiTheme="majorBidi" w:cstheme="majorBidi"/>
          <w:i/>
          <w:szCs w:val="24"/>
          <w:vertAlign w:val="subscript"/>
        </w:rPr>
        <w:t>ij</w:t>
      </w:r>
      <w:proofErr w:type="spellEnd"/>
      <w:r w:rsidRPr="00FE6B0C">
        <w:rPr>
          <w:rFonts w:asciiTheme="majorBidi" w:hAnsiTheme="majorBidi" w:cstheme="majorBidi"/>
          <w:szCs w:val="24"/>
        </w:rPr>
        <w:t xml:space="preserve"> </w:t>
      </w:r>
      <w:r w:rsidR="003C4AAD" w:rsidRPr="00FE6B0C">
        <w:rPr>
          <w:rFonts w:asciiTheme="majorBidi" w:hAnsiTheme="majorBidi" w:cstheme="majorBidi"/>
          <w:szCs w:val="24"/>
        </w:rPr>
        <w:t>shows</w:t>
      </w:r>
      <w:r w:rsidRPr="00FE6B0C">
        <w:rPr>
          <w:rFonts w:asciiTheme="majorBidi" w:hAnsiTheme="majorBidi" w:cstheme="majorBidi"/>
          <w:szCs w:val="24"/>
        </w:rPr>
        <w:t xml:space="preserve"> </w:t>
      </w:r>
      <w:r w:rsidR="003B293D" w:rsidRPr="00FE6B0C">
        <w:rPr>
          <w:rFonts w:asciiTheme="majorBidi" w:hAnsiTheme="majorBidi" w:cstheme="majorBidi"/>
          <w:szCs w:val="24"/>
        </w:rPr>
        <w:t xml:space="preserve">the group </w:t>
      </w:r>
      <w:r w:rsidR="003B293D" w:rsidRPr="00FE6B0C">
        <w:rPr>
          <w:rFonts w:asciiTheme="majorBidi" w:eastAsia="DFKai-SB" w:hAnsiTheme="majorBidi" w:cstheme="majorBidi"/>
          <w:szCs w:val="24"/>
        </w:rPr>
        <w:t>judgement</w:t>
      </w:r>
      <w:r w:rsidRPr="00FE6B0C">
        <w:rPr>
          <w:rFonts w:asciiTheme="majorBidi" w:hAnsiTheme="majorBidi" w:cstheme="majorBidi"/>
          <w:szCs w:val="24"/>
        </w:rPr>
        <w:t xml:space="preserve"> minimum, intermediate, and maximum values. </w:t>
      </w:r>
      <w:r w:rsidRPr="00FE6B0C">
        <w:rPr>
          <w:rFonts w:asciiTheme="majorBidi" w:hAnsiTheme="majorBidi" w:cstheme="majorBidi"/>
          <w:bCs/>
          <w:szCs w:val="24"/>
        </w:rPr>
        <w:t>Wu et al. (2016)</w:t>
      </w:r>
      <w:r w:rsidRPr="00FE6B0C">
        <w:rPr>
          <w:rFonts w:asciiTheme="majorBidi" w:hAnsiTheme="majorBidi" w:cstheme="majorBidi"/>
          <w:szCs w:val="24"/>
        </w:rPr>
        <w:t xml:space="preserve"> proved that the model</w:t>
      </w:r>
      <w:r w:rsidR="000344A1" w:rsidRPr="00FE6B0C">
        <w:rPr>
          <w:rFonts w:asciiTheme="majorBidi" w:hAnsiTheme="majorBidi" w:cstheme="majorBidi"/>
          <w:szCs w:val="24"/>
        </w:rPr>
        <w:t xml:space="preserve"> optimal solution</w:t>
      </w:r>
      <w:r w:rsidRPr="00FE6B0C">
        <w:rPr>
          <w:rFonts w:asciiTheme="majorBidi" w:hAnsiTheme="majorBidi" w:cstheme="majorBidi"/>
          <w:szCs w:val="24"/>
        </w:rPr>
        <w:t xml:space="preserve"> can be </w:t>
      </w:r>
      <w:r w:rsidR="007E1B9C" w:rsidRPr="00FE6B0C">
        <w:rPr>
          <w:rFonts w:asciiTheme="majorBidi" w:hAnsiTheme="majorBidi" w:cstheme="majorBidi"/>
          <w:szCs w:val="24"/>
        </w:rPr>
        <w:t>acquir</w:t>
      </w:r>
      <w:r w:rsidRPr="00FE6B0C">
        <w:rPr>
          <w:rFonts w:asciiTheme="majorBidi" w:hAnsiTheme="majorBidi" w:cstheme="majorBidi"/>
          <w:szCs w:val="24"/>
        </w:rPr>
        <w:t xml:space="preserve">ed by </w:t>
      </w:r>
      <w:r w:rsidR="00D65DD8" w:rsidRPr="00FE6B0C">
        <w:rPr>
          <w:rFonts w:asciiTheme="majorBidi" w:hAnsiTheme="majorBidi" w:cstheme="majorBidi"/>
          <w:szCs w:val="24"/>
        </w:rPr>
        <w:t>computing</w:t>
      </w:r>
      <w:r w:rsidRPr="00FE6B0C">
        <w:rPr>
          <w:rFonts w:asciiTheme="majorBidi" w:hAnsiTheme="majorBidi" w:cstheme="majorBidi"/>
          <w:szCs w:val="24"/>
        </w:rPr>
        <w:t xml:space="preserve"> partial differentiation of </w:t>
      </w:r>
      <w:proofErr w:type="spellStart"/>
      <w:r w:rsidRPr="00FE6B0C">
        <w:rPr>
          <w:rFonts w:asciiTheme="majorBidi" w:eastAsia="DFKai-SB" w:hAnsiTheme="majorBidi" w:cstheme="majorBidi"/>
          <w:i/>
          <w:szCs w:val="24"/>
        </w:rPr>
        <w:t>l</w:t>
      </w:r>
      <w:r w:rsidRPr="00FE6B0C">
        <w:rPr>
          <w:rFonts w:asciiTheme="majorBidi" w:eastAsia="DFKai-SB" w:hAnsiTheme="majorBidi" w:cstheme="majorBidi"/>
          <w:i/>
          <w:szCs w:val="24"/>
          <w:vertAlign w:val="subscript"/>
        </w:rPr>
        <w:t>ij</w:t>
      </w:r>
      <w:proofErr w:type="spellEnd"/>
      <w:r w:rsidRPr="00FE6B0C">
        <w:rPr>
          <w:rFonts w:asciiTheme="majorBidi" w:hAnsiTheme="majorBidi" w:cstheme="majorBidi"/>
          <w:szCs w:val="24"/>
        </w:rPr>
        <w:t xml:space="preserve">, as </w:t>
      </w:r>
      <w:r w:rsidR="006875DF" w:rsidRPr="00FE6B0C">
        <w:rPr>
          <w:rFonts w:asciiTheme="majorBidi" w:hAnsiTheme="majorBidi" w:cstheme="majorBidi"/>
          <w:szCs w:val="24"/>
        </w:rPr>
        <w:t>displayed</w:t>
      </w:r>
      <w:r w:rsidRPr="00FE6B0C">
        <w:rPr>
          <w:rFonts w:asciiTheme="majorBidi" w:hAnsiTheme="majorBidi" w:cstheme="majorBidi"/>
          <w:szCs w:val="24"/>
        </w:rPr>
        <w:t xml:space="preserve"> in </w:t>
      </w:r>
      <w:r w:rsidRPr="00FE6B0C">
        <w:rPr>
          <w:rFonts w:asciiTheme="majorBidi" w:hAnsiTheme="majorBidi" w:cstheme="majorBidi"/>
          <w:bCs/>
          <w:szCs w:val="24"/>
        </w:rPr>
        <w:t xml:space="preserve">Eq. </w:t>
      </w:r>
      <w:r w:rsidRPr="00FE6B0C">
        <w:rPr>
          <w:rFonts w:asciiTheme="majorBidi" w:hAnsiTheme="majorBidi" w:cstheme="majorBidi" w:hint="eastAsia"/>
          <w:bCs/>
          <w:szCs w:val="24"/>
        </w:rPr>
        <w:t>(</w:t>
      </w:r>
      <w:r w:rsidRPr="00FE6B0C">
        <w:rPr>
          <w:rFonts w:asciiTheme="majorBidi" w:hAnsiTheme="majorBidi" w:cstheme="majorBidi"/>
          <w:bCs/>
          <w:szCs w:val="24"/>
        </w:rPr>
        <w:t>4</w:t>
      </w:r>
      <w:r w:rsidRPr="00FE6B0C">
        <w:rPr>
          <w:rFonts w:asciiTheme="majorBidi" w:hAnsiTheme="majorBidi" w:cstheme="majorBidi" w:hint="eastAsia"/>
          <w:bCs/>
          <w:szCs w:val="24"/>
        </w:rPr>
        <w:t>)</w:t>
      </w:r>
      <w:r w:rsidRPr="00FE6B0C">
        <w:rPr>
          <w:rFonts w:asciiTheme="majorBidi" w:hAnsiTheme="majorBidi" w:cstheme="majorBidi"/>
          <w:szCs w:val="24"/>
        </w:rPr>
        <w:t xml:space="preserve">, same as for </w:t>
      </w:r>
      <w:proofErr w:type="spellStart"/>
      <w:r w:rsidRPr="00FE6B0C">
        <w:rPr>
          <w:rFonts w:asciiTheme="majorBidi" w:eastAsia="DFKai-SB" w:hAnsiTheme="majorBidi" w:cstheme="majorBidi"/>
          <w:i/>
          <w:szCs w:val="24"/>
        </w:rPr>
        <w:t>m</w:t>
      </w:r>
      <w:r w:rsidRPr="00FE6B0C">
        <w:rPr>
          <w:rFonts w:asciiTheme="majorBidi" w:eastAsia="DFKai-SB" w:hAnsiTheme="majorBidi" w:cstheme="majorBidi"/>
          <w:i/>
          <w:szCs w:val="24"/>
          <w:vertAlign w:val="subscript"/>
        </w:rPr>
        <w:t>ij</w:t>
      </w:r>
      <w:proofErr w:type="spellEnd"/>
      <w:r w:rsidRPr="00FE6B0C">
        <w:rPr>
          <w:rFonts w:asciiTheme="majorBidi" w:eastAsia="DFKai-SB" w:hAnsiTheme="majorBidi" w:cstheme="majorBidi"/>
          <w:szCs w:val="24"/>
        </w:rPr>
        <w:t xml:space="preserve"> and </w:t>
      </w:r>
      <w:proofErr w:type="spellStart"/>
      <w:r w:rsidRPr="00FE6B0C">
        <w:rPr>
          <w:rFonts w:asciiTheme="majorBidi" w:eastAsia="DFKai-SB" w:hAnsiTheme="majorBidi" w:cstheme="majorBidi"/>
          <w:i/>
          <w:szCs w:val="24"/>
        </w:rPr>
        <w:lastRenderedPageBreak/>
        <w:t>u</w:t>
      </w:r>
      <w:r w:rsidRPr="00FE6B0C">
        <w:rPr>
          <w:rFonts w:asciiTheme="majorBidi" w:eastAsia="DFKai-SB" w:hAnsiTheme="majorBidi" w:cstheme="majorBidi"/>
          <w:i/>
          <w:szCs w:val="24"/>
          <w:vertAlign w:val="subscript"/>
        </w:rPr>
        <w:t>ij</w:t>
      </w:r>
      <w:proofErr w:type="spellEnd"/>
      <w:r w:rsidRPr="00FE6B0C">
        <w:rPr>
          <w:rFonts w:asciiTheme="majorBidi" w:eastAsia="DFKai-SB" w:hAnsiTheme="majorBidi" w:cstheme="majorBidi"/>
          <w:szCs w:val="24"/>
        </w:rPr>
        <w:t>.</w:t>
      </w:r>
    </w:p>
    <w:p w14:paraId="775C22C2" w14:textId="5404B017" w:rsidR="0062011B" w:rsidRPr="00FE6B0C" w:rsidRDefault="0062011B" w:rsidP="00012DEC">
      <w:pPr>
        <w:spacing w:line="276" w:lineRule="auto"/>
        <w:ind w:firstLine="480"/>
        <w:rPr>
          <w:rFonts w:asciiTheme="majorBidi" w:eastAsia="DFKai-SB" w:hAnsiTheme="majorBidi" w:cstheme="majorBidi"/>
          <w:szCs w:val="24"/>
        </w:rPr>
      </w:pPr>
      <w:r w:rsidRPr="00FE6B0C">
        <w:rPr>
          <w:rFonts w:asciiTheme="majorBidi" w:hAnsiTheme="majorBidi" w:cstheme="majorBidi"/>
          <w:position w:val="-32"/>
          <w:szCs w:val="24"/>
        </w:rPr>
        <w:object w:dxaOrig="2568" w:dyaOrig="696" w14:anchorId="0E6E9FF7">
          <v:shape id="_x0000_i1043" type="#_x0000_t75" style="width:129.5pt;height:36pt" o:ole="">
            <v:imagedata r:id="rId44" o:title=""/>
          </v:shape>
          <o:OLEObject Type="Embed" ProgID="Equation.DSMT4" ShapeID="_x0000_i1043" DrawAspect="Content" ObjectID="_1679277275" r:id="rId45"/>
        </w:object>
      </w:r>
    </w:p>
    <w:p w14:paraId="2F4C1F64" w14:textId="2B45F5D5" w:rsidR="0062011B" w:rsidRPr="00FE6B0C" w:rsidRDefault="0062011B" w:rsidP="00012DEC">
      <w:pPr>
        <w:spacing w:line="276" w:lineRule="auto"/>
        <w:ind w:firstLine="480"/>
        <w:rPr>
          <w:rFonts w:asciiTheme="majorBidi" w:eastAsia="DFKai-SB" w:hAnsiTheme="majorBidi" w:cstheme="majorBidi"/>
          <w:szCs w:val="24"/>
        </w:rPr>
      </w:pPr>
      <w:r w:rsidRPr="00FE6B0C">
        <w:rPr>
          <w:rFonts w:asciiTheme="majorBidi" w:hAnsiTheme="majorBidi" w:cstheme="majorBidi"/>
          <w:position w:val="-24"/>
          <w:szCs w:val="24"/>
        </w:rPr>
        <w:object w:dxaOrig="1500" w:dyaOrig="744" w14:anchorId="44FB745D">
          <v:shape id="_x0000_i1044" type="#_x0000_t75" style="width:1in;height:36pt" o:ole="">
            <v:imagedata r:id="rId46" o:title=""/>
          </v:shape>
          <o:OLEObject Type="Embed" ProgID="Equation.DSMT4" ShapeID="_x0000_i1044" DrawAspect="Content" ObjectID="_1679277276" r:id="rId47"/>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eastAsia="DFKai-SB" w:hAnsiTheme="majorBidi" w:cstheme="majorBidi"/>
          <w:szCs w:val="24"/>
        </w:rPr>
        <w:t>(4)</w:t>
      </w:r>
    </w:p>
    <w:p w14:paraId="165CFE0C" w14:textId="6B58C231" w:rsidR="0062011B" w:rsidRPr="00FE6B0C" w:rsidRDefault="00BD1516" w:rsidP="00012DEC">
      <w:pPr>
        <w:spacing w:line="276" w:lineRule="auto"/>
        <w:ind w:firstLine="480"/>
        <w:rPr>
          <w:rFonts w:asciiTheme="majorBidi" w:eastAsia="DFKai-SB" w:hAnsiTheme="majorBidi" w:cstheme="majorBidi"/>
          <w:szCs w:val="24"/>
        </w:rPr>
      </w:pPr>
      <w:r w:rsidRPr="00FE6B0C">
        <w:rPr>
          <w:rFonts w:asciiTheme="majorBidi" w:eastAsia="DFKai-SB" w:hAnsiTheme="majorBidi" w:cstheme="majorBidi"/>
          <w:szCs w:val="24"/>
        </w:rPr>
        <w:t>All experts’</w:t>
      </w:r>
      <w:r w:rsidR="0062011B" w:rsidRPr="00FE6B0C">
        <w:rPr>
          <w:rFonts w:asciiTheme="majorBidi" w:eastAsia="DFKai-SB" w:hAnsiTheme="majorBidi" w:cstheme="majorBidi"/>
          <w:szCs w:val="24"/>
        </w:rPr>
        <w:t xml:space="preserve"> opinions can be </w:t>
      </w:r>
      <w:r w:rsidR="00E075AE" w:rsidRPr="00FE6B0C">
        <w:rPr>
          <w:rFonts w:asciiTheme="majorBidi" w:eastAsia="DFKai-SB" w:hAnsiTheme="majorBidi" w:cstheme="majorBidi"/>
          <w:szCs w:val="24"/>
        </w:rPr>
        <w:t>incorporated</w:t>
      </w:r>
      <w:r w:rsidR="0062011B" w:rsidRPr="00FE6B0C">
        <w:rPr>
          <w:rFonts w:asciiTheme="majorBidi" w:eastAsia="DFKai-SB" w:hAnsiTheme="majorBidi" w:cstheme="majorBidi"/>
          <w:szCs w:val="24"/>
        </w:rPr>
        <w:t xml:space="preserve"> into a group direct relationship matrix </w:t>
      </w:r>
      <w:r w:rsidR="0062011B" w:rsidRPr="00FE6B0C">
        <w:rPr>
          <w:rFonts w:asciiTheme="majorBidi" w:hAnsiTheme="majorBidi" w:cstheme="majorBidi"/>
          <w:i/>
          <w:position w:val="-6"/>
          <w:szCs w:val="24"/>
        </w:rPr>
        <w:object w:dxaOrig="432" w:dyaOrig="288" w14:anchorId="7DABDF02">
          <v:shape id="_x0000_i1045" type="#_x0000_t75" style="width:21.5pt;height:14.5pt" o:ole="">
            <v:imagedata r:id="rId48" o:title=""/>
          </v:shape>
          <o:OLEObject Type="Embed" ProgID="Equation.DSMT4" ShapeID="_x0000_i1045" DrawAspect="Content" ObjectID="_1679277277" r:id="rId49"/>
        </w:object>
      </w:r>
      <w:r w:rsidR="0062011B" w:rsidRPr="00FE6B0C">
        <w:rPr>
          <w:rFonts w:asciiTheme="majorBidi" w:eastAsia="DFKai-SB" w:hAnsiTheme="majorBidi" w:cstheme="majorBidi"/>
          <w:szCs w:val="24"/>
        </w:rPr>
        <w:t xml:space="preserve"> </w:t>
      </w:r>
      <w:r w:rsidR="00AB7125" w:rsidRPr="00FE6B0C">
        <w:rPr>
          <w:rFonts w:asciiTheme="majorBidi" w:eastAsia="DFKai-SB" w:hAnsiTheme="majorBidi" w:cstheme="majorBidi"/>
          <w:szCs w:val="24"/>
        </w:rPr>
        <w:t>using</w:t>
      </w:r>
      <w:r w:rsidR="0062011B" w:rsidRPr="00FE6B0C">
        <w:rPr>
          <w:rFonts w:asciiTheme="majorBidi" w:eastAsia="DFKai-SB" w:hAnsiTheme="majorBidi" w:cstheme="majorBidi"/>
          <w:szCs w:val="24"/>
        </w:rPr>
        <w:t xml:space="preserve"> </w:t>
      </w:r>
      <w:proofErr w:type="spellStart"/>
      <w:r w:rsidR="0062011B" w:rsidRPr="00FE6B0C">
        <w:rPr>
          <w:rFonts w:asciiTheme="majorBidi" w:eastAsia="DFKai-SB" w:hAnsiTheme="majorBidi" w:cstheme="majorBidi"/>
          <w:bCs/>
          <w:szCs w:val="24"/>
        </w:rPr>
        <w:t>Eqs</w:t>
      </w:r>
      <w:proofErr w:type="spellEnd"/>
      <w:r w:rsidR="0062011B" w:rsidRPr="00FE6B0C">
        <w:rPr>
          <w:rFonts w:asciiTheme="majorBidi" w:eastAsia="DFKai-SB" w:hAnsiTheme="majorBidi" w:cstheme="majorBidi"/>
          <w:bCs/>
          <w:szCs w:val="24"/>
        </w:rPr>
        <w:t xml:space="preserve">. </w:t>
      </w:r>
      <w:r w:rsidR="0062011B" w:rsidRPr="00FE6B0C">
        <w:rPr>
          <w:rFonts w:asciiTheme="majorBidi" w:eastAsia="DFKai-SB" w:hAnsiTheme="majorBidi" w:cstheme="majorBidi" w:hint="eastAsia"/>
          <w:bCs/>
          <w:szCs w:val="24"/>
        </w:rPr>
        <w:t>(</w:t>
      </w:r>
      <w:r w:rsidR="0062011B" w:rsidRPr="00FE6B0C">
        <w:rPr>
          <w:rFonts w:asciiTheme="majorBidi" w:eastAsia="DFKai-SB" w:hAnsiTheme="majorBidi" w:cstheme="majorBidi"/>
          <w:bCs/>
          <w:szCs w:val="24"/>
        </w:rPr>
        <w:t>3</w:t>
      </w:r>
      <w:r w:rsidR="0062011B" w:rsidRPr="00FE6B0C">
        <w:rPr>
          <w:rFonts w:asciiTheme="majorBidi" w:hAnsiTheme="majorBidi" w:cstheme="majorBidi"/>
          <w:szCs w:val="24"/>
        </w:rPr>
        <w:t>–</w:t>
      </w:r>
      <w:r w:rsidR="0062011B" w:rsidRPr="00FE6B0C">
        <w:rPr>
          <w:rFonts w:asciiTheme="majorBidi" w:eastAsia="DFKai-SB" w:hAnsiTheme="majorBidi" w:cstheme="majorBidi"/>
          <w:bCs/>
          <w:szCs w:val="24"/>
        </w:rPr>
        <w:t>4</w:t>
      </w:r>
      <w:r w:rsidR="0062011B" w:rsidRPr="00FE6B0C">
        <w:rPr>
          <w:rFonts w:asciiTheme="majorBidi" w:eastAsia="DFKai-SB" w:hAnsiTheme="majorBidi" w:cstheme="majorBidi" w:hint="eastAsia"/>
          <w:bCs/>
          <w:szCs w:val="24"/>
        </w:rPr>
        <w:t>)</w:t>
      </w:r>
      <w:r w:rsidR="0062011B" w:rsidRPr="00FE6B0C">
        <w:rPr>
          <w:rFonts w:asciiTheme="majorBidi" w:eastAsia="DFKai-SB" w:hAnsiTheme="majorBidi" w:cstheme="majorBidi"/>
          <w:szCs w:val="24"/>
        </w:rPr>
        <w:t xml:space="preserve">, </w:t>
      </w:r>
      <w:bookmarkStart w:id="25" w:name="OLE_LINK7"/>
      <w:bookmarkStart w:id="26" w:name="OLE_LINK8"/>
      <w:r w:rsidR="0062011B" w:rsidRPr="00FE6B0C">
        <w:rPr>
          <w:rFonts w:asciiTheme="majorBidi" w:eastAsia="DFKai-SB" w:hAnsiTheme="majorBidi" w:cstheme="majorBidi"/>
          <w:szCs w:val="24"/>
        </w:rPr>
        <w:t xml:space="preserve">as shown in </w:t>
      </w:r>
      <w:r w:rsidR="0062011B" w:rsidRPr="00FE6B0C">
        <w:rPr>
          <w:rFonts w:asciiTheme="majorBidi" w:eastAsia="DFKai-SB" w:hAnsiTheme="majorBidi" w:cstheme="majorBidi"/>
          <w:bCs/>
          <w:szCs w:val="24"/>
        </w:rPr>
        <w:t xml:space="preserve">Eq. </w:t>
      </w:r>
      <w:r w:rsidR="0062011B" w:rsidRPr="00FE6B0C">
        <w:rPr>
          <w:rFonts w:asciiTheme="majorBidi" w:eastAsia="DFKai-SB" w:hAnsiTheme="majorBidi" w:cstheme="majorBidi" w:hint="eastAsia"/>
          <w:bCs/>
          <w:szCs w:val="24"/>
        </w:rPr>
        <w:t>(</w:t>
      </w:r>
      <w:r w:rsidR="0062011B" w:rsidRPr="00FE6B0C">
        <w:rPr>
          <w:rFonts w:asciiTheme="majorBidi" w:eastAsia="DFKai-SB" w:hAnsiTheme="majorBidi" w:cstheme="majorBidi"/>
          <w:bCs/>
          <w:szCs w:val="24"/>
        </w:rPr>
        <w:t>5</w:t>
      </w:r>
      <w:r w:rsidR="0062011B" w:rsidRPr="00FE6B0C">
        <w:rPr>
          <w:rFonts w:asciiTheme="majorBidi" w:eastAsia="DFKai-SB" w:hAnsiTheme="majorBidi" w:cstheme="majorBidi" w:hint="eastAsia"/>
          <w:bCs/>
          <w:szCs w:val="24"/>
        </w:rPr>
        <w:t>)</w:t>
      </w:r>
      <w:r w:rsidR="0062011B" w:rsidRPr="00FE6B0C">
        <w:rPr>
          <w:rFonts w:asciiTheme="majorBidi" w:eastAsia="DFKai-SB" w:hAnsiTheme="majorBidi" w:cstheme="majorBidi"/>
          <w:szCs w:val="24"/>
        </w:rPr>
        <w:t>.</w:t>
      </w:r>
      <w:bookmarkEnd w:id="25"/>
      <w:bookmarkEnd w:id="26"/>
    </w:p>
    <w:p w14:paraId="088AC71D" w14:textId="4FD2FFCA" w:rsidR="0062011B" w:rsidRPr="00FE6B0C" w:rsidRDefault="0062011B" w:rsidP="00012DEC">
      <w:pPr>
        <w:spacing w:line="276" w:lineRule="auto"/>
        <w:ind w:firstLine="480"/>
        <w:jc w:val="left"/>
        <w:rPr>
          <w:rFonts w:asciiTheme="majorBidi" w:eastAsia="DFKai-SB" w:hAnsiTheme="majorBidi" w:cstheme="majorBidi"/>
          <w:szCs w:val="24"/>
        </w:rPr>
      </w:pPr>
      <w:r w:rsidRPr="00FE6B0C">
        <w:rPr>
          <w:rFonts w:asciiTheme="majorBidi" w:hAnsiTheme="majorBidi" w:cstheme="majorBidi"/>
          <w:i/>
          <w:position w:val="-106"/>
          <w:szCs w:val="24"/>
        </w:rPr>
        <w:object w:dxaOrig="5568" w:dyaOrig="2220" w14:anchorId="45975E04">
          <v:shape id="_x0000_i1046" type="#_x0000_t75" style="width:281pt;height:108pt" o:ole="">
            <v:imagedata r:id="rId50" o:title=""/>
          </v:shape>
          <o:OLEObject Type="Embed" ProgID="Equation.DSMT4" ShapeID="_x0000_i1046" DrawAspect="Content" ObjectID="_1679277278" r:id="rId51"/>
        </w:object>
      </w:r>
      <w:r w:rsidRPr="00FE6B0C">
        <w:rPr>
          <w:rFonts w:asciiTheme="majorBidi" w:eastAsia="DFKai-SB" w:hAnsiTheme="majorBidi" w:cstheme="majorBidi"/>
          <w:szCs w:val="24"/>
        </w:rPr>
        <w:t>,</w:t>
      </w:r>
      <w:r w:rsidRPr="00FE6B0C">
        <w:rPr>
          <w:rFonts w:asciiTheme="majorBidi" w:hAnsiTheme="majorBidi" w:cstheme="majorBidi"/>
          <w:position w:val="-10"/>
          <w:szCs w:val="24"/>
        </w:rPr>
        <w:object w:dxaOrig="1716" w:dyaOrig="336" w14:anchorId="5AFE96E5">
          <v:shape id="_x0000_i1047" type="#_x0000_t75" style="width:86.5pt;height:15pt" o:ole="">
            <v:imagedata r:id="rId52" o:title=""/>
          </v:shape>
          <o:OLEObject Type="Embed" ProgID="Equation.DSMT4" ShapeID="_x0000_i1047" DrawAspect="Content" ObjectID="_1679277279" r:id="rId53"/>
        </w:object>
      </w:r>
      <w:r w:rsidRPr="00FE6B0C">
        <w:rPr>
          <w:rFonts w:asciiTheme="majorBidi" w:hAnsiTheme="majorBidi" w:cstheme="majorBidi"/>
          <w:szCs w:val="24"/>
        </w:rPr>
        <w:t>.</w:t>
      </w:r>
      <w:r w:rsidRPr="00FE6B0C">
        <w:rPr>
          <w:rFonts w:asciiTheme="majorBidi" w:eastAsia="DFKai-SB" w:hAnsiTheme="majorBidi" w:cstheme="majorBidi"/>
          <w:szCs w:val="24"/>
        </w:rPr>
        <w:tab/>
      </w:r>
      <w:r w:rsidRPr="00FE6B0C">
        <w:rPr>
          <w:rFonts w:asciiTheme="majorBidi" w:eastAsia="DFKai-SB" w:hAnsiTheme="majorBidi" w:cstheme="majorBidi"/>
          <w:szCs w:val="24"/>
        </w:rPr>
        <w:tab/>
        <w:t>(5)</w:t>
      </w:r>
    </w:p>
    <w:p w14:paraId="20994EE2" w14:textId="4B54AC87" w:rsidR="0062011B" w:rsidRPr="00FE6B0C" w:rsidRDefault="0062011B" w:rsidP="00012DEC">
      <w:pPr>
        <w:spacing w:line="276" w:lineRule="auto"/>
        <w:rPr>
          <w:rFonts w:asciiTheme="majorBidi" w:eastAsia="DFKai-SB" w:hAnsiTheme="majorBidi" w:cstheme="majorBidi"/>
          <w:szCs w:val="28"/>
        </w:rPr>
      </w:pPr>
      <w:r w:rsidRPr="00FE6B0C">
        <w:rPr>
          <w:rFonts w:asciiTheme="majorBidi" w:eastAsia="DFKai-SB" w:hAnsiTheme="majorBidi" w:cstheme="majorBidi"/>
          <w:szCs w:val="28"/>
        </w:rPr>
        <w:t>where</w:t>
      </w:r>
      <w:r w:rsidRPr="00FE6B0C">
        <w:rPr>
          <w:rFonts w:asciiTheme="majorBidi" w:hAnsiTheme="majorBidi" w:cstheme="majorBidi"/>
          <w:szCs w:val="28"/>
        </w:rPr>
        <w:t xml:space="preserve"> </w:t>
      </w:r>
      <w:r w:rsidRPr="00FE6B0C">
        <w:rPr>
          <w:rFonts w:asciiTheme="majorBidi" w:hAnsiTheme="majorBidi" w:cstheme="majorBidi"/>
          <w:position w:val="-16"/>
          <w:szCs w:val="28"/>
        </w:rPr>
        <w:object w:dxaOrig="1944" w:dyaOrig="432" w14:anchorId="73EFA80E">
          <v:shape id="_x0000_i1048" type="#_x0000_t75" style="width:93pt;height:21.5pt" o:ole="">
            <v:imagedata r:id="rId54" o:title=""/>
          </v:shape>
          <o:OLEObject Type="Embed" ProgID="Equation.DSMT4" ShapeID="_x0000_i1048" DrawAspect="Content" ObjectID="_1679277280" r:id="rId55"/>
        </w:object>
      </w:r>
      <w:r w:rsidRPr="00FE6B0C">
        <w:rPr>
          <w:rFonts w:asciiTheme="majorBidi" w:hAnsiTheme="majorBidi" w:cstheme="majorBidi"/>
          <w:szCs w:val="28"/>
        </w:rPr>
        <w:t xml:space="preserve">. </w:t>
      </w:r>
      <w:r w:rsidRPr="00FE6B0C">
        <w:rPr>
          <w:rFonts w:asciiTheme="majorBidi" w:eastAsia="DFKai-SB" w:hAnsiTheme="majorBidi" w:cstheme="majorBidi"/>
          <w:szCs w:val="28"/>
        </w:rPr>
        <w:t xml:space="preserve">Here, DEMATEL requires that the diagonal </w:t>
      </w:r>
      <w:r w:rsidR="00A118D6" w:rsidRPr="00FE6B0C">
        <w:rPr>
          <w:rFonts w:asciiTheme="majorBidi" w:eastAsia="DFKai-SB" w:hAnsiTheme="majorBidi" w:cstheme="majorBidi"/>
          <w:szCs w:val="28"/>
        </w:rPr>
        <w:t>factors</w:t>
      </w:r>
      <w:r w:rsidRPr="00FE6B0C">
        <w:rPr>
          <w:rFonts w:asciiTheme="majorBidi" w:eastAsia="DFKai-SB" w:hAnsiTheme="majorBidi" w:cstheme="majorBidi"/>
          <w:szCs w:val="28"/>
        </w:rPr>
        <w:t xml:space="preserve"> in the matrix be 0, i.e. </w:t>
      </w:r>
      <w:r w:rsidRPr="00FE6B0C">
        <w:rPr>
          <w:rFonts w:asciiTheme="majorBidi" w:hAnsiTheme="majorBidi" w:cstheme="majorBidi"/>
          <w:position w:val="-14"/>
          <w:szCs w:val="28"/>
        </w:rPr>
        <w:object w:dxaOrig="840" w:dyaOrig="384" w14:anchorId="4C0F0B42">
          <v:shape id="_x0000_i1049" type="#_x0000_t75" style="width:43pt;height:21.5pt" o:ole="">
            <v:imagedata r:id="rId56" o:title=""/>
          </v:shape>
          <o:OLEObject Type="Embed" ProgID="Equation.DSMT4" ShapeID="_x0000_i1049" DrawAspect="Content" ObjectID="_1679277281" r:id="rId57"/>
        </w:object>
      </w:r>
      <w:r w:rsidRPr="00FE6B0C">
        <w:rPr>
          <w:rFonts w:asciiTheme="majorBidi" w:eastAsia="DFKai-SB" w:hAnsiTheme="majorBidi" w:cstheme="majorBidi"/>
          <w:szCs w:val="28"/>
        </w:rPr>
        <w:t xml:space="preserve"> (when </w:t>
      </w:r>
      <w:proofErr w:type="spellStart"/>
      <w:r w:rsidRPr="00FE6B0C">
        <w:rPr>
          <w:rFonts w:asciiTheme="majorBidi" w:eastAsia="DFKai-SB" w:hAnsiTheme="majorBidi" w:cstheme="majorBidi"/>
          <w:i/>
          <w:szCs w:val="28"/>
        </w:rPr>
        <w:t>i</w:t>
      </w:r>
      <w:proofErr w:type="spellEnd"/>
      <w:r w:rsidRPr="00FE6B0C">
        <w:rPr>
          <w:rFonts w:asciiTheme="majorBidi" w:eastAsia="DFKai-SB" w:hAnsiTheme="majorBidi" w:cstheme="majorBidi"/>
          <w:szCs w:val="28"/>
        </w:rPr>
        <w:t xml:space="preserve"> = </w:t>
      </w:r>
      <w:r w:rsidRPr="00FE6B0C">
        <w:rPr>
          <w:rFonts w:asciiTheme="majorBidi" w:eastAsia="DFKai-SB" w:hAnsiTheme="majorBidi" w:cstheme="majorBidi"/>
          <w:i/>
          <w:szCs w:val="28"/>
        </w:rPr>
        <w:t>j</w:t>
      </w:r>
      <w:r w:rsidRPr="00FE6B0C">
        <w:rPr>
          <w:rFonts w:asciiTheme="majorBidi" w:eastAsia="DFKai-SB" w:hAnsiTheme="majorBidi" w:cstheme="majorBidi"/>
          <w:szCs w:val="28"/>
        </w:rPr>
        <w:t>).</w:t>
      </w:r>
    </w:p>
    <w:p w14:paraId="604F789A" w14:textId="03FE9BBE" w:rsidR="00FD4C9E" w:rsidRPr="00FE6B0C" w:rsidRDefault="00FD4C9E" w:rsidP="00012DEC">
      <w:pPr>
        <w:pStyle w:val="Heading3"/>
        <w:spacing w:line="276" w:lineRule="auto"/>
        <w:ind w:left="480"/>
        <w:rPr>
          <w:rFonts w:eastAsia="DFKai-SB"/>
          <w:iCs/>
          <w:szCs w:val="24"/>
        </w:rPr>
      </w:pPr>
      <w:r w:rsidRPr="00FE6B0C">
        <w:rPr>
          <w:rFonts w:eastAsia="DFKai-SB"/>
          <w:iCs/>
          <w:szCs w:val="24"/>
        </w:rPr>
        <w:t xml:space="preserve">Step 3. </w:t>
      </w:r>
      <w:r w:rsidR="004A59BC" w:rsidRPr="00FE6B0C">
        <w:rPr>
          <w:rFonts w:eastAsia="DFKai-SB"/>
          <w:iCs/>
          <w:szCs w:val="24"/>
        </w:rPr>
        <w:t>Construction of</w:t>
      </w:r>
      <w:r w:rsidR="0062011B" w:rsidRPr="00FE6B0C">
        <w:rPr>
          <w:rFonts w:eastAsia="DFKai-SB"/>
          <w:iCs/>
          <w:szCs w:val="24"/>
        </w:rPr>
        <w:t xml:space="preserve"> normalized direct relationship matrix</w:t>
      </w:r>
    </w:p>
    <w:p w14:paraId="0D41D3E0" w14:textId="2001A0D6" w:rsidR="0062011B" w:rsidRPr="00FE6B0C" w:rsidRDefault="003A3A96" w:rsidP="00012DEC">
      <w:pPr>
        <w:spacing w:line="276" w:lineRule="auto"/>
        <w:ind w:firstLine="480"/>
        <w:rPr>
          <w:rFonts w:asciiTheme="majorBidi" w:eastAsia="DFKai-SB" w:hAnsiTheme="majorBidi" w:cstheme="majorBidi"/>
          <w:szCs w:val="24"/>
        </w:rPr>
      </w:pPr>
      <w:r w:rsidRPr="00FE6B0C">
        <w:rPr>
          <w:rFonts w:asciiTheme="majorBidi" w:eastAsia="DFKai-SB" w:hAnsiTheme="majorBidi" w:cstheme="majorBidi"/>
          <w:szCs w:val="24"/>
        </w:rPr>
        <w:t>Because</w:t>
      </w:r>
      <w:r w:rsidR="0062011B" w:rsidRPr="00FE6B0C">
        <w:rPr>
          <w:rFonts w:asciiTheme="majorBidi" w:eastAsia="DFKai-SB" w:hAnsiTheme="majorBidi" w:cstheme="majorBidi"/>
          <w:szCs w:val="24"/>
        </w:rPr>
        <w:t xml:space="preserve"> the range of </w:t>
      </w:r>
      <w:r w:rsidR="0062011B" w:rsidRPr="00FE6B0C">
        <w:rPr>
          <w:rFonts w:asciiTheme="majorBidi" w:hAnsiTheme="majorBidi" w:cstheme="majorBidi"/>
          <w:position w:val="-14"/>
          <w:szCs w:val="24"/>
        </w:rPr>
        <w:object w:dxaOrig="444" w:dyaOrig="384" w14:anchorId="69496D68">
          <v:shape id="_x0000_i1050" type="#_x0000_t75" style="width:21pt;height:21.5pt" o:ole="">
            <v:imagedata r:id="rId58" o:title=""/>
          </v:shape>
          <o:OLEObject Type="Embed" ProgID="Equation.DSMT4" ShapeID="_x0000_i1050" DrawAspect="Content" ObjectID="_1679277282" r:id="rId59"/>
        </w:object>
      </w:r>
      <w:r w:rsidR="006B3751" w:rsidRPr="00FE6B0C">
        <w:rPr>
          <w:rFonts w:asciiTheme="majorBidi" w:eastAsia="DFKai-SB" w:hAnsiTheme="majorBidi" w:cstheme="majorBidi"/>
          <w:szCs w:val="24"/>
        </w:rPr>
        <w:t xml:space="preserve"> value</w:t>
      </w:r>
      <w:r w:rsidR="0062011B" w:rsidRPr="00FE6B0C">
        <w:rPr>
          <w:rFonts w:asciiTheme="majorBidi" w:eastAsia="DFKai-SB" w:hAnsiTheme="majorBidi" w:cstheme="majorBidi"/>
          <w:szCs w:val="24"/>
        </w:rPr>
        <w:t xml:space="preserve"> is from 0 to 4, we can convert this </w:t>
      </w:r>
      <w:r w:rsidR="00393867" w:rsidRPr="00FE6B0C">
        <w:rPr>
          <w:rFonts w:asciiTheme="majorBidi" w:eastAsia="DFKai-SB" w:hAnsiTheme="majorBidi" w:cstheme="majorBidi"/>
          <w:szCs w:val="24"/>
        </w:rPr>
        <w:t>assessment</w:t>
      </w:r>
      <w:r w:rsidR="0062011B" w:rsidRPr="00FE6B0C">
        <w:rPr>
          <w:rFonts w:asciiTheme="majorBidi" w:eastAsia="DFKai-SB" w:hAnsiTheme="majorBidi" w:cstheme="majorBidi"/>
          <w:szCs w:val="24"/>
        </w:rPr>
        <w:t xml:space="preserve"> value to 0 to 1 </w:t>
      </w:r>
      <w:r w:rsidR="00ED47E8" w:rsidRPr="00FE6B0C">
        <w:rPr>
          <w:rFonts w:asciiTheme="majorBidi" w:eastAsia="DFKai-SB" w:hAnsiTheme="majorBidi" w:cstheme="majorBidi"/>
          <w:szCs w:val="24"/>
        </w:rPr>
        <w:t>using</w:t>
      </w:r>
      <w:r w:rsidR="0062011B" w:rsidRPr="00FE6B0C">
        <w:rPr>
          <w:rFonts w:asciiTheme="majorBidi" w:eastAsia="DFKai-SB" w:hAnsiTheme="majorBidi" w:cstheme="majorBidi"/>
          <w:szCs w:val="24"/>
        </w:rPr>
        <w:t xml:space="preserve"> normalization</w:t>
      </w:r>
      <w:r w:rsidR="001434AC" w:rsidRPr="00FE6B0C">
        <w:rPr>
          <w:rFonts w:asciiTheme="majorBidi" w:eastAsia="DFKai-SB" w:hAnsiTheme="majorBidi" w:cstheme="majorBidi"/>
          <w:szCs w:val="24"/>
        </w:rPr>
        <w:t>,</w:t>
      </w:r>
      <w:r w:rsidR="0062011B" w:rsidRPr="00FE6B0C">
        <w:rPr>
          <w:rFonts w:asciiTheme="majorBidi" w:eastAsia="DFKai-SB" w:hAnsiTheme="majorBidi" w:cstheme="majorBidi"/>
          <w:szCs w:val="24"/>
        </w:rPr>
        <w:t xml:space="preserve"> </w:t>
      </w:r>
      <w:r w:rsidR="001434AC" w:rsidRPr="00FE6B0C">
        <w:rPr>
          <w:rFonts w:asciiTheme="majorBidi" w:eastAsia="DFKai-SB" w:hAnsiTheme="majorBidi" w:cstheme="majorBidi"/>
          <w:szCs w:val="24"/>
        </w:rPr>
        <w:t xml:space="preserve">as shown in </w:t>
      </w:r>
      <w:proofErr w:type="spellStart"/>
      <w:r w:rsidR="0062011B" w:rsidRPr="00FE6B0C">
        <w:rPr>
          <w:rFonts w:asciiTheme="majorBidi" w:eastAsia="DFKai-SB" w:hAnsiTheme="majorBidi" w:cstheme="majorBidi"/>
          <w:bCs/>
          <w:szCs w:val="24"/>
        </w:rPr>
        <w:t>Eqs</w:t>
      </w:r>
      <w:proofErr w:type="spellEnd"/>
      <w:r w:rsidR="0062011B" w:rsidRPr="00FE6B0C">
        <w:rPr>
          <w:rFonts w:asciiTheme="majorBidi" w:eastAsia="DFKai-SB" w:hAnsiTheme="majorBidi" w:cstheme="majorBidi"/>
          <w:bCs/>
          <w:szCs w:val="24"/>
        </w:rPr>
        <w:t xml:space="preserve">. </w:t>
      </w:r>
      <w:r w:rsidR="001434AC" w:rsidRPr="00FE6B0C">
        <w:rPr>
          <w:rFonts w:asciiTheme="majorBidi" w:eastAsia="DFKai-SB" w:hAnsiTheme="majorBidi" w:cstheme="majorBidi"/>
          <w:bCs/>
          <w:szCs w:val="24"/>
        </w:rPr>
        <w:t>(</w:t>
      </w:r>
      <w:r w:rsidR="0062011B" w:rsidRPr="00FE6B0C">
        <w:rPr>
          <w:rFonts w:asciiTheme="majorBidi" w:eastAsia="DFKai-SB" w:hAnsiTheme="majorBidi" w:cstheme="majorBidi"/>
          <w:bCs/>
          <w:szCs w:val="24"/>
        </w:rPr>
        <w:t>6</w:t>
      </w:r>
      <w:r w:rsidR="001434AC" w:rsidRPr="00FE6B0C">
        <w:rPr>
          <w:rFonts w:asciiTheme="majorBidi" w:hAnsiTheme="majorBidi" w:cstheme="majorBidi"/>
          <w:szCs w:val="24"/>
        </w:rPr>
        <w:t>–</w:t>
      </w:r>
      <w:r w:rsidR="0062011B" w:rsidRPr="00FE6B0C">
        <w:rPr>
          <w:rFonts w:asciiTheme="majorBidi" w:eastAsia="DFKai-SB" w:hAnsiTheme="majorBidi" w:cstheme="majorBidi"/>
          <w:bCs/>
          <w:szCs w:val="24"/>
        </w:rPr>
        <w:t>7</w:t>
      </w:r>
      <w:r w:rsidR="0062011B" w:rsidRPr="00FE6B0C">
        <w:rPr>
          <w:rFonts w:asciiTheme="majorBidi" w:eastAsia="DFKai-SB" w:hAnsiTheme="majorBidi" w:cstheme="majorBidi"/>
          <w:szCs w:val="24"/>
        </w:rPr>
        <w:t>).</w:t>
      </w:r>
    </w:p>
    <w:p w14:paraId="6C7C8AD1" w14:textId="77777777" w:rsidR="0062011B" w:rsidRPr="00FE6B0C" w:rsidRDefault="0062011B" w:rsidP="00012DEC">
      <w:pPr>
        <w:pStyle w:val="ListParagraph"/>
        <w:spacing w:line="276" w:lineRule="auto"/>
        <w:rPr>
          <w:rFonts w:asciiTheme="majorBidi" w:eastAsia="DFKai-SB" w:hAnsiTheme="majorBidi" w:cstheme="majorBidi"/>
          <w:szCs w:val="24"/>
        </w:rPr>
      </w:pPr>
      <w:r w:rsidRPr="00FE6B0C">
        <w:rPr>
          <w:rFonts w:asciiTheme="majorBidi" w:hAnsiTheme="majorBidi" w:cstheme="majorBidi"/>
          <w:i/>
          <w:position w:val="-106"/>
          <w:szCs w:val="24"/>
        </w:rPr>
        <w:object w:dxaOrig="6588" w:dyaOrig="2220" w14:anchorId="40F70EFD">
          <v:shape id="_x0000_i1051" type="#_x0000_t75" style="width:330.5pt;height:108pt" o:ole="">
            <v:imagedata r:id="rId60" o:title=""/>
          </v:shape>
          <o:OLEObject Type="Embed" ProgID="Equation.DSMT4" ShapeID="_x0000_i1051" DrawAspect="Content" ObjectID="_1679277283" r:id="rId61"/>
        </w:object>
      </w:r>
      <w:r w:rsidRPr="00FE6B0C">
        <w:rPr>
          <w:rFonts w:asciiTheme="majorBidi" w:eastAsia="DFKai-SB" w:hAnsiTheme="majorBidi" w:cstheme="majorBidi"/>
          <w:szCs w:val="24"/>
        </w:rPr>
        <w:t>,</w:t>
      </w:r>
      <w:r w:rsidRPr="00FE6B0C">
        <w:rPr>
          <w:rFonts w:asciiTheme="majorBidi" w:hAnsiTheme="majorBidi" w:cstheme="majorBidi"/>
          <w:position w:val="-10"/>
          <w:szCs w:val="24"/>
        </w:rPr>
        <w:object w:dxaOrig="1716" w:dyaOrig="336" w14:anchorId="6106E270">
          <v:shape id="_x0000_i1052" type="#_x0000_t75" style="width:86.5pt;height:15pt" o:ole="">
            <v:imagedata r:id="rId52" o:title=""/>
          </v:shape>
          <o:OLEObject Type="Embed" ProgID="Equation.DSMT4" ShapeID="_x0000_i1052" DrawAspect="Content" ObjectID="_1679277284" r:id="rId62"/>
        </w:object>
      </w:r>
      <w:r w:rsidRPr="00FE6B0C">
        <w:rPr>
          <w:rFonts w:asciiTheme="majorBidi" w:hAnsiTheme="majorBidi" w:cstheme="majorBidi"/>
          <w:szCs w:val="24"/>
        </w:rPr>
        <w:t>.</w:t>
      </w:r>
      <w:r w:rsidRPr="00FE6B0C">
        <w:rPr>
          <w:rFonts w:asciiTheme="majorBidi" w:eastAsia="DFKai-SB" w:hAnsiTheme="majorBidi" w:cstheme="majorBidi"/>
          <w:szCs w:val="24"/>
        </w:rPr>
        <w:t xml:space="preserve"> </w:t>
      </w:r>
    </w:p>
    <w:p w14:paraId="3169EB41" w14:textId="54661D3D" w:rsidR="0062011B" w:rsidRPr="00FE6B0C" w:rsidRDefault="0062011B" w:rsidP="00012DEC">
      <w:pPr>
        <w:pStyle w:val="ListParagraph"/>
        <w:spacing w:line="276" w:lineRule="auto"/>
        <w:ind w:leftChars="3400" w:left="8160" w:firstLine="480"/>
        <w:rPr>
          <w:rFonts w:asciiTheme="majorBidi" w:eastAsia="DFKai-SB" w:hAnsiTheme="majorBidi" w:cstheme="majorBidi"/>
          <w:szCs w:val="24"/>
        </w:rPr>
      </w:pPr>
      <w:r w:rsidRPr="00FE6B0C">
        <w:rPr>
          <w:rFonts w:asciiTheme="majorBidi" w:eastAsia="DFKai-SB" w:hAnsiTheme="majorBidi" w:cstheme="majorBidi"/>
          <w:szCs w:val="24"/>
        </w:rPr>
        <w:t>(6)</w:t>
      </w:r>
    </w:p>
    <w:p w14:paraId="4772DCE7" w14:textId="77777777" w:rsidR="0062011B" w:rsidRPr="00FE6B0C" w:rsidRDefault="0062011B" w:rsidP="00012DEC">
      <w:pPr>
        <w:pStyle w:val="ListParagraph"/>
        <w:spacing w:line="276" w:lineRule="auto"/>
        <w:rPr>
          <w:rFonts w:asciiTheme="majorBidi" w:hAnsiTheme="majorBidi" w:cstheme="majorBidi"/>
          <w:szCs w:val="24"/>
        </w:rPr>
      </w:pPr>
      <w:r w:rsidRPr="00FE6B0C">
        <w:rPr>
          <w:rFonts w:asciiTheme="majorBidi" w:eastAsia="DFKai-SB" w:hAnsiTheme="majorBidi" w:cstheme="majorBidi"/>
          <w:szCs w:val="24"/>
        </w:rPr>
        <w:t xml:space="preserve">where </w:t>
      </w:r>
      <w:r w:rsidRPr="00FE6B0C">
        <w:rPr>
          <w:rFonts w:asciiTheme="majorBidi" w:hAnsiTheme="majorBidi" w:cstheme="majorBidi"/>
          <w:position w:val="-16"/>
          <w:szCs w:val="24"/>
        </w:rPr>
        <w:object w:dxaOrig="1920" w:dyaOrig="432" w14:anchorId="6029DD6B">
          <v:shape id="_x0000_i1053" type="#_x0000_t75" style="width:93pt;height:21.5pt" o:ole="">
            <v:imagedata r:id="rId63" o:title=""/>
          </v:shape>
          <o:OLEObject Type="Embed" ProgID="Equation.DSMT4" ShapeID="_x0000_i1053" DrawAspect="Content" ObjectID="_1679277285" r:id="rId64"/>
        </w:object>
      </w:r>
      <w:r w:rsidRPr="00FE6B0C">
        <w:rPr>
          <w:rFonts w:asciiTheme="majorBidi" w:hAnsiTheme="majorBidi" w:cstheme="majorBidi"/>
          <w:szCs w:val="24"/>
        </w:rPr>
        <w:t>.</w:t>
      </w:r>
    </w:p>
    <w:p w14:paraId="76682F4C" w14:textId="3A7923FB" w:rsidR="0062011B" w:rsidRPr="00FE6B0C" w:rsidRDefault="0062011B" w:rsidP="00012DEC">
      <w:pPr>
        <w:spacing w:line="276" w:lineRule="auto"/>
        <w:ind w:firstLine="480"/>
        <w:rPr>
          <w:rFonts w:asciiTheme="majorBidi" w:eastAsia="DFKai-SB" w:hAnsiTheme="majorBidi" w:cstheme="majorBidi"/>
          <w:szCs w:val="24"/>
        </w:rPr>
      </w:pPr>
      <w:r w:rsidRPr="00FE6B0C">
        <w:rPr>
          <w:rFonts w:asciiTheme="majorBidi" w:hAnsiTheme="majorBidi" w:cstheme="majorBidi"/>
          <w:position w:val="-42"/>
          <w:szCs w:val="24"/>
        </w:rPr>
        <w:object w:dxaOrig="3876" w:dyaOrig="996" w14:anchorId="41203FF1">
          <v:shape id="_x0000_i1054" type="#_x0000_t75" style="width:195pt;height:50.5pt" o:ole="">
            <v:imagedata r:id="rId65" o:title=""/>
          </v:shape>
          <o:OLEObject Type="Embed" ProgID="Equation.DSMT4" ShapeID="_x0000_i1054" DrawAspect="Content" ObjectID="_1679277286" r:id="rId66"/>
        </w:object>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t>(7)</w:t>
      </w:r>
    </w:p>
    <w:p w14:paraId="60D7E31F" w14:textId="3078C3CC" w:rsidR="00FD4C9E" w:rsidRPr="00FE6B0C" w:rsidRDefault="00FD4C9E" w:rsidP="00012DEC">
      <w:pPr>
        <w:pStyle w:val="Heading3"/>
        <w:spacing w:line="276" w:lineRule="auto"/>
        <w:ind w:left="480"/>
        <w:rPr>
          <w:rFonts w:eastAsia="DFKai-SB"/>
          <w:iCs/>
          <w:szCs w:val="24"/>
        </w:rPr>
      </w:pPr>
      <w:r w:rsidRPr="00FE6B0C">
        <w:rPr>
          <w:rFonts w:eastAsia="DFKai-SB"/>
          <w:iCs/>
          <w:szCs w:val="24"/>
        </w:rPr>
        <w:lastRenderedPageBreak/>
        <w:t xml:space="preserve">Step 4. </w:t>
      </w:r>
      <w:r w:rsidR="001434AC" w:rsidRPr="00FE6B0C">
        <w:rPr>
          <w:rFonts w:eastAsia="DFKai-SB" w:hint="eastAsia"/>
          <w:iCs/>
          <w:szCs w:val="24"/>
        </w:rPr>
        <w:t>Ob</w:t>
      </w:r>
      <w:r w:rsidR="001434AC" w:rsidRPr="00FE6B0C">
        <w:rPr>
          <w:rFonts w:eastAsia="DFKai-SB"/>
          <w:iCs/>
          <w:szCs w:val="24"/>
        </w:rPr>
        <w:t>taining</w:t>
      </w:r>
      <w:r w:rsidR="00AA4C5A" w:rsidRPr="00FE6B0C">
        <w:rPr>
          <w:rFonts w:eastAsia="DFKai-SB"/>
          <w:iCs/>
          <w:szCs w:val="24"/>
        </w:rPr>
        <w:t xml:space="preserve"> </w:t>
      </w:r>
      <w:r w:rsidR="0062011B" w:rsidRPr="00FE6B0C">
        <w:rPr>
          <w:rFonts w:eastAsia="DFKai-SB"/>
          <w:iCs/>
          <w:szCs w:val="24"/>
        </w:rPr>
        <w:t>the total influence matrix</w:t>
      </w:r>
    </w:p>
    <w:p w14:paraId="7FB6B680" w14:textId="1108B656" w:rsidR="0062011B" w:rsidRPr="00FE6B0C" w:rsidRDefault="006B66E3" w:rsidP="00C14F92">
      <w:pPr>
        <w:spacing w:line="276" w:lineRule="auto"/>
        <w:ind w:firstLine="480"/>
        <w:rPr>
          <w:rFonts w:asciiTheme="majorBidi" w:hAnsiTheme="majorBidi" w:cstheme="majorBidi"/>
          <w:i/>
          <w:szCs w:val="24"/>
        </w:rPr>
      </w:pPr>
      <w:r w:rsidRPr="00FE6B0C">
        <w:rPr>
          <w:rFonts w:asciiTheme="majorBidi" w:hAnsiTheme="majorBidi" w:cstheme="majorBidi"/>
          <w:szCs w:val="24"/>
        </w:rPr>
        <w:t xml:space="preserve">Using </w:t>
      </w:r>
      <w:proofErr w:type="spellStart"/>
      <w:r w:rsidRPr="00FE6B0C">
        <w:rPr>
          <w:rFonts w:asciiTheme="majorBidi" w:hAnsiTheme="majorBidi" w:cstheme="majorBidi"/>
          <w:szCs w:val="24"/>
        </w:rPr>
        <w:t>Eq</w:t>
      </w:r>
      <w:r w:rsidR="001434AC" w:rsidRPr="00FE6B0C">
        <w:rPr>
          <w:rFonts w:asciiTheme="majorBidi" w:hAnsiTheme="majorBidi" w:cstheme="majorBidi"/>
          <w:szCs w:val="24"/>
        </w:rPr>
        <w:t>s</w:t>
      </w:r>
      <w:proofErr w:type="spellEnd"/>
      <w:r w:rsidRPr="00FE6B0C">
        <w:rPr>
          <w:rFonts w:asciiTheme="majorBidi" w:hAnsiTheme="majorBidi" w:cstheme="majorBidi"/>
          <w:szCs w:val="24"/>
        </w:rPr>
        <w:t>. (9</w:t>
      </w:r>
      <w:r w:rsidR="001434AC" w:rsidRPr="00FE6B0C">
        <w:rPr>
          <w:rFonts w:asciiTheme="majorBidi" w:hAnsiTheme="majorBidi" w:cstheme="majorBidi"/>
          <w:szCs w:val="24"/>
        </w:rPr>
        <w:t>–10</w:t>
      </w:r>
      <w:r w:rsidRPr="00FE6B0C">
        <w:rPr>
          <w:rFonts w:asciiTheme="majorBidi" w:hAnsiTheme="majorBidi" w:cstheme="majorBidi"/>
          <w:szCs w:val="24"/>
        </w:rPr>
        <w:t>),</w:t>
      </w:r>
      <w:r w:rsidRPr="00FE6B0C">
        <w:rPr>
          <w:rFonts w:asciiTheme="majorBidi" w:hAnsiTheme="majorBidi" w:cstheme="majorBidi"/>
          <w:b/>
          <w:szCs w:val="24"/>
        </w:rPr>
        <w:t xml:space="preserve"> </w:t>
      </w:r>
      <w:r w:rsidRPr="00FE6B0C">
        <w:rPr>
          <w:rFonts w:asciiTheme="majorBidi" w:hAnsiTheme="majorBidi" w:cstheme="majorBidi"/>
          <w:szCs w:val="24"/>
        </w:rPr>
        <w:t>t</w:t>
      </w:r>
      <w:r w:rsidR="0062011B" w:rsidRPr="00FE6B0C">
        <w:rPr>
          <w:rFonts w:asciiTheme="majorBidi" w:hAnsiTheme="majorBidi" w:cstheme="majorBidi"/>
          <w:szCs w:val="24"/>
        </w:rPr>
        <w:t xml:space="preserve">he </w:t>
      </w:r>
      <w:r w:rsidR="0062011B" w:rsidRPr="00FE6B0C">
        <w:rPr>
          <w:position w:val="-6"/>
        </w:rPr>
        <w:object w:dxaOrig="444" w:dyaOrig="288" w14:anchorId="429ABD88">
          <v:shape id="_x0000_i1055" type="#_x0000_t75" style="width:21pt;height:14.5pt" o:ole="">
            <v:imagedata r:id="rId67" o:title=""/>
          </v:shape>
          <o:OLEObject Type="Embed" ProgID="Equation.DSMT4" ShapeID="_x0000_i1055" DrawAspect="Content" ObjectID="_1679277287" r:id="rId68"/>
        </w:object>
      </w:r>
      <w:r w:rsidR="0062011B" w:rsidRPr="00FE6B0C">
        <w:rPr>
          <w:rFonts w:asciiTheme="majorBidi" w:hAnsiTheme="majorBidi" w:cstheme="majorBidi"/>
          <w:szCs w:val="24"/>
        </w:rPr>
        <w:t xml:space="preserve"> (Eq. 8) </w:t>
      </w:r>
      <w:r w:rsidRPr="00FE6B0C">
        <w:rPr>
          <w:rFonts w:asciiTheme="majorBidi" w:hAnsiTheme="majorBidi" w:cstheme="majorBidi"/>
          <w:szCs w:val="24"/>
        </w:rPr>
        <w:t>is</w:t>
      </w:r>
      <w:r w:rsidR="0062011B" w:rsidRPr="00FE6B0C">
        <w:rPr>
          <w:rFonts w:asciiTheme="majorBidi" w:hAnsiTheme="majorBidi" w:cstheme="majorBidi"/>
          <w:szCs w:val="24"/>
        </w:rPr>
        <w:t xml:space="preserve"> integrated into a total influence matrix. </w:t>
      </w:r>
      <w:r w:rsidR="00D34023" w:rsidRPr="00FE6B0C">
        <w:rPr>
          <w:rFonts w:asciiTheme="majorBidi" w:hAnsiTheme="majorBidi" w:cstheme="majorBidi"/>
          <w:szCs w:val="24"/>
        </w:rPr>
        <w:t>A faster</w:t>
      </w:r>
      <w:r w:rsidR="00C14F92" w:rsidRPr="00FE6B0C">
        <w:rPr>
          <w:rFonts w:asciiTheme="majorBidi" w:hAnsiTheme="majorBidi" w:cstheme="majorBidi"/>
          <w:szCs w:val="24"/>
        </w:rPr>
        <w:t xml:space="preserve"> solution formula </w:t>
      </w:r>
      <w:r w:rsidR="00D34023" w:rsidRPr="00FE6B0C">
        <w:rPr>
          <w:rFonts w:asciiTheme="majorBidi" w:hAnsiTheme="majorBidi" w:cstheme="majorBidi"/>
          <w:szCs w:val="24"/>
        </w:rPr>
        <w:t>is attained</w:t>
      </w:r>
      <w:r w:rsidR="00C14F92" w:rsidRPr="00FE6B0C">
        <w:rPr>
          <w:rFonts w:asciiTheme="majorBidi" w:hAnsiTheme="majorBidi" w:cstheme="majorBidi"/>
          <w:szCs w:val="24"/>
        </w:rPr>
        <w:t xml:space="preserve"> </w:t>
      </w:r>
      <w:r w:rsidR="00020058" w:rsidRPr="00FE6B0C">
        <w:rPr>
          <w:rFonts w:asciiTheme="majorBidi" w:hAnsiTheme="majorBidi" w:cstheme="majorBidi"/>
          <w:szCs w:val="24"/>
        </w:rPr>
        <w:t>from</w:t>
      </w:r>
      <w:r w:rsidR="00C14F92" w:rsidRPr="00FE6B0C">
        <w:rPr>
          <w:rFonts w:asciiTheme="majorBidi" w:hAnsiTheme="majorBidi" w:cstheme="majorBidi"/>
          <w:szCs w:val="24"/>
        </w:rPr>
        <w:t xml:space="preserve"> Eq. (10), a</w:t>
      </w:r>
      <w:r w:rsidR="007F1CE3" w:rsidRPr="00FE6B0C">
        <w:rPr>
          <w:rFonts w:asciiTheme="majorBidi" w:hAnsiTheme="majorBidi" w:cstheme="majorBidi"/>
          <w:szCs w:val="24"/>
        </w:rPr>
        <w:t xml:space="preserve">s </w:t>
      </w:r>
      <w:r w:rsidR="008E564B" w:rsidRPr="00FE6B0C">
        <w:rPr>
          <w:rFonts w:asciiTheme="majorBidi" w:hAnsiTheme="majorBidi" w:cstheme="majorBidi"/>
          <w:szCs w:val="24"/>
        </w:rPr>
        <w:t xml:space="preserve">the </w:t>
      </w:r>
      <w:r w:rsidR="0022756F" w:rsidRPr="00FE6B0C">
        <w:rPr>
          <w:rFonts w:asciiTheme="majorBidi" w:hAnsiTheme="majorBidi" w:cstheme="majorBidi"/>
          <w:szCs w:val="24"/>
        </w:rPr>
        <w:t>Eq. (9)</w:t>
      </w:r>
      <w:r w:rsidR="0062011B" w:rsidRPr="00FE6B0C">
        <w:rPr>
          <w:rFonts w:asciiTheme="majorBidi" w:hAnsiTheme="majorBidi" w:cstheme="majorBidi"/>
          <w:szCs w:val="24"/>
        </w:rPr>
        <w:t xml:space="preserve"> operation procedure is cumbersome</w:t>
      </w:r>
      <w:r w:rsidR="0022756F" w:rsidRPr="00FE6B0C">
        <w:rPr>
          <w:rFonts w:asciiTheme="majorBidi" w:hAnsiTheme="majorBidi" w:cstheme="majorBidi"/>
          <w:szCs w:val="24"/>
        </w:rPr>
        <w:t>.</w:t>
      </w:r>
      <w:r w:rsidR="0062011B" w:rsidRPr="00FE6B0C">
        <w:rPr>
          <w:rFonts w:asciiTheme="majorBidi" w:hAnsiTheme="majorBidi" w:cstheme="majorBidi"/>
          <w:szCs w:val="24"/>
        </w:rPr>
        <w:t xml:space="preserve"> </w:t>
      </w:r>
    </w:p>
    <w:p w14:paraId="1F84547F" w14:textId="1075409E" w:rsidR="0062011B" w:rsidRPr="00FE6B0C" w:rsidRDefault="0062011B" w:rsidP="00012DEC">
      <w:pPr>
        <w:pStyle w:val="ListParagraph"/>
        <w:spacing w:line="276" w:lineRule="auto"/>
        <w:rPr>
          <w:rFonts w:asciiTheme="majorBidi" w:eastAsia="DFKai-SB" w:hAnsiTheme="majorBidi" w:cstheme="majorBidi"/>
          <w:szCs w:val="24"/>
        </w:rPr>
      </w:pPr>
      <w:r w:rsidRPr="00FE6B0C">
        <w:rPr>
          <w:rFonts w:asciiTheme="majorBidi" w:hAnsiTheme="majorBidi" w:cstheme="majorBidi"/>
          <w:i/>
          <w:position w:val="-106"/>
          <w:szCs w:val="24"/>
        </w:rPr>
        <w:object w:dxaOrig="5280" w:dyaOrig="2220" w14:anchorId="4565DE7A">
          <v:shape id="_x0000_i1056" type="#_x0000_t75" style="width:267pt;height:108pt" o:ole="">
            <v:imagedata r:id="rId69" o:title=""/>
          </v:shape>
          <o:OLEObject Type="Embed" ProgID="Equation.DSMT4" ShapeID="_x0000_i1056" DrawAspect="Content" ObjectID="_1679277288" r:id="rId70"/>
        </w:object>
      </w:r>
      <w:r w:rsidRPr="00FE6B0C">
        <w:rPr>
          <w:rFonts w:asciiTheme="majorBidi" w:eastAsia="DFKai-SB" w:hAnsiTheme="majorBidi" w:cstheme="majorBidi"/>
          <w:szCs w:val="24"/>
        </w:rPr>
        <w:t>,</w:t>
      </w:r>
      <w:r w:rsidRPr="00FE6B0C">
        <w:rPr>
          <w:rFonts w:asciiTheme="majorBidi" w:hAnsiTheme="majorBidi" w:cstheme="majorBidi"/>
          <w:position w:val="-10"/>
          <w:szCs w:val="24"/>
        </w:rPr>
        <w:object w:dxaOrig="1716" w:dyaOrig="336" w14:anchorId="7014C084">
          <v:shape id="_x0000_i1057" type="#_x0000_t75" style="width:86.5pt;height:15pt" o:ole="">
            <v:imagedata r:id="rId52" o:title=""/>
          </v:shape>
          <o:OLEObject Type="Embed" ProgID="Equation.DSMT4" ShapeID="_x0000_i1057" DrawAspect="Content" ObjectID="_1679277289" r:id="rId71"/>
        </w:object>
      </w:r>
      <w:r w:rsidRPr="00FE6B0C">
        <w:rPr>
          <w:rFonts w:asciiTheme="majorBidi" w:hAnsiTheme="majorBidi" w:cstheme="majorBidi"/>
          <w:szCs w:val="24"/>
        </w:rPr>
        <w:t>.</w: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eastAsia="DFKai-SB" w:hAnsiTheme="majorBidi" w:cstheme="majorBidi"/>
          <w:szCs w:val="24"/>
        </w:rPr>
        <w:t>(8)</w:t>
      </w:r>
    </w:p>
    <w:p w14:paraId="32AA59B0" w14:textId="1E51F9DF" w:rsidR="0062011B" w:rsidRPr="00FE6B0C" w:rsidRDefault="0062011B" w:rsidP="00012DEC">
      <w:pPr>
        <w:spacing w:line="276" w:lineRule="auto"/>
        <w:rPr>
          <w:rFonts w:asciiTheme="majorBidi" w:hAnsiTheme="majorBidi" w:cstheme="majorBidi"/>
          <w:szCs w:val="24"/>
        </w:rPr>
      </w:pPr>
      <w:r w:rsidRPr="00FE6B0C">
        <w:rPr>
          <w:rFonts w:asciiTheme="majorBidi" w:eastAsia="DFKai-SB" w:hAnsiTheme="majorBidi" w:cstheme="majorBidi" w:hint="eastAsia"/>
          <w:szCs w:val="24"/>
        </w:rPr>
        <w:t>w</w:t>
      </w:r>
      <w:r w:rsidRPr="00FE6B0C">
        <w:rPr>
          <w:rFonts w:asciiTheme="majorBidi" w:eastAsia="DFKai-SB" w:hAnsiTheme="majorBidi" w:cstheme="majorBidi"/>
          <w:szCs w:val="24"/>
        </w:rPr>
        <w:t>here</w:t>
      </w:r>
      <w:r w:rsidRPr="00FE6B0C">
        <w:rPr>
          <w:rFonts w:asciiTheme="majorBidi" w:eastAsia="DFKai-SB" w:hAnsiTheme="majorBidi" w:cstheme="majorBidi" w:hint="eastAsia"/>
          <w:szCs w:val="24"/>
        </w:rPr>
        <w:t xml:space="preserve"> </w:t>
      </w:r>
      <w:r w:rsidRPr="00FE6B0C">
        <w:rPr>
          <w:rFonts w:asciiTheme="majorBidi" w:hAnsiTheme="majorBidi" w:cstheme="majorBidi"/>
          <w:position w:val="-16"/>
          <w:szCs w:val="24"/>
        </w:rPr>
        <w:object w:dxaOrig="1780" w:dyaOrig="440" w14:anchorId="5474BF1A">
          <v:shape id="_x0000_i1058" type="#_x0000_t75" style="width:86.5pt;height:21.5pt" o:ole="">
            <v:imagedata r:id="rId72" o:title=""/>
          </v:shape>
          <o:OLEObject Type="Embed" ProgID="Equation.DSMT4" ShapeID="_x0000_i1058" DrawAspect="Content" ObjectID="_1679277290" r:id="rId73"/>
        </w:object>
      </w:r>
      <w:r w:rsidRPr="00FE6B0C">
        <w:rPr>
          <w:rFonts w:asciiTheme="majorBidi" w:hAnsiTheme="majorBidi" w:cstheme="majorBidi"/>
          <w:szCs w:val="24"/>
        </w:rPr>
        <w:t>.</w:t>
      </w:r>
    </w:p>
    <w:p w14:paraId="4C3F8EB4" w14:textId="21F56618" w:rsidR="0062011B" w:rsidRPr="00FE6B0C" w:rsidRDefault="0062011B" w:rsidP="00012DEC">
      <w:pPr>
        <w:spacing w:line="276" w:lineRule="auto"/>
        <w:ind w:firstLine="480"/>
        <w:rPr>
          <w:rFonts w:asciiTheme="majorBidi" w:eastAsia="DFKai-SB" w:hAnsiTheme="majorBidi" w:cstheme="majorBidi"/>
          <w:szCs w:val="24"/>
        </w:rPr>
      </w:pPr>
      <w:r w:rsidRPr="00FE6B0C">
        <w:rPr>
          <w:position w:val="-6"/>
        </w:rPr>
        <w:object w:dxaOrig="2920" w:dyaOrig="320" w14:anchorId="6B7CCABB">
          <v:shape id="_x0000_i1059" type="#_x0000_t75" style="width:151.5pt;height:15pt" o:ole="">
            <v:imagedata r:id="rId74" o:title=""/>
          </v:shape>
          <o:OLEObject Type="Embed" ProgID="Equation.DSMT4" ShapeID="_x0000_i1059" DrawAspect="Content" ObjectID="_1679277291" r:id="rId75"/>
        </w:object>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t>(9)</w:t>
      </w:r>
    </w:p>
    <w:p w14:paraId="3D525A18" w14:textId="5E5A7145" w:rsidR="0062011B" w:rsidRPr="00FE6B0C" w:rsidRDefault="0062011B" w:rsidP="00012DEC">
      <w:pPr>
        <w:spacing w:line="276" w:lineRule="auto"/>
        <w:ind w:firstLine="480"/>
        <w:rPr>
          <w:rFonts w:asciiTheme="majorBidi" w:eastAsia="DFKai-SB" w:hAnsiTheme="majorBidi" w:cstheme="majorBidi"/>
          <w:szCs w:val="24"/>
        </w:rPr>
      </w:pPr>
      <w:r w:rsidRPr="00FE6B0C">
        <w:rPr>
          <w:position w:val="-40"/>
        </w:rPr>
        <w:object w:dxaOrig="6540" w:dyaOrig="920" w14:anchorId="27C991E5">
          <v:shape id="_x0000_i1060" type="#_x0000_t75" style="width:324pt;height:43pt" o:ole="">
            <v:imagedata r:id="rId76" o:title=""/>
          </v:shape>
          <o:OLEObject Type="Embed" ProgID="Equation.DSMT4" ShapeID="_x0000_i1060" DrawAspect="Content" ObjectID="_1679277292" r:id="rId77"/>
        </w:object>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t>(10)</w:t>
      </w:r>
    </w:p>
    <w:p w14:paraId="5D8FBE8E" w14:textId="1B57283B" w:rsidR="00FD4C9E" w:rsidRPr="00FE6B0C" w:rsidRDefault="0062011B" w:rsidP="00012DEC">
      <w:pPr>
        <w:spacing w:line="276" w:lineRule="auto"/>
      </w:pPr>
      <w:r w:rsidRPr="00FE6B0C">
        <w:rPr>
          <w:rFonts w:asciiTheme="majorBidi" w:eastAsia="DFKai-SB" w:hAnsiTheme="majorBidi" w:cstheme="majorBidi"/>
          <w:szCs w:val="24"/>
        </w:rPr>
        <w:t xml:space="preserve">where </w:t>
      </w:r>
      <w:r w:rsidRPr="00FE6B0C">
        <w:rPr>
          <w:rFonts w:asciiTheme="majorBidi" w:hAnsiTheme="majorBidi" w:cstheme="majorBidi"/>
          <w:position w:val="-14"/>
          <w:szCs w:val="24"/>
        </w:rPr>
        <w:object w:dxaOrig="1332" w:dyaOrig="408" w14:anchorId="4B5E6788">
          <v:shape id="_x0000_i1061" type="#_x0000_t75" style="width:65pt;height:21.5pt" o:ole="">
            <v:imagedata r:id="rId78" o:title=""/>
          </v:shape>
          <o:OLEObject Type="Embed" ProgID="Equation.DSMT4" ShapeID="_x0000_i1061" DrawAspect="Content" ObjectID="_1679277293" r:id="rId79"/>
        </w:object>
      </w:r>
      <w:r w:rsidRPr="00FE6B0C">
        <w:rPr>
          <w:rFonts w:asciiTheme="majorBidi" w:hAnsiTheme="majorBidi" w:cstheme="majorBidi"/>
          <w:szCs w:val="24"/>
        </w:rPr>
        <w:t xml:space="preserve">and </w:t>
      </w:r>
      <w:r w:rsidRPr="00FE6B0C">
        <w:rPr>
          <w:rFonts w:asciiTheme="majorBidi" w:hAnsiTheme="majorBidi" w:cstheme="majorBidi"/>
          <w:b/>
          <w:i/>
          <w:szCs w:val="24"/>
        </w:rPr>
        <w:t>I</w:t>
      </w:r>
      <w:r w:rsidRPr="00FE6B0C">
        <w:rPr>
          <w:rFonts w:asciiTheme="majorBidi" w:hAnsiTheme="majorBidi" w:cstheme="majorBidi"/>
          <w:szCs w:val="24"/>
        </w:rPr>
        <w:t xml:space="preserve"> </w:t>
      </w:r>
      <w:r w:rsidRPr="00FE6B0C">
        <w:rPr>
          <w:rFonts w:asciiTheme="majorBidi" w:eastAsia="DFKai-SB" w:hAnsiTheme="majorBidi" w:cstheme="majorBidi"/>
          <w:szCs w:val="24"/>
        </w:rPr>
        <w:t>are identity matrices.</w:t>
      </w:r>
    </w:p>
    <w:p w14:paraId="6A0B38CB" w14:textId="7AED05EF" w:rsidR="00FD4C9E" w:rsidRPr="00FE6B0C" w:rsidRDefault="00FD4C9E" w:rsidP="00012DEC">
      <w:pPr>
        <w:pStyle w:val="Heading3"/>
        <w:spacing w:line="276" w:lineRule="auto"/>
        <w:ind w:left="480"/>
        <w:rPr>
          <w:rFonts w:eastAsia="DFKai-SB"/>
          <w:bCs w:val="0"/>
          <w:iCs/>
          <w:szCs w:val="24"/>
        </w:rPr>
      </w:pPr>
      <w:r w:rsidRPr="00FE6B0C">
        <w:rPr>
          <w:rFonts w:eastAsia="DFKai-SB"/>
          <w:bCs w:val="0"/>
          <w:iCs/>
          <w:szCs w:val="24"/>
        </w:rPr>
        <w:t xml:space="preserve">Step 5. </w:t>
      </w:r>
      <w:r w:rsidR="004B2585" w:rsidRPr="00FE6B0C">
        <w:rPr>
          <w:rFonts w:eastAsia="DFKai-SB"/>
          <w:bCs w:val="0"/>
          <w:iCs/>
          <w:szCs w:val="24"/>
        </w:rPr>
        <w:t>Constructing</w:t>
      </w:r>
      <w:r w:rsidR="0062011B" w:rsidRPr="00FE6B0C">
        <w:rPr>
          <w:rFonts w:eastAsia="DFKai-SB"/>
          <w:bCs w:val="0"/>
          <w:iCs/>
          <w:szCs w:val="24"/>
        </w:rPr>
        <w:t xml:space="preserve"> INRM to </w:t>
      </w:r>
      <w:r w:rsidR="006502F7" w:rsidRPr="00FE6B0C">
        <w:rPr>
          <w:rFonts w:eastAsia="DFKai-SB"/>
          <w:bCs w:val="0"/>
          <w:iCs/>
          <w:szCs w:val="24"/>
        </w:rPr>
        <w:t>determine</w:t>
      </w:r>
      <w:r w:rsidR="0062011B" w:rsidRPr="00FE6B0C">
        <w:rPr>
          <w:rFonts w:eastAsia="DFKai-SB"/>
          <w:bCs w:val="0"/>
          <w:iCs/>
          <w:szCs w:val="24"/>
        </w:rPr>
        <w:t xml:space="preserve"> the mutual influence of the environmental sustainability innovation criteria</w:t>
      </w:r>
    </w:p>
    <w:p w14:paraId="0ACD8515" w14:textId="2B8727AD" w:rsidR="0062011B" w:rsidRPr="00FE6B0C" w:rsidRDefault="0062011B" w:rsidP="00012DEC">
      <w:pPr>
        <w:spacing w:line="276" w:lineRule="auto"/>
        <w:ind w:firstLine="480"/>
        <w:rPr>
          <w:rFonts w:asciiTheme="majorBidi" w:eastAsia="Times New Roman" w:hAnsiTheme="majorBidi" w:cstheme="majorBidi"/>
          <w:i/>
          <w:szCs w:val="24"/>
        </w:rPr>
      </w:pPr>
      <w:r w:rsidRPr="00FE6B0C">
        <w:rPr>
          <w:rFonts w:asciiTheme="majorBidi" w:hAnsiTheme="majorBidi" w:cstheme="majorBidi"/>
          <w:szCs w:val="24"/>
        </w:rPr>
        <w:t xml:space="preserve">As in </w:t>
      </w:r>
      <w:proofErr w:type="spellStart"/>
      <w:r w:rsidRPr="00FE6B0C">
        <w:rPr>
          <w:rFonts w:asciiTheme="majorBidi" w:hAnsiTheme="majorBidi" w:cstheme="majorBidi"/>
          <w:szCs w:val="24"/>
        </w:rPr>
        <w:t>Eqs</w:t>
      </w:r>
      <w:proofErr w:type="spellEnd"/>
      <w:r w:rsidRPr="00FE6B0C">
        <w:rPr>
          <w:rFonts w:asciiTheme="majorBidi" w:hAnsiTheme="majorBidi" w:cstheme="majorBidi"/>
          <w:szCs w:val="24"/>
        </w:rPr>
        <w:t>. (11</w:t>
      </w:r>
      <w:r w:rsidR="001434AC" w:rsidRPr="00FE6B0C">
        <w:rPr>
          <w:rFonts w:asciiTheme="majorBidi" w:hAnsiTheme="majorBidi" w:cstheme="majorBidi"/>
          <w:szCs w:val="24"/>
        </w:rPr>
        <w:t>–</w:t>
      </w:r>
      <w:r w:rsidRPr="00FE6B0C">
        <w:rPr>
          <w:rFonts w:asciiTheme="majorBidi" w:hAnsiTheme="majorBidi" w:cstheme="majorBidi"/>
          <w:szCs w:val="24"/>
        </w:rPr>
        <w:t xml:space="preserve">12), </w:t>
      </w:r>
      <w:r w:rsidRPr="00FE6B0C">
        <w:rPr>
          <w:rFonts w:asciiTheme="majorBidi" w:hAnsiTheme="majorBidi" w:cstheme="majorBidi"/>
          <w:position w:val="-6"/>
          <w:szCs w:val="24"/>
        </w:rPr>
        <w:object w:dxaOrig="384" w:dyaOrig="288" w14:anchorId="16B900DF">
          <v:shape id="_x0000_i1062" type="#_x0000_t75" style="width:21.5pt;height:14.5pt" o:ole="">
            <v:imagedata r:id="rId80" o:title=""/>
          </v:shape>
          <o:OLEObject Type="Embed" ProgID="Equation.DSMT4" ShapeID="_x0000_i1062" DrawAspect="Content" ObjectID="_1679277294" r:id="rId81"/>
        </w:object>
      </w:r>
      <w:r w:rsidRPr="00FE6B0C">
        <w:rPr>
          <w:rFonts w:asciiTheme="majorBidi" w:hAnsiTheme="majorBidi" w:cstheme="majorBidi"/>
          <w:szCs w:val="24"/>
        </w:rPr>
        <w:t xml:space="preserve"> is </w:t>
      </w:r>
      <w:r w:rsidR="00D24F7B" w:rsidRPr="00FE6B0C">
        <w:rPr>
          <w:rFonts w:asciiTheme="majorBidi" w:hAnsiTheme="majorBidi" w:cstheme="majorBidi"/>
          <w:szCs w:val="24"/>
        </w:rPr>
        <w:t>gained</w:t>
      </w:r>
      <w:r w:rsidRPr="00FE6B0C">
        <w:rPr>
          <w:rFonts w:asciiTheme="majorBidi" w:hAnsiTheme="majorBidi" w:cstheme="majorBidi"/>
          <w:szCs w:val="24"/>
        </w:rPr>
        <w:t xml:space="preserve"> by adding up each column of the total influence matrix </w:t>
      </w:r>
      <w:r w:rsidRPr="00FE6B0C">
        <w:rPr>
          <w:rFonts w:asciiTheme="majorBidi" w:hAnsiTheme="majorBidi" w:cstheme="majorBidi"/>
          <w:position w:val="-6"/>
          <w:szCs w:val="24"/>
        </w:rPr>
        <w:object w:dxaOrig="420" w:dyaOrig="288" w14:anchorId="526336C3">
          <v:shape id="_x0000_i1063" type="#_x0000_t75" style="width:21.5pt;height:14.5pt" o:ole="">
            <v:imagedata r:id="rId82" o:title=""/>
          </v:shape>
          <o:OLEObject Type="Embed" ProgID="Equation.DSMT4" ShapeID="_x0000_i1063" DrawAspect="Content" ObjectID="_1679277295" r:id="rId83"/>
        </w:object>
      </w:r>
      <w:r w:rsidRPr="00FE6B0C">
        <w:rPr>
          <w:rFonts w:asciiTheme="majorBidi" w:hAnsiTheme="majorBidi" w:cstheme="majorBidi"/>
          <w:szCs w:val="24"/>
        </w:rPr>
        <w:t xml:space="preserve">. Similarly, as in </w:t>
      </w:r>
      <w:proofErr w:type="spellStart"/>
      <w:r w:rsidRPr="00FE6B0C">
        <w:rPr>
          <w:rFonts w:asciiTheme="majorBidi" w:hAnsiTheme="majorBidi" w:cstheme="majorBidi"/>
          <w:szCs w:val="24"/>
        </w:rPr>
        <w:t>Eqs</w:t>
      </w:r>
      <w:proofErr w:type="spellEnd"/>
      <w:r w:rsidRPr="00FE6B0C">
        <w:rPr>
          <w:rFonts w:asciiTheme="majorBidi" w:hAnsiTheme="majorBidi" w:cstheme="majorBidi"/>
          <w:szCs w:val="24"/>
        </w:rPr>
        <w:t>. (13</w:t>
      </w:r>
      <w:r w:rsidR="001434AC" w:rsidRPr="00FE6B0C">
        <w:rPr>
          <w:rFonts w:asciiTheme="majorBidi" w:hAnsiTheme="majorBidi" w:cstheme="majorBidi"/>
          <w:szCs w:val="24"/>
        </w:rPr>
        <w:t>–</w:t>
      </w:r>
      <w:r w:rsidRPr="00FE6B0C">
        <w:rPr>
          <w:rFonts w:asciiTheme="majorBidi" w:hAnsiTheme="majorBidi" w:cstheme="majorBidi"/>
          <w:szCs w:val="24"/>
        </w:rPr>
        <w:t xml:space="preserve">14), </w:t>
      </w:r>
      <w:r w:rsidRPr="00FE6B0C">
        <w:rPr>
          <w:rFonts w:asciiTheme="majorBidi" w:hAnsiTheme="majorBidi" w:cstheme="majorBidi"/>
          <w:position w:val="-6"/>
          <w:szCs w:val="24"/>
        </w:rPr>
        <w:object w:dxaOrig="360" w:dyaOrig="288" w14:anchorId="4338C92E">
          <v:shape id="_x0000_i1064" type="#_x0000_t75" style="width:21.5pt;height:14.5pt" o:ole="">
            <v:imagedata r:id="rId84" o:title=""/>
          </v:shape>
          <o:OLEObject Type="Embed" ProgID="Equation.DSMT4" ShapeID="_x0000_i1064" DrawAspect="Content" ObjectID="_1679277296" r:id="rId85"/>
        </w:object>
      </w:r>
      <w:r w:rsidRPr="00FE6B0C">
        <w:rPr>
          <w:rFonts w:asciiTheme="majorBidi" w:hAnsiTheme="majorBidi" w:cstheme="majorBidi"/>
          <w:szCs w:val="24"/>
        </w:rPr>
        <w:t xml:space="preserve"> is obtained by adding up each row.</w:t>
      </w:r>
    </w:p>
    <w:p w14:paraId="3B2FA423" w14:textId="586A5224" w:rsidR="0062011B" w:rsidRPr="00FE6B0C" w:rsidRDefault="0062011B" w:rsidP="00012DEC">
      <w:pPr>
        <w:pStyle w:val="ListParagraph"/>
        <w:autoSpaceDE w:val="0"/>
        <w:autoSpaceDN w:val="0"/>
        <w:spacing w:line="276" w:lineRule="auto"/>
        <w:rPr>
          <w:rFonts w:asciiTheme="majorBidi" w:eastAsia="DFKai-SB" w:hAnsiTheme="majorBidi" w:cstheme="majorBidi"/>
          <w:szCs w:val="24"/>
        </w:rPr>
      </w:pPr>
      <w:r w:rsidRPr="00FE6B0C">
        <w:rPr>
          <w:rFonts w:asciiTheme="majorBidi" w:hAnsiTheme="majorBidi" w:cstheme="majorBidi"/>
          <w:position w:val="-14"/>
          <w:szCs w:val="24"/>
        </w:rPr>
        <w:object w:dxaOrig="4200" w:dyaOrig="408" w14:anchorId="748ACA97">
          <v:shape id="_x0000_i1065" type="#_x0000_t75" style="width:208.5pt;height:21.5pt" o:ole="">
            <v:imagedata r:id="rId86" o:title=""/>
          </v:shape>
          <o:OLEObject Type="Embed" ProgID="Equation.DSMT4" ShapeID="_x0000_i1065" DrawAspect="Content" ObjectID="_1679277297" r:id="rId87"/>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eastAsia="DFKai-SB" w:hAnsiTheme="majorBidi" w:cstheme="majorBidi"/>
          <w:szCs w:val="24"/>
        </w:rPr>
        <w:t>(11)</w:t>
      </w:r>
    </w:p>
    <w:p w14:paraId="2DB8A703" w14:textId="3CD6BF52" w:rsidR="0062011B" w:rsidRPr="00FE6B0C" w:rsidRDefault="0062011B" w:rsidP="00012DEC">
      <w:pPr>
        <w:pStyle w:val="ListParagraph"/>
        <w:autoSpaceDE w:val="0"/>
        <w:autoSpaceDN w:val="0"/>
        <w:spacing w:line="276" w:lineRule="auto"/>
        <w:rPr>
          <w:rFonts w:asciiTheme="majorBidi" w:hAnsiTheme="majorBidi" w:cstheme="majorBidi"/>
          <w:szCs w:val="24"/>
        </w:rPr>
      </w:pPr>
      <w:r w:rsidRPr="00FE6B0C">
        <w:rPr>
          <w:rFonts w:asciiTheme="majorBidi" w:hAnsiTheme="majorBidi" w:cstheme="majorBidi"/>
          <w:position w:val="-22"/>
          <w:szCs w:val="24"/>
        </w:rPr>
        <w:object w:dxaOrig="2304" w:dyaOrig="540" w14:anchorId="0B8AFDBE">
          <v:shape id="_x0000_i1066" type="#_x0000_t75" style="width:115pt;height:29pt" o:ole="">
            <v:imagedata r:id="rId88" o:title=""/>
          </v:shape>
          <o:OLEObject Type="Embed" ProgID="Equation.DSMT4" ShapeID="_x0000_i1066" DrawAspect="Content" ObjectID="_1679277298" r:id="rId89"/>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t>(12)</w:t>
      </w:r>
    </w:p>
    <w:p w14:paraId="1FEBDED5" w14:textId="22DC59B1" w:rsidR="0062011B" w:rsidRPr="00FE6B0C" w:rsidRDefault="0062011B" w:rsidP="00012DEC">
      <w:pPr>
        <w:pStyle w:val="ListParagraph"/>
        <w:autoSpaceDE w:val="0"/>
        <w:autoSpaceDN w:val="0"/>
        <w:spacing w:line="276" w:lineRule="auto"/>
        <w:rPr>
          <w:rFonts w:asciiTheme="majorBidi" w:eastAsia="DFKai-SB" w:hAnsiTheme="majorBidi" w:cstheme="majorBidi"/>
          <w:szCs w:val="24"/>
        </w:rPr>
      </w:pPr>
      <w:r w:rsidRPr="00FE6B0C">
        <w:rPr>
          <w:rFonts w:asciiTheme="majorBidi" w:hAnsiTheme="majorBidi" w:cstheme="majorBidi"/>
          <w:position w:val="-18"/>
          <w:szCs w:val="24"/>
        </w:rPr>
        <w:object w:dxaOrig="4524" w:dyaOrig="492" w14:anchorId="6E35114D">
          <v:shape id="_x0000_i1067" type="#_x0000_t75" style="width:252pt;height:29pt" o:ole="">
            <v:imagedata r:id="rId90" o:title=""/>
          </v:shape>
          <o:OLEObject Type="Embed" ProgID="Equation.DSMT4" ShapeID="_x0000_i1067" DrawAspect="Content" ObjectID="_1679277299" r:id="rId91"/>
        </w:object>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r>
      <w:r w:rsidRPr="00FE6B0C">
        <w:rPr>
          <w:rFonts w:asciiTheme="majorBidi" w:eastAsia="DFKai-SB" w:hAnsiTheme="majorBidi" w:cstheme="majorBidi"/>
          <w:szCs w:val="24"/>
        </w:rPr>
        <w:tab/>
        <w:t>(13)</w:t>
      </w:r>
    </w:p>
    <w:p w14:paraId="36D04275" w14:textId="1B2B8794" w:rsidR="0062011B" w:rsidRPr="00FE6B0C" w:rsidRDefault="0062011B" w:rsidP="00012DEC">
      <w:pPr>
        <w:pStyle w:val="ListParagraph"/>
        <w:autoSpaceDE w:val="0"/>
        <w:autoSpaceDN w:val="0"/>
        <w:spacing w:line="276" w:lineRule="auto"/>
        <w:rPr>
          <w:rFonts w:asciiTheme="majorBidi" w:eastAsia="DFKai-SB" w:hAnsiTheme="majorBidi" w:cstheme="majorBidi"/>
          <w:szCs w:val="24"/>
        </w:rPr>
      </w:pPr>
      <w:r w:rsidRPr="00FE6B0C">
        <w:rPr>
          <w:rFonts w:asciiTheme="majorBidi" w:hAnsiTheme="majorBidi" w:cstheme="majorBidi"/>
          <w:position w:val="-22"/>
          <w:szCs w:val="24"/>
        </w:rPr>
        <w:object w:dxaOrig="3360" w:dyaOrig="540" w14:anchorId="04E5A86B">
          <v:shape id="_x0000_i1068" type="#_x0000_t75" style="width:165.5pt;height:29pt" o:ole="">
            <v:imagedata r:id="rId92" o:title=""/>
          </v:shape>
          <o:OLEObject Type="Embed" ProgID="Equation.DSMT4" ShapeID="_x0000_i1068" DrawAspect="Content" ObjectID="_1679277300" r:id="rId93"/>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t>(14)</w:t>
      </w:r>
    </w:p>
    <w:p w14:paraId="0B364921" w14:textId="68BA9670" w:rsidR="0062011B" w:rsidRPr="00FE6B0C" w:rsidRDefault="0062011B" w:rsidP="00BA10AD">
      <w:pPr>
        <w:spacing w:line="276" w:lineRule="auto"/>
        <w:rPr>
          <w:rFonts w:asciiTheme="majorBidi" w:hAnsiTheme="majorBidi" w:cstheme="majorBidi"/>
          <w:szCs w:val="24"/>
        </w:rPr>
      </w:pPr>
      <w:r w:rsidRPr="00FE6B0C">
        <w:rPr>
          <w:rFonts w:asciiTheme="majorBidi" w:hAnsiTheme="majorBidi" w:cstheme="majorBidi"/>
          <w:szCs w:val="24"/>
        </w:rPr>
        <w:t xml:space="preserve">where symbol “superscript </w:t>
      </w:r>
      <w:r w:rsidRPr="00FE6B0C">
        <w:rPr>
          <w:rFonts w:asciiTheme="majorBidi" w:hAnsiTheme="majorBidi" w:cstheme="majorBidi"/>
          <w:i/>
          <w:iCs/>
          <w:szCs w:val="24"/>
        </w:rPr>
        <w:t>T</w:t>
      </w:r>
      <w:r w:rsidRPr="00FE6B0C">
        <w:rPr>
          <w:rFonts w:asciiTheme="majorBidi" w:hAnsiTheme="majorBidi" w:cstheme="majorBidi"/>
          <w:szCs w:val="24"/>
        </w:rPr>
        <w:t xml:space="preserve">” </w:t>
      </w:r>
      <w:r w:rsidR="001434AC" w:rsidRPr="00FE6B0C">
        <w:rPr>
          <w:rFonts w:asciiTheme="majorBidi" w:hAnsiTheme="majorBidi" w:cstheme="majorBidi"/>
          <w:szCs w:val="24"/>
        </w:rPr>
        <w:t>denotes</w:t>
      </w:r>
      <w:r w:rsidRPr="00FE6B0C">
        <w:rPr>
          <w:rFonts w:asciiTheme="majorBidi" w:hAnsiTheme="majorBidi" w:cstheme="majorBidi"/>
          <w:szCs w:val="24"/>
        </w:rPr>
        <w:t xml:space="preserve"> for matrix transpose. In addition, </w:t>
      </w:r>
      <w:r w:rsidRPr="00FE6B0C">
        <w:rPr>
          <w:rFonts w:asciiTheme="majorBidi" w:hAnsiTheme="majorBidi" w:cstheme="majorBidi"/>
          <w:position w:val="-14"/>
          <w:szCs w:val="24"/>
        </w:rPr>
        <w:object w:dxaOrig="1836" w:dyaOrig="408" w14:anchorId="797AC4A5">
          <v:shape id="_x0000_i1069" type="#_x0000_t75" style="width:93.5pt;height:21.5pt" o:ole="">
            <v:imagedata r:id="rId94" o:title=""/>
          </v:shape>
          <o:OLEObject Type="Embed" ProgID="Equation.DSMT4" ShapeID="_x0000_i1069" DrawAspect="Content" ObjectID="_1679277301" r:id="rId95"/>
        </w:object>
      </w:r>
      <w:r w:rsidRPr="00FE6B0C">
        <w:rPr>
          <w:rFonts w:asciiTheme="majorBidi" w:hAnsiTheme="majorBidi" w:cstheme="majorBidi"/>
          <w:szCs w:val="24"/>
        </w:rPr>
        <w:t xml:space="preserve"> and </w:t>
      </w:r>
      <w:r w:rsidRPr="00FE6B0C">
        <w:rPr>
          <w:rFonts w:asciiTheme="majorBidi" w:hAnsiTheme="majorBidi" w:cstheme="majorBidi"/>
          <w:position w:val="-14"/>
          <w:szCs w:val="24"/>
        </w:rPr>
        <w:object w:dxaOrig="1836" w:dyaOrig="408" w14:anchorId="75D6DB7C">
          <v:shape id="_x0000_i1070" type="#_x0000_t75" style="width:93.5pt;height:21.5pt" o:ole="">
            <v:imagedata r:id="rId96" o:title=""/>
          </v:shape>
          <o:OLEObject Type="Embed" ProgID="Equation.DSMT4" ShapeID="_x0000_i1070" DrawAspect="Content" ObjectID="_1679277302" r:id="rId97"/>
        </w:object>
      </w:r>
      <w:r w:rsidRPr="00FE6B0C">
        <w:rPr>
          <w:rFonts w:asciiTheme="majorBidi" w:hAnsiTheme="majorBidi" w:cstheme="majorBidi"/>
          <w:szCs w:val="24"/>
        </w:rPr>
        <w:t>.</w:t>
      </w:r>
      <w:r w:rsidR="00BA10AD" w:rsidRPr="00FE6B0C">
        <w:rPr>
          <w:rFonts w:asciiTheme="majorBidi" w:hAnsiTheme="majorBidi" w:cstheme="majorBidi"/>
          <w:szCs w:val="24"/>
        </w:rPr>
        <w:t xml:space="preserve"> </w:t>
      </w:r>
      <w:r w:rsidRPr="00FE6B0C">
        <w:rPr>
          <w:rFonts w:asciiTheme="majorBidi" w:hAnsiTheme="majorBidi" w:cstheme="majorBidi"/>
          <w:position w:val="-12"/>
          <w:szCs w:val="24"/>
        </w:rPr>
        <w:object w:dxaOrig="920" w:dyaOrig="360" w14:anchorId="10A2F1AC">
          <v:shape id="_x0000_i1071" type="#_x0000_t75" style="width:43pt;height:21.5pt" o:ole="">
            <v:imagedata r:id="rId98" o:title=""/>
          </v:shape>
          <o:OLEObject Type="Embed" ProgID="Equation.DSMT4" ShapeID="_x0000_i1071" DrawAspect="Content" ObjectID="_1679277303" r:id="rId99"/>
        </w:object>
      </w:r>
      <w:r w:rsidRPr="00FE6B0C">
        <w:rPr>
          <w:rFonts w:asciiTheme="majorBidi" w:eastAsia="DFKai-SB" w:hAnsiTheme="majorBidi" w:cstheme="majorBidi"/>
          <w:szCs w:val="24"/>
        </w:rPr>
        <w:t xml:space="preserve"> </w:t>
      </w:r>
      <w:r w:rsidR="001434AC" w:rsidRPr="00FE6B0C">
        <w:rPr>
          <w:rFonts w:asciiTheme="majorBidi" w:hAnsiTheme="majorBidi" w:cstheme="majorBidi"/>
          <w:szCs w:val="24"/>
        </w:rPr>
        <w:t xml:space="preserve">represents </w:t>
      </w:r>
      <w:r w:rsidRPr="00FE6B0C">
        <w:rPr>
          <w:rFonts w:asciiTheme="majorBidi" w:hAnsiTheme="majorBidi" w:cstheme="majorBidi"/>
          <w:szCs w:val="24"/>
        </w:rPr>
        <w:t xml:space="preserve">the strength of influences given and received. </w:t>
      </w:r>
      <w:r w:rsidR="001434AC" w:rsidRPr="00FE6B0C">
        <w:rPr>
          <w:rFonts w:asciiTheme="majorBidi" w:hAnsiTheme="majorBidi" w:cstheme="majorBidi"/>
          <w:szCs w:val="24"/>
        </w:rPr>
        <w:t>And</w:t>
      </w:r>
      <w:r w:rsidRPr="00FE6B0C">
        <w:rPr>
          <w:rFonts w:asciiTheme="majorBidi" w:hAnsiTheme="majorBidi" w:cstheme="majorBidi"/>
          <w:szCs w:val="24"/>
        </w:rPr>
        <w:t xml:space="preserve">, </w:t>
      </w:r>
      <w:r w:rsidRPr="00FE6B0C">
        <w:rPr>
          <w:rFonts w:asciiTheme="majorBidi" w:hAnsiTheme="majorBidi" w:cstheme="majorBidi"/>
          <w:position w:val="-12"/>
          <w:szCs w:val="24"/>
        </w:rPr>
        <w:object w:dxaOrig="920" w:dyaOrig="360" w14:anchorId="00525128">
          <v:shape id="_x0000_i1072" type="#_x0000_t75" style="width:43pt;height:21.5pt" o:ole="">
            <v:imagedata r:id="rId100" o:title=""/>
          </v:shape>
          <o:OLEObject Type="Embed" ProgID="Equation.DSMT4" ShapeID="_x0000_i1072" DrawAspect="Content" ObjectID="_1679277304" r:id="rId101"/>
        </w:object>
      </w:r>
      <w:r w:rsidR="001434AC" w:rsidRPr="00FE6B0C">
        <w:rPr>
          <w:rFonts w:asciiTheme="majorBidi" w:hAnsiTheme="majorBidi" w:cstheme="majorBidi"/>
          <w:szCs w:val="24"/>
        </w:rPr>
        <w:t xml:space="preserve"> is the index of</w:t>
      </w:r>
      <w:r w:rsidRPr="00FE6B0C">
        <w:rPr>
          <w:rFonts w:asciiTheme="majorBidi" w:hAnsiTheme="majorBidi" w:cstheme="majorBidi"/>
          <w:szCs w:val="24"/>
        </w:rPr>
        <w:t xml:space="preserve"> the net influence. </w:t>
      </w:r>
      <w:r w:rsidR="001434AC" w:rsidRPr="00FE6B0C">
        <w:rPr>
          <w:rFonts w:asciiTheme="majorBidi" w:hAnsiTheme="majorBidi" w:cstheme="majorBidi"/>
          <w:szCs w:val="24"/>
        </w:rPr>
        <w:t xml:space="preserve">Here, we can use </w:t>
      </w:r>
      <w:r w:rsidR="001434AC" w:rsidRPr="00FE6B0C">
        <w:rPr>
          <w:rFonts w:asciiTheme="majorBidi" w:hAnsiTheme="majorBidi" w:cstheme="majorBidi"/>
          <w:position w:val="-12"/>
          <w:szCs w:val="24"/>
        </w:rPr>
        <w:object w:dxaOrig="920" w:dyaOrig="360" w14:anchorId="6D955DD5">
          <v:shape id="_x0000_i1073" type="#_x0000_t75" style="width:43pt;height:21.5pt" o:ole="">
            <v:imagedata r:id="rId100" o:title=""/>
          </v:shape>
          <o:OLEObject Type="Embed" ProgID="Equation.DSMT4" ShapeID="_x0000_i1073" DrawAspect="Content" ObjectID="_1679277305" r:id="rId102"/>
        </w:object>
      </w:r>
      <w:r w:rsidR="001434AC" w:rsidRPr="00FE6B0C">
        <w:rPr>
          <w:rFonts w:asciiTheme="majorBidi" w:hAnsiTheme="majorBidi" w:cstheme="majorBidi"/>
          <w:szCs w:val="24"/>
        </w:rPr>
        <w:t xml:space="preserve"> to measure whether the </w:t>
      </w:r>
      <w:r w:rsidR="001434AC" w:rsidRPr="00FE6B0C">
        <w:rPr>
          <w:rFonts w:asciiTheme="majorBidi" w:hAnsiTheme="majorBidi" w:cstheme="majorBidi"/>
          <w:szCs w:val="24"/>
        </w:rPr>
        <w:lastRenderedPageBreak/>
        <w:t xml:space="preserve">criterion is a causal factor or an affected factor. </w:t>
      </w:r>
      <w:r w:rsidRPr="00FE6B0C">
        <w:rPr>
          <w:rFonts w:asciiTheme="majorBidi" w:hAnsiTheme="majorBidi" w:cstheme="majorBidi"/>
          <w:szCs w:val="24"/>
        </w:rPr>
        <w:t xml:space="preserve">If </w:t>
      </w:r>
      <w:r w:rsidR="00BA10AD" w:rsidRPr="00FE6B0C">
        <w:rPr>
          <w:rFonts w:asciiTheme="majorBidi" w:hAnsiTheme="majorBidi" w:cstheme="majorBidi"/>
          <w:position w:val="-12"/>
          <w:szCs w:val="24"/>
        </w:rPr>
        <w:object w:dxaOrig="920" w:dyaOrig="360" w14:anchorId="1984C91C">
          <v:shape id="_x0000_i1074" type="#_x0000_t75" style="width:43pt;height:21.5pt" o:ole="">
            <v:imagedata r:id="rId103" o:title=""/>
          </v:shape>
          <o:OLEObject Type="Embed" ProgID="Equation.DSMT4" ShapeID="_x0000_i1074" DrawAspect="Content" ObjectID="_1679277306" r:id="rId104"/>
        </w:object>
      </w:r>
      <w:r w:rsidRPr="00FE6B0C">
        <w:rPr>
          <w:rFonts w:asciiTheme="majorBidi" w:hAnsiTheme="majorBidi" w:cstheme="majorBidi"/>
          <w:szCs w:val="24"/>
        </w:rPr>
        <w:t xml:space="preserve"> </w:t>
      </w:r>
      <w:r w:rsidR="00BA10AD" w:rsidRPr="00FE6B0C">
        <w:rPr>
          <w:rFonts w:asciiTheme="majorBidi" w:hAnsiTheme="majorBidi" w:cstheme="majorBidi"/>
          <w:szCs w:val="24"/>
        </w:rPr>
        <w:t xml:space="preserve">is a </w:t>
      </w:r>
      <w:r w:rsidRPr="00FE6B0C">
        <w:rPr>
          <w:rFonts w:asciiTheme="majorBidi" w:hAnsiTheme="majorBidi" w:cstheme="majorBidi"/>
          <w:szCs w:val="24"/>
        </w:rPr>
        <w:t xml:space="preserve">positive value, it means that criterion </w:t>
      </w:r>
      <w:proofErr w:type="spellStart"/>
      <w:r w:rsidRPr="00FE6B0C">
        <w:rPr>
          <w:rFonts w:asciiTheme="majorBidi" w:hAnsiTheme="majorBidi" w:cstheme="majorBidi"/>
          <w:i/>
          <w:iCs/>
          <w:szCs w:val="24"/>
        </w:rPr>
        <w:t>i</w:t>
      </w:r>
      <w:proofErr w:type="spellEnd"/>
      <w:r w:rsidRPr="00FE6B0C">
        <w:rPr>
          <w:rFonts w:asciiTheme="majorBidi" w:hAnsiTheme="majorBidi" w:cstheme="majorBidi"/>
          <w:szCs w:val="24"/>
        </w:rPr>
        <w:t xml:space="preserve"> has a significant effect on other criteria, which is called a causal factor; otherwise, </w:t>
      </w:r>
      <w:proofErr w:type="spellStart"/>
      <w:r w:rsidRPr="00FE6B0C">
        <w:rPr>
          <w:rFonts w:asciiTheme="majorBidi" w:hAnsiTheme="majorBidi" w:cstheme="majorBidi"/>
          <w:szCs w:val="24"/>
        </w:rPr>
        <w:t>if</w:t>
      </w:r>
      <w:proofErr w:type="spellEnd"/>
      <w:r w:rsidRPr="00FE6B0C">
        <w:rPr>
          <w:rFonts w:asciiTheme="majorBidi" w:hAnsiTheme="majorBidi" w:cstheme="majorBidi"/>
          <w:szCs w:val="24"/>
        </w:rPr>
        <w:t xml:space="preserve"> </w:t>
      </w:r>
      <w:r w:rsidR="00BA10AD" w:rsidRPr="00FE6B0C">
        <w:rPr>
          <w:rFonts w:asciiTheme="majorBidi" w:hAnsiTheme="majorBidi" w:cstheme="majorBidi"/>
          <w:position w:val="-12"/>
          <w:szCs w:val="24"/>
        </w:rPr>
        <w:object w:dxaOrig="920" w:dyaOrig="360" w14:anchorId="7D57BF87">
          <v:shape id="_x0000_i1075" type="#_x0000_t75" style="width:43pt;height:21.5pt" o:ole="">
            <v:imagedata r:id="rId105" o:title=""/>
          </v:shape>
          <o:OLEObject Type="Embed" ProgID="Equation.DSMT4" ShapeID="_x0000_i1075" DrawAspect="Content" ObjectID="_1679277307" r:id="rId106"/>
        </w:object>
      </w:r>
      <w:r w:rsidRPr="00FE6B0C">
        <w:rPr>
          <w:rFonts w:asciiTheme="majorBidi" w:hAnsiTheme="majorBidi" w:cstheme="majorBidi"/>
          <w:szCs w:val="24"/>
        </w:rPr>
        <w:t xml:space="preserve"> </w:t>
      </w:r>
      <w:r w:rsidR="00BA10AD" w:rsidRPr="00FE6B0C">
        <w:rPr>
          <w:rFonts w:asciiTheme="majorBidi" w:hAnsiTheme="majorBidi" w:cstheme="majorBidi"/>
          <w:szCs w:val="24"/>
        </w:rPr>
        <w:t xml:space="preserve">is a </w:t>
      </w:r>
      <w:r w:rsidRPr="00FE6B0C">
        <w:rPr>
          <w:rFonts w:asciiTheme="majorBidi" w:hAnsiTheme="majorBidi" w:cstheme="majorBidi"/>
          <w:szCs w:val="24"/>
        </w:rPr>
        <w:t>negative value, it means that criterion</w:t>
      </w:r>
      <w:r w:rsidRPr="00FE6B0C">
        <w:rPr>
          <w:rFonts w:asciiTheme="majorBidi" w:hAnsiTheme="majorBidi" w:cstheme="majorBidi"/>
          <w:i/>
          <w:iCs/>
          <w:szCs w:val="24"/>
        </w:rPr>
        <w:t xml:space="preserve"> </w:t>
      </w:r>
      <w:proofErr w:type="spellStart"/>
      <w:r w:rsidRPr="00FE6B0C">
        <w:rPr>
          <w:rFonts w:asciiTheme="majorBidi" w:hAnsiTheme="majorBidi" w:cstheme="majorBidi"/>
          <w:i/>
          <w:iCs/>
          <w:szCs w:val="24"/>
        </w:rPr>
        <w:t>i</w:t>
      </w:r>
      <w:proofErr w:type="spellEnd"/>
      <w:r w:rsidRPr="00FE6B0C">
        <w:rPr>
          <w:rFonts w:asciiTheme="majorBidi" w:hAnsiTheme="majorBidi" w:cstheme="majorBidi"/>
          <w:szCs w:val="24"/>
        </w:rPr>
        <w:t xml:space="preserve"> is affected by other factors, which is called an affected factor. The </w:t>
      </w:r>
      <w:r w:rsidR="00BA10AD" w:rsidRPr="00FE6B0C">
        <w:rPr>
          <w:rFonts w:asciiTheme="majorBidi" w:hAnsiTheme="majorBidi" w:cstheme="majorBidi"/>
          <w:szCs w:val="24"/>
        </w:rPr>
        <w:t>average</w:t>
      </w:r>
      <w:r w:rsidRPr="00FE6B0C">
        <w:rPr>
          <w:rFonts w:asciiTheme="majorBidi" w:hAnsiTheme="majorBidi" w:cstheme="majorBidi"/>
          <w:szCs w:val="24"/>
        </w:rPr>
        <w:t xml:space="preserve"> method is used to de-fuzzy the fuzzy value (for example, </w:t>
      </w:r>
      <w:r w:rsidR="00BA10AD" w:rsidRPr="00FE6B0C">
        <w:rPr>
          <w:position w:val="-14"/>
        </w:rPr>
        <w:object w:dxaOrig="2000" w:dyaOrig="400" w14:anchorId="64C5D094">
          <v:shape id="_x0000_i1076" type="#_x0000_t75" style="width:101pt;height:21.5pt" o:ole="">
            <v:imagedata r:id="rId107" o:title=""/>
          </v:shape>
          <o:OLEObject Type="Embed" ProgID="Equation.DSMT4" ShapeID="_x0000_i1076" DrawAspect="Content" ObjectID="_1679277308" r:id="rId108"/>
        </w:object>
      </w:r>
      <w:r w:rsidRPr="00FE6B0C">
        <w:rPr>
          <w:rFonts w:asciiTheme="majorBidi" w:hAnsiTheme="majorBidi" w:cstheme="majorBidi"/>
          <w:szCs w:val="24"/>
        </w:rPr>
        <w:t>) to obtain the crisp value (</w:t>
      </w:r>
      <w:r w:rsidR="00BA10AD" w:rsidRPr="00FE6B0C">
        <w:rPr>
          <w:position w:val="-10"/>
        </w:rPr>
        <w:object w:dxaOrig="220" w:dyaOrig="260" w14:anchorId="23435257">
          <v:shape id="_x0000_i1077" type="#_x0000_t75" style="width:15pt;height:15pt" o:ole="">
            <v:imagedata r:id="rId109" o:title=""/>
          </v:shape>
          <o:OLEObject Type="Embed" ProgID="Equation.DSMT4" ShapeID="_x0000_i1077" DrawAspect="Content" ObjectID="_1679277309" r:id="rId110"/>
        </w:object>
      </w:r>
      <w:r w:rsidRPr="00FE6B0C">
        <w:rPr>
          <w:rFonts w:asciiTheme="majorBidi" w:hAnsiTheme="majorBidi" w:cstheme="majorBidi"/>
          <w:szCs w:val="24"/>
        </w:rPr>
        <w:t>), as shown in</w:t>
      </w:r>
      <w:r w:rsidRPr="00FE6B0C">
        <w:rPr>
          <w:rFonts w:asciiTheme="majorBidi" w:hAnsiTheme="majorBidi" w:cstheme="majorBidi"/>
          <w:b/>
          <w:bCs/>
          <w:szCs w:val="24"/>
        </w:rPr>
        <w:t xml:space="preserve"> </w:t>
      </w:r>
      <w:r w:rsidRPr="00FE6B0C">
        <w:rPr>
          <w:rFonts w:asciiTheme="majorBidi" w:hAnsiTheme="majorBidi" w:cstheme="majorBidi"/>
          <w:bCs/>
          <w:szCs w:val="24"/>
        </w:rPr>
        <w:t>Eq. (15)</w:t>
      </w:r>
      <w:r w:rsidRPr="00FE6B0C">
        <w:rPr>
          <w:rFonts w:asciiTheme="majorBidi" w:hAnsiTheme="majorBidi" w:cstheme="majorBidi"/>
          <w:szCs w:val="24"/>
        </w:rPr>
        <w:t>.</w:t>
      </w:r>
    </w:p>
    <w:p w14:paraId="3900A577" w14:textId="6C680344" w:rsidR="0062011B" w:rsidRPr="00FE6B0C" w:rsidRDefault="00BA10AD" w:rsidP="00012DEC">
      <w:pPr>
        <w:spacing w:line="276" w:lineRule="auto"/>
        <w:ind w:firstLine="480"/>
        <w:rPr>
          <w:rFonts w:asciiTheme="majorBidi" w:hAnsiTheme="majorBidi" w:cstheme="majorBidi"/>
          <w:szCs w:val="24"/>
        </w:rPr>
      </w:pPr>
      <w:r w:rsidRPr="00FE6B0C">
        <w:rPr>
          <w:position w:val="-24"/>
        </w:rPr>
        <w:object w:dxaOrig="2079" w:dyaOrig="620" w14:anchorId="07DB580A">
          <v:shape id="_x0000_i1078" type="#_x0000_t75" style="width:101pt;height:29pt" o:ole="">
            <v:imagedata r:id="rId111" o:title=""/>
          </v:shape>
          <o:OLEObject Type="Embed" ProgID="Equation.DSMT4" ShapeID="_x0000_i1078" DrawAspect="Content" ObjectID="_1679277310" r:id="rId112"/>
        </w:object>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r>
      <w:r w:rsidR="0062011B" w:rsidRPr="00FE6B0C">
        <w:rPr>
          <w:rFonts w:asciiTheme="majorBidi" w:hAnsiTheme="majorBidi" w:cstheme="majorBidi"/>
          <w:szCs w:val="24"/>
        </w:rPr>
        <w:tab/>
        <w:t>(15)</w:t>
      </w:r>
    </w:p>
    <w:p w14:paraId="04C07651" w14:textId="03FA3685" w:rsidR="00945E2C" w:rsidRPr="00FE6B0C" w:rsidRDefault="00BA10AD" w:rsidP="00012DEC">
      <w:pPr>
        <w:pStyle w:val="Paragraphbody"/>
        <w:ind w:firstLine="480"/>
      </w:pPr>
      <w:r w:rsidRPr="00FE6B0C">
        <w:rPr>
          <w:rFonts w:asciiTheme="majorBidi" w:hAnsiTheme="majorBidi" w:cstheme="majorBidi"/>
        </w:rPr>
        <w:t>A</w:t>
      </w:r>
      <w:r w:rsidR="0062011B" w:rsidRPr="00FE6B0C">
        <w:rPr>
          <w:rFonts w:asciiTheme="majorBidi" w:hAnsiTheme="majorBidi" w:cstheme="majorBidi"/>
        </w:rPr>
        <w:t xml:space="preserve">fter </w:t>
      </w:r>
      <w:r w:rsidR="0062011B" w:rsidRPr="00FE6B0C">
        <w:rPr>
          <w:rFonts w:asciiTheme="majorBidi" w:hAnsiTheme="majorBidi" w:cstheme="majorBidi"/>
          <w:kern w:val="2"/>
          <w:position w:val="-12"/>
        </w:rPr>
        <w:object w:dxaOrig="360" w:dyaOrig="360" w14:anchorId="04CD2AE3">
          <v:shape id="_x0000_i1079" type="#_x0000_t75" style="width:21.5pt;height:21.5pt" o:ole="">
            <v:imagedata r:id="rId113" o:title=""/>
          </v:shape>
          <o:OLEObject Type="Embed" ProgID="Equation.DSMT4" ShapeID="_x0000_i1079" DrawAspect="Content" ObjectID="_1679277311" r:id="rId114"/>
        </w:object>
      </w:r>
      <w:r w:rsidR="0062011B" w:rsidRPr="00FE6B0C">
        <w:rPr>
          <w:rFonts w:asciiTheme="majorBidi" w:hAnsiTheme="majorBidi" w:cstheme="majorBidi"/>
        </w:rPr>
        <w:t xml:space="preserve"> and </w:t>
      </w:r>
      <w:r w:rsidR="0062011B" w:rsidRPr="00FE6B0C">
        <w:rPr>
          <w:rFonts w:asciiTheme="majorBidi" w:hAnsiTheme="majorBidi" w:cstheme="majorBidi"/>
          <w:kern w:val="2"/>
          <w:position w:val="-12"/>
        </w:rPr>
        <w:object w:dxaOrig="408" w:dyaOrig="360" w14:anchorId="4DF3033B">
          <v:shape id="_x0000_i1080" type="#_x0000_t75" style="width:21.5pt;height:21.5pt" o:ole="">
            <v:imagedata r:id="rId115" o:title=""/>
          </v:shape>
          <o:OLEObject Type="Embed" ProgID="Equation.DSMT4" ShapeID="_x0000_i1080" DrawAspect="Content" ObjectID="_1679277312" r:id="rId116"/>
        </w:object>
      </w:r>
      <w:r w:rsidR="0062011B" w:rsidRPr="00FE6B0C">
        <w:rPr>
          <w:rFonts w:asciiTheme="majorBidi" w:hAnsiTheme="majorBidi" w:cstheme="majorBidi"/>
        </w:rPr>
        <w:t xml:space="preserve"> are put through the de-fuzzy procedure of </w:t>
      </w:r>
      <w:r w:rsidR="0062011B" w:rsidRPr="00FE6B0C">
        <w:rPr>
          <w:rFonts w:asciiTheme="majorBidi" w:hAnsiTheme="majorBidi" w:cstheme="majorBidi"/>
          <w:bCs/>
        </w:rPr>
        <w:t>Eq. (15)</w:t>
      </w:r>
      <w:r w:rsidR="0062011B" w:rsidRPr="00FE6B0C">
        <w:rPr>
          <w:rFonts w:asciiTheme="majorBidi" w:hAnsiTheme="majorBidi" w:cstheme="majorBidi"/>
        </w:rPr>
        <w:t xml:space="preserve">, </w:t>
      </w:r>
      <w:proofErr w:type="spellStart"/>
      <w:r w:rsidR="0062011B" w:rsidRPr="00FE6B0C">
        <w:rPr>
          <w:rFonts w:asciiTheme="majorBidi" w:hAnsiTheme="majorBidi" w:cstheme="majorBidi"/>
          <w:i/>
        </w:rPr>
        <w:t>r</w:t>
      </w:r>
      <w:r w:rsidR="0062011B" w:rsidRPr="00FE6B0C">
        <w:rPr>
          <w:rFonts w:asciiTheme="majorBidi" w:hAnsiTheme="majorBidi" w:cstheme="majorBidi"/>
          <w:i/>
          <w:vertAlign w:val="subscript"/>
        </w:rPr>
        <w:t>i</w:t>
      </w:r>
      <w:proofErr w:type="spellEnd"/>
      <w:r w:rsidR="0062011B" w:rsidRPr="00FE6B0C">
        <w:rPr>
          <w:rFonts w:asciiTheme="majorBidi" w:hAnsiTheme="majorBidi" w:cstheme="majorBidi"/>
        </w:rPr>
        <w:t xml:space="preserve"> and </w:t>
      </w:r>
      <w:proofErr w:type="spellStart"/>
      <w:r w:rsidR="0062011B" w:rsidRPr="00FE6B0C">
        <w:rPr>
          <w:rFonts w:asciiTheme="majorBidi" w:hAnsiTheme="majorBidi" w:cstheme="majorBidi"/>
          <w:i/>
        </w:rPr>
        <w:t>s</w:t>
      </w:r>
      <w:r w:rsidR="0062011B" w:rsidRPr="00FE6B0C">
        <w:rPr>
          <w:rFonts w:asciiTheme="majorBidi" w:hAnsiTheme="majorBidi" w:cstheme="majorBidi"/>
          <w:i/>
          <w:vertAlign w:val="subscript"/>
        </w:rPr>
        <w:t>i</w:t>
      </w:r>
      <w:proofErr w:type="spellEnd"/>
      <w:r w:rsidR="0062011B" w:rsidRPr="00FE6B0C">
        <w:rPr>
          <w:rFonts w:asciiTheme="majorBidi" w:hAnsiTheme="majorBidi" w:cstheme="majorBidi"/>
        </w:rPr>
        <w:t xml:space="preserve"> can be obtained, respectively. Using </w:t>
      </w:r>
      <w:r w:rsidR="0062011B" w:rsidRPr="00FE6B0C">
        <w:rPr>
          <w:rFonts w:asciiTheme="majorBidi" w:hAnsiTheme="majorBidi" w:cstheme="majorBidi"/>
          <w:kern w:val="2"/>
          <w:position w:val="-12"/>
        </w:rPr>
        <w:object w:dxaOrig="552" w:dyaOrig="360" w14:anchorId="7ECFD42F">
          <v:shape id="_x0000_i1081" type="#_x0000_t75" style="width:29pt;height:21.5pt" o:ole="">
            <v:imagedata r:id="rId117" o:title=""/>
          </v:shape>
          <o:OLEObject Type="Embed" ProgID="Equation.DSMT4" ShapeID="_x0000_i1081" DrawAspect="Content" ObjectID="_1679277313" r:id="rId118"/>
        </w:object>
      </w:r>
      <w:r w:rsidR="0062011B" w:rsidRPr="00FE6B0C">
        <w:rPr>
          <w:rFonts w:asciiTheme="majorBidi" w:hAnsiTheme="majorBidi" w:cstheme="majorBidi"/>
        </w:rPr>
        <w:t xml:space="preserve"> as the horizontal axis and </w:t>
      </w:r>
      <w:r w:rsidR="0062011B" w:rsidRPr="00FE6B0C">
        <w:rPr>
          <w:rFonts w:asciiTheme="majorBidi" w:hAnsiTheme="majorBidi" w:cstheme="majorBidi"/>
          <w:kern w:val="2"/>
          <w:position w:val="-12"/>
        </w:rPr>
        <w:object w:dxaOrig="552" w:dyaOrig="360" w14:anchorId="060C028B">
          <v:shape id="_x0000_i1082" type="#_x0000_t75" style="width:29pt;height:21.5pt" o:ole="">
            <v:imagedata r:id="rId119" o:title=""/>
          </v:shape>
          <o:OLEObject Type="Embed" ProgID="Equation.DSMT4" ShapeID="_x0000_i1082" DrawAspect="Content" ObjectID="_1679277314" r:id="rId120"/>
        </w:object>
      </w:r>
      <w:r w:rsidR="0062011B" w:rsidRPr="00FE6B0C">
        <w:rPr>
          <w:rFonts w:asciiTheme="majorBidi" w:hAnsiTheme="majorBidi" w:cstheme="majorBidi"/>
        </w:rPr>
        <w:t xml:space="preserve"> as the vertical axis, the relative coordinate position of each project can be clearly marked. The total influence matrix </w:t>
      </w:r>
      <w:r w:rsidR="0062011B" w:rsidRPr="00FE6B0C">
        <w:rPr>
          <w:rFonts w:asciiTheme="majorBidi" w:hAnsiTheme="majorBidi" w:cstheme="majorBidi"/>
          <w:kern w:val="2"/>
          <w:position w:val="-6"/>
        </w:rPr>
        <w:object w:dxaOrig="420" w:dyaOrig="288" w14:anchorId="15CA3E87">
          <v:shape id="_x0000_i1083" type="#_x0000_t75" style="width:21.5pt;height:14.5pt" o:ole="">
            <v:imagedata r:id="rId82" o:title=""/>
          </v:shape>
          <o:OLEObject Type="Embed" ProgID="Equation.DSMT4" ShapeID="_x0000_i1083" DrawAspect="Content" ObjectID="_1679277315" r:id="rId121"/>
        </w:object>
      </w:r>
      <w:r w:rsidR="0062011B" w:rsidRPr="00FE6B0C">
        <w:rPr>
          <w:rFonts w:asciiTheme="majorBidi" w:hAnsiTheme="majorBidi" w:cstheme="majorBidi"/>
        </w:rPr>
        <w:t xml:space="preserve"> is used to identify the influence among criteria, and an arrow (indicating the direction of influence) is drawn to generate a systematic INRM.</w:t>
      </w:r>
    </w:p>
    <w:p w14:paraId="0F53166E" w14:textId="6F161631" w:rsidR="00FD4C9E" w:rsidRPr="00FE6B0C" w:rsidRDefault="00FD4C9E" w:rsidP="00012DEC">
      <w:pPr>
        <w:pStyle w:val="Heading3"/>
        <w:spacing w:line="276" w:lineRule="auto"/>
        <w:ind w:left="480"/>
        <w:rPr>
          <w:rFonts w:eastAsia="DFKai-SB"/>
          <w:bCs w:val="0"/>
          <w:iCs/>
          <w:szCs w:val="24"/>
        </w:rPr>
      </w:pPr>
      <w:r w:rsidRPr="00FE6B0C">
        <w:rPr>
          <w:rFonts w:eastAsia="DFKai-SB"/>
          <w:bCs w:val="0"/>
          <w:iCs/>
          <w:szCs w:val="24"/>
        </w:rPr>
        <w:t xml:space="preserve">Step 6. </w:t>
      </w:r>
      <w:r w:rsidR="009E2968" w:rsidRPr="00FE6B0C">
        <w:rPr>
          <w:rFonts w:eastAsia="DFKai-SB"/>
          <w:bCs w:val="0"/>
          <w:iCs/>
          <w:szCs w:val="24"/>
        </w:rPr>
        <w:t>Determination of</w:t>
      </w:r>
      <w:r w:rsidR="00012DEC" w:rsidRPr="00FE6B0C">
        <w:rPr>
          <w:rFonts w:eastAsia="DFKai-SB"/>
          <w:bCs w:val="0"/>
          <w:iCs/>
          <w:szCs w:val="24"/>
        </w:rPr>
        <w:t xml:space="preserve"> influential weight</w:t>
      </w:r>
      <w:r w:rsidR="00BE29F4" w:rsidRPr="00FE6B0C">
        <w:rPr>
          <w:rFonts w:eastAsia="DFKai-SB"/>
          <w:bCs w:val="0"/>
          <w:iCs/>
          <w:szCs w:val="24"/>
        </w:rPr>
        <w:t xml:space="preserve"> of the criteria</w:t>
      </w:r>
      <w:r w:rsidR="00012DEC" w:rsidRPr="00FE6B0C">
        <w:rPr>
          <w:rFonts w:eastAsia="DFKai-SB"/>
          <w:bCs w:val="0"/>
          <w:iCs/>
          <w:szCs w:val="24"/>
        </w:rPr>
        <w:t xml:space="preserve"> </w:t>
      </w:r>
    </w:p>
    <w:p w14:paraId="031EB298" w14:textId="55FD8802" w:rsidR="00012DEC" w:rsidRPr="00FE6B0C" w:rsidRDefault="001A37A6" w:rsidP="00012DEC">
      <w:pPr>
        <w:spacing w:line="276" w:lineRule="auto"/>
        <w:ind w:firstLine="480"/>
        <w:rPr>
          <w:rFonts w:asciiTheme="majorBidi" w:eastAsia="DFKai-SB" w:hAnsiTheme="majorBidi" w:cstheme="majorBidi"/>
          <w:szCs w:val="24"/>
        </w:rPr>
      </w:pPr>
      <w:r w:rsidRPr="00FE6B0C">
        <w:rPr>
          <w:rFonts w:asciiTheme="majorBidi" w:hAnsiTheme="majorBidi" w:cstheme="majorBidi"/>
          <w:szCs w:val="24"/>
        </w:rPr>
        <w:t>Criteria</w:t>
      </w:r>
      <w:r w:rsidRPr="00FE6B0C">
        <w:rPr>
          <w:rFonts w:asciiTheme="majorBidi" w:eastAsia="DFKai-SB" w:hAnsiTheme="majorBidi" w:cstheme="majorBidi"/>
          <w:szCs w:val="24"/>
        </w:rPr>
        <w:t xml:space="preserve"> </w:t>
      </w:r>
      <w:r w:rsidR="00012DEC" w:rsidRPr="00FE6B0C">
        <w:rPr>
          <w:rFonts w:asciiTheme="majorBidi" w:eastAsia="DFKai-SB" w:hAnsiTheme="majorBidi" w:cstheme="majorBidi"/>
          <w:szCs w:val="24"/>
        </w:rPr>
        <w:t xml:space="preserve">total influence on </w:t>
      </w:r>
      <w:r w:rsidR="00012DEC" w:rsidRPr="00FE6B0C">
        <w:rPr>
          <w:rFonts w:asciiTheme="majorBidi" w:hAnsiTheme="majorBidi" w:cstheme="majorBidi"/>
          <w:szCs w:val="24"/>
        </w:rPr>
        <w:t>the</w:t>
      </w:r>
      <w:r w:rsidR="00012DEC" w:rsidRPr="00FE6B0C">
        <w:rPr>
          <w:rFonts w:asciiTheme="majorBidi" w:eastAsia="DFKai-SB" w:hAnsiTheme="majorBidi" w:cstheme="majorBidi"/>
          <w:szCs w:val="24"/>
        </w:rPr>
        <w:t xml:space="preserve"> </w:t>
      </w:r>
      <w:r w:rsidR="00A32D6B" w:rsidRPr="00FE6B0C">
        <w:rPr>
          <w:rFonts w:asciiTheme="majorBidi" w:eastAsia="DFKai-SB" w:hAnsiTheme="majorBidi" w:cstheme="majorBidi"/>
          <w:szCs w:val="24"/>
        </w:rPr>
        <w:t>assessment</w:t>
      </w:r>
      <w:r w:rsidR="00012DEC" w:rsidRPr="00FE6B0C">
        <w:rPr>
          <w:rFonts w:asciiTheme="majorBidi" w:eastAsia="DFKai-SB" w:hAnsiTheme="majorBidi" w:cstheme="majorBidi"/>
          <w:szCs w:val="24"/>
        </w:rPr>
        <w:t xml:space="preserve"> system is </w:t>
      </w:r>
      <w:r w:rsidR="000E16D6" w:rsidRPr="00FE6B0C">
        <w:rPr>
          <w:rFonts w:asciiTheme="majorBidi" w:eastAsia="DFKai-SB" w:hAnsiTheme="majorBidi" w:cstheme="majorBidi"/>
          <w:szCs w:val="24"/>
        </w:rPr>
        <w:t>determined</w:t>
      </w:r>
      <w:r w:rsidR="00012DEC" w:rsidRPr="00FE6B0C">
        <w:rPr>
          <w:rFonts w:asciiTheme="majorBidi" w:eastAsia="DFKai-SB" w:hAnsiTheme="majorBidi" w:cstheme="majorBidi"/>
          <w:szCs w:val="24"/>
        </w:rPr>
        <w:t xml:space="preserve">, so the influential weight of the </w:t>
      </w:r>
      <w:r w:rsidR="00012DEC" w:rsidRPr="00FE6B0C">
        <w:rPr>
          <w:rFonts w:asciiTheme="majorBidi" w:hAnsiTheme="majorBidi" w:cstheme="majorBidi"/>
          <w:szCs w:val="24"/>
        </w:rPr>
        <w:t>criteria</w:t>
      </w:r>
      <w:r w:rsidR="00012DEC" w:rsidRPr="00FE6B0C">
        <w:rPr>
          <w:rFonts w:asciiTheme="majorBidi" w:eastAsia="DFKai-SB" w:hAnsiTheme="majorBidi" w:cstheme="majorBidi"/>
          <w:szCs w:val="24"/>
        </w:rPr>
        <w:t xml:space="preserve"> can be </w:t>
      </w:r>
      <w:r w:rsidR="000E16D6" w:rsidRPr="00FE6B0C">
        <w:rPr>
          <w:rFonts w:asciiTheme="majorBidi" w:eastAsia="DFKai-SB" w:hAnsiTheme="majorBidi" w:cstheme="majorBidi"/>
          <w:szCs w:val="24"/>
        </w:rPr>
        <w:t>identified</w:t>
      </w:r>
      <w:r w:rsidR="00012DEC" w:rsidRPr="00FE6B0C">
        <w:rPr>
          <w:rFonts w:asciiTheme="majorBidi" w:eastAsia="DFKai-SB" w:hAnsiTheme="majorBidi" w:cstheme="majorBidi"/>
          <w:szCs w:val="24"/>
        </w:rPr>
        <w:t xml:space="preserve"> through </w:t>
      </w:r>
      <w:r w:rsidR="00012DEC" w:rsidRPr="00FE6B0C">
        <w:rPr>
          <w:rFonts w:asciiTheme="majorBidi" w:eastAsia="DFKai-SB" w:hAnsiTheme="majorBidi" w:cstheme="majorBidi"/>
          <w:bCs/>
          <w:szCs w:val="24"/>
        </w:rPr>
        <w:t>Eq. (16)</w:t>
      </w:r>
      <w:r w:rsidR="00012DEC" w:rsidRPr="00FE6B0C">
        <w:rPr>
          <w:rFonts w:asciiTheme="majorBidi" w:eastAsia="DFKai-SB" w:hAnsiTheme="majorBidi" w:cstheme="majorBidi"/>
          <w:szCs w:val="24"/>
        </w:rPr>
        <w:t xml:space="preserve">. </w:t>
      </w:r>
      <w:r w:rsidR="000F03AB" w:rsidRPr="00FE6B0C">
        <w:rPr>
          <w:rFonts w:asciiTheme="majorBidi" w:eastAsia="DFKai-SB" w:hAnsiTheme="majorBidi" w:cstheme="majorBidi"/>
          <w:szCs w:val="24"/>
        </w:rPr>
        <w:t>S</w:t>
      </w:r>
      <w:r w:rsidR="00012DEC" w:rsidRPr="00FE6B0C">
        <w:rPr>
          <w:rFonts w:asciiTheme="majorBidi" w:eastAsia="DFKai-SB" w:hAnsiTheme="majorBidi" w:cstheme="majorBidi"/>
          <w:szCs w:val="24"/>
        </w:rPr>
        <w:t xml:space="preserve">um of weights </w:t>
      </w:r>
      <w:r w:rsidR="007D3832" w:rsidRPr="00FE6B0C">
        <w:rPr>
          <w:rFonts w:asciiTheme="majorBidi" w:eastAsia="DFKai-SB" w:hAnsiTheme="majorBidi" w:cstheme="majorBidi"/>
          <w:szCs w:val="24"/>
        </w:rPr>
        <w:t xml:space="preserve">needed here </w:t>
      </w:r>
      <w:r w:rsidR="00B25BA5" w:rsidRPr="00FE6B0C">
        <w:rPr>
          <w:rFonts w:asciiTheme="majorBidi" w:eastAsia="DFKai-SB" w:hAnsiTheme="majorBidi" w:cstheme="majorBidi"/>
          <w:szCs w:val="24"/>
        </w:rPr>
        <w:t>equals to 1</w:t>
      </w:r>
      <w:r w:rsidR="00012DEC" w:rsidRPr="00FE6B0C">
        <w:rPr>
          <w:rFonts w:asciiTheme="majorBidi" w:eastAsia="DFKai-SB" w:hAnsiTheme="majorBidi" w:cstheme="majorBidi"/>
          <w:szCs w:val="24"/>
        </w:rPr>
        <w:t xml:space="preserve"> (</w:t>
      </w:r>
      <w:r w:rsidR="008372B6" w:rsidRPr="00FE6B0C">
        <w:rPr>
          <w:rFonts w:asciiTheme="majorBidi" w:eastAsia="DFKai-SB" w:hAnsiTheme="majorBidi" w:cstheme="majorBidi"/>
          <w:bCs/>
          <w:szCs w:val="24"/>
        </w:rPr>
        <w:t>Lo et al.</w:t>
      </w:r>
      <w:r w:rsidR="00012DEC" w:rsidRPr="00FE6B0C">
        <w:rPr>
          <w:rFonts w:asciiTheme="majorBidi" w:eastAsia="DFKai-SB" w:hAnsiTheme="majorBidi" w:cstheme="majorBidi"/>
          <w:bCs/>
          <w:szCs w:val="24"/>
        </w:rPr>
        <w:t xml:space="preserve"> 2020</w:t>
      </w:r>
      <w:r w:rsidR="00012DEC" w:rsidRPr="00FE6B0C">
        <w:rPr>
          <w:rFonts w:asciiTheme="majorBidi" w:eastAsia="DFKai-SB" w:hAnsiTheme="majorBidi" w:cstheme="majorBidi"/>
          <w:szCs w:val="24"/>
        </w:rPr>
        <w:t>).</w:t>
      </w:r>
    </w:p>
    <w:p w14:paraId="7CEAF9EC" w14:textId="01D5A04A" w:rsidR="00FD4C9E" w:rsidRPr="00FE6B0C" w:rsidRDefault="00012DEC" w:rsidP="00012DEC">
      <w:pPr>
        <w:spacing w:line="276" w:lineRule="auto"/>
        <w:ind w:firstLine="360"/>
        <w:rPr>
          <w:rFonts w:eastAsia="DFKai-SB"/>
          <w:szCs w:val="24"/>
        </w:rPr>
      </w:pPr>
      <w:r w:rsidRPr="00FE6B0C">
        <w:rPr>
          <w:rFonts w:asciiTheme="majorBidi" w:hAnsiTheme="majorBidi" w:cstheme="majorBidi"/>
          <w:position w:val="-38"/>
          <w:szCs w:val="24"/>
        </w:rPr>
        <w:object w:dxaOrig="1752" w:dyaOrig="792" w14:anchorId="06EB1203">
          <v:shape id="_x0000_i1084" type="#_x0000_t75" style="width:86.5pt;height:43pt" o:ole="">
            <v:imagedata r:id="rId122" o:title=""/>
          </v:shape>
          <o:OLEObject Type="Embed" ProgID="Equation.DSMT4" ShapeID="_x0000_i1084" DrawAspect="Content" ObjectID="_1679277316" r:id="rId123"/>
        </w:object>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r>
      <w:r w:rsidRPr="00FE6B0C">
        <w:rPr>
          <w:rFonts w:asciiTheme="majorBidi" w:hAnsiTheme="majorBidi" w:cstheme="majorBidi"/>
          <w:szCs w:val="24"/>
        </w:rPr>
        <w:tab/>
        <w:t>(16)</w:t>
      </w:r>
    </w:p>
    <w:p w14:paraId="430E1A56" w14:textId="77777777" w:rsidR="00945E2C" w:rsidRPr="00FE6B0C" w:rsidRDefault="00945E2C" w:rsidP="00986E43">
      <w:pPr>
        <w:spacing w:line="276" w:lineRule="auto"/>
        <w:rPr>
          <w:rFonts w:eastAsia="DFKai-SB"/>
        </w:rPr>
      </w:pPr>
    </w:p>
    <w:p w14:paraId="740F0FD7" w14:textId="2DE0BEAE" w:rsidR="00756365" w:rsidRPr="007B0B9B" w:rsidRDefault="00756365" w:rsidP="002F41C6">
      <w:pPr>
        <w:pStyle w:val="Heading1"/>
        <w:spacing w:before="0" w:after="0" w:line="276" w:lineRule="auto"/>
        <w:rPr>
          <w:rFonts w:eastAsia="DFKai-SB"/>
          <w:sz w:val="24"/>
          <w:szCs w:val="48"/>
        </w:rPr>
      </w:pPr>
      <w:r w:rsidRPr="007B0B9B">
        <w:rPr>
          <w:rFonts w:eastAsia="DFKai-SB"/>
          <w:sz w:val="24"/>
          <w:szCs w:val="48"/>
        </w:rPr>
        <w:t xml:space="preserve">Results and </w:t>
      </w:r>
      <w:r w:rsidR="004F0E40" w:rsidRPr="007B0B9B">
        <w:rPr>
          <w:rFonts w:eastAsia="DFKai-SB"/>
          <w:sz w:val="24"/>
          <w:szCs w:val="48"/>
        </w:rPr>
        <w:t>a</w:t>
      </w:r>
      <w:r w:rsidRPr="007B0B9B">
        <w:rPr>
          <w:rFonts w:eastAsia="DFKai-SB"/>
          <w:sz w:val="24"/>
          <w:szCs w:val="48"/>
        </w:rPr>
        <w:t>nalysis</w:t>
      </w:r>
    </w:p>
    <w:p w14:paraId="21FFE4BE" w14:textId="062781BE" w:rsidR="00D67B6E" w:rsidRPr="00FE6B0C" w:rsidRDefault="00D67B6E" w:rsidP="00D67B6E">
      <w:pPr>
        <w:spacing w:line="276" w:lineRule="auto"/>
      </w:pPr>
      <w:bookmarkStart w:id="27" w:name="_Hlk64458013"/>
      <w:r w:rsidRPr="007B0B9B">
        <w:t xml:space="preserve">  This Section begins with an introduction of a real case example. Next sub-sections focus on evaluation framework development process, and the application of Z-DEMATEL methodology to the case</w:t>
      </w:r>
      <w:bookmarkEnd w:id="27"/>
      <w:r w:rsidRPr="007B0B9B">
        <w:t>.</w:t>
      </w:r>
    </w:p>
    <w:p w14:paraId="2C10FB90" w14:textId="15AEF58E" w:rsidR="00FD4C9E" w:rsidRPr="00FE6B0C" w:rsidRDefault="00A60477" w:rsidP="002F41C6">
      <w:pPr>
        <w:pStyle w:val="Heading1"/>
        <w:spacing w:before="0" w:after="0" w:line="276" w:lineRule="auto"/>
        <w:rPr>
          <w:rFonts w:eastAsia="DFKai-SB"/>
          <w:sz w:val="24"/>
          <w:szCs w:val="48"/>
        </w:rPr>
      </w:pPr>
      <w:r w:rsidRPr="00FE6B0C">
        <w:rPr>
          <w:rFonts w:eastAsia="DFKai-SB"/>
          <w:sz w:val="24"/>
          <w:szCs w:val="48"/>
        </w:rPr>
        <w:t>Real case example</w:t>
      </w:r>
    </w:p>
    <w:p w14:paraId="7182848D" w14:textId="718DF5EA" w:rsidR="00FD4C9E" w:rsidRPr="00FE6B0C" w:rsidRDefault="003B4199" w:rsidP="00060F1C">
      <w:pPr>
        <w:spacing w:line="276" w:lineRule="auto"/>
        <w:rPr>
          <w:b/>
          <w:color w:val="222222"/>
          <w:szCs w:val="20"/>
          <w:shd w:val="clear" w:color="auto" w:fill="FFFFFF"/>
        </w:rPr>
      </w:pPr>
      <w:r w:rsidRPr="00FE6B0C">
        <w:tab/>
      </w:r>
      <w:r w:rsidR="00060F1C" w:rsidRPr="00FE6B0C">
        <w:rPr>
          <w:color w:val="222222"/>
          <w:szCs w:val="20"/>
          <w:shd w:val="clear" w:color="auto" w:fill="FFFFFF"/>
        </w:rPr>
        <w:t>The case country of this work is Iran, which is in Southwest part of Asia. According to Bai et al. (2019) sustainability initiatives as well as manufacturing practices in Iran are immature and require much more focus. To attain the research objectives of this paper,</w:t>
      </w:r>
      <w:r w:rsidR="00060F1C" w:rsidRPr="00FE6B0C">
        <w:rPr>
          <w:b/>
          <w:color w:val="222222"/>
          <w:szCs w:val="20"/>
          <w:shd w:val="clear" w:color="auto" w:fill="FFFFFF"/>
        </w:rPr>
        <w:t xml:space="preserve"> </w:t>
      </w:r>
      <w:r w:rsidR="00060F1C" w:rsidRPr="00FE6B0C">
        <w:rPr>
          <w:color w:val="222222"/>
          <w:szCs w:val="20"/>
          <w:shd w:val="clear" w:color="auto" w:fill="FFFFFF"/>
        </w:rPr>
        <w:t xml:space="preserve">seven managers from seven different Iranian manufacturing firms were chosen. The managers have different profiles, at least ten years of working experience, and were selected from diverse companies. They are expert and knowledgeable in their specific fields. Moreover, for obtaining homogeneity they were purposely chosen from various </w:t>
      </w:r>
      <w:r w:rsidR="00060F1C" w:rsidRPr="00FE6B0C">
        <w:rPr>
          <w:color w:val="222222"/>
          <w:szCs w:val="20"/>
          <w:shd w:val="clear" w:color="auto" w:fill="FFFFFF"/>
        </w:rPr>
        <w:lastRenderedPageBreak/>
        <w:t xml:space="preserve">backgrounds to be sure that the outcomes are more generalizable for the industry and to another industrial context. Detailed information of managers can be found in </w:t>
      </w:r>
      <w:r w:rsidR="00060F1C" w:rsidRPr="00FE6B0C">
        <w:rPr>
          <w:b/>
          <w:color w:val="222222"/>
          <w:szCs w:val="20"/>
          <w:shd w:val="clear" w:color="auto" w:fill="FFFFFF"/>
        </w:rPr>
        <w:t>Table 5.</w:t>
      </w:r>
    </w:p>
    <w:p w14:paraId="6E1FF73C" w14:textId="77777777" w:rsidR="00FF1301" w:rsidRPr="00FE6B0C" w:rsidRDefault="00FF1301" w:rsidP="00060F1C">
      <w:pPr>
        <w:spacing w:line="276" w:lineRule="auto"/>
        <w:rPr>
          <w:b/>
          <w:color w:val="222222"/>
          <w:szCs w:val="20"/>
          <w:shd w:val="clear" w:color="auto" w:fill="FFFFFF"/>
        </w:rPr>
      </w:pPr>
    </w:p>
    <w:p w14:paraId="0EC4F310" w14:textId="70950024" w:rsidR="00060F1C" w:rsidRPr="00FE6B0C" w:rsidRDefault="00060F1C" w:rsidP="00060F1C">
      <w:pPr>
        <w:spacing w:line="276" w:lineRule="auto"/>
        <w:rPr>
          <w:b/>
          <w:bCs/>
        </w:rPr>
      </w:pPr>
      <w:r w:rsidRPr="00FE6B0C">
        <w:rPr>
          <w:b/>
          <w:bCs/>
        </w:rPr>
        <w:t xml:space="preserve">Table 5 </w:t>
      </w:r>
      <w:r w:rsidRPr="00FE6B0C">
        <w:rPr>
          <w:bCs/>
        </w:rPr>
        <w:t>Profile of managers involved in this study</w:t>
      </w:r>
    </w:p>
    <w:tbl>
      <w:tblPr>
        <w:tblW w:w="5000" w:type="pct"/>
        <w:tblLook w:val="04A0" w:firstRow="1" w:lastRow="0" w:firstColumn="1" w:lastColumn="0" w:noHBand="0" w:noVBand="1"/>
      </w:tblPr>
      <w:tblGrid>
        <w:gridCol w:w="1540"/>
        <w:gridCol w:w="3111"/>
        <w:gridCol w:w="3271"/>
        <w:gridCol w:w="1824"/>
      </w:tblGrid>
      <w:tr w:rsidR="00060F1C" w:rsidRPr="00FE6B0C" w14:paraId="1E74E068" w14:textId="77777777" w:rsidTr="00A60477">
        <w:trPr>
          <w:trHeight w:val="50"/>
        </w:trPr>
        <w:tc>
          <w:tcPr>
            <w:tcW w:w="790" w:type="pct"/>
            <w:tcBorders>
              <w:top w:val="single" w:sz="4" w:space="0" w:color="auto"/>
              <w:left w:val="nil"/>
              <w:bottom w:val="single" w:sz="4" w:space="0" w:color="auto"/>
              <w:right w:val="nil"/>
            </w:tcBorders>
            <w:shd w:val="clear" w:color="auto" w:fill="auto"/>
            <w:noWrap/>
            <w:vAlign w:val="center"/>
            <w:hideMark/>
          </w:tcPr>
          <w:p w14:paraId="3AB6DCA4" w14:textId="77777777" w:rsidR="00060F1C" w:rsidRPr="00FE6B0C" w:rsidRDefault="00060F1C" w:rsidP="005243D6">
            <w:pPr>
              <w:spacing w:line="240" w:lineRule="auto"/>
              <w:jc w:val="center"/>
              <w:rPr>
                <w:rFonts w:eastAsia="Times New Roman"/>
                <w:bCs/>
                <w:color w:val="000000"/>
                <w:sz w:val="20"/>
                <w:szCs w:val="20"/>
              </w:rPr>
            </w:pPr>
            <w:r w:rsidRPr="00FE6B0C">
              <w:rPr>
                <w:rFonts w:eastAsia="Times New Roman"/>
                <w:bCs/>
                <w:color w:val="000000"/>
                <w:sz w:val="20"/>
                <w:szCs w:val="20"/>
              </w:rPr>
              <w:t>Manager</w:t>
            </w:r>
          </w:p>
        </w:tc>
        <w:tc>
          <w:tcPr>
            <w:tcW w:w="1596" w:type="pct"/>
            <w:tcBorders>
              <w:top w:val="single" w:sz="4" w:space="0" w:color="auto"/>
              <w:left w:val="nil"/>
              <w:bottom w:val="single" w:sz="4" w:space="0" w:color="auto"/>
              <w:right w:val="nil"/>
            </w:tcBorders>
            <w:shd w:val="clear" w:color="auto" w:fill="auto"/>
            <w:noWrap/>
            <w:vAlign w:val="center"/>
            <w:hideMark/>
          </w:tcPr>
          <w:p w14:paraId="143B46D7" w14:textId="77777777" w:rsidR="00060F1C" w:rsidRPr="00FE6B0C" w:rsidRDefault="00060F1C" w:rsidP="005243D6">
            <w:pPr>
              <w:spacing w:line="240" w:lineRule="auto"/>
              <w:jc w:val="center"/>
              <w:rPr>
                <w:rFonts w:eastAsia="Times New Roman"/>
                <w:bCs/>
                <w:color w:val="000000"/>
                <w:sz w:val="20"/>
                <w:szCs w:val="20"/>
              </w:rPr>
            </w:pPr>
            <w:r w:rsidRPr="00FE6B0C">
              <w:rPr>
                <w:rFonts w:eastAsia="Times New Roman"/>
                <w:bCs/>
                <w:color w:val="000000"/>
                <w:sz w:val="20"/>
                <w:szCs w:val="20"/>
              </w:rPr>
              <w:t>Firm</w:t>
            </w:r>
          </w:p>
        </w:tc>
        <w:tc>
          <w:tcPr>
            <w:tcW w:w="1678" w:type="pct"/>
            <w:tcBorders>
              <w:top w:val="single" w:sz="4" w:space="0" w:color="auto"/>
              <w:left w:val="nil"/>
              <w:bottom w:val="single" w:sz="4" w:space="0" w:color="auto"/>
              <w:right w:val="nil"/>
            </w:tcBorders>
            <w:shd w:val="clear" w:color="auto" w:fill="auto"/>
            <w:noWrap/>
            <w:vAlign w:val="center"/>
            <w:hideMark/>
          </w:tcPr>
          <w:p w14:paraId="41194F9E" w14:textId="77777777" w:rsidR="00060F1C" w:rsidRPr="00FE6B0C" w:rsidRDefault="00060F1C" w:rsidP="005243D6">
            <w:pPr>
              <w:spacing w:line="240" w:lineRule="auto"/>
              <w:jc w:val="center"/>
              <w:rPr>
                <w:rFonts w:eastAsia="Times New Roman"/>
                <w:bCs/>
                <w:color w:val="000000"/>
                <w:sz w:val="20"/>
                <w:szCs w:val="20"/>
              </w:rPr>
            </w:pPr>
            <w:r w:rsidRPr="00FE6B0C">
              <w:rPr>
                <w:rFonts w:eastAsia="Times New Roman"/>
                <w:bCs/>
                <w:color w:val="000000"/>
                <w:sz w:val="20"/>
                <w:szCs w:val="20"/>
              </w:rPr>
              <w:t>Expertise</w:t>
            </w:r>
          </w:p>
        </w:tc>
        <w:tc>
          <w:tcPr>
            <w:tcW w:w="937" w:type="pct"/>
            <w:tcBorders>
              <w:top w:val="single" w:sz="4" w:space="0" w:color="auto"/>
              <w:left w:val="nil"/>
              <w:bottom w:val="single" w:sz="4" w:space="0" w:color="auto"/>
              <w:right w:val="nil"/>
            </w:tcBorders>
            <w:shd w:val="clear" w:color="auto" w:fill="auto"/>
            <w:vAlign w:val="center"/>
            <w:hideMark/>
          </w:tcPr>
          <w:p w14:paraId="03102C01" w14:textId="33D0B63B" w:rsidR="00060F1C" w:rsidRPr="00FE6B0C" w:rsidRDefault="00060F1C" w:rsidP="005243D6">
            <w:pPr>
              <w:spacing w:line="240" w:lineRule="auto"/>
              <w:jc w:val="center"/>
              <w:rPr>
                <w:rFonts w:eastAsia="Times New Roman"/>
                <w:bCs/>
                <w:color w:val="000000"/>
                <w:sz w:val="20"/>
                <w:szCs w:val="20"/>
              </w:rPr>
            </w:pPr>
            <w:r w:rsidRPr="00FE6B0C">
              <w:rPr>
                <w:rFonts w:eastAsia="Times New Roman"/>
                <w:bCs/>
                <w:color w:val="000000"/>
                <w:sz w:val="20"/>
                <w:szCs w:val="20"/>
              </w:rPr>
              <w:t>Experience</w:t>
            </w:r>
            <w:r w:rsidR="00A60477" w:rsidRPr="00FE6B0C">
              <w:rPr>
                <w:rFonts w:eastAsia="Times New Roman"/>
                <w:bCs/>
                <w:color w:val="000000"/>
                <w:sz w:val="20"/>
                <w:szCs w:val="20"/>
              </w:rPr>
              <w:t xml:space="preserve"> </w:t>
            </w:r>
            <w:r w:rsidRPr="00FE6B0C">
              <w:rPr>
                <w:rFonts w:eastAsia="Times New Roman"/>
                <w:bCs/>
                <w:color w:val="000000"/>
                <w:sz w:val="20"/>
                <w:szCs w:val="20"/>
              </w:rPr>
              <w:t>(years)</w:t>
            </w:r>
          </w:p>
        </w:tc>
      </w:tr>
      <w:tr w:rsidR="00060F1C" w:rsidRPr="00FE6B0C" w14:paraId="2088D91B" w14:textId="77777777" w:rsidTr="00A60477">
        <w:trPr>
          <w:trHeight w:val="50"/>
        </w:trPr>
        <w:tc>
          <w:tcPr>
            <w:tcW w:w="790" w:type="pct"/>
            <w:tcBorders>
              <w:top w:val="nil"/>
              <w:left w:val="nil"/>
              <w:bottom w:val="nil"/>
              <w:right w:val="nil"/>
            </w:tcBorders>
            <w:shd w:val="clear" w:color="auto" w:fill="auto"/>
            <w:noWrap/>
            <w:vAlign w:val="center"/>
            <w:hideMark/>
          </w:tcPr>
          <w:p w14:paraId="04D1B88C"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1</w:t>
            </w:r>
          </w:p>
        </w:tc>
        <w:tc>
          <w:tcPr>
            <w:tcW w:w="1596" w:type="pct"/>
            <w:tcBorders>
              <w:top w:val="nil"/>
              <w:left w:val="nil"/>
              <w:bottom w:val="nil"/>
              <w:right w:val="nil"/>
            </w:tcBorders>
            <w:shd w:val="clear" w:color="auto" w:fill="auto"/>
            <w:vAlign w:val="center"/>
            <w:hideMark/>
          </w:tcPr>
          <w:p w14:paraId="7CA19744"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Automotive corporation</w:t>
            </w:r>
          </w:p>
        </w:tc>
        <w:tc>
          <w:tcPr>
            <w:tcW w:w="1678" w:type="pct"/>
            <w:tcBorders>
              <w:top w:val="nil"/>
              <w:left w:val="nil"/>
              <w:bottom w:val="nil"/>
              <w:right w:val="nil"/>
            </w:tcBorders>
            <w:shd w:val="clear" w:color="auto" w:fill="auto"/>
            <w:vAlign w:val="center"/>
            <w:hideMark/>
          </w:tcPr>
          <w:p w14:paraId="5E3505AF"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Supply chain manager</w:t>
            </w:r>
          </w:p>
        </w:tc>
        <w:tc>
          <w:tcPr>
            <w:tcW w:w="937" w:type="pct"/>
            <w:tcBorders>
              <w:top w:val="nil"/>
              <w:left w:val="nil"/>
              <w:bottom w:val="nil"/>
              <w:right w:val="nil"/>
            </w:tcBorders>
            <w:shd w:val="clear" w:color="auto" w:fill="auto"/>
            <w:vAlign w:val="center"/>
            <w:hideMark/>
          </w:tcPr>
          <w:p w14:paraId="3327FFB0"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14</w:t>
            </w:r>
          </w:p>
        </w:tc>
      </w:tr>
      <w:tr w:rsidR="00060F1C" w:rsidRPr="00FE6B0C" w14:paraId="38E48EB1" w14:textId="77777777" w:rsidTr="00A60477">
        <w:trPr>
          <w:trHeight w:val="60"/>
        </w:trPr>
        <w:tc>
          <w:tcPr>
            <w:tcW w:w="790" w:type="pct"/>
            <w:tcBorders>
              <w:top w:val="nil"/>
              <w:left w:val="nil"/>
              <w:bottom w:val="nil"/>
              <w:right w:val="nil"/>
            </w:tcBorders>
            <w:shd w:val="clear" w:color="auto" w:fill="auto"/>
            <w:noWrap/>
            <w:vAlign w:val="center"/>
            <w:hideMark/>
          </w:tcPr>
          <w:p w14:paraId="3CFDB64D"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2</w:t>
            </w:r>
          </w:p>
        </w:tc>
        <w:tc>
          <w:tcPr>
            <w:tcW w:w="1596" w:type="pct"/>
            <w:tcBorders>
              <w:top w:val="nil"/>
              <w:left w:val="nil"/>
              <w:bottom w:val="nil"/>
              <w:right w:val="nil"/>
            </w:tcBorders>
            <w:shd w:val="clear" w:color="auto" w:fill="auto"/>
            <w:vAlign w:val="center"/>
            <w:hideMark/>
          </w:tcPr>
          <w:p w14:paraId="6C478B7A"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Steel corporation</w:t>
            </w:r>
          </w:p>
        </w:tc>
        <w:tc>
          <w:tcPr>
            <w:tcW w:w="1678" w:type="pct"/>
            <w:tcBorders>
              <w:top w:val="nil"/>
              <w:left w:val="nil"/>
              <w:bottom w:val="nil"/>
              <w:right w:val="nil"/>
            </w:tcBorders>
            <w:shd w:val="clear" w:color="auto" w:fill="auto"/>
            <w:vAlign w:val="center"/>
            <w:hideMark/>
          </w:tcPr>
          <w:p w14:paraId="0FBEA98E"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Financial manager</w:t>
            </w:r>
          </w:p>
        </w:tc>
        <w:tc>
          <w:tcPr>
            <w:tcW w:w="937" w:type="pct"/>
            <w:tcBorders>
              <w:top w:val="nil"/>
              <w:left w:val="nil"/>
              <w:bottom w:val="nil"/>
              <w:right w:val="nil"/>
            </w:tcBorders>
            <w:shd w:val="clear" w:color="auto" w:fill="auto"/>
            <w:vAlign w:val="center"/>
            <w:hideMark/>
          </w:tcPr>
          <w:p w14:paraId="207B6529"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12</w:t>
            </w:r>
          </w:p>
        </w:tc>
      </w:tr>
      <w:tr w:rsidR="00060F1C" w:rsidRPr="00FE6B0C" w14:paraId="6FBF744F" w14:textId="77777777" w:rsidTr="00A60477">
        <w:trPr>
          <w:trHeight w:val="60"/>
        </w:trPr>
        <w:tc>
          <w:tcPr>
            <w:tcW w:w="790" w:type="pct"/>
            <w:tcBorders>
              <w:top w:val="nil"/>
              <w:left w:val="nil"/>
              <w:bottom w:val="nil"/>
              <w:right w:val="nil"/>
            </w:tcBorders>
            <w:shd w:val="clear" w:color="auto" w:fill="auto"/>
            <w:noWrap/>
            <w:vAlign w:val="center"/>
            <w:hideMark/>
          </w:tcPr>
          <w:p w14:paraId="3342EA01"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3</w:t>
            </w:r>
          </w:p>
        </w:tc>
        <w:tc>
          <w:tcPr>
            <w:tcW w:w="1596" w:type="pct"/>
            <w:tcBorders>
              <w:top w:val="nil"/>
              <w:left w:val="nil"/>
              <w:bottom w:val="nil"/>
              <w:right w:val="nil"/>
            </w:tcBorders>
            <w:shd w:val="clear" w:color="auto" w:fill="auto"/>
            <w:vAlign w:val="center"/>
            <w:hideMark/>
          </w:tcPr>
          <w:p w14:paraId="2917E9B4"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Electronic corporation</w:t>
            </w:r>
          </w:p>
        </w:tc>
        <w:tc>
          <w:tcPr>
            <w:tcW w:w="1678" w:type="pct"/>
            <w:tcBorders>
              <w:top w:val="nil"/>
              <w:left w:val="nil"/>
              <w:bottom w:val="nil"/>
              <w:right w:val="nil"/>
            </w:tcBorders>
            <w:shd w:val="clear" w:color="auto" w:fill="auto"/>
            <w:vAlign w:val="center"/>
            <w:hideMark/>
          </w:tcPr>
          <w:p w14:paraId="156D60DB"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Marketing manager</w:t>
            </w:r>
          </w:p>
        </w:tc>
        <w:tc>
          <w:tcPr>
            <w:tcW w:w="937" w:type="pct"/>
            <w:tcBorders>
              <w:top w:val="nil"/>
              <w:left w:val="nil"/>
              <w:bottom w:val="nil"/>
              <w:right w:val="nil"/>
            </w:tcBorders>
            <w:shd w:val="clear" w:color="auto" w:fill="auto"/>
            <w:vAlign w:val="center"/>
            <w:hideMark/>
          </w:tcPr>
          <w:p w14:paraId="20296975"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11</w:t>
            </w:r>
          </w:p>
        </w:tc>
      </w:tr>
      <w:tr w:rsidR="00060F1C" w:rsidRPr="00FE6B0C" w14:paraId="796A7F3C" w14:textId="77777777" w:rsidTr="00A60477">
        <w:trPr>
          <w:trHeight w:val="60"/>
        </w:trPr>
        <w:tc>
          <w:tcPr>
            <w:tcW w:w="790" w:type="pct"/>
            <w:tcBorders>
              <w:top w:val="nil"/>
              <w:left w:val="nil"/>
              <w:bottom w:val="nil"/>
              <w:right w:val="nil"/>
            </w:tcBorders>
            <w:shd w:val="clear" w:color="auto" w:fill="auto"/>
            <w:noWrap/>
            <w:vAlign w:val="center"/>
            <w:hideMark/>
          </w:tcPr>
          <w:p w14:paraId="1EDDED7E"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4</w:t>
            </w:r>
          </w:p>
        </w:tc>
        <w:tc>
          <w:tcPr>
            <w:tcW w:w="1596" w:type="pct"/>
            <w:tcBorders>
              <w:top w:val="nil"/>
              <w:left w:val="nil"/>
              <w:bottom w:val="nil"/>
              <w:right w:val="nil"/>
            </w:tcBorders>
            <w:shd w:val="clear" w:color="auto" w:fill="auto"/>
            <w:vAlign w:val="center"/>
            <w:hideMark/>
          </w:tcPr>
          <w:p w14:paraId="42ECB8BD"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Tile corporation</w:t>
            </w:r>
          </w:p>
        </w:tc>
        <w:tc>
          <w:tcPr>
            <w:tcW w:w="1678" w:type="pct"/>
            <w:tcBorders>
              <w:top w:val="nil"/>
              <w:left w:val="nil"/>
              <w:bottom w:val="nil"/>
              <w:right w:val="nil"/>
            </w:tcBorders>
            <w:shd w:val="clear" w:color="auto" w:fill="auto"/>
            <w:vAlign w:val="center"/>
            <w:hideMark/>
          </w:tcPr>
          <w:p w14:paraId="0E780CD2"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Purchasing manager</w:t>
            </w:r>
          </w:p>
        </w:tc>
        <w:tc>
          <w:tcPr>
            <w:tcW w:w="937" w:type="pct"/>
            <w:tcBorders>
              <w:top w:val="nil"/>
              <w:left w:val="nil"/>
              <w:bottom w:val="nil"/>
              <w:right w:val="nil"/>
            </w:tcBorders>
            <w:shd w:val="clear" w:color="auto" w:fill="auto"/>
            <w:vAlign w:val="center"/>
            <w:hideMark/>
          </w:tcPr>
          <w:p w14:paraId="2E9085D1"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15</w:t>
            </w:r>
          </w:p>
        </w:tc>
      </w:tr>
      <w:tr w:rsidR="00060F1C" w:rsidRPr="00FE6B0C" w14:paraId="62445692" w14:textId="77777777" w:rsidTr="00A60477">
        <w:trPr>
          <w:trHeight w:val="60"/>
        </w:trPr>
        <w:tc>
          <w:tcPr>
            <w:tcW w:w="790" w:type="pct"/>
            <w:tcBorders>
              <w:top w:val="nil"/>
              <w:left w:val="nil"/>
              <w:bottom w:val="nil"/>
              <w:right w:val="nil"/>
            </w:tcBorders>
            <w:shd w:val="clear" w:color="auto" w:fill="auto"/>
            <w:noWrap/>
            <w:vAlign w:val="center"/>
            <w:hideMark/>
          </w:tcPr>
          <w:p w14:paraId="05A0189C"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5</w:t>
            </w:r>
          </w:p>
        </w:tc>
        <w:tc>
          <w:tcPr>
            <w:tcW w:w="1596" w:type="pct"/>
            <w:tcBorders>
              <w:top w:val="nil"/>
              <w:left w:val="nil"/>
              <w:bottom w:val="nil"/>
              <w:right w:val="nil"/>
            </w:tcBorders>
            <w:shd w:val="clear" w:color="auto" w:fill="auto"/>
            <w:vAlign w:val="center"/>
            <w:hideMark/>
          </w:tcPr>
          <w:p w14:paraId="69DCDD3B"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Plastic corporation</w:t>
            </w:r>
          </w:p>
        </w:tc>
        <w:tc>
          <w:tcPr>
            <w:tcW w:w="1678" w:type="pct"/>
            <w:tcBorders>
              <w:top w:val="nil"/>
              <w:left w:val="nil"/>
              <w:bottom w:val="nil"/>
              <w:right w:val="nil"/>
            </w:tcBorders>
            <w:shd w:val="clear" w:color="auto" w:fill="auto"/>
            <w:vAlign w:val="center"/>
            <w:hideMark/>
          </w:tcPr>
          <w:p w14:paraId="592001FD"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Assistant supply manager</w:t>
            </w:r>
          </w:p>
        </w:tc>
        <w:tc>
          <w:tcPr>
            <w:tcW w:w="937" w:type="pct"/>
            <w:tcBorders>
              <w:top w:val="nil"/>
              <w:left w:val="nil"/>
              <w:bottom w:val="nil"/>
              <w:right w:val="nil"/>
            </w:tcBorders>
            <w:shd w:val="clear" w:color="auto" w:fill="auto"/>
            <w:vAlign w:val="center"/>
            <w:hideMark/>
          </w:tcPr>
          <w:p w14:paraId="3BF933C8"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17</w:t>
            </w:r>
          </w:p>
        </w:tc>
      </w:tr>
      <w:tr w:rsidR="00060F1C" w:rsidRPr="00FE6B0C" w14:paraId="70A6B602" w14:textId="77777777" w:rsidTr="00A60477">
        <w:trPr>
          <w:trHeight w:val="60"/>
        </w:trPr>
        <w:tc>
          <w:tcPr>
            <w:tcW w:w="790" w:type="pct"/>
            <w:tcBorders>
              <w:top w:val="nil"/>
              <w:left w:val="nil"/>
              <w:bottom w:val="nil"/>
              <w:right w:val="nil"/>
            </w:tcBorders>
            <w:shd w:val="clear" w:color="auto" w:fill="auto"/>
            <w:noWrap/>
            <w:vAlign w:val="center"/>
            <w:hideMark/>
          </w:tcPr>
          <w:p w14:paraId="72BA13D9"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6</w:t>
            </w:r>
          </w:p>
        </w:tc>
        <w:tc>
          <w:tcPr>
            <w:tcW w:w="1596" w:type="pct"/>
            <w:tcBorders>
              <w:top w:val="nil"/>
              <w:left w:val="nil"/>
              <w:bottom w:val="nil"/>
              <w:right w:val="nil"/>
            </w:tcBorders>
            <w:shd w:val="clear" w:color="auto" w:fill="auto"/>
            <w:vAlign w:val="center"/>
            <w:hideMark/>
          </w:tcPr>
          <w:p w14:paraId="679872DA"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Automobile corporation</w:t>
            </w:r>
          </w:p>
        </w:tc>
        <w:tc>
          <w:tcPr>
            <w:tcW w:w="1678" w:type="pct"/>
            <w:tcBorders>
              <w:top w:val="nil"/>
              <w:left w:val="nil"/>
              <w:bottom w:val="nil"/>
              <w:right w:val="nil"/>
            </w:tcBorders>
            <w:shd w:val="clear" w:color="auto" w:fill="auto"/>
            <w:vAlign w:val="center"/>
            <w:hideMark/>
          </w:tcPr>
          <w:p w14:paraId="5E7AFB52"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General manager</w:t>
            </w:r>
          </w:p>
        </w:tc>
        <w:tc>
          <w:tcPr>
            <w:tcW w:w="937" w:type="pct"/>
            <w:tcBorders>
              <w:top w:val="nil"/>
              <w:left w:val="nil"/>
              <w:bottom w:val="nil"/>
              <w:right w:val="nil"/>
            </w:tcBorders>
            <w:shd w:val="clear" w:color="auto" w:fill="auto"/>
            <w:vAlign w:val="center"/>
            <w:hideMark/>
          </w:tcPr>
          <w:p w14:paraId="2F0868BC"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13</w:t>
            </w:r>
          </w:p>
        </w:tc>
      </w:tr>
      <w:tr w:rsidR="00060F1C" w:rsidRPr="00FE6B0C" w14:paraId="15545789" w14:textId="77777777" w:rsidTr="00A60477">
        <w:trPr>
          <w:trHeight w:val="60"/>
        </w:trPr>
        <w:tc>
          <w:tcPr>
            <w:tcW w:w="790" w:type="pct"/>
            <w:tcBorders>
              <w:top w:val="nil"/>
              <w:left w:val="nil"/>
              <w:bottom w:val="single" w:sz="4" w:space="0" w:color="auto"/>
              <w:right w:val="nil"/>
            </w:tcBorders>
            <w:shd w:val="clear" w:color="auto" w:fill="auto"/>
            <w:noWrap/>
            <w:vAlign w:val="center"/>
            <w:hideMark/>
          </w:tcPr>
          <w:p w14:paraId="46A15008"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Manager 7</w:t>
            </w:r>
          </w:p>
        </w:tc>
        <w:tc>
          <w:tcPr>
            <w:tcW w:w="1596" w:type="pct"/>
            <w:tcBorders>
              <w:top w:val="nil"/>
              <w:left w:val="nil"/>
              <w:bottom w:val="single" w:sz="4" w:space="0" w:color="auto"/>
              <w:right w:val="nil"/>
            </w:tcBorders>
            <w:shd w:val="clear" w:color="auto" w:fill="auto"/>
            <w:vAlign w:val="center"/>
            <w:hideMark/>
          </w:tcPr>
          <w:p w14:paraId="35880C90"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Motorcycle corporation</w:t>
            </w:r>
          </w:p>
        </w:tc>
        <w:tc>
          <w:tcPr>
            <w:tcW w:w="1678" w:type="pct"/>
            <w:tcBorders>
              <w:top w:val="nil"/>
              <w:left w:val="nil"/>
              <w:bottom w:val="single" w:sz="4" w:space="0" w:color="auto"/>
              <w:right w:val="nil"/>
            </w:tcBorders>
            <w:shd w:val="clear" w:color="auto" w:fill="auto"/>
            <w:vAlign w:val="center"/>
            <w:hideMark/>
          </w:tcPr>
          <w:p w14:paraId="3F56B8FE"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Production manager</w:t>
            </w:r>
          </w:p>
        </w:tc>
        <w:tc>
          <w:tcPr>
            <w:tcW w:w="937" w:type="pct"/>
            <w:tcBorders>
              <w:top w:val="nil"/>
              <w:left w:val="nil"/>
              <w:bottom w:val="single" w:sz="4" w:space="0" w:color="auto"/>
              <w:right w:val="nil"/>
            </w:tcBorders>
            <w:shd w:val="clear" w:color="auto" w:fill="auto"/>
            <w:vAlign w:val="center"/>
            <w:hideMark/>
          </w:tcPr>
          <w:p w14:paraId="7D03C974" w14:textId="77777777" w:rsidR="00060F1C" w:rsidRPr="00FE6B0C" w:rsidRDefault="00060F1C" w:rsidP="005243D6">
            <w:pPr>
              <w:spacing w:line="240" w:lineRule="auto"/>
              <w:jc w:val="center"/>
              <w:rPr>
                <w:rFonts w:eastAsia="Times New Roman"/>
                <w:color w:val="000000"/>
                <w:sz w:val="20"/>
                <w:szCs w:val="20"/>
              </w:rPr>
            </w:pPr>
            <w:r w:rsidRPr="00FE6B0C">
              <w:rPr>
                <w:rFonts w:eastAsia="Times New Roman"/>
                <w:color w:val="000000"/>
                <w:sz w:val="20"/>
                <w:szCs w:val="20"/>
              </w:rPr>
              <w:t>10</w:t>
            </w:r>
          </w:p>
        </w:tc>
      </w:tr>
    </w:tbl>
    <w:p w14:paraId="7C816F76" w14:textId="77777777" w:rsidR="00060F1C" w:rsidRPr="00FE6B0C" w:rsidRDefault="00060F1C" w:rsidP="00060F1C">
      <w:pPr>
        <w:spacing w:line="276" w:lineRule="auto"/>
        <w:rPr>
          <w:b/>
          <w:bCs/>
        </w:rPr>
      </w:pPr>
    </w:p>
    <w:p w14:paraId="79ADDDF0" w14:textId="6CB8BD7A" w:rsidR="00FD4C9E" w:rsidRPr="00D30BCB" w:rsidRDefault="00A60477" w:rsidP="003B4199">
      <w:pPr>
        <w:pStyle w:val="Heading2"/>
        <w:spacing w:line="276" w:lineRule="auto"/>
        <w:rPr>
          <w:rFonts w:eastAsia="DFKai-SB"/>
        </w:rPr>
      </w:pPr>
      <w:r w:rsidRPr="00FE6B0C">
        <w:rPr>
          <w:rFonts w:eastAsia="DFKai-SB"/>
        </w:rPr>
        <w:t>The process of framework development</w:t>
      </w:r>
    </w:p>
    <w:p w14:paraId="1E282FD5" w14:textId="34A90A8D" w:rsidR="00FD4C9E" w:rsidRDefault="003B4199" w:rsidP="00D8596A">
      <w:pPr>
        <w:spacing w:line="276" w:lineRule="auto"/>
        <w:rPr>
          <w:szCs w:val="24"/>
        </w:rPr>
      </w:pPr>
      <w:r w:rsidRPr="00D30BCB">
        <w:tab/>
      </w:r>
      <w:r w:rsidR="00A60477" w:rsidRPr="00D30BCB">
        <w:rPr>
          <w:rStyle w:val="go"/>
          <w:szCs w:val="24"/>
        </w:rPr>
        <w:t>This sub-section explains the development process of the evaluation framework of this work. After reviewing the literature, several environmental sustainability innovation criteria were identified (</w:t>
      </w:r>
      <w:r w:rsidR="00A60477" w:rsidRPr="00D30BCB">
        <w:rPr>
          <w:rStyle w:val="go"/>
          <w:b/>
          <w:szCs w:val="24"/>
        </w:rPr>
        <w:t>Table 1)</w:t>
      </w:r>
      <w:r w:rsidR="00A60477" w:rsidRPr="00D30BCB">
        <w:rPr>
          <w:rStyle w:val="go"/>
          <w:szCs w:val="24"/>
        </w:rPr>
        <w:t xml:space="preserve">. Then, a survey with the mentioned criteria was designed and sent to each of seven managers for their review and consideration at different times. They were asked to vote for each criterion and identify which of the criteria are more relevant to their corporation supply chains by displaying (Yes) as approved, and (No) as not approved. Moreover, they were requested to add any more related environmental sustainability innovation criteria based on their experience and expertise. The authors confirmed with the managers that those criteria </w:t>
      </w:r>
      <w:r w:rsidR="00A60477" w:rsidRPr="00D30BCB">
        <w:rPr>
          <w:szCs w:val="24"/>
        </w:rPr>
        <w:t>that would be approved by at least five managers would be selected for the next round of review. One additional criterion (</w:t>
      </w:r>
      <w:r w:rsidR="00A60477" w:rsidRPr="00D30BCB">
        <w:rPr>
          <w:rFonts w:eastAsia="Times New Roman"/>
          <w:i/>
          <w:iCs/>
          <w:color w:val="000000"/>
          <w:szCs w:val="24"/>
        </w:rPr>
        <w:t>Technical experience availability and investment in R&amp;D for green practices-ESI 2</w:t>
      </w:r>
      <w:r w:rsidR="00A60477" w:rsidRPr="00D30BCB">
        <w:rPr>
          <w:szCs w:val="24"/>
        </w:rPr>
        <w:t xml:space="preserve">) was suggested by one of the managers. Generally, three rounds of interviews were conducted for refining the set of criteria. Finally, 10 criteria were selected, and took into consideration in the final list, as shown in </w:t>
      </w:r>
      <w:r w:rsidR="00A60477" w:rsidRPr="00D30BCB">
        <w:rPr>
          <w:b/>
          <w:szCs w:val="24"/>
        </w:rPr>
        <w:t>Table 6</w:t>
      </w:r>
      <w:r w:rsidR="00A60477" w:rsidRPr="00D30BCB">
        <w:rPr>
          <w:szCs w:val="24"/>
        </w:rPr>
        <w:t>.</w:t>
      </w:r>
    </w:p>
    <w:p w14:paraId="5406835C" w14:textId="18EA4CD9" w:rsidR="00D67B6E" w:rsidRDefault="00D67B6E" w:rsidP="00D8596A">
      <w:pPr>
        <w:spacing w:line="276" w:lineRule="auto"/>
        <w:rPr>
          <w:szCs w:val="24"/>
        </w:rPr>
      </w:pPr>
    </w:p>
    <w:p w14:paraId="6F92CDF0" w14:textId="6DF3575C" w:rsidR="00D67B6E" w:rsidRDefault="00D67B6E" w:rsidP="00D8596A">
      <w:pPr>
        <w:spacing w:line="276" w:lineRule="auto"/>
        <w:rPr>
          <w:szCs w:val="24"/>
        </w:rPr>
      </w:pPr>
    </w:p>
    <w:p w14:paraId="2B6B6945" w14:textId="52B257DA" w:rsidR="00D67B6E" w:rsidRDefault="00D67B6E" w:rsidP="00D8596A">
      <w:pPr>
        <w:spacing w:line="276" w:lineRule="auto"/>
        <w:rPr>
          <w:szCs w:val="24"/>
        </w:rPr>
      </w:pPr>
    </w:p>
    <w:p w14:paraId="1EE13398" w14:textId="40850930" w:rsidR="00D67B6E" w:rsidRDefault="00D67B6E" w:rsidP="00D8596A">
      <w:pPr>
        <w:spacing w:line="276" w:lineRule="auto"/>
        <w:rPr>
          <w:szCs w:val="24"/>
        </w:rPr>
      </w:pPr>
    </w:p>
    <w:p w14:paraId="4ABE4E67" w14:textId="59D9C236" w:rsidR="00D67B6E" w:rsidRDefault="00D67B6E" w:rsidP="00D8596A">
      <w:pPr>
        <w:spacing w:line="276" w:lineRule="auto"/>
        <w:rPr>
          <w:szCs w:val="24"/>
        </w:rPr>
      </w:pPr>
    </w:p>
    <w:p w14:paraId="11FC6611" w14:textId="1AE4427D" w:rsidR="00EC316D" w:rsidRDefault="00EC316D" w:rsidP="00D8596A">
      <w:pPr>
        <w:spacing w:line="276" w:lineRule="auto"/>
        <w:rPr>
          <w:szCs w:val="24"/>
        </w:rPr>
      </w:pPr>
    </w:p>
    <w:p w14:paraId="41D7849C" w14:textId="77777777" w:rsidR="00EC316D" w:rsidRDefault="00EC316D" w:rsidP="00D8596A">
      <w:pPr>
        <w:spacing w:line="276" w:lineRule="auto"/>
        <w:rPr>
          <w:szCs w:val="24"/>
        </w:rPr>
      </w:pPr>
    </w:p>
    <w:p w14:paraId="099EA85B" w14:textId="26AD6FEC" w:rsidR="00D67B6E" w:rsidRDefault="00D67B6E" w:rsidP="00D8596A">
      <w:pPr>
        <w:spacing w:line="276" w:lineRule="auto"/>
        <w:rPr>
          <w:szCs w:val="24"/>
        </w:rPr>
      </w:pPr>
    </w:p>
    <w:p w14:paraId="485F40EA" w14:textId="42AFE29A" w:rsidR="00A60477" w:rsidRPr="00D30BCB" w:rsidRDefault="00A60477" w:rsidP="00D8596A">
      <w:pPr>
        <w:spacing w:line="276" w:lineRule="auto"/>
        <w:rPr>
          <w:rFonts w:eastAsia="DFKai-SB"/>
          <w:color w:val="FF0000"/>
        </w:rPr>
      </w:pPr>
      <w:bookmarkStart w:id="28" w:name="_Hlk61343365"/>
      <w:r w:rsidRPr="00D30BCB">
        <w:rPr>
          <w:b/>
        </w:rPr>
        <w:lastRenderedPageBreak/>
        <w:t>Table 6</w:t>
      </w:r>
      <w:r w:rsidRPr="00D30BCB">
        <w:t xml:space="preserve"> Environmental sustainability innovation criteria decision framework</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A60477" w:rsidRPr="00D30BCB" w14:paraId="7C383284" w14:textId="77777777" w:rsidTr="00A60477">
        <w:tc>
          <w:tcPr>
            <w:tcW w:w="2500" w:type="pct"/>
            <w:tcBorders>
              <w:top w:val="single" w:sz="4" w:space="0" w:color="auto"/>
              <w:bottom w:val="single" w:sz="4" w:space="0" w:color="auto"/>
            </w:tcBorders>
          </w:tcPr>
          <w:p w14:paraId="6969EB3C" w14:textId="03C4C41D" w:rsidR="00A60477" w:rsidRPr="00D30BCB" w:rsidRDefault="00A60477" w:rsidP="005243D6">
            <w:pPr>
              <w:spacing w:line="240" w:lineRule="auto"/>
              <w:jc w:val="left"/>
              <w:rPr>
                <w:rFonts w:eastAsia="DFKai-SB"/>
                <w:color w:val="FF0000"/>
                <w:sz w:val="20"/>
                <w:szCs w:val="20"/>
              </w:rPr>
            </w:pPr>
            <w:r w:rsidRPr="00D30BCB">
              <w:rPr>
                <w:rFonts w:eastAsia="Times New Roman"/>
                <w:bCs/>
                <w:color w:val="000000"/>
                <w:sz w:val="20"/>
                <w:szCs w:val="20"/>
              </w:rPr>
              <w:t>Criteria</w:t>
            </w:r>
          </w:p>
        </w:tc>
        <w:tc>
          <w:tcPr>
            <w:tcW w:w="2500" w:type="pct"/>
            <w:tcBorders>
              <w:top w:val="single" w:sz="4" w:space="0" w:color="auto"/>
              <w:bottom w:val="single" w:sz="4" w:space="0" w:color="auto"/>
            </w:tcBorders>
          </w:tcPr>
          <w:p w14:paraId="1F72495F" w14:textId="2EA43E97" w:rsidR="00A60477" w:rsidRPr="00D30BCB" w:rsidRDefault="00A60477" w:rsidP="005243D6">
            <w:pPr>
              <w:spacing w:line="240" w:lineRule="auto"/>
              <w:rPr>
                <w:rFonts w:eastAsia="DFKai-SB"/>
                <w:color w:val="FF0000"/>
                <w:sz w:val="20"/>
                <w:szCs w:val="20"/>
              </w:rPr>
            </w:pPr>
            <w:r w:rsidRPr="00D30BCB">
              <w:rPr>
                <w:rFonts w:eastAsia="Times New Roman"/>
                <w:bCs/>
                <w:color w:val="000000"/>
                <w:sz w:val="20"/>
                <w:szCs w:val="20"/>
              </w:rPr>
              <w:t>Description</w:t>
            </w:r>
          </w:p>
        </w:tc>
      </w:tr>
      <w:tr w:rsidR="00A60477" w:rsidRPr="00D30BCB" w14:paraId="74E42EDE" w14:textId="77777777" w:rsidTr="00A60477">
        <w:tc>
          <w:tcPr>
            <w:tcW w:w="2500" w:type="pct"/>
            <w:tcBorders>
              <w:top w:val="single" w:sz="4" w:space="0" w:color="auto"/>
            </w:tcBorders>
          </w:tcPr>
          <w:p w14:paraId="12F6F78E" w14:textId="113A6A7E"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Collaboration with rivals, research institutes and environmental groups (ESI 1)</w:t>
            </w:r>
          </w:p>
        </w:tc>
        <w:tc>
          <w:tcPr>
            <w:tcW w:w="2500" w:type="pct"/>
            <w:tcBorders>
              <w:top w:val="single" w:sz="4" w:space="0" w:color="auto"/>
            </w:tcBorders>
          </w:tcPr>
          <w:p w14:paraId="2783B0F8" w14:textId="3933DFF5"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Collaboration among different units, aiming to manufacture green products</w:t>
            </w:r>
          </w:p>
        </w:tc>
      </w:tr>
      <w:tr w:rsidR="00A60477" w:rsidRPr="00D30BCB" w14:paraId="5D240B80" w14:textId="77777777" w:rsidTr="00A60477">
        <w:tc>
          <w:tcPr>
            <w:tcW w:w="2500" w:type="pct"/>
          </w:tcPr>
          <w:p w14:paraId="70E6FC20" w14:textId="7F04276C"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Technical experience availability and investment in R&amp;D for green practices (ESI 2)</w:t>
            </w:r>
          </w:p>
        </w:tc>
        <w:tc>
          <w:tcPr>
            <w:tcW w:w="2500" w:type="pct"/>
          </w:tcPr>
          <w:p w14:paraId="686343BF" w14:textId="377D1603"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Accessibility of technical skills for attaining sustainable practices</w:t>
            </w:r>
          </w:p>
        </w:tc>
      </w:tr>
      <w:tr w:rsidR="00A60477" w:rsidRPr="00D30BCB" w14:paraId="14B3F577" w14:textId="77777777" w:rsidTr="00A60477">
        <w:tc>
          <w:tcPr>
            <w:tcW w:w="2500" w:type="pct"/>
          </w:tcPr>
          <w:p w14:paraId="4ADA064A" w14:textId="543CA24F"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Green production development and operational capabilities (ESI 3)</w:t>
            </w:r>
          </w:p>
        </w:tc>
        <w:tc>
          <w:tcPr>
            <w:tcW w:w="2500" w:type="pct"/>
          </w:tcPr>
          <w:p w14:paraId="29302817" w14:textId="348DB16B"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Employing green practices for manufacturing environmentally- friendly products</w:t>
            </w:r>
          </w:p>
        </w:tc>
      </w:tr>
      <w:tr w:rsidR="00A60477" w:rsidRPr="00D30BCB" w14:paraId="45BB2B9E" w14:textId="77777777" w:rsidTr="00A60477">
        <w:tc>
          <w:tcPr>
            <w:tcW w:w="2500" w:type="pct"/>
          </w:tcPr>
          <w:p w14:paraId="56DC868F" w14:textId="35002B35"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Designing products for diminishing their environmental impact (ESI 4)</w:t>
            </w:r>
          </w:p>
        </w:tc>
        <w:tc>
          <w:tcPr>
            <w:tcW w:w="2500" w:type="pct"/>
          </w:tcPr>
          <w:p w14:paraId="6522FBDB" w14:textId="44FD9C28"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 xml:space="preserve">Designing products with the target of reducing their adverse effect on environment  </w:t>
            </w:r>
          </w:p>
        </w:tc>
      </w:tr>
      <w:tr w:rsidR="00A60477" w:rsidRPr="00D30BCB" w14:paraId="0F73F57D" w14:textId="77777777" w:rsidTr="00A60477">
        <w:tc>
          <w:tcPr>
            <w:tcW w:w="2500" w:type="pct"/>
          </w:tcPr>
          <w:p w14:paraId="388538F8" w14:textId="06E4E0BA" w:rsidR="00A60477" w:rsidRPr="00D30BCB" w:rsidRDefault="00A60477" w:rsidP="005243D6">
            <w:pPr>
              <w:spacing w:line="240" w:lineRule="auto"/>
              <w:jc w:val="left"/>
              <w:rPr>
                <w:rFonts w:eastAsia="DFKai-SB"/>
                <w:color w:val="FF0000"/>
                <w:sz w:val="20"/>
                <w:szCs w:val="20"/>
              </w:rPr>
            </w:pPr>
            <w:bookmarkStart w:id="29" w:name="_Hlk59644479"/>
            <w:r w:rsidRPr="00D30BCB">
              <w:rPr>
                <w:rFonts w:eastAsia="Times New Roman"/>
                <w:color w:val="000000"/>
                <w:sz w:val="20"/>
                <w:szCs w:val="20"/>
              </w:rPr>
              <w:t xml:space="preserve">Initiatives and commitment for environmental issues </w:t>
            </w:r>
            <w:bookmarkEnd w:id="29"/>
            <w:r w:rsidRPr="00D30BCB">
              <w:rPr>
                <w:rFonts w:eastAsia="Times New Roman"/>
                <w:color w:val="000000"/>
                <w:sz w:val="20"/>
                <w:szCs w:val="20"/>
              </w:rPr>
              <w:t>(ESI 5)</w:t>
            </w:r>
          </w:p>
        </w:tc>
        <w:tc>
          <w:tcPr>
            <w:tcW w:w="2500" w:type="pct"/>
          </w:tcPr>
          <w:p w14:paraId="69E76380" w14:textId="3A6E3A60"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Employing diverse environmental standards in companies</w:t>
            </w:r>
          </w:p>
        </w:tc>
      </w:tr>
      <w:tr w:rsidR="00A60477" w:rsidRPr="00D30BCB" w14:paraId="4B166255" w14:textId="77777777" w:rsidTr="00A60477">
        <w:tc>
          <w:tcPr>
            <w:tcW w:w="2500" w:type="pct"/>
          </w:tcPr>
          <w:p w14:paraId="6E9D63E5" w14:textId="50EAE915"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Implementing environmental policy, market demands and incentives for manufacturing green products (ESI 6)</w:t>
            </w:r>
          </w:p>
        </w:tc>
        <w:tc>
          <w:tcPr>
            <w:tcW w:w="2500" w:type="pct"/>
          </w:tcPr>
          <w:p w14:paraId="270E3DD5" w14:textId="39599C08"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Applying different environmental management initiatives and policy to produce environmentally sustainable products</w:t>
            </w:r>
          </w:p>
        </w:tc>
      </w:tr>
      <w:tr w:rsidR="00A60477" w:rsidRPr="00D30BCB" w14:paraId="75E1DA24" w14:textId="77777777" w:rsidTr="00A60477">
        <w:tc>
          <w:tcPr>
            <w:tcW w:w="2500" w:type="pct"/>
          </w:tcPr>
          <w:p w14:paraId="34C734C4" w14:textId="2734E77A"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Investment in environment and economic benefits (ESI 7)</w:t>
            </w:r>
          </w:p>
        </w:tc>
        <w:tc>
          <w:tcPr>
            <w:tcW w:w="2500" w:type="pct"/>
          </w:tcPr>
          <w:p w14:paraId="59400D88" w14:textId="1C3E1182"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It refers to the environmental investments and potential economic profits that can be achieved</w:t>
            </w:r>
          </w:p>
        </w:tc>
      </w:tr>
      <w:tr w:rsidR="00A60477" w:rsidRPr="00D30BCB" w14:paraId="1EB0CF11" w14:textId="77777777" w:rsidTr="00A60477">
        <w:tc>
          <w:tcPr>
            <w:tcW w:w="2500" w:type="pct"/>
          </w:tcPr>
          <w:p w14:paraId="3DE7B81C" w14:textId="0E204659"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Designing products for being reusable and energy efficient</w:t>
            </w:r>
            <w:r w:rsidRPr="00D30BCB">
              <w:rPr>
                <w:rFonts w:eastAsiaTheme="minorEastAsia"/>
                <w:color w:val="000000"/>
                <w:sz w:val="20"/>
                <w:szCs w:val="20"/>
              </w:rPr>
              <w:t xml:space="preserve"> </w:t>
            </w:r>
            <w:r w:rsidRPr="00D30BCB">
              <w:rPr>
                <w:rFonts w:eastAsia="Times New Roman"/>
                <w:color w:val="000000"/>
                <w:sz w:val="20"/>
                <w:szCs w:val="20"/>
              </w:rPr>
              <w:t xml:space="preserve">(ESI </w:t>
            </w:r>
            <w:r w:rsidRPr="00D30BCB">
              <w:rPr>
                <w:rFonts w:eastAsiaTheme="minorEastAsia"/>
                <w:color w:val="000000"/>
                <w:sz w:val="20"/>
                <w:szCs w:val="20"/>
              </w:rPr>
              <w:t>8</w:t>
            </w:r>
            <w:r w:rsidRPr="00D30BCB">
              <w:rPr>
                <w:rFonts w:eastAsia="Times New Roman"/>
                <w:color w:val="000000"/>
                <w:sz w:val="20"/>
                <w:szCs w:val="20"/>
              </w:rPr>
              <w:t>)</w:t>
            </w:r>
          </w:p>
        </w:tc>
        <w:tc>
          <w:tcPr>
            <w:tcW w:w="2500" w:type="pct"/>
          </w:tcPr>
          <w:p w14:paraId="7D8EDB51" w14:textId="616359D7"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 xml:space="preserve">Considering environmental management standards while designing products, such as being reusable and being energy efficient  </w:t>
            </w:r>
          </w:p>
        </w:tc>
      </w:tr>
      <w:tr w:rsidR="00A60477" w:rsidRPr="00D30BCB" w14:paraId="2CBFB76D" w14:textId="77777777" w:rsidTr="00A60477">
        <w:tc>
          <w:tcPr>
            <w:tcW w:w="2500" w:type="pct"/>
          </w:tcPr>
          <w:p w14:paraId="00046FF5" w14:textId="19396FFE"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Carrying out environmental audits</w:t>
            </w:r>
            <w:r w:rsidRPr="00D30BCB">
              <w:rPr>
                <w:rFonts w:eastAsiaTheme="minorEastAsia"/>
                <w:color w:val="000000"/>
                <w:sz w:val="20"/>
                <w:szCs w:val="20"/>
              </w:rPr>
              <w:t xml:space="preserve"> </w:t>
            </w:r>
            <w:r w:rsidRPr="00D30BCB">
              <w:rPr>
                <w:rFonts w:eastAsia="Times New Roman"/>
                <w:color w:val="000000"/>
                <w:sz w:val="20"/>
                <w:szCs w:val="20"/>
              </w:rPr>
              <w:t xml:space="preserve">(ESI </w:t>
            </w:r>
            <w:r w:rsidRPr="00D30BCB">
              <w:rPr>
                <w:rFonts w:eastAsiaTheme="minorEastAsia"/>
                <w:color w:val="000000"/>
                <w:sz w:val="20"/>
                <w:szCs w:val="20"/>
              </w:rPr>
              <w:t>9</w:t>
            </w:r>
            <w:r w:rsidRPr="00D30BCB">
              <w:rPr>
                <w:rFonts w:eastAsia="Times New Roman"/>
                <w:color w:val="000000"/>
                <w:sz w:val="20"/>
                <w:szCs w:val="20"/>
              </w:rPr>
              <w:t>)</w:t>
            </w:r>
          </w:p>
        </w:tc>
        <w:tc>
          <w:tcPr>
            <w:tcW w:w="2500" w:type="pct"/>
          </w:tcPr>
          <w:p w14:paraId="4547C6FF" w14:textId="51BF8ADB"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Performing audits in firms</w:t>
            </w:r>
          </w:p>
        </w:tc>
      </w:tr>
      <w:tr w:rsidR="00A60477" w:rsidRPr="00D30BCB" w14:paraId="0B82C06B" w14:textId="77777777" w:rsidTr="00A60477">
        <w:tc>
          <w:tcPr>
            <w:tcW w:w="2500" w:type="pct"/>
          </w:tcPr>
          <w:p w14:paraId="51EC98E7" w14:textId="734DA8E5"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Availability of resources and green competencies</w:t>
            </w:r>
            <w:r w:rsidRPr="00D30BCB">
              <w:rPr>
                <w:rFonts w:eastAsiaTheme="minorEastAsia"/>
                <w:color w:val="000000"/>
                <w:sz w:val="20"/>
                <w:szCs w:val="20"/>
              </w:rPr>
              <w:t xml:space="preserve"> </w:t>
            </w:r>
            <w:r w:rsidRPr="00D30BCB">
              <w:rPr>
                <w:rFonts w:eastAsia="Times New Roman"/>
                <w:color w:val="000000"/>
                <w:sz w:val="20"/>
                <w:szCs w:val="20"/>
              </w:rPr>
              <w:t xml:space="preserve">(ESI </w:t>
            </w:r>
            <w:r w:rsidRPr="00D30BCB">
              <w:rPr>
                <w:rFonts w:eastAsiaTheme="minorEastAsia"/>
                <w:color w:val="000000"/>
                <w:sz w:val="20"/>
                <w:szCs w:val="20"/>
              </w:rPr>
              <w:t>10</w:t>
            </w:r>
            <w:r w:rsidRPr="00D30BCB">
              <w:rPr>
                <w:rFonts w:eastAsia="Times New Roman"/>
                <w:color w:val="000000"/>
                <w:sz w:val="20"/>
                <w:szCs w:val="20"/>
              </w:rPr>
              <w:t>)</w:t>
            </w:r>
          </w:p>
        </w:tc>
        <w:tc>
          <w:tcPr>
            <w:tcW w:w="2500" w:type="pct"/>
            <w:vAlign w:val="bottom"/>
          </w:tcPr>
          <w:p w14:paraId="7CB2BA9E" w14:textId="57B3BAC0" w:rsidR="00A60477" w:rsidRPr="00D30BCB" w:rsidRDefault="00A60477" w:rsidP="005243D6">
            <w:pPr>
              <w:spacing w:line="240" w:lineRule="auto"/>
              <w:jc w:val="left"/>
              <w:rPr>
                <w:rFonts w:eastAsia="DFKai-SB"/>
                <w:color w:val="FF0000"/>
                <w:sz w:val="20"/>
                <w:szCs w:val="20"/>
              </w:rPr>
            </w:pPr>
            <w:r w:rsidRPr="00D30BCB">
              <w:rPr>
                <w:rFonts w:eastAsia="Times New Roman"/>
                <w:color w:val="000000"/>
                <w:sz w:val="20"/>
                <w:szCs w:val="20"/>
              </w:rPr>
              <w:t xml:space="preserve">Employing efficient strategies for having resources available and green competencies </w:t>
            </w:r>
          </w:p>
        </w:tc>
      </w:tr>
    </w:tbl>
    <w:p w14:paraId="48AB2137" w14:textId="77777777" w:rsidR="00A50856" w:rsidRPr="00D30BCB" w:rsidRDefault="00A50856" w:rsidP="00FF1301">
      <w:pPr>
        <w:rPr>
          <w:shd w:val="clear" w:color="auto" w:fill="FFFFFF"/>
        </w:rPr>
      </w:pPr>
    </w:p>
    <w:bookmarkEnd w:id="28"/>
    <w:p w14:paraId="371D63F8" w14:textId="682603E2" w:rsidR="00A60477" w:rsidRPr="00D30BCB" w:rsidRDefault="00A60477" w:rsidP="00A60477">
      <w:pPr>
        <w:pStyle w:val="Heading2"/>
        <w:spacing w:line="276" w:lineRule="auto"/>
        <w:rPr>
          <w:rFonts w:eastAsia="DFKai-SB"/>
        </w:rPr>
      </w:pPr>
      <w:r w:rsidRPr="00D30BCB">
        <w:rPr>
          <w:color w:val="222222"/>
          <w:szCs w:val="20"/>
          <w:shd w:val="clear" w:color="auto" w:fill="FFFFFF"/>
        </w:rPr>
        <w:t>Application of Z-DEMATEL methodology to the case</w:t>
      </w:r>
    </w:p>
    <w:p w14:paraId="45A61CEE" w14:textId="2ABC16C3" w:rsidR="00A60477" w:rsidRDefault="00A60477" w:rsidP="00DA73B8">
      <w:pPr>
        <w:spacing w:line="276" w:lineRule="auto"/>
        <w:rPr>
          <w:rFonts w:asciiTheme="majorBidi" w:eastAsia="DFKai-SB" w:hAnsiTheme="majorBidi" w:cstheme="majorBidi"/>
          <w:szCs w:val="28"/>
        </w:rPr>
      </w:pPr>
      <w:r w:rsidRPr="00D30BCB">
        <w:rPr>
          <w:rFonts w:eastAsia="DFKai-SB"/>
          <w:color w:val="FF0000"/>
        </w:rPr>
        <w:tab/>
      </w:r>
      <w:r w:rsidRPr="00D30BCB">
        <w:rPr>
          <w:rFonts w:asciiTheme="majorBidi" w:eastAsia="DFKai-SB" w:hAnsiTheme="majorBidi" w:cstheme="majorBidi"/>
          <w:szCs w:val="28"/>
        </w:rPr>
        <w:t xml:space="preserve">Seven managers separately evaluated the degree of influence among the criteria. They answered the content of the Z-DEMATEL questionnaire based on the </w:t>
      </w:r>
      <w:r w:rsidRPr="00D30BCB">
        <w:rPr>
          <w:rFonts w:asciiTheme="majorBidi" w:hAnsiTheme="majorBidi" w:cstheme="majorBidi"/>
          <w:szCs w:val="24"/>
        </w:rPr>
        <w:t>linguistic variables</w:t>
      </w:r>
      <w:r w:rsidRPr="00D30BCB">
        <w:rPr>
          <w:rFonts w:asciiTheme="majorBidi" w:eastAsia="DFKai-SB" w:hAnsiTheme="majorBidi" w:cstheme="majorBidi"/>
          <w:szCs w:val="28"/>
        </w:rPr>
        <w:t xml:space="preserve"> given in </w:t>
      </w:r>
      <w:r w:rsidRPr="00D30BCB">
        <w:rPr>
          <w:rFonts w:asciiTheme="majorBidi" w:eastAsia="DFKai-SB" w:hAnsiTheme="majorBidi" w:cstheme="majorBidi"/>
          <w:b/>
          <w:szCs w:val="28"/>
        </w:rPr>
        <w:t>Table 1</w:t>
      </w:r>
      <w:r w:rsidRPr="00D30BCB">
        <w:rPr>
          <w:rFonts w:asciiTheme="majorBidi" w:eastAsia="DFKai-SB" w:hAnsiTheme="majorBidi" w:cstheme="majorBidi"/>
          <w:szCs w:val="28"/>
        </w:rPr>
        <w:t xml:space="preserve"> and </w:t>
      </w:r>
      <w:r w:rsidRPr="00D30BCB">
        <w:rPr>
          <w:rFonts w:asciiTheme="majorBidi" w:eastAsia="DFKai-SB" w:hAnsiTheme="majorBidi" w:cstheme="majorBidi"/>
          <w:b/>
          <w:szCs w:val="28"/>
        </w:rPr>
        <w:t>Table 2</w:t>
      </w:r>
      <w:r w:rsidRPr="00D30BCB">
        <w:rPr>
          <w:rFonts w:asciiTheme="majorBidi" w:eastAsia="DFKai-SB" w:hAnsiTheme="majorBidi" w:cstheme="majorBidi"/>
          <w:szCs w:val="28"/>
        </w:rPr>
        <w:t xml:space="preserve">. </w:t>
      </w:r>
      <w:r w:rsidRPr="00D30BCB">
        <w:rPr>
          <w:rFonts w:asciiTheme="majorBidi" w:eastAsia="DFKai-SB" w:hAnsiTheme="majorBidi" w:cstheme="majorBidi"/>
          <w:b/>
          <w:szCs w:val="28"/>
        </w:rPr>
        <w:t>Table 7</w:t>
      </w:r>
      <w:r w:rsidRPr="00D30BCB">
        <w:rPr>
          <w:rFonts w:asciiTheme="majorBidi" w:eastAsia="DFKai-SB" w:hAnsiTheme="majorBidi" w:cstheme="majorBidi"/>
          <w:szCs w:val="28"/>
        </w:rPr>
        <w:t xml:space="preserve"> presents the evaluation results of the first manager. Then, according to </w:t>
      </w:r>
      <w:r w:rsidRPr="00D30BCB">
        <w:rPr>
          <w:rFonts w:asciiTheme="majorBidi" w:eastAsia="DFKai-SB" w:hAnsiTheme="majorBidi" w:cstheme="majorBidi"/>
          <w:b/>
          <w:szCs w:val="28"/>
        </w:rPr>
        <w:t>Table</w:t>
      </w:r>
      <w:r w:rsidRPr="00D30BCB">
        <w:rPr>
          <w:rFonts w:asciiTheme="majorBidi" w:eastAsia="DFKai-SB" w:hAnsiTheme="majorBidi" w:cstheme="majorBidi"/>
          <w:b/>
          <w:color w:val="FF0000"/>
          <w:szCs w:val="28"/>
        </w:rPr>
        <w:t xml:space="preserve"> </w:t>
      </w:r>
      <w:r w:rsidRPr="00D30BCB">
        <w:rPr>
          <w:rFonts w:asciiTheme="majorBidi" w:eastAsia="DFKai-SB" w:hAnsiTheme="majorBidi" w:cstheme="majorBidi"/>
          <w:b/>
          <w:szCs w:val="28"/>
        </w:rPr>
        <w:t>3</w:t>
      </w:r>
      <w:r w:rsidRPr="00D30BCB">
        <w:rPr>
          <w:rFonts w:asciiTheme="majorBidi" w:eastAsia="DFKai-SB" w:hAnsiTheme="majorBidi" w:cstheme="majorBidi"/>
          <w:szCs w:val="28"/>
        </w:rPr>
        <w:t xml:space="preserve">, we convert the </w:t>
      </w:r>
      <w:r w:rsidRPr="00D30BCB">
        <w:rPr>
          <w:rFonts w:asciiTheme="majorBidi" w:hAnsiTheme="majorBidi" w:cstheme="majorBidi"/>
          <w:szCs w:val="24"/>
        </w:rPr>
        <w:t>linguistic variables</w:t>
      </w:r>
      <w:r w:rsidRPr="00D30BCB">
        <w:rPr>
          <w:rFonts w:asciiTheme="majorBidi" w:eastAsia="DFKai-SB" w:hAnsiTheme="majorBidi" w:cstheme="majorBidi"/>
          <w:szCs w:val="28"/>
        </w:rPr>
        <w:t xml:space="preserve"> into Z-numbers to obtain </w:t>
      </w:r>
      <w:r w:rsidRPr="00D30BCB">
        <w:rPr>
          <w:rFonts w:asciiTheme="majorBidi" w:eastAsia="DFKai-SB" w:hAnsiTheme="majorBidi" w:cstheme="majorBidi"/>
          <w:b/>
          <w:szCs w:val="28"/>
        </w:rPr>
        <w:t>Table 8</w:t>
      </w:r>
      <w:r w:rsidRPr="00D30BCB">
        <w:rPr>
          <w:rFonts w:asciiTheme="majorBidi" w:eastAsia="DFKai-SB" w:hAnsiTheme="majorBidi" w:cstheme="majorBidi"/>
          <w:szCs w:val="28"/>
        </w:rPr>
        <w:t xml:space="preserve">. For example, </w:t>
      </w:r>
      <w:r w:rsidR="00894853" w:rsidRPr="00D30BCB">
        <w:rPr>
          <w:rFonts w:asciiTheme="majorBidi" w:eastAsia="DFKai-SB" w:hAnsiTheme="majorBidi" w:cstheme="majorBidi"/>
          <w:szCs w:val="28"/>
        </w:rPr>
        <w:t xml:space="preserve">evaluation of ES1 and ES2 by first manager is </w:t>
      </w:r>
      <w:r w:rsidRPr="00D30BCB">
        <w:rPr>
          <w:rFonts w:asciiTheme="majorBidi" w:eastAsia="DFKai-SB" w:hAnsiTheme="majorBidi" w:cstheme="majorBidi"/>
          <w:szCs w:val="28"/>
        </w:rPr>
        <w:t xml:space="preserve">(M, VH), </w:t>
      </w:r>
      <w:r w:rsidR="00BF7707" w:rsidRPr="00D30BCB">
        <w:rPr>
          <w:rFonts w:asciiTheme="majorBidi" w:eastAsia="DFKai-SB" w:hAnsiTheme="majorBidi" w:cstheme="majorBidi"/>
          <w:szCs w:val="28"/>
        </w:rPr>
        <w:t>and</w:t>
      </w:r>
      <w:r w:rsidRPr="00D30BCB">
        <w:rPr>
          <w:rFonts w:asciiTheme="majorBidi" w:eastAsia="DFKai-SB" w:hAnsiTheme="majorBidi" w:cstheme="majorBidi"/>
          <w:szCs w:val="28"/>
        </w:rPr>
        <w:t xml:space="preserve"> the corresponding Z-number is (0.949, 1.897, 2.846). A complete Z-DEMATEL questionnaire can form a 10</w:t>
      </w:r>
      <w:r w:rsidRPr="00D30BCB">
        <w:rPr>
          <w:rFonts w:asciiTheme="majorBidi" w:eastAsia="DFKai-SB" w:hAnsiTheme="majorBidi" w:cstheme="majorBidi"/>
          <w:position w:val="-4"/>
          <w:szCs w:val="28"/>
        </w:rPr>
        <w:object w:dxaOrig="180" w:dyaOrig="200" w14:anchorId="3AB19C13">
          <v:shape id="_x0000_i1085" type="#_x0000_t75" style="width:7pt;height:7pt" o:ole="">
            <v:imagedata r:id="rId124" o:title=""/>
          </v:shape>
          <o:OLEObject Type="Embed" ProgID="Equation.DSMT4" ShapeID="_x0000_i1085" DrawAspect="Content" ObjectID="_1679277317" r:id="rId125"/>
        </w:object>
      </w:r>
      <w:r w:rsidRPr="00D30BCB">
        <w:rPr>
          <w:rFonts w:asciiTheme="majorBidi" w:eastAsia="DFKai-SB" w:hAnsiTheme="majorBidi" w:cstheme="majorBidi"/>
          <w:szCs w:val="28"/>
        </w:rPr>
        <w:t>10 matrix, and the diagonal elements of the matrix should be (0, 0, 0) (which means there is no self-dependence).</w:t>
      </w:r>
    </w:p>
    <w:p w14:paraId="0CC2116E" w14:textId="0C237398" w:rsidR="00D67B6E" w:rsidRDefault="00D67B6E" w:rsidP="00DA73B8">
      <w:pPr>
        <w:spacing w:line="276" w:lineRule="auto"/>
        <w:rPr>
          <w:rFonts w:asciiTheme="majorBidi" w:eastAsia="DFKai-SB" w:hAnsiTheme="majorBidi" w:cstheme="majorBidi"/>
          <w:szCs w:val="28"/>
        </w:rPr>
      </w:pPr>
    </w:p>
    <w:p w14:paraId="47163E66" w14:textId="77777777" w:rsidR="00D67B6E" w:rsidRPr="00D30BCB" w:rsidRDefault="00D67B6E" w:rsidP="00DA73B8">
      <w:pPr>
        <w:spacing w:line="276" w:lineRule="auto"/>
        <w:rPr>
          <w:rFonts w:asciiTheme="majorBidi" w:eastAsia="DFKai-SB" w:hAnsiTheme="majorBidi" w:cstheme="majorBidi"/>
          <w:szCs w:val="28"/>
        </w:rPr>
      </w:pPr>
    </w:p>
    <w:p w14:paraId="705DFCD2" w14:textId="77777777" w:rsidR="00EF2CB4" w:rsidRPr="00D30BCB" w:rsidRDefault="00EF2CB4" w:rsidP="00DA73B8">
      <w:pPr>
        <w:spacing w:line="276" w:lineRule="auto"/>
        <w:rPr>
          <w:rFonts w:asciiTheme="majorBidi" w:eastAsia="DFKai-SB" w:hAnsiTheme="majorBidi" w:cstheme="majorBidi"/>
          <w:szCs w:val="28"/>
        </w:rPr>
      </w:pPr>
    </w:p>
    <w:p w14:paraId="6BBFF8EA" w14:textId="6CF65F38" w:rsidR="00A60477" w:rsidRPr="00D30BCB" w:rsidRDefault="00A60477" w:rsidP="00A60477">
      <w:pPr>
        <w:spacing w:line="276" w:lineRule="auto"/>
        <w:rPr>
          <w:rFonts w:eastAsia="DFKai-SB"/>
          <w:color w:val="FF0000"/>
        </w:rPr>
      </w:pPr>
      <w:r w:rsidRPr="00D30BCB">
        <w:rPr>
          <w:b/>
          <w:szCs w:val="24"/>
        </w:rPr>
        <w:lastRenderedPageBreak/>
        <w:t>Table 7</w:t>
      </w:r>
      <w:r w:rsidRPr="00D30BCB">
        <w:rPr>
          <w:szCs w:val="24"/>
        </w:rPr>
        <w:t xml:space="preserve"> Initial evaluation matrix of the first </w:t>
      </w:r>
      <w:r w:rsidRPr="00D30BCB">
        <w:rPr>
          <w:rFonts w:eastAsia="DFKai-SB"/>
          <w:szCs w:val="28"/>
        </w:rPr>
        <w:t>manager</w:t>
      </w:r>
      <w:r w:rsidRPr="00D30BCB">
        <w:rPr>
          <w:rFonts w:hint="eastAsia"/>
          <w:szCs w:val="24"/>
        </w:rPr>
        <w:t xml:space="preserve"> (</w:t>
      </w:r>
      <w:r w:rsidRPr="00D30BCB">
        <w:rPr>
          <w:szCs w:val="24"/>
        </w:rPr>
        <w:t>linguistic variables</w:t>
      </w:r>
      <w:r w:rsidRPr="00D30BCB">
        <w:rPr>
          <w:rFonts w:hint="eastAsia"/>
          <w:szCs w:val="24"/>
        </w:rPr>
        <w:t>)</w:t>
      </w:r>
    </w:p>
    <w:tbl>
      <w:tblPr>
        <w:tblStyle w:val="TableGrid"/>
        <w:tblW w:w="98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92"/>
        <w:gridCol w:w="889"/>
        <w:gridCol w:w="893"/>
        <w:gridCol w:w="893"/>
        <w:gridCol w:w="892"/>
        <w:gridCol w:w="893"/>
        <w:gridCol w:w="893"/>
        <w:gridCol w:w="892"/>
        <w:gridCol w:w="893"/>
        <w:gridCol w:w="893"/>
      </w:tblGrid>
      <w:tr w:rsidR="00A60477" w:rsidRPr="00D30BCB" w14:paraId="75D71C81" w14:textId="77777777" w:rsidTr="007141E9">
        <w:trPr>
          <w:trHeight w:val="492"/>
        </w:trPr>
        <w:tc>
          <w:tcPr>
            <w:tcW w:w="889" w:type="dxa"/>
            <w:tcBorders>
              <w:top w:val="single" w:sz="4" w:space="0" w:color="auto"/>
              <w:bottom w:val="single" w:sz="4" w:space="0" w:color="auto"/>
            </w:tcBorders>
            <w:vAlign w:val="center"/>
          </w:tcPr>
          <w:p w14:paraId="743F1F0C" w14:textId="77777777" w:rsidR="00A60477" w:rsidRPr="00D30BCB" w:rsidRDefault="00A60477" w:rsidP="005243D6">
            <w:pPr>
              <w:spacing w:line="240" w:lineRule="auto"/>
              <w:jc w:val="center"/>
              <w:rPr>
                <w:rFonts w:eastAsia="DFKai-SB"/>
                <w:color w:val="FF0000"/>
                <w:sz w:val="20"/>
                <w:szCs w:val="20"/>
              </w:rPr>
            </w:pPr>
          </w:p>
        </w:tc>
        <w:tc>
          <w:tcPr>
            <w:tcW w:w="892" w:type="dxa"/>
            <w:tcBorders>
              <w:top w:val="single" w:sz="4" w:space="0" w:color="auto"/>
              <w:bottom w:val="single" w:sz="4" w:space="0" w:color="auto"/>
            </w:tcBorders>
            <w:vAlign w:val="center"/>
          </w:tcPr>
          <w:p w14:paraId="1C5E5CD6" w14:textId="49BEEBF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889" w:type="dxa"/>
            <w:tcBorders>
              <w:top w:val="single" w:sz="4" w:space="0" w:color="auto"/>
              <w:bottom w:val="single" w:sz="4" w:space="0" w:color="auto"/>
            </w:tcBorders>
            <w:vAlign w:val="center"/>
          </w:tcPr>
          <w:p w14:paraId="6B1C30B1" w14:textId="3C6F411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893" w:type="dxa"/>
            <w:tcBorders>
              <w:top w:val="single" w:sz="4" w:space="0" w:color="auto"/>
              <w:bottom w:val="single" w:sz="4" w:space="0" w:color="auto"/>
            </w:tcBorders>
            <w:vAlign w:val="center"/>
          </w:tcPr>
          <w:p w14:paraId="3384E3EC" w14:textId="131FF6F4"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893" w:type="dxa"/>
            <w:tcBorders>
              <w:top w:val="single" w:sz="4" w:space="0" w:color="auto"/>
              <w:bottom w:val="single" w:sz="4" w:space="0" w:color="auto"/>
            </w:tcBorders>
            <w:vAlign w:val="center"/>
          </w:tcPr>
          <w:p w14:paraId="0C28A4B0" w14:textId="4C51B6F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892" w:type="dxa"/>
            <w:tcBorders>
              <w:top w:val="single" w:sz="4" w:space="0" w:color="auto"/>
              <w:bottom w:val="single" w:sz="4" w:space="0" w:color="auto"/>
            </w:tcBorders>
            <w:vAlign w:val="center"/>
          </w:tcPr>
          <w:p w14:paraId="0E42A026" w14:textId="75E4469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893" w:type="dxa"/>
            <w:tcBorders>
              <w:top w:val="single" w:sz="4" w:space="0" w:color="auto"/>
              <w:bottom w:val="single" w:sz="4" w:space="0" w:color="auto"/>
            </w:tcBorders>
            <w:vAlign w:val="center"/>
          </w:tcPr>
          <w:p w14:paraId="2D068BBA" w14:textId="5175FA0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893" w:type="dxa"/>
            <w:tcBorders>
              <w:top w:val="single" w:sz="4" w:space="0" w:color="auto"/>
              <w:bottom w:val="single" w:sz="4" w:space="0" w:color="auto"/>
            </w:tcBorders>
            <w:vAlign w:val="center"/>
          </w:tcPr>
          <w:p w14:paraId="6F2B21B4" w14:textId="3605EEA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892" w:type="dxa"/>
            <w:tcBorders>
              <w:top w:val="single" w:sz="4" w:space="0" w:color="auto"/>
              <w:bottom w:val="single" w:sz="4" w:space="0" w:color="auto"/>
            </w:tcBorders>
            <w:vAlign w:val="center"/>
          </w:tcPr>
          <w:p w14:paraId="64B8ED00" w14:textId="1CA07BA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893" w:type="dxa"/>
            <w:tcBorders>
              <w:top w:val="single" w:sz="4" w:space="0" w:color="auto"/>
              <w:bottom w:val="single" w:sz="4" w:space="0" w:color="auto"/>
            </w:tcBorders>
            <w:vAlign w:val="center"/>
          </w:tcPr>
          <w:p w14:paraId="25690785" w14:textId="53B424A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893" w:type="dxa"/>
            <w:tcBorders>
              <w:top w:val="single" w:sz="4" w:space="0" w:color="auto"/>
              <w:bottom w:val="single" w:sz="4" w:space="0" w:color="auto"/>
            </w:tcBorders>
            <w:vAlign w:val="center"/>
          </w:tcPr>
          <w:p w14:paraId="49525015" w14:textId="40EF385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r>
      <w:tr w:rsidR="00A60477" w:rsidRPr="00D30BCB" w14:paraId="52E696BF" w14:textId="77777777" w:rsidTr="007141E9">
        <w:trPr>
          <w:trHeight w:val="492"/>
        </w:trPr>
        <w:tc>
          <w:tcPr>
            <w:tcW w:w="889" w:type="dxa"/>
            <w:tcBorders>
              <w:top w:val="single" w:sz="4" w:space="0" w:color="auto"/>
            </w:tcBorders>
            <w:vAlign w:val="center"/>
          </w:tcPr>
          <w:p w14:paraId="1EBEE135" w14:textId="34505BD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892" w:type="dxa"/>
            <w:tcBorders>
              <w:top w:val="single" w:sz="4" w:space="0" w:color="auto"/>
            </w:tcBorders>
            <w:vAlign w:val="center"/>
          </w:tcPr>
          <w:p w14:paraId="586D69C3" w14:textId="09E0D7F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89" w:type="dxa"/>
            <w:tcBorders>
              <w:top w:val="single" w:sz="4" w:space="0" w:color="auto"/>
            </w:tcBorders>
            <w:vAlign w:val="center"/>
          </w:tcPr>
          <w:p w14:paraId="787F4311" w14:textId="11CB19A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tcBorders>
              <w:top w:val="single" w:sz="4" w:space="0" w:color="auto"/>
            </w:tcBorders>
            <w:vAlign w:val="center"/>
          </w:tcPr>
          <w:p w14:paraId="453CCC3A" w14:textId="37A397C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tcBorders>
              <w:top w:val="single" w:sz="4" w:space="0" w:color="auto"/>
            </w:tcBorders>
            <w:vAlign w:val="center"/>
          </w:tcPr>
          <w:p w14:paraId="48739A05" w14:textId="1A024FB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2" w:type="dxa"/>
            <w:tcBorders>
              <w:top w:val="single" w:sz="4" w:space="0" w:color="auto"/>
            </w:tcBorders>
            <w:vAlign w:val="center"/>
          </w:tcPr>
          <w:p w14:paraId="15E8A090" w14:textId="65B7D4B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tcBorders>
              <w:top w:val="single" w:sz="4" w:space="0" w:color="auto"/>
            </w:tcBorders>
            <w:vAlign w:val="center"/>
          </w:tcPr>
          <w:p w14:paraId="186479A0" w14:textId="5868A97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tcBorders>
              <w:top w:val="single" w:sz="4" w:space="0" w:color="auto"/>
            </w:tcBorders>
            <w:vAlign w:val="center"/>
          </w:tcPr>
          <w:p w14:paraId="619AA346" w14:textId="423A993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2" w:type="dxa"/>
            <w:tcBorders>
              <w:top w:val="single" w:sz="4" w:space="0" w:color="auto"/>
            </w:tcBorders>
            <w:vAlign w:val="center"/>
          </w:tcPr>
          <w:p w14:paraId="04769E75" w14:textId="5D14C26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tcBorders>
              <w:top w:val="single" w:sz="4" w:space="0" w:color="auto"/>
            </w:tcBorders>
            <w:vAlign w:val="center"/>
          </w:tcPr>
          <w:p w14:paraId="55A9A2CE" w14:textId="0072A0B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tcBorders>
              <w:top w:val="single" w:sz="4" w:space="0" w:color="auto"/>
            </w:tcBorders>
            <w:vAlign w:val="center"/>
          </w:tcPr>
          <w:p w14:paraId="67D78A6E" w14:textId="488C6844"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r>
      <w:tr w:rsidR="00A60477" w:rsidRPr="00D30BCB" w14:paraId="2384B5B5" w14:textId="77777777" w:rsidTr="007141E9">
        <w:trPr>
          <w:trHeight w:val="984"/>
        </w:trPr>
        <w:tc>
          <w:tcPr>
            <w:tcW w:w="889" w:type="dxa"/>
            <w:vAlign w:val="center"/>
          </w:tcPr>
          <w:p w14:paraId="73439A59" w14:textId="4D88E61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892" w:type="dxa"/>
            <w:vAlign w:val="center"/>
          </w:tcPr>
          <w:p w14:paraId="7331EFBB" w14:textId="17F039E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89" w:type="dxa"/>
            <w:vAlign w:val="center"/>
          </w:tcPr>
          <w:p w14:paraId="5DC6CAAC" w14:textId="75E93CA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2E5A1E7F" w14:textId="0FC9FE8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3" w:type="dxa"/>
            <w:vAlign w:val="center"/>
          </w:tcPr>
          <w:p w14:paraId="5250CB32" w14:textId="5335A1A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2" w:type="dxa"/>
            <w:vAlign w:val="center"/>
          </w:tcPr>
          <w:p w14:paraId="00902DEF" w14:textId="4B87A1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363EEB76" w14:textId="2D4A409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vAlign w:val="center"/>
          </w:tcPr>
          <w:p w14:paraId="26DBEC34" w14:textId="149D1CC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2" w:type="dxa"/>
            <w:vAlign w:val="center"/>
          </w:tcPr>
          <w:p w14:paraId="5E016021" w14:textId="6A65C70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75D1B8A3" w14:textId="5D91FF8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3" w:type="dxa"/>
            <w:vAlign w:val="center"/>
          </w:tcPr>
          <w:p w14:paraId="09A53F94" w14:textId="45040A7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r>
      <w:tr w:rsidR="00A60477" w:rsidRPr="00D30BCB" w14:paraId="6BAFF902" w14:textId="77777777" w:rsidTr="007141E9">
        <w:trPr>
          <w:trHeight w:val="492"/>
        </w:trPr>
        <w:tc>
          <w:tcPr>
            <w:tcW w:w="889" w:type="dxa"/>
            <w:vAlign w:val="center"/>
          </w:tcPr>
          <w:p w14:paraId="2C47D56A" w14:textId="4713960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892" w:type="dxa"/>
            <w:vAlign w:val="center"/>
          </w:tcPr>
          <w:p w14:paraId="353BA949" w14:textId="556FA05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89" w:type="dxa"/>
            <w:vAlign w:val="center"/>
          </w:tcPr>
          <w:p w14:paraId="4CDA28C4" w14:textId="36666DD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685AB979" w14:textId="128FA05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7B8A41BA" w14:textId="2B0763BB"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2" w:type="dxa"/>
            <w:vAlign w:val="center"/>
          </w:tcPr>
          <w:p w14:paraId="0208768F" w14:textId="5589B7E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19B8F457" w14:textId="1F60F0E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3" w:type="dxa"/>
            <w:vAlign w:val="center"/>
          </w:tcPr>
          <w:p w14:paraId="67825D69" w14:textId="6505F16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2" w:type="dxa"/>
            <w:vAlign w:val="center"/>
          </w:tcPr>
          <w:p w14:paraId="0F4671A5" w14:textId="300A09E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1C827B05" w14:textId="0C2BB45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54B62B82" w14:textId="03B184D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r>
      <w:tr w:rsidR="00A60477" w:rsidRPr="00D30BCB" w14:paraId="0AB6C3C0" w14:textId="77777777" w:rsidTr="007141E9">
        <w:trPr>
          <w:trHeight w:val="984"/>
        </w:trPr>
        <w:tc>
          <w:tcPr>
            <w:tcW w:w="889" w:type="dxa"/>
            <w:vAlign w:val="center"/>
          </w:tcPr>
          <w:p w14:paraId="7016D121" w14:textId="4C42A1F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892" w:type="dxa"/>
            <w:vAlign w:val="center"/>
          </w:tcPr>
          <w:p w14:paraId="58F0B950" w14:textId="334B995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L, VH</w:t>
            </w:r>
          </w:p>
        </w:tc>
        <w:tc>
          <w:tcPr>
            <w:tcW w:w="889" w:type="dxa"/>
            <w:vAlign w:val="center"/>
          </w:tcPr>
          <w:p w14:paraId="26020802" w14:textId="7646123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L, H</w:t>
            </w:r>
          </w:p>
        </w:tc>
        <w:tc>
          <w:tcPr>
            <w:tcW w:w="893" w:type="dxa"/>
            <w:vAlign w:val="center"/>
          </w:tcPr>
          <w:p w14:paraId="36F9F551" w14:textId="7936AF7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2E44EDEF" w14:textId="41F715AB"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2" w:type="dxa"/>
            <w:vAlign w:val="center"/>
          </w:tcPr>
          <w:p w14:paraId="2568A492" w14:textId="3F07111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3A7E381A" w14:textId="0D26B21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173B06BA" w14:textId="208BBC7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2" w:type="dxa"/>
            <w:vAlign w:val="center"/>
          </w:tcPr>
          <w:p w14:paraId="4E7DD9C6" w14:textId="2BC997A4"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3" w:type="dxa"/>
            <w:vAlign w:val="center"/>
          </w:tcPr>
          <w:p w14:paraId="4D18505A" w14:textId="6FCB3ED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38CF7B37" w14:textId="6336131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r>
      <w:tr w:rsidR="00A60477" w:rsidRPr="00D30BCB" w14:paraId="05D16C9F" w14:textId="77777777" w:rsidTr="007141E9">
        <w:trPr>
          <w:trHeight w:val="984"/>
        </w:trPr>
        <w:tc>
          <w:tcPr>
            <w:tcW w:w="889" w:type="dxa"/>
            <w:vAlign w:val="center"/>
          </w:tcPr>
          <w:p w14:paraId="64490622" w14:textId="2C87760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892" w:type="dxa"/>
            <w:vAlign w:val="center"/>
          </w:tcPr>
          <w:p w14:paraId="20805D44" w14:textId="63C7E37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89" w:type="dxa"/>
            <w:vAlign w:val="center"/>
          </w:tcPr>
          <w:p w14:paraId="7786BC3D" w14:textId="066E9F9B"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06F05564" w14:textId="5CEDC07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4D08A017" w14:textId="27FCA5A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2" w:type="dxa"/>
            <w:vAlign w:val="center"/>
          </w:tcPr>
          <w:p w14:paraId="5EF26620" w14:textId="226C32D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1444B650" w14:textId="2BE731E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2B12E8FD" w14:textId="5F7255E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2" w:type="dxa"/>
            <w:vAlign w:val="center"/>
          </w:tcPr>
          <w:p w14:paraId="0F810828" w14:textId="4056DA8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64229CA1" w14:textId="5F0A7C28"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1EDFABE0" w14:textId="3049E1D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r>
      <w:tr w:rsidR="00A60477" w:rsidRPr="00D30BCB" w14:paraId="4E277CF6" w14:textId="77777777" w:rsidTr="007141E9">
        <w:trPr>
          <w:trHeight w:val="984"/>
        </w:trPr>
        <w:tc>
          <w:tcPr>
            <w:tcW w:w="889" w:type="dxa"/>
            <w:vAlign w:val="center"/>
          </w:tcPr>
          <w:p w14:paraId="3F73397E" w14:textId="1D69269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892" w:type="dxa"/>
            <w:vAlign w:val="center"/>
          </w:tcPr>
          <w:p w14:paraId="4E40C4BC" w14:textId="65F9EE2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89" w:type="dxa"/>
            <w:vAlign w:val="center"/>
          </w:tcPr>
          <w:p w14:paraId="25C84A3F" w14:textId="4033429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0FD52696" w14:textId="098D5EB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7F35F7D8" w14:textId="0F77422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2" w:type="dxa"/>
            <w:vAlign w:val="center"/>
          </w:tcPr>
          <w:p w14:paraId="547211E1" w14:textId="6D31004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L, VH</w:t>
            </w:r>
          </w:p>
        </w:tc>
        <w:tc>
          <w:tcPr>
            <w:tcW w:w="893" w:type="dxa"/>
            <w:vAlign w:val="center"/>
          </w:tcPr>
          <w:p w14:paraId="3724BAAF" w14:textId="0BE442D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171A8C2A" w14:textId="4EE4073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2" w:type="dxa"/>
            <w:vAlign w:val="center"/>
          </w:tcPr>
          <w:p w14:paraId="707FF0C3" w14:textId="1CF4D6A4"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vAlign w:val="center"/>
          </w:tcPr>
          <w:p w14:paraId="774449F2" w14:textId="77DB245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11D5B257" w14:textId="2D0F45B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r>
      <w:tr w:rsidR="00A60477" w:rsidRPr="00D30BCB" w14:paraId="26FF02CB" w14:textId="77777777" w:rsidTr="007141E9">
        <w:trPr>
          <w:trHeight w:val="492"/>
        </w:trPr>
        <w:tc>
          <w:tcPr>
            <w:tcW w:w="889" w:type="dxa"/>
            <w:vAlign w:val="center"/>
          </w:tcPr>
          <w:p w14:paraId="15C05FC9" w14:textId="3DF1C12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892" w:type="dxa"/>
            <w:vAlign w:val="center"/>
          </w:tcPr>
          <w:p w14:paraId="5BF1BC89" w14:textId="7E8C39A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89" w:type="dxa"/>
            <w:vAlign w:val="center"/>
          </w:tcPr>
          <w:p w14:paraId="63DAC56F" w14:textId="648BB95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5AD52237" w14:textId="5F5329E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3" w:type="dxa"/>
            <w:vAlign w:val="center"/>
          </w:tcPr>
          <w:p w14:paraId="3D8E9197" w14:textId="147C870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2" w:type="dxa"/>
            <w:vAlign w:val="center"/>
          </w:tcPr>
          <w:p w14:paraId="21742021" w14:textId="0855AD4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7F015665" w14:textId="59E649E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715C5AAC" w14:textId="72AED29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2" w:type="dxa"/>
            <w:vAlign w:val="center"/>
          </w:tcPr>
          <w:p w14:paraId="7F0F6D98" w14:textId="37D23F0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L, VH</w:t>
            </w:r>
          </w:p>
        </w:tc>
        <w:tc>
          <w:tcPr>
            <w:tcW w:w="893" w:type="dxa"/>
            <w:vAlign w:val="center"/>
          </w:tcPr>
          <w:p w14:paraId="0DEC5CD4" w14:textId="17C9BF2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3FB1E730" w14:textId="31B6DE1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r>
      <w:tr w:rsidR="00A60477" w:rsidRPr="00D30BCB" w14:paraId="1D71EEAB" w14:textId="77777777" w:rsidTr="007141E9">
        <w:trPr>
          <w:trHeight w:val="984"/>
        </w:trPr>
        <w:tc>
          <w:tcPr>
            <w:tcW w:w="889" w:type="dxa"/>
            <w:vAlign w:val="center"/>
          </w:tcPr>
          <w:p w14:paraId="5ACE002B" w14:textId="4F72BE3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892" w:type="dxa"/>
            <w:vAlign w:val="center"/>
          </w:tcPr>
          <w:p w14:paraId="2BE96922" w14:textId="7FF7539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bCs/>
                <w:color w:val="000000" w:themeColor="text1"/>
                <w:sz w:val="20"/>
                <w:szCs w:val="20"/>
              </w:rPr>
              <w:t>H, VH</w:t>
            </w:r>
          </w:p>
        </w:tc>
        <w:tc>
          <w:tcPr>
            <w:tcW w:w="889" w:type="dxa"/>
            <w:vAlign w:val="center"/>
          </w:tcPr>
          <w:p w14:paraId="34730C54" w14:textId="4E4E900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vAlign w:val="center"/>
          </w:tcPr>
          <w:p w14:paraId="3CACB73A" w14:textId="36F799E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48FDF533" w14:textId="53D92D4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2" w:type="dxa"/>
            <w:vAlign w:val="center"/>
          </w:tcPr>
          <w:p w14:paraId="51B48A28" w14:textId="4DABEE1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bCs/>
                <w:color w:val="000000" w:themeColor="text1"/>
                <w:sz w:val="20"/>
                <w:szCs w:val="20"/>
              </w:rPr>
              <w:t>H, VH</w:t>
            </w:r>
          </w:p>
        </w:tc>
        <w:tc>
          <w:tcPr>
            <w:tcW w:w="893" w:type="dxa"/>
            <w:vAlign w:val="center"/>
          </w:tcPr>
          <w:p w14:paraId="1624F833" w14:textId="57DAB42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vAlign w:val="center"/>
          </w:tcPr>
          <w:p w14:paraId="235283F0" w14:textId="7C3D883D"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2" w:type="dxa"/>
            <w:vAlign w:val="center"/>
          </w:tcPr>
          <w:p w14:paraId="2F9C45A3" w14:textId="5FA0911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19284194" w14:textId="2DEAB57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bCs/>
                <w:color w:val="000000" w:themeColor="text1"/>
                <w:sz w:val="20"/>
                <w:szCs w:val="20"/>
              </w:rPr>
              <w:t>VH, VH</w:t>
            </w:r>
          </w:p>
        </w:tc>
        <w:tc>
          <w:tcPr>
            <w:tcW w:w="893" w:type="dxa"/>
            <w:vAlign w:val="center"/>
          </w:tcPr>
          <w:p w14:paraId="3868898E" w14:textId="204039C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r>
      <w:tr w:rsidR="00A60477" w:rsidRPr="00D30BCB" w14:paraId="6A25A2BE" w14:textId="77777777" w:rsidTr="007141E9">
        <w:trPr>
          <w:trHeight w:val="492"/>
        </w:trPr>
        <w:tc>
          <w:tcPr>
            <w:tcW w:w="889" w:type="dxa"/>
            <w:vAlign w:val="center"/>
          </w:tcPr>
          <w:p w14:paraId="36DDE70B" w14:textId="5AF431F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892" w:type="dxa"/>
            <w:vAlign w:val="center"/>
          </w:tcPr>
          <w:p w14:paraId="79F5716D" w14:textId="652DF24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N, H</w:t>
            </w:r>
          </w:p>
        </w:tc>
        <w:tc>
          <w:tcPr>
            <w:tcW w:w="889" w:type="dxa"/>
            <w:vAlign w:val="center"/>
          </w:tcPr>
          <w:p w14:paraId="580D5A08" w14:textId="2EB458F3"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1343D36E" w14:textId="57C51CD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2C12D35E" w14:textId="3FF1728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2" w:type="dxa"/>
            <w:vAlign w:val="center"/>
          </w:tcPr>
          <w:p w14:paraId="69437DA9" w14:textId="2CC26A0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3" w:type="dxa"/>
            <w:vAlign w:val="center"/>
          </w:tcPr>
          <w:p w14:paraId="5D38A54B" w14:textId="396A33A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3" w:type="dxa"/>
            <w:vAlign w:val="center"/>
          </w:tcPr>
          <w:p w14:paraId="612A1379" w14:textId="3A4BA452"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2" w:type="dxa"/>
            <w:vAlign w:val="center"/>
          </w:tcPr>
          <w:p w14:paraId="2639F202" w14:textId="02EBA8CC"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3" w:type="dxa"/>
            <w:vAlign w:val="center"/>
          </w:tcPr>
          <w:p w14:paraId="18060388" w14:textId="25B746C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c>
          <w:tcPr>
            <w:tcW w:w="893" w:type="dxa"/>
            <w:vAlign w:val="center"/>
          </w:tcPr>
          <w:p w14:paraId="39C232DA" w14:textId="0322B0F0"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r>
      <w:tr w:rsidR="00A60477" w:rsidRPr="00D30BCB" w14:paraId="6AECB4B2" w14:textId="77777777" w:rsidTr="007141E9">
        <w:trPr>
          <w:trHeight w:val="996"/>
        </w:trPr>
        <w:tc>
          <w:tcPr>
            <w:tcW w:w="889" w:type="dxa"/>
            <w:vAlign w:val="center"/>
          </w:tcPr>
          <w:p w14:paraId="40E15327" w14:textId="64EAA89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892" w:type="dxa"/>
            <w:vAlign w:val="center"/>
          </w:tcPr>
          <w:p w14:paraId="1F3FC9E0" w14:textId="1952E561"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89" w:type="dxa"/>
            <w:vAlign w:val="center"/>
          </w:tcPr>
          <w:p w14:paraId="6D304D85" w14:textId="1C368505"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711ADB87" w14:textId="7299CEEE"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bCs/>
                <w:color w:val="000000" w:themeColor="text1"/>
                <w:sz w:val="20"/>
                <w:szCs w:val="20"/>
              </w:rPr>
              <w:t>L, VH</w:t>
            </w:r>
          </w:p>
        </w:tc>
        <w:tc>
          <w:tcPr>
            <w:tcW w:w="893" w:type="dxa"/>
            <w:vAlign w:val="center"/>
          </w:tcPr>
          <w:p w14:paraId="2E64BFC2" w14:textId="11A4708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VH</w:t>
            </w:r>
          </w:p>
        </w:tc>
        <w:tc>
          <w:tcPr>
            <w:tcW w:w="892" w:type="dxa"/>
            <w:vAlign w:val="center"/>
          </w:tcPr>
          <w:p w14:paraId="6A1D36BD" w14:textId="6C7EC73B"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H</w:t>
            </w:r>
          </w:p>
        </w:tc>
        <w:tc>
          <w:tcPr>
            <w:tcW w:w="893" w:type="dxa"/>
            <w:vAlign w:val="center"/>
          </w:tcPr>
          <w:p w14:paraId="7DC9D283" w14:textId="56AE25DB"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H</w:t>
            </w:r>
          </w:p>
        </w:tc>
        <w:tc>
          <w:tcPr>
            <w:tcW w:w="893" w:type="dxa"/>
            <w:vAlign w:val="center"/>
          </w:tcPr>
          <w:p w14:paraId="429DF456" w14:textId="71EF3379"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M, VH</w:t>
            </w:r>
          </w:p>
        </w:tc>
        <w:tc>
          <w:tcPr>
            <w:tcW w:w="892" w:type="dxa"/>
            <w:vAlign w:val="center"/>
          </w:tcPr>
          <w:p w14:paraId="40B34DC0" w14:textId="00969EE6"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H, H</w:t>
            </w:r>
          </w:p>
        </w:tc>
        <w:tc>
          <w:tcPr>
            <w:tcW w:w="893" w:type="dxa"/>
            <w:vAlign w:val="center"/>
          </w:tcPr>
          <w:p w14:paraId="39BA95AB" w14:textId="2D5A8D6F"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VH, VH</w:t>
            </w:r>
          </w:p>
        </w:tc>
        <w:tc>
          <w:tcPr>
            <w:tcW w:w="893" w:type="dxa"/>
            <w:vAlign w:val="center"/>
          </w:tcPr>
          <w:p w14:paraId="460C8F92" w14:textId="05F0B7CA"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w:t>
            </w:r>
          </w:p>
        </w:tc>
      </w:tr>
    </w:tbl>
    <w:p w14:paraId="2095F0F4" w14:textId="719D088C" w:rsidR="002E713B" w:rsidRPr="00D30BCB" w:rsidRDefault="002E713B" w:rsidP="00D8596A">
      <w:pPr>
        <w:spacing w:line="276" w:lineRule="auto"/>
        <w:rPr>
          <w:rFonts w:eastAsia="DFKai-SB"/>
          <w:color w:val="FF0000"/>
        </w:rPr>
      </w:pPr>
    </w:p>
    <w:p w14:paraId="305DD3A1" w14:textId="77777777" w:rsidR="002E713B" w:rsidRPr="00D30BCB" w:rsidRDefault="002E713B">
      <w:pPr>
        <w:widowControl/>
        <w:spacing w:line="240" w:lineRule="auto"/>
        <w:jc w:val="left"/>
        <w:rPr>
          <w:rFonts w:eastAsia="DFKai-SB"/>
          <w:color w:val="FF0000"/>
        </w:rPr>
      </w:pPr>
      <w:r w:rsidRPr="00D30BCB">
        <w:rPr>
          <w:rFonts w:eastAsia="DFKai-SB"/>
          <w:color w:val="FF0000"/>
        </w:rPr>
        <w:br w:type="page"/>
      </w:r>
    </w:p>
    <w:p w14:paraId="2A8148C6" w14:textId="65CFB8EE" w:rsidR="00A60477" w:rsidRPr="00D30BCB" w:rsidRDefault="00A60477" w:rsidP="00D8596A">
      <w:pPr>
        <w:spacing w:line="276" w:lineRule="auto"/>
        <w:rPr>
          <w:szCs w:val="24"/>
        </w:rPr>
      </w:pPr>
      <w:r w:rsidRPr="00D30BCB">
        <w:rPr>
          <w:rFonts w:eastAsia="DFKai-SB"/>
          <w:b/>
          <w:szCs w:val="28"/>
        </w:rPr>
        <w:lastRenderedPageBreak/>
        <w:t>Table 8</w:t>
      </w:r>
      <w:r w:rsidRPr="00D30BCB">
        <w:rPr>
          <w:rFonts w:eastAsia="DFKai-SB"/>
          <w:szCs w:val="28"/>
        </w:rPr>
        <w:t xml:space="preserve"> </w:t>
      </w:r>
      <w:r w:rsidRPr="00D30BCB">
        <w:rPr>
          <w:szCs w:val="24"/>
        </w:rPr>
        <w:t>Initial evaluation matrix of the first expert</w:t>
      </w:r>
      <w:r w:rsidRPr="00D30BCB">
        <w:rPr>
          <w:rFonts w:hint="eastAsia"/>
          <w:szCs w:val="24"/>
        </w:rPr>
        <w:t xml:space="preserve"> (</w:t>
      </w:r>
      <w:r w:rsidRPr="00D30BCB">
        <w:rPr>
          <w:rFonts w:eastAsia="DFKai-SB"/>
          <w:szCs w:val="28"/>
        </w:rPr>
        <w:t>Z numbers</w:t>
      </w:r>
      <w:r w:rsidRPr="00D30BCB">
        <w:rPr>
          <w:rFonts w:hint="eastAsia"/>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89"/>
        <w:gridCol w:w="888"/>
        <w:gridCol w:w="889"/>
        <w:gridCol w:w="890"/>
        <w:gridCol w:w="889"/>
        <w:gridCol w:w="890"/>
        <w:gridCol w:w="890"/>
        <w:gridCol w:w="889"/>
        <w:gridCol w:w="890"/>
        <w:gridCol w:w="890"/>
      </w:tblGrid>
      <w:tr w:rsidR="00A60477" w:rsidRPr="00D30BCB" w14:paraId="0636758A" w14:textId="77777777" w:rsidTr="00A60477">
        <w:tc>
          <w:tcPr>
            <w:tcW w:w="905" w:type="dxa"/>
            <w:tcBorders>
              <w:top w:val="single" w:sz="4" w:space="0" w:color="auto"/>
              <w:bottom w:val="single" w:sz="4" w:space="0" w:color="auto"/>
            </w:tcBorders>
            <w:vAlign w:val="center"/>
          </w:tcPr>
          <w:p w14:paraId="5431BE59" w14:textId="77777777" w:rsidR="00A60477" w:rsidRPr="00D30BCB" w:rsidRDefault="00A60477" w:rsidP="005243D6">
            <w:pPr>
              <w:spacing w:line="240" w:lineRule="auto"/>
              <w:jc w:val="center"/>
              <w:rPr>
                <w:rFonts w:eastAsia="DFKai-SB"/>
                <w:color w:val="FF0000"/>
                <w:sz w:val="20"/>
                <w:szCs w:val="20"/>
              </w:rPr>
            </w:pPr>
          </w:p>
        </w:tc>
        <w:tc>
          <w:tcPr>
            <w:tcW w:w="906" w:type="dxa"/>
            <w:tcBorders>
              <w:top w:val="single" w:sz="4" w:space="0" w:color="auto"/>
              <w:bottom w:val="single" w:sz="4" w:space="0" w:color="auto"/>
            </w:tcBorders>
            <w:vAlign w:val="center"/>
          </w:tcPr>
          <w:p w14:paraId="136031E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5" w:type="dxa"/>
            <w:tcBorders>
              <w:top w:val="single" w:sz="4" w:space="0" w:color="auto"/>
              <w:bottom w:val="single" w:sz="4" w:space="0" w:color="auto"/>
            </w:tcBorders>
            <w:vAlign w:val="center"/>
          </w:tcPr>
          <w:p w14:paraId="6C672F0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tcBorders>
              <w:top w:val="single" w:sz="4" w:space="0" w:color="auto"/>
              <w:bottom w:val="single" w:sz="4" w:space="0" w:color="auto"/>
            </w:tcBorders>
            <w:vAlign w:val="center"/>
          </w:tcPr>
          <w:p w14:paraId="4D83FDA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tcBorders>
              <w:top w:val="single" w:sz="4" w:space="0" w:color="auto"/>
              <w:bottom w:val="single" w:sz="4" w:space="0" w:color="auto"/>
            </w:tcBorders>
            <w:vAlign w:val="center"/>
          </w:tcPr>
          <w:p w14:paraId="5BA6CEE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5" w:type="dxa"/>
            <w:tcBorders>
              <w:top w:val="single" w:sz="4" w:space="0" w:color="auto"/>
              <w:bottom w:val="single" w:sz="4" w:space="0" w:color="auto"/>
            </w:tcBorders>
            <w:vAlign w:val="center"/>
          </w:tcPr>
          <w:p w14:paraId="295C489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tcBorders>
              <w:top w:val="single" w:sz="4" w:space="0" w:color="auto"/>
              <w:bottom w:val="single" w:sz="4" w:space="0" w:color="auto"/>
            </w:tcBorders>
            <w:vAlign w:val="center"/>
          </w:tcPr>
          <w:p w14:paraId="54598612"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tcBorders>
              <w:top w:val="single" w:sz="4" w:space="0" w:color="auto"/>
              <w:bottom w:val="single" w:sz="4" w:space="0" w:color="auto"/>
            </w:tcBorders>
            <w:vAlign w:val="center"/>
          </w:tcPr>
          <w:p w14:paraId="097949BE"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5" w:type="dxa"/>
            <w:tcBorders>
              <w:top w:val="single" w:sz="4" w:space="0" w:color="auto"/>
              <w:bottom w:val="single" w:sz="4" w:space="0" w:color="auto"/>
            </w:tcBorders>
            <w:vAlign w:val="center"/>
          </w:tcPr>
          <w:p w14:paraId="0D0EB26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tcBorders>
              <w:top w:val="single" w:sz="4" w:space="0" w:color="auto"/>
              <w:bottom w:val="single" w:sz="4" w:space="0" w:color="auto"/>
            </w:tcBorders>
            <w:vAlign w:val="center"/>
          </w:tcPr>
          <w:p w14:paraId="07DECBA0"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tcBorders>
              <w:top w:val="single" w:sz="4" w:space="0" w:color="auto"/>
              <w:bottom w:val="single" w:sz="4" w:space="0" w:color="auto"/>
            </w:tcBorders>
            <w:vAlign w:val="center"/>
          </w:tcPr>
          <w:p w14:paraId="09366111"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r>
      <w:tr w:rsidR="00A60477" w:rsidRPr="00D30BCB" w14:paraId="5296651C" w14:textId="77777777" w:rsidTr="00A60477">
        <w:tc>
          <w:tcPr>
            <w:tcW w:w="905" w:type="dxa"/>
            <w:tcBorders>
              <w:top w:val="single" w:sz="4" w:space="0" w:color="auto"/>
            </w:tcBorders>
            <w:vAlign w:val="center"/>
          </w:tcPr>
          <w:p w14:paraId="7247D09F"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6" w:type="dxa"/>
            <w:tcBorders>
              <w:top w:val="single" w:sz="4" w:space="0" w:color="auto"/>
            </w:tcBorders>
            <w:vAlign w:val="center"/>
          </w:tcPr>
          <w:p w14:paraId="481B6B62" w14:textId="0471C6BA" w:rsidR="00A60477" w:rsidRPr="00D30BCB" w:rsidRDefault="00A60477" w:rsidP="005243D6">
            <w:pPr>
              <w:spacing w:line="240" w:lineRule="auto"/>
              <w:jc w:val="center"/>
              <w:rPr>
                <w:rFonts w:eastAsia="DFKai-SB"/>
                <w:color w:val="FF0000"/>
                <w:sz w:val="20"/>
                <w:szCs w:val="20"/>
              </w:rPr>
            </w:pPr>
            <w:bookmarkStart w:id="30" w:name="OLE_LINK22"/>
            <w:r w:rsidRPr="00D30BCB">
              <w:rPr>
                <w:rFonts w:eastAsia="DFKai-SB"/>
                <w:color w:val="000000"/>
                <w:sz w:val="20"/>
                <w:szCs w:val="20"/>
              </w:rPr>
              <w:t>(0, 0, 0)</w:t>
            </w:r>
            <w:bookmarkEnd w:id="30"/>
          </w:p>
        </w:tc>
        <w:tc>
          <w:tcPr>
            <w:tcW w:w="905" w:type="dxa"/>
            <w:tcBorders>
              <w:top w:val="single" w:sz="4" w:space="0" w:color="auto"/>
            </w:tcBorders>
            <w:vAlign w:val="center"/>
          </w:tcPr>
          <w:p w14:paraId="5EF35FBF" w14:textId="361A8FC8" w:rsidR="00A60477" w:rsidRPr="00D30BCB" w:rsidRDefault="00A60477" w:rsidP="005243D6">
            <w:pPr>
              <w:spacing w:line="240" w:lineRule="auto"/>
              <w:jc w:val="center"/>
              <w:rPr>
                <w:rFonts w:eastAsia="DFKai-SB"/>
                <w:color w:val="FF0000"/>
                <w:sz w:val="20"/>
                <w:szCs w:val="20"/>
              </w:rPr>
            </w:pPr>
            <w:bookmarkStart w:id="31" w:name="OLE_LINK19"/>
            <w:r w:rsidRPr="00D30BCB">
              <w:rPr>
                <w:rFonts w:eastAsia="DFKai-SB"/>
                <w:color w:val="000000"/>
                <w:sz w:val="20"/>
                <w:szCs w:val="20"/>
              </w:rPr>
              <w:t>(0.949, 1.897, 2.846)</w:t>
            </w:r>
            <w:bookmarkEnd w:id="31"/>
          </w:p>
        </w:tc>
        <w:tc>
          <w:tcPr>
            <w:tcW w:w="906" w:type="dxa"/>
            <w:tcBorders>
              <w:top w:val="single" w:sz="4" w:space="0" w:color="auto"/>
            </w:tcBorders>
            <w:vAlign w:val="center"/>
          </w:tcPr>
          <w:p w14:paraId="39AD17BA" w14:textId="1A39627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tcBorders>
              <w:top w:val="single" w:sz="4" w:space="0" w:color="auto"/>
            </w:tcBorders>
            <w:vAlign w:val="center"/>
          </w:tcPr>
          <w:p w14:paraId="4073FF48" w14:textId="24CDF9F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tcBorders>
              <w:top w:val="single" w:sz="4" w:space="0" w:color="auto"/>
            </w:tcBorders>
            <w:vAlign w:val="center"/>
          </w:tcPr>
          <w:p w14:paraId="3D153649" w14:textId="2E963BB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tcBorders>
              <w:top w:val="single" w:sz="4" w:space="0" w:color="auto"/>
            </w:tcBorders>
            <w:vAlign w:val="center"/>
          </w:tcPr>
          <w:p w14:paraId="71D07325" w14:textId="600FF4E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tcBorders>
              <w:top w:val="single" w:sz="4" w:space="0" w:color="auto"/>
            </w:tcBorders>
            <w:vAlign w:val="center"/>
          </w:tcPr>
          <w:p w14:paraId="64DE5078" w14:textId="3D3A00B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5" w:type="dxa"/>
            <w:tcBorders>
              <w:top w:val="single" w:sz="4" w:space="0" w:color="auto"/>
            </w:tcBorders>
            <w:vAlign w:val="center"/>
          </w:tcPr>
          <w:p w14:paraId="3FC1F984" w14:textId="2F44FAA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tcBorders>
              <w:top w:val="single" w:sz="4" w:space="0" w:color="auto"/>
            </w:tcBorders>
            <w:vAlign w:val="center"/>
          </w:tcPr>
          <w:p w14:paraId="0F8E0257" w14:textId="1D96A1B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tcBorders>
              <w:top w:val="single" w:sz="4" w:space="0" w:color="auto"/>
            </w:tcBorders>
            <w:vAlign w:val="center"/>
          </w:tcPr>
          <w:p w14:paraId="55FC7EB9" w14:textId="0C2180A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r>
      <w:tr w:rsidR="00A60477" w:rsidRPr="00D30BCB" w14:paraId="593CF5D0" w14:textId="77777777" w:rsidTr="00A60477">
        <w:tc>
          <w:tcPr>
            <w:tcW w:w="905" w:type="dxa"/>
            <w:vAlign w:val="center"/>
          </w:tcPr>
          <w:p w14:paraId="6EB1BE35"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vAlign w:val="center"/>
          </w:tcPr>
          <w:p w14:paraId="33DAEBB2" w14:textId="5B90CEA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5" w:type="dxa"/>
            <w:vAlign w:val="center"/>
          </w:tcPr>
          <w:p w14:paraId="7090C9A1" w14:textId="7E10FD9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7D9407A4" w14:textId="7F66ED8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6" w:type="dxa"/>
            <w:vAlign w:val="center"/>
          </w:tcPr>
          <w:p w14:paraId="32F61CFC" w14:textId="47028FE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5" w:type="dxa"/>
            <w:vAlign w:val="center"/>
          </w:tcPr>
          <w:p w14:paraId="26C2B382" w14:textId="6B5A1CDC"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166D5267" w14:textId="7E65FAF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6" w:type="dxa"/>
            <w:vAlign w:val="center"/>
          </w:tcPr>
          <w:p w14:paraId="7AFEFA87" w14:textId="6A0012DD"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5" w:type="dxa"/>
            <w:vAlign w:val="center"/>
          </w:tcPr>
          <w:p w14:paraId="22DE0754" w14:textId="04096A7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3ACBE5C7" w14:textId="621BCA4C"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6" w:type="dxa"/>
            <w:vAlign w:val="center"/>
          </w:tcPr>
          <w:p w14:paraId="3B3AC8FA" w14:textId="5112AC3D"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r>
      <w:tr w:rsidR="00A60477" w:rsidRPr="00D30BCB" w14:paraId="1ECDBA81" w14:textId="77777777" w:rsidTr="00A60477">
        <w:tc>
          <w:tcPr>
            <w:tcW w:w="905" w:type="dxa"/>
            <w:vAlign w:val="center"/>
          </w:tcPr>
          <w:p w14:paraId="12AF01FC"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vAlign w:val="center"/>
          </w:tcPr>
          <w:p w14:paraId="5EEBD6B8" w14:textId="79DEE99E"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5" w:type="dxa"/>
            <w:vAlign w:val="center"/>
          </w:tcPr>
          <w:p w14:paraId="18993733" w14:textId="01C7345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48E757A6" w14:textId="19BC2B1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6E1A5704" w14:textId="768CBCC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5" w:type="dxa"/>
            <w:vAlign w:val="center"/>
          </w:tcPr>
          <w:p w14:paraId="03891AE2" w14:textId="41185A4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3DD90F44" w14:textId="1C83FB8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6" w:type="dxa"/>
            <w:vAlign w:val="center"/>
          </w:tcPr>
          <w:p w14:paraId="4B2B8243" w14:textId="04B055CE"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5" w:type="dxa"/>
            <w:vAlign w:val="center"/>
          </w:tcPr>
          <w:p w14:paraId="5F312705" w14:textId="3751525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7BB2CD1E" w14:textId="4D8F9F3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15740418" w14:textId="2CD203F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r>
      <w:tr w:rsidR="00A60477" w:rsidRPr="00D30BCB" w14:paraId="39FFE63E" w14:textId="77777777" w:rsidTr="00A60477">
        <w:tc>
          <w:tcPr>
            <w:tcW w:w="905" w:type="dxa"/>
            <w:vAlign w:val="center"/>
          </w:tcPr>
          <w:p w14:paraId="557899A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6" w:type="dxa"/>
            <w:vAlign w:val="center"/>
          </w:tcPr>
          <w:p w14:paraId="0EABEE72" w14:textId="42254DDE"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(0.000, 0.949, 1.897)</w:t>
            </w:r>
          </w:p>
        </w:tc>
        <w:tc>
          <w:tcPr>
            <w:tcW w:w="905" w:type="dxa"/>
            <w:vAlign w:val="center"/>
          </w:tcPr>
          <w:p w14:paraId="74E73D2A" w14:textId="42064A9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(0.000, 0.837, 1.673)</w:t>
            </w:r>
          </w:p>
        </w:tc>
        <w:tc>
          <w:tcPr>
            <w:tcW w:w="906" w:type="dxa"/>
            <w:vAlign w:val="center"/>
          </w:tcPr>
          <w:p w14:paraId="66226579" w14:textId="7552C74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509BBE7A" w14:textId="1BB0167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5" w:type="dxa"/>
            <w:vAlign w:val="center"/>
          </w:tcPr>
          <w:p w14:paraId="01E74144" w14:textId="334B1A0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1FBF733F" w14:textId="0FA2F87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0EB4EB71" w14:textId="3005DBE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5" w:type="dxa"/>
            <w:vAlign w:val="center"/>
          </w:tcPr>
          <w:p w14:paraId="4DB91755" w14:textId="7CC2E5C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6" w:type="dxa"/>
            <w:vAlign w:val="center"/>
          </w:tcPr>
          <w:p w14:paraId="50C0E415" w14:textId="7C43776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12FAC90E" w14:textId="32A41C3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r>
      <w:tr w:rsidR="00A60477" w:rsidRPr="00D30BCB" w14:paraId="75B3DCF0" w14:textId="77777777" w:rsidTr="00A60477">
        <w:tc>
          <w:tcPr>
            <w:tcW w:w="905" w:type="dxa"/>
            <w:vAlign w:val="center"/>
          </w:tcPr>
          <w:p w14:paraId="2930AF4B"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vAlign w:val="center"/>
          </w:tcPr>
          <w:p w14:paraId="4BC190C2" w14:textId="0DBE520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5" w:type="dxa"/>
            <w:vAlign w:val="center"/>
          </w:tcPr>
          <w:p w14:paraId="5BDB4B60" w14:textId="7F5A96A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06E7871B" w14:textId="159E298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7B36D97E" w14:textId="24BD7022"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5" w:type="dxa"/>
            <w:vAlign w:val="center"/>
          </w:tcPr>
          <w:p w14:paraId="0242A9F1" w14:textId="5B0F703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527E3D12" w14:textId="0EB44867"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4FF9B00F" w14:textId="00726A7C"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5" w:type="dxa"/>
            <w:vAlign w:val="center"/>
          </w:tcPr>
          <w:p w14:paraId="38E41C19" w14:textId="02B2837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2216AD19" w14:textId="01FE942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5AFB4C88" w14:textId="123130D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r>
      <w:tr w:rsidR="00A60477" w:rsidRPr="00D30BCB" w14:paraId="28C438D6" w14:textId="77777777" w:rsidTr="00A60477">
        <w:tc>
          <w:tcPr>
            <w:tcW w:w="905" w:type="dxa"/>
            <w:vAlign w:val="center"/>
          </w:tcPr>
          <w:p w14:paraId="102FD3BC"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vAlign w:val="center"/>
          </w:tcPr>
          <w:p w14:paraId="15DA802F" w14:textId="00AF72B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vAlign w:val="center"/>
          </w:tcPr>
          <w:p w14:paraId="7A7436FB" w14:textId="0766E5F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576E25F5" w14:textId="5701D96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37B2FBB3" w14:textId="3119D78B"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5" w:type="dxa"/>
            <w:vAlign w:val="center"/>
          </w:tcPr>
          <w:p w14:paraId="686ED7BE" w14:textId="7F9940A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(0.000, 0.949, 1.897)</w:t>
            </w:r>
          </w:p>
        </w:tc>
        <w:tc>
          <w:tcPr>
            <w:tcW w:w="906" w:type="dxa"/>
            <w:vAlign w:val="center"/>
          </w:tcPr>
          <w:p w14:paraId="7F578C6E" w14:textId="17040FD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5CB35431" w14:textId="42BC546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vAlign w:val="center"/>
          </w:tcPr>
          <w:p w14:paraId="66B1BBEF" w14:textId="1E99F2D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6" w:type="dxa"/>
            <w:vAlign w:val="center"/>
          </w:tcPr>
          <w:p w14:paraId="4B839B63" w14:textId="5662EB1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12ECFD75" w14:textId="1C01501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r>
      <w:tr w:rsidR="00A60477" w:rsidRPr="00D30BCB" w14:paraId="47902802" w14:textId="77777777" w:rsidTr="00A60477">
        <w:tc>
          <w:tcPr>
            <w:tcW w:w="905" w:type="dxa"/>
            <w:vAlign w:val="center"/>
          </w:tcPr>
          <w:p w14:paraId="0AC54096"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6" w:type="dxa"/>
            <w:vAlign w:val="center"/>
          </w:tcPr>
          <w:p w14:paraId="4C4B81F9" w14:textId="723CBEA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5" w:type="dxa"/>
            <w:vAlign w:val="center"/>
          </w:tcPr>
          <w:p w14:paraId="07C6123D" w14:textId="6A32893D"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54B66D66" w14:textId="1F2BB62E"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6" w:type="dxa"/>
            <w:vAlign w:val="center"/>
          </w:tcPr>
          <w:p w14:paraId="758FC794" w14:textId="660CD79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5" w:type="dxa"/>
            <w:vAlign w:val="center"/>
          </w:tcPr>
          <w:p w14:paraId="27E87DB1" w14:textId="47A1BB7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1D2AABC5" w14:textId="5B8E149C"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090C6E73" w14:textId="0F9E0692"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5" w:type="dxa"/>
            <w:vAlign w:val="center"/>
          </w:tcPr>
          <w:p w14:paraId="3CF5E900" w14:textId="7F7C9B62"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(0.000, 0.949, 1.897)</w:t>
            </w:r>
          </w:p>
        </w:tc>
        <w:tc>
          <w:tcPr>
            <w:tcW w:w="906" w:type="dxa"/>
            <w:vAlign w:val="center"/>
          </w:tcPr>
          <w:p w14:paraId="40F879D2" w14:textId="49375C1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17663872" w14:textId="56C5B4B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r>
      <w:tr w:rsidR="00A60477" w:rsidRPr="00D30BCB" w14:paraId="05B0A7E8" w14:textId="77777777" w:rsidTr="00A60477">
        <w:tc>
          <w:tcPr>
            <w:tcW w:w="905" w:type="dxa"/>
            <w:vAlign w:val="center"/>
          </w:tcPr>
          <w:p w14:paraId="005BB038"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vAlign w:val="center"/>
          </w:tcPr>
          <w:p w14:paraId="5883FF80" w14:textId="52040E1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vAlign w:val="center"/>
          </w:tcPr>
          <w:p w14:paraId="5AEDC351" w14:textId="2D4092B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6" w:type="dxa"/>
            <w:vAlign w:val="center"/>
          </w:tcPr>
          <w:p w14:paraId="6E6ADF47" w14:textId="02FA4202"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1504935E" w14:textId="34267D1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5" w:type="dxa"/>
            <w:vAlign w:val="center"/>
          </w:tcPr>
          <w:p w14:paraId="6B963844" w14:textId="68AF614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7CF96E9A" w14:textId="2969CEB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6" w:type="dxa"/>
            <w:vAlign w:val="center"/>
          </w:tcPr>
          <w:p w14:paraId="08150B5A" w14:textId="49C81F1C"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5" w:type="dxa"/>
            <w:vAlign w:val="center"/>
          </w:tcPr>
          <w:p w14:paraId="2A61237C" w14:textId="48C19877"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6B9B10D4" w14:textId="785BEFB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6" w:type="dxa"/>
            <w:vAlign w:val="center"/>
          </w:tcPr>
          <w:p w14:paraId="36E18B7A" w14:textId="37668E37"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r>
      <w:tr w:rsidR="00A60477" w:rsidRPr="00D30BCB" w14:paraId="0F024A49" w14:textId="77777777" w:rsidTr="00A60477">
        <w:tc>
          <w:tcPr>
            <w:tcW w:w="905" w:type="dxa"/>
            <w:vAlign w:val="center"/>
          </w:tcPr>
          <w:p w14:paraId="652627ED"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vAlign w:val="center"/>
          </w:tcPr>
          <w:p w14:paraId="03D6953B" w14:textId="3CA956CE"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(0.000, 0.000, 0.837)</w:t>
            </w:r>
          </w:p>
        </w:tc>
        <w:tc>
          <w:tcPr>
            <w:tcW w:w="905" w:type="dxa"/>
            <w:vAlign w:val="center"/>
          </w:tcPr>
          <w:p w14:paraId="5A279BA6" w14:textId="462A23C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3C8B1761" w14:textId="080DA9A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3F0CC98B" w14:textId="6D15BC67"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5" w:type="dxa"/>
            <w:vAlign w:val="center"/>
          </w:tcPr>
          <w:p w14:paraId="689CA326" w14:textId="1FA4F8FB"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6" w:type="dxa"/>
            <w:vAlign w:val="center"/>
          </w:tcPr>
          <w:p w14:paraId="5C2BD7D9" w14:textId="22980E4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6" w:type="dxa"/>
            <w:vAlign w:val="center"/>
          </w:tcPr>
          <w:p w14:paraId="19048104" w14:textId="5AE0DF2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5" w:type="dxa"/>
            <w:vAlign w:val="center"/>
          </w:tcPr>
          <w:p w14:paraId="5CD6407B" w14:textId="01B9293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6" w:type="dxa"/>
            <w:vAlign w:val="center"/>
          </w:tcPr>
          <w:p w14:paraId="22749A35" w14:textId="1A07ADF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6E4CAFD4" w14:textId="187358A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r>
      <w:tr w:rsidR="00A60477" w:rsidRPr="00D30BCB" w14:paraId="72B150D7" w14:textId="77777777" w:rsidTr="00A60477">
        <w:tc>
          <w:tcPr>
            <w:tcW w:w="905" w:type="dxa"/>
            <w:vAlign w:val="center"/>
          </w:tcPr>
          <w:p w14:paraId="65E88625"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906" w:type="dxa"/>
            <w:vAlign w:val="center"/>
          </w:tcPr>
          <w:p w14:paraId="246F190D" w14:textId="0777368A"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vAlign w:val="center"/>
          </w:tcPr>
          <w:p w14:paraId="5520D8DE" w14:textId="14D12D7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682CB1FC" w14:textId="4DE6360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(0.000, 0.949, 1.897)</w:t>
            </w:r>
          </w:p>
        </w:tc>
        <w:tc>
          <w:tcPr>
            <w:tcW w:w="906" w:type="dxa"/>
            <w:vAlign w:val="center"/>
          </w:tcPr>
          <w:p w14:paraId="15B4FB9F" w14:textId="57DC19B8"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(1.897, 2.846, 3.795)</w:t>
            </w:r>
          </w:p>
        </w:tc>
        <w:tc>
          <w:tcPr>
            <w:tcW w:w="905" w:type="dxa"/>
            <w:vAlign w:val="center"/>
          </w:tcPr>
          <w:p w14:paraId="5B25CBE4" w14:textId="1B117D84"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(2.510, 3.347, 3.347)</w:t>
            </w:r>
          </w:p>
        </w:tc>
        <w:tc>
          <w:tcPr>
            <w:tcW w:w="906" w:type="dxa"/>
            <w:vAlign w:val="center"/>
          </w:tcPr>
          <w:p w14:paraId="540BCE75" w14:textId="359A7CD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(0.837, 1.673, 2.510)</w:t>
            </w:r>
          </w:p>
        </w:tc>
        <w:tc>
          <w:tcPr>
            <w:tcW w:w="906" w:type="dxa"/>
            <w:vAlign w:val="center"/>
          </w:tcPr>
          <w:p w14:paraId="63FC362B" w14:textId="5E81394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(0.949, 1.897, 2.846)</w:t>
            </w:r>
          </w:p>
        </w:tc>
        <w:tc>
          <w:tcPr>
            <w:tcW w:w="905" w:type="dxa"/>
            <w:vAlign w:val="center"/>
          </w:tcPr>
          <w:p w14:paraId="5DB6FD64" w14:textId="69E3F96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(1.673, 2.510, 3.347)</w:t>
            </w:r>
          </w:p>
        </w:tc>
        <w:tc>
          <w:tcPr>
            <w:tcW w:w="906" w:type="dxa"/>
            <w:vAlign w:val="center"/>
          </w:tcPr>
          <w:p w14:paraId="5023C323" w14:textId="42DDD705"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(2.846, 3.795, 3.795)</w:t>
            </w:r>
          </w:p>
        </w:tc>
        <w:tc>
          <w:tcPr>
            <w:tcW w:w="906" w:type="dxa"/>
            <w:vAlign w:val="center"/>
          </w:tcPr>
          <w:p w14:paraId="0701FF71" w14:textId="21F8024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r>
    </w:tbl>
    <w:p w14:paraId="3D7F9DB5" w14:textId="77777777" w:rsidR="00A60477" w:rsidRPr="00D30BCB" w:rsidRDefault="00A60477" w:rsidP="00D8596A">
      <w:pPr>
        <w:spacing w:line="276" w:lineRule="auto"/>
        <w:rPr>
          <w:rFonts w:eastAsia="DFKai-SB"/>
          <w:color w:val="FF0000"/>
        </w:rPr>
      </w:pPr>
    </w:p>
    <w:p w14:paraId="522F79CF" w14:textId="3FC8E19B" w:rsidR="00A60477" w:rsidRPr="00D30BCB" w:rsidRDefault="00A60477" w:rsidP="00A60477">
      <w:pPr>
        <w:spacing w:line="276" w:lineRule="auto"/>
        <w:ind w:firstLine="480"/>
        <w:rPr>
          <w:szCs w:val="24"/>
        </w:rPr>
      </w:pPr>
      <w:r w:rsidRPr="00D30BCB">
        <w:rPr>
          <w:szCs w:val="24"/>
        </w:rPr>
        <w:t xml:space="preserve">Using </w:t>
      </w:r>
      <w:bookmarkStart w:id="32" w:name="OLE_LINK29"/>
      <w:proofErr w:type="spellStart"/>
      <w:r w:rsidRPr="00D30BCB">
        <w:rPr>
          <w:szCs w:val="24"/>
        </w:rPr>
        <w:t>Eqs</w:t>
      </w:r>
      <w:proofErr w:type="spellEnd"/>
      <w:r w:rsidRPr="00D30BCB">
        <w:rPr>
          <w:szCs w:val="24"/>
        </w:rPr>
        <w:t>. (3</w:t>
      </w:r>
      <w:r w:rsidR="001434AC" w:rsidRPr="00D30BCB">
        <w:rPr>
          <w:rFonts w:asciiTheme="majorBidi" w:hAnsiTheme="majorBidi" w:cstheme="majorBidi"/>
          <w:szCs w:val="24"/>
        </w:rPr>
        <w:t>–</w:t>
      </w:r>
      <w:r w:rsidRPr="00D30BCB">
        <w:rPr>
          <w:szCs w:val="24"/>
        </w:rPr>
        <w:t>4</w:t>
      </w:r>
      <w:bookmarkEnd w:id="32"/>
      <w:r w:rsidRPr="00D30BCB">
        <w:rPr>
          <w:szCs w:val="24"/>
        </w:rPr>
        <w:t xml:space="preserve">) to integrate the assessment data of </w:t>
      </w:r>
      <w:r w:rsidRPr="00D30BCB">
        <w:rPr>
          <w:rFonts w:eastAsia="DFKai-SB"/>
          <w:szCs w:val="28"/>
        </w:rPr>
        <w:t>seven managers</w:t>
      </w:r>
      <w:r w:rsidRPr="00D30BCB">
        <w:rPr>
          <w:szCs w:val="24"/>
        </w:rPr>
        <w:t xml:space="preserve"> to construct an average evaluation matrix (Eq. 5), as shown in </w:t>
      </w:r>
      <w:r w:rsidRPr="00D30BCB">
        <w:rPr>
          <w:b/>
          <w:szCs w:val="24"/>
        </w:rPr>
        <w:t>Table 9</w:t>
      </w:r>
      <w:r w:rsidRPr="00D30BCB">
        <w:rPr>
          <w:szCs w:val="24"/>
        </w:rPr>
        <w:t xml:space="preserve">. According to </w:t>
      </w:r>
      <w:proofErr w:type="spellStart"/>
      <w:r w:rsidRPr="00D30BCB">
        <w:rPr>
          <w:szCs w:val="24"/>
        </w:rPr>
        <w:t>Eqs</w:t>
      </w:r>
      <w:proofErr w:type="spellEnd"/>
      <w:r w:rsidRPr="00D30BCB">
        <w:rPr>
          <w:szCs w:val="24"/>
        </w:rPr>
        <w:t>. (6</w:t>
      </w:r>
      <w:r w:rsidR="001434AC" w:rsidRPr="00D30BCB">
        <w:rPr>
          <w:rFonts w:asciiTheme="majorBidi" w:hAnsiTheme="majorBidi" w:cstheme="majorBidi"/>
          <w:szCs w:val="24"/>
        </w:rPr>
        <w:t>–</w:t>
      </w:r>
      <w:r w:rsidRPr="00D30BCB">
        <w:rPr>
          <w:szCs w:val="24"/>
        </w:rPr>
        <w:t xml:space="preserve">10), the </w:t>
      </w:r>
      <w:r w:rsidRPr="00D30BCB">
        <w:rPr>
          <w:rFonts w:asciiTheme="majorBidi" w:hAnsiTheme="majorBidi" w:cstheme="majorBidi"/>
          <w:szCs w:val="28"/>
        </w:rPr>
        <w:t>total influence matrix</w:t>
      </w:r>
      <w:r w:rsidRPr="00D30BCB">
        <w:rPr>
          <w:szCs w:val="24"/>
        </w:rPr>
        <w:t xml:space="preserve"> (</w:t>
      </w:r>
      <w:r w:rsidRPr="00D30BCB">
        <w:rPr>
          <w:b/>
          <w:szCs w:val="24"/>
        </w:rPr>
        <w:t>Table 10</w:t>
      </w:r>
      <w:r w:rsidRPr="00D30BCB">
        <w:rPr>
          <w:szCs w:val="24"/>
        </w:rPr>
        <w:t>) can be constructed, which considers the direct and indirect impacts of all criteria.</w:t>
      </w:r>
    </w:p>
    <w:p w14:paraId="1E693E13" w14:textId="51E38FC9" w:rsidR="00A60477" w:rsidRPr="00D30BCB" w:rsidRDefault="00A60477" w:rsidP="00A60477">
      <w:pPr>
        <w:spacing w:line="276" w:lineRule="auto"/>
        <w:rPr>
          <w:rFonts w:eastAsia="DFKai-SB"/>
          <w:color w:val="FF0000"/>
        </w:rPr>
      </w:pPr>
    </w:p>
    <w:p w14:paraId="220FE544" w14:textId="238CA62C" w:rsidR="00A60477" w:rsidRPr="00D30BCB" w:rsidRDefault="00A60477" w:rsidP="00A60477">
      <w:pPr>
        <w:spacing w:line="276" w:lineRule="auto"/>
        <w:rPr>
          <w:rFonts w:eastAsia="DFKai-SB"/>
          <w:color w:val="FF0000"/>
        </w:rPr>
      </w:pPr>
      <w:r w:rsidRPr="00D30BCB">
        <w:rPr>
          <w:b/>
          <w:szCs w:val="24"/>
        </w:rPr>
        <w:lastRenderedPageBreak/>
        <w:t>Table 9</w:t>
      </w:r>
      <w:r w:rsidRPr="00D30BCB">
        <w:rPr>
          <w:rFonts w:eastAsia="DFKai-SB"/>
          <w:szCs w:val="28"/>
        </w:rPr>
        <w:t xml:space="preserve"> </w:t>
      </w:r>
      <w:r w:rsidRPr="00D30BCB">
        <w:rPr>
          <w:szCs w:val="24"/>
        </w:rPr>
        <w:t>A</w:t>
      </w:r>
      <w:r w:rsidRPr="00D30BCB">
        <w:rPr>
          <w:rFonts w:hint="eastAsia"/>
          <w:szCs w:val="24"/>
        </w:rPr>
        <w:t>verage</w:t>
      </w:r>
      <w:r w:rsidRPr="00D30BCB">
        <w:rPr>
          <w:szCs w:val="24"/>
        </w:rPr>
        <w:t xml:space="preserve"> initial evaluation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89"/>
        <w:gridCol w:w="888"/>
        <w:gridCol w:w="889"/>
        <w:gridCol w:w="890"/>
        <w:gridCol w:w="889"/>
        <w:gridCol w:w="890"/>
        <w:gridCol w:w="890"/>
        <w:gridCol w:w="889"/>
        <w:gridCol w:w="890"/>
        <w:gridCol w:w="890"/>
      </w:tblGrid>
      <w:tr w:rsidR="00A60477" w:rsidRPr="00D30BCB" w14:paraId="553D8A63" w14:textId="77777777" w:rsidTr="00A60477">
        <w:tc>
          <w:tcPr>
            <w:tcW w:w="905" w:type="dxa"/>
            <w:tcBorders>
              <w:top w:val="single" w:sz="4" w:space="0" w:color="auto"/>
              <w:bottom w:val="single" w:sz="4" w:space="0" w:color="auto"/>
            </w:tcBorders>
            <w:vAlign w:val="center"/>
          </w:tcPr>
          <w:p w14:paraId="4CBCC4C7" w14:textId="77777777" w:rsidR="00A60477" w:rsidRPr="00D30BCB" w:rsidRDefault="00A60477" w:rsidP="005243D6">
            <w:pPr>
              <w:spacing w:line="240" w:lineRule="auto"/>
              <w:jc w:val="center"/>
              <w:rPr>
                <w:rFonts w:eastAsia="DFKai-SB"/>
                <w:color w:val="FF0000"/>
                <w:sz w:val="20"/>
                <w:szCs w:val="20"/>
              </w:rPr>
            </w:pPr>
          </w:p>
        </w:tc>
        <w:tc>
          <w:tcPr>
            <w:tcW w:w="906" w:type="dxa"/>
            <w:tcBorders>
              <w:top w:val="single" w:sz="4" w:space="0" w:color="auto"/>
              <w:bottom w:val="single" w:sz="4" w:space="0" w:color="auto"/>
            </w:tcBorders>
            <w:vAlign w:val="center"/>
          </w:tcPr>
          <w:p w14:paraId="00D5E5AE"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5" w:type="dxa"/>
            <w:tcBorders>
              <w:top w:val="single" w:sz="4" w:space="0" w:color="auto"/>
              <w:bottom w:val="single" w:sz="4" w:space="0" w:color="auto"/>
            </w:tcBorders>
            <w:vAlign w:val="center"/>
          </w:tcPr>
          <w:p w14:paraId="28D90074"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tcBorders>
              <w:top w:val="single" w:sz="4" w:space="0" w:color="auto"/>
              <w:bottom w:val="single" w:sz="4" w:space="0" w:color="auto"/>
            </w:tcBorders>
            <w:vAlign w:val="center"/>
          </w:tcPr>
          <w:p w14:paraId="27F33D7B"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tcBorders>
              <w:top w:val="single" w:sz="4" w:space="0" w:color="auto"/>
              <w:bottom w:val="single" w:sz="4" w:space="0" w:color="auto"/>
            </w:tcBorders>
            <w:vAlign w:val="center"/>
          </w:tcPr>
          <w:p w14:paraId="398A66C5"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5" w:type="dxa"/>
            <w:tcBorders>
              <w:top w:val="single" w:sz="4" w:space="0" w:color="auto"/>
              <w:bottom w:val="single" w:sz="4" w:space="0" w:color="auto"/>
            </w:tcBorders>
            <w:vAlign w:val="center"/>
          </w:tcPr>
          <w:p w14:paraId="0D9575E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tcBorders>
              <w:top w:val="single" w:sz="4" w:space="0" w:color="auto"/>
              <w:bottom w:val="single" w:sz="4" w:space="0" w:color="auto"/>
            </w:tcBorders>
            <w:vAlign w:val="center"/>
          </w:tcPr>
          <w:p w14:paraId="39D941D0"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tcBorders>
              <w:top w:val="single" w:sz="4" w:space="0" w:color="auto"/>
              <w:bottom w:val="single" w:sz="4" w:space="0" w:color="auto"/>
            </w:tcBorders>
            <w:vAlign w:val="center"/>
          </w:tcPr>
          <w:p w14:paraId="5EBE9E0E"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5" w:type="dxa"/>
            <w:tcBorders>
              <w:top w:val="single" w:sz="4" w:space="0" w:color="auto"/>
              <w:bottom w:val="single" w:sz="4" w:space="0" w:color="auto"/>
            </w:tcBorders>
            <w:vAlign w:val="center"/>
          </w:tcPr>
          <w:p w14:paraId="51C2629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tcBorders>
              <w:top w:val="single" w:sz="4" w:space="0" w:color="auto"/>
              <w:bottom w:val="single" w:sz="4" w:space="0" w:color="auto"/>
            </w:tcBorders>
            <w:vAlign w:val="center"/>
          </w:tcPr>
          <w:p w14:paraId="294D1D1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tcBorders>
              <w:top w:val="single" w:sz="4" w:space="0" w:color="auto"/>
              <w:bottom w:val="single" w:sz="4" w:space="0" w:color="auto"/>
            </w:tcBorders>
            <w:vAlign w:val="center"/>
          </w:tcPr>
          <w:p w14:paraId="0E61B3DB"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r>
      <w:tr w:rsidR="00A60477" w:rsidRPr="00D30BCB" w14:paraId="23A8D354" w14:textId="77777777" w:rsidTr="00A60477">
        <w:tc>
          <w:tcPr>
            <w:tcW w:w="905" w:type="dxa"/>
            <w:tcBorders>
              <w:top w:val="single" w:sz="4" w:space="0" w:color="auto"/>
            </w:tcBorders>
            <w:vAlign w:val="center"/>
          </w:tcPr>
          <w:p w14:paraId="34F2C9C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6" w:type="dxa"/>
            <w:tcBorders>
              <w:top w:val="single" w:sz="4" w:space="0" w:color="auto"/>
            </w:tcBorders>
            <w:vAlign w:val="center"/>
          </w:tcPr>
          <w:p w14:paraId="61340B58" w14:textId="7C83A56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5" w:type="dxa"/>
            <w:tcBorders>
              <w:top w:val="single" w:sz="4" w:space="0" w:color="auto"/>
            </w:tcBorders>
            <w:vAlign w:val="center"/>
          </w:tcPr>
          <w:p w14:paraId="24A41B51" w14:textId="1541053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(0.733, 1.482, 2.231)</w:t>
            </w:r>
          </w:p>
        </w:tc>
        <w:tc>
          <w:tcPr>
            <w:tcW w:w="906" w:type="dxa"/>
            <w:tcBorders>
              <w:top w:val="single" w:sz="4" w:space="0" w:color="auto"/>
            </w:tcBorders>
            <w:vAlign w:val="center"/>
          </w:tcPr>
          <w:p w14:paraId="46B8BEED" w14:textId="1C1B229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(1.124, 1.992, 2.861)</w:t>
            </w:r>
          </w:p>
        </w:tc>
        <w:tc>
          <w:tcPr>
            <w:tcW w:w="906" w:type="dxa"/>
            <w:tcBorders>
              <w:top w:val="single" w:sz="4" w:space="0" w:color="auto"/>
            </w:tcBorders>
            <w:vAlign w:val="center"/>
          </w:tcPr>
          <w:p w14:paraId="38817565" w14:textId="5D5C155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(0.781, 1.546, 2.431)</w:t>
            </w:r>
          </w:p>
        </w:tc>
        <w:tc>
          <w:tcPr>
            <w:tcW w:w="905" w:type="dxa"/>
            <w:tcBorders>
              <w:top w:val="single" w:sz="4" w:space="0" w:color="auto"/>
            </w:tcBorders>
            <w:vAlign w:val="center"/>
          </w:tcPr>
          <w:p w14:paraId="598181BA" w14:textId="479EB80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(0.988, 1.841, 2.694)</w:t>
            </w:r>
          </w:p>
        </w:tc>
        <w:tc>
          <w:tcPr>
            <w:tcW w:w="906" w:type="dxa"/>
            <w:tcBorders>
              <w:top w:val="single" w:sz="4" w:space="0" w:color="auto"/>
            </w:tcBorders>
            <w:vAlign w:val="center"/>
          </w:tcPr>
          <w:p w14:paraId="585A94D6" w14:textId="294DDD2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(1.227, 2.080, 2.933)</w:t>
            </w:r>
          </w:p>
        </w:tc>
        <w:tc>
          <w:tcPr>
            <w:tcW w:w="906" w:type="dxa"/>
            <w:tcBorders>
              <w:top w:val="single" w:sz="4" w:space="0" w:color="auto"/>
            </w:tcBorders>
            <w:vAlign w:val="center"/>
          </w:tcPr>
          <w:p w14:paraId="260CAE89" w14:textId="7AE17CE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(1.140, 1.889, 2.758)</w:t>
            </w:r>
          </w:p>
        </w:tc>
        <w:tc>
          <w:tcPr>
            <w:tcW w:w="905" w:type="dxa"/>
            <w:tcBorders>
              <w:top w:val="single" w:sz="4" w:space="0" w:color="auto"/>
            </w:tcBorders>
            <w:vAlign w:val="center"/>
          </w:tcPr>
          <w:p w14:paraId="4F907A9C" w14:textId="59C8A3E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(0.988, 1.721, 2.574)</w:t>
            </w:r>
          </w:p>
        </w:tc>
        <w:tc>
          <w:tcPr>
            <w:tcW w:w="906" w:type="dxa"/>
            <w:tcBorders>
              <w:top w:val="single" w:sz="4" w:space="0" w:color="auto"/>
            </w:tcBorders>
            <w:vAlign w:val="center"/>
          </w:tcPr>
          <w:p w14:paraId="74BC9F64" w14:textId="6ADBEE6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(1.124, 1.737, 2.487)</w:t>
            </w:r>
          </w:p>
        </w:tc>
        <w:tc>
          <w:tcPr>
            <w:tcW w:w="906" w:type="dxa"/>
            <w:tcBorders>
              <w:top w:val="single" w:sz="4" w:space="0" w:color="auto"/>
            </w:tcBorders>
            <w:vAlign w:val="center"/>
          </w:tcPr>
          <w:p w14:paraId="033BAEAD" w14:textId="73B001C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(1.092, 1.825, 2.678)</w:t>
            </w:r>
          </w:p>
        </w:tc>
      </w:tr>
      <w:tr w:rsidR="00A60477" w:rsidRPr="00D30BCB" w14:paraId="69714894" w14:textId="77777777" w:rsidTr="00A60477">
        <w:tc>
          <w:tcPr>
            <w:tcW w:w="905" w:type="dxa"/>
            <w:vAlign w:val="center"/>
          </w:tcPr>
          <w:p w14:paraId="1EC00500"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vAlign w:val="center"/>
          </w:tcPr>
          <w:p w14:paraId="478CA66B" w14:textId="3E93062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(0.972, 1.825, 2.678)</w:t>
            </w:r>
          </w:p>
        </w:tc>
        <w:tc>
          <w:tcPr>
            <w:tcW w:w="905" w:type="dxa"/>
            <w:vAlign w:val="center"/>
          </w:tcPr>
          <w:p w14:paraId="79D93368" w14:textId="70F045C6"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1C960323" w14:textId="5A04EF4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(1.307, 2.088, 2.854)</w:t>
            </w:r>
          </w:p>
        </w:tc>
        <w:tc>
          <w:tcPr>
            <w:tcW w:w="906" w:type="dxa"/>
            <w:vAlign w:val="center"/>
          </w:tcPr>
          <w:p w14:paraId="42030DFC" w14:textId="0C13932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(0.781, 1.666, 2.550)</w:t>
            </w:r>
          </w:p>
        </w:tc>
        <w:tc>
          <w:tcPr>
            <w:tcW w:w="905" w:type="dxa"/>
            <w:vAlign w:val="center"/>
          </w:tcPr>
          <w:p w14:paraId="0A3C6633" w14:textId="477E99C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(0.733, 1.602, 2.470)</w:t>
            </w:r>
          </w:p>
        </w:tc>
        <w:tc>
          <w:tcPr>
            <w:tcW w:w="906" w:type="dxa"/>
            <w:vAlign w:val="center"/>
          </w:tcPr>
          <w:p w14:paraId="4A296A59" w14:textId="01A8C5F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(0.765, 1.682, 2.598)</w:t>
            </w:r>
          </w:p>
        </w:tc>
        <w:tc>
          <w:tcPr>
            <w:tcW w:w="906" w:type="dxa"/>
            <w:vAlign w:val="center"/>
          </w:tcPr>
          <w:p w14:paraId="31E1BE89" w14:textId="4510081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(0.919, 1.599, 2.415)</w:t>
            </w:r>
          </w:p>
        </w:tc>
        <w:tc>
          <w:tcPr>
            <w:tcW w:w="905" w:type="dxa"/>
            <w:vAlign w:val="center"/>
          </w:tcPr>
          <w:p w14:paraId="3C575E51" w14:textId="3ED7D1A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(1.124, 2.008, 2.893)</w:t>
            </w:r>
          </w:p>
        </w:tc>
        <w:tc>
          <w:tcPr>
            <w:tcW w:w="906" w:type="dxa"/>
            <w:vAlign w:val="center"/>
          </w:tcPr>
          <w:p w14:paraId="7ECA2D60" w14:textId="599FC7B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(1.156, 1.921, 2.670)</w:t>
            </w:r>
          </w:p>
        </w:tc>
        <w:tc>
          <w:tcPr>
            <w:tcW w:w="906" w:type="dxa"/>
            <w:vAlign w:val="center"/>
          </w:tcPr>
          <w:p w14:paraId="2D3BC7EB" w14:textId="4E2FAAA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(1.618, 2.487, 2.981)</w:t>
            </w:r>
          </w:p>
        </w:tc>
      </w:tr>
      <w:tr w:rsidR="00A60477" w:rsidRPr="00D30BCB" w14:paraId="4E65BABE" w14:textId="77777777" w:rsidTr="00A60477">
        <w:tc>
          <w:tcPr>
            <w:tcW w:w="905" w:type="dxa"/>
            <w:vAlign w:val="center"/>
          </w:tcPr>
          <w:p w14:paraId="39FA372C"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vAlign w:val="center"/>
          </w:tcPr>
          <w:p w14:paraId="4F2371EB" w14:textId="2EAD599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(1.275, 2.176, 3.077)</w:t>
            </w:r>
          </w:p>
        </w:tc>
        <w:tc>
          <w:tcPr>
            <w:tcW w:w="905" w:type="dxa"/>
            <w:vAlign w:val="center"/>
          </w:tcPr>
          <w:p w14:paraId="1DD62388" w14:textId="2FA68FC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(0.917, 1.682, 2.431)</w:t>
            </w:r>
          </w:p>
        </w:tc>
        <w:tc>
          <w:tcPr>
            <w:tcW w:w="906" w:type="dxa"/>
            <w:vAlign w:val="center"/>
          </w:tcPr>
          <w:p w14:paraId="3B1DE61C" w14:textId="60097D5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05118183" w14:textId="57776DB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(0.749, 1.514, 2.279)</w:t>
            </w:r>
          </w:p>
        </w:tc>
        <w:tc>
          <w:tcPr>
            <w:tcW w:w="905" w:type="dxa"/>
            <w:vAlign w:val="center"/>
          </w:tcPr>
          <w:p w14:paraId="0BA2410E" w14:textId="1F81514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(1.034, 1.916, 2.798)</w:t>
            </w:r>
          </w:p>
        </w:tc>
        <w:tc>
          <w:tcPr>
            <w:tcW w:w="906" w:type="dxa"/>
            <w:vAlign w:val="center"/>
          </w:tcPr>
          <w:p w14:paraId="6AA66DFB" w14:textId="083F9CE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(1.156, 2.056, 2.702)</w:t>
            </w:r>
          </w:p>
        </w:tc>
        <w:tc>
          <w:tcPr>
            <w:tcW w:w="906" w:type="dxa"/>
            <w:vAlign w:val="center"/>
          </w:tcPr>
          <w:p w14:paraId="0DD6235C" w14:textId="3FFD946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(0.837, 1.554, 2.287)</w:t>
            </w:r>
          </w:p>
        </w:tc>
        <w:tc>
          <w:tcPr>
            <w:tcW w:w="905" w:type="dxa"/>
            <w:vAlign w:val="center"/>
          </w:tcPr>
          <w:p w14:paraId="6B17267C" w14:textId="6043B34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(1.124, 2.008, 2.893)</w:t>
            </w:r>
          </w:p>
        </w:tc>
        <w:tc>
          <w:tcPr>
            <w:tcW w:w="906" w:type="dxa"/>
            <w:vAlign w:val="center"/>
          </w:tcPr>
          <w:p w14:paraId="722C4760" w14:textId="1D9B47F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(0.972, 1.806, 2.641)</w:t>
            </w:r>
          </w:p>
        </w:tc>
        <w:tc>
          <w:tcPr>
            <w:tcW w:w="906" w:type="dxa"/>
            <w:vAlign w:val="center"/>
          </w:tcPr>
          <w:p w14:paraId="27BB101C" w14:textId="25B596F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(1.379, 2.263, 3.029)</w:t>
            </w:r>
          </w:p>
        </w:tc>
      </w:tr>
      <w:tr w:rsidR="00A60477" w:rsidRPr="00D30BCB" w14:paraId="4C8B0EBA" w14:textId="77777777" w:rsidTr="00A60477">
        <w:tc>
          <w:tcPr>
            <w:tcW w:w="905" w:type="dxa"/>
            <w:vAlign w:val="center"/>
          </w:tcPr>
          <w:p w14:paraId="2FB9EA2F"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6" w:type="dxa"/>
            <w:vAlign w:val="center"/>
          </w:tcPr>
          <w:p w14:paraId="0A59DAC7" w14:textId="7EB3F8C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(0.646, 1.546, 2.447)</w:t>
            </w:r>
          </w:p>
        </w:tc>
        <w:tc>
          <w:tcPr>
            <w:tcW w:w="905" w:type="dxa"/>
            <w:vAlign w:val="center"/>
          </w:tcPr>
          <w:p w14:paraId="342AC5A2" w14:textId="2750C7E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(1.052, 1.833, 2.750)</w:t>
            </w:r>
          </w:p>
        </w:tc>
        <w:tc>
          <w:tcPr>
            <w:tcW w:w="906" w:type="dxa"/>
            <w:vAlign w:val="center"/>
          </w:tcPr>
          <w:p w14:paraId="67EC9A50" w14:textId="6AA6C44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(0.970, 1.820, 2.670)</w:t>
            </w:r>
          </w:p>
        </w:tc>
        <w:tc>
          <w:tcPr>
            <w:tcW w:w="906" w:type="dxa"/>
            <w:vAlign w:val="center"/>
          </w:tcPr>
          <w:p w14:paraId="7AE8CD52" w14:textId="1C548E62"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5" w:type="dxa"/>
            <w:vAlign w:val="center"/>
          </w:tcPr>
          <w:p w14:paraId="5019AFF5" w14:textId="25FBF74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(1.140, 1.889, 2.638)</w:t>
            </w:r>
          </w:p>
        </w:tc>
        <w:tc>
          <w:tcPr>
            <w:tcW w:w="906" w:type="dxa"/>
            <w:vAlign w:val="center"/>
          </w:tcPr>
          <w:p w14:paraId="04803CDF" w14:textId="6963B20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(0.765, 1.411, 2.328)</w:t>
            </w:r>
          </w:p>
        </w:tc>
        <w:tc>
          <w:tcPr>
            <w:tcW w:w="906" w:type="dxa"/>
            <w:vAlign w:val="center"/>
          </w:tcPr>
          <w:p w14:paraId="46ABFBF2" w14:textId="5733E5F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(1.020, 1.769, 2.503)</w:t>
            </w:r>
          </w:p>
        </w:tc>
        <w:tc>
          <w:tcPr>
            <w:tcW w:w="905" w:type="dxa"/>
            <w:vAlign w:val="center"/>
          </w:tcPr>
          <w:p w14:paraId="4EED50F3" w14:textId="6D40E43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(1.677, 2.524, 3.136)</w:t>
            </w:r>
          </w:p>
        </w:tc>
        <w:tc>
          <w:tcPr>
            <w:tcW w:w="906" w:type="dxa"/>
            <w:vAlign w:val="center"/>
          </w:tcPr>
          <w:p w14:paraId="0147528C" w14:textId="3FAE97C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(0.988, 1.737, 2.487)</w:t>
            </w:r>
          </w:p>
        </w:tc>
        <w:tc>
          <w:tcPr>
            <w:tcW w:w="906" w:type="dxa"/>
            <w:vAlign w:val="center"/>
          </w:tcPr>
          <w:p w14:paraId="2836774A" w14:textId="04DFB16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(1.108, 1.857, 2.742)</w:t>
            </w:r>
          </w:p>
        </w:tc>
      </w:tr>
      <w:tr w:rsidR="00A60477" w:rsidRPr="00D30BCB" w14:paraId="7D35C0BD" w14:textId="77777777" w:rsidTr="00A60477">
        <w:tc>
          <w:tcPr>
            <w:tcW w:w="905" w:type="dxa"/>
            <w:vAlign w:val="center"/>
          </w:tcPr>
          <w:p w14:paraId="0DC0C76F"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vAlign w:val="center"/>
          </w:tcPr>
          <w:p w14:paraId="37AF9EA1" w14:textId="45C3735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(1.291, 2.038, 2.514)</w:t>
            </w:r>
          </w:p>
        </w:tc>
        <w:tc>
          <w:tcPr>
            <w:tcW w:w="905" w:type="dxa"/>
            <w:vAlign w:val="center"/>
          </w:tcPr>
          <w:p w14:paraId="67654DE5" w14:textId="1407ACC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(1.140, 1.785, 2.532)</w:t>
            </w:r>
          </w:p>
        </w:tc>
        <w:tc>
          <w:tcPr>
            <w:tcW w:w="906" w:type="dxa"/>
            <w:vAlign w:val="center"/>
          </w:tcPr>
          <w:p w14:paraId="346A2801" w14:textId="7F9C486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(0.917, 1.307, 2.073)</w:t>
            </w:r>
          </w:p>
        </w:tc>
        <w:tc>
          <w:tcPr>
            <w:tcW w:w="906" w:type="dxa"/>
            <w:vAlign w:val="center"/>
          </w:tcPr>
          <w:p w14:paraId="678D71B9" w14:textId="01D94CE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(1.310, 2.160, 2.891)</w:t>
            </w:r>
          </w:p>
        </w:tc>
        <w:tc>
          <w:tcPr>
            <w:tcW w:w="905" w:type="dxa"/>
            <w:vAlign w:val="center"/>
          </w:tcPr>
          <w:p w14:paraId="3850AB5C" w14:textId="0B51E8E0"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09CACA82" w14:textId="4DADB13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(1.315, 1.912, 2.662)</w:t>
            </w:r>
          </w:p>
        </w:tc>
        <w:tc>
          <w:tcPr>
            <w:tcW w:w="906" w:type="dxa"/>
            <w:vAlign w:val="center"/>
          </w:tcPr>
          <w:p w14:paraId="43C787C9" w14:textId="062E501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(0.869, 1.618, 2.503)</w:t>
            </w:r>
          </w:p>
        </w:tc>
        <w:tc>
          <w:tcPr>
            <w:tcW w:w="905" w:type="dxa"/>
            <w:vAlign w:val="center"/>
          </w:tcPr>
          <w:p w14:paraId="58B10A73" w14:textId="72BDBA1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(1.227, 2.080, 2.933)</w:t>
            </w:r>
          </w:p>
        </w:tc>
        <w:tc>
          <w:tcPr>
            <w:tcW w:w="906" w:type="dxa"/>
            <w:vAlign w:val="center"/>
          </w:tcPr>
          <w:p w14:paraId="1AEAD537" w14:textId="286B9F4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(1.108, 1.992, 2.758)</w:t>
            </w:r>
          </w:p>
        </w:tc>
        <w:tc>
          <w:tcPr>
            <w:tcW w:w="906" w:type="dxa"/>
            <w:vAlign w:val="center"/>
          </w:tcPr>
          <w:p w14:paraId="3E0266FD" w14:textId="30019D9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(0.988, 1.737, 2.588)</w:t>
            </w:r>
          </w:p>
        </w:tc>
      </w:tr>
      <w:tr w:rsidR="00A60477" w:rsidRPr="00D30BCB" w14:paraId="1D352B3D" w14:textId="77777777" w:rsidTr="00A60477">
        <w:tc>
          <w:tcPr>
            <w:tcW w:w="905" w:type="dxa"/>
            <w:vAlign w:val="center"/>
          </w:tcPr>
          <w:p w14:paraId="123001C8"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vAlign w:val="center"/>
          </w:tcPr>
          <w:p w14:paraId="56C11784" w14:textId="66D799B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(1.379, 2.008, 2.774)</w:t>
            </w:r>
          </w:p>
        </w:tc>
        <w:tc>
          <w:tcPr>
            <w:tcW w:w="905" w:type="dxa"/>
            <w:vAlign w:val="center"/>
          </w:tcPr>
          <w:p w14:paraId="48B01631" w14:textId="3666759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(0.885, 1.753, 2.622)</w:t>
            </w:r>
          </w:p>
        </w:tc>
        <w:tc>
          <w:tcPr>
            <w:tcW w:w="906" w:type="dxa"/>
            <w:vAlign w:val="center"/>
          </w:tcPr>
          <w:p w14:paraId="26503D94" w14:textId="3D2DC9A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(1.156, 2.056, 2.957)</w:t>
            </w:r>
          </w:p>
        </w:tc>
        <w:tc>
          <w:tcPr>
            <w:tcW w:w="906" w:type="dxa"/>
            <w:vAlign w:val="center"/>
          </w:tcPr>
          <w:p w14:paraId="6F572031" w14:textId="3ED16FA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(1.259, 2.128, 2.861)</w:t>
            </w:r>
          </w:p>
        </w:tc>
        <w:tc>
          <w:tcPr>
            <w:tcW w:w="905" w:type="dxa"/>
            <w:vAlign w:val="center"/>
          </w:tcPr>
          <w:p w14:paraId="7C7AF84D" w14:textId="60E37F0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(1.052, 1.969, 2.886)</w:t>
            </w:r>
          </w:p>
        </w:tc>
        <w:tc>
          <w:tcPr>
            <w:tcW w:w="906" w:type="dxa"/>
            <w:vAlign w:val="center"/>
          </w:tcPr>
          <w:p w14:paraId="14948F99" w14:textId="78A85227"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22558A2B" w14:textId="68578F0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(1.020, 1.801, 2.599)</w:t>
            </w:r>
          </w:p>
        </w:tc>
        <w:tc>
          <w:tcPr>
            <w:tcW w:w="905" w:type="dxa"/>
            <w:vAlign w:val="center"/>
          </w:tcPr>
          <w:p w14:paraId="46A26631" w14:textId="6C26EC6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(1.411, 2.192, 2.989)</w:t>
            </w:r>
          </w:p>
        </w:tc>
        <w:tc>
          <w:tcPr>
            <w:tcW w:w="906" w:type="dxa"/>
            <w:vAlign w:val="center"/>
          </w:tcPr>
          <w:p w14:paraId="5F374615" w14:textId="4B6CE19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(0.630, 1.395, 2.279)</w:t>
            </w:r>
          </w:p>
        </w:tc>
        <w:tc>
          <w:tcPr>
            <w:tcW w:w="906" w:type="dxa"/>
            <w:vAlign w:val="center"/>
          </w:tcPr>
          <w:p w14:paraId="66887D20" w14:textId="3E5A2AC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(1.363, 2.112, 2.877)</w:t>
            </w:r>
          </w:p>
        </w:tc>
      </w:tr>
      <w:tr w:rsidR="00A60477" w:rsidRPr="00D30BCB" w14:paraId="6C6FC5BC" w14:textId="77777777" w:rsidTr="00A60477">
        <w:tc>
          <w:tcPr>
            <w:tcW w:w="905" w:type="dxa"/>
            <w:vAlign w:val="center"/>
          </w:tcPr>
          <w:p w14:paraId="1BC88B3E"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6" w:type="dxa"/>
            <w:vAlign w:val="center"/>
          </w:tcPr>
          <w:p w14:paraId="77929952" w14:textId="14BA3F7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(0.733, 1.602, 2.470)</w:t>
            </w:r>
          </w:p>
        </w:tc>
        <w:tc>
          <w:tcPr>
            <w:tcW w:w="905" w:type="dxa"/>
            <w:vAlign w:val="center"/>
          </w:tcPr>
          <w:p w14:paraId="4E10C9C9" w14:textId="2946B1C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(1.108, 1.976, 2.726)</w:t>
            </w:r>
          </w:p>
        </w:tc>
        <w:tc>
          <w:tcPr>
            <w:tcW w:w="906" w:type="dxa"/>
            <w:vAlign w:val="center"/>
          </w:tcPr>
          <w:p w14:paraId="751A0C8B" w14:textId="1962364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(1.937, 2.838, 3.348)</w:t>
            </w:r>
          </w:p>
        </w:tc>
        <w:tc>
          <w:tcPr>
            <w:tcW w:w="906" w:type="dxa"/>
            <w:vAlign w:val="center"/>
          </w:tcPr>
          <w:p w14:paraId="03601940" w14:textId="10C4211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(1.140, 1.921, 2.702)</w:t>
            </w:r>
          </w:p>
        </w:tc>
        <w:tc>
          <w:tcPr>
            <w:tcW w:w="905" w:type="dxa"/>
            <w:vAlign w:val="center"/>
          </w:tcPr>
          <w:p w14:paraId="18B55D55" w14:textId="4D414C5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(0.749, 1.602, 2.454)</w:t>
            </w:r>
          </w:p>
        </w:tc>
        <w:tc>
          <w:tcPr>
            <w:tcW w:w="906" w:type="dxa"/>
            <w:vAlign w:val="center"/>
          </w:tcPr>
          <w:p w14:paraId="00CA3862" w14:textId="5F528AA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(0.494, 1.227, 2.080)</w:t>
            </w:r>
          </w:p>
        </w:tc>
        <w:tc>
          <w:tcPr>
            <w:tcW w:w="906" w:type="dxa"/>
            <w:vAlign w:val="center"/>
          </w:tcPr>
          <w:p w14:paraId="68E1CB69" w14:textId="5FA8EA19"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5" w:type="dxa"/>
            <w:vAlign w:val="center"/>
          </w:tcPr>
          <w:p w14:paraId="394563BF" w14:textId="4F0C0BA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(1.243, 2.144, 2.806)</w:t>
            </w:r>
          </w:p>
        </w:tc>
        <w:tc>
          <w:tcPr>
            <w:tcW w:w="906" w:type="dxa"/>
            <w:vAlign w:val="center"/>
          </w:tcPr>
          <w:p w14:paraId="36106B35" w14:textId="68A4040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(0.869, 1.618, 2.367)</w:t>
            </w:r>
          </w:p>
        </w:tc>
        <w:tc>
          <w:tcPr>
            <w:tcW w:w="906" w:type="dxa"/>
            <w:vAlign w:val="center"/>
          </w:tcPr>
          <w:p w14:paraId="2EED9B69" w14:textId="29C23A2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(1.562, 2.447, 3.061)</w:t>
            </w:r>
          </w:p>
        </w:tc>
      </w:tr>
      <w:tr w:rsidR="00A60477" w:rsidRPr="00D30BCB" w14:paraId="19BE609F" w14:textId="77777777" w:rsidTr="00A60477">
        <w:tc>
          <w:tcPr>
            <w:tcW w:w="905" w:type="dxa"/>
            <w:vAlign w:val="center"/>
          </w:tcPr>
          <w:p w14:paraId="1701BF2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vAlign w:val="center"/>
          </w:tcPr>
          <w:p w14:paraId="390EE667" w14:textId="4F3EB7A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(1.897, 2.846, 3.659)</w:t>
            </w:r>
          </w:p>
        </w:tc>
        <w:tc>
          <w:tcPr>
            <w:tcW w:w="905" w:type="dxa"/>
            <w:vAlign w:val="center"/>
          </w:tcPr>
          <w:p w14:paraId="0BA9CFD8" w14:textId="2FECA3A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(1.445, 2.311, 3.058)</w:t>
            </w:r>
          </w:p>
        </w:tc>
        <w:tc>
          <w:tcPr>
            <w:tcW w:w="906" w:type="dxa"/>
            <w:vAlign w:val="center"/>
          </w:tcPr>
          <w:p w14:paraId="0C973D75" w14:textId="6185F1B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(1.140, 1.889, 2.774)</w:t>
            </w:r>
          </w:p>
        </w:tc>
        <w:tc>
          <w:tcPr>
            <w:tcW w:w="906" w:type="dxa"/>
            <w:vAlign w:val="center"/>
          </w:tcPr>
          <w:p w14:paraId="211D5685" w14:textId="32F7335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(1.666, 2.431, 2.822)</w:t>
            </w:r>
          </w:p>
        </w:tc>
        <w:tc>
          <w:tcPr>
            <w:tcW w:w="905" w:type="dxa"/>
            <w:vAlign w:val="center"/>
          </w:tcPr>
          <w:p w14:paraId="7D8CFBD0" w14:textId="661EFF8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(2.088, 3.005, 3.667)</w:t>
            </w:r>
          </w:p>
        </w:tc>
        <w:tc>
          <w:tcPr>
            <w:tcW w:w="906" w:type="dxa"/>
            <w:vAlign w:val="center"/>
          </w:tcPr>
          <w:p w14:paraId="24A5500D" w14:textId="5AEB054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(0.781, 1.698, 2.614)</w:t>
            </w:r>
          </w:p>
        </w:tc>
        <w:tc>
          <w:tcPr>
            <w:tcW w:w="906" w:type="dxa"/>
            <w:vAlign w:val="center"/>
          </w:tcPr>
          <w:p w14:paraId="74FCD55E" w14:textId="19607C3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(1.039, 1.753, 2.468)</w:t>
            </w:r>
          </w:p>
        </w:tc>
        <w:tc>
          <w:tcPr>
            <w:tcW w:w="905" w:type="dxa"/>
            <w:vAlign w:val="center"/>
          </w:tcPr>
          <w:p w14:paraId="22925E67" w14:textId="28B64803"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643C5495" w14:textId="279CC24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(1.985, 2.902, 3.412)</w:t>
            </w:r>
          </w:p>
        </w:tc>
        <w:tc>
          <w:tcPr>
            <w:tcW w:w="906" w:type="dxa"/>
            <w:vAlign w:val="center"/>
          </w:tcPr>
          <w:p w14:paraId="7985B6AF" w14:textId="7ECF7E7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(1.036, 1.870, 2.603)</w:t>
            </w:r>
          </w:p>
        </w:tc>
      </w:tr>
      <w:tr w:rsidR="00A60477" w:rsidRPr="00D30BCB" w14:paraId="20352C57" w14:textId="77777777" w:rsidTr="00A60477">
        <w:tc>
          <w:tcPr>
            <w:tcW w:w="905" w:type="dxa"/>
            <w:vAlign w:val="center"/>
          </w:tcPr>
          <w:p w14:paraId="378D6FC8"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vAlign w:val="center"/>
          </w:tcPr>
          <w:p w14:paraId="48061217" w14:textId="3E5F9E8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(0.848, 1.594, 2.460)</w:t>
            </w:r>
          </w:p>
        </w:tc>
        <w:tc>
          <w:tcPr>
            <w:tcW w:w="905" w:type="dxa"/>
            <w:vAlign w:val="center"/>
          </w:tcPr>
          <w:p w14:paraId="2BF0CC4E" w14:textId="4813B2C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(1.172, 1.817, 2.718)</w:t>
            </w:r>
          </w:p>
        </w:tc>
        <w:tc>
          <w:tcPr>
            <w:tcW w:w="906" w:type="dxa"/>
            <w:vAlign w:val="center"/>
          </w:tcPr>
          <w:p w14:paraId="4FDA9EE8" w14:textId="668160C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(1.172, 1.953, 2.870)</w:t>
            </w:r>
          </w:p>
        </w:tc>
        <w:tc>
          <w:tcPr>
            <w:tcW w:w="906" w:type="dxa"/>
            <w:vAlign w:val="center"/>
          </w:tcPr>
          <w:p w14:paraId="110F0A91" w14:textId="0A84440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(0.956, 1.790, 2.505)</w:t>
            </w:r>
          </w:p>
        </w:tc>
        <w:tc>
          <w:tcPr>
            <w:tcW w:w="905" w:type="dxa"/>
            <w:vAlign w:val="center"/>
          </w:tcPr>
          <w:p w14:paraId="09151FD1" w14:textId="7E06A12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(0.885, 1.666, 2.583)</w:t>
            </w:r>
          </w:p>
        </w:tc>
        <w:tc>
          <w:tcPr>
            <w:tcW w:w="906" w:type="dxa"/>
            <w:vAlign w:val="center"/>
          </w:tcPr>
          <w:p w14:paraId="0A723ED0" w14:textId="2EAB6D9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(0.956, 1.671, 2.266)</w:t>
            </w:r>
          </w:p>
        </w:tc>
        <w:tc>
          <w:tcPr>
            <w:tcW w:w="906" w:type="dxa"/>
            <w:vAlign w:val="center"/>
          </w:tcPr>
          <w:p w14:paraId="5BE079A4" w14:textId="47AA869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(0.595, 1.071, 1.902)</w:t>
            </w:r>
          </w:p>
        </w:tc>
        <w:tc>
          <w:tcPr>
            <w:tcW w:w="905" w:type="dxa"/>
            <w:vAlign w:val="center"/>
          </w:tcPr>
          <w:p w14:paraId="4DA77EBD" w14:textId="00D2ABE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(0.781, 1.647, 2.513)</w:t>
            </w:r>
          </w:p>
        </w:tc>
        <w:tc>
          <w:tcPr>
            <w:tcW w:w="906" w:type="dxa"/>
            <w:vAlign w:val="center"/>
          </w:tcPr>
          <w:p w14:paraId="2DB603A9" w14:textId="2C70B36F"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c>
          <w:tcPr>
            <w:tcW w:w="906" w:type="dxa"/>
            <w:vAlign w:val="center"/>
          </w:tcPr>
          <w:p w14:paraId="3AB72C8F" w14:textId="77A2E8B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(0.749, 1.602, 2.454)</w:t>
            </w:r>
          </w:p>
        </w:tc>
      </w:tr>
      <w:tr w:rsidR="00A60477" w:rsidRPr="00D30BCB" w14:paraId="6DE78599" w14:textId="77777777" w:rsidTr="00A60477">
        <w:tc>
          <w:tcPr>
            <w:tcW w:w="905" w:type="dxa"/>
            <w:vAlign w:val="center"/>
          </w:tcPr>
          <w:p w14:paraId="32F2B689"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906" w:type="dxa"/>
            <w:vAlign w:val="center"/>
          </w:tcPr>
          <w:p w14:paraId="245170B3" w14:textId="4B18E9B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(1.124, 2.008, 2.893)</w:t>
            </w:r>
          </w:p>
        </w:tc>
        <w:tc>
          <w:tcPr>
            <w:tcW w:w="905" w:type="dxa"/>
            <w:vAlign w:val="center"/>
          </w:tcPr>
          <w:p w14:paraId="635D4F14" w14:textId="4F1B71F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(0.901, 1.666, 2.567)</w:t>
            </w:r>
          </w:p>
        </w:tc>
        <w:tc>
          <w:tcPr>
            <w:tcW w:w="906" w:type="dxa"/>
            <w:vAlign w:val="center"/>
          </w:tcPr>
          <w:p w14:paraId="0DAF9A1F" w14:textId="407D320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(0.000, 0.779, 1.693)</w:t>
            </w:r>
          </w:p>
        </w:tc>
        <w:tc>
          <w:tcPr>
            <w:tcW w:w="906" w:type="dxa"/>
            <w:vAlign w:val="center"/>
          </w:tcPr>
          <w:p w14:paraId="24B8414C" w14:textId="7F88096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(1.052, 1.833, 2.750)</w:t>
            </w:r>
          </w:p>
        </w:tc>
        <w:tc>
          <w:tcPr>
            <w:tcW w:w="905" w:type="dxa"/>
            <w:vAlign w:val="center"/>
          </w:tcPr>
          <w:p w14:paraId="4BADD6A0" w14:textId="02C663F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(1.071, 1.937, 2.683)</w:t>
            </w:r>
          </w:p>
        </w:tc>
        <w:tc>
          <w:tcPr>
            <w:tcW w:w="906" w:type="dxa"/>
            <w:vAlign w:val="center"/>
          </w:tcPr>
          <w:p w14:paraId="670FA60B" w14:textId="6E82682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(0.781, 1.427, 2.344)</w:t>
            </w:r>
          </w:p>
        </w:tc>
        <w:tc>
          <w:tcPr>
            <w:tcW w:w="906" w:type="dxa"/>
            <w:vAlign w:val="center"/>
          </w:tcPr>
          <w:p w14:paraId="5E61DFBE" w14:textId="47B4C83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(1.004, 1.769, 2.535)</w:t>
            </w:r>
          </w:p>
        </w:tc>
        <w:tc>
          <w:tcPr>
            <w:tcW w:w="905" w:type="dxa"/>
            <w:vAlign w:val="center"/>
          </w:tcPr>
          <w:p w14:paraId="6BD15D81" w14:textId="699D055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(1.243, 2.128, 2.893)</w:t>
            </w:r>
          </w:p>
        </w:tc>
        <w:tc>
          <w:tcPr>
            <w:tcW w:w="906" w:type="dxa"/>
            <w:vAlign w:val="center"/>
          </w:tcPr>
          <w:p w14:paraId="59FD03C4" w14:textId="3B54282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(1.153, 1.916, 2.663)</w:t>
            </w:r>
          </w:p>
        </w:tc>
        <w:tc>
          <w:tcPr>
            <w:tcW w:w="906" w:type="dxa"/>
            <w:vAlign w:val="center"/>
          </w:tcPr>
          <w:p w14:paraId="5A86513D" w14:textId="46692A31" w:rsidR="00A60477" w:rsidRPr="00D30BCB" w:rsidRDefault="00A60477" w:rsidP="005243D6">
            <w:pPr>
              <w:spacing w:line="240" w:lineRule="auto"/>
              <w:jc w:val="center"/>
              <w:rPr>
                <w:rFonts w:eastAsia="DFKai-SB"/>
                <w:color w:val="FF0000"/>
                <w:sz w:val="20"/>
                <w:szCs w:val="20"/>
              </w:rPr>
            </w:pPr>
            <w:r w:rsidRPr="00D30BCB">
              <w:rPr>
                <w:rFonts w:eastAsia="DFKai-SB"/>
                <w:color w:val="000000"/>
                <w:sz w:val="20"/>
                <w:szCs w:val="20"/>
              </w:rPr>
              <w:t>(0, 0, 0)</w:t>
            </w:r>
          </w:p>
        </w:tc>
      </w:tr>
    </w:tbl>
    <w:p w14:paraId="18B0CE35" w14:textId="2CDE7768" w:rsidR="00A60477" w:rsidRPr="00D30BCB" w:rsidRDefault="00A60477" w:rsidP="00A60477">
      <w:pPr>
        <w:spacing w:line="276" w:lineRule="auto"/>
        <w:rPr>
          <w:rFonts w:eastAsia="DFKai-SB"/>
          <w:color w:val="FF0000"/>
        </w:rPr>
      </w:pPr>
    </w:p>
    <w:p w14:paraId="1C784ED5" w14:textId="77777777" w:rsidR="002E713B" w:rsidRPr="00D30BCB" w:rsidRDefault="002E713B">
      <w:pPr>
        <w:widowControl/>
        <w:spacing w:line="240" w:lineRule="auto"/>
        <w:jc w:val="left"/>
        <w:rPr>
          <w:b/>
          <w:szCs w:val="24"/>
        </w:rPr>
      </w:pPr>
      <w:r w:rsidRPr="00D30BCB">
        <w:rPr>
          <w:b/>
          <w:szCs w:val="24"/>
        </w:rPr>
        <w:br w:type="page"/>
      </w:r>
    </w:p>
    <w:p w14:paraId="4D27CEC7" w14:textId="1A8C8934" w:rsidR="00A60477" w:rsidRPr="00D30BCB" w:rsidRDefault="00A60477" w:rsidP="00A60477">
      <w:pPr>
        <w:spacing w:line="276" w:lineRule="auto"/>
        <w:rPr>
          <w:rFonts w:asciiTheme="majorBidi" w:hAnsiTheme="majorBidi" w:cstheme="majorBidi"/>
          <w:szCs w:val="28"/>
        </w:rPr>
      </w:pPr>
      <w:r w:rsidRPr="00D30BCB">
        <w:rPr>
          <w:b/>
          <w:szCs w:val="24"/>
        </w:rPr>
        <w:lastRenderedPageBreak/>
        <w:t>Table 10</w:t>
      </w:r>
      <w:r w:rsidR="00F20A4B" w:rsidRPr="00D30BCB">
        <w:rPr>
          <w:szCs w:val="24"/>
        </w:rPr>
        <w:t xml:space="preserve"> </w:t>
      </w:r>
      <w:r w:rsidRPr="00D30BCB">
        <w:rPr>
          <w:rFonts w:hint="eastAsia"/>
          <w:szCs w:val="24"/>
        </w:rPr>
        <w:t>T</w:t>
      </w:r>
      <w:r w:rsidRPr="00D30BCB">
        <w:rPr>
          <w:rFonts w:asciiTheme="majorBidi" w:hAnsiTheme="majorBidi" w:cstheme="majorBidi"/>
          <w:szCs w:val="28"/>
        </w:rPr>
        <w:t>otal influence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89"/>
        <w:gridCol w:w="888"/>
        <w:gridCol w:w="889"/>
        <w:gridCol w:w="890"/>
        <w:gridCol w:w="889"/>
        <w:gridCol w:w="890"/>
        <w:gridCol w:w="890"/>
        <w:gridCol w:w="889"/>
        <w:gridCol w:w="890"/>
        <w:gridCol w:w="890"/>
      </w:tblGrid>
      <w:tr w:rsidR="00A60477" w:rsidRPr="00D30BCB" w14:paraId="02374F7C" w14:textId="77777777" w:rsidTr="00A60477">
        <w:tc>
          <w:tcPr>
            <w:tcW w:w="905" w:type="dxa"/>
            <w:tcBorders>
              <w:top w:val="single" w:sz="4" w:space="0" w:color="auto"/>
              <w:bottom w:val="single" w:sz="4" w:space="0" w:color="auto"/>
            </w:tcBorders>
            <w:vAlign w:val="center"/>
          </w:tcPr>
          <w:p w14:paraId="10B95408" w14:textId="77777777" w:rsidR="00A60477" w:rsidRPr="00D30BCB" w:rsidRDefault="00A60477" w:rsidP="005243D6">
            <w:pPr>
              <w:spacing w:line="240" w:lineRule="auto"/>
              <w:jc w:val="center"/>
              <w:rPr>
                <w:rFonts w:eastAsia="DFKai-SB"/>
                <w:color w:val="FF0000"/>
                <w:sz w:val="20"/>
                <w:szCs w:val="20"/>
              </w:rPr>
            </w:pPr>
          </w:p>
        </w:tc>
        <w:tc>
          <w:tcPr>
            <w:tcW w:w="906" w:type="dxa"/>
            <w:tcBorders>
              <w:top w:val="single" w:sz="4" w:space="0" w:color="auto"/>
              <w:bottom w:val="single" w:sz="4" w:space="0" w:color="auto"/>
            </w:tcBorders>
            <w:vAlign w:val="center"/>
          </w:tcPr>
          <w:p w14:paraId="30D96B5B"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5" w:type="dxa"/>
            <w:tcBorders>
              <w:top w:val="single" w:sz="4" w:space="0" w:color="auto"/>
              <w:bottom w:val="single" w:sz="4" w:space="0" w:color="auto"/>
            </w:tcBorders>
            <w:vAlign w:val="center"/>
          </w:tcPr>
          <w:p w14:paraId="1FF86198"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tcBorders>
              <w:top w:val="single" w:sz="4" w:space="0" w:color="auto"/>
              <w:bottom w:val="single" w:sz="4" w:space="0" w:color="auto"/>
            </w:tcBorders>
            <w:vAlign w:val="center"/>
          </w:tcPr>
          <w:p w14:paraId="16C4CE6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tcBorders>
              <w:top w:val="single" w:sz="4" w:space="0" w:color="auto"/>
              <w:bottom w:val="single" w:sz="4" w:space="0" w:color="auto"/>
            </w:tcBorders>
            <w:vAlign w:val="center"/>
          </w:tcPr>
          <w:p w14:paraId="172EF227"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5" w:type="dxa"/>
            <w:tcBorders>
              <w:top w:val="single" w:sz="4" w:space="0" w:color="auto"/>
              <w:bottom w:val="single" w:sz="4" w:space="0" w:color="auto"/>
            </w:tcBorders>
            <w:vAlign w:val="center"/>
          </w:tcPr>
          <w:p w14:paraId="7F0C8680"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tcBorders>
              <w:top w:val="single" w:sz="4" w:space="0" w:color="auto"/>
              <w:bottom w:val="single" w:sz="4" w:space="0" w:color="auto"/>
            </w:tcBorders>
            <w:vAlign w:val="center"/>
          </w:tcPr>
          <w:p w14:paraId="1E90CF84"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tcBorders>
              <w:top w:val="single" w:sz="4" w:space="0" w:color="auto"/>
              <w:bottom w:val="single" w:sz="4" w:space="0" w:color="auto"/>
            </w:tcBorders>
            <w:vAlign w:val="center"/>
          </w:tcPr>
          <w:p w14:paraId="3475CDE6"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5" w:type="dxa"/>
            <w:tcBorders>
              <w:top w:val="single" w:sz="4" w:space="0" w:color="auto"/>
              <w:bottom w:val="single" w:sz="4" w:space="0" w:color="auto"/>
            </w:tcBorders>
            <w:vAlign w:val="center"/>
          </w:tcPr>
          <w:p w14:paraId="2668CD51"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tcBorders>
              <w:top w:val="single" w:sz="4" w:space="0" w:color="auto"/>
              <w:bottom w:val="single" w:sz="4" w:space="0" w:color="auto"/>
            </w:tcBorders>
            <w:vAlign w:val="center"/>
          </w:tcPr>
          <w:p w14:paraId="1D997152"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tcBorders>
              <w:top w:val="single" w:sz="4" w:space="0" w:color="auto"/>
              <w:bottom w:val="single" w:sz="4" w:space="0" w:color="auto"/>
            </w:tcBorders>
            <w:vAlign w:val="center"/>
          </w:tcPr>
          <w:p w14:paraId="229D28E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r>
      <w:tr w:rsidR="00A60477" w:rsidRPr="00D30BCB" w14:paraId="7481A314" w14:textId="77777777" w:rsidTr="00A60477">
        <w:tc>
          <w:tcPr>
            <w:tcW w:w="905" w:type="dxa"/>
            <w:tcBorders>
              <w:top w:val="single" w:sz="4" w:space="0" w:color="auto"/>
            </w:tcBorders>
            <w:vAlign w:val="center"/>
          </w:tcPr>
          <w:p w14:paraId="1EF0FD8C"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906" w:type="dxa"/>
            <w:tcBorders>
              <w:top w:val="single" w:sz="4" w:space="0" w:color="auto"/>
            </w:tcBorders>
          </w:tcPr>
          <w:p w14:paraId="1E3BB1DD" w14:textId="78C2AE9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(0.021, 0.108, 0.725)</w:t>
            </w:r>
          </w:p>
        </w:tc>
        <w:tc>
          <w:tcPr>
            <w:tcW w:w="905" w:type="dxa"/>
            <w:tcBorders>
              <w:top w:val="single" w:sz="4" w:space="0" w:color="auto"/>
            </w:tcBorders>
          </w:tcPr>
          <w:p w14:paraId="73233922" w14:textId="400926A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(0.046, 0.151, 0.764)</w:t>
            </w:r>
          </w:p>
        </w:tc>
        <w:tc>
          <w:tcPr>
            <w:tcW w:w="906" w:type="dxa"/>
            <w:tcBorders>
              <w:top w:val="single" w:sz="4" w:space="0" w:color="auto"/>
            </w:tcBorders>
          </w:tcPr>
          <w:p w14:paraId="2953C2FE" w14:textId="0E28338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(0.060, 0.170, 0.793)</w:t>
            </w:r>
          </w:p>
        </w:tc>
        <w:tc>
          <w:tcPr>
            <w:tcW w:w="906" w:type="dxa"/>
            <w:tcBorders>
              <w:top w:val="single" w:sz="4" w:space="0" w:color="auto"/>
            </w:tcBorders>
          </w:tcPr>
          <w:p w14:paraId="0D6C44A5" w14:textId="27001B7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(0.048, 0.158, 0.775)</w:t>
            </w:r>
          </w:p>
        </w:tc>
        <w:tc>
          <w:tcPr>
            <w:tcW w:w="905" w:type="dxa"/>
            <w:tcBorders>
              <w:top w:val="single" w:sz="4" w:space="0" w:color="auto"/>
            </w:tcBorders>
          </w:tcPr>
          <w:p w14:paraId="0D923487" w14:textId="53D2BF2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(0.056, 0.170, 0.813)</w:t>
            </w:r>
          </w:p>
        </w:tc>
        <w:tc>
          <w:tcPr>
            <w:tcW w:w="906" w:type="dxa"/>
            <w:tcBorders>
              <w:top w:val="single" w:sz="4" w:space="0" w:color="auto"/>
            </w:tcBorders>
          </w:tcPr>
          <w:p w14:paraId="3CF5D691" w14:textId="457BECB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(0.061, 0.156, 0.758)</w:t>
            </w:r>
          </w:p>
        </w:tc>
        <w:tc>
          <w:tcPr>
            <w:tcW w:w="906" w:type="dxa"/>
            <w:tcBorders>
              <w:top w:val="single" w:sz="4" w:space="0" w:color="auto"/>
            </w:tcBorders>
          </w:tcPr>
          <w:p w14:paraId="3E354301" w14:textId="2F122E2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(0.058, 0.156, 0.737)</w:t>
            </w:r>
          </w:p>
        </w:tc>
        <w:tc>
          <w:tcPr>
            <w:tcW w:w="905" w:type="dxa"/>
            <w:tcBorders>
              <w:top w:val="single" w:sz="4" w:space="0" w:color="auto"/>
            </w:tcBorders>
          </w:tcPr>
          <w:p w14:paraId="1C585E66" w14:textId="5419486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(0.058, 0.171, 0.827)</w:t>
            </w:r>
          </w:p>
        </w:tc>
        <w:tc>
          <w:tcPr>
            <w:tcW w:w="906" w:type="dxa"/>
            <w:tcBorders>
              <w:top w:val="single" w:sz="4" w:space="0" w:color="auto"/>
            </w:tcBorders>
          </w:tcPr>
          <w:p w14:paraId="052A2B27" w14:textId="12E6CF2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(0.061, 0.164, 0.778)</w:t>
            </w:r>
          </w:p>
        </w:tc>
        <w:tc>
          <w:tcPr>
            <w:tcW w:w="906" w:type="dxa"/>
            <w:tcBorders>
              <w:top w:val="single" w:sz="4" w:space="0" w:color="auto"/>
            </w:tcBorders>
          </w:tcPr>
          <w:p w14:paraId="3DC61E35" w14:textId="36FB508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(0.061, 0.173, 0.814)</w:t>
            </w:r>
          </w:p>
        </w:tc>
      </w:tr>
      <w:tr w:rsidR="00A60477" w:rsidRPr="00D30BCB" w14:paraId="6E2E1A61" w14:textId="77777777" w:rsidTr="00A60477">
        <w:tc>
          <w:tcPr>
            <w:tcW w:w="905" w:type="dxa"/>
            <w:vAlign w:val="center"/>
          </w:tcPr>
          <w:p w14:paraId="2C5A2F93"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906" w:type="dxa"/>
          </w:tcPr>
          <w:p w14:paraId="1ADFF73E" w14:textId="267DBDF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(0.056, 0.175, 0.829)</w:t>
            </w:r>
          </w:p>
        </w:tc>
        <w:tc>
          <w:tcPr>
            <w:tcW w:w="905" w:type="dxa"/>
          </w:tcPr>
          <w:p w14:paraId="1D1CBB06" w14:textId="07C2D53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(0.020, 0.104, 0.701)</w:t>
            </w:r>
          </w:p>
        </w:tc>
        <w:tc>
          <w:tcPr>
            <w:tcW w:w="906" w:type="dxa"/>
          </w:tcPr>
          <w:p w14:paraId="723FA32D" w14:textId="641F6DB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(0.066, 0.176, 0.805)</w:t>
            </w:r>
          </w:p>
        </w:tc>
        <w:tc>
          <w:tcPr>
            <w:tcW w:w="906" w:type="dxa"/>
          </w:tcPr>
          <w:p w14:paraId="0E63F8ED" w14:textId="70BAAEC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(0.049, 0.166, 0.791)</w:t>
            </w:r>
          </w:p>
        </w:tc>
        <w:tc>
          <w:tcPr>
            <w:tcW w:w="905" w:type="dxa"/>
          </w:tcPr>
          <w:p w14:paraId="2C514E14" w14:textId="1374528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(0.047, 0.167, 0.820)</w:t>
            </w:r>
          </w:p>
        </w:tc>
        <w:tc>
          <w:tcPr>
            <w:tcW w:w="906" w:type="dxa"/>
          </w:tcPr>
          <w:p w14:paraId="462D0EA9" w14:textId="10D00B7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(0.045, 0.151, 0.760)</w:t>
            </w:r>
          </w:p>
        </w:tc>
        <w:tc>
          <w:tcPr>
            <w:tcW w:w="906" w:type="dxa"/>
          </w:tcPr>
          <w:p w14:paraId="4998487A" w14:textId="093E39C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(0.051, 0.151, 0.737)</w:t>
            </w:r>
          </w:p>
        </w:tc>
        <w:tc>
          <w:tcPr>
            <w:tcW w:w="905" w:type="dxa"/>
          </w:tcPr>
          <w:p w14:paraId="72215D6A" w14:textId="331CB6E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(0.062, 0.185, 0.850)</w:t>
            </w:r>
          </w:p>
        </w:tc>
        <w:tc>
          <w:tcPr>
            <w:tcW w:w="906" w:type="dxa"/>
          </w:tcPr>
          <w:p w14:paraId="05099755" w14:textId="4CC07B1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(0.063, 0.175, 0.796)</w:t>
            </w:r>
          </w:p>
        </w:tc>
        <w:tc>
          <w:tcPr>
            <w:tcW w:w="906" w:type="dxa"/>
          </w:tcPr>
          <w:p w14:paraId="5BFF5A0A" w14:textId="6A18669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(0.080, 0.199, 0.836)</w:t>
            </w:r>
          </w:p>
        </w:tc>
      </w:tr>
      <w:tr w:rsidR="00A60477" w:rsidRPr="00D30BCB" w14:paraId="5B1CE8F9" w14:textId="77777777" w:rsidTr="00A60477">
        <w:tc>
          <w:tcPr>
            <w:tcW w:w="905" w:type="dxa"/>
            <w:vAlign w:val="center"/>
          </w:tcPr>
          <w:p w14:paraId="79B6F8E4"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906" w:type="dxa"/>
          </w:tcPr>
          <w:p w14:paraId="7B773431" w14:textId="22ABC83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(0.067, 0.188, 0.842)</w:t>
            </w:r>
          </w:p>
        </w:tc>
        <w:tc>
          <w:tcPr>
            <w:tcW w:w="905" w:type="dxa"/>
          </w:tcPr>
          <w:p w14:paraId="271A3543" w14:textId="5D4AE1F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(0.053, 0.163, 0.783)</w:t>
            </w:r>
          </w:p>
        </w:tc>
        <w:tc>
          <w:tcPr>
            <w:tcW w:w="906" w:type="dxa"/>
          </w:tcPr>
          <w:p w14:paraId="337A0FC0" w14:textId="36E4C04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(0.020, 0.105, 0.710)</w:t>
            </w:r>
          </w:p>
        </w:tc>
        <w:tc>
          <w:tcPr>
            <w:tcW w:w="906" w:type="dxa"/>
          </w:tcPr>
          <w:p w14:paraId="6CBB0C5E" w14:textId="5513582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(0.048, 0.162, 0.783)</w:t>
            </w:r>
          </w:p>
        </w:tc>
        <w:tc>
          <w:tcPr>
            <w:tcW w:w="905" w:type="dxa"/>
          </w:tcPr>
          <w:p w14:paraId="5ED66743" w14:textId="76518A7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(0.058, 0.178, 0.830)</w:t>
            </w:r>
          </w:p>
        </w:tc>
        <w:tc>
          <w:tcPr>
            <w:tcW w:w="906" w:type="dxa"/>
          </w:tcPr>
          <w:p w14:paraId="62444B95" w14:textId="40733B3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(0.059, 0.150, 0.764)</w:t>
            </w:r>
          </w:p>
        </w:tc>
        <w:tc>
          <w:tcPr>
            <w:tcW w:w="906" w:type="dxa"/>
          </w:tcPr>
          <w:p w14:paraId="71146F96" w14:textId="5353F62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(0.048, 0.150, 0.734)</w:t>
            </w:r>
          </w:p>
        </w:tc>
        <w:tc>
          <w:tcPr>
            <w:tcW w:w="905" w:type="dxa"/>
          </w:tcPr>
          <w:p w14:paraId="3809D33D" w14:textId="4B04DB5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(0.063, 0.186, 0.851)</w:t>
            </w:r>
          </w:p>
        </w:tc>
        <w:tc>
          <w:tcPr>
            <w:tcW w:w="906" w:type="dxa"/>
          </w:tcPr>
          <w:p w14:paraId="6BF9ADD7" w14:textId="4E06F16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(0.056, 0.172, 0.796)</w:t>
            </w:r>
          </w:p>
        </w:tc>
        <w:tc>
          <w:tcPr>
            <w:tcW w:w="906" w:type="dxa"/>
          </w:tcPr>
          <w:p w14:paraId="648EF369" w14:textId="32DF117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(0.072, 0.192, 0.837)</w:t>
            </w:r>
          </w:p>
        </w:tc>
      </w:tr>
      <w:tr w:rsidR="00A60477" w:rsidRPr="00D30BCB" w14:paraId="6C0A6370" w14:textId="77777777" w:rsidTr="00A60477">
        <w:tc>
          <w:tcPr>
            <w:tcW w:w="905" w:type="dxa"/>
            <w:vAlign w:val="center"/>
          </w:tcPr>
          <w:p w14:paraId="7F226C86"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906" w:type="dxa"/>
          </w:tcPr>
          <w:p w14:paraId="66AA493D" w14:textId="2674EFD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(0.046, 0.164, 0.811)</w:t>
            </w:r>
          </w:p>
        </w:tc>
        <w:tc>
          <w:tcPr>
            <w:tcW w:w="905" w:type="dxa"/>
          </w:tcPr>
          <w:p w14:paraId="2DC88D0A" w14:textId="6B0F35C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(0.058, 0.165, 0.783)</w:t>
            </w:r>
          </w:p>
        </w:tc>
        <w:tc>
          <w:tcPr>
            <w:tcW w:w="906" w:type="dxa"/>
          </w:tcPr>
          <w:p w14:paraId="01D79759" w14:textId="4FE7FFD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(0.055, 0.166, 0.790)</w:t>
            </w:r>
          </w:p>
        </w:tc>
        <w:tc>
          <w:tcPr>
            <w:tcW w:w="906" w:type="dxa"/>
          </w:tcPr>
          <w:p w14:paraId="46D5D539" w14:textId="1426FEF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(0.021, 0.106, 0.695)</w:t>
            </w:r>
          </w:p>
        </w:tc>
        <w:tc>
          <w:tcPr>
            <w:tcW w:w="905" w:type="dxa"/>
          </w:tcPr>
          <w:p w14:paraId="1461C5C7" w14:textId="1200881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(0.062, 0.175, 0.814)</w:t>
            </w:r>
          </w:p>
        </w:tc>
        <w:tc>
          <w:tcPr>
            <w:tcW w:w="906" w:type="dxa"/>
          </w:tcPr>
          <w:p w14:paraId="05ED1426" w14:textId="77DEFCF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(0.045, 0.154, 0.742)</w:t>
            </w:r>
          </w:p>
        </w:tc>
        <w:tc>
          <w:tcPr>
            <w:tcW w:w="906" w:type="dxa"/>
          </w:tcPr>
          <w:p w14:paraId="732AB9C3" w14:textId="4EA55A1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(0.055, 0.154, 0.731)</w:t>
            </w:r>
          </w:p>
        </w:tc>
        <w:tc>
          <w:tcPr>
            <w:tcW w:w="905" w:type="dxa"/>
          </w:tcPr>
          <w:p w14:paraId="49256460" w14:textId="72E7584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(0.082, 0.199, 0.847)</w:t>
            </w:r>
          </w:p>
        </w:tc>
        <w:tc>
          <w:tcPr>
            <w:tcW w:w="906" w:type="dxa"/>
          </w:tcPr>
          <w:p w14:paraId="3A889E80" w14:textId="0D3316A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(0.058, 0.168, 0.781)</w:t>
            </w:r>
          </w:p>
        </w:tc>
        <w:tc>
          <w:tcPr>
            <w:tcW w:w="906" w:type="dxa"/>
          </w:tcPr>
          <w:p w14:paraId="2635765C" w14:textId="1865716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(0.062, 0.176, 0.818)</w:t>
            </w:r>
          </w:p>
        </w:tc>
      </w:tr>
      <w:tr w:rsidR="00A60477" w:rsidRPr="00D30BCB" w14:paraId="4CFEE4DE" w14:textId="77777777" w:rsidTr="00A60477">
        <w:tc>
          <w:tcPr>
            <w:tcW w:w="905" w:type="dxa"/>
            <w:vAlign w:val="center"/>
          </w:tcPr>
          <w:p w14:paraId="6595AC7B"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906" w:type="dxa"/>
          </w:tcPr>
          <w:p w14:paraId="3A06E0FF" w14:textId="033D288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(0.069, 0.181, 0.805)</w:t>
            </w:r>
          </w:p>
        </w:tc>
        <w:tc>
          <w:tcPr>
            <w:tcW w:w="905" w:type="dxa"/>
          </w:tcPr>
          <w:p w14:paraId="34F26935" w14:textId="67476C5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(0.062, 0.164, 0.769)</w:t>
            </w:r>
          </w:p>
        </w:tc>
        <w:tc>
          <w:tcPr>
            <w:tcW w:w="906" w:type="dxa"/>
          </w:tcPr>
          <w:p w14:paraId="52BAF689" w14:textId="21B93A5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(0.055, 0.150, 0.764)</w:t>
            </w:r>
          </w:p>
        </w:tc>
        <w:tc>
          <w:tcPr>
            <w:tcW w:w="906" w:type="dxa"/>
          </w:tcPr>
          <w:p w14:paraId="6990CF44" w14:textId="64C9E47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(0.069, 0.181, 0.784)</w:t>
            </w:r>
          </w:p>
        </w:tc>
        <w:tc>
          <w:tcPr>
            <w:tcW w:w="905" w:type="dxa"/>
          </w:tcPr>
          <w:p w14:paraId="736C5A50" w14:textId="421A901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(0.023, 0.110, 0.718)</w:t>
            </w:r>
          </w:p>
        </w:tc>
        <w:tc>
          <w:tcPr>
            <w:tcW w:w="906" w:type="dxa"/>
          </w:tcPr>
          <w:p w14:paraId="1ED19D82" w14:textId="29D5419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(0.066, 0.150, 0.745)</w:t>
            </w:r>
          </w:p>
        </w:tc>
        <w:tc>
          <w:tcPr>
            <w:tcW w:w="906" w:type="dxa"/>
          </w:tcPr>
          <w:p w14:paraId="6A94542C" w14:textId="62C1B35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(0.051, 0.150, 0.724)</w:t>
            </w:r>
          </w:p>
        </w:tc>
        <w:tc>
          <w:tcPr>
            <w:tcW w:w="905" w:type="dxa"/>
          </w:tcPr>
          <w:p w14:paraId="576E14EB" w14:textId="7A5BE14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(0.068, 0.186, 0.833)</w:t>
            </w:r>
          </w:p>
        </w:tc>
        <w:tc>
          <w:tcPr>
            <w:tcW w:w="906" w:type="dxa"/>
          </w:tcPr>
          <w:p w14:paraId="35255BA8" w14:textId="1D9CFD8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(0.063, 0.176, 0.781)</w:t>
            </w:r>
          </w:p>
        </w:tc>
        <w:tc>
          <w:tcPr>
            <w:tcW w:w="906" w:type="dxa"/>
          </w:tcPr>
          <w:p w14:paraId="7539FF2A" w14:textId="635D4B9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(0.060, 0.173, 0.805)</w:t>
            </w:r>
          </w:p>
        </w:tc>
      </w:tr>
      <w:tr w:rsidR="00A60477" w:rsidRPr="00D30BCB" w14:paraId="2EB6D95B" w14:textId="77777777" w:rsidTr="00A60477">
        <w:tc>
          <w:tcPr>
            <w:tcW w:w="905" w:type="dxa"/>
            <w:vAlign w:val="center"/>
          </w:tcPr>
          <w:p w14:paraId="699F072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906" w:type="dxa"/>
          </w:tcPr>
          <w:p w14:paraId="14E2D364" w14:textId="7CA4694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(0.072, 0.185, 0.853)</w:t>
            </w:r>
          </w:p>
        </w:tc>
        <w:tc>
          <w:tcPr>
            <w:tcW w:w="905" w:type="dxa"/>
          </w:tcPr>
          <w:p w14:paraId="5CD463D7" w14:textId="6729A85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(0.053, 0.168, 0.809)</w:t>
            </w:r>
          </w:p>
        </w:tc>
        <w:tc>
          <w:tcPr>
            <w:tcW w:w="906" w:type="dxa"/>
          </w:tcPr>
          <w:p w14:paraId="5B071801" w14:textId="57E7F0D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(0.063, 0.179, 0.829)</w:t>
            </w:r>
          </w:p>
        </w:tc>
        <w:tc>
          <w:tcPr>
            <w:tcW w:w="906" w:type="dxa"/>
          </w:tcPr>
          <w:p w14:paraId="3A30C398" w14:textId="0F13BB4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(0.067, 0.185, 0.821)</w:t>
            </w:r>
          </w:p>
        </w:tc>
        <w:tc>
          <w:tcPr>
            <w:tcW w:w="905" w:type="dxa"/>
          </w:tcPr>
          <w:p w14:paraId="7BCC60E7" w14:textId="3FCD16C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(0.061, 0.183, 0.853)</w:t>
            </w:r>
          </w:p>
        </w:tc>
        <w:tc>
          <w:tcPr>
            <w:tcW w:w="906" w:type="dxa"/>
          </w:tcPr>
          <w:p w14:paraId="6AAE7115" w14:textId="60CB487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(0.019, 0.161, 0.691)</w:t>
            </w:r>
          </w:p>
        </w:tc>
        <w:tc>
          <w:tcPr>
            <w:tcW w:w="906" w:type="dxa"/>
          </w:tcPr>
          <w:p w14:paraId="41351383" w14:textId="5B55309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(0.056, 0.161, 0.762)</w:t>
            </w:r>
          </w:p>
        </w:tc>
        <w:tc>
          <w:tcPr>
            <w:tcW w:w="905" w:type="dxa"/>
          </w:tcPr>
          <w:p w14:paraId="2C3A5D1C" w14:textId="0020EE7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(0.075, 0.195, 0.875)</w:t>
            </w:r>
          </w:p>
        </w:tc>
        <w:tc>
          <w:tcPr>
            <w:tcW w:w="906" w:type="dxa"/>
          </w:tcPr>
          <w:p w14:paraId="5612D0D0" w14:textId="0BD1DEA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(0.047, 0.162, 0.804)</w:t>
            </w:r>
          </w:p>
        </w:tc>
        <w:tc>
          <w:tcPr>
            <w:tcW w:w="906" w:type="dxa"/>
          </w:tcPr>
          <w:p w14:paraId="2AE1AD01" w14:textId="162B3C2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(0.073, 0.191, 0.854)</w:t>
            </w:r>
          </w:p>
        </w:tc>
      </w:tr>
      <w:tr w:rsidR="00A60477" w:rsidRPr="00D30BCB" w14:paraId="12977688" w14:textId="77777777" w:rsidTr="00A60477">
        <w:tc>
          <w:tcPr>
            <w:tcW w:w="905" w:type="dxa"/>
            <w:vAlign w:val="center"/>
          </w:tcPr>
          <w:p w14:paraId="37BD314E"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906" w:type="dxa"/>
          </w:tcPr>
          <w:p w14:paraId="70194E7B" w14:textId="55F3AEA8"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(0.049, 0.172, 0.820)</w:t>
            </w:r>
          </w:p>
        </w:tc>
        <w:tc>
          <w:tcPr>
            <w:tcW w:w="905" w:type="dxa"/>
          </w:tcPr>
          <w:p w14:paraId="15E4BA06" w14:textId="5155F81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(0.060, 0.175, 0.789)</w:t>
            </w:r>
          </w:p>
        </w:tc>
        <w:tc>
          <w:tcPr>
            <w:tcW w:w="906" w:type="dxa"/>
          </w:tcPr>
          <w:p w14:paraId="02C13D0B" w14:textId="1F90674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(0.088, 0.204, 0.818)</w:t>
            </w:r>
          </w:p>
        </w:tc>
        <w:tc>
          <w:tcPr>
            <w:tcW w:w="906" w:type="dxa"/>
          </w:tcPr>
          <w:p w14:paraId="4A4F7FB3" w14:textId="3FE642D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(0.062, 0.177, 0.793)</w:t>
            </w:r>
          </w:p>
        </w:tc>
        <w:tc>
          <w:tcPr>
            <w:tcW w:w="905" w:type="dxa"/>
          </w:tcPr>
          <w:p w14:paraId="66E2D26A" w14:textId="2F95694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(0.049, 0.170, 0.816)</w:t>
            </w:r>
          </w:p>
        </w:tc>
        <w:tc>
          <w:tcPr>
            <w:tcW w:w="906" w:type="dxa"/>
          </w:tcPr>
          <w:p w14:paraId="26AF1BEE" w14:textId="1F641CE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(0.037, 0.098, 0.741)</w:t>
            </w:r>
          </w:p>
        </w:tc>
        <w:tc>
          <w:tcPr>
            <w:tcW w:w="906" w:type="dxa"/>
          </w:tcPr>
          <w:p w14:paraId="26CF30C3" w14:textId="1A7D9D6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(0.019, 0.098, 0.653)</w:t>
            </w:r>
          </w:p>
        </w:tc>
        <w:tc>
          <w:tcPr>
            <w:tcW w:w="905" w:type="dxa"/>
          </w:tcPr>
          <w:p w14:paraId="758E5E43" w14:textId="308BD4F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(0.068, 0.193, 0.845)</w:t>
            </w:r>
          </w:p>
        </w:tc>
        <w:tc>
          <w:tcPr>
            <w:tcW w:w="906" w:type="dxa"/>
          </w:tcPr>
          <w:p w14:paraId="71C31DBC" w14:textId="5AD68B6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(0.054, 0.169, 0.784)</w:t>
            </w:r>
          </w:p>
        </w:tc>
        <w:tc>
          <w:tcPr>
            <w:tcW w:w="906" w:type="dxa"/>
          </w:tcPr>
          <w:p w14:paraId="655896A0" w14:textId="2C273F1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(0.079, 0.201, 0.836)</w:t>
            </w:r>
          </w:p>
        </w:tc>
      </w:tr>
      <w:tr w:rsidR="00A60477" w:rsidRPr="00D30BCB" w14:paraId="0ABAC45F" w14:textId="77777777" w:rsidTr="00A60477">
        <w:tc>
          <w:tcPr>
            <w:tcW w:w="905" w:type="dxa"/>
            <w:vAlign w:val="center"/>
          </w:tcPr>
          <w:p w14:paraId="57AB034A"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906" w:type="dxa"/>
          </w:tcPr>
          <w:p w14:paraId="56AA1D73" w14:textId="580CB5F6"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(0.095, 0.231, 0.938)</w:t>
            </w:r>
          </w:p>
        </w:tc>
        <w:tc>
          <w:tcPr>
            <w:tcW w:w="905" w:type="dxa"/>
          </w:tcPr>
          <w:p w14:paraId="5738B060" w14:textId="6BE95AE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(0.078, 0.204, 0.878)</w:t>
            </w:r>
          </w:p>
        </w:tc>
        <w:tc>
          <w:tcPr>
            <w:tcW w:w="906" w:type="dxa"/>
          </w:tcPr>
          <w:p w14:paraId="34D3266C" w14:textId="512EBC7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(0.069, 0.192, 0.880)</w:t>
            </w:r>
          </w:p>
        </w:tc>
        <w:tc>
          <w:tcPr>
            <w:tcW w:w="906" w:type="dxa"/>
          </w:tcPr>
          <w:p w14:paraId="2375C505" w14:textId="7223143C"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(0.086, 0.212, 0.876)</w:t>
            </w:r>
          </w:p>
        </w:tc>
        <w:tc>
          <w:tcPr>
            <w:tcW w:w="905" w:type="dxa"/>
          </w:tcPr>
          <w:p w14:paraId="781404BD" w14:textId="247D1237"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(0.101, 0.234, 0.935)</w:t>
            </w:r>
          </w:p>
        </w:tc>
        <w:tc>
          <w:tcPr>
            <w:tcW w:w="906" w:type="dxa"/>
          </w:tcPr>
          <w:p w14:paraId="3306C225" w14:textId="7B194559"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(0.053, 0.175, 0.833)</w:t>
            </w:r>
          </w:p>
        </w:tc>
        <w:tc>
          <w:tcPr>
            <w:tcW w:w="906" w:type="dxa"/>
          </w:tcPr>
          <w:p w14:paraId="2552C61B" w14:textId="2797B50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(0.062, 0.175, 0.810)</w:t>
            </w:r>
          </w:p>
        </w:tc>
        <w:tc>
          <w:tcPr>
            <w:tcW w:w="905" w:type="dxa"/>
          </w:tcPr>
          <w:p w14:paraId="7386CA47" w14:textId="74A74B7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(0.031, 0.140, 0.835)</w:t>
            </w:r>
          </w:p>
        </w:tc>
        <w:tc>
          <w:tcPr>
            <w:tcW w:w="906" w:type="dxa"/>
          </w:tcPr>
          <w:p w14:paraId="150B0925" w14:textId="4380B60E"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(0.099, 0.229, 0.895)</w:t>
            </w:r>
          </w:p>
        </w:tc>
        <w:tc>
          <w:tcPr>
            <w:tcW w:w="906" w:type="dxa"/>
          </w:tcPr>
          <w:p w14:paraId="636A93F3" w14:textId="7A8F27E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(0.068, 0.202, 0.904)</w:t>
            </w:r>
          </w:p>
        </w:tc>
      </w:tr>
      <w:tr w:rsidR="00A60477" w:rsidRPr="00D30BCB" w14:paraId="73EEE3B6" w14:textId="77777777" w:rsidTr="00A60477">
        <w:tc>
          <w:tcPr>
            <w:tcW w:w="905" w:type="dxa"/>
            <w:vAlign w:val="center"/>
          </w:tcPr>
          <w:p w14:paraId="3A0C23FD"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906" w:type="dxa"/>
          </w:tcPr>
          <w:p w14:paraId="7ECD7294" w14:textId="7FC3171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(0.049, 0.155, 0.770)</w:t>
            </w:r>
          </w:p>
        </w:tc>
        <w:tc>
          <w:tcPr>
            <w:tcW w:w="905" w:type="dxa"/>
          </w:tcPr>
          <w:p w14:paraId="2AB19785" w14:textId="3C670BF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(0.059, 0.155, 0.742)</w:t>
            </w:r>
          </w:p>
        </w:tc>
        <w:tc>
          <w:tcPr>
            <w:tcW w:w="906" w:type="dxa"/>
          </w:tcPr>
          <w:p w14:paraId="7A0E979D" w14:textId="05D870B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(0.059, 0.160, 0.756)</w:t>
            </w:r>
          </w:p>
        </w:tc>
        <w:tc>
          <w:tcPr>
            <w:tcW w:w="906" w:type="dxa"/>
          </w:tcPr>
          <w:p w14:paraId="1CDB5B1F" w14:textId="0406D12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(0.052, 0.157, 0.740)</w:t>
            </w:r>
          </w:p>
        </w:tc>
        <w:tc>
          <w:tcPr>
            <w:tcW w:w="905" w:type="dxa"/>
          </w:tcPr>
          <w:p w14:paraId="26437C1F" w14:textId="61C0F01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(0.050, 0.156, 0.771)</w:t>
            </w:r>
          </w:p>
        </w:tc>
        <w:tc>
          <w:tcPr>
            <w:tcW w:w="906" w:type="dxa"/>
          </w:tcPr>
          <w:p w14:paraId="05FD6C29" w14:textId="390C584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(0.050, 0.122, 0.702)</w:t>
            </w:r>
          </w:p>
        </w:tc>
        <w:tc>
          <w:tcPr>
            <w:tcW w:w="906" w:type="dxa"/>
          </w:tcPr>
          <w:p w14:paraId="662B0B87" w14:textId="692793E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(0.037, 0.122, 0.675)</w:t>
            </w:r>
          </w:p>
        </w:tc>
        <w:tc>
          <w:tcPr>
            <w:tcW w:w="905" w:type="dxa"/>
          </w:tcPr>
          <w:p w14:paraId="1C662172" w14:textId="75AC8F35"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(0.048, 0.160, 0.786)</w:t>
            </w:r>
          </w:p>
        </w:tc>
        <w:tc>
          <w:tcPr>
            <w:tcW w:w="906" w:type="dxa"/>
          </w:tcPr>
          <w:p w14:paraId="151DDF5E" w14:textId="04D4D93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(0.018, 0.096, 0.657)</w:t>
            </w:r>
          </w:p>
        </w:tc>
        <w:tc>
          <w:tcPr>
            <w:tcW w:w="906" w:type="dxa"/>
          </w:tcPr>
          <w:p w14:paraId="360EE188" w14:textId="40636054"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(0.047, 0.157, 0.768)</w:t>
            </w:r>
          </w:p>
        </w:tc>
      </w:tr>
      <w:tr w:rsidR="00A60477" w:rsidRPr="00D30BCB" w14:paraId="07052560" w14:textId="77777777" w:rsidTr="00A60477">
        <w:tc>
          <w:tcPr>
            <w:tcW w:w="905" w:type="dxa"/>
            <w:vAlign w:val="center"/>
          </w:tcPr>
          <w:p w14:paraId="2EA2BDFF" w14:textId="77777777" w:rsidR="00A60477" w:rsidRPr="00D30BCB" w:rsidRDefault="00A60477"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906" w:type="dxa"/>
          </w:tcPr>
          <w:p w14:paraId="345FA34C" w14:textId="45F583B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(0.059, 0.172, 0.804)</w:t>
            </w:r>
          </w:p>
        </w:tc>
        <w:tc>
          <w:tcPr>
            <w:tcW w:w="905" w:type="dxa"/>
          </w:tcPr>
          <w:p w14:paraId="54087546" w14:textId="43986700"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(0.050, 0.154, 0.758)</w:t>
            </w:r>
          </w:p>
        </w:tc>
        <w:tc>
          <w:tcPr>
            <w:tcW w:w="906" w:type="dxa"/>
          </w:tcPr>
          <w:p w14:paraId="6387D006" w14:textId="462C4481"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(0.020, 0.126, 0.741)</w:t>
            </w:r>
          </w:p>
        </w:tc>
        <w:tc>
          <w:tcPr>
            <w:tcW w:w="906" w:type="dxa"/>
          </w:tcPr>
          <w:p w14:paraId="6C446EF6" w14:textId="3D2F4142"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(0.056, 0.163, 0.768)</w:t>
            </w:r>
          </w:p>
        </w:tc>
        <w:tc>
          <w:tcPr>
            <w:tcW w:w="905" w:type="dxa"/>
          </w:tcPr>
          <w:p w14:paraId="1861CC14" w14:textId="3B29FCEA"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(0.057, 0.169, 0.795)</w:t>
            </w:r>
          </w:p>
        </w:tc>
        <w:tc>
          <w:tcPr>
            <w:tcW w:w="906" w:type="dxa"/>
          </w:tcPr>
          <w:p w14:paraId="7ADEE6B7" w14:textId="0D490C0B"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(0.044, 0.149, 0.724)</w:t>
            </w:r>
          </w:p>
        </w:tc>
        <w:tc>
          <w:tcPr>
            <w:tcW w:w="906" w:type="dxa"/>
          </w:tcPr>
          <w:p w14:paraId="5445F74F" w14:textId="63DB10EF"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(0.052, 0.149, 0.714)</w:t>
            </w:r>
          </w:p>
        </w:tc>
        <w:tc>
          <w:tcPr>
            <w:tcW w:w="905" w:type="dxa"/>
          </w:tcPr>
          <w:p w14:paraId="1B2D8338" w14:textId="48D3C6E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(0.064, 0.180, 0.819)</w:t>
            </w:r>
          </w:p>
        </w:tc>
        <w:tc>
          <w:tcPr>
            <w:tcW w:w="906" w:type="dxa"/>
          </w:tcPr>
          <w:p w14:paraId="3C0FB5F0" w14:textId="6CB9F433"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(0.061, 0.167, 0.767)</w:t>
            </w:r>
          </w:p>
        </w:tc>
        <w:tc>
          <w:tcPr>
            <w:tcW w:w="906" w:type="dxa"/>
          </w:tcPr>
          <w:p w14:paraId="41C393AD" w14:textId="333695ED" w:rsidR="00A60477" w:rsidRPr="00D30BCB" w:rsidRDefault="00A60477" w:rsidP="005243D6">
            <w:pPr>
              <w:spacing w:line="240" w:lineRule="auto"/>
              <w:jc w:val="center"/>
              <w:rPr>
                <w:rFonts w:eastAsia="DFKai-SB"/>
                <w:color w:val="FF0000"/>
                <w:sz w:val="20"/>
                <w:szCs w:val="20"/>
              </w:rPr>
            </w:pPr>
            <w:r w:rsidRPr="00D30BCB">
              <w:rPr>
                <w:rFonts w:eastAsia="DFKai-SB"/>
                <w:color w:val="000000" w:themeColor="text1"/>
                <w:sz w:val="20"/>
                <w:szCs w:val="20"/>
              </w:rPr>
              <w:t>(0.020, 0.105, 0.705)</w:t>
            </w:r>
          </w:p>
        </w:tc>
      </w:tr>
    </w:tbl>
    <w:p w14:paraId="317EBC51" w14:textId="660B461E" w:rsidR="00A60477" w:rsidRPr="00D30BCB" w:rsidRDefault="00A60477" w:rsidP="00A60477">
      <w:pPr>
        <w:spacing w:line="276" w:lineRule="auto"/>
        <w:rPr>
          <w:rFonts w:eastAsia="DFKai-SB"/>
          <w:color w:val="FF0000"/>
        </w:rPr>
      </w:pPr>
    </w:p>
    <w:p w14:paraId="598DCCCE" w14:textId="115ACEBE" w:rsidR="00A60477" w:rsidRPr="00D30BCB" w:rsidRDefault="005243D6" w:rsidP="005243D6">
      <w:pPr>
        <w:spacing w:line="276" w:lineRule="auto"/>
        <w:ind w:firstLine="480"/>
        <w:rPr>
          <w:rFonts w:eastAsia="DFKai-SB"/>
          <w:szCs w:val="28"/>
        </w:rPr>
      </w:pPr>
      <w:r w:rsidRPr="00D30BCB">
        <w:rPr>
          <w:rFonts w:eastAsia="DFKai-SB"/>
          <w:szCs w:val="28"/>
        </w:rPr>
        <w:t xml:space="preserve">The execution process of Z-DEMATEL maintains the fuzzy numbers form. Through </w:t>
      </w:r>
      <w:proofErr w:type="spellStart"/>
      <w:r w:rsidRPr="00D30BCB">
        <w:rPr>
          <w:szCs w:val="24"/>
        </w:rPr>
        <w:t>Eqs</w:t>
      </w:r>
      <w:proofErr w:type="spellEnd"/>
      <w:r w:rsidRPr="00D30BCB">
        <w:rPr>
          <w:szCs w:val="24"/>
        </w:rPr>
        <w:t>. (11</w:t>
      </w:r>
      <w:r w:rsidR="001434AC" w:rsidRPr="00D30BCB">
        <w:rPr>
          <w:rFonts w:asciiTheme="majorBidi" w:hAnsiTheme="majorBidi" w:cstheme="majorBidi"/>
          <w:szCs w:val="24"/>
        </w:rPr>
        <w:t>–</w:t>
      </w:r>
      <w:r w:rsidRPr="00D30BCB">
        <w:rPr>
          <w:szCs w:val="24"/>
        </w:rPr>
        <w:t>14),</w:t>
      </w:r>
      <w:r w:rsidRPr="00D30BCB">
        <w:rPr>
          <w:rFonts w:eastAsia="DFKai-SB"/>
          <w:szCs w:val="28"/>
        </w:rPr>
        <w:t xml:space="preserve"> the fuzzy total and </w:t>
      </w:r>
      <w:bookmarkStart w:id="33" w:name="OLE_LINK27"/>
      <w:bookmarkStart w:id="34" w:name="OLE_LINK28"/>
      <w:r w:rsidRPr="00D30BCB">
        <w:rPr>
          <w:rFonts w:eastAsia="DFKai-SB"/>
          <w:szCs w:val="28"/>
        </w:rPr>
        <w:t>net influence</w:t>
      </w:r>
      <w:bookmarkEnd w:id="33"/>
      <w:bookmarkEnd w:id="34"/>
      <w:r w:rsidRPr="00D30BCB">
        <w:rPr>
          <w:rFonts w:eastAsia="DFKai-SB"/>
          <w:szCs w:val="28"/>
        </w:rPr>
        <w:t>s of each criterion (</w:t>
      </w:r>
      <w:r w:rsidRPr="00D30BCB">
        <w:rPr>
          <w:rFonts w:eastAsia="DFKai-SB"/>
          <w:position w:val="-12"/>
          <w:szCs w:val="28"/>
        </w:rPr>
        <w:object w:dxaOrig="920" w:dyaOrig="360" w14:anchorId="4DC5862A">
          <v:shape id="_x0000_i1086" type="#_x0000_t75" style="width:43pt;height:21.5pt" o:ole="">
            <v:imagedata r:id="rId126" o:title=""/>
          </v:shape>
          <o:OLEObject Type="Embed" ProgID="Equation.DSMT4" ShapeID="_x0000_i1086" DrawAspect="Content" ObjectID="_1679277318" r:id="rId127"/>
        </w:object>
      </w:r>
      <w:r w:rsidRPr="00D30BCB">
        <w:rPr>
          <w:rFonts w:eastAsia="DFKai-SB"/>
          <w:szCs w:val="28"/>
        </w:rPr>
        <w:t xml:space="preserve"> and </w:t>
      </w:r>
      <w:r w:rsidRPr="00D30BCB">
        <w:rPr>
          <w:rFonts w:eastAsia="DFKai-SB"/>
          <w:position w:val="-12"/>
          <w:szCs w:val="28"/>
        </w:rPr>
        <w:object w:dxaOrig="920" w:dyaOrig="360" w14:anchorId="2DB8DB7E">
          <v:shape id="_x0000_i1087" type="#_x0000_t75" style="width:43pt;height:21.5pt" o:ole="">
            <v:imagedata r:id="rId128" o:title=""/>
          </v:shape>
          <o:OLEObject Type="Embed" ProgID="Equation.DSMT4" ShapeID="_x0000_i1087" DrawAspect="Content" ObjectID="_1679277319" r:id="rId129"/>
        </w:object>
      </w:r>
      <w:r w:rsidRPr="00D30BCB">
        <w:rPr>
          <w:rFonts w:eastAsia="DFKai-SB"/>
          <w:szCs w:val="28"/>
        </w:rPr>
        <w:t xml:space="preserve">) can be found in </w:t>
      </w:r>
      <w:r w:rsidRPr="00D30BCB">
        <w:rPr>
          <w:rFonts w:eastAsia="DFKai-SB"/>
          <w:b/>
          <w:szCs w:val="28"/>
        </w:rPr>
        <w:t>Table 11</w:t>
      </w:r>
      <w:r w:rsidRPr="00D30BCB">
        <w:rPr>
          <w:rFonts w:eastAsia="DFKai-SB"/>
          <w:szCs w:val="28"/>
        </w:rPr>
        <w:t xml:space="preserve">. When the values in the fuzzy net influence are all negative, it means that the criterion is </w:t>
      </w:r>
      <w:r w:rsidRPr="00D30BCB">
        <w:rPr>
          <w:rFonts w:eastAsia="DFKai-SB"/>
          <w:szCs w:val="28"/>
        </w:rPr>
        <w:lastRenderedPageBreak/>
        <w:t>significantly affected by other criteria. Next, obtain the crisp values of each element through the defuzzification (</w:t>
      </w:r>
      <w:r w:rsidRPr="00D30BCB">
        <w:rPr>
          <w:rFonts w:eastAsia="DFKai-SB"/>
          <w:b/>
          <w:szCs w:val="28"/>
        </w:rPr>
        <w:t>Eq. 15</w:t>
      </w:r>
      <w:r w:rsidRPr="00D30BCB">
        <w:rPr>
          <w:rFonts w:eastAsia="DFKai-SB"/>
          <w:szCs w:val="28"/>
        </w:rPr>
        <w:t xml:space="preserve">), and further calculate the influence weights of the criteria. The analysis results of Z-DEMATEL and the ranking of criteria are shown in </w:t>
      </w:r>
      <w:r w:rsidRPr="00D30BCB">
        <w:rPr>
          <w:rFonts w:eastAsia="DFKai-SB"/>
          <w:b/>
          <w:szCs w:val="28"/>
        </w:rPr>
        <w:t>Table 12</w:t>
      </w:r>
      <w:r w:rsidRPr="00D30BCB">
        <w:rPr>
          <w:rFonts w:eastAsia="DFKai-SB"/>
          <w:szCs w:val="28"/>
        </w:rPr>
        <w:t>.</w:t>
      </w:r>
    </w:p>
    <w:p w14:paraId="6D3904AB" w14:textId="3F750723" w:rsidR="005243D6" w:rsidRPr="00D30BCB" w:rsidRDefault="005243D6" w:rsidP="005243D6">
      <w:pPr>
        <w:spacing w:line="276" w:lineRule="auto"/>
        <w:rPr>
          <w:rFonts w:eastAsia="DFKai-SB"/>
          <w:color w:val="FF0000"/>
        </w:rPr>
      </w:pPr>
    </w:p>
    <w:p w14:paraId="079F9CAA" w14:textId="5A024735" w:rsidR="005243D6" w:rsidRPr="00D30BCB" w:rsidRDefault="005243D6" w:rsidP="005243D6">
      <w:pPr>
        <w:spacing w:line="276" w:lineRule="auto"/>
        <w:rPr>
          <w:rFonts w:eastAsia="DFKai-SB"/>
          <w:color w:val="FF0000"/>
        </w:rPr>
      </w:pPr>
      <w:r w:rsidRPr="00D30BCB">
        <w:rPr>
          <w:rFonts w:eastAsia="DFKai-SB"/>
          <w:b/>
          <w:szCs w:val="28"/>
        </w:rPr>
        <w:t xml:space="preserve">Table 11 </w:t>
      </w:r>
      <w:r w:rsidRPr="00D30BCB">
        <w:rPr>
          <w:rFonts w:eastAsia="DFKai-SB"/>
          <w:szCs w:val="28"/>
        </w:rPr>
        <w:t>The total influence and net influence</w:t>
      </w:r>
      <w:r w:rsidRPr="00D30BCB">
        <w:rPr>
          <w:rFonts w:eastAsia="DFKai-SB" w:hint="eastAsia"/>
          <w:szCs w:val="28"/>
        </w:rPr>
        <w:t xml:space="preserve"> (Z </w:t>
      </w:r>
      <w:r w:rsidRPr="00D30BCB">
        <w:rPr>
          <w:rFonts w:eastAsia="DFKai-SB"/>
          <w:szCs w:val="28"/>
        </w:rPr>
        <w:t>numbers</w:t>
      </w:r>
      <w:r w:rsidRPr="00D30BCB">
        <w:rPr>
          <w:rFonts w:eastAsia="DFKai-SB" w:hint="eastAsia"/>
          <w:szCs w:val="28"/>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126"/>
        <w:gridCol w:w="106"/>
        <w:gridCol w:w="2161"/>
        <w:gridCol w:w="71"/>
        <w:gridCol w:w="2198"/>
        <w:gridCol w:w="35"/>
        <w:gridCol w:w="2234"/>
      </w:tblGrid>
      <w:tr w:rsidR="005243D6" w:rsidRPr="00D30BCB" w14:paraId="762755E4" w14:textId="77777777" w:rsidTr="005243D6">
        <w:tc>
          <w:tcPr>
            <w:tcW w:w="817" w:type="dxa"/>
            <w:tcBorders>
              <w:top w:val="single" w:sz="4" w:space="0" w:color="auto"/>
              <w:bottom w:val="single" w:sz="4" w:space="0" w:color="auto"/>
            </w:tcBorders>
          </w:tcPr>
          <w:p w14:paraId="2FAF55DB" w14:textId="77777777" w:rsidR="005243D6" w:rsidRPr="00D30BCB" w:rsidRDefault="005243D6" w:rsidP="005243D6">
            <w:pPr>
              <w:spacing w:line="240" w:lineRule="auto"/>
              <w:rPr>
                <w:rFonts w:eastAsia="DFKai-SB"/>
                <w:color w:val="FF0000"/>
              </w:rPr>
            </w:pPr>
          </w:p>
        </w:tc>
        <w:tc>
          <w:tcPr>
            <w:tcW w:w="2139" w:type="dxa"/>
            <w:tcBorders>
              <w:top w:val="single" w:sz="4" w:space="0" w:color="auto"/>
              <w:bottom w:val="single" w:sz="4" w:space="0" w:color="auto"/>
            </w:tcBorders>
            <w:vAlign w:val="center"/>
          </w:tcPr>
          <w:p w14:paraId="747D90AA" w14:textId="51DEA135" w:rsidR="005243D6" w:rsidRPr="00D30BCB" w:rsidRDefault="005243D6" w:rsidP="005243D6">
            <w:pPr>
              <w:spacing w:line="240" w:lineRule="auto"/>
              <w:jc w:val="center"/>
              <w:rPr>
                <w:rFonts w:eastAsia="DFKai-SB"/>
                <w:color w:val="FF0000"/>
              </w:rPr>
            </w:pPr>
            <w:r w:rsidRPr="00D30BCB">
              <w:rPr>
                <w:rFonts w:asciiTheme="majorBidi" w:eastAsia="DFKai-SB" w:hAnsiTheme="majorBidi" w:cstheme="majorBidi"/>
                <w:b/>
                <w:bCs/>
                <w:position w:val="-10"/>
              </w:rPr>
              <w:object w:dxaOrig="320" w:dyaOrig="300" w14:anchorId="06906F50">
                <v:shape id="_x0000_i1088" type="#_x0000_t75" style="width:15pt;height:14.5pt" o:ole="">
                  <v:imagedata r:id="rId130" o:title=""/>
                </v:shape>
                <o:OLEObject Type="Embed" ProgID="Equation.DSMT4" ShapeID="_x0000_i1088" DrawAspect="Content" ObjectID="_1679277320" r:id="rId131"/>
              </w:object>
            </w:r>
          </w:p>
        </w:tc>
        <w:tc>
          <w:tcPr>
            <w:tcW w:w="2282" w:type="dxa"/>
            <w:gridSpan w:val="2"/>
            <w:tcBorders>
              <w:top w:val="single" w:sz="4" w:space="0" w:color="auto"/>
              <w:bottom w:val="single" w:sz="4" w:space="0" w:color="auto"/>
            </w:tcBorders>
            <w:vAlign w:val="center"/>
          </w:tcPr>
          <w:p w14:paraId="1023CF5C" w14:textId="65A6A6AB" w:rsidR="005243D6" w:rsidRPr="00D30BCB" w:rsidRDefault="005243D6" w:rsidP="005243D6">
            <w:pPr>
              <w:spacing w:line="240" w:lineRule="auto"/>
              <w:jc w:val="center"/>
              <w:rPr>
                <w:rFonts w:eastAsia="DFKai-SB"/>
                <w:color w:val="FF0000"/>
              </w:rPr>
            </w:pPr>
            <w:r w:rsidRPr="00D30BCB">
              <w:rPr>
                <w:rFonts w:asciiTheme="majorBidi" w:hAnsiTheme="majorBidi" w:cstheme="majorBidi"/>
                <w:b/>
                <w:bCs/>
                <w:position w:val="-10"/>
              </w:rPr>
              <w:object w:dxaOrig="340" w:dyaOrig="300" w14:anchorId="3A7095D4">
                <v:shape id="_x0000_i1089" type="#_x0000_t75" style="width:15pt;height:14.5pt" o:ole="">
                  <v:imagedata r:id="rId132" o:title=""/>
                </v:shape>
                <o:OLEObject Type="Embed" ProgID="Equation.DSMT4" ShapeID="_x0000_i1089" DrawAspect="Content" ObjectID="_1679277321" r:id="rId133"/>
              </w:object>
            </w:r>
          </w:p>
        </w:tc>
        <w:tc>
          <w:tcPr>
            <w:tcW w:w="2282" w:type="dxa"/>
            <w:gridSpan w:val="2"/>
            <w:tcBorders>
              <w:top w:val="single" w:sz="4" w:space="0" w:color="auto"/>
              <w:bottom w:val="single" w:sz="4" w:space="0" w:color="auto"/>
            </w:tcBorders>
            <w:vAlign w:val="center"/>
          </w:tcPr>
          <w:p w14:paraId="48D6AACD" w14:textId="1EA080C1" w:rsidR="005243D6" w:rsidRPr="00D30BCB" w:rsidRDefault="005243D6" w:rsidP="005243D6">
            <w:pPr>
              <w:spacing w:line="240" w:lineRule="auto"/>
              <w:jc w:val="center"/>
              <w:rPr>
                <w:rFonts w:eastAsia="DFKai-SB"/>
                <w:color w:val="FF0000"/>
              </w:rPr>
            </w:pPr>
            <w:r w:rsidRPr="00D30BCB">
              <w:rPr>
                <w:rFonts w:asciiTheme="majorBidi" w:eastAsia="DFKai-SB" w:hAnsiTheme="majorBidi" w:cstheme="majorBidi"/>
                <w:b/>
                <w:bCs/>
                <w:position w:val="-10"/>
              </w:rPr>
              <w:object w:dxaOrig="800" w:dyaOrig="300" w14:anchorId="42ECE0DF">
                <v:shape id="_x0000_i1090" type="#_x0000_t75" style="width:36pt;height:14.5pt" o:ole="">
                  <v:imagedata r:id="rId134" o:title=""/>
                </v:shape>
                <o:OLEObject Type="Embed" ProgID="Equation.DSMT4" ShapeID="_x0000_i1090" DrawAspect="Content" ObjectID="_1679277322" r:id="rId135"/>
              </w:object>
            </w:r>
          </w:p>
        </w:tc>
        <w:tc>
          <w:tcPr>
            <w:tcW w:w="2282" w:type="dxa"/>
            <w:gridSpan w:val="2"/>
            <w:tcBorders>
              <w:top w:val="single" w:sz="4" w:space="0" w:color="auto"/>
              <w:bottom w:val="single" w:sz="4" w:space="0" w:color="auto"/>
            </w:tcBorders>
            <w:vAlign w:val="center"/>
          </w:tcPr>
          <w:p w14:paraId="6E636505" w14:textId="5E01C589" w:rsidR="005243D6" w:rsidRPr="00D30BCB" w:rsidRDefault="005243D6" w:rsidP="005243D6">
            <w:pPr>
              <w:spacing w:line="240" w:lineRule="auto"/>
              <w:jc w:val="center"/>
              <w:rPr>
                <w:rFonts w:eastAsia="DFKai-SB"/>
                <w:color w:val="FF0000"/>
              </w:rPr>
            </w:pPr>
            <w:r w:rsidRPr="00D30BCB">
              <w:rPr>
                <w:rFonts w:asciiTheme="majorBidi" w:eastAsia="DFKai-SB" w:hAnsiTheme="majorBidi" w:cstheme="majorBidi"/>
                <w:b/>
                <w:bCs/>
                <w:position w:val="-10"/>
              </w:rPr>
              <w:object w:dxaOrig="800" w:dyaOrig="300" w14:anchorId="671C891B">
                <v:shape id="_x0000_i1091" type="#_x0000_t75" style="width:36pt;height:14.5pt" o:ole="">
                  <v:imagedata r:id="rId136" o:title=""/>
                </v:shape>
                <o:OLEObject Type="Embed" ProgID="Equation.DSMT4" ShapeID="_x0000_i1091" DrawAspect="Content" ObjectID="_1679277323" r:id="rId137"/>
              </w:object>
            </w:r>
          </w:p>
        </w:tc>
      </w:tr>
      <w:tr w:rsidR="005243D6" w:rsidRPr="00D30BCB" w14:paraId="38C98419" w14:textId="77777777" w:rsidTr="005243D6">
        <w:tc>
          <w:tcPr>
            <w:tcW w:w="817" w:type="dxa"/>
            <w:tcBorders>
              <w:top w:val="single" w:sz="4" w:space="0" w:color="auto"/>
            </w:tcBorders>
            <w:vAlign w:val="center"/>
          </w:tcPr>
          <w:p w14:paraId="5E170D61" w14:textId="433B428B"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2246" w:type="dxa"/>
            <w:gridSpan w:val="2"/>
            <w:tcBorders>
              <w:top w:val="single" w:sz="4" w:space="0" w:color="auto"/>
            </w:tcBorders>
            <w:vAlign w:val="center"/>
          </w:tcPr>
          <w:p w14:paraId="35691E53" w14:textId="5374B17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(0.530, 1.585, 7.784)</w:t>
            </w:r>
          </w:p>
        </w:tc>
        <w:tc>
          <w:tcPr>
            <w:tcW w:w="2246" w:type="dxa"/>
            <w:gridSpan w:val="2"/>
            <w:tcBorders>
              <w:top w:val="single" w:sz="4" w:space="0" w:color="auto"/>
            </w:tcBorders>
            <w:vAlign w:val="center"/>
          </w:tcPr>
          <w:p w14:paraId="1CBD390F" w14:textId="3EC96D2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(0.586, 1.731, 8.198)</w:t>
            </w:r>
          </w:p>
        </w:tc>
        <w:tc>
          <w:tcPr>
            <w:tcW w:w="2246" w:type="dxa"/>
            <w:gridSpan w:val="2"/>
            <w:tcBorders>
              <w:top w:val="single" w:sz="4" w:space="0" w:color="auto"/>
            </w:tcBorders>
            <w:vAlign w:val="center"/>
          </w:tcPr>
          <w:p w14:paraId="2242C54D" w14:textId="506CAD0F"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(1.116, 3.316, 15.982)</w:t>
            </w:r>
          </w:p>
        </w:tc>
        <w:tc>
          <w:tcPr>
            <w:tcW w:w="2247" w:type="dxa"/>
            <w:tcBorders>
              <w:top w:val="single" w:sz="4" w:space="0" w:color="auto"/>
            </w:tcBorders>
            <w:vAlign w:val="center"/>
          </w:tcPr>
          <w:p w14:paraId="7697CE12" w14:textId="7437EE04"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(-0.056, -0.146, -0.413)</w:t>
            </w:r>
          </w:p>
        </w:tc>
      </w:tr>
      <w:tr w:rsidR="005243D6" w:rsidRPr="00D30BCB" w14:paraId="62B17C21" w14:textId="77777777" w:rsidTr="005243D6">
        <w:tc>
          <w:tcPr>
            <w:tcW w:w="817" w:type="dxa"/>
            <w:vAlign w:val="center"/>
          </w:tcPr>
          <w:p w14:paraId="25DD7ACA" w14:textId="20B2F9EE"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2246" w:type="dxa"/>
            <w:gridSpan w:val="2"/>
            <w:vAlign w:val="center"/>
          </w:tcPr>
          <w:p w14:paraId="3CBC6AB4" w14:textId="0D2AD74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(0.539, 1.653, 7.924)</w:t>
            </w:r>
          </w:p>
        </w:tc>
        <w:tc>
          <w:tcPr>
            <w:tcW w:w="2246" w:type="dxa"/>
            <w:gridSpan w:val="2"/>
            <w:vAlign w:val="center"/>
          </w:tcPr>
          <w:p w14:paraId="235654A2" w14:textId="3F91CB5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(0.540, 1.603, 7.777)</w:t>
            </w:r>
          </w:p>
        </w:tc>
        <w:tc>
          <w:tcPr>
            <w:tcW w:w="2246" w:type="dxa"/>
            <w:gridSpan w:val="2"/>
            <w:vAlign w:val="center"/>
          </w:tcPr>
          <w:p w14:paraId="41F98B24" w14:textId="573358F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(1.078, 3.256, 15.701)</w:t>
            </w:r>
          </w:p>
        </w:tc>
        <w:tc>
          <w:tcPr>
            <w:tcW w:w="2247" w:type="dxa"/>
            <w:vAlign w:val="center"/>
          </w:tcPr>
          <w:p w14:paraId="1D5BB813" w14:textId="67E9060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(-0.001, 0.050, 0.148)</w:t>
            </w:r>
          </w:p>
        </w:tc>
      </w:tr>
      <w:tr w:rsidR="005243D6" w:rsidRPr="00D30BCB" w14:paraId="4BCB96AE" w14:textId="77777777" w:rsidTr="005243D6">
        <w:tc>
          <w:tcPr>
            <w:tcW w:w="817" w:type="dxa"/>
            <w:vAlign w:val="center"/>
          </w:tcPr>
          <w:p w14:paraId="4DF3E5EA" w14:textId="7199E009"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2246" w:type="dxa"/>
            <w:gridSpan w:val="2"/>
            <w:vAlign w:val="center"/>
          </w:tcPr>
          <w:p w14:paraId="20C81960" w14:textId="3734A5C4"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(0.544, 1.663, 7.930)</w:t>
            </w:r>
          </w:p>
        </w:tc>
        <w:tc>
          <w:tcPr>
            <w:tcW w:w="2246" w:type="dxa"/>
            <w:gridSpan w:val="2"/>
            <w:vAlign w:val="center"/>
          </w:tcPr>
          <w:p w14:paraId="378249C6" w14:textId="79C82AA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(0.555, 1.628, 7.886)</w:t>
            </w:r>
          </w:p>
        </w:tc>
        <w:tc>
          <w:tcPr>
            <w:tcW w:w="2246" w:type="dxa"/>
            <w:gridSpan w:val="2"/>
            <w:vAlign w:val="center"/>
          </w:tcPr>
          <w:p w14:paraId="1C54F8DD" w14:textId="0F18B8A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(1.099, 3.291, 15.817)</w:t>
            </w:r>
          </w:p>
        </w:tc>
        <w:tc>
          <w:tcPr>
            <w:tcW w:w="2247" w:type="dxa"/>
            <w:vAlign w:val="center"/>
          </w:tcPr>
          <w:p w14:paraId="02DBF827" w14:textId="426FFDC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(-0.011, 0.036, 0.044)</w:t>
            </w:r>
          </w:p>
        </w:tc>
      </w:tr>
      <w:tr w:rsidR="005243D6" w:rsidRPr="00D30BCB" w14:paraId="2ACE52DA" w14:textId="77777777" w:rsidTr="005243D6">
        <w:tc>
          <w:tcPr>
            <w:tcW w:w="817" w:type="dxa"/>
            <w:vAlign w:val="center"/>
          </w:tcPr>
          <w:p w14:paraId="5C6078FD" w14:textId="5D67E72D"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2246" w:type="dxa"/>
            <w:gridSpan w:val="2"/>
            <w:vAlign w:val="center"/>
          </w:tcPr>
          <w:p w14:paraId="7C0E6257" w14:textId="761C9D6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(0.544, 1.618, 7.812)</w:t>
            </w:r>
          </w:p>
        </w:tc>
        <w:tc>
          <w:tcPr>
            <w:tcW w:w="2246" w:type="dxa"/>
            <w:gridSpan w:val="2"/>
            <w:vAlign w:val="center"/>
          </w:tcPr>
          <w:p w14:paraId="4EDF9B0A" w14:textId="42CFACD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(0.559, 1.666, 7.825)</w:t>
            </w:r>
          </w:p>
        </w:tc>
        <w:tc>
          <w:tcPr>
            <w:tcW w:w="2246" w:type="dxa"/>
            <w:gridSpan w:val="2"/>
            <w:vAlign w:val="center"/>
          </w:tcPr>
          <w:p w14:paraId="734BBD26" w14:textId="3426C34B"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(1.103, 3.284, 15.637)</w:t>
            </w:r>
          </w:p>
        </w:tc>
        <w:tc>
          <w:tcPr>
            <w:tcW w:w="2247" w:type="dxa"/>
            <w:vAlign w:val="center"/>
          </w:tcPr>
          <w:p w14:paraId="3BA457EF" w14:textId="4E1EF28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(-0.014, -0.048, -0.013)</w:t>
            </w:r>
          </w:p>
        </w:tc>
      </w:tr>
      <w:tr w:rsidR="005243D6" w:rsidRPr="00D30BCB" w14:paraId="3A2AF0E7" w14:textId="77777777" w:rsidTr="005243D6">
        <w:tc>
          <w:tcPr>
            <w:tcW w:w="817" w:type="dxa"/>
            <w:vAlign w:val="center"/>
          </w:tcPr>
          <w:p w14:paraId="484D45AB" w14:textId="144A2C09"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2246" w:type="dxa"/>
            <w:gridSpan w:val="2"/>
            <w:vAlign w:val="center"/>
          </w:tcPr>
          <w:p w14:paraId="57768E1B" w14:textId="7C8821B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(0.585, 1.633, 7.729)</w:t>
            </w:r>
          </w:p>
        </w:tc>
        <w:tc>
          <w:tcPr>
            <w:tcW w:w="2246" w:type="dxa"/>
            <w:gridSpan w:val="2"/>
            <w:vAlign w:val="center"/>
          </w:tcPr>
          <w:p w14:paraId="7A368B9B" w14:textId="0D818DFF"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(0.564, 1.712, 8.167)</w:t>
            </w:r>
          </w:p>
        </w:tc>
        <w:tc>
          <w:tcPr>
            <w:tcW w:w="2246" w:type="dxa"/>
            <w:gridSpan w:val="2"/>
            <w:vAlign w:val="center"/>
          </w:tcPr>
          <w:p w14:paraId="1996A56F" w14:textId="3E312B8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(1.149, 3.345, 15.896)</w:t>
            </w:r>
          </w:p>
        </w:tc>
        <w:tc>
          <w:tcPr>
            <w:tcW w:w="2247" w:type="dxa"/>
            <w:vAlign w:val="center"/>
          </w:tcPr>
          <w:p w14:paraId="43554AFF" w14:textId="7F5ED2B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(0.021, -0.079, -0.438)</w:t>
            </w:r>
          </w:p>
        </w:tc>
      </w:tr>
      <w:tr w:rsidR="005243D6" w:rsidRPr="00D30BCB" w14:paraId="45FC7CCF" w14:textId="77777777" w:rsidTr="005243D6">
        <w:tc>
          <w:tcPr>
            <w:tcW w:w="817" w:type="dxa"/>
            <w:vAlign w:val="center"/>
          </w:tcPr>
          <w:p w14:paraId="1C68A6B6" w14:textId="73C6DB65"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2246" w:type="dxa"/>
            <w:gridSpan w:val="2"/>
            <w:vAlign w:val="center"/>
          </w:tcPr>
          <w:p w14:paraId="75D050F5" w14:textId="2EDBA9F4"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(0.586, 1.709, 8.152)</w:t>
            </w:r>
          </w:p>
        </w:tc>
        <w:tc>
          <w:tcPr>
            <w:tcW w:w="2246" w:type="dxa"/>
            <w:gridSpan w:val="2"/>
            <w:vAlign w:val="center"/>
          </w:tcPr>
          <w:p w14:paraId="53BEB3B9" w14:textId="3C13BDA6"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(0.478, 1.500, 7.459)</w:t>
            </w:r>
          </w:p>
        </w:tc>
        <w:tc>
          <w:tcPr>
            <w:tcW w:w="2246" w:type="dxa"/>
            <w:gridSpan w:val="2"/>
            <w:vAlign w:val="center"/>
          </w:tcPr>
          <w:p w14:paraId="5601AFA0" w14:textId="5C5F522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(1.064, 3.209, 15.611)</w:t>
            </w:r>
          </w:p>
        </w:tc>
        <w:tc>
          <w:tcPr>
            <w:tcW w:w="2247" w:type="dxa"/>
            <w:vAlign w:val="center"/>
          </w:tcPr>
          <w:p w14:paraId="19BB6ACA" w14:textId="4FDED17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(0.108, 0.209, 0.693)</w:t>
            </w:r>
          </w:p>
        </w:tc>
      </w:tr>
      <w:tr w:rsidR="005243D6" w:rsidRPr="00D30BCB" w14:paraId="08264842" w14:textId="77777777" w:rsidTr="005243D6">
        <w:tc>
          <w:tcPr>
            <w:tcW w:w="817" w:type="dxa"/>
            <w:vAlign w:val="center"/>
          </w:tcPr>
          <w:p w14:paraId="024CD83C" w14:textId="3216D0BF"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2246" w:type="dxa"/>
            <w:gridSpan w:val="2"/>
            <w:vAlign w:val="center"/>
          </w:tcPr>
          <w:p w14:paraId="591030C4" w14:textId="3052F54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(0.565, 1.702, 7.894)</w:t>
            </w:r>
          </w:p>
        </w:tc>
        <w:tc>
          <w:tcPr>
            <w:tcW w:w="2246" w:type="dxa"/>
            <w:gridSpan w:val="2"/>
            <w:vAlign w:val="center"/>
          </w:tcPr>
          <w:p w14:paraId="5D2BA72B" w14:textId="79992A24"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(0.489, 1.465, 7.278)</w:t>
            </w:r>
          </w:p>
        </w:tc>
        <w:tc>
          <w:tcPr>
            <w:tcW w:w="2246" w:type="dxa"/>
            <w:gridSpan w:val="2"/>
            <w:vAlign w:val="center"/>
          </w:tcPr>
          <w:p w14:paraId="6EB916E7" w14:textId="03F2968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(1.054, 3.168, 15.173)</w:t>
            </w:r>
          </w:p>
        </w:tc>
        <w:tc>
          <w:tcPr>
            <w:tcW w:w="2247" w:type="dxa"/>
            <w:vAlign w:val="center"/>
          </w:tcPr>
          <w:p w14:paraId="4DB0868A" w14:textId="0C8463E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(0.077, 0.237, 0.616)</w:t>
            </w:r>
          </w:p>
        </w:tc>
      </w:tr>
      <w:tr w:rsidR="005243D6" w:rsidRPr="00D30BCB" w14:paraId="5FF8CC7E" w14:textId="77777777" w:rsidTr="005243D6">
        <w:tc>
          <w:tcPr>
            <w:tcW w:w="817" w:type="dxa"/>
            <w:vAlign w:val="center"/>
          </w:tcPr>
          <w:p w14:paraId="498CC340" w14:textId="4DF844C4"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2246" w:type="dxa"/>
            <w:gridSpan w:val="2"/>
            <w:vAlign w:val="center"/>
          </w:tcPr>
          <w:p w14:paraId="382B4312" w14:textId="4872FC7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(0.742, 1.994, 8.785)</w:t>
            </w:r>
          </w:p>
        </w:tc>
        <w:tc>
          <w:tcPr>
            <w:tcW w:w="2246" w:type="dxa"/>
            <w:gridSpan w:val="2"/>
            <w:vAlign w:val="center"/>
          </w:tcPr>
          <w:p w14:paraId="6EB8D4B1" w14:textId="7E4CB606"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(0.619, 1.796, 8.369)</w:t>
            </w:r>
          </w:p>
        </w:tc>
        <w:tc>
          <w:tcPr>
            <w:tcW w:w="2246" w:type="dxa"/>
            <w:gridSpan w:val="2"/>
            <w:vAlign w:val="center"/>
          </w:tcPr>
          <w:p w14:paraId="43C46B42" w14:textId="5FEFFEF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(1.361, 3.791, 17.154)</w:t>
            </w:r>
          </w:p>
        </w:tc>
        <w:tc>
          <w:tcPr>
            <w:tcW w:w="2247" w:type="dxa"/>
            <w:vAlign w:val="center"/>
          </w:tcPr>
          <w:p w14:paraId="61539E9D" w14:textId="1515FEA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(0.123, 0.198, 0.416)</w:t>
            </w:r>
          </w:p>
        </w:tc>
      </w:tr>
      <w:tr w:rsidR="005243D6" w:rsidRPr="00D30BCB" w14:paraId="0E2E7F73" w14:textId="77777777" w:rsidTr="005243D6">
        <w:tc>
          <w:tcPr>
            <w:tcW w:w="817" w:type="dxa"/>
            <w:vAlign w:val="center"/>
          </w:tcPr>
          <w:p w14:paraId="66C9E758" w14:textId="07D76F91"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2246" w:type="dxa"/>
            <w:gridSpan w:val="2"/>
            <w:vAlign w:val="center"/>
          </w:tcPr>
          <w:p w14:paraId="6ABD188C" w14:textId="6EDFBCCE"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(0.469, 1.463, 7.366)</w:t>
            </w:r>
          </w:p>
        </w:tc>
        <w:tc>
          <w:tcPr>
            <w:tcW w:w="2246" w:type="dxa"/>
            <w:gridSpan w:val="2"/>
            <w:vAlign w:val="center"/>
          </w:tcPr>
          <w:p w14:paraId="73639D2E" w14:textId="185B0E5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(0.578, 1.677, 7.839)</w:t>
            </w:r>
          </w:p>
        </w:tc>
        <w:tc>
          <w:tcPr>
            <w:tcW w:w="2246" w:type="dxa"/>
            <w:gridSpan w:val="2"/>
            <w:vAlign w:val="center"/>
          </w:tcPr>
          <w:p w14:paraId="4F91E43F" w14:textId="784201D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(1.047, 3.140, 15.206)</w:t>
            </w:r>
          </w:p>
        </w:tc>
        <w:tc>
          <w:tcPr>
            <w:tcW w:w="2247" w:type="dxa"/>
            <w:vAlign w:val="center"/>
          </w:tcPr>
          <w:p w14:paraId="2AEE2C84" w14:textId="174D4D9B"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(-0.109, -0.214, -0.473)</w:t>
            </w:r>
          </w:p>
        </w:tc>
      </w:tr>
      <w:tr w:rsidR="005243D6" w:rsidRPr="00D30BCB" w14:paraId="75386283" w14:textId="77777777" w:rsidTr="005243D6">
        <w:tc>
          <w:tcPr>
            <w:tcW w:w="817" w:type="dxa"/>
            <w:vAlign w:val="center"/>
          </w:tcPr>
          <w:p w14:paraId="28DC1ACC" w14:textId="0BA6E54A"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2246" w:type="dxa"/>
            <w:gridSpan w:val="2"/>
            <w:vAlign w:val="center"/>
          </w:tcPr>
          <w:p w14:paraId="1EFCCA8B" w14:textId="1CB7014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(0.484, 1.526, 7.596)</w:t>
            </w:r>
          </w:p>
        </w:tc>
        <w:tc>
          <w:tcPr>
            <w:tcW w:w="2246" w:type="dxa"/>
            <w:gridSpan w:val="2"/>
            <w:vAlign w:val="center"/>
          </w:tcPr>
          <w:p w14:paraId="62F30671" w14:textId="33B8DFE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(0.622, 1.769, 8.176)</w:t>
            </w:r>
          </w:p>
        </w:tc>
        <w:tc>
          <w:tcPr>
            <w:tcW w:w="2246" w:type="dxa"/>
            <w:gridSpan w:val="2"/>
            <w:vAlign w:val="center"/>
          </w:tcPr>
          <w:p w14:paraId="204B15FD" w14:textId="5671817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(1.106, 3.295, 15.771)</w:t>
            </w:r>
          </w:p>
        </w:tc>
        <w:tc>
          <w:tcPr>
            <w:tcW w:w="2247" w:type="dxa"/>
            <w:vAlign w:val="center"/>
          </w:tcPr>
          <w:p w14:paraId="7B9744D4" w14:textId="5B80C46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(-0.138, -0.243, -0.580)</w:t>
            </w:r>
          </w:p>
        </w:tc>
      </w:tr>
    </w:tbl>
    <w:p w14:paraId="28CFF558" w14:textId="77777777" w:rsidR="00E16642" w:rsidRPr="00D30BCB" w:rsidRDefault="00E16642" w:rsidP="00D8596A">
      <w:pPr>
        <w:spacing w:line="276" w:lineRule="auto"/>
        <w:rPr>
          <w:rFonts w:eastAsia="DFKai-SB"/>
          <w:color w:val="FF0000"/>
        </w:rPr>
      </w:pPr>
    </w:p>
    <w:p w14:paraId="5BF8AC85" w14:textId="1D9E3920" w:rsidR="005243D6" w:rsidRPr="00D30BCB" w:rsidRDefault="005243D6" w:rsidP="00D8596A">
      <w:pPr>
        <w:spacing w:line="276" w:lineRule="auto"/>
        <w:rPr>
          <w:rFonts w:eastAsia="DFKai-SB"/>
          <w:szCs w:val="28"/>
        </w:rPr>
      </w:pPr>
      <w:r w:rsidRPr="00D30BCB">
        <w:rPr>
          <w:rFonts w:eastAsia="DFKai-SB"/>
          <w:b/>
          <w:szCs w:val="28"/>
        </w:rPr>
        <w:t>Table 12</w:t>
      </w:r>
      <w:r w:rsidRPr="00D30BCB">
        <w:rPr>
          <w:rFonts w:eastAsia="DFKai-SB"/>
          <w:szCs w:val="28"/>
        </w:rPr>
        <w:t xml:space="preserve"> The Z-DEMATEL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341"/>
        <w:gridCol w:w="77"/>
        <w:gridCol w:w="1459"/>
        <w:gridCol w:w="53"/>
        <w:gridCol w:w="1483"/>
        <w:gridCol w:w="24"/>
        <w:gridCol w:w="1512"/>
        <w:gridCol w:w="1505"/>
        <w:gridCol w:w="1487"/>
      </w:tblGrid>
      <w:tr w:rsidR="005243D6" w:rsidRPr="00D30BCB" w14:paraId="1A6AEADF" w14:textId="64CDAFD6" w:rsidTr="005243D6">
        <w:tc>
          <w:tcPr>
            <w:tcW w:w="817" w:type="dxa"/>
            <w:tcBorders>
              <w:top w:val="single" w:sz="4" w:space="0" w:color="auto"/>
              <w:bottom w:val="single" w:sz="4" w:space="0" w:color="auto"/>
            </w:tcBorders>
          </w:tcPr>
          <w:p w14:paraId="156E5D61" w14:textId="77777777" w:rsidR="005243D6" w:rsidRPr="00D30BCB" w:rsidRDefault="005243D6" w:rsidP="005243D6">
            <w:pPr>
              <w:spacing w:line="240" w:lineRule="auto"/>
              <w:rPr>
                <w:rFonts w:eastAsia="DFKai-SB"/>
                <w:color w:val="FF0000"/>
              </w:rPr>
            </w:pPr>
          </w:p>
        </w:tc>
        <w:tc>
          <w:tcPr>
            <w:tcW w:w="1373" w:type="dxa"/>
            <w:tcBorders>
              <w:top w:val="single" w:sz="4" w:space="0" w:color="auto"/>
              <w:bottom w:val="single" w:sz="4" w:space="0" w:color="auto"/>
            </w:tcBorders>
            <w:vAlign w:val="center"/>
          </w:tcPr>
          <w:p w14:paraId="4600FC20" w14:textId="54A9944B" w:rsidR="005243D6" w:rsidRPr="00D30BCB" w:rsidRDefault="005243D6" w:rsidP="005243D6">
            <w:pPr>
              <w:spacing w:line="240" w:lineRule="auto"/>
              <w:jc w:val="center"/>
              <w:rPr>
                <w:rFonts w:eastAsia="DFKai-SB"/>
                <w:color w:val="FF0000"/>
                <w:sz w:val="20"/>
                <w:szCs w:val="20"/>
              </w:rPr>
            </w:pPr>
            <w:proofErr w:type="spellStart"/>
            <w:r w:rsidRPr="00D30BCB">
              <w:rPr>
                <w:rFonts w:asciiTheme="majorBidi" w:eastAsia="DFKai-SB" w:hAnsiTheme="majorBidi" w:cstheme="majorBidi"/>
                <w:i/>
                <w:color w:val="000000"/>
                <w:sz w:val="20"/>
                <w:szCs w:val="20"/>
              </w:rPr>
              <w:t>r</w:t>
            </w:r>
            <w:r w:rsidRPr="00D30BCB">
              <w:rPr>
                <w:rFonts w:asciiTheme="majorBidi" w:eastAsia="DFKai-SB" w:hAnsiTheme="majorBidi" w:cstheme="majorBidi"/>
                <w:i/>
                <w:color w:val="000000"/>
                <w:sz w:val="20"/>
                <w:szCs w:val="20"/>
                <w:vertAlign w:val="subscript"/>
              </w:rPr>
              <w:t>i</w:t>
            </w:r>
            <w:proofErr w:type="spellEnd"/>
          </w:p>
        </w:tc>
        <w:tc>
          <w:tcPr>
            <w:tcW w:w="1574" w:type="dxa"/>
            <w:gridSpan w:val="2"/>
            <w:tcBorders>
              <w:top w:val="single" w:sz="4" w:space="0" w:color="auto"/>
              <w:bottom w:val="single" w:sz="4" w:space="0" w:color="auto"/>
            </w:tcBorders>
            <w:vAlign w:val="center"/>
          </w:tcPr>
          <w:p w14:paraId="2ED51FB5" w14:textId="1E5024E8" w:rsidR="005243D6" w:rsidRPr="00D30BCB" w:rsidRDefault="005243D6" w:rsidP="005243D6">
            <w:pPr>
              <w:spacing w:line="240" w:lineRule="auto"/>
              <w:jc w:val="center"/>
              <w:rPr>
                <w:rFonts w:eastAsia="DFKai-SB"/>
                <w:color w:val="FF0000"/>
                <w:sz w:val="20"/>
                <w:szCs w:val="20"/>
              </w:rPr>
            </w:pPr>
            <w:proofErr w:type="spellStart"/>
            <w:r w:rsidRPr="00D30BCB">
              <w:rPr>
                <w:rFonts w:asciiTheme="majorBidi" w:eastAsia="DFKai-SB" w:hAnsiTheme="majorBidi" w:cstheme="majorBidi"/>
                <w:i/>
                <w:color w:val="000000"/>
                <w:sz w:val="20"/>
                <w:szCs w:val="20"/>
              </w:rPr>
              <w:t>s</w:t>
            </w:r>
            <w:r w:rsidRPr="00D30BCB">
              <w:rPr>
                <w:rFonts w:asciiTheme="majorBidi" w:eastAsia="DFKai-SB" w:hAnsiTheme="majorBidi" w:cstheme="majorBidi"/>
                <w:i/>
                <w:color w:val="000000"/>
                <w:sz w:val="20"/>
                <w:szCs w:val="20"/>
                <w:vertAlign w:val="subscript"/>
              </w:rPr>
              <w:t>i</w:t>
            </w:r>
            <w:proofErr w:type="spellEnd"/>
          </w:p>
        </w:tc>
        <w:tc>
          <w:tcPr>
            <w:tcW w:w="1574" w:type="dxa"/>
            <w:gridSpan w:val="2"/>
            <w:tcBorders>
              <w:top w:val="single" w:sz="4" w:space="0" w:color="auto"/>
              <w:bottom w:val="single" w:sz="4" w:space="0" w:color="auto"/>
            </w:tcBorders>
            <w:vAlign w:val="center"/>
          </w:tcPr>
          <w:p w14:paraId="412E328E" w14:textId="5DB17F32" w:rsidR="005243D6" w:rsidRPr="00D30BCB" w:rsidRDefault="005243D6" w:rsidP="005243D6">
            <w:pPr>
              <w:spacing w:line="240" w:lineRule="auto"/>
              <w:jc w:val="center"/>
              <w:rPr>
                <w:rFonts w:eastAsia="DFKai-SB"/>
                <w:color w:val="FF0000"/>
                <w:sz w:val="20"/>
                <w:szCs w:val="20"/>
              </w:rPr>
            </w:pPr>
            <w:proofErr w:type="spellStart"/>
            <w:r w:rsidRPr="00D30BCB">
              <w:rPr>
                <w:rFonts w:asciiTheme="majorBidi" w:eastAsia="DFKai-SB" w:hAnsiTheme="majorBidi" w:cstheme="majorBidi"/>
                <w:i/>
                <w:color w:val="000000"/>
                <w:sz w:val="20"/>
                <w:szCs w:val="20"/>
              </w:rPr>
              <w:t>r</w:t>
            </w:r>
            <w:r w:rsidRPr="00D30BCB">
              <w:rPr>
                <w:rFonts w:asciiTheme="majorBidi" w:eastAsia="DFKai-SB" w:hAnsiTheme="majorBidi" w:cstheme="majorBidi"/>
                <w:color w:val="000000"/>
                <w:sz w:val="20"/>
                <w:szCs w:val="20"/>
                <w:vertAlign w:val="subscript"/>
              </w:rPr>
              <w:t>i</w:t>
            </w:r>
            <w:proofErr w:type="spellEnd"/>
            <w:r w:rsidRPr="00D30BCB">
              <w:rPr>
                <w:rFonts w:asciiTheme="majorBidi" w:eastAsia="DFKai-SB" w:hAnsiTheme="majorBidi" w:cstheme="majorBidi"/>
                <w:color w:val="000000"/>
                <w:sz w:val="20"/>
                <w:szCs w:val="20"/>
              </w:rPr>
              <w:t xml:space="preserve"> + </w:t>
            </w:r>
            <w:proofErr w:type="spellStart"/>
            <w:r w:rsidRPr="00D30BCB">
              <w:rPr>
                <w:rFonts w:asciiTheme="majorBidi" w:eastAsia="DFKai-SB" w:hAnsiTheme="majorBidi" w:cstheme="majorBidi"/>
                <w:i/>
                <w:color w:val="000000"/>
                <w:sz w:val="20"/>
                <w:szCs w:val="20"/>
              </w:rPr>
              <w:t>s</w:t>
            </w:r>
            <w:r w:rsidRPr="00D30BCB">
              <w:rPr>
                <w:rFonts w:asciiTheme="majorBidi" w:eastAsia="DFKai-SB" w:hAnsiTheme="majorBidi" w:cstheme="majorBidi"/>
                <w:i/>
                <w:color w:val="000000"/>
                <w:sz w:val="20"/>
                <w:szCs w:val="20"/>
                <w:vertAlign w:val="subscript"/>
              </w:rPr>
              <w:t>i</w:t>
            </w:r>
            <w:proofErr w:type="spellEnd"/>
          </w:p>
        </w:tc>
        <w:tc>
          <w:tcPr>
            <w:tcW w:w="1574" w:type="dxa"/>
            <w:gridSpan w:val="2"/>
            <w:tcBorders>
              <w:top w:val="single" w:sz="4" w:space="0" w:color="auto"/>
              <w:bottom w:val="single" w:sz="4" w:space="0" w:color="auto"/>
            </w:tcBorders>
            <w:vAlign w:val="center"/>
          </w:tcPr>
          <w:p w14:paraId="24563639" w14:textId="53589EC2" w:rsidR="005243D6" w:rsidRPr="00D30BCB" w:rsidRDefault="005243D6" w:rsidP="005243D6">
            <w:pPr>
              <w:spacing w:line="240" w:lineRule="auto"/>
              <w:jc w:val="center"/>
              <w:rPr>
                <w:rFonts w:eastAsia="DFKai-SB"/>
                <w:color w:val="FF0000"/>
                <w:sz w:val="20"/>
                <w:szCs w:val="20"/>
              </w:rPr>
            </w:pPr>
            <w:proofErr w:type="spellStart"/>
            <w:r w:rsidRPr="00D30BCB">
              <w:rPr>
                <w:rFonts w:asciiTheme="majorBidi" w:eastAsia="DFKai-SB" w:hAnsiTheme="majorBidi" w:cstheme="majorBidi"/>
                <w:i/>
                <w:color w:val="000000"/>
                <w:sz w:val="20"/>
                <w:szCs w:val="20"/>
              </w:rPr>
              <w:t>r</w:t>
            </w:r>
            <w:r w:rsidRPr="00D30BCB">
              <w:rPr>
                <w:rFonts w:asciiTheme="majorBidi" w:eastAsia="DFKai-SB" w:hAnsiTheme="majorBidi" w:cstheme="majorBidi"/>
                <w:color w:val="000000"/>
                <w:sz w:val="20"/>
                <w:szCs w:val="20"/>
                <w:vertAlign w:val="subscript"/>
              </w:rPr>
              <w:t>i</w:t>
            </w:r>
            <w:proofErr w:type="spellEnd"/>
            <w:r w:rsidRPr="00D30BCB">
              <w:rPr>
                <w:rFonts w:asciiTheme="majorBidi" w:eastAsia="DFKai-SB" w:hAnsiTheme="majorBidi" w:cstheme="majorBidi"/>
                <w:color w:val="000000"/>
                <w:sz w:val="20"/>
                <w:szCs w:val="20"/>
              </w:rPr>
              <w:t xml:space="preserve"> - </w:t>
            </w:r>
            <w:proofErr w:type="spellStart"/>
            <w:r w:rsidRPr="00D30BCB">
              <w:rPr>
                <w:rFonts w:asciiTheme="majorBidi" w:eastAsia="DFKai-SB" w:hAnsiTheme="majorBidi" w:cstheme="majorBidi"/>
                <w:i/>
                <w:color w:val="000000"/>
                <w:sz w:val="20"/>
                <w:szCs w:val="20"/>
              </w:rPr>
              <w:t>s</w:t>
            </w:r>
            <w:r w:rsidRPr="00D30BCB">
              <w:rPr>
                <w:rFonts w:asciiTheme="majorBidi" w:eastAsia="DFKai-SB" w:hAnsiTheme="majorBidi" w:cstheme="majorBidi"/>
                <w:i/>
                <w:color w:val="000000"/>
                <w:sz w:val="20"/>
                <w:szCs w:val="20"/>
                <w:vertAlign w:val="subscript"/>
              </w:rPr>
              <w:t>i</w:t>
            </w:r>
            <w:proofErr w:type="spellEnd"/>
          </w:p>
        </w:tc>
        <w:tc>
          <w:tcPr>
            <w:tcW w:w="1525" w:type="dxa"/>
            <w:tcBorders>
              <w:top w:val="single" w:sz="4" w:space="0" w:color="auto"/>
              <w:bottom w:val="single" w:sz="4" w:space="0" w:color="auto"/>
            </w:tcBorders>
          </w:tcPr>
          <w:p w14:paraId="741C9EA3" w14:textId="6E608B2F" w:rsidR="005243D6" w:rsidRPr="00D30BCB" w:rsidRDefault="005243D6" w:rsidP="005243D6">
            <w:pPr>
              <w:spacing w:line="240" w:lineRule="auto"/>
              <w:jc w:val="center"/>
              <w:rPr>
                <w:rFonts w:asciiTheme="majorBidi" w:eastAsia="DFKai-SB" w:hAnsiTheme="majorBidi" w:cstheme="majorBidi"/>
                <w:i/>
                <w:color w:val="000000"/>
                <w:sz w:val="20"/>
                <w:szCs w:val="20"/>
              </w:rPr>
            </w:pPr>
            <w:r w:rsidRPr="00D30BCB">
              <w:rPr>
                <w:rFonts w:asciiTheme="majorBidi" w:eastAsia="DFKai-SB" w:hAnsiTheme="majorBidi" w:cstheme="majorBidi"/>
                <w:color w:val="000000"/>
                <w:sz w:val="20"/>
                <w:szCs w:val="20"/>
              </w:rPr>
              <w:t>Influential weight</w:t>
            </w:r>
          </w:p>
        </w:tc>
        <w:tc>
          <w:tcPr>
            <w:tcW w:w="1525" w:type="dxa"/>
            <w:tcBorders>
              <w:top w:val="single" w:sz="4" w:space="0" w:color="auto"/>
              <w:bottom w:val="single" w:sz="4" w:space="0" w:color="auto"/>
            </w:tcBorders>
          </w:tcPr>
          <w:p w14:paraId="41DF99B5" w14:textId="08C88064" w:rsidR="005243D6" w:rsidRPr="00D30BCB" w:rsidRDefault="005243D6" w:rsidP="005243D6">
            <w:pPr>
              <w:spacing w:line="240" w:lineRule="auto"/>
              <w:jc w:val="center"/>
              <w:rPr>
                <w:rFonts w:asciiTheme="majorBidi" w:eastAsia="DFKai-SB" w:hAnsiTheme="majorBidi" w:cstheme="majorBidi"/>
                <w:i/>
                <w:color w:val="000000"/>
                <w:sz w:val="20"/>
                <w:szCs w:val="20"/>
              </w:rPr>
            </w:pPr>
            <w:r w:rsidRPr="00D30BCB">
              <w:rPr>
                <w:rFonts w:asciiTheme="majorBidi" w:eastAsia="DFKai-SB" w:hAnsiTheme="majorBidi" w:cstheme="majorBidi"/>
                <w:color w:val="000000"/>
                <w:sz w:val="20"/>
                <w:szCs w:val="20"/>
              </w:rPr>
              <w:t>Rank</w:t>
            </w:r>
          </w:p>
        </w:tc>
      </w:tr>
      <w:tr w:rsidR="005243D6" w:rsidRPr="00D30BCB" w14:paraId="2776D71C" w14:textId="3A1893FD" w:rsidTr="005243D6">
        <w:tc>
          <w:tcPr>
            <w:tcW w:w="817" w:type="dxa"/>
            <w:tcBorders>
              <w:top w:val="single" w:sz="4" w:space="0" w:color="auto"/>
            </w:tcBorders>
            <w:vAlign w:val="center"/>
          </w:tcPr>
          <w:p w14:paraId="12C12F67"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1</w:t>
            </w:r>
          </w:p>
        </w:tc>
        <w:tc>
          <w:tcPr>
            <w:tcW w:w="1452" w:type="dxa"/>
            <w:gridSpan w:val="2"/>
            <w:tcBorders>
              <w:top w:val="single" w:sz="4" w:space="0" w:color="auto"/>
            </w:tcBorders>
            <w:vAlign w:val="center"/>
          </w:tcPr>
          <w:p w14:paraId="18443359" w14:textId="425649B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3.300</w:t>
            </w:r>
          </w:p>
        </w:tc>
        <w:tc>
          <w:tcPr>
            <w:tcW w:w="1549" w:type="dxa"/>
            <w:gridSpan w:val="2"/>
            <w:tcBorders>
              <w:top w:val="single" w:sz="4" w:space="0" w:color="auto"/>
            </w:tcBorders>
            <w:vAlign w:val="center"/>
          </w:tcPr>
          <w:p w14:paraId="0B72A844" w14:textId="035683B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3.505</w:t>
            </w:r>
          </w:p>
        </w:tc>
        <w:tc>
          <w:tcPr>
            <w:tcW w:w="1545" w:type="dxa"/>
            <w:gridSpan w:val="2"/>
            <w:tcBorders>
              <w:top w:val="single" w:sz="4" w:space="0" w:color="auto"/>
            </w:tcBorders>
            <w:vAlign w:val="center"/>
          </w:tcPr>
          <w:p w14:paraId="48ADDE64" w14:textId="2906D61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6.805</w:t>
            </w:r>
          </w:p>
        </w:tc>
        <w:tc>
          <w:tcPr>
            <w:tcW w:w="1549" w:type="dxa"/>
            <w:tcBorders>
              <w:top w:val="single" w:sz="4" w:space="0" w:color="auto"/>
            </w:tcBorders>
            <w:vAlign w:val="center"/>
          </w:tcPr>
          <w:p w14:paraId="51398A2E" w14:textId="06504AC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-0.205</w:t>
            </w:r>
          </w:p>
        </w:tc>
        <w:tc>
          <w:tcPr>
            <w:tcW w:w="1525" w:type="dxa"/>
            <w:tcBorders>
              <w:top w:val="single" w:sz="4" w:space="0" w:color="auto"/>
            </w:tcBorders>
          </w:tcPr>
          <w:p w14:paraId="30134373" w14:textId="5151C25B"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0.101</w:t>
            </w:r>
          </w:p>
        </w:tc>
        <w:tc>
          <w:tcPr>
            <w:tcW w:w="1525" w:type="dxa"/>
            <w:tcBorders>
              <w:top w:val="single" w:sz="4" w:space="0" w:color="auto"/>
            </w:tcBorders>
            <w:vAlign w:val="center"/>
          </w:tcPr>
          <w:p w14:paraId="5BF22594" w14:textId="489A05E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2</w:t>
            </w:r>
          </w:p>
        </w:tc>
      </w:tr>
      <w:tr w:rsidR="005243D6" w:rsidRPr="00D30BCB" w14:paraId="0DEBF28F" w14:textId="73988258" w:rsidTr="005243D6">
        <w:tc>
          <w:tcPr>
            <w:tcW w:w="817" w:type="dxa"/>
            <w:vAlign w:val="center"/>
          </w:tcPr>
          <w:p w14:paraId="15272331"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2</w:t>
            </w:r>
          </w:p>
        </w:tc>
        <w:tc>
          <w:tcPr>
            <w:tcW w:w="1452" w:type="dxa"/>
            <w:gridSpan w:val="2"/>
            <w:vAlign w:val="center"/>
          </w:tcPr>
          <w:p w14:paraId="197DD65C" w14:textId="57E08D5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3.372</w:t>
            </w:r>
          </w:p>
        </w:tc>
        <w:tc>
          <w:tcPr>
            <w:tcW w:w="1549" w:type="dxa"/>
            <w:gridSpan w:val="2"/>
            <w:vAlign w:val="center"/>
          </w:tcPr>
          <w:p w14:paraId="0B954CCF" w14:textId="5C9BEF97"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3.306</w:t>
            </w:r>
          </w:p>
        </w:tc>
        <w:tc>
          <w:tcPr>
            <w:tcW w:w="1545" w:type="dxa"/>
            <w:gridSpan w:val="2"/>
            <w:vAlign w:val="center"/>
          </w:tcPr>
          <w:p w14:paraId="79B05C50" w14:textId="654366A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6.678</w:t>
            </w:r>
          </w:p>
        </w:tc>
        <w:tc>
          <w:tcPr>
            <w:tcW w:w="1549" w:type="dxa"/>
            <w:vAlign w:val="center"/>
          </w:tcPr>
          <w:p w14:paraId="7DD27553" w14:textId="65C5AC4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0.066</w:t>
            </w:r>
          </w:p>
        </w:tc>
        <w:tc>
          <w:tcPr>
            <w:tcW w:w="1525" w:type="dxa"/>
          </w:tcPr>
          <w:p w14:paraId="5D43038C" w14:textId="6B6EB53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0.099</w:t>
            </w:r>
          </w:p>
        </w:tc>
        <w:tc>
          <w:tcPr>
            <w:tcW w:w="1525" w:type="dxa"/>
            <w:vAlign w:val="center"/>
          </w:tcPr>
          <w:p w14:paraId="3CCD532B" w14:textId="112B239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w:t>
            </w:r>
          </w:p>
        </w:tc>
      </w:tr>
      <w:tr w:rsidR="005243D6" w:rsidRPr="00D30BCB" w14:paraId="1DF0CF83" w14:textId="2BFC735C" w:rsidTr="005243D6">
        <w:tc>
          <w:tcPr>
            <w:tcW w:w="817" w:type="dxa"/>
            <w:vAlign w:val="center"/>
          </w:tcPr>
          <w:p w14:paraId="2FC4FFBD"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3</w:t>
            </w:r>
          </w:p>
        </w:tc>
        <w:tc>
          <w:tcPr>
            <w:tcW w:w="1452" w:type="dxa"/>
            <w:gridSpan w:val="2"/>
            <w:vAlign w:val="center"/>
          </w:tcPr>
          <w:p w14:paraId="3393BA72" w14:textId="3F0180F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3.379</w:t>
            </w:r>
          </w:p>
        </w:tc>
        <w:tc>
          <w:tcPr>
            <w:tcW w:w="1549" w:type="dxa"/>
            <w:gridSpan w:val="2"/>
            <w:vAlign w:val="center"/>
          </w:tcPr>
          <w:p w14:paraId="45647783" w14:textId="37BD828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3.356</w:t>
            </w:r>
          </w:p>
        </w:tc>
        <w:tc>
          <w:tcPr>
            <w:tcW w:w="1545" w:type="dxa"/>
            <w:gridSpan w:val="2"/>
            <w:vAlign w:val="center"/>
          </w:tcPr>
          <w:p w14:paraId="3A49BD19" w14:textId="7C449BF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6.736</w:t>
            </w:r>
          </w:p>
        </w:tc>
        <w:tc>
          <w:tcPr>
            <w:tcW w:w="1549" w:type="dxa"/>
            <w:vAlign w:val="center"/>
          </w:tcPr>
          <w:p w14:paraId="39E84020" w14:textId="6F1FBA9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0.023</w:t>
            </w:r>
          </w:p>
        </w:tc>
        <w:tc>
          <w:tcPr>
            <w:tcW w:w="1525" w:type="dxa"/>
          </w:tcPr>
          <w:p w14:paraId="6F449B17" w14:textId="2F46939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0.100</w:t>
            </w:r>
          </w:p>
        </w:tc>
        <w:tc>
          <w:tcPr>
            <w:tcW w:w="1525" w:type="dxa"/>
            <w:vAlign w:val="center"/>
          </w:tcPr>
          <w:p w14:paraId="0EE268FE" w14:textId="4197F1A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4</w:t>
            </w:r>
          </w:p>
        </w:tc>
      </w:tr>
      <w:tr w:rsidR="005243D6" w:rsidRPr="00D30BCB" w14:paraId="00966FE0" w14:textId="1EE28036" w:rsidTr="005243D6">
        <w:tc>
          <w:tcPr>
            <w:tcW w:w="817" w:type="dxa"/>
            <w:vAlign w:val="center"/>
          </w:tcPr>
          <w:p w14:paraId="3A559DCC"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4</w:t>
            </w:r>
          </w:p>
        </w:tc>
        <w:tc>
          <w:tcPr>
            <w:tcW w:w="1452" w:type="dxa"/>
            <w:gridSpan w:val="2"/>
            <w:vAlign w:val="center"/>
          </w:tcPr>
          <w:p w14:paraId="01936059" w14:textId="7D1D59B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3.325</w:t>
            </w:r>
          </w:p>
        </w:tc>
        <w:tc>
          <w:tcPr>
            <w:tcW w:w="1549" w:type="dxa"/>
            <w:gridSpan w:val="2"/>
            <w:vAlign w:val="center"/>
          </w:tcPr>
          <w:p w14:paraId="0DE3E384" w14:textId="6A06E1F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3.350</w:t>
            </w:r>
          </w:p>
        </w:tc>
        <w:tc>
          <w:tcPr>
            <w:tcW w:w="1545" w:type="dxa"/>
            <w:gridSpan w:val="2"/>
            <w:vAlign w:val="center"/>
          </w:tcPr>
          <w:p w14:paraId="7A9C06BB" w14:textId="2516EA7D"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6.675</w:t>
            </w:r>
          </w:p>
        </w:tc>
        <w:tc>
          <w:tcPr>
            <w:tcW w:w="1549" w:type="dxa"/>
            <w:vAlign w:val="center"/>
          </w:tcPr>
          <w:p w14:paraId="4EBB4016" w14:textId="7B2E94A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-0.025</w:t>
            </w:r>
          </w:p>
        </w:tc>
        <w:tc>
          <w:tcPr>
            <w:tcW w:w="1525" w:type="dxa"/>
          </w:tcPr>
          <w:p w14:paraId="05100DD8" w14:textId="4508A87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0.099</w:t>
            </w:r>
          </w:p>
        </w:tc>
        <w:tc>
          <w:tcPr>
            <w:tcW w:w="1525" w:type="dxa"/>
            <w:vAlign w:val="center"/>
          </w:tcPr>
          <w:p w14:paraId="725D6A56" w14:textId="78331406"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7</w:t>
            </w:r>
          </w:p>
        </w:tc>
      </w:tr>
      <w:tr w:rsidR="005243D6" w:rsidRPr="00D30BCB" w14:paraId="380C05AD" w14:textId="04C55377" w:rsidTr="005243D6">
        <w:tc>
          <w:tcPr>
            <w:tcW w:w="817" w:type="dxa"/>
            <w:vAlign w:val="center"/>
          </w:tcPr>
          <w:p w14:paraId="264E9CB9"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5</w:t>
            </w:r>
          </w:p>
        </w:tc>
        <w:tc>
          <w:tcPr>
            <w:tcW w:w="1452" w:type="dxa"/>
            <w:gridSpan w:val="2"/>
            <w:vAlign w:val="center"/>
          </w:tcPr>
          <w:p w14:paraId="30DF2F77" w14:textId="5A94189F"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3.316</w:t>
            </w:r>
          </w:p>
        </w:tc>
        <w:tc>
          <w:tcPr>
            <w:tcW w:w="1549" w:type="dxa"/>
            <w:gridSpan w:val="2"/>
            <w:vAlign w:val="center"/>
          </w:tcPr>
          <w:p w14:paraId="7D2CA76E" w14:textId="7E81821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3.481</w:t>
            </w:r>
          </w:p>
        </w:tc>
        <w:tc>
          <w:tcPr>
            <w:tcW w:w="1545" w:type="dxa"/>
            <w:gridSpan w:val="2"/>
            <w:vAlign w:val="center"/>
          </w:tcPr>
          <w:p w14:paraId="35201C30" w14:textId="4967E57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6.797</w:t>
            </w:r>
          </w:p>
        </w:tc>
        <w:tc>
          <w:tcPr>
            <w:tcW w:w="1549" w:type="dxa"/>
            <w:vAlign w:val="center"/>
          </w:tcPr>
          <w:p w14:paraId="2BE62AFD" w14:textId="31DB3364"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-0.165</w:t>
            </w:r>
          </w:p>
        </w:tc>
        <w:tc>
          <w:tcPr>
            <w:tcW w:w="1525" w:type="dxa"/>
          </w:tcPr>
          <w:p w14:paraId="313B183C" w14:textId="414F5467"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0.101</w:t>
            </w:r>
          </w:p>
        </w:tc>
        <w:tc>
          <w:tcPr>
            <w:tcW w:w="1525" w:type="dxa"/>
            <w:vAlign w:val="center"/>
          </w:tcPr>
          <w:p w14:paraId="211FB734" w14:textId="1B65BB6D"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w:t>
            </w:r>
          </w:p>
        </w:tc>
      </w:tr>
      <w:tr w:rsidR="005243D6" w:rsidRPr="00D30BCB" w14:paraId="6B56D7D7" w14:textId="58C3F77E" w:rsidTr="005243D6">
        <w:tc>
          <w:tcPr>
            <w:tcW w:w="817" w:type="dxa"/>
            <w:vAlign w:val="center"/>
          </w:tcPr>
          <w:p w14:paraId="4042888D"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6</w:t>
            </w:r>
          </w:p>
        </w:tc>
        <w:tc>
          <w:tcPr>
            <w:tcW w:w="1452" w:type="dxa"/>
            <w:gridSpan w:val="2"/>
            <w:vAlign w:val="center"/>
          </w:tcPr>
          <w:p w14:paraId="537D66BB" w14:textId="28D40D6E"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3.482</w:t>
            </w:r>
          </w:p>
        </w:tc>
        <w:tc>
          <w:tcPr>
            <w:tcW w:w="1549" w:type="dxa"/>
            <w:gridSpan w:val="2"/>
            <w:vAlign w:val="center"/>
          </w:tcPr>
          <w:p w14:paraId="0CDB0827" w14:textId="6A13FDB7"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3.146</w:t>
            </w:r>
          </w:p>
        </w:tc>
        <w:tc>
          <w:tcPr>
            <w:tcW w:w="1545" w:type="dxa"/>
            <w:gridSpan w:val="2"/>
            <w:vAlign w:val="center"/>
          </w:tcPr>
          <w:p w14:paraId="49D46914" w14:textId="1BF93DA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6.628</w:t>
            </w:r>
          </w:p>
        </w:tc>
        <w:tc>
          <w:tcPr>
            <w:tcW w:w="1549" w:type="dxa"/>
            <w:vAlign w:val="center"/>
          </w:tcPr>
          <w:p w14:paraId="74D004D8" w14:textId="43BE35C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0.337</w:t>
            </w:r>
          </w:p>
        </w:tc>
        <w:tc>
          <w:tcPr>
            <w:tcW w:w="1525" w:type="dxa"/>
          </w:tcPr>
          <w:p w14:paraId="5D61B150" w14:textId="73213F5F"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0.098</w:t>
            </w:r>
          </w:p>
        </w:tc>
        <w:tc>
          <w:tcPr>
            <w:tcW w:w="1525" w:type="dxa"/>
            <w:vAlign w:val="center"/>
          </w:tcPr>
          <w:p w14:paraId="70FA800D" w14:textId="5D890EEE"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8</w:t>
            </w:r>
          </w:p>
        </w:tc>
      </w:tr>
      <w:tr w:rsidR="005243D6" w:rsidRPr="00D30BCB" w14:paraId="5AA0B729" w14:textId="550F6669" w:rsidTr="005243D6">
        <w:tc>
          <w:tcPr>
            <w:tcW w:w="817" w:type="dxa"/>
            <w:vAlign w:val="center"/>
          </w:tcPr>
          <w:p w14:paraId="7DA3393B"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7</w:t>
            </w:r>
          </w:p>
        </w:tc>
        <w:tc>
          <w:tcPr>
            <w:tcW w:w="1452" w:type="dxa"/>
            <w:gridSpan w:val="2"/>
            <w:vAlign w:val="center"/>
          </w:tcPr>
          <w:p w14:paraId="79D77C73" w14:textId="6E0E9E32"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3.387</w:t>
            </w:r>
          </w:p>
        </w:tc>
        <w:tc>
          <w:tcPr>
            <w:tcW w:w="1549" w:type="dxa"/>
            <w:gridSpan w:val="2"/>
            <w:vAlign w:val="center"/>
          </w:tcPr>
          <w:p w14:paraId="5ACE36E5" w14:textId="41D7C6EB"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3.077</w:t>
            </w:r>
          </w:p>
        </w:tc>
        <w:tc>
          <w:tcPr>
            <w:tcW w:w="1545" w:type="dxa"/>
            <w:gridSpan w:val="2"/>
            <w:vAlign w:val="center"/>
          </w:tcPr>
          <w:p w14:paraId="341CD76B" w14:textId="0DF70EC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6.465</w:t>
            </w:r>
          </w:p>
        </w:tc>
        <w:tc>
          <w:tcPr>
            <w:tcW w:w="1549" w:type="dxa"/>
            <w:vAlign w:val="center"/>
          </w:tcPr>
          <w:p w14:paraId="5180F0BF" w14:textId="59FF716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0.310</w:t>
            </w:r>
          </w:p>
        </w:tc>
        <w:tc>
          <w:tcPr>
            <w:tcW w:w="1525" w:type="dxa"/>
          </w:tcPr>
          <w:p w14:paraId="23E14083" w14:textId="37ADD588"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0.096</w:t>
            </w:r>
          </w:p>
        </w:tc>
        <w:tc>
          <w:tcPr>
            <w:tcW w:w="1525" w:type="dxa"/>
            <w:vAlign w:val="center"/>
          </w:tcPr>
          <w:p w14:paraId="4AD8B55E" w14:textId="22E591D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9</w:t>
            </w:r>
          </w:p>
        </w:tc>
      </w:tr>
      <w:tr w:rsidR="005243D6" w:rsidRPr="00D30BCB" w14:paraId="1F384BA4" w14:textId="76B2AE36" w:rsidTr="005243D6">
        <w:tc>
          <w:tcPr>
            <w:tcW w:w="817" w:type="dxa"/>
            <w:vAlign w:val="center"/>
          </w:tcPr>
          <w:p w14:paraId="629F8FB0"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8</w:t>
            </w:r>
          </w:p>
        </w:tc>
        <w:tc>
          <w:tcPr>
            <w:tcW w:w="1452" w:type="dxa"/>
            <w:gridSpan w:val="2"/>
            <w:vAlign w:val="center"/>
          </w:tcPr>
          <w:p w14:paraId="1E582D14" w14:textId="5C186089"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3.840</w:t>
            </w:r>
          </w:p>
        </w:tc>
        <w:tc>
          <w:tcPr>
            <w:tcW w:w="1549" w:type="dxa"/>
            <w:gridSpan w:val="2"/>
            <w:vAlign w:val="center"/>
          </w:tcPr>
          <w:p w14:paraId="37C61F73" w14:textId="2E3C3E8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3.595</w:t>
            </w:r>
          </w:p>
        </w:tc>
        <w:tc>
          <w:tcPr>
            <w:tcW w:w="1545" w:type="dxa"/>
            <w:gridSpan w:val="2"/>
            <w:vAlign w:val="center"/>
          </w:tcPr>
          <w:p w14:paraId="46B147AF" w14:textId="5837F4A5"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7.435</w:t>
            </w:r>
          </w:p>
        </w:tc>
        <w:tc>
          <w:tcPr>
            <w:tcW w:w="1549" w:type="dxa"/>
            <w:vAlign w:val="center"/>
          </w:tcPr>
          <w:p w14:paraId="1A17D44D" w14:textId="75B146D7"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0.246</w:t>
            </w:r>
          </w:p>
        </w:tc>
        <w:tc>
          <w:tcPr>
            <w:tcW w:w="1525" w:type="dxa"/>
          </w:tcPr>
          <w:p w14:paraId="7FEE20A3" w14:textId="2CF78B56"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0.110</w:t>
            </w:r>
          </w:p>
        </w:tc>
        <w:tc>
          <w:tcPr>
            <w:tcW w:w="1525" w:type="dxa"/>
            <w:vAlign w:val="center"/>
          </w:tcPr>
          <w:p w14:paraId="3FD2505E" w14:textId="2FA9250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w:t>
            </w:r>
          </w:p>
        </w:tc>
      </w:tr>
      <w:tr w:rsidR="005243D6" w:rsidRPr="00D30BCB" w14:paraId="7546D16D" w14:textId="0261FEA5" w:rsidTr="005243D6">
        <w:tc>
          <w:tcPr>
            <w:tcW w:w="817" w:type="dxa"/>
            <w:vAlign w:val="center"/>
          </w:tcPr>
          <w:p w14:paraId="4DBA98DC"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9</w:t>
            </w:r>
          </w:p>
        </w:tc>
        <w:tc>
          <w:tcPr>
            <w:tcW w:w="1452" w:type="dxa"/>
            <w:gridSpan w:val="2"/>
            <w:vAlign w:val="center"/>
          </w:tcPr>
          <w:p w14:paraId="0A87184D" w14:textId="06FD6B2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3.100</w:t>
            </w:r>
          </w:p>
        </w:tc>
        <w:tc>
          <w:tcPr>
            <w:tcW w:w="1549" w:type="dxa"/>
            <w:gridSpan w:val="2"/>
            <w:vAlign w:val="center"/>
          </w:tcPr>
          <w:p w14:paraId="7BBBF66B" w14:textId="4303D40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3.365</w:t>
            </w:r>
          </w:p>
        </w:tc>
        <w:tc>
          <w:tcPr>
            <w:tcW w:w="1545" w:type="dxa"/>
            <w:gridSpan w:val="2"/>
            <w:vAlign w:val="center"/>
          </w:tcPr>
          <w:p w14:paraId="74E96CC4" w14:textId="04EA519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6.464</w:t>
            </w:r>
          </w:p>
        </w:tc>
        <w:tc>
          <w:tcPr>
            <w:tcW w:w="1549" w:type="dxa"/>
            <w:vAlign w:val="center"/>
          </w:tcPr>
          <w:p w14:paraId="39FE8BD2" w14:textId="2C47B13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-0.265</w:t>
            </w:r>
          </w:p>
        </w:tc>
        <w:tc>
          <w:tcPr>
            <w:tcW w:w="1525" w:type="dxa"/>
          </w:tcPr>
          <w:p w14:paraId="274F1E9D" w14:textId="55658143"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0.096</w:t>
            </w:r>
          </w:p>
        </w:tc>
        <w:tc>
          <w:tcPr>
            <w:tcW w:w="1525" w:type="dxa"/>
            <w:vAlign w:val="center"/>
          </w:tcPr>
          <w:p w14:paraId="0472A0EA" w14:textId="321CC6BA"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10</w:t>
            </w:r>
          </w:p>
        </w:tc>
      </w:tr>
      <w:tr w:rsidR="005243D6" w:rsidRPr="00D30BCB" w14:paraId="1564D3B3" w14:textId="3C93E17D" w:rsidTr="005243D6">
        <w:tc>
          <w:tcPr>
            <w:tcW w:w="817" w:type="dxa"/>
            <w:vAlign w:val="center"/>
          </w:tcPr>
          <w:p w14:paraId="38DD3025" w14:textId="77777777" w:rsidR="005243D6" w:rsidRPr="00D30BCB" w:rsidRDefault="005243D6" w:rsidP="005243D6">
            <w:pPr>
              <w:spacing w:line="240" w:lineRule="auto"/>
              <w:rPr>
                <w:rFonts w:eastAsia="DFKai-SB"/>
                <w:color w:val="FF0000"/>
                <w:sz w:val="20"/>
                <w:szCs w:val="20"/>
              </w:rPr>
            </w:pPr>
            <w:r w:rsidRPr="00D30BCB">
              <w:rPr>
                <w:rFonts w:asciiTheme="majorBidi" w:eastAsia="DFKai-SB" w:hAnsiTheme="majorBidi" w:cstheme="majorBidi"/>
                <w:color w:val="000000" w:themeColor="text1"/>
                <w:sz w:val="20"/>
                <w:szCs w:val="20"/>
              </w:rPr>
              <w:t>ESI 10</w:t>
            </w:r>
          </w:p>
        </w:tc>
        <w:tc>
          <w:tcPr>
            <w:tcW w:w="1452" w:type="dxa"/>
            <w:gridSpan w:val="2"/>
            <w:vAlign w:val="center"/>
          </w:tcPr>
          <w:p w14:paraId="188CC480" w14:textId="150089D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3.202</w:t>
            </w:r>
          </w:p>
        </w:tc>
        <w:tc>
          <w:tcPr>
            <w:tcW w:w="1549" w:type="dxa"/>
            <w:gridSpan w:val="2"/>
            <w:vAlign w:val="center"/>
          </w:tcPr>
          <w:p w14:paraId="6B5B19CB" w14:textId="50B3CBE6"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3.522</w:t>
            </w:r>
          </w:p>
        </w:tc>
        <w:tc>
          <w:tcPr>
            <w:tcW w:w="1545" w:type="dxa"/>
            <w:gridSpan w:val="2"/>
            <w:vAlign w:val="center"/>
          </w:tcPr>
          <w:p w14:paraId="20F982E6" w14:textId="1CA22081"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6.724</w:t>
            </w:r>
          </w:p>
        </w:tc>
        <w:tc>
          <w:tcPr>
            <w:tcW w:w="1549" w:type="dxa"/>
            <w:vAlign w:val="center"/>
          </w:tcPr>
          <w:p w14:paraId="1F1F78AA" w14:textId="12C5C890"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-0.320</w:t>
            </w:r>
          </w:p>
        </w:tc>
        <w:tc>
          <w:tcPr>
            <w:tcW w:w="1525" w:type="dxa"/>
          </w:tcPr>
          <w:p w14:paraId="0503DB66" w14:textId="48ABEBAB"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0.100</w:t>
            </w:r>
          </w:p>
        </w:tc>
        <w:tc>
          <w:tcPr>
            <w:tcW w:w="1525" w:type="dxa"/>
            <w:vAlign w:val="center"/>
          </w:tcPr>
          <w:p w14:paraId="103E56E3" w14:textId="067CD12C" w:rsidR="005243D6" w:rsidRPr="00D30BCB" w:rsidRDefault="005243D6" w:rsidP="005243D6">
            <w:pPr>
              <w:spacing w:line="240" w:lineRule="auto"/>
              <w:jc w:val="center"/>
              <w:rPr>
                <w:rFonts w:eastAsia="DFKai-SB"/>
                <w:color w:val="FF0000"/>
                <w:sz w:val="20"/>
                <w:szCs w:val="20"/>
              </w:rPr>
            </w:pPr>
            <w:r w:rsidRPr="00D30BCB">
              <w:rPr>
                <w:rFonts w:asciiTheme="majorBidi" w:eastAsia="DFKai-SB" w:hAnsiTheme="majorBidi" w:cstheme="majorBidi"/>
                <w:color w:val="000000" w:themeColor="text1"/>
                <w:sz w:val="20"/>
                <w:szCs w:val="20"/>
              </w:rPr>
              <w:t>5</w:t>
            </w:r>
          </w:p>
        </w:tc>
      </w:tr>
    </w:tbl>
    <w:p w14:paraId="431D2C97" w14:textId="3822169C" w:rsidR="005243D6" w:rsidRPr="00D30BCB" w:rsidRDefault="005243D6" w:rsidP="00D8596A">
      <w:pPr>
        <w:spacing w:line="276" w:lineRule="auto"/>
        <w:rPr>
          <w:rFonts w:eastAsia="DFKai-SB"/>
          <w:color w:val="FF0000"/>
        </w:rPr>
      </w:pPr>
    </w:p>
    <w:p w14:paraId="7B5D53FF" w14:textId="20F652CA" w:rsidR="005243D6" w:rsidRPr="00D30BCB" w:rsidRDefault="005243D6" w:rsidP="005243D6">
      <w:pPr>
        <w:spacing w:line="276" w:lineRule="auto"/>
        <w:ind w:firstLine="480"/>
        <w:rPr>
          <w:rFonts w:eastAsia="DFKai-SB"/>
          <w:szCs w:val="28"/>
        </w:rPr>
      </w:pPr>
      <w:r w:rsidRPr="00D30BCB">
        <w:rPr>
          <w:rFonts w:eastAsia="DFKai-SB"/>
          <w:szCs w:val="28"/>
        </w:rPr>
        <w:t xml:space="preserve">ESI 8 and ESI 9 have the largest and smallest total </w:t>
      </w:r>
      <w:r w:rsidRPr="00D30BCB">
        <w:rPr>
          <w:rFonts w:asciiTheme="majorBidi" w:hAnsiTheme="majorBidi" w:cstheme="majorBidi"/>
          <w:szCs w:val="28"/>
        </w:rPr>
        <w:t>influences,</w:t>
      </w:r>
      <w:r w:rsidRPr="00D30BCB">
        <w:rPr>
          <w:rFonts w:eastAsia="DFKai-SB"/>
          <w:szCs w:val="28"/>
        </w:rPr>
        <w:t xml:space="preserve"> respectively. However, in terms of net</w:t>
      </w:r>
      <w:r w:rsidRPr="00D30BCB">
        <w:rPr>
          <w:rFonts w:asciiTheme="majorBidi" w:hAnsiTheme="majorBidi" w:cstheme="majorBidi"/>
          <w:szCs w:val="28"/>
        </w:rPr>
        <w:t xml:space="preserve"> influence</w:t>
      </w:r>
      <w:r w:rsidRPr="00D30BCB">
        <w:rPr>
          <w:rFonts w:eastAsia="DFKai-SB"/>
          <w:szCs w:val="28"/>
        </w:rPr>
        <w:t>, ESI</w:t>
      </w:r>
      <w:r w:rsidR="00F50E9A" w:rsidRPr="00D30BCB">
        <w:rPr>
          <w:rFonts w:eastAsia="DFKai-SB"/>
          <w:szCs w:val="28"/>
        </w:rPr>
        <w:t xml:space="preserve"> </w:t>
      </w:r>
      <w:r w:rsidRPr="00D30BCB">
        <w:rPr>
          <w:rFonts w:eastAsia="DFKai-SB"/>
          <w:szCs w:val="28"/>
        </w:rPr>
        <w:t xml:space="preserve">6 has a maximum value of 0.337, but it is not the criterion for the maximum total </w:t>
      </w:r>
      <w:r w:rsidRPr="00D30BCB">
        <w:rPr>
          <w:rFonts w:asciiTheme="majorBidi" w:hAnsiTheme="majorBidi" w:cstheme="majorBidi"/>
          <w:szCs w:val="28"/>
        </w:rPr>
        <w:t>influence</w:t>
      </w:r>
      <w:r w:rsidRPr="00D30BCB">
        <w:rPr>
          <w:rFonts w:eastAsia="DFKai-SB"/>
          <w:szCs w:val="28"/>
        </w:rPr>
        <w:t>. This result shows that ESI</w:t>
      </w:r>
      <w:r w:rsidR="00893D12" w:rsidRPr="00D30BCB">
        <w:rPr>
          <w:rFonts w:eastAsia="DFKai-SB"/>
          <w:szCs w:val="28"/>
        </w:rPr>
        <w:t xml:space="preserve"> </w:t>
      </w:r>
      <w:r w:rsidRPr="00D30BCB">
        <w:rPr>
          <w:rFonts w:eastAsia="DFKai-SB"/>
          <w:szCs w:val="28"/>
        </w:rPr>
        <w:t xml:space="preserve">6 has only a slight </w:t>
      </w:r>
      <w:r w:rsidRPr="00D30BCB">
        <w:rPr>
          <w:rFonts w:asciiTheme="majorBidi" w:hAnsiTheme="majorBidi" w:cstheme="majorBidi"/>
          <w:szCs w:val="28"/>
        </w:rPr>
        <w:t>strength of influence received</w:t>
      </w:r>
      <w:r w:rsidRPr="00D30BCB">
        <w:rPr>
          <w:rFonts w:eastAsia="DFKai-SB"/>
          <w:szCs w:val="28"/>
        </w:rPr>
        <w:t xml:space="preserve">. The influence weights of the criteria can be obtained by Eq. </w:t>
      </w:r>
      <w:r w:rsidRPr="00D30BCB">
        <w:rPr>
          <w:rFonts w:eastAsia="DFKai-SB" w:hint="eastAsia"/>
          <w:szCs w:val="28"/>
        </w:rPr>
        <w:t>(</w:t>
      </w:r>
      <w:r w:rsidRPr="00D30BCB">
        <w:rPr>
          <w:rFonts w:eastAsia="DFKai-SB"/>
          <w:szCs w:val="28"/>
        </w:rPr>
        <w:t>16</w:t>
      </w:r>
      <w:r w:rsidRPr="00D30BCB">
        <w:rPr>
          <w:rFonts w:eastAsia="DFKai-SB" w:hint="eastAsia"/>
          <w:szCs w:val="28"/>
        </w:rPr>
        <w:t>)</w:t>
      </w:r>
      <w:r w:rsidRPr="00D30BCB">
        <w:rPr>
          <w:rFonts w:eastAsia="DFKai-SB"/>
          <w:szCs w:val="28"/>
        </w:rPr>
        <w:t xml:space="preserve">. </w:t>
      </w:r>
      <w:r w:rsidR="00D33493" w:rsidRPr="00D30BCB">
        <w:rPr>
          <w:rFonts w:eastAsia="DFKai-SB"/>
          <w:szCs w:val="28"/>
        </w:rPr>
        <w:t>The t</w:t>
      </w:r>
      <w:r w:rsidR="00A934AE" w:rsidRPr="00D30BCB">
        <w:rPr>
          <w:rFonts w:eastAsia="DFKai-SB"/>
          <w:szCs w:val="28"/>
        </w:rPr>
        <w:t xml:space="preserve">op three ranked criteria </w:t>
      </w:r>
      <w:r w:rsidRPr="00D30BCB">
        <w:rPr>
          <w:rFonts w:eastAsia="DFKai-SB"/>
          <w:szCs w:val="28"/>
        </w:rPr>
        <w:t xml:space="preserve">are ESI 8, ESI 1, and ESI 5. Although the results of our analysis can determine the priority of the criteria, in fact, their </w:t>
      </w:r>
      <w:r w:rsidRPr="00D30BCB">
        <w:rPr>
          <w:rFonts w:eastAsia="DFKai-SB"/>
          <w:szCs w:val="28"/>
        </w:rPr>
        <w:lastRenderedPageBreak/>
        <w:t>difference of the weights are not too large, because the influence relationship among them is close.</w:t>
      </w:r>
      <w:r w:rsidRPr="00D30BCB">
        <w:rPr>
          <w:szCs w:val="24"/>
        </w:rPr>
        <w:t xml:space="preserve"> </w:t>
      </w:r>
      <w:r w:rsidRPr="00D30BCB">
        <w:rPr>
          <w:rFonts w:eastAsia="DFKai-SB"/>
          <w:szCs w:val="28"/>
        </w:rPr>
        <w:t>Therefore, the next step is to determine the influence network of the criteria through INRM.</w:t>
      </w:r>
    </w:p>
    <w:p w14:paraId="0ECA20E9" w14:textId="19395881" w:rsidR="005243D6" w:rsidRPr="00D30BCB" w:rsidRDefault="005243D6" w:rsidP="005243D6">
      <w:pPr>
        <w:spacing w:line="276" w:lineRule="auto"/>
        <w:ind w:firstLine="480"/>
        <w:rPr>
          <w:rFonts w:eastAsia="DFKai-SB"/>
          <w:color w:val="FF0000"/>
        </w:rPr>
      </w:pPr>
      <w:r w:rsidRPr="00D30BCB">
        <w:rPr>
          <w:rFonts w:eastAsia="DFKai-SB"/>
          <w:b/>
          <w:szCs w:val="28"/>
        </w:rPr>
        <w:t>Fi</w:t>
      </w:r>
      <w:r w:rsidR="00A30C37" w:rsidRPr="00D30BCB">
        <w:rPr>
          <w:rFonts w:eastAsia="DFKai-SB"/>
          <w:b/>
          <w:szCs w:val="28"/>
        </w:rPr>
        <w:t>g.</w:t>
      </w:r>
      <w:r w:rsidRPr="00D30BCB">
        <w:rPr>
          <w:rFonts w:eastAsia="DFKai-SB"/>
          <w:b/>
          <w:szCs w:val="28"/>
        </w:rPr>
        <w:t xml:space="preserve"> 1</w:t>
      </w:r>
      <w:r w:rsidRPr="00D30BCB">
        <w:rPr>
          <w:rFonts w:eastAsia="DFKai-SB"/>
          <w:szCs w:val="28"/>
        </w:rPr>
        <w:t xml:space="preserve"> clearly depicts the relative position of each criterion. The criterion with the greater total influence will approach the right, and the criterion with the greater net influence will approach the top. The criterion at the end of the arrow indicates that it is affected. ESI</w:t>
      </w:r>
      <w:r w:rsidR="00893D12" w:rsidRPr="00D30BCB">
        <w:rPr>
          <w:rFonts w:eastAsia="DFKai-SB"/>
          <w:szCs w:val="28"/>
        </w:rPr>
        <w:t xml:space="preserve"> </w:t>
      </w:r>
      <w:r w:rsidRPr="00D30BCB">
        <w:rPr>
          <w:rFonts w:eastAsia="DFKai-SB"/>
          <w:szCs w:val="28"/>
        </w:rPr>
        <w:t>8 is a criterion that mainly affects others, while ESI</w:t>
      </w:r>
      <w:r w:rsidR="00893D12" w:rsidRPr="00D30BCB">
        <w:rPr>
          <w:rFonts w:eastAsia="DFKai-SB"/>
          <w:szCs w:val="28"/>
        </w:rPr>
        <w:t xml:space="preserve"> </w:t>
      </w:r>
      <w:r w:rsidRPr="00D30BCB">
        <w:rPr>
          <w:rFonts w:eastAsia="DFKai-SB"/>
          <w:szCs w:val="28"/>
        </w:rPr>
        <w:t>10 is deeply influenced by multiple criteria.</w:t>
      </w:r>
    </w:p>
    <w:p w14:paraId="5C069C26" w14:textId="75191361" w:rsidR="005243D6" w:rsidRPr="00D30BCB" w:rsidRDefault="005243D6" w:rsidP="00D8596A">
      <w:pPr>
        <w:spacing w:line="276" w:lineRule="auto"/>
        <w:rPr>
          <w:rFonts w:eastAsia="DFKai-SB"/>
          <w:color w:val="FF0000"/>
        </w:rPr>
      </w:pPr>
    </w:p>
    <w:p w14:paraId="5E0978D5" w14:textId="688C6577" w:rsidR="005243D6" w:rsidRPr="00D30BCB" w:rsidRDefault="005243D6" w:rsidP="005243D6">
      <w:pPr>
        <w:spacing w:line="276" w:lineRule="auto"/>
        <w:jc w:val="center"/>
        <w:rPr>
          <w:rFonts w:eastAsia="DFKai-SB"/>
          <w:color w:val="FF0000"/>
        </w:rPr>
      </w:pPr>
      <w:r w:rsidRPr="00D30BCB">
        <w:rPr>
          <w:rFonts w:hint="eastAsia"/>
          <w:noProof/>
        </w:rPr>
        <w:drawing>
          <wp:inline distT="0" distB="0" distL="0" distR="0" wp14:anchorId="6D1D8322" wp14:editId="0A222CA6">
            <wp:extent cx="5309032" cy="2991485"/>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01417.tmp"/>
                    <pic:cNvPicPr/>
                  </pic:nvPicPr>
                  <pic:blipFill>
                    <a:blip r:embed="rId138">
                      <a:extLst>
                        <a:ext uri="{28A0092B-C50C-407E-A947-70E740481C1C}">
                          <a14:useLocalDpi xmlns:a14="http://schemas.microsoft.com/office/drawing/2010/main" val="0"/>
                        </a:ext>
                      </a:extLst>
                    </a:blip>
                    <a:stretch>
                      <a:fillRect/>
                    </a:stretch>
                  </pic:blipFill>
                  <pic:spPr>
                    <a:xfrm>
                      <a:off x="0" y="0"/>
                      <a:ext cx="5319009" cy="2997107"/>
                    </a:xfrm>
                    <a:prstGeom prst="rect">
                      <a:avLst/>
                    </a:prstGeom>
                  </pic:spPr>
                </pic:pic>
              </a:graphicData>
            </a:graphic>
          </wp:inline>
        </w:drawing>
      </w:r>
    </w:p>
    <w:p w14:paraId="0C909161" w14:textId="3F05573A" w:rsidR="005243D6" w:rsidRPr="00D30BCB" w:rsidRDefault="005243D6" w:rsidP="005243D6">
      <w:pPr>
        <w:spacing w:line="276" w:lineRule="auto"/>
        <w:jc w:val="center"/>
        <w:rPr>
          <w:rFonts w:eastAsia="DFKai-SB"/>
          <w:szCs w:val="28"/>
        </w:rPr>
      </w:pPr>
      <w:r w:rsidRPr="00D30BCB">
        <w:rPr>
          <w:rFonts w:eastAsia="DFKai-SB" w:hint="eastAsia"/>
          <w:b/>
          <w:szCs w:val="28"/>
        </w:rPr>
        <w:t>Fig</w:t>
      </w:r>
      <w:r w:rsidR="00E15C2F" w:rsidRPr="00D30BCB">
        <w:rPr>
          <w:rFonts w:eastAsia="DFKai-SB"/>
          <w:b/>
          <w:szCs w:val="28"/>
        </w:rPr>
        <w:t>.</w:t>
      </w:r>
      <w:r w:rsidRPr="00D30BCB">
        <w:rPr>
          <w:rFonts w:eastAsia="DFKai-SB" w:hint="eastAsia"/>
          <w:b/>
          <w:szCs w:val="28"/>
        </w:rPr>
        <w:t xml:space="preserve"> </w:t>
      </w:r>
      <w:r w:rsidRPr="00D30BCB">
        <w:rPr>
          <w:rFonts w:eastAsia="DFKai-SB"/>
          <w:b/>
          <w:szCs w:val="28"/>
        </w:rPr>
        <w:t>1</w:t>
      </w:r>
      <w:r w:rsidRPr="00D30BCB">
        <w:rPr>
          <w:rFonts w:eastAsia="DFKai-SB" w:hint="eastAsia"/>
          <w:szCs w:val="28"/>
        </w:rPr>
        <w:t xml:space="preserve"> INRM of </w:t>
      </w:r>
      <w:r w:rsidRPr="00D30BCB">
        <w:rPr>
          <w:rFonts w:eastAsia="DFKai-SB"/>
          <w:szCs w:val="28"/>
        </w:rPr>
        <w:t xml:space="preserve">environmental </w:t>
      </w:r>
      <w:r w:rsidRPr="00D30BCB">
        <w:rPr>
          <w:rFonts w:eastAsia="DFKai-SB" w:hint="eastAsia"/>
          <w:szCs w:val="28"/>
        </w:rPr>
        <w:t xml:space="preserve">sustainability </w:t>
      </w:r>
      <w:r w:rsidRPr="00D30BCB">
        <w:rPr>
          <w:rFonts w:eastAsia="DFKai-SB"/>
          <w:szCs w:val="28"/>
        </w:rPr>
        <w:t>innovation factors</w:t>
      </w:r>
    </w:p>
    <w:p w14:paraId="4AF018B9" w14:textId="77777777" w:rsidR="00D33493" w:rsidRPr="00D30BCB" w:rsidRDefault="00D33493" w:rsidP="005243D6">
      <w:pPr>
        <w:spacing w:line="276" w:lineRule="auto"/>
        <w:jc w:val="center"/>
        <w:rPr>
          <w:rFonts w:eastAsia="DFKai-SB"/>
          <w:color w:val="FF0000"/>
        </w:rPr>
      </w:pPr>
    </w:p>
    <w:p w14:paraId="0458E68F" w14:textId="62B2D1EC" w:rsidR="00084E21" w:rsidRPr="00D30BCB" w:rsidRDefault="00084E21" w:rsidP="00FF1301">
      <w:pPr>
        <w:pStyle w:val="Heading1"/>
        <w:spacing w:before="0" w:after="0" w:line="276" w:lineRule="auto"/>
        <w:rPr>
          <w:rFonts w:eastAsia="DFKai-SB"/>
          <w:sz w:val="24"/>
          <w:szCs w:val="48"/>
        </w:rPr>
      </w:pPr>
      <w:r w:rsidRPr="00D30BCB">
        <w:rPr>
          <w:rFonts w:eastAsia="DFKai-SB"/>
          <w:sz w:val="24"/>
          <w:szCs w:val="48"/>
        </w:rPr>
        <w:t>Discussion</w:t>
      </w:r>
      <w:r w:rsidRPr="00D30BCB">
        <w:rPr>
          <w:color w:val="222222"/>
          <w:sz w:val="24"/>
          <w:szCs w:val="18"/>
          <w:shd w:val="clear" w:color="auto" w:fill="FFFFFF"/>
        </w:rPr>
        <w:t xml:space="preserve"> </w:t>
      </w:r>
    </w:p>
    <w:p w14:paraId="08F65E0B" w14:textId="361086A0" w:rsidR="00D469C9" w:rsidRPr="007B0B9B" w:rsidRDefault="00D469C9" w:rsidP="00D469C9">
      <w:pPr>
        <w:spacing w:line="276" w:lineRule="auto"/>
        <w:ind w:firstLine="480"/>
        <w:rPr>
          <w:rFonts w:eastAsia="DFKai-SB"/>
          <w:szCs w:val="24"/>
        </w:rPr>
      </w:pPr>
      <w:r w:rsidRPr="007B0B9B">
        <w:rPr>
          <w:rFonts w:eastAsia="DFKai-SB"/>
          <w:szCs w:val="24"/>
        </w:rPr>
        <w:t xml:space="preserve">The sustainability debate is gaining momentum due to focus of various nations to achieve sustainability development goals in next decade. </w:t>
      </w:r>
      <w:r w:rsidRPr="007B0B9B">
        <w:rPr>
          <w:rFonts w:eastAsia="DFKai-SB"/>
        </w:rPr>
        <w:t>The</w:t>
      </w:r>
      <w:r w:rsidRPr="007B0B9B">
        <w:rPr>
          <w:rFonts w:eastAsia="DFKai-SB"/>
          <w:color w:val="FF0000"/>
        </w:rPr>
        <w:t xml:space="preserve"> </w:t>
      </w:r>
      <w:r w:rsidRPr="007B0B9B">
        <w:rPr>
          <w:rFonts w:eastAsia="DFKai-SB"/>
        </w:rPr>
        <w:t>findings from Table 12 and Figure 1 indicate that “Designing products for being reusable and energy efficient (ESI 8)” is the most important criteria for environment sustainability innovation as per the prominence ranking and INR</w:t>
      </w:r>
      <w:r w:rsidR="00203A07" w:rsidRPr="007B0B9B">
        <w:rPr>
          <w:rFonts w:eastAsia="DFKai-SB"/>
        </w:rPr>
        <w:t>M</w:t>
      </w:r>
      <w:r w:rsidRPr="007B0B9B">
        <w:rPr>
          <w:rFonts w:eastAsia="DFKai-SB"/>
        </w:rPr>
        <w:t xml:space="preserve">. </w:t>
      </w:r>
      <w:r w:rsidRPr="007B0B9B">
        <w:rPr>
          <w:rFonts w:eastAsia="DFKai-SB"/>
          <w:szCs w:val="24"/>
        </w:rPr>
        <w:t xml:space="preserve">Past studies show that companies need to develop facilities so that various environmental standards are considered while designing the products such that these products are easily reusable and recyclable. The organizations also need to adopt energy efficient materials while designing the products so that overall energy wastage can be minimized (Toke and </w:t>
      </w:r>
      <w:proofErr w:type="spellStart"/>
      <w:r w:rsidRPr="007B0B9B">
        <w:rPr>
          <w:rFonts w:eastAsia="DFKai-SB"/>
          <w:szCs w:val="24"/>
        </w:rPr>
        <w:t>Kalpande</w:t>
      </w:r>
      <w:proofErr w:type="spellEnd"/>
      <w:r w:rsidRPr="007B0B9B">
        <w:rPr>
          <w:rFonts w:eastAsia="DFKai-SB"/>
          <w:szCs w:val="24"/>
        </w:rPr>
        <w:t xml:space="preserve"> 2019). This is in line with our findings from Z-DEMATEL analysis which indicates that “designing products for being reusable and energy efficient” has the highest prominence to achieve environmental sustainability innovation. Designing reusable and energy efficient products further motivates the organizations to collaborate with research institutes, </w:t>
      </w:r>
      <w:r w:rsidRPr="007B0B9B">
        <w:rPr>
          <w:rFonts w:eastAsia="DFKai-SB"/>
          <w:szCs w:val="24"/>
        </w:rPr>
        <w:lastRenderedPageBreak/>
        <w:t xml:space="preserve">investing in research and design for sustainable practices, enhancing green production development capabilities, designing products with lesser environmental impacts and also motivates management to commit more towards green initiatives. Reusable products have a significant impact on sustainability initiatives as they significantly reduce the resource requirements and make resources available for future consumption </w:t>
      </w:r>
      <w:proofErr w:type="gramStart"/>
      <w:r w:rsidRPr="007B0B9B">
        <w:rPr>
          <w:rFonts w:eastAsia="DFKai-SB"/>
          <w:szCs w:val="24"/>
        </w:rPr>
        <w:t>and also</w:t>
      </w:r>
      <w:proofErr w:type="gramEnd"/>
      <w:r w:rsidRPr="007B0B9B">
        <w:rPr>
          <w:rFonts w:eastAsia="DFKai-SB"/>
          <w:szCs w:val="24"/>
        </w:rPr>
        <w:t xml:space="preserve"> have lesser environmental impact.</w:t>
      </w:r>
    </w:p>
    <w:p w14:paraId="6E8291D4" w14:textId="77777777" w:rsidR="00D469C9" w:rsidRPr="007B0B9B" w:rsidRDefault="00D469C9" w:rsidP="00D469C9">
      <w:pPr>
        <w:spacing w:line="276" w:lineRule="auto"/>
        <w:ind w:firstLine="480"/>
        <w:rPr>
          <w:rFonts w:eastAsia="DFKai-SB"/>
        </w:rPr>
      </w:pPr>
      <w:r w:rsidRPr="007B0B9B">
        <w:rPr>
          <w:rFonts w:eastAsia="DFKai-SB"/>
        </w:rPr>
        <w:t xml:space="preserve">Other important criteria as per prominence ranking emerged out to be “Collaboration with rivals, research institutes and environmental groups (ESI 1)”, </w:t>
      </w:r>
      <w:r w:rsidRPr="007B0B9B">
        <w:rPr>
          <w:rFonts w:eastAsia="DFKai-SB"/>
          <w:szCs w:val="24"/>
        </w:rPr>
        <w:t>past studies showed that many companies are resource constrained especially in the current uncertain time when economy is plunging in most of the nations. It is difficult for companies to meet sustainability targets in standalone mode, there is growing need to coexist and collaborate for resource sharing. Firms can be greatly benefited to achieve sustainability by collaborating and sharing resources with their rivals as with research institutes who already have expertise and resources to achieve environmental sustainability (Saeed and Kersten 2019). The results are in line with our finding that “collaboration with rivals, research institutes and environmental groups” are necessary for environment sustainability innovations.</w:t>
      </w:r>
      <w:r w:rsidRPr="007B0B9B">
        <w:rPr>
          <w:rFonts w:eastAsia="DFKai-SB"/>
        </w:rPr>
        <w:t xml:space="preserve"> Similarly, “Investment in environment and economic benefits (ESI 7)” and </w:t>
      </w:r>
      <w:r w:rsidRPr="007B0B9B">
        <w:rPr>
          <w:rFonts w:eastAsia="DFKai-SB"/>
          <w:szCs w:val="24"/>
        </w:rPr>
        <w:t xml:space="preserve">“technical experience availability and investment in R&amp;D for green practices (ESI 2)” </w:t>
      </w:r>
      <w:r w:rsidRPr="007B0B9B">
        <w:rPr>
          <w:rFonts w:eastAsia="DFKai-SB"/>
        </w:rPr>
        <w:t>have influencing power over other criteria and ensure availability of resources and green competencies for carrying out environmental sustainability innovations.</w:t>
      </w:r>
    </w:p>
    <w:p w14:paraId="222156F2" w14:textId="190F6BB0" w:rsidR="00D469C9" w:rsidRPr="007B0B9B" w:rsidRDefault="00D469C9" w:rsidP="00D469C9">
      <w:pPr>
        <w:spacing w:line="276" w:lineRule="auto"/>
        <w:ind w:firstLine="480"/>
        <w:rPr>
          <w:rFonts w:eastAsia="DFKai-SB"/>
          <w:szCs w:val="24"/>
        </w:rPr>
      </w:pPr>
      <w:r w:rsidRPr="007B0B9B">
        <w:rPr>
          <w:rFonts w:eastAsia="DFKai-SB"/>
        </w:rPr>
        <w:t xml:space="preserve">“Initiatives and commitment for environmental issues (ESI 5)” is another important innovation </w:t>
      </w:r>
      <w:r w:rsidR="00A22A26" w:rsidRPr="007B0B9B">
        <w:rPr>
          <w:rFonts w:eastAsia="DFKai-SB"/>
        </w:rPr>
        <w:t>criterion</w:t>
      </w:r>
      <w:r w:rsidRPr="007B0B9B">
        <w:rPr>
          <w:rFonts w:eastAsia="DFKai-SB"/>
        </w:rPr>
        <w:t xml:space="preserve">, </w:t>
      </w:r>
      <w:r w:rsidRPr="007B0B9B">
        <w:rPr>
          <w:rFonts w:eastAsia="DFKai-SB"/>
          <w:szCs w:val="24"/>
        </w:rPr>
        <w:t>Shahzad et al. (2020) found that management commitment is the quintessential for organizations sustainability development initiatives. Management goals should match with the overall sustainability development goals set by regulatory bodies. Management commitment involves adopting and implementing a diverse category of environmental standards and practices across the organization. These initiatives include adopting environmental regulations and standards set by government, skill development programs related to sustainability practices and motivating employees through rewards and incentives for green initiatives (Shahzad et al. 2020). Our results corroborate with this finding that “initiatives and commitment for environmental issues” are prominent for environmental sustainability innovations.</w:t>
      </w:r>
    </w:p>
    <w:p w14:paraId="74114F2A" w14:textId="2843694E" w:rsidR="00D469C9" w:rsidRPr="007B0B9B" w:rsidRDefault="00D469C9" w:rsidP="00D469C9">
      <w:pPr>
        <w:spacing w:line="276" w:lineRule="auto"/>
        <w:ind w:firstLine="480"/>
        <w:rPr>
          <w:rFonts w:eastAsia="DFKai-SB"/>
          <w:szCs w:val="24"/>
        </w:rPr>
      </w:pPr>
      <w:r w:rsidRPr="007B0B9B">
        <w:rPr>
          <w:rFonts w:eastAsia="DFKai-SB"/>
        </w:rPr>
        <w:t>Further, INRM analysis results indicate that apart from ESI8, “Implementing environmental policy, market demands and incentives for manufacturing green products (ESI 6)” has a high influencing power over other criteria and is important for environment sustainability innovation.</w:t>
      </w:r>
      <w:r w:rsidRPr="007B0B9B">
        <w:rPr>
          <w:rFonts w:eastAsia="DFKai-SB"/>
          <w:szCs w:val="24"/>
        </w:rPr>
        <w:t xml:space="preserve"> Implementing environmental management policies and initiatives influences organizations for designing reusable and energy efficient products which in turn has influence on other criteria. Effective </w:t>
      </w:r>
      <w:r w:rsidRPr="007B0B9B">
        <w:rPr>
          <w:rFonts w:eastAsia="DFKai-SB"/>
          <w:szCs w:val="24"/>
        </w:rPr>
        <w:lastRenderedPageBreak/>
        <w:t xml:space="preserve">and stringent environmental policies create an atmosphere in organization to produce sustainable products having lesser impact on environment and lesser resource utilization. Environmental management initiatives and policies also influences resource availability and enhances green competencies of the workforce of organization. Environmental policies and regulations by regulatory bodies also indicate that developing skill set for green and sustainable practices is essential to meet sustainability goals, thus organizations are also inclined to take initiatives to provide training for their employees to enhance their green competencies (Toke and </w:t>
      </w:r>
      <w:proofErr w:type="spellStart"/>
      <w:r w:rsidRPr="007B0B9B">
        <w:rPr>
          <w:rFonts w:eastAsia="DFKai-SB"/>
          <w:szCs w:val="24"/>
        </w:rPr>
        <w:t>Kalpande</w:t>
      </w:r>
      <w:proofErr w:type="spellEnd"/>
      <w:r w:rsidRPr="007B0B9B">
        <w:rPr>
          <w:rFonts w:eastAsia="DFKai-SB"/>
          <w:szCs w:val="24"/>
        </w:rPr>
        <w:t xml:space="preserve"> 2019). Investments made in environmental initiatives influences the availability of the availability of resources </w:t>
      </w:r>
      <w:r w:rsidR="00A22A26" w:rsidRPr="007B0B9B">
        <w:rPr>
          <w:rFonts w:eastAsia="DFKai-SB"/>
          <w:szCs w:val="24"/>
        </w:rPr>
        <w:t>and</w:t>
      </w:r>
      <w:r w:rsidRPr="007B0B9B">
        <w:rPr>
          <w:rFonts w:eastAsia="DFKai-SB"/>
          <w:szCs w:val="24"/>
        </w:rPr>
        <w:t xml:space="preserve"> this investment makes providing training related to sustainability practices easier for the organizations, thus enhancing competencies of workforce (</w:t>
      </w:r>
      <w:proofErr w:type="spellStart"/>
      <w:r w:rsidRPr="007B0B9B">
        <w:rPr>
          <w:rFonts w:eastAsia="DFKai-SB"/>
          <w:szCs w:val="24"/>
        </w:rPr>
        <w:t>Mathiyazhagan</w:t>
      </w:r>
      <w:proofErr w:type="spellEnd"/>
      <w:r w:rsidRPr="007B0B9B">
        <w:rPr>
          <w:rFonts w:eastAsia="DFKai-SB"/>
          <w:szCs w:val="24"/>
        </w:rPr>
        <w:t xml:space="preserve"> et al. 2013). </w:t>
      </w:r>
    </w:p>
    <w:p w14:paraId="5716E283" w14:textId="77777777" w:rsidR="00D469C9" w:rsidRPr="00D30BCB" w:rsidRDefault="00D469C9" w:rsidP="00D469C9">
      <w:pPr>
        <w:spacing w:line="276" w:lineRule="auto"/>
        <w:ind w:firstLine="480"/>
        <w:rPr>
          <w:rFonts w:eastAsia="DFKai-SB"/>
          <w:szCs w:val="24"/>
        </w:rPr>
      </w:pPr>
      <w:r w:rsidRPr="007B0B9B">
        <w:rPr>
          <w:rFonts w:eastAsia="DFKai-SB"/>
          <w:szCs w:val="24"/>
        </w:rPr>
        <w:t>INRM analysis also indicate the influencing relationship of “investment in environment and economic benefits (ESI 7)” over other criteria. Past studies also show that organizations having few managers that have technical skill set related to green practices can help train other employees and enhance their green competencies through regular in-house training programs. These influential factors have great impact on achieving overall environmental sustainability innovation in an organization and thus meet their sustainability goals, “technical experience availability and investment in R&amp;D for green practices (ESI 2)” in this study also emerged as in an important influencing criterion for other environmental sustainability innovation criteria.</w:t>
      </w:r>
    </w:p>
    <w:p w14:paraId="1581C819" w14:textId="77777777" w:rsidR="00443614" w:rsidRDefault="00443614" w:rsidP="00986E43">
      <w:pPr>
        <w:pStyle w:val="Heading1"/>
        <w:spacing w:before="0" w:after="0" w:line="276" w:lineRule="auto"/>
        <w:rPr>
          <w:rFonts w:eastAsia="DFKai-SB"/>
          <w:sz w:val="24"/>
          <w:szCs w:val="48"/>
        </w:rPr>
      </w:pPr>
      <w:bookmarkStart w:id="35" w:name="OLE_LINK20"/>
      <w:bookmarkStart w:id="36" w:name="OLE_LINK23"/>
    </w:p>
    <w:p w14:paraId="754D38DD" w14:textId="667AF123" w:rsidR="00EF77E0" w:rsidRPr="00D30BCB" w:rsidRDefault="00652B89" w:rsidP="00986E43">
      <w:pPr>
        <w:pStyle w:val="Heading1"/>
        <w:spacing w:before="0" w:after="0" w:line="276" w:lineRule="auto"/>
        <w:rPr>
          <w:rFonts w:eastAsia="DFKai-SB"/>
          <w:sz w:val="24"/>
          <w:szCs w:val="22"/>
        </w:rPr>
      </w:pPr>
      <w:r w:rsidRPr="00D30BCB">
        <w:rPr>
          <w:rFonts w:eastAsia="DFKai-SB"/>
          <w:sz w:val="24"/>
          <w:szCs w:val="48"/>
        </w:rPr>
        <w:t>Conclusion</w:t>
      </w:r>
      <w:bookmarkEnd w:id="35"/>
      <w:bookmarkEnd w:id="36"/>
    </w:p>
    <w:p w14:paraId="79993438" w14:textId="72FC37E9" w:rsidR="0026334A" w:rsidRPr="007B0B9B" w:rsidRDefault="00084E21" w:rsidP="0026334A">
      <w:pPr>
        <w:spacing w:line="276" w:lineRule="auto"/>
        <w:ind w:firstLine="480"/>
        <w:rPr>
          <w:rFonts w:eastAsia="DFKai-SB"/>
          <w:iCs/>
          <w:kern w:val="0"/>
          <w:szCs w:val="24"/>
        </w:rPr>
      </w:pPr>
      <w:r w:rsidRPr="00D30BCB">
        <w:rPr>
          <w:rFonts w:eastAsia="DFKai-SB"/>
          <w:kern w:val="0"/>
          <w:szCs w:val="24"/>
        </w:rPr>
        <w:t xml:space="preserve">Environmental management and environmental sustainability innovation factors can </w:t>
      </w:r>
      <w:r w:rsidR="00FF56A9" w:rsidRPr="00D30BCB">
        <w:rPr>
          <w:rFonts w:eastAsia="DFKai-SB"/>
          <w:kern w:val="0"/>
          <w:szCs w:val="24"/>
        </w:rPr>
        <w:t>significan</w:t>
      </w:r>
      <w:r w:rsidR="00FF0476" w:rsidRPr="00D30BCB">
        <w:rPr>
          <w:rFonts w:eastAsia="DFKai-SB"/>
          <w:kern w:val="0"/>
          <w:szCs w:val="24"/>
        </w:rPr>
        <w:t>t</w:t>
      </w:r>
      <w:r w:rsidR="00FF56A9" w:rsidRPr="00D30BCB">
        <w:rPr>
          <w:rFonts w:eastAsia="DFKai-SB"/>
          <w:kern w:val="0"/>
          <w:szCs w:val="24"/>
        </w:rPr>
        <w:t xml:space="preserve">ly </w:t>
      </w:r>
      <w:r w:rsidRPr="00D30BCB">
        <w:rPr>
          <w:rFonts w:eastAsia="DFKai-SB"/>
          <w:kern w:val="0"/>
          <w:szCs w:val="24"/>
        </w:rPr>
        <w:t>help companies to minimize the waste, preserve the environment, and achieve sustainable development</w:t>
      </w:r>
      <w:r w:rsidR="005A66B2" w:rsidRPr="00D30BCB">
        <w:rPr>
          <w:rFonts w:eastAsia="DFKai-SB"/>
          <w:kern w:val="0"/>
          <w:szCs w:val="24"/>
        </w:rPr>
        <w:t>.</w:t>
      </w:r>
      <w:r w:rsidR="005A66B2" w:rsidRPr="00D30BCB">
        <w:rPr>
          <w:rFonts w:eastAsia="DFKai-SB"/>
          <w:iCs/>
          <w:kern w:val="0"/>
          <w:szCs w:val="24"/>
        </w:rPr>
        <w:t xml:space="preserve"> </w:t>
      </w:r>
      <w:r w:rsidR="0026334A" w:rsidRPr="007B0B9B">
        <w:rPr>
          <w:rFonts w:eastAsia="DFKai-SB"/>
          <w:iCs/>
          <w:kern w:val="0"/>
          <w:szCs w:val="24"/>
        </w:rPr>
        <w:t>Based on the Z-DEMATEL results, the top three ranked criteria are “Designing products for being reusable and energy efficient-ESI 8</w:t>
      </w:r>
      <w:r w:rsidR="0026334A" w:rsidRPr="007B0B9B">
        <w:rPr>
          <w:rFonts w:eastAsia="DFKai-SB" w:hint="eastAsia"/>
          <w:iCs/>
          <w:kern w:val="0"/>
          <w:szCs w:val="24"/>
        </w:rPr>
        <w:t xml:space="preserve"> </w:t>
      </w:r>
      <w:bookmarkStart w:id="37" w:name="OLE_LINK9"/>
      <w:r w:rsidR="0026334A" w:rsidRPr="007B0B9B">
        <w:rPr>
          <w:rFonts w:eastAsia="DFKai-SB" w:hint="eastAsia"/>
          <w:iCs/>
          <w:kern w:val="0"/>
          <w:szCs w:val="24"/>
        </w:rPr>
        <w:t>(</w:t>
      </w:r>
      <w:bookmarkStart w:id="38" w:name="OLE_LINK18"/>
      <w:r w:rsidR="0026334A" w:rsidRPr="007B0B9B">
        <w:rPr>
          <w:rFonts w:eastAsia="DFKai-SB"/>
          <w:i/>
          <w:iCs/>
          <w:kern w:val="0"/>
          <w:szCs w:val="24"/>
        </w:rPr>
        <w:t>r</w:t>
      </w:r>
      <w:r w:rsidR="0026334A" w:rsidRPr="007B0B9B">
        <w:rPr>
          <w:rFonts w:eastAsia="DFKai-SB"/>
          <w:iCs/>
          <w:kern w:val="0"/>
          <w:szCs w:val="24"/>
          <w:vertAlign w:val="subscript"/>
        </w:rPr>
        <w:t>8</w:t>
      </w:r>
      <w:r w:rsidR="0026334A" w:rsidRPr="007B0B9B">
        <w:rPr>
          <w:rFonts w:eastAsia="DFKai-SB"/>
          <w:iCs/>
          <w:kern w:val="0"/>
          <w:szCs w:val="24"/>
        </w:rPr>
        <w:t xml:space="preserve"> + </w:t>
      </w:r>
      <w:r w:rsidR="0026334A" w:rsidRPr="007B0B9B">
        <w:rPr>
          <w:rFonts w:eastAsia="DFKai-SB"/>
          <w:i/>
          <w:iCs/>
          <w:kern w:val="0"/>
          <w:szCs w:val="24"/>
        </w:rPr>
        <w:t>s</w:t>
      </w:r>
      <w:r w:rsidR="0026334A" w:rsidRPr="007B0B9B">
        <w:rPr>
          <w:rFonts w:eastAsia="DFKai-SB"/>
          <w:iCs/>
          <w:kern w:val="0"/>
          <w:szCs w:val="24"/>
          <w:vertAlign w:val="subscript"/>
        </w:rPr>
        <w:t>8</w:t>
      </w:r>
      <w:r w:rsidR="0026334A" w:rsidRPr="007B0B9B">
        <w:rPr>
          <w:rFonts w:eastAsia="DFKai-SB"/>
          <w:iCs/>
          <w:kern w:val="0"/>
          <w:szCs w:val="24"/>
        </w:rPr>
        <w:t xml:space="preserve"> = 7.435 and</w:t>
      </w:r>
      <w:bookmarkEnd w:id="38"/>
      <w:r w:rsidR="0026334A" w:rsidRPr="007B0B9B">
        <w:rPr>
          <w:rFonts w:eastAsia="DFKai-SB"/>
          <w:iCs/>
          <w:kern w:val="0"/>
          <w:szCs w:val="24"/>
        </w:rPr>
        <w:t xml:space="preserve"> </w:t>
      </w:r>
      <w:r w:rsidR="0026334A" w:rsidRPr="007B0B9B">
        <w:rPr>
          <w:rFonts w:eastAsia="DFKai-SB" w:hint="eastAsia"/>
          <w:i/>
          <w:iCs/>
          <w:kern w:val="0"/>
          <w:szCs w:val="24"/>
        </w:rPr>
        <w:t>w</w:t>
      </w:r>
      <w:r w:rsidR="0026334A" w:rsidRPr="007B0B9B">
        <w:rPr>
          <w:rFonts w:eastAsia="DFKai-SB"/>
          <w:iCs/>
          <w:kern w:val="0"/>
          <w:szCs w:val="24"/>
          <w:vertAlign w:val="subscript"/>
        </w:rPr>
        <w:t>8</w:t>
      </w:r>
      <w:r w:rsidR="0026334A" w:rsidRPr="007B0B9B">
        <w:rPr>
          <w:rFonts w:eastAsia="DFKai-SB"/>
          <w:iCs/>
          <w:kern w:val="0"/>
          <w:szCs w:val="24"/>
        </w:rPr>
        <w:t xml:space="preserve"> = 0.110</w:t>
      </w:r>
      <w:r w:rsidR="0026334A" w:rsidRPr="007B0B9B">
        <w:rPr>
          <w:rFonts w:eastAsia="DFKai-SB" w:hint="eastAsia"/>
          <w:iCs/>
          <w:kern w:val="0"/>
          <w:szCs w:val="24"/>
        </w:rPr>
        <w:t>)</w:t>
      </w:r>
      <w:bookmarkEnd w:id="37"/>
      <w:r w:rsidR="0026334A" w:rsidRPr="007B0B9B">
        <w:rPr>
          <w:rFonts w:eastAsia="DFKai-SB"/>
          <w:iCs/>
          <w:kern w:val="0"/>
          <w:szCs w:val="24"/>
        </w:rPr>
        <w:t xml:space="preserve">”, “Collaboration with rivals, research institutes and environmental groups-ESI 1 </w:t>
      </w:r>
      <w:bookmarkStart w:id="39" w:name="OLE_LINK10"/>
      <w:bookmarkStart w:id="40" w:name="OLE_LINK16"/>
      <w:r w:rsidR="0026334A" w:rsidRPr="007B0B9B">
        <w:rPr>
          <w:rFonts w:eastAsia="DFKai-SB" w:hint="eastAsia"/>
          <w:iCs/>
          <w:kern w:val="0"/>
          <w:szCs w:val="24"/>
        </w:rPr>
        <w:t>(</w:t>
      </w:r>
      <w:bookmarkStart w:id="41" w:name="OLE_LINK25"/>
      <w:bookmarkStart w:id="42" w:name="OLE_LINK26"/>
      <w:bookmarkStart w:id="43" w:name="OLE_LINK21"/>
      <w:bookmarkStart w:id="44" w:name="OLE_LINK24"/>
      <w:r w:rsidR="0026334A" w:rsidRPr="007B0B9B">
        <w:rPr>
          <w:rFonts w:eastAsia="DFKai-SB"/>
          <w:i/>
          <w:iCs/>
          <w:kern w:val="0"/>
          <w:szCs w:val="24"/>
        </w:rPr>
        <w:t>r</w:t>
      </w:r>
      <w:r w:rsidR="0026334A" w:rsidRPr="007B0B9B">
        <w:rPr>
          <w:rFonts w:eastAsia="DFKai-SB"/>
          <w:iCs/>
          <w:kern w:val="0"/>
          <w:szCs w:val="24"/>
          <w:vertAlign w:val="subscript"/>
        </w:rPr>
        <w:t>1</w:t>
      </w:r>
      <w:r w:rsidR="0026334A" w:rsidRPr="007B0B9B">
        <w:rPr>
          <w:rFonts w:eastAsia="DFKai-SB"/>
          <w:iCs/>
          <w:kern w:val="0"/>
          <w:szCs w:val="24"/>
        </w:rPr>
        <w:t xml:space="preserve"> + </w:t>
      </w:r>
      <w:r w:rsidR="0026334A" w:rsidRPr="007B0B9B">
        <w:rPr>
          <w:rFonts w:eastAsia="DFKai-SB"/>
          <w:i/>
          <w:iCs/>
          <w:kern w:val="0"/>
          <w:szCs w:val="24"/>
        </w:rPr>
        <w:t>s</w:t>
      </w:r>
      <w:r w:rsidR="0026334A" w:rsidRPr="007B0B9B">
        <w:rPr>
          <w:rFonts w:eastAsia="DFKai-SB"/>
          <w:iCs/>
          <w:kern w:val="0"/>
          <w:szCs w:val="24"/>
          <w:vertAlign w:val="subscript"/>
        </w:rPr>
        <w:t>1</w:t>
      </w:r>
      <w:r w:rsidR="0026334A" w:rsidRPr="007B0B9B">
        <w:rPr>
          <w:rFonts w:eastAsia="DFKai-SB"/>
          <w:iCs/>
          <w:kern w:val="0"/>
          <w:szCs w:val="24"/>
        </w:rPr>
        <w:t xml:space="preserve"> = 6.805</w:t>
      </w:r>
      <w:bookmarkEnd w:id="41"/>
      <w:bookmarkEnd w:id="42"/>
      <w:r w:rsidR="0026334A" w:rsidRPr="007B0B9B">
        <w:rPr>
          <w:rFonts w:eastAsia="DFKai-SB"/>
          <w:iCs/>
          <w:kern w:val="0"/>
          <w:szCs w:val="24"/>
        </w:rPr>
        <w:t xml:space="preserve"> and</w:t>
      </w:r>
      <w:bookmarkEnd w:id="43"/>
      <w:bookmarkEnd w:id="44"/>
      <w:r w:rsidR="0026334A" w:rsidRPr="007B0B9B">
        <w:rPr>
          <w:rFonts w:eastAsia="DFKai-SB" w:hint="eastAsia"/>
          <w:i/>
          <w:iCs/>
          <w:kern w:val="0"/>
          <w:szCs w:val="24"/>
        </w:rPr>
        <w:t xml:space="preserve"> w</w:t>
      </w:r>
      <w:r w:rsidR="0026334A" w:rsidRPr="007B0B9B">
        <w:rPr>
          <w:rFonts w:eastAsia="DFKai-SB"/>
          <w:iCs/>
          <w:kern w:val="0"/>
          <w:szCs w:val="24"/>
          <w:vertAlign w:val="subscript"/>
        </w:rPr>
        <w:t>1</w:t>
      </w:r>
      <w:r w:rsidR="0026334A" w:rsidRPr="007B0B9B">
        <w:rPr>
          <w:rFonts w:eastAsia="DFKai-SB"/>
          <w:iCs/>
          <w:kern w:val="0"/>
          <w:szCs w:val="24"/>
        </w:rPr>
        <w:t xml:space="preserve"> = 0.101</w:t>
      </w:r>
      <w:r w:rsidR="0026334A" w:rsidRPr="007B0B9B">
        <w:rPr>
          <w:rFonts w:eastAsia="DFKai-SB" w:hint="eastAsia"/>
          <w:iCs/>
          <w:kern w:val="0"/>
          <w:szCs w:val="24"/>
        </w:rPr>
        <w:t>)</w:t>
      </w:r>
      <w:bookmarkEnd w:id="39"/>
      <w:bookmarkEnd w:id="40"/>
      <w:r w:rsidR="0026334A" w:rsidRPr="007B0B9B">
        <w:rPr>
          <w:rFonts w:eastAsia="DFKai-SB"/>
          <w:iCs/>
          <w:kern w:val="0"/>
          <w:szCs w:val="24"/>
        </w:rPr>
        <w:t xml:space="preserve">”, and “Initiatives and commitment for environmental issues-ESI 5 </w:t>
      </w:r>
      <w:r w:rsidR="0026334A" w:rsidRPr="007B0B9B">
        <w:rPr>
          <w:rFonts w:eastAsia="DFKai-SB" w:hint="eastAsia"/>
          <w:iCs/>
          <w:kern w:val="0"/>
          <w:szCs w:val="24"/>
        </w:rPr>
        <w:t>(</w:t>
      </w:r>
      <w:r w:rsidR="0026334A" w:rsidRPr="007B0B9B">
        <w:rPr>
          <w:rFonts w:eastAsia="DFKai-SB"/>
          <w:i/>
          <w:iCs/>
          <w:kern w:val="0"/>
          <w:szCs w:val="24"/>
        </w:rPr>
        <w:t>r</w:t>
      </w:r>
      <w:r w:rsidR="00B519BC" w:rsidRPr="007B0B9B">
        <w:rPr>
          <w:rFonts w:eastAsia="DFKai-SB"/>
          <w:iCs/>
          <w:kern w:val="0"/>
          <w:szCs w:val="24"/>
          <w:vertAlign w:val="subscript"/>
        </w:rPr>
        <w:t>5</w:t>
      </w:r>
      <w:r w:rsidR="0026334A" w:rsidRPr="007B0B9B">
        <w:rPr>
          <w:rFonts w:eastAsia="DFKai-SB"/>
          <w:iCs/>
          <w:kern w:val="0"/>
          <w:szCs w:val="24"/>
        </w:rPr>
        <w:t xml:space="preserve"> + </w:t>
      </w:r>
      <w:r w:rsidR="0026334A" w:rsidRPr="007B0B9B">
        <w:rPr>
          <w:rFonts w:eastAsia="DFKai-SB"/>
          <w:i/>
          <w:iCs/>
          <w:kern w:val="0"/>
          <w:szCs w:val="24"/>
        </w:rPr>
        <w:t>s</w:t>
      </w:r>
      <w:r w:rsidR="00B519BC" w:rsidRPr="007B0B9B">
        <w:rPr>
          <w:rFonts w:eastAsia="DFKai-SB"/>
          <w:iCs/>
          <w:kern w:val="0"/>
          <w:szCs w:val="24"/>
          <w:vertAlign w:val="subscript"/>
        </w:rPr>
        <w:t>5</w:t>
      </w:r>
      <w:r w:rsidR="0026334A" w:rsidRPr="007B0B9B">
        <w:rPr>
          <w:rFonts w:eastAsia="DFKai-SB"/>
          <w:iCs/>
          <w:kern w:val="0"/>
          <w:szCs w:val="24"/>
        </w:rPr>
        <w:t xml:space="preserve"> = 6.797 and</w:t>
      </w:r>
      <w:r w:rsidR="0026334A" w:rsidRPr="007B0B9B">
        <w:rPr>
          <w:rFonts w:eastAsia="DFKai-SB" w:hint="eastAsia"/>
          <w:i/>
          <w:iCs/>
          <w:kern w:val="0"/>
          <w:szCs w:val="24"/>
        </w:rPr>
        <w:t xml:space="preserve"> w</w:t>
      </w:r>
      <w:r w:rsidR="00B519BC" w:rsidRPr="007B0B9B">
        <w:rPr>
          <w:rFonts w:eastAsia="DFKai-SB"/>
          <w:iCs/>
          <w:kern w:val="0"/>
          <w:szCs w:val="24"/>
          <w:vertAlign w:val="subscript"/>
        </w:rPr>
        <w:t>5</w:t>
      </w:r>
      <w:r w:rsidR="0026334A" w:rsidRPr="007B0B9B">
        <w:rPr>
          <w:rFonts w:eastAsia="DFKai-SB"/>
          <w:iCs/>
          <w:kern w:val="0"/>
          <w:szCs w:val="24"/>
        </w:rPr>
        <w:t xml:space="preserve"> = 0.101</w:t>
      </w:r>
      <w:r w:rsidR="0026334A" w:rsidRPr="007B0B9B">
        <w:rPr>
          <w:rFonts w:eastAsia="DFKai-SB" w:hint="eastAsia"/>
          <w:iCs/>
          <w:kern w:val="0"/>
          <w:szCs w:val="24"/>
        </w:rPr>
        <w:t>)</w:t>
      </w:r>
      <w:r w:rsidR="0026334A" w:rsidRPr="007B0B9B">
        <w:rPr>
          <w:rFonts w:eastAsia="DFKai-SB"/>
          <w:iCs/>
          <w:kern w:val="0"/>
          <w:szCs w:val="24"/>
        </w:rPr>
        <w:t>”. In general, except for ESI 8, the influence weights of the other criteria are not much different. This phenomenon indicates that the criteria we have summarized are all sufficient to represent environmentally sustainable development factors.</w:t>
      </w:r>
    </w:p>
    <w:p w14:paraId="05753166" w14:textId="2F00943D" w:rsidR="0026334A" w:rsidRPr="007B0B9B" w:rsidRDefault="0026334A" w:rsidP="0026334A">
      <w:pPr>
        <w:spacing w:line="276" w:lineRule="auto"/>
        <w:ind w:firstLine="480"/>
        <w:rPr>
          <w:rFonts w:eastAsia="DFKai-SB"/>
          <w:iCs/>
          <w:kern w:val="0"/>
          <w:szCs w:val="24"/>
        </w:rPr>
      </w:pPr>
      <w:r w:rsidRPr="007B0B9B">
        <w:rPr>
          <w:rFonts w:eastAsia="DFKai-SB" w:hint="eastAsia"/>
          <w:iCs/>
          <w:kern w:val="0"/>
          <w:szCs w:val="24"/>
        </w:rPr>
        <w:t>O</w:t>
      </w:r>
      <w:r w:rsidRPr="007B0B9B">
        <w:rPr>
          <w:rFonts w:eastAsia="DFKai-SB"/>
          <w:iCs/>
          <w:kern w:val="0"/>
          <w:szCs w:val="24"/>
        </w:rPr>
        <w:t>n the other hand, in terms of net influence, “implementing environmental policy, market demands and incentives for manufacturing green products-ESI 6” has a maximum value of 0.337 (</w:t>
      </w:r>
      <w:r w:rsidRPr="007B0B9B">
        <w:rPr>
          <w:rFonts w:eastAsia="DFKai-SB"/>
          <w:i/>
          <w:iCs/>
          <w:kern w:val="0"/>
          <w:szCs w:val="24"/>
        </w:rPr>
        <w:t>r</w:t>
      </w:r>
      <w:r w:rsidRPr="007B0B9B">
        <w:rPr>
          <w:rFonts w:eastAsia="DFKai-SB"/>
          <w:iCs/>
          <w:kern w:val="0"/>
          <w:szCs w:val="24"/>
          <w:vertAlign w:val="subscript"/>
        </w:rPr>
        <w:t>6</w:t>
      </w:r>
      <w:r w:rsidRPr="007B0B9B">
        <w:rPr>
          <w:rFonts w:eastAsia="DFKai-SB"/>
          <w:iCs/>
          <w:kern w:val="0"/>
          <w:szCs w:val="24"/>
        </w:rPr>
        <w:t xml:space="preserve"> - </w:t>
      </w:r>
      <w:r w:rsidRPr="007B0B9B">
        <w:rPr>
          <w:rFonts w:eastAsia="DFKai-SB"/>
          <w:i/>
          <w:iCs/>
          <w:kern w:val="0"/>
          <w:szCs w:val="24"/>
        </w:rPr>
        <w:t>s</w:t>
      </w:r>
      <w:r w:rsidRPr="007B0B9B">
        <w:rPr>
          <w:rFonts w:eastAsia="DFKai-SB"/>
          <w:iCs/>
          <w:kern w:val="0"/>
          <w:szCs w:val="24"/>
          <w:vertAlign w:val="subscript"/>
        </w:rPr>
        <w:t>6</w:t>
      </w:r>
      <w:r w:rsidRPr="007B0B9B">
        <w:rPr>
          <w:rFonts w:eastAsia="DFKai-SB"/>
          <w:iCs/>
          <w:kern w:val="0"/>
          <w:szCs w:val="24"/>
        </w:rPr>
        <w:t xml:space="preserve"> = 0.337), but it is not the criterion for the maximum total influence. This result shows that ESI 6 has only a slight strength of influence received. Furthermore, the mutual influence of criteria can be </w:t>
      </w:r>
      <w:r w:rsidRPr="007B0B9B">
        <w:rPr>
          <w:rFonts w:eastAsia="DFKai-SB"/>
          <w:iCs/>
          <w:kern w:val="0"/>
          <w:szCs w:val="24"/>
        </w:rPr>
        <w:lastRenderedPageBreak/>
        <w:t xml:space="preserve">identified through INRM. “Designing products for being reusable and energy efficient-ESI 8” is the most important factor and requires a considerable attention for obtaining environmental sustainability innovation. In INRM, ESI 8 </w:t>
      </w:r>
      <w:r w:rsidR="008A6A35" w:rsidRPr="007B0B9B">
        <w:rPr>
          <w:rFonts w:eastAsia="DFKai-SB"/>
          <w:iCs/>
          <w:kern w:val="0"/>
          <w:szCs w:val="24"/>
        </w:rPr>
        <w:t>is in</w:t>
      </w:r>
      <w:r w:rsidRPr="007B0B9B">
        <w:rPr>
          <w:rFonts w:eastAsia="DFKai-SB"/>
          <w:iCs/>
          <w:kern w:val="0"/>
          <w:szCs w:val="24"/>
        </w:rPr>
        <w:t xml:space="preserve"> the upper right corner of the map, and according to the direction of the arrow, it can be known that it affects the criteria ESI 1, ESI 2, ESI 3, ESI 4, ESI 5, ESI 9, and ESI 10. If this criterion can be implemented well, there will be hope for the development of other criteria. </w:t>
      </w:r>
    </w:p>
    <w:p w14:paraId="47AE3C88" w14:textId="3B49207D" w:rsidR="00597076" w:rsidRPr="007B0B9B" w:rsidRDefault="00D67B6E" w:rsidP="00597076">
      <w:pPr>
        <w:spacing w:line="276" w:lineRule="auto"/>
        <w:ind w:firstLine="480"/>
        <w:rPr>
          <w:rFonts w:eastAsia="DFKai-SB"/>
          <w:iCs/>
          <w:kern w:val="0"/>
          <w:szCs w:val="24"/>
        </w:rPr>
      </w:pPr>
      <w:r w:rsidRPr="007B0B9B">
        <w:rPr>
          <w:rFonts w:eastAsia="DFKai-SB"/>
          <w:iCs/>
          <w:kern w:val="0"/>
          <w:szCs w:val="24"/>
        </w:rPr>
        <w:t>This study is the first research paper that develops a criteria decision framework for investigating</w:t>
      </w:r>
      <w:r w:rsidRPr="00C23D8D">
        <w:rPr>
          <w:rFonts w:eastAsia="DFKai-SB"/>
          <w:iCs/>
          <w:kern w:val="0"/>
          <w:szCs w:val="24"/>
        </w:rPr>
        <w:t xml:space="preserve"> the interactions among environmental sustainability innovation criteria in the manufacturing sector using a new MCDM model (Z-DEMATEL), which highlights the novelty of this research</w:t>
      </w:r>
      <w:r w:rsidRPr="00C23D8D">
        <w:rPr>
          <w:rFonts w:eastAsia="DFKai-SB"/>
          <w:kern w:val="0"/>
          <w:szCs w:val="24"/>
        </w:rPr>
        <w:t>.</w:t>
      </w:r>
      <w:r w:rsidRPr="00C23D8D">
        <w:rPr>
          <w:rFonts w:eastAsia="DFKai-SB"/>
          <w:iCs/>
          <w:kern w:val="0"/>
          <w:szCs w:val="24"/>
        </w:rPr>
        <w:t xml:space="preserve"> In addition, the novel model consists of several advantages. First, the reliability/confidence of the decision-make</w:t>
      </w:r>
      <w:r w:rsidR="00F51E63" w:rsidRPr="00C23D8D">
        <w:rPr>
          <w:rFonts w:eastAsia="DFKai-SB"/>
          <w:iCs/>
          <w:kern w:val="0"/>
          <w:szCs w:val="24"/>
        </w:rPr>
        <w:t>r</w:t>
      </w:r>
      <w:r w:rsidRPr="00C23D8D">
        <w:rPr>
          <w:rFonts w:eastAsia="DFKai-SB"/>
          <w:iCs/>
          <w:kern w:val="0"/>
          <w:szCs w:val="24"/>
        </w:rPr>
        <w:t xml:space="preserve">s in the </w:t>
      </w:r>
      <w:r w:rsidR="000B576E" w:rsidRPr="00C23D8D">
        <w:rPr>
          <w:rFonts w:eastAsia="DFKai-SB"/>
          <w:iCs/>
          <w:kern w:val="0"/>
          <w:szCs w:val="24"/>
        </w:rPr>
        <w:t>as</w:t>
      </w:r>
      <w:r w:rsidR="00F51E63" w:rsidRPr="00C23D8D">
        <w:rPr>
          <w:rFonts w:eastAsia="DFKai-SB"/>
          <w:iCs/>
          <w:kern w:val="0"/>
          <w:szCs w:val="24"/>
        </w:rPr>
        <w:t>s</w:t>
      </w:r>
      <w:r w:rsidR="000B576E" w:rsidRPr="00C23D8D">
        <w:rPr>
          <w:rFonts w:eastAsia="DFKai-SB"/>
          <w:iCs/>
          <w:kern w:val="0"/>
          <w:szCs w:val="24"/>
        </w:rPr>
        <w:t>essment</w:t>
      </w:r>
      <w:r w:rsidRPr="00C23D8D">
        <w:rPr>
          <w:rFonts w:eastAsia="DFKai-SB"/>
          <w:iCs/>
          <w:kern w:val="0"/>
          <w:szCs w:val="24"/>
        </w:rPr>
        <w:t xml:space="preserve"> can be identified. Secondly, the </w:t>
      </w:r>
      <w:r w:rsidR="000B576E" w:rsidRPr="00C23D8D">
        <w:rPr>
          <w:rFonts w:eastAsia="DFKai-SB"/>
          <w:iCs/>
          <w:kern w:val="0"/>
          <w:szCs w:val="24"/>
        </w:rPr>
        <w:t>shape</w:t>
      </w:r>
      <w:r w:rsidRPr="00C23D8D">
        <w:rPr>
          <w:rFonts w:eastAsia="DFKai-SB"/>
          <w:iCs/>
          <w:kern w:val="0"/>
          <w:szCs w:val="24"/>
        </w:rPr>
        <w:t xml:space="preserve"> of triangular fuzzy numbers for calculatio</w:t>
      </w:r>
      <w:r w:rsidR="00B155B4" w:rsidRPr="00C23D8D">
        <w:rPr>
          <w:rFonts w:eastAsia="DFKai-SB"/>
          <w:iCs/>
          <w:kern w:val="0"/>
          <w:szCs w:val="24"/>
        </w:rPr>
        <w:t>n</w:t>
      </w:r>
      <w:r w:rsidRPr="00C23D8D">
        <w:rPr>
          <w:rFonts w:eastAsia="DFKai-SB"/>
          <w:iCs/>
          <w:kern w:val="0"/>
          <w:szCs w:val="24"/>
        </w:rPr>
        <w:t>s can be retained to avoid the information loss. Thirdly, the influence relationships of the criteria are clearly determined, and their influence weights can also be generated. This paper provides the complete linguistic variables and the corresponding fuzzy numbers, which can assist various industries to solve related decision-making issues</w:t>
      </w:r>
      <w:r w:rsidRPr="00C23D8D">
        <w:rPr>
          <w:rFonts w:eastAsia="DFKai-SB"/>
          <w:kern w:val="0"/>
          <w:szCs w:val="24"/>
        </w:rPr>
        <w:t>.</w:t>
      </w:r>
      <w:r w:rsidRPr="00C23D8D">
        <w:rPr>
          <w:rFonts w:eastAsiaTheme="minorHAnsi"/>
          <w:i/>
          <w:color w:val="0070C0"/>
          <w:kern w:val="0"/>
          <w:lang w:eastAsia="en-US" w:bidi="hi-IN"/>
        </w:rPr>
        <w:t xml:space="preserve"> </w:t>
      </w:r>
      <w:r w:rsidRPr="00FD15BE">
        <w:rPr>
          <w:rFonts w:eastAsia="DFKai-SB"/>
          <w:kern w:val="0"/>
          <w:szCs w:val="24"/>
        </w:rPr>
        <w:t>A sample of seven industrial managers from manufacturing sector was employed in the assessment process</w:t>
      </w:r>
      <w:r>
        <w:rPr>
          <w:rFonts w:eastAsia="DFKai-SB"/>
          <w:kern w:val="0"/>
          <w:szCs w:val="24"/>
        </w:rPr>
        <w:t xml:space="preserve">. </w:t>
      </w:r>
      <w:r w:rsidR="00EC03D0" w:rsidRPr="004413FF">
        <w:rPr>
          <w:rFonts w:eastAsia="DFKai-SB"/>
          <w:iCs/>
          <w:kern w:val="0"/>
          <w:szCs w:val="24"/>
        </w:rPr>
        <w:t xml:space="preserve">Developing a framework for investigating the environmental aspect of sustainable </w:t>
      </w:r>
      <w:r w:rsidR="00780814" w:rsidRPr="004413FF">
        <w:rPr>
          <w:rFonts w:eastAsia="DFKai-SB"/>
          <w:iCs/>
          <w:kern w:val="0"/>
          <w:szCs w:val="24"/>
        </w:rPr>
        <w:t>innovation and</w:t>
      </w:r>
      <w:r w:rsidR="00EC03D0" w:rsidRPr="004413FF">
        <w:rPr>
          <w:rFonts w:eastAsia="DFKai-SB"/>
          <w:iCs/>
          <w:kern w:val="0"/>
          <w:szCs w:val="24"/>
        </w:rPr>
        <w:t xml:space="preserve"> utilizing Z-DEMATEL for analyzing the proposed </w:t>
      </w:r>
      <w:r w:rsidR="00EC03D0" w:rsidRPr="007B0B9B">
        <w:rPr>
          <w:rFonts w:eastAsia="DFKai-SB"/>
          <w:iCs/>
          <w:kern w:val="0"/>
          <w:szCs w:val="24"/>
        </w:rPr>
        <w:t>framework and exploring the interactions among the criteria are the academic contributions of this work.</w:t>
      </w:r>
      <w:r w:rsidR="009D2EF5" w:rsidRPr="007B0B9B">
        <w:rPr>
          <w:rFonts w:eastAsia="DFKai-SB"/>
          <w:iCs/>
          <w:kern w:val="0"/>
          <w:szCs w:val="24"/>
        </w:rPr>
        <w:t xml:space="preserve"> as part of the academic contribution of the research, the results of this study have a </w:t>
      </w:r>
      <w:r w:rsidR="00E3779F" w:rsidRPr="007B0B9B">
        <w:rPr>
          <w:rFonts w:eastAsia="DFKai-SB"/>
          <w:iCs/>
          <w:kern w:val="0"/>
          <w:szCs w:val="24"/>
        </w:rPr>
        <w:t>significant implication</w:t>
      </w:r>
      <w:r w:rsidR="009D2EF5" w:rsidRPr="007B0B9B">
        <w:rPr>
          <w:rFonts w:eastAsia="DFKai-SB"/>
          <w:iCs/>
          <w:kern w:val="0"/>
          <w:szCs w:val="24"/>
        </w:rPr>
        <w:t xml:space="preserve"> to environmental sustainability innovation theory and contribute to developing efficient strategies and innovative solutions for achieving environmental sustainability innovation in emerging economies.</w:t>
      </w:r>
      <w:r w:rsidR="00EC03D0" w:rsidRPr="007B0B9B">
        <w:rPr>
          <w:rFonts w:eastAsia="DFKai-SB"/>
          <w:iCs/>
          <w:kern w:val="0"/>
          <w:szCs w:val="24"/>
        </w:rPr>
        <w:t xml:space="preserve"> Now industrial experts in emerging economies have a means to focus and invest on the most significant environmental sustainability innovation factors, make effective decisions, and achieve environmental sustainability innovation, which identifies the practical contribution of this research.</w:t>
      </w:r>
      <w:r w:rsidR="00EC03D0" w:rsidRPr="007B0B9B">
        <w:rPr>
          <w:rFonts w:eastAsia="DFKai-SB"/>
          <w:i/>
          <w:kern w:val="0"/>
          <w:szCs w:val="24"/>
        </w:rPr>
        <w:t xml:space="preserve"> </w:t>
      </w:r>
      <w:r w:rsidR="00597076" w:rsidRPr="007B0B9B">
        <w:rPr>
          <w:rFonts w:eastAsia="DFKai-SB"/>
          <w:color w:val="2E2E2E"/>
          <w:szCs w:val="24"/>
        </w:rPr>
        <w:t>The results of the study provide various recommendations and implications for management, policy makers and researchers as follows:</w:t>
      </w:r>
    </w:p>
    <w:p w14:paraId="0254FBC9" w14:textId="77777777" w:rsidR="00597076" w:rsidRPr="007B0B9B" w:rsidRDefault="00597076" w:rsidP="00597076">
      <w:pPr>
        <w:pStyle w:val="ListParagraph"/>
        <w:numPr>
          <w:ilvl w:val="0"/>
          <w:numId w:val="48"/>
        </w:numPr>
        <w:spacing w:line="276" w:lineRule="auto"/>
        <w:ind w:leftChars="0"/>
        <w:rPr>
          <w:rFonts w:eastAsia="DFKai-SB"/>
          <w:color w:val="2E2E2E"/>
          <w:szCs w:val="24"/>
        </w:rPr>
      </w:pPr>
      <w:r w:rsidRPr="007B0B9B">
        <w:rPr>
          <w:rFonts w:eastAsia="DFKai-SB"/>
          <w:color w:val="2E2E2E"/>
          <w:szCs w:val="24"/>
        </w:rPr>
        <w:t>Managers can focus on better designing and research facilities at their end so that products being designed are reusable and recyclable for future use. They also need to focus on using more energy efficient materials for manufacturing.</w:t>
      </w:r>
    </w:p>
    <w:p w14:paraId="114C0159" w14:textId="77777777" w:rsidR="00597076" w:rsidRPr="007B0B9B" w:rsidRDefault="00597076" w:rsidP="00597076">
      <w:pPr>
        <w:pStyle w:val="ListParagraph"/>
        <w:numPr>
          <w:ilvl w:val="0"/>
          <w:numId w:val="48"/>
        </w:numPr>
        <w:spacing w:line="276" w:lineRule="auto"/>
        <w:ind w:leftChars="0"/>
        <w:rPr>
          <w:rFonts w:eastAsia="DFKai-SB"/>
          <w:color w:val="2E2E2E"/>
          <w:szCs w:val="24"/>
        </w:rPr>
      </w:pPr>
      <w:r w:rsidRPr="007B0B9B">
        <w:rPr>
          <w:rFonts w:eastAsia="DFKai-SB"/>
          <w:color w:val="2E2E2E"/>
          <w:szCs w:val="24"/>
        </w:rPr>
        <w:t xml:space="preserve">Managers can develop collaborations with research institutes and potential competitors to share technologies and other resources available. </w:t>
      </w:r>
    </w:p>
    <w:p w14:paraId="2BDC7712" w14:textId="77777777" w:rsidR="00597076" w:rsidRPr="007B0B9B" w:rsidRDefault="00597076" w:rsidP="00597076">
      <w:pPr>
        <w:pStyle w:val="ListParagraph"/>
        <w:numPr>
          <w:ilvl w:val="0"/>
          <w:numId w:val="48"/>
        </w:numPr>
        <w:spacing w:line="276" w:lineRule="auto"/>
        <w:ind w:leftChars="0"/>
        <w:rPr>
          <w:rFonts w:eastAsia="DFKai-SB"/>
          <w:color w:val="2E2E2E"/>
          <w:szCs w:val="24"/>
        </w:rPr>
      </w:pPr>
      <w:r w:rsidRPr="007B0B9B">
        <w:rPr>
          <w:rFonts w:eastAsia="DFKai-SB"/>
          <w:color w:val="2E2E2E"/>
          <w:szCs w:val="24"/>
        </w:rPr>
        <w:t>The developed framework and prioritization of criteria can assist the managers to identify and adopt critical criteria for achieving environmental sustainability innovation.</w:t>
      </w:r>
    </w:p>
    <w:p w14:paraId="43D0BFCF" w14:textId="77777777" w:rsidR="00597076" w:rsidRPr="007B0B9B" w:rsidRDefault="00597076" w:rsidP="00597076">
      <w:pPr>
        <w:pStyle w:val="ListParagraph"/>
        <w:numPr>
          <w:ilvl w:val="0"/>
          <w:numId w:val="48"/>
        </w:numPr>
        <w:spacing w:line="276" w:lineRule="auto"/>
        <w:ind w:leftChars="0"/>
        <w:rPr>
          <w:rFonts w:eastAsia="DFKai-SB"/>
          <w:color w:val="2E2E2E"/>
          <w:szCs w:val="24"/>
        </w:rPr>
      </w:pPr>
      <w:r w:rsidRPr="007B0B9B">
        <w:rPr>
          <w:rFonts w:eastAsia="DFKai-SB"/>
          <w:color w:val="2E2E2E"/>
          <w:szCs w:val="24"/>
        </w:rPr>
        <w:t xml:space="preserve">Policy makers can use this study to formulate policies that incentivize activities for reuse and </w:t>
      </w:r>
      <w:r w:rsidRPr="007B0B9B">
        <w:rPr>
          <w:rFonts w:eastAsia="DFKai-SB"/>
          <w:color w:val="2E2E2E"/>
          <w:szCs w:val="24"/>
        </w:rPr>
        <w:lastRenderedPageBreak/>
        <w:t xml:space="preserve">recycling facilities. </w:t>
      </w:r>
    </w:p>
    <w:p w14:paraId="3A5B52F9" w14:textId="77777777" w:rsidR="00597076" w:rsidRPr="007B0B9B" w:rsidRDefault="00597076" w:rsidP="00597076">
      <w:pPr>
        <w:pStyle w:val="ListParagraph"/>
        <w:numPr>
          <w:ilvl w:val="0"/>
          <w:numId w:val="48"/>
        </w:numPr>
        <w:spacing w:line="276" w:lineRule="auto"/>
        <w:ind w:leftChars="0"/>
        <w:rPr>
          <w:rFonts w:eastAsia="DFKai-SB"/>
          <w:color w:val="2E2E2E"/>
          <w:szCs w:val="24"/>
        </w:rPr>
      </w:pPr>
      <w:r w:rsidRPr="007B0B9B">
        <w:rPr>
          <w:rFonts w:eastAsia="DFKai-SB"/>
          <w:color w:val="2E2E2E"/>
          <w:szCs w:val="24"/>
        </w:rPr>
        <w:t>Government and regulatory bodies can set up more institutes that work with industry to find innovative solutions and achieve environmental sustainability.</w:t>
      </w:r>
    </w:p>
    <w:p w14:paraId="7A7F7744" w14:textId="284E9EEE" w:rsidR="00BD1D02" w:rsidRDefault="00084E21" w:rsidP="00307A6E">
      <w:pPr>
        <w:spacing w:line="276" w:lineRule="auto"/>
        <w:ind w:firstLine="480"/>
        <w:rPr>
          <w:rFonts w:eastAsia="DFKai-SB"/>
          <w:kern w:val="0"/>
          <w:szCs w:val="24"/>
        </w:rPr>
      </w:pPr>
      <w:r w:rsidRPr="007B0B9B">
        <w:rPr>
          <w:rFonts w:eastAsia="DFKai-SB"/>
          <w:kern w:val="0"/>
          <w:szCs w:val="24"/>
        </w:rPr>
        <w:t>This paper suffers from few limitations. Limitations can provide additional room for more and</w:t>
      </w:r>
      <w:r w:rsidRPr="00D30BCB">
        <w:rPr>
          <w:rFonts w:eastAsia="DFKai-SB"/>
          <w:kern w:val="0"/>
          <w:szCs w:val="24"/>
        </w:rPr>
        <w:t xml:space="preserve"> deeper investigation in this area. One limitation of this work is that few experts from Iran manufacturing sector participated in the evaluation process and completed data collection. We suggest future studies apply our framework in other emerging economy manufacturing sectors and compare the outcome of their work with this work results. Another limitation of this paper is that it only focused on environmental sustainability innovation. </w:t>
      </w:r>
      <w:r w:rsidR="00C278C0" w:rsidRPr="00D30BCB">
        <w:rPr>
          <w:rFonts w:eastAsia="DFKai-SB"/>
          <w:kern w:val="0"/>
          <w:szCs w:val="24"/>
        </w:rPr>
        <w:t xml:space="preserve">Future works could extend our criteria decision framework and include additional economic and social dimensions of sustainable </w:t>
      </w:r>
      <w:r w:rsidR="00FC568F" w:rsidRPr="00D30BCB">
        <w:rPr>
          <w:rFonts w:eastAsia="DFKai-SB"/>
          <w:kern w:val="0"/>
          <w:szCs w:val="24"/>
        </w:rPr>
        <w:t>innovation and</w:t>
      </w:r>
      <w:r w:rsidR="00C278C0" w:rsidRPr="00D30BCB">
        <w:rPr>
          <w:rFonts w:eastAsia="DFKai-SB"/>
          <w:kern w:val="0"/>
          <w:szCs w:val="24"/>
        </w:rPr>
        <w:t xml:space="preserve"> investigate the interrelationships among different sustainable innovation factors</w:t>
      </w:r>
      <w:r w:rsidRPr="00D30BCB">
        <w:rPr>
          <w:rFonts w:eastAsia="DFKai-SB"/>
          <w:kern w:val="0"/>
          <w:szCs w:val="24"/>
        </w:rPr>
        <w:t xml:space="preserve">. This paper integrated Z numbers with DEMATEL method to handle uncertainty </w:t>
      </w:r>
      <w:r w:rsidR="00C81FAB" w:rsidRPr="00D30BCB">
        <w:rPr>
          <w:rFonts w:eastAsia="DFKai-SB"/>
          <w:kern w:val="0"/>
          <w:szCs w:val="24"/>
        </w:rPr>
        <w:t>issues and</w:t>
      </w:r>
      <w:r w:rsidRPr="00D30BCB">
        <w:rPr>
          <w:rFonts w:eastAsia="DFKai-SB"/>
          <w:kern w:val="0"/>
          <w:szCs w:val="24"/>
        </w:rPr>
        <w:t xml:space="preserve"> investigat</w:t>
      </w:r>
      <w:r w:rsidR="00A16B62" w:rsidRPr="00D30BCB">
        <w:rPr>
          <w:rFonts w:eastAsia="DFKai-SB"/>
          <w:kern w:val="0"/>
          <w:szCs w:val="24"/>
        </w:rPr>
        <w:t>ed</w:t>
      </w:r>
      <w:r w:rsidRPr="00D30BCB">
        <w:rPr>
          <w:rFonts w:eastAsia="DFKai-SB"/>
          <w:kern w:val="0"/>
          <w:szCs w:val="24"/>
        </w:rPr>
        <w:t xml:space="preserve"> interdependencies among criteria. We suggest future authors try to combine fuzzy or rough numbers with DEMATEL and compare their findings with this paper results. Moreover, possible future works can utilize ISM- hesitant fuzzy-MICMAC instead of DEMATEL. Potential future papers can focus on the most critical environmental sustainability innovation criteria obtained in this </w:t>
      </w:r>
      <w:r w:rsidR="004D5541" w:rsidRPr="00D30BCB">
        <w:rPr>
          <w:rFonts w:eastAsia="DFKai-SB"/>
          <w:kern w:val="0"/>
          <w:szCs w:val="24"/>
        </w:rPr>
        <w:t>study and</w:t>
      </w:r>
      <w:r w:rsidRPr="00D30BCB">
        <w:rPr>
          <w:rFonts w:eastAsia="DFKai-SB"/>
          <w:kern w:val="0"/>
          <w:szCs w:val="24"/>
        </w:rPr>
        <w:t xml:space="preserve"> develop some efficient strategies </w:t>
      </w:r>
      <w:r w:rsidR="0010218F" w:rsidRPr="00D30BCB">
        <w:rPr>
          <w:rFonts w:eastAsia="DFKai-SB"/>
          <w:kern w:val="0"/>
          <w:szCs w:val="24"/>
        </w:rPr>
        <w:t>to</w:t>
      </w:r>
      <w:r w:rsidRPr="00D30BCB">
        <w:rPr>
          <w:rFonts w:eastAsia="DFKai-SB"/>
          <w:kern w:val="0"/>
          <w:szCs w:val="24"/>
        </w:rPr>
        <w:t xml:space="preserve"> help managers better understand and implement those factors in their organizational supply chains </w:t>
      </w:r>
      <w:r w:rsidR="003F417F" w:rsidRPr="00D30BCB">
        <w:rPr>
          <w:rFonts w:eastAsia="DFKai-SB"/>
          <w:kern w:val="0"/>
          <w:szCs w:val="24"/>
        </w:rPr>
        <w:t>and</w:t>
      </w:r>
      <w:r w:rsidRPr="00D30BCB">
        <w:rPr>
          <w:rFonts w:eastAsia="DFKai-SB"/>
          <w:kern w:val="0"/>
          <w:szCs w:val="24"/>
        </w:rPr>
        <w:t xml:space="preserve"> shift </w:t>
      </w:r>
      <w:r w:rsidR="009627C4" w:rsidRPr="00D30BCB">
        <w:rPr>
          <w:rFonts w:eastAsia="DFKai-SB"/>
          <w:kern w:val="0"/>
          <w:szCs w:val="24"/>
        </w:rPr>
        <w:t>their</w:t>
      </w:r>
      <w:r w:rsidRPr="00D30BCB">
        <w:rPr>
          <w:rFonts w:eastAsia="DFKai-SB"/>
          <w:kern w:val="0"/>
          <w:szCs w:val="24"/>
        </w:rPr>
        <w:t xml:space="preserve"> industry towards sustainable development.</w:t>
      </w:r>
    </w:p>
    <w:p w14:paraId="6B33DD8F" w14:textId="3FC7B3A1" w:rsidR="00917296" w:rsidRDefault="00917296" w:rsidP="00307A6E">
      <w:pPr>
        <w:spacing w:line="276" w:lineRule="auto"/>
        <w:ind w:firstLine="480"/>
        <w:rPr>
          <w:rFonts w:eastAsia="DFKai-SB"/>
          <w:kern w:val="0"/>
          <w:szCs w:val="24"/>
        </w:rPr>
      </w:pPr>
    </w:p>
    <w:p w14:paraId="6B430AEA" w14:textId="0606B4A3" w:rsidR="00917296" w:rsidRDefault="00917296" w:rsidP="00307A6E">
      <w:pPr>
        <w:spacing w:line="276" w:lineRule="auto"/>
        <w:ind w:firstLine="480"/>
        <w:rPr>
          <w:rFonts w:eastAsia="DFKai-SB"/>
          <w:kern w:val="0"/>
          <w:szCs w:val="24"/>
        </w:rPr>
      </w:pPr>
    </w:p>
    <w:p w14:paraId="4A4C8DFB" w14:textId="75EFBBEF" w:rsidR="00917296" w:rsidRDefault="00917296" w:rsidP="00307A6E">
      <w:pPr>
        <w:spacing w:line="276" w:lineRule="auto"/>
        <w:ind w:firstLine="480"/>
        <w:rPr>
          <w:rFonts w:eastAsia="DFKai-SB"/>
          <w:kern w:val="0"/>
          <w:szCs w:val="24"/>
        </w:rPr>
      </w:pPr>
    </w:p>
    <w:p w14:paraId="0909B34B" w14:textId="542FF446" w:rsidR="00917296" w:rsidRDefault="00917296" w:rsidP="00307A6E">
      <w:pPr>
        <w:spacing w:line="276" w:lineRule="auto"/>
        <w:ind w:firstLine="480"/>
        <w:rPr>
          <w:rFonts w:eastAsia="DFKai-SB"/>
          <w:kern w:val="0"/>
          <w:szCs w:val="24"/>
        </w:rPr>
      </w:pPr>
    </w:p>
    <w:p w14:paraId="4EBB0BD4" w14:textId="78C19B27" w:rsidR="00917296" w:rsidRDefault="00917296" w:rsidP="00307A6E">
      <w:pPr>
        <w:spacing w:line="276" w:lineRule="auto"/>
        <w:ind w:firstLine="480"/>
        <w:rPr>
          <w:rFonts w:eastAsia="DFKai-SB"/>
          <w:kern w:val="0"/>
          <w:szCs w:val="24"/>
        </w:rPr>
      </w:pPr>
    </w:p>
    <w:p w14:paraId="366A30E3" w14:textId="22E248E9" w:rsidR="00917296" w:rsidRDefault="00917296" w:rsidP="00307A6E">
      <w:pPr>
        <w:spacing w:line="276" w:lineRule="auto"/>
        <w:ind w:firstLine="480"/>
        <w:rPr>
          <w:rFonts w:eastAsia="DFKai-SB"/>
          <w:kern w:val="0"/>
          <w:szCs w:val="24"/>
        </w:rPr>
      </w:pPr>
    </w:p>
    <w:p w14:paraId="5E13E151" w14:textId="3BB7D5FD" w:rsidR="00917296" w:rsidRDefault="00917296" w:rsidP="00307A6E">
      <w:pPr>
        <w:spacing w:line="276" w:lineRule="auto"/>
        <w:ind w:firstLine="480"/>
        <w:rPr>
          <w:rFonts w:eastAsia="DFKai-SB"/>
          <w:kern w:val="0"/>
          <w:szCs w:val="24"/>
        </w:rPr>
      </w:pPr>
    </w:p>
    <w:p w14:paraId="16992487" w14:textId="0C1B0BD0" w:rsidR="00917296" w:rsidRDefault="00917296" w:rsidP="00307A6E">
      <w:pPr>
        <w:spacing w:line="276" w:lineRule="auto"/>
        <w:ind w:firstLine="480"/>
        <w:rPr>
          <w:rFonts w:eastAsia="DFKai-SB"/>
          <w:kern w:val="0"/>
          <w:szCs w:val="24"/>
        </w:rPr>
      </w:pPr>
    </w:p>
    <w:p w14:paraId="04A0E9F5" w14:textId="2C3C02BE" w:rsidR="00917296" w:rsidRDefault="00917296" w:rsidP="00307A6E">
      <w:pPr>
        <w:spacing w:line="276" w:lineRule="auto"/>
        <w:ind w:firstLine="480"/>
        <w:rPr>
          <w:rFonts w:eastAsia="DFKai-SB"/>
          <w:kern w:val="0"/>
          <w:szCs w:val="24"/>
        </w:rPr>
      </w:pPr>
    </w:p>
    <w:p w14:paraId="15420958" w14:textId="216D320A" w:rsidR="00917296" w:rsidRDefault="00917296" w:rsidP="00307A6E">
      <w:pPr>
        <w:spacing w:line="276" w:lineRule="auto"/>
        <w:ind w:firstLine="480"/>
        <w:rPr>
          <w:rFonts w:eastAsia="DFKai-SB"/>
          <w:kern w:val="0"/>
          <w:szCs w:val="24"/>
        </w:rPr>
      </w:pPr>
    </w:p>
    <w:p w14:paraId="75255E87" w14:textId="35A86A63" w:rsidR="00917296" w:rsidRDefault="00917296" w:rsidP="00307A6E">
      <w:pPr>
        <w:spacing w:line="276" w:lineRule="auto"/>
        <w:ind w:firstLine="480"/>
        <w:rPr>
          <w:rFonts w:eastAsia="DFKai-SB"/>
          <w:kern w:val="0"/>
          <w:szCs w:val="24"/>
        </w:rPr>
      </w:pPr>
    </w:p>
    <w:p w14:paraId="19062FDC" w14:textId="1D66C0DF" w:rsidR="00917296" w:rsidRDefault="00917296" w:rsidP="00307A6E">
      <w:pPr>
        <w:spacing w:line="276" w:lineRule="auto"/>
        <w:ind w:firstLine="480"/>
        <w:rPr>
          <w:rFonts w:eastAsia="DFKai-SB"/>
          <w:kern w:val="0"/>
          <w:szCs w:val="24"/>
        </w:rPr>
      </w:pPr>
    </w:p>
    <w:p w14:paraId="0A01FC76" w14:textId="093EFF5B" w:rsidR="00917296" w:rsidRDefault="00917296" w:rsidP="00307A6E">
      <w:pPr>
        <w:spacing w:line="276" w:lineRule="auto"/>
        <w:ind w:firstLine="480"/>
        <w:rPr>
          <w:rFonts w:eastAsia="DFKai-SB"/>
          <w:kern w:val="0"/>
          <w:szCs w:val="24"/>
        </w:rPr>
      </w:pPr>
    </w:p>
    <w:p w14:paraId="50D6FA48" w14:textId="624C8D25" w:rsidR="00917296" w:rsidRDefault="00917296" w:rsidP="00307A6E">
      <w:pPr>
        <w:spacing w:line="276" w:lineRule="auto"/>
        <w:ind w:firstLine="480"/>
        <w:rPr>
          <w:rFonts w:eastAsia="DFKai-SB"/>
          <w:kern w:val="0"/>
          <w:szCs w:val="24"/>
        </w:rPr>
      </w:pPr>
    </w:p>
    <w:p w14:paraId="2DCFC159" w14:textId="1639454E" w:rsidR="00917296" w:rsidRDefault="00917296" w:rsidP="00307A6E">
      <w:pPr>
        <w:spacing w:line="276" w:lineRule="auto"/>
        <w:ind w:firstLine="480"/>
        <w:rPr>
          <w:rFonts w:eastAsia="DFKai-SB"/>
          <w:kern w:val="0"/>
          <w:szCs w:val="24"/>
        </w:rPr>
      </w:pPr>
    </w:p>
    <w:p w14:paraId="2FB7BAD0" w14:textId="77777777" w:rsidR="00746F56" w:rsidRPr="00D30BCB" w:rsidRDefault="00746F56" w:rsidP="00746F56">
      <w:pPr>
        <w:pStyle w:val="Heading1"/>
        <w:spacing w:before="0" w:after="0" w:line="276" w:lineRule="auto"/>
        <w:rPr>
          <w:rFonts w:eastAsia="DFKai-SB"/>
          <w:sz w:val="24"/>
          <w:szCs w:val="48"/>
        </w:rPr>
      </w:pPr>
      <w:r w:rsidRPr="00D30BCB">
        <w:rPr>
          <w:rFonts w:eastAsia="DFKai-SB"/>
          <w:sz w:val="24"/>
          <w:szCs w:val="48"/>
        </w:rPr>
        <w:lastRenderedPageBreak/>
        <w:t>References</w:t>
      </w:r>
    </w:p>
    <w:p w14:paraId="36869A66"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Aboutorab</w:t>
      </w:r>
      <w:proofErr w:type="spellEnd"/>
      <w:r w:rsidRPr="00D30BCB">
        <w:rPr>
          <w:rFonts w:asciiTheme="majorBidi" w:hAnsiTheme="majorBidi" w:cstheme="majorBidi"/>
          <w:sz w:val="22"/>
        </w:rPr>
        <w:t xml:space="preserve"> H, </w:t>
      </w:r>
      <w:proofErr w:type="spellStart"/>
      <w:r w:rsidRPr="00D30BCB">
        <w:rPr>
          <w:rFonts w:asciiTheme="majorBidi" w:hAnsiTheme="majorBidi" w:cstheme="majorBidi"/>
          <w:sz w:val="22"/>
        </w:rPr>
        <w:t>Saberi</w:t>
      </w:r>
      <w:proofErr w:type="spellEnd"/>
      <w:r w:rsidRPr="00D30BCB">
        <w:rPr>
          <w:rFonts w:asciiTheme="majorBidi" w:hAnsiTheme="majorBidi" w:cstheme="majorBidi"/>
          <w:sz w:val="22"/>
        </w:rPr>
        <w:t xml:space="preserve"> M, </w:t>
      </w:r>
      <w:proofErr w:type="spellStart"/>
      <w:r w:rsidRPr="00D30BCB">
        <w:rPr>
          <w:rFonts w:asciiTheme="majorBidi" w:hAnsiTheme="majorBidi" w:cstheme="majorBidi"/>
          <w:sz w:val="22"/>
        </w:rPr>
        <w:t>Asadabadi</w:t>
      </w:r>
      <w:proofErr w:type="spellEnd"/>
      <w:r w:rsidRPr="00D30BCB">
        <w:rPr>
          <w:rFonts w:asciiTheme="majorBidi" w:hAnsiTheme="majorBidi" w:cstheme="majorBidi"/>
          <w:sz w:val="22"/>
        </w:rPr>
        <w:t xml:space="preserve"> M R, Hussain O, Chang E (2018) ZBWM: The Z-number extension of Best Worst Method and its application for supplier development. Expert Syst. Appl 107: 115-125</w:t>
      </w:r>
    </w:p>
    <w:p w14:paraId="3722035F"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Azadeh</w:t>
      </w:r>
      <w:proofErr w:type="spellEnd"/>
      <w:r w:rsidRPr="00D30BCB">
        <w:rPr>
          <w:rFonts w:asciiTheme="majorBidi" w:hAnsiTheme="majorBidi" w:cstheme="majorBidi"/>
          <w:sz w:val="22"/>
        </w:rPr>
        <w:t xml:space="preserve"> A, </w:t>
      </w:r>
      <w:proofErr w:type="spellStart"/>
      <w:r w:rsidRPr="00D30BCB">
        <w:rPr>
          <w:rFonts w:asciiTheme="majorBidi" w:hAnsiTheme="majorBidi" w:cstheme="majorBidi"/>
          <w:sz w:val="22"/>
        </w:rPr>
        <w:t>Saberi</w:t>
      </w:r>
      <w:proofErr w:type="spellEnd"/>
      <w:r w:rsidRPr="00D30BCB">
        <w:rPr>
          <w:rFonts w:asciiTheme="majorBidi" w:hAnsiTheme="majorBidi" w:cstheme="majorBidi"/>
          <w:sz w:val="22"/>
        </w:rPr>
        <w:t xml:space="preserve"> M, </w:t>
      </w:r>
      <w:proofErr w:type="spellStart"/>
      <w:r w:rsidRPr="00D30BCB">
        <w:rPr>
          <w:rFonts w:asciiTheme="majorBidi" w:hAnsiTheme="majorBidi" w:cstheme="majorBidi"/>
          <w:sz w:val="22"/>
        </w:rPr>
        <w:t>Atashbar</w:t>
      </w:r>
      <w:proofErr w:type="spellEnd"/>
      <w:r w:rsidRPr="00D30BCB">
        <w:rPr>
          <w:rFonts w:asciiTheme="majorBidi" w:hAnsiTheme="majorBidi" w:cstheme="majorBidi"/>
          <w:sz w:val="22"/>
        </w:rPr>
        <w:t xml:space="preserve"> N Z, Chang E, </w:t>
      </w:r>
      <w:proofErr w:type="spellStart"/>
      <w:r w:rsidRPr="00D30BCB">
        <w:rPr>
          <w:rFonts w:asciiTheme="majorBidi" w:hAnsiTheme="majorBidi" w:cstheme="majorBidi"/>
          <w:sz w:val="22"/>
        </w:rPr>
        <w:t>Pazhoheshfar</w:t>
      </w:r>
      <w:proofErr w:type="spellEnd"/>
      <w:r w:rsidRPr="00D30BCB">
        <w:rPr>
          <w:rFonts w:asciiTheme="majorBidi" w:hAnsiTheme="majorBidi" w:cstheme="majorBidi"/>
          <w:sz w:val="22"/>
        </w:rPr>
        <w:t xml:space="preserve"> P (2013) Z-AHP: A Z-number extension of fuzzy analytical hierarchy process. 7th IEEE International Conference 141-147 </w:t>
      </w:r>
    </w:p>
    <w:p w14:paraId="2EE830B9"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Bai C, Kusi-Sarpong S, Badri Ahmadi H, Sarkis J (2019) Social sustainable supplier evaluation and selection: a group decision-support approach. Int. J. Prod. Res 57(22): 7046-7067</w:t>
      </w:r>
    </w:p>
    <w:p w14:paraId="1CA2018D"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Borsatto</w:t>
      </w:r>
      <w:proofErr w:type="spellEnd"/>
      <w:r w:rsidRPr="00D30BCB">
        <w:rPr>
          <w:rFonts w:asciiTheme="majorBidi" w:hAnsiTheme="majorBidi" w:cstheme="majorBidi"/>
          <w:sz w:val="22"/>
        </w:rPr>
        <w:t xml:space="preserve"> JMLS, </w:t>
      </w:r>
      <w:proofErr w:type="spellStart"/>
      <w:r w:rsidRPr="00D30BCB">
        <w:rPr>
          <w:rFonts w:asciiTheme="majorBidi" w:hAnsiTheme="majorBidi" w:cstheme="majorBidi"/>
          <w:sz w:val="22"/>
        </w:rPr>
        <w:t>Amui</w:t>
      </w:r>
      <w:proofErr w:type="spellEnd"/>
      <w:r w:rsidRPr="00D30BCB">
        <w:rPr>
          <w:rFonts w:asciiTheme="majorBidi" w:hAnsiTheme="majorBidi" w:cstheme="majorBidi"/>
          <w:sz w:val="22"/>
        </w:rPr>
        <w:t xml:space="preserve"> LBL (2019) Green innovation: Unfolding the relation with environmental regulations and competitiveness. </w:t>
      </w:r>
      <w:proofErr w:type="spellStart"/>
      <w:r w:rsidRPr="00D30BCB">
        <w:rPr>
          <w:rFonts w:asciiTheme="majorBidi" w:hAnsiTheme="majorBidi" w:cstheme="majorBidi"/>
          <w:sz w:val="22"/>
        </w:rPr>
        <w:t>Resour</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Conserv</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Recycl</w:t>
      </w:r>
      <w:proofErr w:type="spellEnd"/>
      <w:r w:rsidRPr="00D30BCB">
        <w:rPr>
          <w:rFonts w:asciiTheme="majorBidi" w:hAnsiTheme="majorBidi" w:cstheme="majorBidi"/>
          <w:sz w:val="22"/>
        </w:rPr>
        <w:t xml:space="preserve"> 149: 445-454</w:t>
      </w:r>
    </w:p>
    <w:p w14:paraId="0E22379F"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Carlile</w:t>
      </w:r>
      <w:proofErr w:type="spellEnd"/>
      <w:r w:rsidRPr="00D30BCB">
        <w:rPr>
          <w:rFonts w:asciiTheme="majorBidi" w:hAnsiTheme="majorBidi" w:cstheme="majorBidi"/>
          <w:sz w:val="22"/>
        </w:rPr>
        <w:t xml:space="preserve"> PR (2002) A pragmatic view of knowledge and boundaries: Boundary objects in new product development. Organ Sci 13(4): 442-455</w:t>
      </w:r>
    </w:p>
    <w:p w14:paraId="51BC877B"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Carter CR, Hatton MR, Wu C, Chen X (2019) Sustainable supply chain management: continuing evolution and future directions. Int. J. Phys. </w:t>
      </w:r>
      <w:proofErr w:type="spellStart"/>
      <w:r w:rsidRPr="00D30BCB">
        <w:rPr>
          <w:rFonts w:asciiTheme="majorBidi" w:hAnsiTheme="majorBidi" w:cstheme="majorBidi"/>
          <w:sz w:val="22"/>
        </w:rPr>
        <w:t>Distrib</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Logist</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Manag</w:t>
      </w:r>
      <w:proofErr w:type="spellEnd"/>
      <w:r w:rsidRPr="00D30BCB">
        <w:rPr>
          <w:rFonts w:asciiTheme="majorBidi" w:hAnsiTheme="majorBidi" w:cstheme="majorBidi"/>
          <w:sz w:val="22"/>
        </w:rPr>
        <w:t xml:space="preserve"> 50(1): 122-146 </w:t>
      </w:r>
    </w:p>
    <w:p w14:paraId="48A666C7"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Chen YS, Lai SB, Wen CT (2006) The influence of green innovation performance on corporate advantage in Taiwan. J. Bus. Ethics 67(4): 331-339</w:t>
      </w:r>
    </w:p>
    <w:p w14:paraId="32C1CC1E"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Chiou</w:t>
      </w:r>
      <w:proofErr w:type="spellEnd"/>
      <w:r w:rsidRPr="00D30BCB">
        <w:rPr>
          <w:rFonts w:asciiTheme="majorBidi" w:hAnsiTheme="majorBidi" w:cstheme="majorBidi"/>
          <w:sz w:val="22"/>
        </w:rPr>
        <w:t xml:space="preserve"> TY, Chan HK, Lettice F, Chung SH (2011) The influence of greening the suppliers and green innovation on environmental performance and competitive advantage in Taiwan. Transp. Res. Pt. e- </w:t>
      </w:r>
      <w:proofErr w:type="spellStart"/>
      <w:r w:rsidRPr="00D30BCB">
        <w:rPr>
          <w:rFonts w:asciiTheme="majorBidi" w:hAnsiTheme="majorBidi" w:cstheme="majorBidi"/>
          <w:sz w:val="22"/>
        </w:rPr>
        <w:t>Logist</w:t>
      </w:r>
      <w:proofErr w:type="spellEnd"/>
      <w:r w:rsidRPr="00D30BCB">
        <w:rPr>
          <w:rFonts w:asciiTheme="majorBidi" w:hAnsiTheme="majorBidi" w:cstheme="majorBidi"/>
          <w:sz w:val="22"/>
        </w:rPr>
        <w:t>. Transp. Rev 47(6): 822-836</w:t>
      </w:r>
    </w:p>
    <w:p w14:paraId="4FC05CFC"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De Medeiros JF, Ribeiro JLD, </w:t>
      </w:r>
      <w:proofErr w:type="spellStart"/>
      <w:r w:rsidRPr="00D30BCB">
        <w:rPr>
          <w:rFonts w:asciiTheme="majorBidi" w:hAnsiTheme="majorBidi" w:cstheme="majorBidi"/>
          <w:sz w:val="22"/>
        </w:rPr>
        <w:t>Cortimiglia</w:t>
      </w:r>
      <w:proofErr w:type="spellEnd"/>
      <w:r w:rsidRPr="00D30BCB">
        <w:rPr>
          <w:rFonts w:asciiTheme="majorBidi" w:hAnsiTheme="majorBidi" w:cstheme="majorBidi"/>
          <w:sz w:val="22"/>
        </w:rPr>
        <w:t xml:space="preserve"> MN (2014) Success factors for environmentally sustainable product innovation: a systematic literature review. J. Clean Prod 65: 76-86</w:t>
      </w:r>
    </w:p>
    <w:p w14:paraId="21BC1155"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de Medeiros JF, Ribeiro JLD, </w:t>
      </w:r>
      <w:proofErr w:type="spellStart"/>
      <w:r w:rsidRPr="00D30BCB">
        <w:rPr>
          <w:rFonts w:asciiTheme="majorBidi" w:hAnsiTheme="majorBidi" w:cstheme="majorBidi"/>
          <w:sz w:val="22"/>
        </w:rPr>
        <w:t>Cortimiglia</w:t>
      </w:r>
      <w:proofErr w:type="spellEnd"/>
      <w:r w:rsidRPr="00D30BCB">
        <w:rPr>
          <w:rFonts w:asciiTheme="majorBidi" w:hAnsiTheme="majorBidi" w:cstheme="majorBidi"/>
          <w:sz w:val="22"/>
        </w:rPr>
        <w:t xml:space="preserve"> MN (2016) Influence of perceived value on purchasing decisions of green products in Brazil. J. Clean Prod 110: 158-169</w:t>
      </w:r>
    </w:p>
    <w:p w14:paraId="46F19EEE"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de Vargas Mores G, Finocchio CPS, Barichello R, </w:t>
      </w:r>
      <w:proofErr w:type="spellStart"/>
      <w:r w:rsidRPr="00D30BCB">
        <w:rPr>
          <w:rFonts w:asciiTheme="majorBidi" w:hAnsiTheme="majorBidi" w:cstheme="majorBidi"/>
          <w:sz w:val="22"/>
        </w:rPr>
        <w:t>Pedrozo</w:t>
      </w:r>
      <w:proofErr w:type="spellEnd"/>
      <w:r w:rsidRPr="00D30BCB">
        <w:rPr>
          <w:rFonts w:asciiTheme="majorBidi" w:hAnsiTheme="majorBidi" w:cstheme="majorBidi"/>
          <w:sz w:val="22"/>
        </w:rPr>
        <w:t xml:space="preserve"> EA (2018) Sustainability and innovation in the Brazilian supply chain of green plastic. J. Clean Prod 177: 12-18</w:t>
      </w:r>
    </w:p>
    <w:p w14:paraId="2460F807"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Gabus</w:t>
      </w:r>
      <w:proofErr w:type="spellEnd"/>
      <w:r w:rsidRPr="00D30BCB">
        <w:rPr>
          <w:rFonts w:asciiTheme="majorBidi" w:hAnsiTheme="majorBidi" w:cstheme="majorBidi"/>
          <w:sz w:val="22"/>
        </w:rPr>
        <w:t xml:space="preserve"> A, </w:t>
      </w:r>
      <w:proofErr w:type="spellStart"/>
      <w:r w:rsidRPr="00D30BCB">
        <w:rPr>
          <w:rFonts w:asciiTheme="majorBidi" w:hAnsiTheme="majorBidi" w:cstheme="majorBidi"/>
          <w:sz w:val="22"/>
        </w:rPr>
        <w:t>Fontela</w:t>
      </w:r>
      <w:proofErr w:type="spellEnd"/>
      <w:r w:rsidRPr="00D30BCB">
        <w:rPr>
          <w:rFonts w:asciiTheme="majorBidi" w:hAnsiTheme="majorBidi" w:cstheme="majorBidi"/>
          <w:sz w:val="22"/>
        </w:rPr>
        <w:t xml:space="preserve"> E (1972) World problems, an invitation to further thought within the framework of DEMATEL. Battelle Geneva Research Center, Geneva, Switzerland. 1-8</w:t>
      </w:r>
    </w:p>
    <w:p w14:paraId="2DF70DBE"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Govindan K, Jha PC, Agarwal V, Darbari JD (2019) Environmental management partner selection for reverse supply chain collaboration: A sustainable approach. J. Environ. Manage 236: 784-797</w:t>
      </w:r>
    </w:p>
    <w:p w14:paraId="79D6F348"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Gupta H, Kusi-Sarpong S, Rezaei J (2020) Barriers and overcoming strategies to supply chain sustainability innovation. </w:t>
      </w:r>
      <w:proofErr w:type="spellStart"/>
      <w:r w:rsidRPr="00D30BCB">
        <w:rPr>
          <w:rFonts w:asciiTheme="majorBidi" w:hAnsiTheme="majorBidi" w:cstheme="majorBidi"/>
          <w:sz w:val="22"/>
        </w:rPr>
        <w:t>Resour</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Conserv</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Recycl</w:t>
      </w:r>
      <w:proofErr w:type="spellEnd"/>
      <w:r w:rsidRPr="00D30BCB">
        <w:rPr>
          <w:rFonts w:asciiTheme="majorBidi" w:hAnsiTheme="majorBidi" w:cstheme="majorBidi"/>
          <w:sz w:val="22"/>
        </w:rPr>
        <w:t xml:space="preserve"> 161: 104819</w:t>
      </w:r>
    </w:p>
    <w:p w14:paraId="46401960"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Iles A, Martin AN (2013) Expanding bioplastics production: sustainable business innovation in the chemical industry. J. Clean Prod 45: 38-49</w:t>
      </w:r>
    </w:p>
    <w:p w14:paraId="220B1C27"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Kannan D, de Sousa </w:t>
      </w:r>
      <w:proofErr w:type="spellStart"/>
      <w:r w:rsidRPr="00D30BCB">
        <w:rPr>
          <w:rFonts w:asciiTheme="majorBidi" w:hAnsiTheme="majorBidi" w:cstheme="majorBidi"/>
          <w:sz w:val="22"/>
        </w:rPr>
        <w:t>Jabbour</w:t>
      </w:r>
      <w:proofErr w:type="spellEnd"/>
      <w:r w:rsidRPr="00D30BCB">
        <w:rPr>
          <w:rFonts w:asciiTheme="majorBidi" w:hAnsiTheme="majorBidi" w:cstheme="majorBidi"/>
          <w:sz w:val="22"/>
        </w:rPr>
        <w:t xml:space="preserve"> ABL, </w:t>
      </w:r>
      <w:proofErr w:type="spellStart"/>
      <w:r w:rsidRPr="00D30BCB">
        <w:rPr>
          <w:rFonts w:asciiTheme="majorBidi" w:hAnsiTheme="majorBidi" w:cstheme="majorBidi"/>
          <w:sz w:val="22"/>
        </w:rPr>
        <w:t>Jabbour</w:t>
      </w:r>
      <w:proofErr w:type="spellEnd"/>
      <w:r w:rsidRPr="00D30BCB">
        <w:rPr>
          <w:rFonts w:asciiTheme="majorBidi" w:hAnsiTheme="majorBidi" w:cstheme="majorBidi"/>
          <w:sz w:val="22"/>
        </w:rPr>
        <w:t xml:space="preserve"> CJC (2014) Selecting green suppliers based on GSCM practices: </w:t>
      </w:r>
      <w:r w:rsidRPr="00D30BCB">
        <w:rPr>
          <w:rFonts w:asciiTheme="majorBidi" w:hAnsiTheme="majorBidi" w:cstheme="majorBidi"/>
          <w:sz w:val="22"/>
        </w:rPr>
        <w:lastRenderedPageBreak/>
        <w:t xml:space="preserve">Using fuzzy TOPSIS applied to a Brazilian electronics company. Eur. J. </w:t>
      </w:r>
      <w:proofErr w:type="spellStart"/>
      <w:r w:rsidRPr="00D30BCB">
        <w:rPr>
          <w:rFonts w:asciiTheme="majorBidi" w:hAnsiTheme="majorBidi" w:cstheme="majorBidi"/>
          <w:sz w:val="22"/>
        </w:rPr>
        <w:t>Oper</w:t>
      </w:r>
      <w:proofErr w:type="spellEnd"/>
      <w:r w:rsidRPr="00D30BCB">
        <w:rPr>
          <w:rFonts w:asciiTheme="majorBidi" w:hAnsiTheme="majorBidi" w:cstheme="majorBidi"/>
          <w:sz w:val="22"/>
        </w:rPr>
        <w:t>. Res 233(2): 432-447</w:t>
      </w:r>
    </w:p>
    <w:p w14:paraId="1F43CBE0"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Kemp R, Arundel A, Smith K (2001) Survey indicators for environmental innovation (paper presented to conference “Towards Environmental Innovation Systems” in Garmisch-Partenkirchen).</w:t>
      </w:r>
    </w:p>
    <w:p w14:paraId="06F123B3"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Klewitz</w:t>
      </w:r>
      <w:proofErr w:type="spellEnd"/>
      <w:r w:rsidRPr="00D30BCB">
        <w:rPr>
          <w:rFonts w:asciiTheme="majorBidi" w:hAnsiTheme="majorBidi" w:cstheme="majorBidi"/>
          <w:sz w:val="22"/>
        </w:rPr>
        <w:t xml:space="preserve"> J, Hansen EG (2014) Sustainability-oriented innovation of SMEs: a systematic review. J. Clean Prod 65: 57-75</w:t>
      </w:r>
    </w:p>
    <w:p w14:paraId="6BF33CE7"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Kusi-Sarpong S, Gupta H, Sarkis J (2019) A supply chain sustainability innovation framework and evaluation methodology. Int. J. Prod. Res 57(7): 1990-2008</w:t>
      </w:r>
    </w:p>
    <w:p w14:paraId="2243C530"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Lin H (2012) Cross-sector alliances for corporate social responsibility partner heterogeneity moderates environmental strategy outcomes. J. Bus. Ethics 110(2): 219-229</w:t>
      </w:r>
    </w:p>
    <w:p w14:paraId="1CF07551"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Liou</w:t>
      </w:r>
      <w:proofErr w:type="spellEnd"/>
      <w:r w:rsidRPr="00D30BCB">
        <w:rPr>
          <w:rFonts w:asciiTheme="majorBidi" w:hAnsiTheme="majorBidi" w:cstheme="majorBidi"/>
          <w:sz w:val="22"/>
        </w:rPr>
        <w:t xml:space="preserve"> JJ, Yen L, Tzeng GH (2008) Building an effective safety management system for airlines. J. Air Transp. </w:t>
      </w:r>
      <w:proofErr w:type="spellStart"/>
      <w:r w:rsidRPr="00D30BCB">
        <w:rPr>
          <w:rFonts w:asciiTheme="majorBidi" w:hAnsiTheme="majorBidi" w:cstheme="majorBidi"/>
          <w:sz w:val="22"/>
        </w:rPr>
        <w:t>Manag</w:t>
      </w:r>
      <w:proofErr w:type="spellEnd"/>
      <w:r w:rsidRPr="00D30BCB">
        <w:rPr>
          <w:rFonts w:asciiTheme="majorBidi" w:hAnsiTheme="majorBidi" w:cstheme="majorBidi"/>
          <w:sz w:val="22"/>
        </w:rPr>
        <w:t xml:space="preserve"> 14(1): 20-26</w:t>
      </w:r>
    </w:p>
    <w:p w14:paraId="4FD164B7"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Lo HW, Shiue W, </w:t>
      </w:r>
      <w:proofErr w:type="spellStart"/>
      <w:r w:rsidRPr="00D30BCB">
        <w:rPr>
          <w:rFonts w:asciiTheme="majorBidi" w:hAnsiTheme="majorBidi" w:cstheme="majorBidi"/>
          <w:sz w:val="22"/>
        </w:rPr>
        <w:t>Liou</w:t>
      </w:r>
      <w:proofErr w:type="spellEnd"/>
      <w:r w:rsidRPr="00D30BCB">
        <w:rPr>
          <w:rFonts w:asciiTheme="majorBidi" w:hAnsiTheme="majorBidi" w:cstheme="majorBidi"/>
          <w:sz w:val="22"/>
        </w:rPr>
        <w:t xml:space="preserve"> JJ, Tzeng GH (2020) A hybrid MCDM-based FMEA model for identification of critical failure modes in manufacturing. Soft </w:t>
      </w:r>
      <w:proofErr w:type="spellStart"/>
      <w:r w:rsidRPr="00D30BCB">
        <w:rPr>
          <w:rFonts w:asciiTheme="majorBidi" w:hAnsiTheme="majorBidi" w:cstheme="majorBidi"/>
          <w:sz w:val="22"/>
        </w:rPr>
        <w:t>Comput</w:t>
      </w:r>
      <w:proofErr w:type="spellEnd"/>
      <w:r w:rsidRPr="00D30BCB">
        <w:rPr>
          <w:rFonts w:asciiTheme="majorBidi" w:hAnsiTheme="majorBidi" w:cstheme="majorBidi"/>
          <w:sz w:val="22"/>
        </w:rPr>
        <w:t xml:space="preserve"> 24: 15733-15745</w:t>
      </w:r>
    </w:p>
    <w:p w14:paraId="2F11947A"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Luthra S, </w:t>
      </w:r>
      <w:proofErr w:type="spellStart"/>
      <w:r w:rsidRPr="00D30BCB">
        <w:rPr>
          <w:rFonts w:asciiTheme="majorBidi" w:hAnsiTheme="majorBidi" w:cstheme="majorBidi"/>
          <w:sz w:val="22"/>
        </w:rPr>
        <w:t>Mangla</w:t>
      </w:r>
      <w:proofErr w:type="spellEnd"/>
      <w:r w:rsidRPr="00D30BCB">
        <w:rPr>
          <w:rFonts w:asciiTheme="majorBidi" w:hAnsiTheme="majorBidi" w:cstheme="majorBidi"/>
          <w:sz w:val="22"/>
        </w:rPr>
        <w:t xml:space="preserve"> SK (2018) When strategies matter: adoption of sustainable supply chain management practices in an emerging economy’s context. </w:t>
      </w:r>
      <w:proofErr w:type="spellStart"/>
      <w:r w:rsidRPr="00D30BCB">
        <w:rPr>
          <w:rFonts w:asciiTheme="majorBidi" w:hAnsiTheme="majorBidi" w:cstheme="majorBidi"/>
          <w:sz w:val="22"/>
        </w:rPr>
        <w:t>Resour</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Conserv</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Recycl</w:t>
      </w:r>
      <w:proofErr w:type="spellEnd"/>
      <w:r w:rsidRPr="00D30BCB">
        <w:rPr>
          <w:rFonts w:asciiTheme="majorBidi" w:hAnsiTheme="majorBidi" w:cstheme="majorBidi"/>
          <w:sz w:val="22"/>
        </w:rPr>
        <w:t xml:space="preserve"> 138: 194-206</w:t>
      </w:r>
    </w:p>
    <w:p w14:paraId="5079D78C"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Luthra S, Govindan K, Kannan D, </w:t>
      </w:r>
      <w:proofErr w:type="spellStart"/>
      <w:r w:rsidRPr="00D30BCB">
        <w:rPr>
          <w:rFonts w:asciiTheme="majorBidi" w:hAnsiTheme="majorBidi" w:cstheme="majorBidi"/>
          <w:sz w:val="22"/>
        </w:rPr>
        <w:t>Mangla</w:t>
      </w:r>
      <w:proofErr w:type="spellEnd"/>
      <w:r w:rsidRPr="00D30BCB">
        <w:rPr>
          <w:rFonts w:asciiTheme="majorBidi" w:hAnsiTheme="majorBidi" w:cstheme="majorBidi"/>
          <w:sz w:val="22"/>
        </w:rPr>
        <w:t xml:space="preserve"> SK, Garg CP (2017) An integrated framework for sustainable supplier selection and evaluation in supply chains. J. Clean Prod 140: 1686-1698</w:t>
      </w:r>
    </w:p>
    <w:p w14:paraId="6D4EFDC8"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Mathiyazhagan</w:t>
      </w:r>
      <w:proofErr w:type="spellEnd"/>
      <w:r w:rsidRPr="00D30BCB">
        <w:rPr>
          <w:rFonts w:asciiTheme="majorBidi" w:hAnsiTheme="majorBidi" w:cstheme="majorBidi"/>
          <w:sz w:val="22"/>
        </w:rPr>
        <w:t xml:space="preserve"> K, Govindan K, </w:t>
      </w:r>
      <w:proofErr w:type="spellStart"/>
      <w:r w:rsidRPr="00D30BCB">
        <w:rPr>
          <w:rFonts w:asciiTheme="majorBidi" w:hAnsiTheme="majorBidi" w:cstheme="majorBidi"/>
          <w:sz w:val="22"/>
        </w:rPr>
        <w:t>NoorulHaq</w:t>
      </w:r>
      <w:proofErr w:type="spellEnd"/>
      <w:r w:rsidRPr="00D30BCB">
        <w:rPr>
          <w:rFonts w:asciiTheme="majorBidi" w:hAnsiTheme="majorBidi" w:cstheme="majorBidi"/>
          <w:sz w:val="22"/>
        </w:rPr>
        <w:t xml:space="preserve"> A, </w:t>
      </w:r>
      <w:proofErr w:type="spellStart"/>
      <w:r w:rsidRPr="00D30BCB">
        <w:rPr>
          <w:rFonts w:asciiTheme="majorBidi" w:hAnsiTheme="majorBidi" w:cstheme="majorBidi"/>
          <w:sz w:val="22"/>
        </w:rPr>
        <w:t>Geng</w:t>
      </w:r>
      <w:proofErr w:type="spellEnd"/>
      <w:r w:rsidRPr="00D30BCB">
        <w:rPr>
          <w:rFonts w:asciiTheme="majorBidi" w:hAnsiTheme="majorBidi" w:cstheme="majorBidi"/>
          <w:sz w:val="22"/>
        </w:rPr>
        <w:t xml:space="preserve"> Y (2013) An ISM approach for the barrier analysis in implementing green supply chain management. J. Clean Prod 47: 283-297</w:t>
      </w:r>
    </w:p>
    <w:p w14:paraId="0A6ADF64"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Mousavi S, </w:t>
      </w:r>
      <w:proofErr w:type="spellStart"/>
      <w:r w:rsidRPr="00D30BCB">
        <w:rPr>
          <w:rFonts w:asciiTheme="majorBidi" w:hAnsiTheme="majorBidi" w:cstheme="majorBidi"/>
          <w:sz w:val="22"/>
        </w:rPr>
        <w:t>Bossink</w:t>
      </w:r>
      <w:proofErr w:type="spellEnd"/>
      <w:r w:rsidRPr="00D30BCB">
        <w:rPr>
          <w:rFonts w:asciiTheme="majorBidi" w:hAnsiTheme="majorBidi" w:cstheme="majorBidi"/>
          <w:sz w:val="22"/>
        </w:rPr>
        <w:t xml:space="preserve"> B (2020) Corporate-NGO partnership for environmentally sustainable innovation: Lessons from a cross-sector collaboration in aviation biofuels. Environ. </w:t>
      </w:r>
      <w:proofErr w:type="spellStart"/>
      <w:r w:rsidRPr="00D30BCB">
        <w:rPr>
          <w:rFonts w:asciiTheme="majorBidi" w:hAnsiTheme="majorBidi" w:cstheme="majorBidi"/>
          <w:sz w:val="22"/>
        </w:rPr>
        <w:t>Innov</w:t>
      </w:r>
      <w:proofErr w:type="spellEnd"/>
      <w:r w:rsidRPr="00D30BCB">
        <w:rPr>
          <w:rFonts w:asciiTheme="majorBidi" w:hAnsiTheme="majorBidi" w:cstheme="majorBidi"/>
          <w:sz w:val="22"/>
        </w:rPr>
        <w:t>. Soc. Trans 34: 80-95</w:t>
      </w:r>
    </w:p>
    <w:p w14:paraId="4108AB03"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Murphy J, </w:t>
      </w:r>
      <w:proofErr w:type="spellStart"/>
      <w:r w:rsidRPr="00D30BCB">
        <w:rPr>
          <w:rFonts w:asciiTheme="majorBidi" w:hAnsiTheme="majorBidi" w:cstheme="majorBidi"/>
          <w:sz w:val="22"/>
        </w:rPr>
        <w:t>Gouldson</w:t>
      </w:r>
      <w:proofErr w:type="spellEnd"/>
      <w:r w:rsidRPr="00D30BCB">
        <w:rPr>
          <w:rFonts w:asciiTheme="majorBidi" w:hAnsiTheme="majorBidi" w:cstheme="majorBidi"/>
          <w:sz w:val="22"/>
        </w:rPr>
        <w:t xml:space="preserve"> A (2000) Environmental policy and industrial innovation: integrating environment and economy through ecological </w:t>
      </w:r>
      <w:proofErr w:type="spellStart"/>
      <w:r w:rsidRPr="00D30BCB">
        <w:rPr>
          <w:rFonts w:asciiTheme="majorBidi" w:hAnsiTheme="majorBidi" w:cstheme="majorBidi"/>
          <w:sz w:val="22"/>
        </w:rPr>
        <w:t>modernisation</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Geoforum</w:t>
      </w:r>
      <w:proofErr w:type="spellEnd"/>
      <w:r w:rsidRPr="00D30BCB">
        <w:rPr>
          <w:rFonts w:asciiTheme="majorBidi" w:hAnsiTheme="majorBidi" w:cstheme="majorBidi"/>
          <w:sz w:val="22"/>
        </w:rPr>
        <w:t xml:space="preserve"> 31(1): 33-44</w:t>
      </w:r>
    </w:p>
    <w:p w14:paraId="17D3148A"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Saeed MA, Kersten W (2019) Drivers of sustainable supply chain management: identification and classification. Sustainability 11(4): 1137</w:t>
      </w:r>
    </w:p>
    <w:p w14:paraId="17C7AC81"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Shahzad M, Qu Y, </w:t>
      </w:r>
      <w:proofErr w:type="spellStart"/>
      <w:r w:rsidRPr="00D30BCB">
        <w:rPr>
          <w:rFonts w:asciiTheme="majorBidi" w:hAnsiTheme="majorBidi" w:cstheme="majorBidi"/>
          <w:sz w:val="22"/>
        </w:rPr>
        <w:t>Javed</w:t>
      </w:r>
      <w:proofErr w:type="spellEnd"/>
      <w:r w:rsidRPr="00D30BCB">
        <w:rPr>
          <w:rFonts w:asciiTheme="majorBidi" w:hAnsiTheme="majorBidi" w:cstheme="majorBidi"/>
          <w:sz w:val="22"/>
        </w:rPr>
        <w:t xml:space="preserve"> SA, Zafar AU, Rehman SU (2020) Relation of environment sustainability to CSR and green innovation: A case of Pakistani manufacturing industry. J. Clean Prod 253: 119938</w:t>
      </w:r>
    </w:p>
    <w:p w14:paraId="62319772"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Shen KW, Wang JQ (2018) Z-VIKOR method based on a new comprehensive weighted distance measure of Z-number and its application. IEEE Trans. Fuzzy Syst 26(6): 3232-3245</w:t>
      </w:r>
    </w:p>
    <w:p w14:paraId="238BCE4D"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Silva GM, Gomes PJ, Sarkis J (2019) The role of innovation in the implementation of green supply chain management practices. Bus. </w:t>
      </w:r>
      <w:proofErr w:type="spellStart"/>
      <w:r w:rsidRPr="00D30BCB">
        <w:rPr>
          <w:rFonts w:asciiTheme="majorBidi" w:hAnsiTheme="majorBidi" w:cstheme="majorBidi"/>
          <w:sz w:val="22"/>
        </w:rPr>
        <w:t>Strateg</w:t>
      </w:r>
      <w:proofErr w:type="spellEnd"/>
      <w:r w:rsidRPr="00D30BCB">
        <w:rPr>
          <w:rFonts w:asciiTheme="majorBidi" w:hAnsiTheme="majorBidi" w:cstheme="majorBidi"/>
          <w:sz w:val="22"/>
        </w:rPr>
        <w:t>. Environ 28(5): 819-832</w:t>
      </w:r>
    </w:p>
    <w:p w14:paraId="45762A4D"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Silvestre BS, </w:t>
      </w:r>
      <w:proofErr w:type="spellStart"/>
      <w:r w:rsidRPr="00D30BCB">
        <w:rPr>
          <w:rFonts w:asciiTheme="majorBidi" w:hAnsiTheme="majorBidi" w:cstheme="majorBidi"/>
          <w:sz w:val="22"/>
        </w:rPr>
        <w:t>Ţîrcă</w:t>
      </w:r>
      <w:proofErr w:type="spellEnd"/>
      <w:r w:rsidRPr="00D30BCB">
        <w:rPr>
          <w:rFonts w:asciiTheme="majorBidi" w:hAnsiTheme="majorBidi" w:cstheme="majorBidi"/>
          <w:sz w:val="22"/>
        </w:rPr>
        <w:t xml:space="preserve"> DM (2019) Innovations for sustainable development: Moving toward a sustainable future. J. Clean Prod 208: 325-332</w:t>
      </w:r>
    </w:p>
    <w:p w14:paraId="6141AD01"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lastRenderedPageBreak/>
        <w:t xml:space="preserve">Tariq A, </w:t>
      </w:r>
      <w:proofErr w:type="spellStart"/>
      <w:r w:rsidRPr="00D30BCB">
        <w:rPr>
          <w:rFonts w:asciiTheme="majorBidi" w:hAnsiTheme="majorBidi" w:cstheme="majorBidi"/>
          <w:sz w:val="22"/>
        </w:rPr>
        <w:t>Badir</w:t>
      </w:r>
      <w:proofErr w:type="spellEnd"/>
      <w:r w:rsidRPr="00D30BCB">
        <w:rPr>
          <w:rFonts w:asciiTheme="majorBidi" w:hAnsiTheme="majorBidi" w:cstheme="majorBidi"/>
          <w:sz w:val="22"/>
        </w:rPr>
        <w:t xml:space="preserve"> YF, Tariq W, </w:t>
      </w:r>
      <w:proofErr w:type="spellStart"/>
      <w:r w:rsidRPr="00D30BCB">
        <w:rPr>
          <w:rFonts w:asciiTheme="majorBidi" w:hAnsiTheme="majorBidi" w:cstheme="majorBidi"/>
          <w:sz w:val="22"/>
        </w:rPr>
        <w:t>Bhutta</w:t>
      </w:r>
      <w:proofErr w:type="spellEnd"/>
      <w:r w:rsidRPr="00D30BCB">
        <w:rPr>
          <w:rFonts w:asciiTheme="majorBidi" w:hAnsiTheme="majorBidi" w:cstheme="majorBidi"/>
          <w:sz w:val="22"/>
        </w:rPr>
        <w:t xml:space="preserve"> US (2017) Drivers and consequences of green product and process innovation: A systematic review, conceptual framework, and </w:t>
      </w:r>
      <w:proofErr w:type="gramStart"/>
      <w:r w:rsidRPr="00D30BCB">
        <w:rPr>
          <w:rFonts w:asciiTheme="majorBidi" w:hAnsiTheme="majorBidi" w:cstheme="majorBidi"/>
          <w:sz w:val="22"/>
        </w:rPr>
        <w:t>future outlook</w:t>
      </w:r>
      <w:proofErr w:type="gramEnd"/>
      <w:r w:rsidRPr="00D30BCB">
        <w:rPr>
          <w:rFonts w:asciiTheme="majorBidi" w:hAnsiTheme="majorBidi" w:cstheme="majorBidi"/>
          <w:sz w:val="22"/>
        </w:rPr>
        <w:t>. Technol. Soc 51: 8-23</w:t>
      </w:r>
    </w:p>
    <w:p w14:paraId="2F96E1D2"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Tidd J, Bessant JR (2018) Managing innovation: integrating technological, market and organizational change. John Wiley &amp; Sons.</w:t>
      </w:r>
    </w:p>
    <w:p w14:paraId="4A6202B1"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Todeschini BV, </w:t>
      </w:r>
      <w:proofErr w:type="spellStart"/>
      <w:r w:rsidRPr="00D30BCB">
        <w:rPr>
          <w:rFonts w:asciiTheme="majorBidi" w:hAnsiTheme="majorBidi" w:cstheme="majorBidi"/>
          <w:sz w:val="22"/>
        </w:rPr>
        <w:t>Cortimiglia</w:t>
      </w:r>
      <w:proofErr w:type="spellEnd"/>
      <w:r w:rsidRPr="00D30BCB">
        <w:rPr>
          <w:rFonts w:asciiTheme="majorBidi" w:hAnsiTheme="majorBidi" w:cstheme="majorBidi"/>
          <w:sz w:val="22"/>
        </w:rPr>
        <w:t xml:space="preserve"> MN, de Medeiros JF (2020) Collaboration practices in the fashion industry: Environmentally sustainable innovations in the value chain. Environ. Sci. Policy 106: 1-11</w:t>
      </w:r>
    </w:p>
    <w:p w14:paraId="2D0E0C21"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Toke LK, </w:t>
      </w:r>
      <w:proofErr w:type="spellStart"/>
      <w:r w:rsidRPr="00D30BCB">
        <w:rPr>
          <w:rFonts w:asciiTheme="majorBidi" w:hAnsiTheme="majorBidi" w:cstheme="majorBidi"/>
          <w:sz w:val="22"/>
        </w:rPr>
        <w:t>Kalpande</w:t>
      </w:r>
      <w:proofErr w:type="spellEnd"/>
      <w:r w:rsidRPr="00D30BCB">
        <w:rPr>
          <w:rFonts w:asciiTheme="majorBidi" w:hAnsiTheme="majorBidi" w:cstheme="majorBidi"/>
          <w:sz w:val="22"/>
        </w:rPr>
        <w:t xml:space="preserve"> SD (2019) Critical success factors of green manufacturing for achieving sustainability in Indian context. Int. J. Sustain. </w:t>
      </w:r>
      <w:proofErr w:type="spellStart"/>
      <w:r w:rsidRPr="00D30BCB">
        <w:rPr>
          <w:rFonts w:asciiTheme="majorBidi" w:hAnsiTheme="majorBidi" w:cstheme="majorBidi"/>
          <w:sz w:val="22"/>
        </w:rPr>
        <w:t>Eng</w:t>
      </w:r>
      <w:proofErr w:type="spellEnd"/>
      <w:r w:rsidRPr="00D30BCB">
        <w:rPr>
          <w:rFonts w:asciiTheme="majorBidi" w:hAnsiTheme="majorBidi" w:cstheme="majorBidi"/>
          <w:sz w:val="22"/>
        </w:rPr>
        <w:t xml:space="preserve"> 12(6): 415-422</w:t>
      </w:r>
    </w:p>
    <w:p w14:paraId="0EF420F0"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Varadarajan</w:t>
      </w:r>
      <w:proofErr w:type="spellEnd"/>
      <w:r w:rsidRPr="00D30BCB">
        <w:rPr>
          <w:rFonts w:asciiTheme="majorBidi" w:hAnsiTheme="majorBidi" w:cstheme="majorBidi"/>
          <w:sz w:val="22"/>
        </w:rPr>
        <w:t xml:space="preserve"> R (2017) Innovating for sustainability: a framework for sustainable innovations and a model of sustainable innovations orientation. J. Acad. Mark. Sci 45(1): 14-36</w:t>
      </w:r>
    </w:p>
    <w:p w14:paraId="46A04D96"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Vasilenko</w:t>
      </w:r>
      <w:proofErr w:type="spellEnd"/>
      <w:r w:rsidRPr="00D30BCB">
        <w:rPr>
          <w:rFonts w:asciiTheme="majorBidi" w:hAnsiTheme="majorBidi" w:cstheme="majorBidi"/>
          <w:sz w:val="22"/>
        </w:rPr>
        <w:t xml:space="preserve"> L, </w:t>
      </w:r>
      <w:proofErr w:type="spellStart"/>
      <w:r w:rsidRPr="00D30BCB">
        <w:rPr>
          <w:rFonts w:asciiTheme="majorBidi" w:hAnsiTheme="majorBidi" w:cstheme="majorBidi"/>
          <w:sz w:val="22"/>
        </w:rPr>
        <w:t>Arbačiauskas</w:t>
      </w:r>
      <w:proofErr w:type="spellEnd"/>
      <w:r w:rsidRPr="00D30BCB">
        <w:rPr>
          <w:rFonts w:asciiTheme="majorBidi" w:hAnsiTheme="majorBidi" w:cstheme="majorBidi"/>
          <w:sz w:val="22"/>
        </w:rPr>
        <w:t xml:space="preserve"> V (2013) Obstacles and drivers for sustainable innovation development and implementation in small and medium sized enterprises. </w:t>
      </w:r>
      <w:proofErr w:type="spellStart"/>
      <w:r w:rsidRPr="00D30BCB">
        <w:rPr>
          <w:rFonts w:asciiTheme="majorBidi" w:hAnsiTheme="majorBidi" w:cstheme="majorBidi"/>
          <w:sz w:val="22"/>
        </w:rPr>
        <w:t>Aplinkos</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tyrimai</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inžinerija</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ir</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vadyba</w:t>
      </w:r>
      <w:proofErr w:type="spellEnd"/>
      <w:r w:rsidRPr="00D30BCB">
        <w:rPr>
          <w:rFonts w:asciiTheme="majorBidi" w:hAnsiTheme="majorBidi" w:cstheme="majorBidi"/>
          <w:sz w:val="22"/>
        </w:rPr>
        <w:t xml:space="preserve"> (2): 58-66</w:t>
      </w:r>
    </w:p>
    <w:p w14:paraId="0ECD4864"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Wong WP, Tseng ML, Tan KH (2014) A business process management capabilities perspective on </w:t>
      </w:r>
      <w:proofErr w:type="spellStart"/>
      <w:r w:rsidRPr="00D30BCB">
        <w:rPr>
          <w:rFonts w:asciiTheme="majorBidi" w:hAnsiTheme="majorBidi" w:cstheme="majorBidi"/>
          <w:sz w:val="22"/>
        </w:rPr>
        <w:t>organisation</w:t>
      </w:r>
      <w:proofErr w:type="spellEnd"/>
      <w:r w:rsidRPr="00D30BCB">
        <w:rPr>
          <w:rFonts w:asciiTheme="majorBidi" w:hAnsiTheme="majorBidi" w:cstheme="majorBidi"/>
          <w:sz w:val="22"/>
        </w:rPr>
        <w:t xml:space="preserve"> performance. Total Qual. </w:t>
      </w:r>
      <w:proofErr w:type="spellStart"/>
      <w:r w:rsidRPr="00D30BCB">
        <w:rPr>
          <w:rFonts w:asciiTheme="majorBidi" w:hAnsiTheme="majorBidi" w:cstheme="majorBidi"/>
          <w:sz w:val="22"/>
        </w:rPr>
        <w:t>Manag</w:t>
      </w:r>
      <w:proofErr w:type="spellEnd"/>
      <w:r w:rsidRPr="00D30BCB">
        <w:rPr>
          <w:rFonts w:asciiTheme="majorBidi" w:hAnsiTheme="majorBidi" w:cstheme="majorBidi"/>
          <w:sz w:val="22"/>
        </w:rPr>
        <w:t xml:space="preserve">. Bus. </w:t>
      </w:r>
      <w:proofErr w:type="spellStart"/>
      <w:r w:rsidRPr="00D30BCB">
        <w:rPr>
          <w:rFonts w:asciiTheme="majorBidi" w:hAnsiTheme="majorBidi" w:cstheme="majorBidi"/>
          <w:sz w:val="22"/>
        </w:rPr>
        <w:t>Excell</w:t>
      </w:r>
      <w:proofErr w:type="spellEnd"/>
      <w:r w:rsidRPr="00D30BCB">
        <w:rPr>
          <w:rFonts w:asciiTheme="majorBidi" w:hAnsiTheme="majorBidi" w:cstheme="majorBidi"/>
          <w:sz w:val="22"/>
        </w:rPr>
        <w:t xml:space="preserve"> 25(5-6): 602-617</w:t>
      </w:r>
    </w:p>
    <w:p w14:paraId="745ED015"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 xml:space="preserve">Wu Z, Ahmad J, Xu J (2016) A group decision making framework based on fuzzy VIKOR approach for machine tool selection with linguistic information. Appl. Soft. </w:t>
      </w:r>
      <w:proofErr w:type="spellStart"/>
      <w:r w:rsidRPr="00D30BCB">
        <w:rPr>
          <w:rFonts w:asciiTheme="majorBidi" w:hAnsiTheme="majorBidi" w:cstheme="majorBidi"/>
          <w:sz w:val="22"/>
        </w:rPr>
        <w:t>Comput</w:t>
      </w:r>
      <w:proofErr w:type="spellEnd"/>
      <w:r w:rsidRPr="00D30BCB">
        <w:rPr>
          <w:rFonts w:asciiTheme="majorBidi" w:hAnsiTheme="majorBidi" w:cstheme="majorBidi"/>
          <w:sz w:val="22"/>
        </w:rPr>
        <w:t xml:space="preserve"> 42: 314-324</w:t>
      </w:r>
    </w:p>
    <w:p w14:paraId="7461B8D3" w14:textId="77777777" w:rsidR="00746F56" w:rsidRPr="00D30BCB" w:rsidRDefault="00746F56" w:rsidP="00746F56">
      <w:pPr>
        <w:spacing w:line="276" w:lineRule="auto"/>
        <w:ind w:left="440" w:hangingChars="200" w:hanging="440"/>
        <w:rPr>
          <w:rFonts w:asciiTheme="majorBidi" w:hAnsiTheme="majorBidi" w:cstheme="majorBidi"/>
          <w:sz w:val="22"/>
        </w:rPr>
      </w:pPr>
      <w:proofErr w:type="spellStart"/>
      <w:r w:rsidRPr="00D30BCB">
        <w:rPr>
          <w:rFonts w:asciiTheme="majorBidi" w:hAnsiTheme="majorBidi" w:cstheme="majorBidi"/>
          <w:sz w:val="22"/>
        </w:rPr>
        <w:t>Yaakob</w:t>
      </w:r>
      <w:proofErr w:type="spellEnd"/>
      <w:r w:rsidRPr="00D30BCB">
        <w:rPr>
          <w:rFonts w:asciiTheme="majorBidi" w:hAnsiTheme="majorBidi" w:cstheme="majorBidi"/>
          <w:sz w:val="22"/>
        </w:rPr>
        <w:t xml:space="preserve"> A M, </w:t>
      </w:r>
      <w:proofErr w:type="spellStart"/>
      <w:r w:rsidRPr="00D30BCB">
        <w:rPr>
          <w:rFonts w:asciiTheme="majorBidi" w:hAnsiTheme="majorBidi" w:cstheme="majorBidi"/>
          <w:sz w:val="22"/>
        </w:rPr>
        <w:t>Gegov</w:t>
      </w:r>
      <w:proofErr w:type="spellEnd"/>
      <w:r w:rsidRPr="00D30BCB">
        <w:rPr>
          <w:rFonts w:asciiTheme="majorBidi" w:hAnsiTheme="majorBidi" w:cstheme="majorBidi"/>
          <w:sz w:val="22"/>
        </w:rPr>
        <w:t xml:space="preserve"> A (2016) Interactive TOPSIS based group decision making methodology using Z-numbers. Int. J. </w:t>
      </w:r>
      <w:proofErr w:type="spellStart"/>
      <w:r w:rsidRPr="00D30BCB">
        <w:rPr>
          <w:rFonts w:asciiTheme="majorBidi" w:hAnsiTheme="majorBidi" w:cstheme="majorBidi"/>
          <w:sz w:val="22"/>
        </w:rPr>
        <w:t>Comput</w:t>
      </w:r>
      <w:proofErr w:type="spellEnd"/>
      <w:r w:rsidRPr="00D30BCB">
        <w:rPr>
          <w:rFonts w:asciiTheme="majorBidi" w:hAnsiTheme="majorBidi" w:cstheme="majorBidi"/>
          <w:sz w:val="22"/>
        </w:rPr>
        <w:t xml:space="preserve">. </w:t>
      </w:r>
      <w:proofErr w:type="spellStart"/>
      <w:r w:rsidRPr="00D30BCB">
        <w:rPr>
          <w:rFonts w:asciiTheme="majorBidi" w:hAnsiTheme="majorBidi" w:cstheme="majorBidi"/>
          <w:sz w:val="22"/>
        </w:rPr>
        <w:t>Intell</w:t>
      </w:r>
      <w:proofErr w:type="spellEnd"/>
      <w:r w:rsidRPr="00D30BCB">
        <w:rPr>
          <w:rFonts w:asciiTheme="majorBidi" w:hAnsiTheme="majorBidi" w:cstheme="majorBidi"/>
          <w:sz w:val="22"/>
        </w:rPr>
        <w:t>. Syst 9(2): 311-324</w:t>
      </w:r>
    </w:p>
    <w:p w14:paraId="63FC78F3"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Yang J, Han Q, Zhou J, Yuan C (2015) The influence of environmental management practices and supply chain integration on technological innovation performance—Evidence from China’s manufacturing industry. Sustainability 7(11): 15342-15361</w:t>
      </w:r>
    </w:p>
    <w:p w14:paraId="67B8FDAF"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Yew WL, Zhu Z (2019) Innovative autocrats? Environmental innovation in public participation in China and Malaysia. J. Environ. Manage 234: 28-35</w:t>
      </w:r>
    </w:p>
    <w:p w14:paraId="3EE902A2" w14:textId="77777777" w:rsidR="00746F56" w:rsidRPr="00D30BCB"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Zadeh L A (2011) A note on Z-numbers. Inf. Sci 181(14): 2923-2932</w:t>
      </w:r>
    </w:p>
    <w:p w14:paraId="0C16D573" w14:textId="77777777" w:rsidR="00746F56" w:rsidRPr="00346605" w:rsidRDefault="00746F56" w:rsidP="00746F56">
      <w:pPr>
        <w:spacing w:line="276" w:lineRule="auto"/>
        <w:ind w:left="440" w:hangingChars="200" w:hanging="440"/>
        <w:rPr>
          <w:rFonts w:asciiTheme="majorBidi" w:hAnsiTheme="majorBidi" w:cstheme="majorBidi"/>
          <w:sz w:val="22"/>
        </w:rPr>
      </w:pPr>
      <w:r w:rsidRPr="00D30BCB">
        <w:rPr>
          <w:rFonts w:asciiTheme="majorBidi" w:hAnsiTheme="majorBidi" w:cstheme="majorBidi"/>
          <w:sz w:val="22"/>
        </w:rPr>
        <w:t>Zhu Q, Sarkis J, Lai KH (2012) Green supply chain management innovation diffusion and its relationship to organizational improvement: An ecological modernization perspective. J. Eng. Technol. Manage 29(1): 168-185</w:t>
      </w:r>
    </w:p>
    <w:p w14:paraId="5530181A" w14:textId="39027E65" w:rsidR="00D8596A" w:rsidRPr="00346605" w:rsidRDefault="00D8596A" w:rsidP="00746F56">
      <w:pPr>
        <w:spacing w:line="276" w:lineRule="auto"/>
        <w:ind w:firstLine="480"/>
        <w:rPr>
          <w:rFonts w:asciiTheme="majorBidi" w:hAnsiTheme="majorBidi" w:cstheme="majorBidi"/>
          <w:sz w:val="22"/>
        </w:rPr>
      </w:pPr>
    </w:p>
    <w:sectPr w:rsidR="00D8596A" w:rsidRPr="00346605" w:rsidSect="0068052D">
      <w:footerReference w:type="default" r:id="rId1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91D96" w14:textId="77777777" w:rsidR="00DB310C" w:rsidRDefault="00DB310C" w:rsidP="00EF0669">
      <w:pPr>
        <w:spacing w:line="240" w:lineRule="auto"/>
      </w:pPr>
      <w:r>
        <w:separator/>
      </w:r>
    </w:p>
  </w:endnote>
  <w:endnote w:type="continuationSeparator" w:id="0">
    <w:p w14:paraId="082E19D3" w14:textId="77777777" w:rsidR="00DB310C" w:rsidRDefault="00DB310C" w:rsidP="00EF0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YaHei"/>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461007"/>
      <w:docPartObj>
        <w:docPartGallery w:val="Page Numbers (Bottom of Page)"/>
        <w:docPartUnique/>
      </w:docPartObj>
    </w:sdtPr>
    <w:sdtEndPr>
      <w:rPr>
        <w:noProof/>
      </w:rPr>
    </w:sdtEndPr>
    <w:sdtContent>
      <w:p w14:paraId="53B47DFD" w14:textId="57CCF3A7" w:rsidR="00515EF7" w:rsidRDefault="00515E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559A11" w14:textId="1E966120" w:rsidR="00515EF7" w:rsidRDefault="00515E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1E7C3" w14:textId="77777777" w:rsidR="00DB310C" w:rsidRDefault="00DB310C" w:rsidP="00EF0669">
      <w:pPr>
        <w:spacing w:line="240" w:lineRule="auto"/>
      </w:pPr>
      <w:r>
        <w:separator/>
      </w:r>
    </w:p>
  </w:footnote>
  <w:footnote w:type="continuationSeparator" w:id="0">
    <w:p w14:paraId="74256537" w14:textId="77777777" w:rsidR="00DB310C" w:rsidRDefault="00DB310C" w:rsidP="00EF06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07E9"/>
    <w:multiLevelType w:val="hybridMultilevel"/>
    <w:tmpl w:val="89A4033E"/>
    <w:lvl w:ilvl="0" w:tplc="46A462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234573"/>
    <w:multiLevelType w:val="hybridMultilevel"/>
    <w:tmpl w:val="37C6F8F4"/>
    <w:lvl w:ilvl="0" w:tplc="68307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F827BF"/>
    <w:multiLevelType w:val="hybridMultilevel"/>
    <w:tmpl w:val="1152BA8A"/>
    <w:lvl w:ilvl="0" w:tplc="572EE47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391890"/>
    <w:multiLevelType w:val="hybridMultilevel"/>
    <w:tmpl w:val="0CC8CBDA"/>
    <w:lvl w:ilvl="0" w:tplc="24821A1C">
      <w:start w:val="1"/>
      <w:numFmt w:val="lowerRoman"/>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3751F17"/>
    <w:multiLevelType w:val="hybridMultilevel"/>
    <w:tmpl w:val="E6D64140"/>
    <w:lvl w:ilvl="0" w:tplc="C972D60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74558"/>
    <w:multiLevelType w:val="hybridMultilevel"/>
    <w:tmpl w:val="F94ED3EA"/>
    <w:lvl w:ilvl="0" w:tplc="BEE02EE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5234B"/>
    <w:multiLevelType w:val="hybridMultilevel"/>
    <w:tmpl w:val="52A85C76"/>
    <w:lvl w:ilvl="0" w:tplc="8E0257C8">
      <w:start w:val="3"/>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B0416A"/>
    <w:multiLevelType w:val="hybridMultilevel"/>
    <w:tmpl w:val="6924E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9942C9"/>
    <w:multiLevelType w:val="hybridMultilevel"/>
    <w:tmpl w:val="643CB2FA"/>
    <w:lvl w:ilvl="0" w:tplc="A1302BCE">
      <w:start w:val="1"/>
      <w:numFmt w:val="lowerRoman"/>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E61671"/>
    <w:multiLevelType w:val="hybridMultilevel"/>
    <w:tmpl w:val="36A24944"/>
    <w:lvl w:ilvl="0" w:tplc="49084A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720DD8"/>
    <w:multiLevelType w:val="hybridMultilevel"/>
    <w:tmpl w:val="B75CD228"/>
    <w:lvl w:ilvl="0" w:tplc="BEE02EE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A4695F"/>
    <w:multiLevelType w:val="hybridMultilevel"/>
    <w:tmpl w:val="B0121A6C"/>
    <w:lvl w:ilvl="0" w:tplc="49084A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3079BE"/>
    <w:multiLevelType w:val="hybridMultilevel"/>
    <w:tmpl w:val="B88450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5A444A"/>
    <w:multiLevelType w:val="hybridMultilevel"/>
    <w:tmpl w:val="981279CC"/>
    <w:lvl w:ilvl="0" w:tplc="49084A7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1780482"/>
    <w:multiLevelType w:val="hybridMultilevel"/>
    <w:tmpl w:val="3BB05646"/>
    <w:lvl w:ilvl="0" w:tplc="572EE47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D90EBA"/>
    <w:multiLevelType w:val="hybridMultilevel"/>
    <w:tmpl w:val="379CC8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32E2757"/>
    <w:multiLevelType w:val="hybridMultilevel"/>
    <w:tmpl w:val="2F3EB058"/>
    <w:lvl w:ilvl="0" w:tplc="CF2A061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8C4C22"/>
    <w:multiLevelType w:val="hybridMultilevel"/>
    <w:tmpl w:val="CAFCC23A"/>
    <w:lvl w:ilvl="0" w:tplc="477021C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E2012C"/>
    <w:multiLevelType w:val="hybridMultilevel"/>
    <w:tmpl w:val="4B5690DC"/>
    <w:lvl w:ilvl="0" w:tplc="24821A1C">
      <w:start w:val="1"/>
      <w:numFmt w:val="lowerRoman"/>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5F70BA6"/>
    <w:multiLevelType w:val="hybridMultilevel"/>
    <w:tmpl w:val="E7A06256"/>
    <w:lvl w:ilvl="0" w:tplc="62D8640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DC5DF9"/>
    <w:multiLevelType w:val="hybridMultilevel"/>
    <w:tmpl w:val="65F03BD0"/>
    <w:lvl w:ilvl="0" w:tplc="07EA0FB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6242AF"/>
    <w:multiLevelType w:val="hybridMultilevel"/>
    <w:tmpl w:val="BFDE5D42"/>
    <w:lvl w:ilvl="0" w:tplc="19D0A24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E53CD6"/>
    <w:multiLevelType w:val="hybridMultilevel"/>
    <w:tmpl w:val="2EEEC0E6"/>
    <w:lvl w:ilvl="0" w:tplc="3A06866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F81E8D"/>
    <w:multiLevelType w:val="hybridMultilevel"/>
    <w:tmpl w:val="DC3A15CA"/>
    <w:lvl w:ilvl="0" w:tplc="307A33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0AB1C6C"/>
    <w:multiLevelType w:val="hybridMultilevel"/>
    <w:tmpl w:val="12D26E7E"/>
    <w:lvl w:ilvl="0" w:tplc="49084A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0C156A"/>
    <w:multiLevelType w:val="hybridMultilevel"/>
    <w:tmpl w:val="21505614"/>
    <w:lvl w:ilvl="0" w:tplc="3A06866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F44115"/>
    <w:multiLevelType w:val="multilevel"/>
    <w:tmpl w:val="534C0B52"/>
    <w:lvl w:ilvl="0">
      <w:start w:val="2"/>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CFD458C"/>
    <w:multiLevelType w:val="hybridMultilevel"/>
    <w:tmpl w:val="838063CA"/>
    <w:lvl w:ilvl="0" w:tplc="A390705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0E6121"/>
    <w:multiLevelType w:val="hybridMultilevel"/>
    <w:tmpl w:val="93BC0E2E"/>
    <w:lvl w:ilvl="0" w:tplc="323A6928">
      <w:start w:val="1"/>
      <w:numFmt w:val="low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E88041D"/>
    <w:multiLevelType w:val="multilevel"/>
    <w:tmpl w:val="8354C4F0"/>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470070A"/>
    <w:multiLevelType w:val="hybridMultilevel"/>
    <w:tmpl w:val="1B1AFC3E"/>
    <w:lvl w:ilvl="0" w:tplc="68307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AD3EFB"/>
    <w:multiLevelType w:val="multilevel"/>
    <w:tmpl w:val="39EA531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8644313"/>
    <w:multiLevelType w:val="hybridMultilevel"/>
    <w:tmpl w:val="D6ECCAE8"/>
    <w:lvl w:ilvl="0" w:tplc="E4288C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B6E59BE"/>
    <w:multiLevelType w:val="hybridMultilevel"/>
    <w:tmpl w:val="350C92A2"/>
    <w:lvl w:ilvl="0" w:tplc="DA7A36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6B2C89"/>
    <w:multiLevelType w:val="hybridMultilevel"/>
    <w:tmpl w:val="7CD6B7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E5144A"/>
    <w:multiLevelType w:val="hybridMultilevel"/>
    <w:tmpl w:val="EBF25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B3647F"/>
    <w:multiLevelType w:val="hybridMultilevel"/>
    <w:tmpl w:val="D5CC9114"/>
    <w:lvl w:ilvl="0" w:tplc="37229C1E">
      <w:start w:val="1"/>
      <w:numFmt w:val="lowerRoman"/>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61D15ACC"/>
    <w:multiLevelType w:val="hybridMultilevel"/>
    <w:tmpl w:val="0AB403C0"/>
    <w:lvl w:ilvl="0" w:tplc="24821A1C">
      <w:start w:val="1"/>
      <w:numFmt w:val="lowerRoman"/>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3433C50"/>
    <w:multiLevelType w:val="hybridMultilevel"/>
    <w:tmpl w:val="8F94C0B0"/>
    <w:lvl w:ilvl="0" w:tplc="04824E5C">
      <w:start w:val="1"/>
      <w:numFmt w:val="lowerRoman"/>
      <w:lvlText w:val="%1."/>
      <w:lvlJc w:val="left"/>
      <w:pPr>
        <w:ind w:left="720" w:hanging="720"/>
      </w:pPr>
      <w:rPr>
        <w:rFonts w:ascii="PMingLiU" w:eastAsia="PMingLiU" w:hAnsi="PMingLiU" w:cs="PMingLiU"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68DB5AB3"/>
    <w:multiLevelType w:val="hybridMultilevel"/>
    <w:tmpl w:val="9EC0C5EC"/>
    <w:lvl w:ilvl="0" w:tplc="A390705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B31123"/>
    <w:multiLevelType w:val="hybridMultilevel"/>
    <w:tmpl w:val="54604A7E"/>
    <w:lvl w:ilvl="0" w:tplc="3A06866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AC4E07"/>
    <w:multiLevelType w:val="hybridMultilevel"/>
    <w:tmpl w:val="54604A7E"/>
    <w:lvl w:ilvl="0" w:tplc="3A06866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E325B6"/>
    <w:multiLevelType w:val="hybridMultilevel"/>
    <w:tmpl w:val="01F0951A"/>
    <w:lvl w:ilvl="0" w:tplc="24821A1C">
      <w:start w:val="1"/>
      <w:numFmt w:val="lowerRoman"/>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96C79AA"/>
    <w:multiLevelType w:val="hybridMultilevel"/>
    <w:tmpl w:val="6638E25A"/>
    <w:lvl w:ilvl="0" w:tplc="442A67D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C576CB6"/>
    <w:multiLevelType w:val="hybridMultilevel"/>
    <w:tmpl w:val="96665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C22B12"/>
    <w:multiLevelType w:val="hybridMultilevel"/>
    <w:tmpl w:val="0D421746"/>
    <w:lvl w:ilvl="0" w:tplc="49084A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9C4A48"/>
    <w:multiLevelType w:val="hybridMultilevel"/>
    <w:tmpl w:val="0822766C"/>
    <w:lvl w:ilvl="0" w:tplc="E83CC2F0">
      <w:start w:val="1"/>
      <w:numFmt w:val="decimal"/>
      <w:lvlText w:val="%1-"/>
      <w:lvlJc w:val="left"/>
      <w:pPr>
        <w:ind w:left="360" w:hanging="360"/>
      </w:pPr>
      <w:rPr>
        <w:rFonts w:cs="Times New Roman" w:hint="default"/>
        <w:i/>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8"/>
  </w:num>
  <w:num w:numId="2">
    <w:abstractNumId w:val="23"/>
  </w:num>
  <w:num w:numId="3">
    <w:abstractNumId w:val="46"/>
  </w:num>
  <w:num w:numId="4">
    <w:abstractNumId w:val="15"/>
  </w:num>
  <w:num w:numId="5">
    <w:abstractNumId w:val="42"/>
  </w:num>
  <w:num w:numId="6">
    <w:abstractNumId w:val="28"/>
  </w:num>
  <w:num w:numId="7">
    <w:abstractNumId w:val="18"/>
  </w:num>
  <w:num w:numId="8">
    <w:abstractNumId w:val="36"/>
  </w:num>
  <w:num w:numId="9">
    <w:abstractNumId w:val="37"/>
  </w:num>
  <w:num w:numId="10">
    <w:abstractNumId w:val="3"/>
  </w:num>
  <w:num w:numId="11">
    <w:abstractNumId w:val="31"/>
  </w:num>
  <w:num w:numId="12">
    <w:abstractNumId w:val="30"/>
  </w:num>
  <w:num w:numId="13">
    <w:abstractNumId w:val="24"/>
  </w:num>
  <w:num w:numId="14">
    <w:abstractNumId w:val="45"/>
  </w:num>
  <w:num w:numId="15">
    <w:abstractNumId w:val="19"/>
  </w:num>
  <w:num w:numId="16">
    <w:abstractNumId w:val="9"/>
  </w:num>
  <w:num w:numId="17">
    <w:abstractNumId w:val="34"/>
  </w:num>
  <w:num w:numId="18">
    <w:abstractNumId w:val="8"/>
  </w:num>
  <w:num w:numId="19">
    <w:abstractNumId w:val="20"/>
  </w:num>
  <w:num w:numId="20">
    <w:abstractNumId w:val="35"/>
  </w:num>
  <w:num w:numId="21">
    <w:abstractNumId w:val="11"/>
  </w:num>
  <w:num w:numId="22">
    <w:abstractNumId w:val="4"/>
  </w:num>
  <w:num w:numId="23">
    <w:abstractNumId w:val="12"/>
  </w:num>
  <w:num w:numId="24">
    <w:abstractNumId w:val="17"/>
  </w:num>
  <w:num w:numId="25">
    <w:abstractNumId w:val="26"/>
  </w:num>
  <w:num w:numId="26">
    <w:abstractNumId w:val="25"/>
  </w:num>
  <w:num w:numId="27">
    <w:abstractNumId w:val="41"/>
  </w:num>
  <w:num w:numId="28">
    <w:abstractNumId w:val="40"/>
  </w:num>
  <w:num w:numId="29">
    <w:abstractNumId w:val="43"/>
  </w:num>
  <w:num w:numId="30">
    <w:abstractNumId w:val="32"/>
  </w:num>
  <w:num w:numId="31">
    <w:abstractNumId w:val="44"/>
  </w:num>
  <w:num w:numId="32">
    <w:abstractNumId w:val="21"/>
  </w:num>
  <w:num w:numId="33">
    <w:abstractNumId w:val="1"/>
  </w:num>
  <w:num w:numId="34">
    <w:abstractNumId w:val="39"/>
  </w:num>
  <w:num w:numId="35">
    <w:abstractNumId w:val="13"/>
  </w:num>
  <w:num w:numId="36">
    <w:abstractNumId w:val="27"/>
  </w:num>
  <w:num w:numId="37">
    <w:abstractNumId w:val="7"/>
  </w:num>
  <w:num w:numId="38">
    <w:abstractNumId w:val="33"/>
  </w:num>
  <w:num w:numId="39">
    <w:abstractNumId w:val="22"/>
  </w:num>
  <w:num w:numId="40">
    <w:abstractNumId w:val="2"/>
  </w:num>
  <w:num w:numId="41">
    <w:abstractNumId w:val="29"/>
  </w:num>
  <w:num w:numId="42">
    <w:abstractNumId w:val="16"/>
  </w:num>
  <w:num w:numId="43">
    <w:abstractNumId w:val="14"/>
  </w:num>
  <w:num w:numId="44">
    <w:abstractNumId w:val="0"/>
  </w:num>
  <w:num w:numId="45">
    <w:abstractNumId w:val="6"/>
  </w:num>
  <w:num w:numId="46">
    <w:abstractNumId w:val="10"/>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activeWritingStyle w:appName="MSWord" w:lang="en-GB" w:vendorID="64" w:dllVersion="6" w:nlCheck="1" w:checkStyle="1"/>
  <w:activeWritingStyle w:appName="MSWord" w:lang="en-IN" w:vendorID="64" w:dllVersion="4096" w:nlCheck="1" w:checkStyle="0"/>
  <w:activeWritingStyle w:appName="MSWord" w:lang="en-IN" w:vendorID="64" w:dllVersion="6" w:nlCheck="1" w:checkStyle="0"/>
  <w:activeWritingStyle w:appName="MSWord" w:lang="en-IN"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zNDU1NjO3MDUwMrVU0lEKTi0uzszPAykwqgUAnKLKEywAAAA="/>
  </w:docVars>
  <w:rsids>
    <w:rsidRoot w:val="00E90F44"/>
    <w:rsid w:val="0000025E"/>
    <w:rsid w:val="0000033C"/>
    <w:rsid w:val="00000812"/>
    <w:rsid w:val="00000915"/>
    <w:rsid w:val="0000099D"/>
    <w:rsid w:val="00000B37"/>
    <w:rsid w:val="000010E5"/>
    <w:rsid w:val="00001636"/>
    <w:rsid w:val="0000179F"/>
    <w:rsid w:val="0000188D"/>
    <w:rsid w:val="00002411"/>
    <w:rsid w:val="0000259E"/>
    <w:rsid w:val="00003101"/>
    <w:rsid w:val="0000351B"/>
    <w:rsid w:val="00003710"/>
    <w:rsid w:val="000040EA"/>
    <w:rsid w:val="0000428C"/>
    <w:rsid w:val="00004370"/>
    <w:rsid w:val="00004E95"/>
    <w:rsid w:val="0000560E"/>
    <w:rsid w:val="00006730"/>
    <w:rsid w:val="00006866"/>
    <w:rsid w:val="00006EEC"/>
    <w:rsid w:val="000075B6"/>
    <w:rsid w:val="00007A3B"/>
    <w:rsid w:val="00010D3E"/>
    <w:rsid w:val="00011925"/>
    <w:rsid w:val="00011975"/>
    <w:rsid w:val="00012DEC"/>
    <w:rsid w:val="00013956"/>
    <w:rsid w:val="000139CF"/>
    <w:rsid w:val="00013EBD"/>
    <w:rsid w:val="000146F0"/>
    <w:rsid w:val="00014D2F"/>
    <w:rsid w:val="00014DE7"/>
    <w:rsid w:val="00014FD5"/>
    <w:rsid w:val="000160E4"/>
    <w:rsid w:val="0001685C"/>
    <w:rsid w:val="000175F0"/>
    <w:rsid w:val="00017BE1"/>
    <w:rsid w:val="00020058"/>
    <w:rsid w:val="00020AD6"/>
    <w:rsid w:val="000222A9"/>
    <w:rsid w:val="000222D2"/>
    <w:rsid w:val="000225EC"/>
    <w:rsid w:val="00022931"/>
    <w:rsid w:val="00022A32"/>
    <w:rsid w:val="00022EAA"/>
    <w:rsid w:val="00023754"/>
    <w:rsid w:val="00023E8A"/>
    <w:rsid w:val="000243FA"/>
    <w:rsid w:val="000246AB"/>
    <w:rsid w:val="00024764"/>
    <w:rsid w:val="00024C05"/>
    <w:rsid w:val="00024D3A"/>
    <w:rsid w:val="00025460"/>
    <w:rsid w:val="000254B6"/>
    <w:rsid w:val="000258C2"/>
    <w:rsid w:val="000258C7"/>
    <w:rsid w:val="000263D9"/>
    <w:rsid w:val="000265A2"/>
    <w:rsid w:val="000266C7"/>
    <w:rsid w:val="0003045C"/>
    <w:rsid w:val="00030B02"/>
    <w:rsid w:val="00030CEF"/>
    <w:rsid w:val="000317FE"/>
    <w:rsid w:val="00033215"/>
    <w:rsid w:val="000337AB"/>
    <w:rsid w:val="00033E96"/>
    <w:rsid w:val="0003446B"/>
    <w:rsid w:val="000344A1"/>
    <w:rsid w:val="00035A21"/>
    <w:rsid w:val="00035B1A"/>
    <w:rsid w:val="00036685"/>
    <w:rsid w:val="00036888"/>
    <w:rsid w:val="00036CC1"/>
    <w:rsid w:val="0003711C"/>
    <w:rsid w:val="000374AA"/>
    <w:rsid w:val="00040454"/>
    <w:rsid w:val="000404D7"/>
    <w:rsid w:val="0004099E"/>
    <w:rsid w:val="00040A20"/>
    <w:rsid w:val="00040C8A"/>
    <w:rsid w:val="000413DD"/>
    <w:rsid w:val="00041629"/>
    <w:rsid w:val="00041EA2"/>
    <w:rsid w:val="0004309A"/>
    <w:rsid w:val="00043608"/>
    <w:rsid w:val="00044114"/>
    <w:rsid w:val="0004412C"/>
    <w:rsid w:val="00044715"/>
    <w:rsid w:val="00044923"/>
    <w:rsid w:val="00044A88"/>
    <w:rsid w:val="00050053"/>
    <w:rsid w:val="0005026E"/>
    <w:rsid w:val="00050798"/>
    <w:rsid w:val="00050B2A"/>
    <w:rsid w:val="00050E57"/>
    <w:rsid w:val="00051143"/>
    <w:rsid w:val="00051704"/>
    <w:rsid w:val="000522A2"/>
    <w:rsid w:val="000523DC"/>
    <w:rsid w:val="00052550"/>
    <w:rsid w:val="00052696"/>
    <w:rsid w:val="00052D6D"/>
    <w:rsid w:val="00053570"/>
    <w:rsid w:val="00053873"/>
    <w:rsid w:val="00053E67"/>
    <w:rsid w:val="00054144"/>
    <w:rsid w:val="000553B6"/>
    <w:rsid w:val="000554BF"/>
    <w:rsid w:val="00055DB4"/>
    <w:rsid w:val="00056313"/>
    <w:rsid w:val="00056519"/>
    <w:rsid w:val="000566AA"/>
    <w:rsid w:val="00056B92"/>
    <w:rsid w:val="00056DDD"/>
    <w:rsid w:val="0005788D"/>
    <w:rsid w:val="000604A3"/>
    <w:rsid w:val="000604C8"/>
    <w:rsid w:val="000608BC"/>
    <w:rsid w:val="00060B4C"/>
    <w:rsid w:val="00060F1C"/>
    <w:rsid w:val="0006118C"/>
    <w:rsid w:val="00061582"/>
    <w:rsid w:val="00061666"/>
    <w:rsid w:val="000618D8"/>
    <w:rsid w:val="00061B26"/>
    <w:rsid w:val="0006233E"/>
    <w:rsid w:val="00062874"/>
    <w:rsid w:val="00062A64"/>
    <w:rsid w:val="00062D0A"/>
    <w:rsid w:val="00062FC3"/>
    <w:rsid w:val="00063B3E"/>
    <w:rsid w:val="00063E2A"/>
    <w:rsid w:val="000640E5"/>
    <w:rsid w:val="00064DB7"/>
    <w:rsid w:val="000653D0"/>
    <w:rsid w:val="000657E2"/>
    <w:rsid w:val="0006612F"/>
    <w:rsid w:val="0006629D"/>
    <w:rsid w:val="000673FF"/>
    <w:rsid w:val="00067732"/>
    <w:rsid w:val="00067779"/>
    <w:rsid w:val="00067929"/>
    <w:rsid w:val="00067F5D"/>
    <w:rsid w:val="0007054D"/>
    <w:rsid w:val="00070DA4"/>
    <w:rsid w:val="000715D5"/>
    <w:rsid w:val="0007168D"/>
    <w:rsid w:val="00072EA0"/>
    <w:rsid w:val="00073D0C"/>
    <w:rsid w:val="00073F73"/>
    <w:rsid w:val="00074168"/>
    <w:rsid w:val="00074A7F"/>
    <w:rsid w:val="0007538B"/>
    <w:rsid w:val="00075B41"/>
    <w:rsid w:val="00076653"/>
    <w:rsid w:val="00076790"/>
    <w:rsid w:val="00076A7C"/>
    <w:rsid w:val="000771FF"/>
    <w:rsid w:val="00080A7E"/>
    <w:rsid w:val="00081770"/>
    <w:rsid w:val="000827D7"/>
    <w:rsid w:val="00082AB4"/>
    <w:rsid w:val="00083753"/>
    <w:rsid w:val="00083FB7"/>
    <w:rsid w:val="000840CC"/>
    <w:rsid w:val="00084690"/>
    <w:rsid w:val="00084E21"/>
    <w:rsid w:val="00085078"/>
    <w:rsid w:val="000852C6"/>
    <w:rsid w:val="000859C9"/>
    <w:rsid w:val="00085AB3"/>
    <w:rsid w:val="00086BE8"/>
    <w:rsid w:val="00086EBE"/>
    <w:rsid w:val="0008721C"/>
    <w:rsid w:val="000907BC"/>
    <w:rsid w:val="00090E52"/>
    <w:rsid w:val="00091149"/>
    <w:rsid w:val="00091229"/>
    <w:rsid w:val="00091FF6"/>
    <w:rsid w:val="00092093"/>
    <w:rsid w:val="000920F0"/>
    <w:rsid w:val="00093589"/>
    <w:rsid w:val="000935BC"/>
    <w:rsid w:val="00093DC7"/>
    <w:rsid w:val="00094563"/>
    <w:rsid w:val="00095867"/>
    <w:rsid w:val="00095AC6"/>
    <w:rsid w:val="00095CD7"/>
    <w:rsid w:val="00095E59"/>
    <w:rsid w:val="00096A25"/>
    <w:rsid w:val="00096BCB"/>
    <w:rsid w:val="000970F2"/>
    <w:rsid w:val="0009753F"/>
    <w:rsid w:val="00097949"/>
    <w:rsid w:val="00097A37"/>
    <w:rsid w:val="00097B14"/>
    <w:rsid w:val="00097C71"/>
    <w:rsid w:val="00097DFF"/>
    <w:rsid w:val="000A00C5"/>
    <w:rsid w:val="000A0891"/>
    <w:rsid w:val="000A0FA0"/>
    <w:rsid w:val="000A13B4"/>
    <w:rsid w:val="000A1747"/>
    <w:rsid w:val="000A1AFB"/>
    <w:rsid w:val="000A1E76"/>
    <w:rsid w:val="000A23E7"/>
    <w:rsid w:val="000A24B4"/>
    <w:rsid w:val="000A3341"/>
    <w:rsid w:val="000A35D6"/>
    <w:rsid w:val="000A4878"/>
    <w:rsid w:val="000A4E5F"/>
    <w:rsid w:val="000A52AE"/>
    <w:rsid w:val="000A5ABD"/>
    <w:rsid w:val="000A5B3E"/>
    <w:rsid w:val="000A5DB8"/>
    <w:rsid w:val="000A6320"/>
    <w:rsid w:val="000A68E2"/>
    <w:rsid w:val="000A6C21"/>
    <w:rsid w:val="000A6E6B"/>
    <w:rsid w:val="000A703B"/>
    <w:rsid w:val="000A74F8"/>
    <w:rsid w:val="000A7614"/>
    <w:rsid w:val="000A76A1"/>
    <w:rsid w:val="000B01A7"/>
    <w:rsid w:val="000B0985"/>
    <w:rsid w:val="000B17C0"/>
    <w:rsid w:val="000B21C2"/>
    <w:rsid w:val="000B25B4"/>
    <w:rsid w:val="000B27C9"/>
    <w:rsid w:val="000B2976"/>
    <w:rsid w:val="000B33C1"/>
    <w:rsid w:val="000B3D19"/>
    <w:rsid w:val="000B3F51"/>
    <w:rsid w:val="000B3F7E"/>
    <w:rsid w:val="000B3FB5"/>
    <w:rsid w:val="000B52D0"/>
    <w:rsid w:val="000B534E"/>
    <w:rsid w:val="000B554B"/>
    <w:rsid w:val="000B576E"/>
    <w:rsid w:val="000B650B"/>
    <w:rsid w:val="000B6542"/>
    <w:rsid w:val="000B6E6E"/>
    <w:rsid w:val="000B747D"/>
    <w:rsid w:val="000C03D6"/>
    <w:rsid w:val="000C09BA"/>
    <w:rsid w:val="000C0C39"/>
    <w:rsid w:val="000C1649"/>
    <w:rsid w:val="000C2B4E"/>
    <w:rsid w:val="000C3CE5"/>
    <w:rsid w:val="000C401C"/>
    <w:rsid w:val="000C42C5"/>
    <w:rsid w:val="000C445D"/>
    <w:rsid w:val="000C4649"/>
    <w:rsid w:val="000C56A8"/>
    <w:rsid w:val="000C5B72"/>
    <w:rsid w:val="000C6A08"/>
    <w:rsid w:val="000C6DDB"/>
    <w:rsid w:val="000C7791"/>
    <w:rsid w:val="000C7C1C"/>
    <w:rsid w:val="000C7E8A"/>
    <w:rsid w:val="000D02C4"/>
    <w:rsid w:val="000D0624"/>
    <w:rsid w:val="000D0743"/>
    <w:rsid w:val="000D0DB5"/>
    <w:rsid w:val="000D0FEA"/>
    <w:rsid w:val="000D2267"/>
    <w:rsid w:val="000D28C8"/>
    <w:rsid w:val="000D2DB9"/>
    <w:rsid w:val="000D2FB8"/>
    <w:rsid w:val="000D3D0E"/>
    <w:rsid w:val="000D4122"/>
    <w:rsid w:val="000D4246"/>
    <w:rsid w:val="000D4CE6"/>
    <w:rsid w:val="000D4F58"/>
    <w:rsid w:val="000D5749"/>
    <w:rsid w:val="000D57C7"/>
    <w:rsid w:val="000D584F"/>
    <w:rsid w:val="000D5C37"/>
    <w:rsid w:val="000D609E"/>
    <w:rsid w:val="000D6A08"/>
    <w:rsid w:val="000D6B43"/>
    <w:rsid w:val="000D6C0F"/>
    <w:rsid w:val="000D6D80"/>
    <w:rsid w:val="000D6F20"/>
    <w:rsid w:val="000D7D72"/>
    <w:rsid w:val="000E05BD"/>
    <w:rsid w:val="000E060A"/>
    <w:rsid w:val="000E0CF8"/>
    <w:rsid w:val="000E1231"/>
    <w:rsid w:val="000E16D6"/>
    <w:rsid w:val="000E1770"/>
    <w:rsid w:val="000E1B92"/>
    <w:rsid w:val="000E2244"/>
    <w:rsid w:val="000E2E2E"/>
    <w:rsid w:val="000E3AF0"/>
    <w:rsid w:val="000E497E"/>
    <w:rsid w:val="000E4D7D"/>
    <w:rsid w:val="000E4F58"/>
    <w:rsid w:val="000E543A"/>
    <w:rsid w:val="000E5E1B"/>
    <w:rsid w:val="000E62FD"/>
    <w:rsid w:val="000E6CE6"/>
    <w:rsid w:val="000E6F99"/>
    <w:rsid w:val="000E6FCC"/>
    <w:rsid w:val="000E72FC"/>
    <w:rsid w:val="000F0376"/>
    <w:rsid w:val="000F03AB"/>
    <w:rsid w:val="000F0CB6"/>
    <w:rsid w:val="000F1058"/>
    <w:rsid w:val="000F138C"/>
    <w:rsid w:val="000F155E"/>
    <w:rsid w:val="000F1571"/>
    <w:rsid w:val="000F1910"/>
    <w:rsid w:val="000F1AAE"/>
    <w:rsid w:val="000F1AC5"/>
    <w:rsid w:val="000F209F"/>
    <w:rsid w:val="000F2425"/>
    <w:rsid w:val="000F36AA"/>
    <w:rsid w:val="000F3981"/>
    <w:rsid w:val="000F462F"/>
    <w:rsid w:val="000F4C26"/>
    <w:rsid w:val="000F4E2B"/>
    <w:rsid w:val="000F5212"/>
    <w:rsid w:val="000F57D6"/>
    <w:rsid w:val="000F5A40"/>
    <w:rsid w:val="000F5AC3"/>
    <w:rsid w:val="000F66A4"/>
    <w:rsid w:val="000F6750"/>
    <w:rsid w:val="000F6BE9"/>
    <w:rsid w:val="000F6F84"/>
    <w:rsid w:val="000F72CC"/>
    <w:rsid w:val="000F7705"/>
    <w:rsid w:val="001000DF"/>
    <w:rsid w:val="001016C2"/>
    <w:rsid w:val="00101A75"/>
    <w:rsid w:val="0010202C"/>
    <w:rsid w:val="00102090"/>
    <w:rsid w:val="00102132"/>
    <w:rsid w:val="0010218F"/>
    <w:rsid w:val="00103C2B"/>
    <w:rsid w:val="001040D1"/>
    <w:rsid w:val="00104406"/>
    <w:rsid w:val="0010527E"/>
    <w:rsid w:val="001056A0"/>
    <w:rsid w:val="00105ABA"/>
    <w:rsid w:val="00106428"/>
    <w:rsid w:val="001064FF"/>
    <w:rsid w:val="00106601"/>
    <w:rsid w:val="00106EB8"/>
    <w:rsid w:val="00106EF7"/>
    <w:rsid w:val="00106F95"/>
    <w:rsid w:val="001071AE"/>
    <w:rsid w:val="0010738A"/>
    <w:rsid w:val="00107947"/>
    <w:rsid w:val="00107BDA"/>
    <w:rsid w:val="00107C40"/>
    <w:rsid w:val="00107C66"/>
    <w:rsid w:val="00107FC7"/>
    <w:rsid w:val="00110900"/>
    <w:rsid w:val="00110EB4"/>
    <w:rsid w:val="001118EE"/>
    <w:rsid w:val="00111C35"/>
    <w:rsid w:val="00112402"/>
    <w:rsid w:val="00112429"/>
    <w:rsid w:val="001132D1"/>
    <w:rsid w:val="00113C0E"/>
    <w:rsid w:val="00113F6B"/>
    <w:rsid w:val="00114135"/>
    <w:rsid w:val="0011432B"/>
    <w:rsid w:val="001148B4"/>
    <w:rsid w:val="001150BC"/>
    <w:rsid w:val="00116900"/>
    <w:rsid w:val="001175D0"/>
    <w:rsid w:val="00117A78"/>
    <w:rsid w:val="00117CCE"/>
    <w:rsid w:val="0012042F"/>
    <w:rsid w:val="001204A5"/>
    <w:rsid w:val="0012090B"/>
    <w:rsid w:val="00120F2A"/>
    <w:rsid w:val="00120FE4"/>
    <w:rsid w:val="0012110A"/>
    <w:rsid w:val="0012139E"/>
    <w:rsid w:val="001224A5"/>
    <w:rsid w:val="00122735"/>
    <w:rsid w:val="0012288D"/>
    <w:rsid w:val="001229E4"/>
    <w:rsid w:val="00122E1E"/>
    <w:rsid w:val="00122EBC"/>
    <w:rsid w:val="00123C08"/>
    <w:rsid w:val="00123CD0"/>
    <w:rsid w:val="0012457F"/>
    <w:rsid w:val="00124FEA"/>
    <w:rsid w:val="001254D5"/>
    <w:rsid w:val="00125DEB"/>
    <w:rsid w:val="0012661A"/>
    <w:rsid w:val="0012696E"/>
    <w:rsid w:val="0012740F"/>
    <w:rsid w:val="001276BA"/>
    <w:rsid w:val="00127E9B"/>
    <w:rsid w:val="00130126"/>
    <w:rsid w:val="001303F5"/>
    <w:rsid w:val="00130E26"/>
    <w:rsid w:val="001311B1"/>
    <w:rsid w:val="0013143E"/>
    <w:rsid w:val="00131C48"/>
    <w:rsid w:val="00131C51"/>
    <w:rsid w:val="00132B9F"/>
    <w:rsid w:val="00132FA2"/>
    <w:rsid w:val="001330F7"/>
    <w:rsid w:val="0013319D"/>
    <w:rsid w:val="001344AF"/>
    <w:rsid w:val="00136D40"/>
    <w:rsid w:val="0013720B"/>
    <w:rsid w:val="00137550"/>
    <w:rsid w:val="0014057C"/>
    <w:rsid w:val="00140BDC"/>
    <w:rsid w:val="00141975"/>
    <w:rsid w:val="00141C77"/>
    <w:rsid w:val="00142655"/>
    <w:rsid w:val="00142788"/>
    <w:rsid w:val="001434AC"/>
    <w:rsid w:val="00143C53"/>
    <w:rsid w:val="00143EC9"/>
    <w:rsid w:val="00144933"/>
    <w:rsid w:val="00144DD7"/>
    <w:rsid w:val="00144F3B"/>
    <w:rsid w:val="00145238"/>
    <w:rsid w:val="00145972"/>
    <w:rsid w:val="00145B56"/>
    <w:rsid w:val="00145C2D"/>
    <w:rsid w:val="001460CA"/>
    <w:rsid w:val="00146481"/>
    <w:rsid w:val="00146DE1"/>
    <w:rsid w:val="00147E73"/>
    <w:rsid w:val="00150249"/>
    <w:rsid w:val="001503F9"/>
    <w:rsid w:val="00150D14"/>
    <w:rsid w:val="00151A19"/>
    <w:rsid w:val="00151F84"/>
    <w:rsid w:val="00152495"/>
    <w:rsid w:val="0015257A"/>
    <w:rsid w:val="001528FD"/>
    <w:rsid w:val="00153167"/>
    <w:rsid w:val="0015320C"/>
    <w:rsid w:val="00153305"/>
    <w:rsid w:val="001536DE"/>
    <w:rsid w:val="00153929"/>
    <w:rsid w:val="001541A5"/>
    <w:rsid w:val="0015420B"/>
    <w:rsid w:val="001548A4"/>
    <w:rsid w:val="0015497E"/>
    <w:rsid w:val="00154B44"/>
    <w:rsid w:val="00155592"/>
    <w:rsid w:val="0015578B"/>
    <w:rsid w:val="001557EC"/>
    <w:rsid w:val="00155F61"/>
    <w:rsid w:val="001560FE"/>
    <w:rsid w:val="001564A7"/>
    <w:rsid w:val="00157924"/>
    <w:rsid w:val="00157C7F"/>
    <w:rsid w:val="00160C37"/>
    <w:rsid w:val="00161004"/>
    <w:rsid w:val="00162219"/>
    <w:rsid w:val="0016390F"/>
    <w:rsid w:val="00163E1F"/>
    <w:rsid w:val="001646D2"/>
    <w:rsid w:val="001647F9"/>
    <w:rsid w:val="00164877"/>
    <w:rsid w:val="00165432"/>
    <w:rsid w:val="00165688"/>
    <w:rsid w:val="0016593D"/>
    <w:rsid w:val="00165C46"/>
    <w:rsid w:val="00166338"/>
    <w:rsid w:val="00166541"/>
    <w:rsid w:val="0016796F"/>
    <w:rsid w:val="00167AAC"/>
    <w:rsid w:val="00167D16"/>
    <w:rsid w:val="0017054E"/>
    <w:rsid w:val="0017055A"/>
    <w:rsid w:val="001706E2"/>
    <w:rsid w:val="0017076F"/>
    <w:rsid w:val="00171312"/>
    <w:rsid w:val="00171F50"/>
    <w:rsid w:val="00172ED0"/>
    <w:rsid w:val="0017300B"/>
    <w:rsid w:val="00173251"/>
    <w:rsid w:val="001733DE"/>
    <w:rsid w:val="00173585"/>
    <w:rsid w:val="00173924"/>
    <w:rsid w:val="0017400B"/>
    <w:rsid w:val="00174836"/>
    <w:rsid w:val="001750F6"/>
    <w:rsid w:val="0017516F"/>
    <w:rsid w:val="00175AEE"/>
    <w:rsid w:val="00175BA5"/>
    <w:rsid w:val="00175FDE"/>
    <w:rsid w:val="00176D6C"/>
    <w:rsid w:val="001804F6"/>
    <w:rsid w:val="001806B1"/>
    <w:rsid w:val="001806E9"/>
    <w:rsid w:val="00180859"/>
    <w:rsid w:val="00181186"/>
    <w:rsid w:val="00181486"/>
    <w:rsid w:val="00181A9C"/>
    <w:rsid w:val="001843B1"/>
    <w:rsid w:val="00185758"/>
    <w:rsid w:val="001858F2"/>
    <w:rsid w:val="00185AF5"/>
    <w:rsid w:val="00185E17"/>
    <w:rsid w:val="001860F9"/>
    <w:rsid w:val="00186584"/>
    <w:rsid w:val="0018686E"/>
    <w:rsid w:val="00186F6A"/>
    <w:rsid w:val="00190666"/>
    <w:rsid w:val="001907D3"/>
    <w:rsid w:val="00190BCA"/>
    <w:rsid w:val="00191430"/>
    <w:rsid w:val="001919E1"/>
    <w:rsid w:val="00191D80"/>
    <w:rsid w:val="00192969"/>
    <w:rsid w:val="001929EB"/>
    <w:rsid w:val="00192BDE"/>
    <w:rsid w:val="00193119"/>
    <w:rsid w:val="00193AC0"/>
    <w:rsid w:val="00193E7C"/>
    <w:rsid w:val="001948F7"/>
    <w:rsid w:val="00195AE7"/>
    <w:rsid w:val="00195E4D"/>
    <w:rsid w:val="00196173"/>
    <w:rsid w:val="001969F5"/>
    <w:rsid w:val="00196E3A"/>
    <w:rsid w:val="00197350"/>
    <w:rsid w:val="001975BA"/>
    <w:rsid w:val="001A0D9E"/>
    <w:rsid w:val="001A0DAA"/>
    <w:rsid w:val="001A127E"/>
    <w:rsid w:val="001A170B"/>
    <w:rsid w:val="001A193A"/>
    <w:rsid w:val="001A19C8"/>
    <w:rsid w:val="001A1BFE"/>
    <w:rsid w:val="001A1CE4"/>
    <w:rsid w:val="001A1F98"/>
    <w:rsid w:val="001A346C"/>
    <w:rsid w:val="001A3746"/>
    <w:rsid w:val="001A37A6"/>
    <w:rsid w:val="001A3C95"/>
    <w:rsid w:val="001A4675"/>
    <w:rsid w:val="001A48B3"/>
    <w:rsid w:val="001A49D7"/>
    <w:rsid w:val="001A4A00"/>
    <w:rsid w:val="001A50CC"/>
    <w:rsid w:val="001A5243"/>
    <w:rsid w:val="001A530F"/>
    <w:rsid w:val="001A574F"/>
    <w:rsid w:val="001A60E0"/>
    <w:rsid w:val="001A616D"/>
    <w:rsid w:val="001A66D3"/>
    <w:rsid w:val="001A6707"/>
    <w:rsid w:val="001A699B"/>
    <w:rsid w:val="001A6BFD"/>
    <w:rsid w:val="001A7163"/>
    <w:rsid w:val="001A7742"/>
    <w:rsid w:val="001B0087"/>
    <w:rsid w:val="001B0D08"/>
    <w:rsid w:val="001B2036"/>
    <w:rsid w:val="001B2506"/>
    <w:rsid w:val="001B327C"/>
    <w:rsid w:val="001B3AA1"/>
    <w:rsid w:val="001B3B84"/>
    <w:rsid w:val="001B3BCD"/>
    <w:rsid w:val="001B3D13"/>
    <w:rsid w:val="001B3DF3"/>
    <w:rsid w:val="001B4035"/>
    <w:rsid w:val="001B4C9D"/>
    <w:rsid w:val="001B58AA"/>
    <w:rsid w:val="001B5F1D"/>
    <w:rsid w:val="001B68C0"/>
    <w:rsid w:val="001B6D60"/>
    <w:rsid w:val="001B6D64"/>
    <w:rsid w:val="001B78B9"/>
    <w:rsid w:val="001C0752"/>
    <w:rsid w:val="001C139D"/>
    <w:rsid w:val="001C15C9"/>
    <w:rsid w:val="001C187B"/>
    <w:rsid w:val="001C1EFE"/>
    <w:rsid w:val="001C2A96"/>
    <w:rsid w:val="001C2C3B"/>
    <w:rsid w:val="001C31F7"/>
    <w:rsid w:val="001C3915"/>
    <w:rsid w:val="001C436F"/>
    <w:rsid w:val="001C4463"/>
    <w:rsid w:val="001C47B0"/>
    <w:rsid w:val="001C47E9"/>
    <w:rsid w:val="001C486F"/>
    <w:rsid w:val="001C4C4B"/>
    <w:rsid w:val="001C4D4F"/>
    <w:rsid w:val="001C4E2F"/>
    <w:rsid w:val="001C51FF"/>
    <w:rsid w:val="001C5AA7"/>
    <w:rsid w:val="001C6B71"/>
    <w:rsid w:val="001C6D1F"/>
    <w:rsid w:val="001C6DD6"/>
    <w:rsid w:val="001C7F9F"/>
    <w:rsid w:val="001D02C2"/>
    <w:rsid w:val="001D053A"/>
    <w:rsid w:val="001D0EF0"/>
    <w:rsid w:val="001D0FD4"/>
    <w:rsid w:val="001D1766"/>
    <w:rsid w:val="001D1946"/>
    <w:rsid w:val="001D2012"/>
    <w:rsid w:val="001D2588"/>
    <w:rsid w:val="001D312E"/>
    <w:rsid w:val="001D37E5"/>
    <w:rsid w:val="001D3CFA"/>
    <w:rsid w:val="001D42AB"/>
    <w:rsid w:val="001D505F"/>
    <w:rsid w:val="001D5066"/>
    <w:rsid w:val="001D5381"/>
    <w:rsid w:val="001D5A6B"/>
    <w:rsid w:val="001D6430"/>
    <w:rsid w:val="001D743B"/>
    <w:rsid w:val="001D76F0"/>
    <w:rsid w:val="001E0EC0"/>
    <w:rsid w:val="001E121F"/>
    <w:rsid w:val="001E2608"/>
    <w:rsid w:val="001E29B2"/>
    <w:rsid w:val="001E32DE"/>
    <w:rsid w:val="001E3D7E"/>
    <w:rsid w:val="001E4F7E"/>
    <w:rsid w:val="001E4F89"/>
    <w:rsid w:val="001E57E1"/>
    <w:rsid w:val="001E599C"/>
    <w:rsid w:val="001E5C27"/>
    <w:rsid w:val="001E6D7A"/>
    <w:rsid w:val="001E6DAE"/>
    <w:rsid w:val="001E7772"/>
    <w:rsid w:val="001E7A35"/>
    <w:rsid w:val="001E7ACD"/>
    <w:rsid w:val="001E7EB6"/>
    <w:rsid w:val="001F097D"/>
    <w:rsid w:val="001F0DF2"/>
    <w:rsid w:val="001F1546"/>
    <w:rsid w:val="001F1FCD"/>
    <w:rsid w:val="001F2576"/>
    <w:rsid w:val="001F25B6"/>
    <w:rsid w:val="001F310B"/>
    <w:rsid w:val="001F317E"/>
    <w:rsid w:val="001F3230"/>
    <w:rsid w:val="001F32FD"/>
    <w:rsid w:val="001F34DE"/>
    <w:rsid w:val="001F36A3"/>
    <w:rsid w:val="001F3B1F"/>
    <w:rsid w:val="001F3BDE"/>
    <w:rsid w:val="001F3CE7"/>
    <w:rsid w:val="001F3ED8"/>
    <w:rsid w:val="001F4103"/>
    <w:rsid w:val="001F4A94"/>
    <w:rsid w:val="001F4E34"/>
    <w:rsid w:val="001F5CCC"/>
    <w:rsid w:val="001F5F00"/>
    <w:rsid w:val="001F662D"/>
    <w:rsid w:val="001F6B7A"/>
    <w:rsid w:val="001F7062"/>
    <w:rsid w:val="001F7711"/>
    <w:rsid w:val="0020068F"/>
    <w:rsid w:val="002011CA"/>
    <w:rsid w:val="00201602"/>
    <w:rsid w:val="00201934"/>
    <w:rsid w:val="002027E2"/>
    <w:rsid w:val="002027EE"/>
    <w:rsid w:val="002028BE"/>
    <w:rsid w:val="00202E5D"/>
    <w:rsid w:val="0020319B"/>
    <w:rsid w:val="00203200"/>
    <w:rsid w:val="002036BD"/>
    <w:rsid w:val="00203A07"/>
    <w:rsid w:val="002041B3"/>
    <w:rsid w:val="002047F9"/>
    <w:rsid w:val="00204886"/>
    <w:rsid w:val="00204A76"/>
    <w:rsid w:val="00207164"/>
    <w:rsid w:val="00207430"/>
    <w:rsid w:val="00207905"/>
    <w:rsid w:val="00207E48"/>
    <w:rsid w:val="00207F50"/>
    <w:rsid w:val="002100AE"/>
    <w:rsid w:val="00210131"/>
    <w:rsid w:val="00210407"/>
    <w:rsid w:val="002105DC"/>
    <w:rsid w:val="00210C82"/>
    <w:rsid w:val="00210CBC"/>
    <w:rsid w:val="00210D45"/>
    <w:rsid w:val="00210DC7"/>
    <w:rsid w:val="00211392"/>
    <w:rsid w:val="0021190C"/>
    <w:rsid w:val="00211FF4"/>
    <w:rsid w:val="002125FF"/>
    <w:rsid w:val="00212EDB"/>
    <w:rsid w:val="00214232"/>
    <w:rsid w:val="00214468"/>
    <w:rsid w:val="002145CE"/>
    <w:rsid w:val="00214865"/>
    <w:rsid w:val="00214CA2"/>
    <w:rsid w:val="00214FDB"/>
    <w:rsid w:val="00215570"/>
    <w:rsid w:val="00215B33"/>
    <w:rsid w:val="00216214"/>
    <w:rsid w:val="00216504"/>
    <w:rsid w:val="00216B94"/>
    <w:rsid w:val="0021710A"/>
    <w:rsid w:val="0021721C"/>
    <w:rsid w:val="00217C7A"/>
    <w:rsid w:val="00217DA6"/>
    <w:rsid w:val="002206F4"/>
    <w:rsid w:val="00220B27"/>
    <w:rsid w:val="00220D20"/>
    <w:rsid w:val="00221428"/>
    <w:rsid w:val="00221AD3"/>
    <w:rsid w:val="00221FB1"/>
    <w:rsid w:val="00222304"/>
    <w:rsid w:val="00222A6D"/>
    <w:rsid w:val="002238CA"/>
    <w:rsid w:val="00223B58"/>
    <w:rsid w:val="00223D2C"/>
    <w:rsid w:val="002246B6"/>
    <w:rsid w:val="0022476B"/>
    <w:rsid w:val="00224B3E"/>
    <w:rsid w:val="00224C05"/>
    <w:rsid w:val="00224E24"/>
    <w:rsid w:val="00225125"/>
    <w:rsid w:val="00225210"/>
    <w:rsid w:val="0022588A"/>
    <w:rsid w:val="0022589B"/>
    <w:rsid w:val="002258E1"/>
    <w:rsid w:val="0022627A"/>
    <w:rsid w:val="0022665C"/>
    <w:rsid w:val="00226B46"/>
    <w:rsid w:val="00227022"/>
    <w:rsid w:val="0022724E"/>
    <w:rsid w:val="00227360"/>
    <w:rsid w:val="0022756F"/>
    <w:rsid w:val="00227C20"/>
    <w:rsid w:val="00227E3A"/>
    <w:rsid w:val="00227F98"/>
    <w:rsid w:val="002302F5"/>
    <w:rsid w:val="002305C5"/>
    <w:rsid w:val="00230B02"/>
    <w:rsid w:val="00231050"/>
    <w:rsid w:val="00231736"/>
    <w:rsid w:val="00231A6B"/>
    <w:rsid w:val="00231E2E"/>
    <w:rsid w:val="002325C7"/>
    <w:rsid w:val="00233543"/>
    <w:rsid w:val="00233830"/>
    <w:rsid w:val="00233DE6"/>
    <w:rsid w:val="00233F39"/>
    <w:rsid w:val="002341DE"/>
    <w:rsid w:val="00234AA8"/>
    <w:rsid w:val="002358B7"/>
    <w:rsid w:val="0023594F"/>
    <w:rsid w:val="0023687A"/>
    <w:rsid w:val="00237018"/>
    <w:rsid w:val="00237965"/>
    <w:rsid w:val="00237B9C"/>
    <w:rsid w:val="00237E32"/>
    <w:rsid w:val="0024025B"/>
    <w:rsid w:val="0024025D"/>
    <w:rsid w:val="0024098B"/>
    <w:rsid w:val="00241500"/>
    <w:rsid w:val="002415F1"/>
    <w:rsid w:val="00241882"/>
    <w:rsid w:val="00241B30"/>
    <w:rsid w:val="00241BDF"/>
    <w:rsid w:val="00241FEE"/>
    <w:rsid w:val="002421F9"/>
    <w:rsid w:val="002429E5"/>
    <w:rsid w:val="00242A2E"/>
    <w:rsid w:val="00242E12"/>
    <w:rsid w:val="00242E1F"/>
    <w:rsid w:val="00243194"/>
    <w:rsid w:val="00243E0F"/>
    <w:rsid w:val="002440DA"/>
    <w:rsid w:val="00244296"/>
    <w:rsid w:val="00244366"/>
    <w:rsid w:val="002447A1"/>
    <w:rsid w:val="00244CA7"/>
    <w:rsid w:val="00245289"/>
    <w:rsid w:val="002452DF"/>
    <w:rsid w:val="002453C2"/>
    <w:rsid w:val="00245ACF"/>
    <w:rsid w:val="00245D2E"/>
    <w:rsid w:val="00246993"/>
    <w:rsid w:val="00246A2E"/>
    <w:rsid w:val="00246F4D"/>
    <w:rsid w:val="002474BF"/>
    <w:rsid w:val="0024799E"/>
    <w:rsid w:val="00250067"/>
    <w:rsid w:val="00250194"/>
    <w:rsid w:val="0025064E"/>
    <w:rsid w:val="00250D23"/>
    <w:rsid w:val="00250E4F"/>
    <w:rsid w:val="00250F72"/>
    <w:rsid w:val="002516DC"/>
    <w:rsid w:val="00251DD7"/>
    <w:rsid w:val="00251E4E"/>
    <w:rsid w:val="00251FBA"/>
    <w:rsid w:val="00252A0F"/>
    <w:rsid w:val="00252BB7"/>
    <w:rsid w:val="00253AA0"/>
    <w:rsid w:val="00253C69"/>
    <w:rsid w:val="002541AB"/>
    <w:rsid w:val="002546C0"/>
    <w:rsid w:val="00255014"/>
    <w:rsid w:val="0025515B"/>
    <w:rsid w:val="00255425"/>
    <w:rsid w:val="00255CF7"/>
    <w:rsid w:val="00255FF0"/>
    <w:rsid w:val="0025708C"/>
    <w:rsid w:val="0025736A"/>
    <w:rsid w:val="00257430"/>
    <w:rsid w:val="002607C8"/>
    <w:rsid w:val="00260BCE"/>
    <w:rsid w:val="00260CCE"/>
    <w:rsid w:val="00261281"/>
    <w:rsid w:val="00261595"/>
    <w:rsid w:val="002622FA"/>
    <w:rsid w:val="0026334A"/>
    <w:rsid w:val="00263828"/>
    <w:rsid w:val="002639B7"/>
    <w:rsid w:val="00263A20"/>
    <w:rsid w:val="0026450C"/>
    <w:rsid w:val="00264A8D"/>
    <w:rsid w:val="00265133"/>
    <w:rsid w:val="0026580A"/>
    <w:rsid w:val="002658BA"/>
    <w:rsid w:val="00265B1E"/>
    <w:rsid w:val="00265B53"/>
    <w:rsid w:val="00266865"/>
    <w:rsid w:val="00266AA1"/>
    <w:rsid w:val="00267365"/>
    <w:rsid w:val="00267533"/>
    <w:rsid w:val="00267579"/>
    <w:rsid w:val="0026783A"/>
    <w:rsid w:val="002679D0"/>
    <w:rsid w:val="00267A07"/>
    <w:rsid w:val="00267B71"/>
    <w:rsid w:val="00267CCA"/>
    <w:rsid w:val="002714A9"/>
    <w:rsid w:val="00271559"/>
    <w:rsid w:val="00271A62"/>
    <w:rsid w:val="00271FC2"/>
    <w:rsid w:val="002724FC"/>
    <w:rsid w:val="002732F3"/>
    <w:rsid w:val="0027352E"/>
    <w:rsid w:val="00273631"/>
    <w:rsid w:val="00273C56"/>
    <w:rsid w:val="00273CEB"/>
    <w:rsid w:val="0027418B"/>
    <w:rsid w:val="00274A7C"/>
    <w:rsid w:val="00274C03"/>
    <w:rsid w:val="0027509F"/>
    <w:rsid w:val="002754C4"/>
    <w:rsid w:val="00276C71"/>
    <w:rsid w:val="0027746D"/>
    <w:rsid w:val="002775B6"/>
    <w:rsid w:val="00277766"/>
    <w:rsid w:val="00277B31"/>
    <w:rsid w:val="00280D16"/>
    <w:rsid w:val="00280E05"/>
    <w:rsid w:val="00280F67"/>
    <w:rsid w:val="00281AB6"/>
    <w:rsid w:val="00282348"/>
    <w:rsid w:val="0028274D"/>
    <w:rsid w:val="00282784"/>
    <w:rsid w:val="00284656"/>
    <w:rsid w:val="0028497C"/>
    <w:rsid w:val="00284AAB"/>
    <w:rsid w:val="00285C7A"/>
    <w:rsid w:val="00285FB4"/>
    <w:rsid w:val="00286A95"/>
    <w:rsid w:val="002875BF"/>
    <w:rsid w:val="002876ED"/>
    <w:rsid w:val="00287B0D"/>
    <w:rsid w:val="0029092F"/>
    <w:rsid w:val="00292833"/>
    <w:rsid w:val="00292ECC"/>
    <w:rsid w:val="0029323A"/>
    <w:rsid w:val="0029332F"/>
    <w:rsid w:val="0029382B"/>
    <w:rsid w:val="002949BC"/>
    <w:rsid w:val="00295ABD"/>
    <w:rsid w:val="0029660B"/>
    <w:rsid w:val="002966DC"/>
    <w:rsid w:val="0029704E"/>
    <w:rsid w:val="00297149"/>
    <w:rsid w:val="002971FF"/>
    <w:rsid w:val="00297354"/>
    <w:rsid w:val="002974B6"/>
    <w:rsid w:val="00297657"/>
    <w:rsid w:val="00297C86"/>
    <w:rsid w:val="002A066C"/>
    <w:rsid w:val="002A12EE"/>
    <w:rsid w:val="002A202D"/>
    <w:rsid w:val="002A218A"/>
    <w:rsid w:val="002A249C"/>
    <w:rsid w:val="002A284A"/>
    <w:rsid w:val="002A28A1"/>
    <w:rsid w:val="002A2AAF"/>
    <w:rsid w:val="002A2AB1"/>
    <w:rsid w:val="002A36D8"/>
    <w:rsid w:val="002A3BD8"/>
    <w:rsid w:val="002A3E51"/>
    <w:rsid w:val="002A44EF"/>
    <w:rsid w:val="002A5062"/>
    <w:rsid w:val="002A50AD"/>
    <w:rsid w:val="002A540E"/>
    <w:rsid w:val="002A59BB"/>
    <w:rsid w:val="002A59F6"/>
    <w:rsid w:val="002A5A6D"/>
    <w:rsid w:val="002A5C3A"/>
    <w:rsid w:val="002A5DE6"/>
    <w:rsid w:val="002A6007"/>
    <w:rsid w:val="002A66CF"/>
    <w:rsid w:val="002A69C2"/>
    <w:rsid w:val="002A70A4"/>
    <w:rsid w:val="002A7CBE"/>
    <w:rsid w:val="002A7D06"/>
    <w:rsid w:val="002B0318"/>
    <w:rsid w:val="002B03C8"/>
    <w:rsid w:val="002B08B5"/>
    <w:rsid w:val="002B0BEE"/>
    <w:rsid w:val="002B0F70"/>
    <w:rsid w:val="002B0FA4"/>
    <w:rsid w:val="002B1FC6"/>
    <w:rsid w:val="002B2589"/>
    <w:rsid w:val="002B41DF"/>
    <w:rsid w:val="002B48AB"/>
    <w:rsid w:val="002B5592"/>
    <w:rsid w:val="002B652F"/>
    <w:rsid w:val="002B740A"/>
    <w:rsid w:val="002B7656"/>
    <w:rsid w:val="002B7F04"/>
    <w:rsid w:val="002C007B"/>
    <w:rsid w:val="002C10C5"/>
    <w:rsid w:val="002C1717"/>
    <w:rsid w:val="002C19EC"/>
    <w:rsid w:val="002C26ED"/>
    <w:rsid w:val="002C2913"/>
    <w:rsid w:val="002C3A8F"/>
    <w:rsid w:val="002C3C8B"/>
    <w:rsid w:val="002C3D8E"/>
    <w:rsid w:val="002C411F"/>
    <w:rsid w:val="002C42BE"/>
    <w:rsid w:val="002C4715"/>
    <w:rsid w:val="002C5063"/>
    <w:rsid w:val="002C52E8"/>
    <w:rsid w:val="002C55A2"/>
    <w:rsid w:val="002C587B"/>
    <w:rsid w:val="002C63CB"/>
    <w:rsid w:val="002C7216"/>
    <w:rsid w:val="002C7463"/>
    <w:rsid w:val="002C7494"/>
    <w:rsid w:val="002C79DA"/>
    <w:rsid w:val="002D01D7"/>
    <w:rsid w:val="002D0613"/>
    <w:rsid w:val="002D0705"/>
    <w:rsid w:val="002D07AC"/>
    <w:rsid w:val="002D090C"/>
    <w:rsid w:val="002D148B"/>
    <w:rsid w:val="002D1767"/>
    <w:rsid w:val="002D1C7C"/>
    <w:rsid w:val="002D2279"/>
    <w:rsid w:val="002D2459"/>
    <w:rsid w:val="002D38D2"/>
    <w:rsid w:val="002D40D0"/>
    <w:rsid w:val="002D44D2"/>
    <w:rsid w:val="002D453D"/>
    <w:rsid w:val="002D5104"/>
    <w:rsid w:val="002D5439"/>
    <w:rsid w:val="002D646D"/>
    <w:rsid w:val="002D79E6"/>
    <w:rsid w:val="002E042C"/>
    <w:rsid w:val="002E0AA1"/>
    <w:rsid w:val="002E0E57"/>
    <w:rsid w:val="002E17AF"/>
    <w:rsid w:val="002E1EDF"/>
    <w:rsid w:val="002E2089"/>
    <w:rsid w:val="002E22A9"/>
    <w:rsid w:val="002E2828"/>
    <w:rsid w:val="002E3450"/>
    <w:rsid w:val="002E3AE2"/>
    <w:rsid w:val="002E3E46"/>
    <w:rsid w:val="002E4928"/>
    <w:rsid w:val="002E4AC7"/>
    <w:rsid w:val="002E51A3"/>
    <w:rsid w:val="002E548A"/>
    <w:rsid w:val="002E587D"/>
    <w:rsid w:val="002E5D01"/>
    <w:rsid w:val="002E5E37"/>
    <w:rsid w:val="002E6071"/>
    <w:rsid w:val="002E641A"/>
    <w:rsid w:val="002E713B"/>
    <w:rsid w:val="002E733A"/>
    <w:rsid w:val="002E75D9"/>
    <w:rsid w:val="002E78F8"/>
    <w:rsid w:val="002F0211"/>
    <w:rsid w:val="002F08F3"/>
    <w:rsid w:val="002F0B38"/>
    <w:rsid w:val="002F0FD1"/>
    <w:rsid w:val="002F1A20"/>
    <w:rsid w:val="002F251A"/>
    <w:rsid w:val="002F28BC"/>
    <w:rsid w:val="002F307C"/>
    <w:rsid w:val="002F35DE"/>
    <w:rsid w:val="002F3980"/>
    <w:rsid w:val="002F41C6"/>
    <w:rsid w:val="002F42AD"/>
    <w:rsid w:val="002F44E1"/>
    <w:rsid w:val="002F4AD8"/>
    <w:rsid w:val="002F6224"/>
    <w:rsid w:val="002F62D9"/>
    <w:rsid w:val="002F6603"/>
    <w:rsid w:val="002F690E"/>
    <w:rsid w:val="002F694B"/>
    <w:rsid w:val="002F73D2"/>
    <w:rsid w:val="002F76E5"/>
    <w:rsid w:val="002F7B91"/>
    <w:rsid w:val="00300441"/>
    <w:rsid w:val="00301619"/>
    <w:rsid w:val="00303F03"/>
    <w:rsid w:val="0030452F"/>
    <w:rsid w:val="00304B39"/>
    <w:rsid w:val="00305558"/>
    <w:rsid w:val="0030587E"/>
    <w:rsid w:val="00305A80"/>
    <w:rsid w:val="00306702"/>
    <w:rsid w:val="0030693A"/>
    <w:rsid w:val="00306CCE"/>
    <w:rsid w:val="0030726C"/>
    <w:rsid w:val="00307362"/>
    <w:rsid w:val="003077D4"/>
    <w:rsid w:val="00307A6E"/>
    <w:rsid w:val="0031069B"/>
    <w:rsid w:val="003106A9"/>
    <w:rsid w:val="003107D4"/>
    <w:rsid w:val="0031086E"/>
    <w:rsid w:val="00310E1E"/>
    <w:rsid w:val="00311133"/>
    <w:rsid w:val="003118D5"/>
    <w:rsid w:val="00311F76"/>
    <w:rsid w:val="00312C24"/>
    <w:rsid w:val="003139A2"/>
    <w:rsid w:val="00313EA5"/>
    <w:rsid w:val="00314151"/>
    <w:rsid w:val="003148F5"/>
    <w:rsid w:val="00314AAA"/>
    <w:rsid w:val="00314D6C"/>
    <w:rsid w:val="003151AF"/>
    <w:rsid w:val="00315627"/>
    <w:rsid w:val="00315A39"/>
    <w:rsid w:val="00315C4A"/>
    <w:rsid w:val="0031626B"/>
    <w:rsid w:val="00316306"/>
    <w:rsid w:val="003165C2"/>
    <w:rsid w:val="003175A7"/>
    <w:rsid w:val="003175CC"/>
    <w:rsid w:val="00317650"/>
    <w:rsid w:val="00317BE3"/>
    <w:rsid w:val="00317CC9"/>
    <w:rsid w:val="003207C9"/>
    <w:rsid w:val="003214F6"/>
    <w:rsid w:val="00321717"/>
    <w:rsid w:val="003218E0"/>
    <w:rsid w:val="00322B1B"/>
    <w:rsid w:val="003234ED"/>
    <w:rsid w:val="00323B3C"/>
    <w:rsid w:val="00323B6F"/>
    <w:rsid w:val="00323F0C"/>
    <w:rsid w:val="00324473"/>
    <w:rsid w:val="0032474E"/>
    <w:rsid w:val="00324F57"/>
    <w:rsid w:val="00325320"/>
    <w:rsid w:val="00326207"/>
    <w:rsid w:val="00326F13"/>
    <w:rsid w:val="00327077"/>
    <w:rsid w:val="00327417"/>
    <w:rsid w:val="00327CAE"/>
    <w:rsid w:val="00330068"/>
    <w:rsid w:val="003301CB"/>
    <w:rsid w:val="0033030D"/>
    <w:rsid w:val="003306BF"/>
    <w:rsid w:val="003306E6"/>
    <w:rsid w:val="003309A6"/>
    <w:rsid w:val="00331344"/>
    <w:rsid w:val="00331717"/>
    <w:rsid w:val="00331A7F"/>
    <w:rsid w:val="00331A93"/>
    <w:rsid w:val="00331C3C"/>
    <w:rsid w:val="00331F7B"/>
    <w:rsid w:val="0033245E"/>
    <w:rsid w:val="00332549"/>
    <w:rsid w:val="0033279D"/>
    <w:rsid w:val="00332E32"/>
    <w:rsid w:val="0033315E"/>
    <w:rsid w:val="00333247"/>
    <w:rsid w:val="003333A0"/>
    <w:rsid w:val="00333BFA"/>
    <w:rsid w:val="00335EBE"/>
    <w:rsid w:val="003367D7"/>
    <w:rsid w:val="00336D11"/>
    <w:rsid w:val="00336FA0"/>
    <w:rsid w:val="003370D3"/>
    <w:rsid w:val="00337359"/>
    <w:rsid w:val="00337407"/>
    <w:rsid w:val="00337A1E"/>
    <w:rsid w:val="00337A7B"/>
    <w:rsid w:val="00337EA9"/>
    <w:rsid w:val="00340062"/>
    <w:rsid w:val="00340530"/>
    <w:rsid w:val="0034107A"/>
    <w:rsid w:val="00341E45"/>
    <w:rsid w:val="00341FD2"/>
    <w:rsid w:val="0034210A"/>
    <w:rsid w:val="00342755"/>
    <w:rsid w:val="003429D4"/>
    <w:rsid w:val="00342D81"/>
    <w:rsid w:val="00342E52"/>
    <w:rsid w:val="00343660"/>
    <w:rsid w:val="0034373C"/>
    <w:rsid w:val="00343BC3"/>
    <w:rsid w:val="00343DC0"/>
    <w:rsid w:val="00343F38"/>
    <w:rsid w:val="0034400B"/>
    <w:rsid w:val="00344B38"/>
    <w:rsid w:val="0034534F"/>
    <w:rsid w:val="003458AA"/>
    <w:rsid w:val="003458E8"/>
    <w:rsid w:val="003464FE"/>
    <w:rsid w:val="00346605"/>
    <w:rsid w:val="00347578"/>
    <w:rsid w:val="003500BF"/>
    <w:rsid w:val="003500E4"/>
    <w:rsid w:val="00350535"/>
    <w:rsid w:val="00350981"/>
    <w:rsid w:val="00351237"/>
    <w:rsid w:val="0035177B"/>
    <w:rsid w:val="003518F1"/>
    <w:rsid w:val="00351C1B"/>
    <w:rsid w:val="00351FDB"/>
    <w:rsid w:val="00352E1A"/>
    <w:rsid w:val="003539B9"/>
    <w:rsid w:val="00353D62"/>
    <w:rsid w:val="003549A0"/>
    <w:rsid w:val="00354AD8"/>
    <w:rsid w:val="00354E1D"/>
    <w:rsid w:val="003555C3"/>
    <w:rsid w:val="00355C1C"/>
    <w:rsid w:val="00356277"/>
    <w:rsid w:val="00356984"/>
    <w:rsid w:val="0036000F"/>
    <w:rsid w:val="0036060A"/>
    <w:rsid w:val="00360AF3"/>
    <w:rsid w:val="00361359"/>
    <w:rsid w:val="00361976"/>
    <w:rsid w:val="00361B39"/>
    <w:rsid w:val="00361C46"/>
    <w:rsid w:val="003630F9"/>
    <w:rsid w:val="0036375D"/>
    <w:rsid w:val="00363C4F"/>
    <w:rsid w:val="00363D73"/>
    <w:rsid w:val="0036420A"/>
    <w:rsid w:val="0036470D"/>
    <w:rsid w:val="00364C69"/>
    <w:rsid w:val="00364F1E"/>
    <w:rsid w:val="0036507A"/>
    <w:rsid w:val="00365177"/>
    <w:rsid w:val="00365642"/>
    <w:rsid w:val="00365C32"/>
    <w:rsid w:val="00365E36"/>
    <w:rsid w:val="0036673C"/>
    <w:rsid w:val="00367237"/>
    <w:rsid w:val="0036783C"/>
    <w:rsid w:val="00367B10"/>
    <w:rsid w:val="0037013A"/>
    <w:rsid w:val="003707B4"/>
    <w:rsid w:val="003709F5"/>
    <w:rsid w:val="00370E9D"/>
    <w:rsid w:val="00371455"/>
    <w:rsid w:val="00372AAD"/>
    <w:rsid w:val="00372F1F"/>
    <w:rsid w:val="003732A7"/>
    <w:rsid w:val="003732E0"/>
    <w:rsid w:val="0037364E"/>
    <w:rsid w:val="003736A0"/>
    <w:rsid w:val="00373ABC"/>
    <w:rsid w:val="00373C1D"/>
    <w:rsid w:val="00374ACC"/>
    <w:rsid w:val="00374C76"/>
    <w:rsid w:val="0037610E"/>
    <w:rsid w:val="003762CA"/>
    <w:rsid w:val="003765E7"/>
    <w:rsid w:val="00376772"/>
    <w:rsid w:val="00377280"/>
    <w:rsid w:val="0037736F"/>
    <w:rsid w:val="003775F1"/>
    <w:rsid w:val="003805A8"/>
    <w:rsid w:val="00380617"/>
    <w:rsid w:val="00380752"/>
    <w:rsid w:val="00380E4C"/>
    <w:rsid w:val="003810B7"/>
    <w:rsid w:val="00381146"/>
    <w:rsid w:val="003815B7"/>
    <w:rsid w:val="003817E4"/>
    <w:rsid w:val="003819AB"/>
    <w:rsid w:val="0038270F"/>
    <w:rsid w:val="0038284B"/>
    <w:rsid w:val="003828C7"/>
    <w:rsid w:val="00382DC0"/>
    <w:rsid w:val="003836BA"/>
    <w:rsid w:val="00383AB6"/>
    <w:rsid w:val="0038425C"/>
    <w:rsid w:val="003843D0"/>
    <w:rsid w:val="003844CB"/>
    <w:rsid w:val="00384555"/>
    <w:rsid w:val="00384BA8"/>
    <w:rsid w:val="0038563E"/>
    <w:rsid w:val="003858E4"/>
    <w:rsid w:val="0038664E"/>
    <w:rsid w:val="00387B63"/>
    <w:rsid w:val="00387D0C"/>
    <w:rsid w:val="0039006D"/>
    <w:rsid w:val="00390516"/>
    <w:rsid w:val="00391D7F"/>
    <w:rsid w:val="00391FC9"/>
    <w:rsid w:val="003922C7"/>
    <w:rsid w:val="0039230D"/>
    <w:rsid w:val="0039257C"/>
    <w:rsid w:val="003927B6"/>
    <w:rsid w:val="003927ED"/>
    <w:rsid w:val="003937CE"/>
    <w:rsid w:val="00393867"/>
    <w:rsid w:val="00393891"/>
    <w:rsid w:val="00393990"/>
    <w:rsid w:val="00394054"/>
    <w:rsid w:val="003943D5"/>
    <w:rsid w:val="003945DD"/>
    <w:rsid w:val="00394BD4"/>
    <w:rsid w:val="003960E8"/>
    <w:rsid w:val="00396C1E"/>
    <w:rsid w:val="003979D7"/>
    <w:rsid w:val="00397B6D"/>
    <w:rsid w:val="003A08BE"/>
    <w:rsid w:val="003A1243"/>
    <w:rsid w:val="003A2386"/>
    <w:rsid w:val="003A28AC"/>
    <w:rsid w:val="003A28B0"/>
    <w:rsid w:val="003A2D48"/>
    <w:rsid w:val="003A2F4C"/>
    <w:rsid w:val="003A3A96"/>
    <w:rsid w:val="003A3C67"/>
    <w:rsid w:val="003A49A8"/>
    <w:rsid w:val="003A4A8F"/>
    <w:rsid w:val="003A4F4E"/>
    <w:rsid w:val="003A5041"/>
    <w:rsid w:val="003A5490"/>
    <w:rsid w:val="003A5709"/>
    <w:rsid w:val="003A5C08"/>
    <w:rsid w:val="003A5D22"/>
    <w:rsid w:val="003A616D"/>
    <w:rsid w:val="003A6596"/>
    <w:rsid w:val="003A6AF4"/>
    <w:rsid w:val="003A7A0B"/>
    <w:rsid w:val="003B06CF"/>
    <w:rsid w:val="003B09BC"/>
    <w:rsid w:val="003B0ACE"/>
    <w:rsid w:val="003B0B6D"/>
    <w:rsid w:val="003B12DC"/>
    <w:rsid w:val="003B1622"/>
    <w:rsid w:val="003B263F"/>
    <w:rsid w:val="003B293D"/>
    <w:rsid w:val="003B3044"/>
    <w:rsid w:val="003B3119"/>
    <w:rsid w:val="003B34AC"/>
    <w:rsid w:val="003B3A9D"/>
    <w:rsid w:val="003B4199"/>
    <w:rsid w:val="003B4381"/>
    <w:rsid w:val="003B50E1"/>
    <w:rsid w:val="003B5527"/>
    <w:rsid w:val="003B5B22"/>
    <w:rsid w:val="003B5F2E"/>
    <w:rsid w:val="003B604D"/>
    <w:rsid w:val="003B638D"/>
    <w:rsid w:val="003B6934"/>
    <w:rsid w:val="003B6C50"/>
    <w:rsid w:val="003B7A8F"/>
    <w:rsid w:val="003B7AC8"/>
    <w:rsid w:val="003C07AE"/>
    <w:rsid w:val="003C08E5"/>
    <w:rsid w:val="003C0C9D"/>
    <w:rsid w:val="003C1489"/>
    <w:rsid w:val="003C1786"/>
    <w:rsid w:val="003C1EC3"/>
    <w:rsid w:val="003C283C"/>
    <w:rsid w:val="003C2C46"/>
    <w:rsid w:val="003C30BE"/>
    <w:rsid w:val="003C3189"/>
    <w:rsid w:val="003C46ED"/>
    <w:rsid w:val="003C4AAD"/>
    <w:rsid w:val="003C4E71"/>
    <w:rsid w:val="003C5059"/>
    <w:rsid w:val="003C52C7"/>
    <w:rsid w:val="003C5BDD"/>
    <w:rsid w:val="003C679B"/>
    <w:rsid w:val="003C698E"/>
    <w:rsid w:val="003C6C5B"/>
    <w:rsid w:val="003C72DD"/>
    <w:rsid w:val="003C7EA2"/>
    <w:rsid w:val="003D0C8C"/>
    <w:rsid w:val="003D0D4B"/>
    <w:rsid w:val="003D0E2E"/>
    <w:rsid w:val="003D0FAA"/>
    <w:rsid w:val="003D1129"/>
    <w:rsid w:val="003D31AA"/>
    <w:rsid w:val="003D375E"/>
    <w:rsid w:val="003D3AA2"/>
    <w:rsid w:val="003D3E7B"/>
    <w:rsid w:val="003D3F76"/>
    <w:rsid w:val="003D3FD3"/>
    <w:rsid w:val="003D40C6"/>
    <w:rsid w:val="003D441F"/>
    <w:rsid w:val="003D5304"/>
    <w:rsid w:val="003D54DF"/>
    <w:rsid w:val="003D57AD"/>
    <w:rsid w:val="003D6121"/>
    <w:rsid w:val="003D67E0"/>
    <w:rsid w:val="003D6BC1"/>
    <w:rsid w:val="003D6D49"/>
    <w:rsid w:val="003E0CA9"/>
    <w:rsid w:val="003E132A"/>
    <w:rsid w:val="003E1644"/>
    <w:rsid w:val="003E1D52"/>
    <w:rsid w:val="003E1F50"/>
    <w:rsid w:val="003E29DE"/>
    <w:rsid w:val="003E2F68"/>
    <w:rsid w:val="003E31FB"/>
    <w:rsid w:val="003E394D"/>
    <w:rsid w:val="003E3C12"/>
    <w:rsid w:val="003E3D95"/>
    <w:rsid w:val="003E40D3"/>
    <w:rsid w:val="003E48B8"/>
    <w:rsid w:val="003E51EB"/>
    <w:rsid w:val="003E5A28"/>
    <w:rsid w:val="003E5CCC"/>
    <w:rsid w:val="003E6231"/>
    <w:rsid w:val="003E6402"/>
    <w:rsid w:val="003E6FED"/>
    <w:rsid w:val="003E73BF"/>
    <w:rsid w:val="003E764B"/>
    <w:rsid w:val="003E7741"/>
    <w:rsid w:val="003E78EF"/>
    <w:rsid w:val="003E7E80"/>
    <w:rsid w:val="003F01BD"/>
    <w:rsid w:val="003F06E0"/>
    <w:rsid w:val="003F074C"/>
    <w:rsid w:val="003F0945"/>
    <w:rsid w:val="003F0D91"/>
    <w:rsid w:val="003F10F8"/>
    <w:rsid w:val="003F1352"/>
    <w:rsid w:val="003F168D"/>
    <w:rsid w:val="003F173E"/>
    <w:rsid w:val="003F1C69"/>
    <w:rsid w:val="003F2282"/>
    <w:rsid w:val="003F274A"/>
    <w:rsid w:val="003F27D8"/>
    <w:rsid w:val="003F28F9"/>
    <w:rsid w:val="003F2A59"/>
    <w:rsid w:val="003F2DE8"/>
    <w:rsid w:val="003F37DC"/>
    <w:rsid w:val="003F417F"/>
    <w:rsid w:val="003F4639"/>
    <w:rsid w:val="003F46A1"/>
    <w:rsid w:val="003F4871"/>
    <w:rsid w:val="003F5059"/>
    <w:rsid w:val="003F5064"/>
    <w:rsid w:val="003F51A7"/>
    <w:rsid w:val="003F572E"/>
    <w:rsid w:val="003F5F0A"/>
    <w:rsid w:val="003F7741"/>
    <w:rsid w:val="00400510"/>
    <w:rsid w:val="00400A48"/>
    <w:rsid w:val="00401212"/>
    <w:rsid w:val="004013BC"/>
    <w:rsid w:val="0040155A"/>
    <w:rsid w:val="004015CC"/>
    <w:rsid w:val="004019E5"/>
    <w:rsid w:val="00401CDF"/>
    <w:rsid w:val="0040302D"/>
    <w:rsid w:val="00403951"/>
    <w:rsid w:val="00403C6B"/>
    <w:rsid w:val="00403EFD"/>
    <w:rsid w:val="00403FBA"/>
    <w:rsid w:val="004042F1"/>
    <w:rsid w:val="004044AC"/>
    <w:rsid w:val="0040466F"/>
    <w:rsid w:val="0040527D"/>
    <w:rsid w:val="004052AC"/>
    <w:rsid w:val="00405393"/>
    <w:rsid w:val="00405470"/>
    <w:rsid w:val="00405654"/>
    <w:rsid w:val="00405DB2"/>
    <w:rsid w:val="0040626F"/>
    <w:rsid w:val="0040668E"/>
    <w:rsid w:val="00406CC2"/>
    <w:rsid w:val="004070AE"/>
    <w:rsid w:val="0040720C"/>
    <w:rsid w:val="004072A2"/>
    <w:rsid w:val="00407A61"/>
    <w:rsid w:val="00407D55"/>
    <w:rsid w:val="00407F9A"/>
    <w:rsid w:val="004101C1"/>
    <w:rsid w:val="0041037D"/>
    <w:rsid w:val="00411F64"/>
    <w:rsid w:val="00412516"/>
    <w:rsid w:val="0041277E"/>
    <w:rsid w:val="004128A9"/>
    <w:rsid w:val="0041292C"/>
    <w:rsid w:val="0041292D"/>
    <w:rsid w:val="00412B6F"/>
    <w:rsid w:val="00412BA6"/>
    <w:rsid w:val="0041354C"/>
    <w:rsid w:val="004144FD"/>
    <w:rsid w:val="00414652"/>
    <w:rsid w:val="004146C3"/>
    <w:rsid w:val="00414E78"/>
    <w:rsid w:val="00414FBF"/>
    <w:rsid w:val="004153B9"/>
    <w:rsid w:val="0041594B"/>
    <w:rsid w:val="00415A75"/>
    <w:rsid w:val="00415BA5"/>
    <w:rsid w:val="00415CA2"/>
    <w:rsid w:val="00416430"/>
    <w:rsid w:val="004165B2"/>
    <w:rsid w:val="00416636"/>
    <w:rsid w:val="00416A1C"/>
    <w:rsid w:val="004173F2"/>
    <w:rsid w:val="0041757D"/>
    <w:rsid w:val="00417770"/>
    <w:rsid w:val="00420980"/>
    <w:rsid w:val="00420A12"/>
    <w:rsid w:val="00420CB6"/>
    <w:rsid w:val="00420DDB"/>
    <w:rsid w:val="00421158"/>
    <w:rsid w:val="00421A92"/>
    <w:rsid w:val="00421E43"/>
    <w:rsid w:val="00421EC2"/>
    <w:rsid w:val="00422484"/>
    <w:rsid w:val="00422A2E"/>
    <w:rsid w:val="00423F41"/>
    <w:rsid w:val="00425615"/>
    <w:rsid w:val="004258DA"/>
    <w:rsid w:val="0042598C"/>
    <w:rsid w:val="00425D4F"/>
    <w:rsid w:val="00425E43"/>
    <w:rsid w:val="004261D3"/>
    <w:rsid w:val="004261F0"/>
    <w:rsid w:val="00427724"/>
    <w:rsid w:val="00427ED3"/>
    <w:rsid w:val="004302AF"/>
    <w:rsid w:val="0043034C"/>
    <w:rsid w:val="00430503"/>
    <w:rsid w:val="0043129F"/>
    <w:rsid w:val="00431A4C"/>
    <w:rsid w:val="00431BDB"/>
    <w:rsid w:val="004321BE"/>
    <w:rsid w:val="00432666"/>
    <w:rsid w:val="00432A11"/>
    <w:rsid w:val="00432E88"/>
    <w:rsid w:val="00433496"/>
    <w:rsid w:val="0043352A"/>
    <w:rsid w:val="00433C90"/>
    <w:rsid w:val="00434085"/>
    <w:rsid w:val="004341A6"/>
    <w:rsid w:val="00434B0A"/>
    <w:rsid w:val="00435B05"/>
    <w:rsid w:val="00435DD7"/>
    <w:rsid w:val="00436065"/>
    <w:rsid w:val="004369EF"/>
    <w:rsid w:val="00437536"/>
    <w:rsid w:val="00437F39"/>
    <w:rsid w:val="00440B9E"/>
    <w:rsid w:val="00440D08"/>
    <w:rsid w:val="004413FF"/>
    <w:rsid w:val="00441600"/>
    <w:rsid w:val="00441A07"/>
    <w:rsid w:val="00441AED"/>
    <w:rsid w:val="00441B5E"/>
    <w:rsid w:val="0044203B"/>
    <w:rsid w:val="00442B76"/>
    <w:rsid w:val="00442CAE"/>
    <w:rsid w:val="00442FC9"/>
    <w:rsid w:val="004430A3"/>
    <w:rsid w:val="004432EE"/>
    <w:rsid w:val="0044356D"/>
    <w:rsid w:val="00443614"/>
    <w:rsid w:val="004436FC"/>
    <w:rsid w:val="00443F7F"/>
    <w:rsid w:val="0044448D"/>
    <w:rsid w:val="00444BE3"/>
    <w:rsid w:val="00444EF1"/>
    <w:rsid w:val="0044506F"/>
    <w:rsid w:val="004451B6"/>
    <w:rsid w:val="004452BF"/>
    <w:rsid w:val="00445637"/>
    <w:rsid w:val="00446784"/>
    <w:rsid w:val="00446B9D"/>
    <w:rsid w:val="00446DD8"/>
    <w:rsid w:val="00447ECB"/>
    <w:rsid w:val="00450D2D"/>
    <w:rsid w:val="00451BB2"/>
    <w:rsid w:val="00451EDF"/>
    <w:rsid w:val="00452DCE"/>
    <w:rsid w:val="00452FA9"/>
    <w:rsid w:val="004534B1"/>
    <w:rsid w:val="00453912"/>
    <w:rsid w:val="004539F6"/>
    <w:rsid w:val="00453BF4"/>
    <w:rsid w:val="00453D10"/>
    <w:rsid w:val="00453E23"/>
    <w:rsid w:val="00453E84"/>
    <w:rsid w:val="00454024"/>
    <w:rsid w:val="00454415"/>
    <w:rsid w:val="004545B9"/>
    <w:rsid w:val="00454981"/>
    <w:rsid w:val="00454A65"/>
    <w:rsid w:val="00454BFE"/>
    <w:rsid w:val="00454C6F"/>
    <w:rsid w:val="00455B14"/>
    <w:rsid w:val="00455C92"/>
    <w:rsid w:val="00455F82"/>
    <w:rsid w:val="00455FDB"/>
    <w:rsid w:val="00456167"/>
    <w:rsid w:val="0045634B"/>
    <w:rsid w:val="004565EB"/>
    <w:rsid w:val="00456690"/>
    <w:rsid w:val="004569D0"/>
    <w:rsid w:val="00456DFD"/>
    <w:rsid w:val="00457B33"/>
    <w:rsid w:val="00460506"/>
    <w:rsid w:val="00460DE5"/>
    <w:rsid w:val="0046108B"/>
    <w:rsid w:val="004610BB"/>
    <w:rsid w:val="00461818"/>
    <w:rsid w:val="004618F5"/>
    <w:rsid w:val="00461B01"/>
    <w:rsid w:val="00461FE0"/>
    <w:rsid w:val="004627EB"/>
    <w:rsid w:val="0046375C"/>
    <w:rsid w:val="00464257"/>
    <w:rsid w:val="00464B8C"/>
    <w:rsid w:val="0046553B"/>
    <w:rsid w:val="004656E7"/>
    <w:rsid w:val="0046773F"/>
    <w:rsid w:val="004677FC"/>
    <w:rsid w:val="00470083"/>
    <w:rsid w:val="0047040E"/>
    <w:rsid w:val="00470589"/>
    <w:rsid w:val="004708DE"/>
    <w:rsid w:val="00470B32"/>
    <w:rsid w:val="00470F69"/>
    <w:rsid w:val="00471674"/>
    <w:rsid w:val="0047229F"/>
    <w:rsid w:val="00472B2C"/>
    <w:rsid w:val="00472BBF"/>
    <w:rsid w:val="00475138"/>
    <w:rsid w:val="00475667"/>
    <w:rsid w:val="00475907"/>
    <w:rsid w:val="00475A75"/>
    <w:rsid w:val="00475B41"/>
    <w:rsid w:val="00476096"/>
    <w:rsid w:val="004764F0"/>
    <w:rsid w:val="004769CD"/>
    <w:rsid w:val="00477509"/>
    <w:rsid w:val="0047765F"/>
    <w:rsid w:val="00477886"/>
    <w:rsid w:val="00480581"/>
    <w:rsid w:val="00480FE8"/>
    <w:rsid w:val="004813AE"/>
    <w:rsid w:val="0048162D"/>
    <w:rsid w:val="00481697"/>
    <w:rsid w:val="00481A31"/>
    <w:rsid w:val="00482055"/>
    <w:rsid w:val="004824B5"/>
    <w:rsid w:val="004824C5"/>
    <w:rsid w:val="004829B6"/>
    <w:rsid w:val="00483C49"/>
    <w:rsid w:val="004842ED"/>
    <w:rsid w:val="0048456C"/>
    <w:rsid w:val="00484B4E"/>
    <w:rsid w:val="00485058"/>
    <w:rsid w:val="00485396"/>
    <w:rsid w:val="0048582A"/>
    <w:rsid w:val="00486411"/>
    <w:rsid w:val="0048706A"/>
    <w:rsid w:val="0048765D"/>
    <w:rsid w:val="00487922"/>
    <w:rsid w:val="00487D67"/>
    <w:rsid w:val="0049056D"/>
    <w:rsid w:val="0049096E"/>
    <w:rsid w:val="0049142A"/>
    <w:rsid w:val="00491435"/>
    <w:rsid w:val="0049162C"/>
    <w:rsid w:val="00492435"/>
    <w:rsid w:val="0049244C"/>
    <w:rsid w:val="0049251C"/>
    <w:rsid w:val="00493CDA"/>
    <w:rsid w:val="00494406"/>
    <w:rsid w:val="004944E9"/>
    <w:rsid w:val="0049480C"/>
    <w:rsid w:val="00494F88"/>
    <w:rsid w:val="00495388"/>
    <w:rsid w:val="00496318"/>
    <w:rsid w:val="0049751A"/>
    <w:rsid w:val="004978D1"/>
    <w:rsid w:val="00497A2A"/>
    <w:rsid w:val="004A009B"/>
    <w:rsid w:val="004A094A"/>
    <w:rsid w:val="004A283A"/>
    <w:rsid w:val="004A2C76"/>
    <w:rsid w:val="004A2FD4"/>
    <w:rsid w:val="004A3815"/>
    <w:rsid w:val="004A3E0F"/>
    <w:rsid w:val="004A4099"/>
    <w:rsid w:val="004A43D5"/>
    <w:rsid w:val="004A4D87"/>
    <w:rsid w:val="004A59BC"/>
    <w:rsid w:val="004A5F0C"/>
    <w:rsid w:val="004A660E"/>
    <w:rsid w:val="004A663B"/>
    <w:rsid w:val="004A66C7"/>
    <w:rsid w:val="004A7147"/>
    <w:rsid w:val="004A74BF"/>
    <w:rsid w:val="004A77B3"/>
    <w:rsid w:val="004B075C"/>
    <w:rsid w:val="004B1039"/>
    <w:rsid w:val="004B1739"/>
    <w:rsid w:val="004B2242"/>
    <w:rsid w:val="004B226C"/>
    <w:rsid w:val="004B2585"/>
    <w:rsid w:val="004B37F3"/>
    <w:rsid w:val="004B386F"/>
    <w:rsid w:val="004B3CAA"/>
    <w:rsid w:val="004B3CC4"/>
    <w:rsid w:val="004B407B"/>
    <w:rsid w:val="004B4322"/>
    <w:rsid w:val="004B478E"/>
    <w:rsid w:val="004B4B9E"/>
    <w:rsid w:val="004B4D89"/>
    <w:rsid w:val="004B531C"/>
    <w:rsid w:val="004B553D"/>
    <w:rsid w:val="004B55D7"/>
    <w:rsid w:val="004B5737"/>
    <w:rsid w:val="004B67E4"/>
    <w:rsid w:val="004B6DE1"/>
    <w:rsid w:val="004B79CC"/>
    <w:rsid w:val="004C00EB"/>
    <w:rsid w:val="004C0DFA"/>
    <w:rsid w:val="004C0E37"/>
    <w:rsid w:val="004C1869"/>
    <w:rsid w:val="004C218B"/>
    <w:rsid w:val="004C24A6"/>
    <w:rsid w:val="004C29F8"/>
    <w:rsid w:val="004C2E85"/>
    <w:rsid w:val="004C39B3"/>
    <w:rsid w:val="004C39C4"/>
    <w:rsid w:val="004C3F3B"/>
    <w:rsid w:val="004C49C7"/>
    <w:rsid w:val="004C4A0F"/>
    <w:rsid w:val="004C4CBA"/>
    <w:rsid w:val="004C511B"/>
    <w:rsid w:val="004C5640"/>
    <w:rsid w:val="004C609E"/>
    <w:rsid w:val="004C640D"/>
    <w:rsid w:val="004C7208"/>
    <w:rsid w:val="004C7865"/>
    <w:rsid w:val="004C7AD6"/>
    <w:rsid w:val="004D01AC"/>
    <w:rsid w:val="004D02AE"/>
    <w:rsid w:val="004D03F8"/>
    <w:rsid w:val="004D07D1"/>
    <w:rsid w:val="004D0D79"/>
    <w:rsid w:val="004D286F"/>
    <w:rsid w:val="004D2CA2"/>
    <w:rsid w:val="004D3452"/>
    <w:rsid w:val="004D3594"/>
    <w:rsid w:val="004D39D4"/>
    <w:rsid w:val="004D3ADE"/>
    <w:rsid w:val="004D3E3A"/>
    <w:rsid w:val="004D4010"/>
    <w:rsid w:val="004D418E"/>
    <w:rsid w:val="004D43A5"/>
    <w:rsid w:val="004D473A"/>
    <w:rsid w:val="004D536D"/>
    <w:rsid w:val="004D5541"/>
    <w:rsid w:val="004D5683"/>
    <w:rsid w:val="004D5718"/>
    <w:rsid w:val="004D5B13"/>
    <w:rsid w:val="004D65E2"/>
    <w:rsid w:val="004D6675"/>
    <w:rsid w:val="004D68CE"/>
    <w:rsid w:val="004D6DF9"/>
    <w:rsid w:val="004D7107"/>
    <w:rsid w:val="004D76E1"/>
    <w:rsid w:val="004D79C1"/>
    <w:rsid w:val="004D7CE1"/>
    <w:rsid w:val="004D7E82"/>
    <w:rsid w:val="004E0182"/>
    <w:rsid w:val="004E033B"/>
    <w:rsid w:val="004E0355"/>
    <w:rsid w:val="004E1267"/>
    <w:rsid w:val="004E162B"/>
    <w:rsid w:val="004E2305"/>
    <w:rsid w:val="004E33C3"/>
    <w:rsid w:val="004E3A5C"/>
    <w:rsid w:val="004E4C26"/>
    <w:rsid w:val="004E5C85"/>
    <w:rsid w:val="004E61F3"/>
    <w:rsid w:val="004E63D8"/>
    <w:rsid w:val="004E652C"/>
    <w:rsid w:val="004E6713"/>
    <w:rsid w:val="004E6C09"/>
    <w:rsid w:val="004E717C"/>
    <w:rsid w:val="004E7C02"/>
    <w:rsid w:val="004F01EA"/>
    <w:rsid w:val="004F05D5"/>
    <w:rsid w:val="004F0688"/>
    <w:rsid w:val="004F0B67"/>
    <w:rsid w:val="004F0C79"/>
    <w:rsid w:val="004F0E40"/>
    <w:rsid w:val="004F17CE"/>
    <w:rsid w:val="004F1C8D"/>
    <w:rsid w:val="004F1D79"/>
    <w:rsid w:val="004F20E9"/>
    <w:rsid w:val="004F23AF"/>
    <w:rsid w:val="004F2D93"/>
    <w:rsid w:val="004F3ECC"/>
    <w:rsid w:val="004F4609"/>
    <w:rsid w:val="004F5834"/>
    <w:rsid w:val="004F6BB1"/>
    <w:rsid w:val="004F6F26"/>
    <w:rsid w:val="004F6F35"/>
    <w:rsid w:val="004F7223"/>
    <w:rsid w:val="004F776F"/>
    <w:rsid w:val="005001B5"/>
    <w:rsid w:val="005003FF"/>
    <w:rsid w:val="0050040F"/>
    <w:rsid w:val="00500C10"/>
    <w:rsid w:val="00500E46"/>
    <w:rsid w:val="00501042"/>
    <w:rsid w:val="005015EC"/>
    <w:rsid w:val="00502231"/>
    <w:rsid w:val="0050254E"/>
    <w:rsid w:val="00503BB0"/>
    <w:rsid w:val="00504146"/>
    <w:rsid w:val="00504484"/>
    <w:rsid w:val="0050464D"/>
    <w:rsid w:val="00505188"/>
    <w:rsid w:val="005053F2"/>
    <w:rsid w:val="00505A67"/>
    <w:rsid w:val="00505B65"/>
    <w:rsid w:val="00505ECC"/>
    <w:rsid w:val="005063D9"/>
    <w:rsid w:val="00506B70"/>
    <w:rsid w:val="005071B9"/>
    <w:rsid w:val="005073DD"/>
    <w:rsid w:val="00507C89"/>
    <w:rsid w:val="00507C97"/>
    <w:rsid w:val="00510BED"/>
    <w:rsid w:val="0051166B"/>
    <w:rsid w:val="005129C1"/>
    <w:rsid w:val="00513976"/>
    <w:rsid w:val="00514127"/>
    <w:rsid w:val="005156BC"/>
    <w:rsid w:val="005156C0"/>
    <w:rsid w:val="00515EF7"/>
    <w:rsid w:val="00515F56"/>
    <w:rsid w:val="00516080"/>
    <w:rsid w:val="00516154"/>
    <w:rsid w:val="0051685B"/>
    <w:rsid w:val="00517631"/>
    <w:rsid w:val="00517CB0"/>
    <w:rsid w:val="00520247"/>
    <w:rsid w:val="005209EC"/>
    <w:rsid w:val="00520AB8"/>
    <w:rsid w:val="00521298"/>
    <w:rsid w:val="00521A35"/>
    <w:rsid w:val="00521CDF"/>
    <w:rsid w:val="00521E5C"/>
    <w:rsid w:val="00522BB9"/>
    <w:rsid w:val="00522DE5"/>
    <w:rsid w:val="00523660"/>
    <w:rsid w:val="00523784"/>
    <w:rsid w:val="00523BF7"/>
    <w:rsid w:val="00523D45"/>
    <w:rsid w:val="005243D6"/>
    <w:rsid w:val="00524DC2"/>
    <w:rsid w:val="00525C84"/>
    <w:rsid w:val="00525ED6"/>
    <w:rsid w:val="005263E5"/>
    <w:rsid w:val="00526DD8"/>
    <w:rsid w:val="00526E67"/>
    <w:rsid w:val="0052792B"/>
    <w:rsid w:val="0053002C"/>
    <w:rsid w:val="0053045C"/>
    <w:rsid w:val="00530C9C"/>
    <w:rsid w:val="00531190"/>
    <w:rsid w:val="005313CC"/>
    <w:rsid w:val="005322C9"/>
    <w:rsid w:val="0053246F"/>
    <w:rsid w:val="00533210"/>
    <w:rsid w:val="00533932"/>
    <w:rsid w:val="00533D12"/>
    <w:rsid w:val="00533E4E"/>
    <w:rsid w:val="005342FA"/>
    <w:rsid w:val="0053479B"/>
    <w:rsid w:val="005350AA"/>
    <w:rsid w:val="005356E6"/>
    <w:rsid w:val="005360A8"/>
    <w:rsid w:val="005366E4"/>
    <w:rsid w:val="005373F2"/>
    <w:rsid w:val="00537B5F"/>
    <w:rsid w:val="00540257"/>
    <w:rsid w:val="00540BDE"/>
    <w:rsid w:val="00540BF4"/>
    <w:rsid w:val="00540E4B"/>
    <w:rsid w:val="0054102D"/>
    <w:rsid w:val="005419F0"/>
    <w:rsid w:val="00541E68"/>
    <w:rsid w:val="00542539"/>
    <w:rsid w:val="00542559"/>
    <w:rsid w:val="0054310B"/>
    <w:rsid w:val="00543DD8"/>
    <w:rsid w:val="005441F9"/>
    <w:rsid w:val="0054420E"/>
    <w:rsid w:val="00544A45"/>
    <w:rsid w:val="00544D5C"/>
    <w:rsid w:val="00545CBE"/>
    <w:rsid w:val="00546B9F"/>
    <w:rsid w:val="00546D28"/>
    <w:rsid w:val="00547307"/>
    <w:rsid w:val="005473B0"/>
    <w:rsid w:val="00547698"/>
    <w:rsid w:val="00547FA1"/>
    <w:rsid w:val="00550175"/>
    <w:rsid w:val="00550E03"/>
    <w:rsid w:val="0055136A"/>
    <w:rsid w:val="00551704"/>
    <w:rsid w:val="00551724"/>
    <w:rsid w:val="00551A17"/>
    <w:rsid w:val="005526A7"/>
    <w:rsid w:val="00552DD7"/>
    <w:rsid w:val="00552FF6"/>
    <w:rsid w:val="0055331D"/>
    <w:rsid w:val="00553888"/>
    <w:rsid w:val="00553FE7"/>
    <w:rsid w:val="0055432B"/>
    <w:rsid w:val="005548C5"/>
    <w:rsid w:val="005549C6"/>
    <w:rsid w:val="00554FE6"/>
    <w:rsid w:val="005551FF"/>
    <w:rsid w:val="005553B1"/>
    <w:rsid w:val="00555AF1"/>
    <w:rsid w:val="00556AAD"/>
    <w:rsid w:val="00556AD6"/>
    <w:rsid w:val="00556E37"/>
    <w:rsid w:val="005570F2"/>
    <w:rsid w:val="00557634"/>
    <w:rsid w:val="00560073"/>
    <w:rsid w:val="00560910"/>
    <w:rsid w:val="0056122F"/>
    <w:rsid w:val="00561B62"/>
    <w:rsid w:val="0056278F"/>
    <w:rsid w:val="00562BE2"/>
    <w:rsid w:val="0056377B"/>
    <w:rsid w:val="00563854"/>
    <w:rsid w:val="00564F04"/>
    <w:rsid w:val="005658D4"/>
    <w:rsid w:val="00565B2F"/>
    <w:rsid w:val="00565F38"/>
    <w:rsid w:val="00566546"/>
    <w:rsid w:val="005666BA"/>
    <w:rsid w:val="00567951"/>
    <w:rsid w:val="00570268"/>
    <w:rsid w:val="00570861"/>
    <w:rsid w:val="00570A40"/>
    <w:rsid w:val="00571BAB"/>
    <w:rsid w:val="005720CD"/>
    <w:rsid w:val="0057215A"/>
    <w:rsid w:val="00572979"/>
    <w:rsid w:val="00572DF3"/>
    <w:rsid w:val="0057339F"/>
    <w:rsid w:val="005736ED"/>
    <w:rsid w:val="00573901"/>
    <w:rsid w:val="00573A5E"/>
    <w:rsid w:val="00574BAE"/>
    <w:rsid w:val="005754A1"/>
    <w:rsid w:val="00575C46"/>
    <w:rsid w:val="00575F58"/>
    <w:rsid w:val="00576CAF"/>
    <w:rsid w:val="0057744B"/>
    <w:rsid w:val="005803A9"/>
    <w:rsid w:val="005807E4"/>
    <w:rsid w:val="00580D54"/>
    <w:rsid w:val="005812A7"/>
    <w:rsid w:val="00581EC3"/>
    <w:rsid w:val="00582315"/>
    <w:rsid w:val="005823F1"/>
    <w:rsid w:val="00582464"/>
    <w:rsid w:val="005824E6"/>
    <w:rsid w:val="00582D93"/>
    <w:rsid w:val="00583AE6"/>
    <w:rsid w:val="00583BAF"/>
    <w:rsid w:val="00583EE3"/>
    <w:rsid w:val="00583EF4"/>
    <w:rsid w:val="005841E5"/>
    <w:rsid w:val="00585040"/>
    <w:rsid w:val="005854F4"/>
    <w:rsid w:val="0058570B"/>
    <w:rsid w:val="0058589F"/>
    <w:rsid w:val="00585C5A"/>
    <w:rsid w:val="00585E10"/>
    <w:rsid w:val="00586C08"/>
    <w:rsid w:val="00586C26"/>
    <w:rsid w:val="0058730A"/>
    <w:rsid w:val="00587697"/>
    <w:rsid w:val="00587733"/>
    <w:rsid w:val="00587744"/>
    <w:rsid w:val="00587758"/>
    <w:rsid w:val="005877E0"/>
    <w:rsid w:val="00590CF3"/>
    <w:rsid w:val="00590E22"/>
    <w:rsid w:val="005912C8"/>
    <w:rsid w:val="005919CF"/>
    <w:rsid w:val="00591C7D"/>
    <w:rsid w:val="005928BF"/>
    <w:rsid w:val="005931C4"/>
    <w:rsid w:val="0059346A"/>
    <w:rsid w:val="0059393A"/>
    <w:rsid w:val="005939B1"/>
    <w:rsid w:val="00593F99"/>
    <w:rsid w:val="005943AD"/>
    <w:rsid w:val="005943DA"/>
    <w:rsid w:val="005944EA"/>
    <w:rsid w:val="00594B7E"/>
    <w:rsid w:val="00595314"/>
    <w:rsid w:val="00595CDB"/>
    <w:rsid w:val="00595DE5"/>
    <w:rsid w:val="00596330"/>
    <w:rsid w:val="00597076"/>
    <w:rsid w:val="005972F4"/>
    <w:rsid w:val="00597D35"/>
    <w:rsid w:val="00597FAD"/>
    <w:rsid w:val="005A02A7"/>
    <w:rsid w:val="005A02E1"/>
    <w:rsid w:val="005A0C0D"/>
    <w:rsid w:val="005A1F01"/>
    <w:rsid w:val="005A2538"/>
    <w:rsid w:val="005A262B"/>
    <w:rsid w:val="005A2C52"/>
    <w:rsid w:val="005A3B4A"/>
    <w:rsid w:val="005A3CE6"/>
    <w:rsid w:val="005A3E61"/>
    <w:rsid w:val="005A3E7E"/>
    <w:rsid w:val="005A4005"/>
    <w:rsid w:val="005A4207"/>
    <w:rsid w:val="005A43F5"/>
    <w:rsid w:val="005A49C7"/>
    <w:rsid w:val="005A4ECA"/>
    <w:rsid w:val="005A5E87"/>
    <w:rsid w:val="005A66B2"/>
    <w:rsid w:val="005A6A95"/>
    <w:rsid w:val="005A6CE4"/>
    <w:rsid w:val="005A76B6"/>
    <w:rsid w:val="005A76CA"/>
    <w:rsid w:val="005A79CA"/>
    <w:rsid w:val="005A7F51"/>
    <w:rsid w:val="005B010C"/>
    <w:rsid w:val="005B0474"/>
    <w:rsid w:val="005B0C28"/>
    <w:rsid w:val="005B1233"/>
    <w:rsid w:val="005B14C4"/>
    <w:rsid w:val="005B14D9"/>
    <w:rsid w:val="005B1837"/>
    <w:rsid w:val="005B1B1A"/>
    <w:rsid w:val="005B1BAE"/>
    <w:rsid w:val="005B1DE4"/>
    <w:rsid w:val="005B211A"/>
    <w:rsid w:val="005B24F2"/>
    <w:rsid w:val="005B25A5"/>
    <w:rsid w:val="005B2B6D"/>
    <w:rsid w:val="005B2D4B"/>
    <w:rsid w:val="005B2D80"/>
    <w:rsid w:val="005B3F8D"/>
    <w:rsid w:val="005B50A6"/>
    <w:rsid w:val="005B5300"/>
    <w:rsid w:val="005B541A"/>
    <w:rsid w:val="005B58FC"/>
    <w:rsid w:val="005B5A9D"/>
    <w:rsid w:val="005B5BFE"/>
    <w:rsid w:val="005B6793"/>
    <w:rsid w:val="005B733E"/>
    <w:rsid w:val="005C0CC2"/>
    <w:rsid w:val="005C0CEF"/>
    <w:rsid w:val="005C0D58"/>
    <w:rsid w:val="005C2142"/>
    <w:rsid w:val="005C2432"/>
    <w:rsid w:val="005C258A"/>
    <w:rsid w:val="005C3153"/>
    <w:rsid w:val="005C3388"/>
    <w:rsid w:val="005C3998"/>
    <w:rsid w:val="005C468F"/>
    <w:rsid w:val="005C5017"/>
    <w:rsid w:val="005C5864"/>
    <w:rsid w:val="005C59A8"/>
    <w:rsid w:val="005C5C3A"/>
    <w:rsid w:val="005C60D4"/>
    <w:rsid w:val="005C6443"/>
    <w:rsid w:val="005C64E4"/>
    <w:rsid w:val="005C66A4"/>
    <w:rsid w:val="005C7DDE"/>
    <w:rsid w:val="005D02C6"/>
    <w:rsid w:val="005D0DB8"/>
    <w:rsid w:val="005D1FEC"/>
    <w:rsid w:val="005D21B4"/>
    <w:rsid w:val="005D2C0B"/>
    <w:rsid w:val="005D2C85"/>
    <w:rsid w:val="005D2C9C"/>
    <w:rsid w:val="005D2E3A"/>
    <w:rsid w:val="005D3C34"/>
    <w:rsid w:val="005D3CC9"/>
    <w:rsid w:val="005D4D79"/>
    <w:rsid w:val="005D4F6D"/>
    <w:rsid w:val="005D57B8"/>
    <w:rsid w:val="005D5F9D"/>
    <w:rsid w:val="005D63A7"/>
    <w:rsid w:val="005D6C67"/>
    <w:rsid w:val="005D7464"/>
    <w:rsid w:val="005D7802"/>
    <w:rsid w:val="005D7803"/>
    <w:rsid w:val="005D7F9E"/>
    <w:rsid w:val="005E044C"/>
    <w:rsid w:val="005E04EB"/>
    <w:rsid w:val="005E09B1"/>
    <w:rsid w:val="005E22A0"/>
    <w:rsid w:val="005E305E"/>
    <w:rsid w:val="005E30CC"/>
    <w:rsid w:val="005E336A"/>
    <w:rsid w:val="005E3AF4"/>
    <w:rsid w:val="005E44B8"/>
    <w:rsid w:val="005E459F"/>
    <w:rsid w:val="005E465A"/>
    <w:rsid w:val="005E475D"/>
    <w:rsid w:val="005E4E47"/>
    <w:rsid w:val="005E4EBC"/>
    <w:rsid w:val="005E4F7B"/>
    <w:rsid w:val="005E528E"/>
    <w:rsid w:val="005E5941"/>
    <w:rsid w:val="005E5AA5"/>
    <w:rsid w:val="005E5FF7"/>
    <w:rsid w:val="005E605B"/>
    <w:rsid w:val="005E64FF"/>
    <w:rsid w:val="005E6620"/>
    <w:rsid w:val="005E672E"/>
    <w:rsid w:val="005E78A8"/>
    <w:rsid w:val="005E7E2B"/>
    <w:rsid w:val="005F297E"/>
    <w:rsid w:val="005F2D8F"/>
    <w:rsid w:val="005F31B2"/>
    <w:rsid w:val="005F32B6"/>
    <w:rsid w:val="005F4006"/>
    <w:rsid w:val="005F4BD6"/>
    <w:rsid w:val="005F638B"/>
    <w:rsid w:val="005F6399"/>
    <w:rsid w:val="005F689C"/>
    <w:rsid w:val="005F69E7"/>
    <w:rsid w:val="005F6A54"/>
    <w:rsid w:val="00600038"/>
    <w:rsid w:val="00600523"/>
    <w:rsid w:val="00600650"/>
    <w:rsid w:val="00600D38"/>
    <w:rsid w:val="00600EBC"/>
    <w:rsid w:val="00602391"/>
    <w:rsid w:val="0060298D"/>
    <w:rsid w:val="00602B42"/>
    <w:rsid w:val="00602BA0"/>
    <w:rsid w:val="00602BBD"/>
    <w:rsid w:val="00602C08"/>
    <w:rsid w:val="00602C64"/>
    <w:rsid w:val="00602DDA"/>
    <w:rsid w:val="00602EF1"/>
    <w:rsid w:val="00603551"/>
    <w:rsid w:val="00603929"/>
    <w:rsid w:val="0060402E"/>
    <w:rsid w:val="006044E5"/>
    <w:rsid w:val="00604598"/>
    <w:rsid w:val="0060479A"/>
    <w:rsid w:val="0060517F"/>
    <w:rsid w:val="006051FD"/>
    <w:rsid w:val="00605ACA"/>
    <w:rsid w:val="0060600E"/>
    <w:rsid w:val="006060AB"/>
    <w:rsid w:val="006062D4"/>
    <w:rsid w:val="00606711"/>
    <w:rsid w:val="00606C9C"/>
    <w:rsid w:val="0060739C"/>
    <w:rsid w:val="0060747A"/>
    <w:rsid w:val="006078BC"/>
    <w:rsid w:val="006078D2"/>
    <w:rsid w:val="00607A9D"/>
    <w:rsid w:val="00607E99"/>
    <w:rsid w:val="00611533"/>
    <w:rsid w:val="00611D5D"/>
    <w:rsid w:val="00612355"/>
    <w:rsid w:val="00612C37"/>
    <w:rsid w:val="00612D59"/>
    <w:rsid w:val="0061365C"/>
    <w:rsid w:val="00613999"/>
    <w:rsid w:val="0061448C"/>
    <w:rsid w:val="00614669"/>
    <w:rsid w:val="006147B7"/>
    <w:rsid w:val="00614D6A"/>
    <w:rsid w:val="00614EC2"/>
    <w:rsid w:val="00615592"/>
    <w:rsid w:val="006155E1"/>
    <w:rsid w:val="00615DD6"/>
    <w:rsid w:val="00615F58"/>
    <w:rsid w:val="00616250"/>
    <w:rsid w:val="00616598"/>
    <w:rsid w:val="00616CCE"/>
    <w:rsid w:val="00616F7E"/>
    <w:rsid w:val="0061747E"/>
    <w:rsid w:val="0062011B"/>
    <w:rsid w:val="00620300"/>
    <w:rsid w:val="00620382"/>
    <w:rsid w:val="006208CA"/>
    <w:rsid w:val="00620FFC"/>
    <w:rsid w:val="00621A17"/>
    <w:rsid w:val="00621EE4"/>
    <w:rsid w:val="006223B2"/>
    <w:rsid w:val="006227EC"/>
    <w:rsid w:val="00622A4B"/>
    <w:rsid w:val="00624E11"/>
    <w:rsid w:val="00624F2D"/>
    <w:rsid w:val="0062622A"/>
    <w:rsid w:val="00626369"/>
    <w:rsid w:val="006268A0"/>
    <w:rsid w:val="00626DA3"/>
    <w:rsid w:val="006303E6"/>
    <w:rsid w:val="006307AE"/>
    <w:rsid w:val="00630814"/>
    <w:rsid w:val="00630931"/>
    <w:rsid w:val="0063128E"/>
    <w:rsid w:val="00631375"/>
    <w:rsid w:val="006315C5"/>
    <w:rsid w:val="00631677"/>
    <w:rsid w:val="00631A8A"/>
    <w:rsid w:val="00631B95"/>
    <w:rsid w:val="00631D95"/>
    <w:rsid w:val="0063304F"/>
    <w:rsid w:val="006336E8"/>
    <w:rsid w:val="00633D19"/>
    <w:rsid w:val="0063450D"/>
    <w:rsid w:val="00634E6B"/>
    <w:rsid w:val="006356EE"/>
    <w:rsid w:val="00635C7C"/>
    <w:rsid w:val="00635FEB"/>
    <w:rsid w:val="00636085"/>
    <w:rsid w:val="006367CA"/>
    <w:rsid w:val="00636855"/>
    <w:rsid w:val="006370E1"/>
    <w:rsid w:val="006375C5"/>
    <w:rsid w:val="006376C1"/>
    <w:rsid w:val="00637F74"/>
    <w:rsid w:val="006403CD"/>
    <w:rsid w:val="0064164F"/>
    <w:rsid w:val="00642989"/>
    <w:rsid w:val="00642C89"/>
    <w:rsid w:val="00642D3E"/>
    <w:rsid w:val="00644DA1"/>
    <w:rsid w:val="0064532C"/>
    <w:rsid w:val="006460B1"/>
    <w:rsid w:val="00646402"/>
    <w:rsid w:val="006465C1"/>
    <w:rsid w:val="006469C2"/>
    <w:rsid w:val="00646A12"/>
    <w:rsid w:val="00646D3D"/>
    <w:rsid w:val="006473D0"/>
    <w:rsid w:val="00647B98"/>
    <w:rsid w:val="00647CC7"/>
    <w:rsid w:val="00647F4A"/>
    <w:rsid w:val="006502F7"/>
    <w:rsid w:val="0065076D"/>
    <w:rsid w:val="00650BE9"/>
    <w:rsid w:val="0065131D"/>
    <w:rsid w:val="006525C8"/>
    <w:rsid w:val="006528C2"/>
    <w:rsid w:val="00652B89"/>
    <w:rsid w:val="00652EF1"/>
    <w:rsid w:val="00653474"/>
    <w:rsid w:val="00653ABD"/>
    <w:rsid w:val="00654440"/>
    <w:rsid w:val="00654A45"/>
    <w:rsid w:val="00654F12"/>
    <w:rsid w:val="006551AB"/>
    <w:rsid w:val="006552B5"/>
    <w:rsid w:val="00655C72"/>
    <w:rsid w:val="00655F1E"/>
    <w:rsid w:val="00657054"/>
    <w:rsid w:val="006571D7"/>
    <w:rsid w:val="00657411"/>
    <w:rsid w:val="00657B7E"/>
    <w:rsid w:val="00660CF2"/>
    <w:rsid w:val="00660F1B"/>
    <w:rsid w:val="006610E0"/>
    <w:rsid w:val="0066135D"/>
    <w:rsid w:val="0066304C"/>
    <w:rsid w:val="00663358"/>
    <w:rsid w:val="00663567"/>
    <w:rsid w:val="0066408F"/>
    <w:rsid w:val="006644FB"/>
    <w:rsid w:val="006648D9"/>
    <w:rsid w:val="00664DF6"/>
    <w:rsid w:val="00664FF3"/>
    <w:rsid w:val="00665640"/>
    <w:rsid w:val="00665775"/>
    <w:rsid w:val="00665DA8"/>
    <w:rsid w:val="006660DE"/>
    <w:rsid w:val="00666489"/>
    <w:rsid w:val="006672AE"/>
    <w:rsid w:val="006672DA"/>
    <w:rsid w:val="00667525"/>
    <w:rsid w:val="00670A2C"/>
    <w:rsid w:val="0067152D"/>
    <w:rsid w:val="00671BBC"/>
    <w:rsid w:val="00671EE5"/>
    <w:rsid w:val="00671FEC"/>
    <w:rsid w:val="00672735"/>
    <w:rsid w:val="00672DD2"/>
    <w:rsid w:val="0067313F"/>
    <w:rsid w:val="006731FE"/>
    <w:rsid w:val="006735A4"/>
    <w:rsid w:val="0067394F"/>
    <w:rsid w:val="00674EF4"/>
    <w:rsid w:val="00675127"/>
    <w:rsid w:val="00675143"/>
    <w:rsid w:val="00675306"/>
    <w:rsid w:val="00675DEE"/>
    <w:rsid w:val="00676A30"/>
    <w:rsid w:val="00676E05"/>
    <w:rsid w:val="0068052D"/>
    <w:rsid w:val="006808DB"/>
    <w:rsid w:val="0068094A"/>
    <w:rsid w:val="00681681"/>
    <w:rsid w:val="00683030"/>
    <w:rsid w:val="006844BF"/>
    <w:rsid w:val="00684DC5"/>
    <w:rsid w:val="00684F0C"/>
    <w:rsid w:val="00685132"/>
    <w:rsid w:val="006857CF"/>
    <w:rsid w:val="00685917"/>
    <w:rsid w:val="00685B81"/>
    <w:rsid w:val="00685BC8"/>
    <w:rsid w:val="00685CEB"/>
    <w:rsid w:val="00686C55"/>
    <w:rsid w:val="00687587"/>
    <w:rsid w:val="006875DF"/>
    <w:rsid w:val="00687B5D"/>
    <w:rsid w:val="00687BFB"/>
    <w:rsid w:val="006912BC"/>
    <w:rsid w:val="00691742"/>
    <w:rsid w:val="0069180E"/>
    <w:rsid w:val="00691DD7"/>
    <w:rsid w:val="00692619"/>
    <w:rsid w:val="00692824"/>
    <w:rsid w:val="006939E6"/>
    <w:rsid w:val="00693AB2"/>
    <w:rsid w:val="006949C1"/>
    <w:rsid w:val="00694F28"/>
    <w:rsid w:val="006950FC"/>
    <w:rsid w:val="00695BCB"/>
    <w:rsid w:val="00696179"/>
    <w:rsid w:val="00696B9A"/>
    <w:rsid w:val="006974ED"/>
    <w:rsid w:val="00697583"/>
    <w:rsid w:val="0069790D"/>
    <w:rsid w:val="00697E05"/>
    <w:rsid w:val="006A0336"/>
    <w:rsid w:val="006A0C67"/>
    <w:rsid w:val="006A1896"/>
    <w:rsid w:val="006A2024"/>
    <w:rsid w:val="006A2735"/>
    <w:rsid w:val="006A2FFB"/>
    <w:rsid w:val="006A4126"/>
    <w:rsid w:val="006A559C"/>
    <w:rsid w:val="006A55A0"/>
    <w:rsid w:val="006A60B2"/>
    <w:rsid w:val="006A635A"/>
    <w:rsid w:val="006A6A84"/>
    <w:rsid w:val="006A7407"/>
    <w:rsid w:val="006A75BF"/>
    <w:rsid w:val="006B013B"/>
    <w:rsid w:val="006B19CC"/>
    <w:rsid w:val="006B2890"/>
    <w:rsid w:val="006B2BBB"/>
    <w:rsid w:val="006B3751"/>
    <w:rsid w:val="006B4226"/>
    <w:rsid w:val="006B4778"/>
    <w:rsid w:val="006B48CF"/>
    <w:rsid w:val="006B4937"/>
    <w:rsid w:val="006B5BDA"/>
    <w:rsid w:val="006B667A"/>
    <w:rsid w:val="006B66E3"/>
    <w:rsid w:val="006B6ACB"/>
    <w:rsid w:val="006B718B"/>
    <w:rsid w:val="006B7192"/>
    <w:rsid w:val="006B7ED8"/>
    <w:rsid w:val="006C0650"/>
    <w:rsid w:val="006C06CB"/>
    <w:rsid w:val="006C0C71"/>
    <w:rsid w:val="006C13F2"/>
    <w:rsid w:val="006C21E3"/>
    <w:rsid w:val="006C24FC"/>
    <w:rsid w:val="006C2F9E"/>
    <w:rsid w:val="006C3032"/>
    <w:rsid w:val="006C32AB"/>
    <w:rsid w:val="006C3545"/>
    <w:rsid w:val="006C362E"/>
    <w:rsid w:val="006C368F"/>
    <w:rsid w:val="006C3747"/>
    <w:rsid w:val="006C3AE2"/>
    <w:rsid w:val="006C4422"/>
    <w:rsid w:val="006C4A5F"/>
    <w:rsid w:val="006C4D7D"/>
    <w:rsid w:val="006C5750"/>
    <w:rsid w:val="006C579C"/>
    <w:rsid w:val="006C5998"/>
    <w:rsid w:val="006C5CAA"/>
    <w:rsid w:val="006C65A6"/>
    <w:rsid w:val="006C68E5"/>
    <w:rsid w:val="006C690A"/>
    <w:rsid w:val="006D007B"/>
    <w:rsid w:val="006D04A6"/>
    <w:rsid w:val="006D088F"/>
    <w:rsid w:val="006D0DC0"/>
    <w:rsid w:val="006D11B6"/>
    <w:rsid w:val="006D16B5"/>
    <w:rsid w:val="006D1707"/>
    <w:rsid w:val="006D1D01"/>
    <w:rsid w:val="006D2B24"/>
    <w:rsid w:val="006D2F96"/>
    <w:rsid w:val="006D3C7B"/>
    <w:rsid w:val="006D46A4"/>
    <w:rsid w:val="006D4DA9"/>
    <w:rsid w:val="006D5441"/>
    <w:rsid w:val="006D5996"/>
    <w:rsid w:val="006D6448"/>
    <w:rsid w:val="006D6CD6"/>
    <w:rsid w:val="006D73B5"/>
    <w:rsid w:val="006D74AF"/>
    <w:rsid w:val="006D7B96"/>
    <w:rsid w:val="006E0230"/>
    <w:rsid w:val="006E1DB2"/>
    <w:rsid w:val="006E2551"/>
    <w:rsid w:val="006E28AC"/>
    <w:rsid w:val="006E2ABB"/>
    <w:rsid w:val="006E3037"/>
    <w:rsid w:val="006E3222"/>
    <w:rsid w:val="006E34FE"/>
    <w:rsid w:val="006E3782"/>
    <w:rsid w:val="006E3E8D"/>
    <w:rsid w:val="006E41F8"/>
    <w:rsid w:val="006E571A"/>
    <w:rsid w:val="006E5999"/>
    <w:rsid w:val="006E66A9"/>
    <w:rsid w:val="006E66C0"/>
    <w:rsid w:val="006E66F9"/>
    <w:rsid w:val="006E7909"/>
    <w:rsid w:val="006F11A8"/>
    <w:rsid w:val="006F12E5"/>
    <w:rsid w:val="006F12ED"/>
    <w:rsid w:val="006F13F3"/>
    <w:rsid w:val="006F1583"/>
    <w:rsid w:val="006F1871"/>
    <w:rsid w:val="006F1A7C"/>
    <w:rsid w:val="006F1E82"/>
    <w:rsid w:val="006F216C"/>
    <w:rsid w:val="006F2473"/>
    <w:rsid w:val="006F2CB3"/>
    <w:rsid w:val="006F2D3F"/>
    <w:rsid w:val="006F2ED3"/>
    <w:rsid w:val="006F31BB"/>
    <w:rsid w:val="006F3247"/>
    <w:rsid w:val="006F4055"/>
    <w:rsid w:val="006F43B8"/>
    <w:rsid w:val="006F45E3"/>
    <w:rsid w:val="006F4712"/>
    <w:rsid w:val="006F4CF0"/>
    <w:rsid w:val="006F5853"/>
    <w:rsid w:val="006F5DB1"/>
    <w:rsid w:val="006F6128"/>
    <w:rsid w:val="006F65BB"/>
    <w:rsid w:val="006F6819"/>
    <w:rsid w:val="006F6D82"/>
    <w:rsid w:val="006F7F1F"/>
    <w:rsid w:val="00700A91"/>
    <w:rsid w:val="00701AE5"/>
    <w:rsid w:val="0070236B"/>
    <w:rsid w:val="007027E1"/>
    <w:rsid w:val="00703C4E"/>
    <w:rsid w:val="00703EB7"/>
    <w:rsid w:val="007042E5"/>
    <w:rsid w:val="007043EF"/>
    <w:rsid w:val="0070497A"/>
    <w:rsid w:val="007053B5"/>
    <w:rsid w:val="00705537"/>
    <w:rsid w:val="00705985"/>
    <w:rsid w:val="00705C4F"/>
    <w:rsid w:val="00705FC3"/>
    <w:rsid w:val="00706404"/>
    <w:rsid w:val="00706777"/>
    <w:rsid w:val="00706817"/>
    <w:rsid w:val="007068AE"/>
    <w:rsid w:val="0070775A"/>
    <w:rsid w:val="00707C0E"/>
    <w:rsid w:val="00707E27"/>
    <w:rsid w:val="00710BB0"/>
    <w:rsid w:val="00711B96"/>
    <w:rsid w:val="0071244A"/>
    <w:rsid w:val="00712B32"/>
    <w:rsid w:val="00712C7C"/>
    <w:rsid w:val="0071315B"/>
    <w:rsid w:val="007131D9"/>
    <w:rsid w:val="00713535"/>
    <w:rsid w:val="007138B2"/>
    <w:rsid w:val="00713E75"/>
    <w:rsid w:val="00714094"/>
    <w:rsid w:val="007141E9"/>
    <w:rsid w:val="00714B44"/>
    <w:rsid w:val="00714C48"/>
    <w:rsid w:val="00715650"/>
    <w:rsid w:val="00715ED0"/>
    <w:rsid w:val="00715F6A"/>
    <w:rsid w:val="007169E1"/>
    <w:rsid w:val="00716D6E"/>
    <w:rsid w:val="0071791C"/>
    <w:rsid w:val="00717D4A"/>
    <w:rsid w:val="00720DA8"/>
    <w:rsid w:val="007210EC"/>
    <w:rsid w:val="007217F8"/>
    <w:rsid w:val="00722425"/>
    <w:rsid w:val="00722566"/>
    <w:rsid w:val="0072319C"/>
    <w:rsid w:val="00723A4A"/>
    <w:rsid w:val="00723D88"/>
    <w:rsid w:val="007255C2"/>
    <w:rsid w:val="007256EA"/>
    <w:rsid w:val="0072579A"/>
    <w:rsid w:val="00725CBA"/>
    <w:rsid w:val="00725D73"/>
    <w:rsid w:val="00725F17"/>
    <w:rsid w:val="0072677E"/>
    <w:rsid w:val="00726B8A"/>
    <w:rsid w:val="007273C9"/>
    <w:rsid w:val="00727578"/>
    <w:rsid w:val="00727691"/>
    <w:rsid w:val="007301F9"/>
    <w:rsid w:val="00730329"/>
    <w:rsid w:val="00730B89"/>
    <w:rsid w:val="0073143A"/>
    <w:rsid w:val="00731B7F"/>
    <w:rsid w:val="00731FED"/>
    <w:rsid w:val="007323B2"/>
    <w:rsid w:val="0073282D"/>
    <w:rsid w:val="0073329D"/>
    <w:rsid w:val="007332B5"/>
    <w:rsid w:val="007339D8"/>
    <w:rsid w:val="00733A25"/>
    <w:rsid w:val="00733C8F"/>
    <w:rsid w:val="00733D79"/>
    <w:rsid w:val="00733F71"/>
    <w:rsid w:val="00734D45"/>
    <w:rsid w:val="00735097"/>
    <w:rsid w:val="007350FE"/>
    <w:rsid w:val="007355AB"/>
    <w:rsid w:val="00735624"/>
    <w:rsid w:val="007357A6"/>
    <w:rsid w:val="00736088"/>
    <w:rsid w:val="0073620B"/>
    <w:rsid w:val="0073670C"/>
    <w:rsid w:val="00736774"/>
    <w:rsid w:val="00736D0B"/>
    <w:rsid w:val="007371DB"/>
    <w:rsid w:val="00737512"/>
    <w:rsid w:val="00737DE1"/>
    <w:rsid w:val="00740236"/>
    <w:rsid w:val="0074063B"/>
    <w:rsid w:val="0074076A"/>
    <w:rsid w:val="00741291"/>
    <w:rsid w:val="007413D2"/>
    <w:rsid w:val="00741637"/>
    <w:rsid w:val="00741F59"/>
    <w:rsid w:val="0074310E"/>
    <w:rsid w:val="007431B3"/>
    <w:rsid w:val="00743937"/>
    <w:rsid w:val="00743A34"/>
    <w:rsid w:val="00743D44"/>
    <w:rsid w:val="00743FA1"/>
    <w:rsid w:val="00744569"/>
    <w:rsid w:val="00744C1F"/>
    <w:rsid w:val="00744D74"/>
    <w:rsid w:val="007451A9"/>
    <w:rsid w:val="00745D71"/>
    <w:rsid w:val="007463EA"/>
    <w:rsid w:val="00746734"/>
    <w:rsid w:val="00746B71"/>
    <w:rsid w:val="00746F56"/>
    <w:rsid w:val="00746FB3"/>
    <w:rsid w:val="00747994"/>
    <w:rsid w:val="00747AFB"/>
    <w:rsid w:val="00747E5D"/>
    <w:rsid w:val="007504EE"/>
    <w:rsid w:val="00750992"/>
    <w:rsid w:val="00750CE4"/>
    <w:rsid w:val="00750E18"/>
    <w:rsid w:val="0075105F"/>
    <w:rsid w:val="007513C2"/>
    <w:rsid w:val="007528CC"/>
    <w:rsid w:val="00752C2C"/>
    <w:rsid w:val="00753048"/>
    <w:rsid w:val="007545AE"/>
    <w:rsid w:val="007545CA"/>
    <w:rsid w:val="00755132"/>
    <w:rsid w:val="00756016"/>
    <w:rsid w:val="00756291"/>
    <w:rsid w:val="00756365"/>
    <w:rsid w:val="0075648F"/>
    <w:rsid w:val="0075703D"/>
    <w:rsid w:val="00757145"/>
    <w:rsid w:val="007572FD"/>
    <w:rsid w:val="00757692"/>
    <w:rsid w:val="00757738"/>
    <w:rsid w:val="00760629"/>
    <w:rsid w:val="007618F1"/>
    <w:rsid w:val="00761991"/>
    <w:rsid w:val="00762346"/>
    <w:rsid w:val="00762682"/>
    <w:rsid w:val="0076276D"/>
    <w:rsid w:val="00762F9A"/>
    <w:rsid w:val="00763EB6"/>
    <w:rsid w:val="007646E4"/>
    <w:rsid w:val="00764E7B"/>
    <w:rsid w:val="00765033"/>
    <w:rsid w:val="007651CF"/>
    <w:rsid w:val="00765949"/>
    <w:rsid w:val="00765CA9"/>
    <w:rsid w:val="0076631D"/>
    <w:rsid w:val="00766706"/>
    <w:rsid w:val="00766A02"/>
    <w:rsid w:val="0077147E"/>
    <w:rsid w:val="00771A1C"/>
    <w:rsid w:val="00771B52"/>
    <w:rsid w:val="007723E3"/>
    <w:rsid w:val="007730C3"/>
    <w:rsid w:val="00773411"/>
    <w:rsid w:val="00773BD0"/>
    <w:rsid w:val="00773CEB"/>
    <w:rsid w:val="00773E73"/>
    <w:rsid w:val="00774158"/>
    <w:rsid w:val="007742F2"/>
    <w:rsid w:val="00774394"/>
    <w:rsid w:val="00774508"/>
    <w:rsid w:val="0077471C"/>
    <w:rsid w:val="00774A04"/>
    <w:rsid w:val="00774FB1"/>
    <w:rsid w:val="0077530D"/>
    <w:rsid w:val="00775790"/>
    <w:rsid w:val="00777BD3"/>
    <w:rsid w:val="00780814"/>
    <w:rsid w:val="00780D88"/>
    <w:rsid w:val="007813CC"/>
    <w:rsid w:val="007826AF"/>
    <w:rsid w:val="00782B48"/>
    <w:rsid w:val="00782C94"/>
    <w:rsid w:val="00782D36"/>
    <w:rsid w:val="00783214"/>
    <w:rsid w:val="007835C2"/>
    <w:rsid w:val="00783A0B"/>
    <w:rsid w:val="00783D70"/>
    <w:rsid w:val="00783FB7"/>
    <w:rsid w:val="0078495C"/>
    <w:rsid w:val="00785684"/>
    <w:rsid w:val="00785975"/>
    <w:rsid w:val="00785DEF"/>
    <w:rsid w:val="00785EFF"/>
    <w:rsid w:val="00786138"/>
    <w:rsid w:val="007868FC"/>
    <w:rsid w:val="00786C60"/>
    <w:rsid w:val="0078701D"/>
    <w:rsid w:val="007872D4"/>
    <w:rsid w:val="00787493"/>
    <w:rsid w:val="00787EAA"/>
    <w:rsid w:val="00787ECA"/>
    <w:rsid w:val="00790751"/>
    <w:rsid w:val="007908E5"/>
    <w:rsid w:val="00790E9F"/>
    <w:rsid w:val="00791145"/>
    <w:rsid w:val="00791900"/>
    <w:rsid w:val="00791E7F"/>
    <w:rsid w:val="007923D9"/>
    <w:rsid w:val="0079335F"/>
    <w:rsid w:val="00793B06"/>
    <w:rsid w:val="00793C12"/>
    <w:rsid w:val="00794360"/>
    <w:rsid w:val="00794D57"/>
    <w:rsid w:val="00796074"/>
    <w:rsid w:val="00797260"/>
    <w:rsid w:val="0079752B"/>
    <w:rsid w:val="007A07F3"/>
    <w:rsid w:val="007A0C42"/>
    <w:rsid w:val="007A0EC1"/>
    <w:rsid w:val="007A1A10"/>
    <w:rsid w:val="007A1A6B"/>
    <w:rsid w:val="007A1BF6"/>
    <w:rsid w:val="007A285C"/>
    <w:rsid w:val="007A3039"/>
    <w:rsid w:val="007A30C1"/>
    <w:rsid w:val="007A31D2"/>
    <w:rsid w:val="007A3725"/>
    <w:rsid w:val="007A3EB0"/>
    <w:rsid w:val="007A517D"/>
    <w:rsid w:val="007A5187"/>
    <w:rsid w:val="007A51F1"/>
    <w:rsid w:val="007A5574"/>
    <w:rsid w:val="007A62EE"/>
    <w:rsid w:val="007A67B4"/>
    <w:rsid w:val="007A7096"/>
    <w:rsid w:val="007A748A"/>
    <w:rsid w:val="007A7899"/>
    <w:rsid w:val="007A7B98"/>
    <w:rsid w:val="007B09B4"/>
    <w:rsid w:val="007B0B9B"/>
    <w:rsid w:val="007B0C5A"/>
    <w:rsid w:val="007B1082"/>
    <w:rsid w:val="007B10AF"/>
    <w:rsid w:val="007B22C1"/>
    <w:rsid w:val="007B235A"/>
    <w:rsid w:val="007B29D9"/>
    <w:rsid w:val="007B2CFC"/>
    <w:rsid w:val="007B41CA"/>
    <w:rsid w:val="007B4407"/>
    <w:rsid w:val="007B44C1"/>
    <w:rsid w:val="007B4B7E"/>
    <w:rsid w:val="007B4F87"/>
    <w:rsid w:val="007B527D"/>
    <w:rsid w:val="007B5656"/>
    <w:rsid w:val="007B5683"/>
    <w:rsid w:val="007B5755"/>
    <w:rsid w:val="007B6844"/>
    <w:rsid w:val="007B6946"/>
    <w:rsid w:val="007B7288"/>
    <w:rsid w:val="007C106C"/>
    <w:rsid w:val="007C10D6"/>
    <w:rsid w:val="007C166D"/>
    <w:rsid w:val="007C1B06"/>
    <w:rsid w:val="007C1F0E"/>
    <w:rsid w:val="007C2292"/>
    <w:rsid w:val="007C266A"/>
    <w:rsid w:val="007C39AD"/>
    <w:rsid w:val="007C41CD"/>
    <w:rsid w:val="007C49A5"/>
    <w:rsid w:val="007C4A35"/>
    <w:rsid w:val="007C4D2F"/>
    <w:rsid w:val="007C55E7"/>
    <w:rsid w:val="007C584C"/>
    <w:rsid w:val="007C5AF8"/>
    <w:rsid w:val="007C5FE3"/>
    <w:rsid w:val="007C6600"/>
    <w:rsid w:val="007C6894"/>
    <w:rsid w:val="007C7378"/>
    <w:rsid w:val="007C744D"/>
    <w:rsid w:val="007D019E"/>
    <w:rsid w:val="007D0AC6"/>
    <w:rsid w:val="007D2851"/>
    <w:rsid w:val="007D355B"/>
    <w:rsid w:val="007D3832"/>
    <w:rsid w:val="007D3877"/>
    <w:rsid w:val="007D38E0"/>
    <w:rsid w:val="007D3FA6"/>
    <w:rsid w:val="007D5C38"/>
    <w:rsid w:val="007D5CAA"/>
    <w:rsid w:val="007D7A2B"/>
    <w:rsid w:val="007D7C28"/>
    <w:rsid w:val="007D7CAE"/>
    <w:rsid w:val="007E026A"/>
    <w:rsid w:val="007E0C13"/>
    <w:rsid w:val="007E0D06"/>
    <w:rsid w:val="007E1416"/>
    <w:rsid w:val="007E1B9C"/>
    <w:rsid w:val="007E297E"/>
    <w:rsid w:val="007E331F"/>
    <w:rsid w:val="007E377E"/>
    <w:rsid w:val="007E3850"/>
    <w:rsid w:val="007E3DBB"/>
    <w:rsid w:val="007E3E65"/>
    <w:rsid w:val="007E4232"/>
    <w:rsid w:val="007E4387"/>
    <w:rsid w:val="007E4461"/>
    <w:rsid w:val="007E50AF"/>
    <w:rsid w:val="007E51BF"/>
    <w:rsid w:val="007E52C3"/>
    <w:rsid w:val="007E5411"/>
    <w:rsid w:val="007E6127"/>
    <w:rsid w:val="007E6AA3"/>
    <w:rsid w:val="007E6EE6"/>
    <w:rsid w:val="007E6F43"/>
    <w:rsid w:val="007E7FAF"/>
    <w:rsid w:val="007F03F2"/>
    <w:rsid w:val="007F0C2D"/>
    <w:rsid w:val="007F1CE3"/>
    <w:rsid w:val="007F2329"/>
    <w:rsid w:val="007F257B"/>
    <w:rsid w:val="007F25AC"/>
    <w:rsid w:val="007F29B3"/>
    <w:rsid w:val="007F2B98"/>
    <w:rsid w:val="007F2E45"/>
    <w:rsid w:val="007F3292"/>
    <w:rsid w:val="007F374A"/>
    <w:rsid w:val="007F3DBD"/>
    <w:rsid w:val="007F3DFD"/>
    <w:rsid w:val="007F4BAC"/>
    <w:rsid w:val="007F4C9C"/>
    <w:rsid w:val="007F5204"/>
    <w:rsid w:val="007F522E"/>
    <w:rsid w:val="007F5655"/>
    <w:rsid w:val="007F589F"/>
    <w:rsid w:val="007F5A6C"/>
    <w:rsid w:val="007F63B7"/>
    <w:rsid w:val="007F6755"/>
    <w:rsid w:val="007F6949"/>
    <w:rsid w:val="0080001F"/>
    <w:rsid w:val="00800300"/>
    <w:rsid w:val="00800BAB"/>
    <w:rsid w:val="00800E19"/>
    <w:rsid w:val="008016BB"/>
    <w:rsid w:val="00801AA2"/>
    <w:rsid w:val="00801AD6"/>
    <w:rsid w:val="00801D39"/>
    <w:rsid w:val="008023B8"/>
    <w:rsid w:val="008037E9"/>
    <w:rsid w:val="00803A1E"/>
    <w:rsid w:val="00803F6C"/>
    <w:rsid w:val="008047CA"/>
    <w:rsid w:val="008057C4"/>
    <w:rsid w:val="00806D54"/>
    <w:rsid w:val="0080798E"/>
    <w:rsid w:val="00807B73"/>
    <w:rsid w:val="00807FED"/>
    <w:rsid w:val="0081021F"/>
    <w:rsid w:val="00810231"/>
    <w:rsid w:val="008102F3"/>
    <w:rsid w:val="0081042E"/>
    <w:rsid w:val="00810D06"/>
    <w:rsid w:val="00810FF7"/>
    <w:rsid w:val="00811BB1"/>
    <w:rsid w:val="00811CC4"/>
    <w:rsid w:val="008123CC"/>
    <w:rsid w:val="0081241E"/>
    <w:rsid w:val="0081259F"/>
    <w:rsid w:val="008127B9"/>
    <w:rsid w:val="00812A27"/>
    <w:rsid w:val="00813889"/>
    <w:rsid w:val="00813F5B"/>
    <w:rsid w:val="00814528"/>
    <w:rsid w:val="00815C16"/>
    <w:rsid w:val="00815C85"/>
    <w:rsid w:val="00816253"/>
    <w:rsid w:val="0081641F"/>
    <w:rsid w:val="008164DC"/>
    <w:rsid w:val="008170DF"/>
    <w:rsid w:val="008175CD"/>
    <w:rsid w:val="008176FE"/>
    <w:rsid w:val="00817BAD"/>
    <w:rsid w:val="00817C1A"/>
    <w:rsid w:val="00817C23"/>
    <w:rsid w:val="00817ED7"/>
    <w:rsid w:val="00820A4C"/>
    <w:rsid w:val="00820AD4"/>
    <w:rsid w:val="00820FA0"/>
    <w:rsid w:val="00821442"/>
    <w:rsid w:val="00821708"/>
    <w:rsid w:val="0082177D"/>
    <w:rsid w:val="00822526"/>
    <w:rsid w:val="0082252F"/>
    <w:rsid w:val="008225CF"/>
    <w:rsid w:val="0082265C"/>
    <w:rsid w:val="008235AB"/>
    <w:rsid w:val="00823912"/>
    <w:rsid w:val="00824405"/>
    <w:rsid w:val="0082461E"/>
    <w:rsid w:val="008256BF"/>
    <w:rsid w:val="00825AB9"/>
    <w:rsid w:val="00827E6B"/>
    <w:rsid w:val="00830C1D"/>
    <w:rsid w:val="00830DEB"/>
    <w:rsid w:val="00830E77"/>
    <w:rsid w:val="00830F1F"/>
    <w:rsid w:val="00831779"/>
    <w:rsid w:val="008319C4"/>
    <w:rsid w:val="00831CFA"/>
    <w:rsid w:val="00831EC7"/>
    <w:rsid w:val="00832664"/>
    <w:rsid w:val="008338B7"/>
    <w:rsid w:val="00834686"/>
    <w:rsid w:val="00834886"/>
    <w:rsid w:val="0083499B"/>
    <w:rsid w:val="008349A1"/>
    <w:rsid w:val="00835D8A"/>
    <w:rsid w:val="008364B9"/>
    <w:rsid w:val="00836648"/>
    <w:rsid w:val="00836B6C"/>
    <w:rsid w:val="00836F22"/>
    <w:rsid w:val="008372B6"/>
    <w:rsid w:val="00837652"/>
    <w:rsid w:val="00837AA4"/>
    <w:rsid w:val="00837F2D"/>
    <w:rsid w:val="00840554"/>
    <w:rsid w:val="00840D5F"/>
    <w:rsid w:val="00841BDB"/>
    <w:rsid w:val="00841E45"/>
    <w:rsid w:val="008429F8"/>
    <w:rsid w:val="00843CC8"/>
    <w:rsid w:val="00843E5B"/>
    <w:rsid w:val="00844603"/>
    <w:rsid w:val="008447A6"/>
    <w:rsid w:val="008460C3"/>
    <w:rsid w:val="008465AC"/>
    <w:rsid w:val="00846D80"/>
    <w:rsid w:val="00846DA0"/>
    <w:rsid w:val="00846E77"/>
    <w:rsid w:val="008474AC"/>
    <w:rsid w:val="008478D9"/>
    <w:rsid w:val="0085008A"/>
    <w:rsid w:val="00850D6F"/>
    <w:rsid w:val="00851FF6"/>
    <w:rsid w:val="00853581"/>
    <w:rsid w:val="0085363A"/>
    <w:rsid w:val="00853CD4"/>
    <w:rsid w:val="00853D17"/>
    <w:rsid w:val="00853E03"/>
    <w:rsid w:val="00853E1D"/>
    <w:rsid w:val="008540BD"/>
    <w:rsid w:val="00855155"/>
    <w:rsid w:val="0085524D"/>
    <w:rsid w:val="00855BE4"/>
    <w:rsid w:val="0085668F"/>
    <w:rsid w:val="0085675E"/>
    <w:rsid w:val="00856CB1"/>
    <w:rsid w:val="00857821"/>
    <w:rsid w:val="00860A28"/>
    <w:rsid w:val="00860CC4"/>
    <w:rsid w:val="00861689"/>
    <w:rsid w:val="0086179A"/>
    <w:rsid w:val="00861CD9"/>
    <w:rsid w:val="008620FA"/>
    <w:rsid w:val="00862695"/>
    <w:rsid w:val="00862801"/>
    <w:rsid w:val="00862B2C"/>
    <w:rsid w:val="00862BCA"/>
    <w:rsid w:val="00863ECE"/>
    <w:rsid w:val="00864194"/>
    <w:rsid w:val="00864233"/>
    <w:rsid w:val="00864C2F"/>
    <w:rsid w:val="00864F95"/>
    <w:rsid w:val="0086585F"/>
    <w:rsid w:val="00865EE4"/>
    <w:rsid w:val="008679EC"/>
    <w:rsid w:val="00867ACE"/>
    <w:rsid w:val="00870297"/>
    <w:rsid w:val="0087040E"/>
    <w:rsid w:val="00870ADC"/>
    <w:rsid w:val="00871517"/>
    <w:rsid w:val="008718D7"/>
    <w:rsid w:val="00872627"/>
    <w:rsid w:val="00872648"/>
    <w:rsid w:val="00872AED"/>
    <w:rsid w:val="00872B07"/>
    <w:rsid w:val="008741E1"/>
    <w:rsid w:val="008748B1"/>
    <w:rsid w:val="00875469"/>
    <w:rsid w:val="00876424"/>
    <w:rsid w:val="008764C5"/>
    <w:rsid w:val="00877AA0"/>
    <w:rsid w:val="00877F64"/>
    <w:rsid w:val="00880D46"/>
    <w:rsid w:val="008815E7"/>
    <w:rsid w:val="00881766"/>
    <w:rsid w:val="0088248C"/>
    <w:rsid w:val="008825B2"/>
    <w:rsid w:val="00882FF0"/>
    <w:rsid w:val="00884263"/>
    <w:rsid w:val="0088463D"/>
    <w:rsid w:val="00884E4C"/>
    <w:rsid w:val="00885CF0"/>
    <w:rsid w:val="008863F2"/>
    <w:rsid w:val="00886459"/>
    <w:rsid w:val="008864EA"/>
    <w:rsid w:val="00886DA8"/>
    <w:rsid w:val="00886EE8"/>
    <w:rsid w:val="008870C4"/>
    <w:rsid w:val="008876DE"/>
    <w:rsid w:val="0089187A"/>
    <w:rsid w:val="008923ED"/>
    <w:rsid w:val="0089248D"/>
    <w:rsid w:val="00892668"/>
    <w:rsid w:val="00892E8F"/>
    <w:rsid w:val="00893367"/>
    <w:rsid w:val="0089364C"/>
    <w:rsid w:val="00893CF2"/>
    <w:rsid w:val="00893D12"/>
    <w:rsid w:val="00893D3E"/>
    <w:rsid w:val="00893DA8"/>
    <w:rsid w:val="00894853"/>
    <w:rsid w:val="00894B09"/>
    <w:rsid w:val="00894DCD"/>
    <w:rsid w:val="00895246"/>
    <w:rsid w:val="008955C2"/>
    <w:rsid w:val="0089618C"/>
    <w:rsid w:val="00896804"/>
    <w:rsid w:val="0089687A"/>
    <w:rsid w:val="00896A87"/>
    <w:rsid w:val="0089786E"/>
    <w:rsid w:val="008A046C"/>
    <w:rsid w:val="008A0A7D"/>
    <w:rsid w:val="008A0BCA"/>
    <w:rsid w:val="008A1AE9"/>
    <w:rsid w:val="008A215E"/>
    <w:rsid w:val="008A21B2"/>
    <w:rsid w:val="008A2236"/>
    <w:rsid w:val="008A30A5"/>
    <w:rsid w:val="008A321E"/>
    <w:rsid w:val="008A3798"/>
    <w:rsid w:val="008A3EF0"/>
    <w:rsid w:val="008A539C"/>
    <w:rsid w:val="008A54B1"/>
    <w:rsid w:val="008A5FB1"/>
    <w:rsid w:val="008A6440"/>
    <w:rsid w:val="008A69E3"/>
    <w:rsid w:val="008A6A35"/>
    <w:rsid w:val="008A7122"/>
    <w:rsid w:val="008A738B"/>
    <w:rsid w:val="008A77EB"/>
    <w:rsid w:val="008A79D3"/>
    <w:rsid w:val="008B06CF"/>
    <w:rsid w:val="008B0E92"/>
    <w:rsid w:val="008B10A9"/>
    <w:rsid w:val="008B1751"/>
    <w:rsid w:val="008B1B5C"/>
    <w:rsid w:val="008B1D03"/>
    <w:rsid w:val="008B1D8E"/>
    <w:rsid w:val="008B2198"/>
    <w:rsid w:val="008B29C6"/>
    <w:rsid w:val="008B2A2C"/>
    <w:rsid w:val="008B2D22"/>
    <w:rsid w:val="008B2D91"/>
    <w:rsid w:val="008B3559"/>
    <w:rsid w:val="008B4203"/>
    <w:rsid w:val="008B4323"/>
    <w:rsid w:val="008B4CFF"/>
    <w:rsid w:val="008B5458"/>
    <w:rsid w:val="008B5F0E"/>
    <w:rsid w:val="008B5FBD"/>
    <w:rsid w:val="008B6378"/>
    <w:rsid w:val="008B6951"/>
    <w:rsid w:val="008B7119"/>
    <w:rsid w:val="008B7578"/>
    <w:rsid w:val="008B758F"/>
    <w:rsid w:val="008C021E"/>
    <w:rsid w:val="008C10ED"/>
    <w:rsid w:val="008C17E5"/>
    <w:rsid w:val="008C1806"/>
    <w:rsid w:val="008C1D86"/>
    <w:rsid w:val="008C1E60"/>
    <w:rsid w:val="008C25EE"/>
    <w:rsid w:val="008C2EAC"/>
    <w:rsid w:val="008C35B3"/>
    <w:rsid w:val="008C4589"/>
    <w:rsid w:val="008C48C7"/>
    <w:rsid w:val="008C4FE4"/>
    <w:rsid w:val="008C6664"/>
    <w:rsid w:val="008C6F7C"/>
    <w:rsid w:val="008C75F0"/>
    <w:rsid w:val="008C7650"/>
    <w:rsid w:val="008D02B8"/>
    <w:rsid w:val="008D04A5"/>
    <w:rsid w:val="008D162B"/>
    <w:rsid w:val="008D1BFC"/>
    <w:rsid w:val="008D2821"/>
    <w:rsid w:val="008D294A"/>
    <w:rsid w:val="008D36A5"/>
    <w:rsid w:val="008D370A"/>
    <w:rsid w:val="008D379F"/>
    <w:rsid w:val="008D4159"/>
    <w:rsid w:val="008D44B7"/>
    <w:rsid w:val="008D4B1A"/>
    <w:rsid w:val="008D541A"/>
    <w:rsid w:val="008D5BAD"/>
    <w:rsid w:val="008D60E0"/>
    <w:rsid w:val="008D6380"/>
    <w:rsid w:val="008D6AF6"/>
    <w:rsid w:val="008D7F78"/>
    <w:rsid w:val="008E06CD"/>
    <w:rsid w:val="008E12EA"/>
    <w:rsid w:val="008E1379"/>
    <w:rsid w:val="008E1E36"/>
    <w:rsid w:val="008E25A1"/>
    <w:rsid w:val="008E2AAF"/>
    <w:rsid w:val="008E37E6"/>
    <w:rsid w:val="008E383A"/>
    <w:rsid w:val="008E3C25"/>
    <w:rsid w:val="008E4114"/>
    <w:rsid w:val="008E4A3B"/>
    <w:rsid w:val="008E4F8A"/>
    <w:rsid w:val="008E51FD"/>
    <w:rsid w:val="008E564B"/>
    <w:rsid w:val="008E5BE2"/>
    <w:rsid w:val="008E6092"/>
    <w:rsid w:val="008E628B"/>
    <w:rsid w:val="008E6387"/>
    <w:rsid w:val="008E6463"/>
    <w:rsid w:val="008E6E35"/>
    <w:rsid w:val="008E77E0"/>
    <w:rsid w:val="008E7858"/>
    <w:rsid w:val="008E79EC"/>
    <w:rsid w:val="008E7C7D"/>
    <w:rsid w:val="008F0A54"/>
    <w:rsid w:val="008F0F73"/>
    <w:rsid w:val="008F10B7"/>
    <w:rsid w:val="008F16C4"/>
    <w:rsid w:val="008F1935"/>
    <w:rsid w:val="008F1DF1"/>
    <w:rsid w:val="008F1DF3"/>
    <w:rsid w:val="008F1F70"/>
    <w:rsid w:val="008F1FD3"/>
    <w:rsid w:val="008F2926"/>
    <w:rsid w:val="008F2DFD"/>
    <w:rsid w:val="008F332E"/>
    <w:rsid w:val="008F3422"/>
    <w:rsid w:val="008F3ACE"/>
    <w:rsid w:val="008F4459"/>
    <w:rsid w:val="008F4525"/>
    <w:rsid w:val="008F4744"/>
    <w:rsid w:val="008F48FF"/>
    <w:rsid w:val="008F4F66"/>
    <w:rsid w:val="008F584B"/>
    <w:rsid w:val="008F5A13"/>
    <w:rsid w:val="008F62C9"/>
    <w:rsid w:val="008F77CA"/>
    <w:rsid w:val="008F7C90"/>
    <w:rsid w:val="00900165"/>
    <w:rsid w:val="009007A0"/>
    <w:rsid w:val="00900AC1"/>
    <w:rsid w:val="0090118E"/>
    <w:rsid w:val="00901CCA"/>
    <w:rsid w:val="00901DAD"/>
    <w:rsid w:val="00901F79"/>
    <w:rsid w:val="009020A6"/>
    <w:rsid w:val="0090219D"/>
    <w:rsid w:val="00902500"/>
    <w:rsid w:val="00902593"/>
    <w:rsid w:val="00902762"/>
    <w:rsid w:val="00902C69"/>
    <w:rsid w:val="009038BA"/>
    <w:rsid w:val="00903F5A"/>
    <w:rsid w:val="0090434E"/>
    <w:rsid w:val="0090467B"/>
    <w:rsid w:val="00905338"/>
    <w:rsid w:val="009055D0"/>
    <w:rsid w:val="0090580C"/>
    <w:rsid w:val="00905E83"/>
    <w:rsid w:val="00905FDA"/>
    <w:rsid w:val="00906104"/>
    <w:rsid w:val="00906774"/>
    <w:rsid w:val="00907BA4"/>
    <w:rsid w:val="00910125"/>
    <w:rsid w:val="0091022B"/>
    <w:rsid w:val="0091105F"/>
    <w:rsid w:val="009114F6"/>
    <w:rsid w:val="009127E9"/>
    <w:rsid w:val="00913F47"/>
    <w:rsid w:val="0091463E"/>
    <w:rsid w:val="009148EC"/>
    <w:rsid w:val="00914D36"/>
    <w:rsid w:val="00914FD1"/>
    <w:rsid w:val="0091601C"/>
    <w:rsid w:val="00916333"/>
    <w:rsid w:val="00916B53"/>
    <w:rsid w:val="00916C0C"/>
    <w:rsid w:val="00916C8B"/>
    <w:rsid w:val="00917296"/>
    <w:rsid w:val="009175DC"/>
    <w:rsid w:val="0091769A"/>
    <w:rsid w:val="009177D0"/>
    <w:rsid w:val="009203EB"/>
    <w:rsid w:val="00920624"/>
    <w:rsid w:val="00920978"/>
    <w:rsid w:val="00920EA2"/>
    <w:rsid w:val="00921471"/>
    <w:rsid w:val="00921997"/>
    <w:rsid w:val="00921B4C"/>
    <w:rsid w:val="00922645"/>
    <w:rsid w:val="0092336F"/>
    <w:rsid w:val="00923511"/>
    <w:rsid w:val="00923714"/>
    <w:rsid w:val="0092401D"/>
    <w:rsid w:val="00924740"/>
    <w:rsid w:val="00924834"/>
    <w:rsid w:val="00924C7D"/>
    <w:rsid w:val="009259F8"/>
    <w:rsid w:val="00925D0C"/>
    <w:rsid w:val="00925DBB"/>
    <w:rsid w:val="00926277"/>
    <w:rsid w:val="00926336"/>
    <w:rsid w:val="00926B22"/>
    <w:rsid w:val="009270E9"/>
    <w:rsid w:val="009272EB"/>
    <w:rsid w:val="00927553"/>
    <w:rsid w:val="00927DB6"/>
    <w:rsid w:val="00930055"/>
    <w:rsid w:val="00930570"/>
    <w:rsid w:val="00931B54"/>
    <w:rsid w:val="00931DE9"/>
    <w:rsid w:val="009325B3"/>
    <w:rsid w:val="00932717"/>
    <w:rsid w:val="00932893"/>
    <w:rsid w:val="00932B78"/>
    <w:rsid w:val="00932D2F"/>
    <w:rsid w:val="00932EEE"/>
    <w:rsid w:val="009341CE"/>
    <w:rsid w:val="009343E8"/>
    <w:rsid w:val="00934573"/>
    <w:rsid w:val="00934BF1"/>
    <w:rsid w:val="00934DAD"/>
    <w:rsid w:val="00935036"/>
    <w:rsid w:val="00936219"/>
    <w:rsid w:val="009362E9"/>
    <w:rsid w:val="00936F12"/>
    <w:rsid w:val="00937006"/>
    <w:rsid w:val="00937138"/>
    <w:rsid w:val="00937AA1"/>
    <w:rsid w:val="00940365"/>
    <w:rsid w:val="0094084F"/>
    <w:rsid w:val="00941437"/>
    <w:rsid w:val="00941839"/>
    <w:rsid w:val="00941D1C"/>
    <w:rsid w:val="00942236"/>
    <w:rsid w:val="009425A7"/>
    <w:rsid w:val="00942E5B"/>
    <w:rsid w:val="00943A53"/>
    <w:rsid w:val="00944132"/>
    <w:rsid w:val="0094417D"/>
    <w:rsid w:val="009459B1"/>
    <w:rsid w:val="00945A2F"/>
    <w:rsid w:val="00945E2C"/>
    <w:rsid w:val="00946127"/>
    <w:rsid w:val="009464DD"/>
    <w:rsid w:val="00946861"/>
    <w:rsid w:val="009469AC"/>
    <w:rsid w:val="00946AEC"/>
    <w:rsid w:val="00946FF7"/>
    <w:rsid w:val="009479B4"/>
    <w:rsid w:val="00950077"/>
    <w:rsid w:val="00950148"/>
    <w:rsid w:val="00950862"/>
    <w:rsid w:val="009514A5"/>
    <w:rsid w:val="009518A0"/>
    <w:rsid w:val="00951B88"/>
    <w:rsid w:val="00952AC5"/>
    <w:rsid w:val="00953D88"/>
    <w:rsid w:val="0095504D"/>
    <w:rsid w:val="009550FF"/>
    <w:rsid w:val="0095543C"/>
    <w:rsid w:val="00955B12"/>
    <w:rsid w:val="00955EDB"/>
    <w:rsid w:val="00957104"/>
    <w:rsid w:val="009571FB"/>
    <w:rsid w:val="0096082F"/>
    <w:rsid w:val="00960C70"/>
    <w:rsid w:val="00961113"/>
    <w:rsid w:val="00961326"/>
    <w:rsid w:val="009616C3"/>
    <w:rsid w:val="00961938"/>
    <w:rsid w:val="00961B65"/>
    <w:rsid w:val="00962161"/>
    <w:rsid w:val="009626BD"/>
    <w:rsid w:val="009626D8"/>
    <w:rsid w:val="009627C4"/>
    <w:rsid w:val="00962B34"/>
    <w:rsid w:val="009641EE"/>
    <w:rsid w:val="00964922"/>
    <w:rsid w:val="00964EB6"/>
    <w:rsid w:val="00965FCC"/>
    <w:rsid w:val="00966276"/>
    <w:rsid w:val="009669DF"/>
    <w:rsid w:val="00966B0D"/>
    <w:rsid w:val="00966B2A"/>
    <w:rsid w:val="00966CEF"/>
    <w:rsid w:val="00967D2C"/>
    <w:rsid w:val="009703F5"/>
    <w:rsid w:val="009707FC"/>
    <w:rsid w:val="00970CED"/>
    <w:rsid w:val="00970D90"/>
    <w:rsid w:val="0097185E"/>
    <w:rsid w:val="009720AC"/>
    <w:rsid w:val="00972A66"/>
    <w:rsid w:val="00972C6A"/>
    <w:rsid w:val="00972F0A"/>
    <w:rsid w:val="00972F35"/>
    <w:rsid w:val="00972F6A"/>
    <w:rsid w:val="0097301E"/>
    <w:rsid w:val="00973934"/>
    <w:rsid w:val="00974D33"/>
    <w:rsid w:val="00974D35"/>
    <w:rsid w:val="0097503A"/>
    <w:rsid w:val="0097531E"/>
    <w:rsid w:val="0097537E"/>
    <w:rsid w:val="0097737E"/>
    <w:rsid w:val="00977452"/>
    <w:rsid w:val="00977498"/>
    <w:rsid w:val="009779E7"/>
    <w:rsid w:val="00977B39"/>
    <w:rsid w:val="00977BBF"/>
    <w:rsid w:val="0098013D"/>
    <w:rsid w:val="00980A33"/>
    <w:rsid w:val="00981ED8"/>
    <w:rsid w:val="009836A2"/>
    <w:rsid w:val="009841F7"/>
    <w:rsid w:val="009844FF"/>
    <w:rsid w:val="009847D8"/>
    <w:rsid w:val="00984CFD"/>
    <w:rsid w:val="00985594"/>
    <w:rsid w:val="0098592F"/>
    <w:rsid w:val="00985AD3"/>
    <w:rsid w:val="00985FB7"/>
    <w:rsid w:val="0098632E"/>
    <w:rsid w:val="00986C03"/>
    <w:rsid w:val="00986E43"/>
    <w:rsid w:val="009870E0"/>
    <w:rsid w:val="0098710D"/>
    <w:rsid w:val="009874AA"/>
    <w:rsid w:val="00987FDC"/>
    <w:rsid w:val="00990328"/>
    <w:rsid w:val="0099038D"/>
    <w:rsid w:val="00990C21"/>
    <w:rsid w:val="009911E5"/>
    <w:rsid w:val="0099197B"/>
    <w:rsid w:val="00991AF2"/>
    <w:rsid w:val="009925B3"/>
    <w:rsid w:val="009926C1"/>
    <w:rsid w:val="00992E0C"/>
    <w:rsid w:val="00992EF0"/>
    <w:rsid w:val="0099399B"/>
    <w:rsid w:val="00994381"/>
    <w:rsid w:val="00995396"/>
    <w:rsid w:val="00995464"/>
    <w:rsid w:val="00995D73"/>
    <w:rsid w:val="00995FBC"/>
    <w:rsid w:val="009963C6"/>
    <w:rsid w:val="00996744"/>
    <w:rsid w:val="00996854"/>
    <w:rsid w:val="009976BF"/>
    <w:rsid w:val="009A1CEB"/>
    <w:rsid w:val="009A1CF8"/>
    <w:rsid w:val="009A1E33"/>
    <w:rsid w:val="009A1F82"/>
    <w:rsid w:val="009A25A8"/>
    <w:rsid w:val="009A3371"/>
    <w:rsid w:val="009A33F9"/>
    <w:rsid w:val="009A37AA"/>
    <w:rsid w:val="009A3FB7"/>
    <w:rsid w:val="009A40F4"/>
    <w:rsid w:val="009A44AF"/>
    <w:rsid w:val="009A453F"/>
    <w:rsid w:val="009A4681"/>
    <w:rsid w:val="009A4CBA"/>
    <w:rsid w:val="009A5486"/>
    <w:rsid w:val="009A5FDC"/>
    <w:rsid w:val="009A7209"/>
    <w:rsid w:val="009A74F9"/>
    <w:rsid w:val="009A7925"/>
    <w:rsid w:val="009A7F39"/>
    <w:rsid w:val="009B1039"/>
    <w:rsid w:val="009B2B93"/>
    <w:rsid w:val="009B4570"/>
    <w:rsid w:val="009B45AF"/>
    <w:rsid w:val="009B4ABB"/>
    <w:rsid w:val="009B547F"/>
    <w:rsid w:val="009B6A7D"/>
    <w:rsid w:val="009B6D09"/>
    <w:rsid w:val="009B6EDB"/>
    <w:rsid w:val="009B6F97"/>
    <w:rsid w:val="009B793F"/>
    <w:rsid w:val="009B7DB8"/>
    <w:rsid w:val="009B7F4E"/>
    <w:rsid w:val="009C180D"/>
    <w:rsid w:val="009C2934"/>
    <w:rsid w:val="009C2991"/>
    <w:rsid w:val="009C2F14"/>
    <w:rsid w:val="009C38AD"/>
    <w:rsid w:val="009C463C"/>
    <w:rsid w:val="009C468E"/>
    <w:rsid w:val="009C4C23"/>
    <w:rsid w:val="009C4C91"/>
    <w:rsid w:val="009C5211"/>
    <w:rsid w:val="009C5CE2"/>
    <w:rsid w:val="009C5E30"/>
    <w:rsid w:val="009C6BB3"/>
    <w:rsid w:val="009C6C7B"/>
    <w:rsid w:val="009D01F4"/>
    <w:rsid w:val="009D0656"/>
    <w:rsid w:val="009D0A4C"/>
    <w:rsid w:val="009D12C1"/>
    <w:rsid w:val="009D1506"/>
    <w:rsid w:val="009D1CA0"/>
    <w:rsid w:val="009D1EA8"/>
    <w:rsid w:val="009D1EC2"/>
    <w:rsid w:val="009D23E5"/>
    <w:rsid w:val="009D2BA0"/>
    <w:rsid w:val="009D2EF5"/>
    <w:rsid w:val="009D302E"/>
    <w:rsid w:val="009D3733"/>
    <w:rsid w:val="009D3D33"/>
    <w:rsid w:val="009D3FA3"/>
    <w:rsid w:val="009D460C"/>
    <w:rsid w:val="009D4C73"/>
    <w:rsid w:val="009D4E29"/>
    <w:rsid w:val="009D5B83"/>
    <w:rsid w:val="009D60A5"/>
    <w:rsid w:val="009D6B75"/>
    <w:rsid w:val="009D6C93"/>
    <w:rsid w:val="009D789E"/>
    <w:rsid w:val="009E0322"/>
    <w:rsid w:val="009E0371"/>
    <w:rsid w:val="009E091E"/>
    <w:rsid w:val="009E0E7A"/>
    <w:rsid w:val="009E12F4"/>
    <w:rsid w:val="009E17F2"/>
    <w:rsid w:val="009E2968"/>
    <w:rsid w:val="009E3AB1"/>
    <w:rsid w:val="009E3BF1"/>
    <w:rsid w:val="009E4598"/>
    <w:rsid w:val="009E4BAB"/>
    <w:rsid w:val="009E5394"/>
    <w:rsid w:val="009E53DB"/>
    <w:rsid w:val="009E5ACD"/>
    <w:rsid w:val="009E603A"/>
    <w:rsid w:val="009E6122"/>
    <w:rsid w:val="009E6FF4"/>
    <w:rsid w:val="009E70B4"/>
    <w:rsid w:val="009E719E"/>
    <w:rsid w:val="009E7521"/>
    <w:rsid w:val="009E784B"/>
    <w:rsid w:val="009E78C9"/>
    <w:rsid w:val="009F1409"/>
    <w:rsid w:val="009F1B7E"/>
    <w:rsid w:val="009F1E1C"/>
    <w:rsid w:val="009F2040"/>
    <w:rsid w:val="009F2DBB"/>
    <w:rsid w:val="009F2F85"/>
    <w:rsid w:val="009F31D3"/>
    <w:rsid w:val="009F39C5"/>
    <w:rsid w:val="009F3F0A"/>
    <w:rsid w:val="009F41D3"/>
    <w:rsid w:val="009F4262"/>
    <w:rsid w:val="009F43E0"/>
    <w:rsid w:val="009F4FE6"/>
    <w:rsid w:val="009F50DA"/>
    <w:rsid w:val="009F520E"/>
    <w:rsid w:val="009F526E"/>
    <w:rsid w:val="009F52AD"/>
    <w:rsid w:val="009F5757"/>
    <w:rsid w:val="009F6547"/>
    <w:rsid w:val="009F6844"/>
    <w:rsid w:val="009F7381"/>
    <w:rsid w:val="009F7612"/>
    <w:rsid w:val="009F7664"/>
    <w:rsid w:val="009F7DB0"/>
    <w:rsid w:val="00A00442"/>
    <w:rsid w:val="00A0049D"/>
    <w:rsid w:val="00A006FF"/>
    <w:rsid w:val="00A0144A"/>
    <w:rsid w:val="00A01641"/>
    <w:rsid w:val="00A016A9"/>
    <w:rsid w:val="00A0175F"/>
    <w:rsid w:val="00A02391"/>
    <w:rsid w:val="00A02DC6"/>
    <w:rsid w:val="00A034D7"/>
    <w:rsid w:val="00A0389C"/>
    <w:rsid w:val="00A03F14"/>
    <w:rsid w:val="00A04186"/>
    <w:rsid w:val="00A04240"/>
    <w:rsid w:val="00A04457"/>
    <w:rsid w:val="00A04BC7"/>
    <w:rsid w:val="00A05A8E"/>
    <w:rsid w:val="00A05D3D"/>
    <w:rsid w:val="00A06543"/>
    <w:rsid w:val="00A06726"/>
    <w:rsid w:val="00A06BF7"/>
    <w:rsid w:val="00A06F22"/>
    <w:rsid w:val="00A0733F"/>
    <w:rsid w:val="00A073D4"/>
    <w:rsid w:val="00A10415"/>
    <w:rsid w:val="00A1104B"/>
    <w:rsid w:val="00A111E1"/>
    <w:rsid w:val="00A114FC"/>
    <w:rsid w:val="00A118CF"/>
    <w:rsid w:val="00A118D6"/>
    <w:rsid w:val="00A11967"/>
    <w:rsid w:val="00A119CD"/>
    <w:rsid w:val="00A1212A"/>
    <w:rsid w:val="00A12D37"/>
    <w:rsid w:val="00A12E67"/>
    <w:rsid w:val="00A12EBD"/>
    <w:rsid w:val="00A131FD"/>
    <w:rsid w:val="00A13B2A"/>
    <w:rsid w:val="00A14152"/>
    <w:rsid w:val="00A14B6B"/>
    <w:rsid w:val="00A14FEA"/>
    <w:rsid w:val="00A15502"/>
    <w:rsid w:val="00A15C39"/>
    <w:rsid w:val="00A16B62"/>
    <w:rsid w:val="00A172B0"/>
    <w:rsid w:val="00A17535"/>
    <w:rsid w:val="00A175E1"/>
    <w:rsid w:val="00A175EF"/>
    <w:rsid w:val="00A17C59"/>
    <w:rsid w:val="00A2081B"/>
    <w:rsid w:val="00A215E5"/>
    <w:rsid w:val="00A215F9"/>
    <w:rsid w:val="00A21DBD"/>
    <w:rsid w:val="00A21EEF"/>
    <w:rsid w:val="00A22574"/>
    <w:rsid w:val="00A225B2"/>
    <w:rsid w:val="00A229EE"/>
    <w:rsid w:val="00A22A26"/>
    <w:rsid w:val="00A231EE"/>
    <w:rsid w:val="00A2324E"/>
    <w:rsid w:val="00A232DE"/>
    <w:rsid w:val="00A23367"/>
    <w:rsid w:val="00A23AD6"/>
    <w:rsid w:val="00A23BAA"/>
    <w:rsid w:val="00A24369"/>
    <w:rsid w:val="00A24527"/>
    <w:rsid w:val="00A25374"/>
    <w:rsid w:val="00A25704"/>
    <w:rsid w:val="00A26027"/>
    <w:rsid w:val="00A26AB6"/>
    <w:rsid w:val="00A26ED4"/>
    <w:rsid w:val="00A27114"/>
    <w:rsid w:val="00A27E98"/>
    <w:rsid w:val="00A30661"/>
    <w:rsid w:val="00A30909"/>
    <w:rsid w:val="00A30C37"/>
    <w:rsid w:val="00A30CC9"/>
    <w:rsid w:val="00A316F9"/>
    <w:rsid w:val="00A3187C"/>
    <w:rsid w:val="00A32A5C"/>
    <w:rsid w:val="00A32B4D"/>
    <w:rsid w:val="00A32D6B"/>
    <w:rsid w:val="00A337E2"/>
    <w:rsid w:val="00A342DD"/>
    <w:rsid w:val="00A35C19"/>
    <w:rsid w:val="00A36584"/>
    <w:rsid w:val="00A369F6"/>
    <w:rsid w:val="00A37692"/>
    <w:rsid w:val="00A37C5E"/>
    <w:rsid w:val="00A37C9E"/>
    <w:rsid w:val="00A40F07"/>
    <w:rsid w:val="00A41197"/>
    <w:rsid w:val="00A4148F"/>
    <w:rsid w:val="00A41658"/>
    <w:rsid w:val="00A41C67"/>
    <w:rsid w:val="00A41CC3"/>
    <w:rsid w:val="00A42032"/>
    <w:rsid w:val="00A4210C"/>
    <w:rsid w:val="00A427C0"/>
    <w:rsid w:val="00A4299B"/>
    <w:rsid w:val="00A42BC2"/>
    <w:rsid w:val="00A4316A"/>
    <w:rsid w:val="00A43496"/>
    <w:rsid w:val="00A43734"/>
    <w:rsid w:val="00A4389F"/>
    <w:rsid w:val="00A43935"/>
    <w:rsid w:val="00A43BD4"/>
    <w:rsid w:val="00A43E12"/>
    <w:rsid w:val="00A43EAD"/>
    <w:rsid w:val="00A43F84"/>
    <w:rsid w:val="00A43F91"/>
    <w:rsid w:val="00A445B3"/>
    <w:rsid w:val="00A455B9"/>
    <w:rsid w:val="00A460D2"/>
    <w:rsid w:val="00A46862"/>
    <w:rsid w:val="00A46AA3"/>
    <w:rsid w:val="00A47775"/>
    <w:rsid w:val="00A5003A"/>
    <w:rsid w:val="00A50450"/>
    <w:rsid w:val="00A50612"/>
    <w:rsid w:val="00A50633"/>
    <w:rsid w:val="00A50856"/>
    <w:rsid w:val="00A510D0"/>
    <w:rsid w:val="00A517E4"/>
    <w:rsid w:val="00A51B32"/>
    <w:rsid w:val="00A52901"/>
    <w:rsid w:val="00A52D92"/>
    <w:rsid w:val="00A532C4"/>
    <w:rsid w:val="00A53359"/>
    <w:rsid w:val="00A5344C"/>
    <w:rsid w:val="00A53D18"/>
    <w:rsid w:val="00A545AE"/>
    <w:rsid w:val="00A54C41"/>
    <w:rsid w:val="00A54C4C"/>
    <w:rsid w:val="00A54CF4"/>
    <w:rsid w:val="00A5654C"/>
    <w:rsid w:val="00A5695F"/>
    <w:rsid w:val="00A6021F"/>
    <w:rsid w:val="00A602AF"/>
    <w:rsid w:val="00A60477"/>
    <w:rsid w:val="00A6091D"/>
    <w:rsid w:val="00A6099C"/>
    <w:rsid w:val="00A60F74"/>
    <w:rsid w:val="00A61A1B"/>
    <w:rsid w:val="00A61E3C"/>
    <w:rsid w:val="00A6230B"/>
    <w:rsid w:val="00A62EE4"/>
    <w:rsid w:val="00A6306B"/>
    <w:rsid w:val="00A635AF"/>
    <w:rsid w:val="00A65D5E"/>
    <w:rsid w:val="00A65F65"/>
    <w:rsid w:val="00A6646D"/>
    <w:rsid w:val="00A668C0"/>
    <w:rsid w:val="00A673BE"/>
    <w:rsid w:val="00A701E1"/>
    <w:rsid w:val="00A7035B"/>
    <w:rsid w:val="00A703BE"/>
    <w:rsid w:val="00A70843"/>
    <w:rsid w:val="00A7123B"/>
    <w:rsid w:val="00A71967"/>
    <w:rsid w:val="00A72790"/>
    <w:rsid w:val="00A72B19"/>
    <w:rsid w:val="00A736FF"/>
    <w:rsid w:val="00A7385C"/>
    <w:rsid w:val="00A7442E"/>
    <w:rsid w:val="00A748B3"/>
    <w:rsid w:val="00A74A15"/>
    <w:rsid w:val="00A74C05"/>
    <w:rsid w:val="00A7501B"/>
    <w:rsid w:val="00A756D9"/>
    <w:rsid w:val="00A75DB6"/>
    <w:rsid w:val="00A761B4"/>
    <w:rsid w:val="00A769DD"/>
    <w:rsid w:val="00A76F89"/>
    <w:rsid w:val="00A77900"/>
    <w:rsid w:val="00A77A11"/>
    <w:rsid w:val="00A80246"/>
    <w:rsid w:val="00A8025F"/>
    <w:rsid w:val="00A80627"/>
    <w:rsid w:val="00A8075F"/>
    <w:rsid w:val="00A80826"/>
    <w:rsid w:val="00A80879"/>
    <w:rsid w:val="00A80CB1"/>
    <w:rsid w:val="00A80F8F"/>
    <w:rsid w:val="00A81550"/>
    <w:rsid w:val="00A81A72"/>
    <w:rsid w:val="00A81C4A"/>
    <w:rsid w:val="00A8237C"/>
    <w:rsid w:val="00A82917"/>
    <w:rsid w:val="00A82E8C"/>
    <w:rsid w:val="00A8354D"/>
    <w:rsid w:val="00A83856"/>
    <w:rsid w:val="00A83874"/>
    <w:rsid w:val="00A83A79"/>
    <w:rsid w:val="00A83D66"/>
    <w:rsid w:val="00A8409A"/>
    <w:rsid w:val="00A84381"/>
    <w:rsid w:val="00A846B2"/>
    <w:rsid w:val="00A84921"/>
    <w:rsid w:val="00A84CC6"/>
    <w:rsid w:val="00A85AC5"/>
    <w:rsid w:val="00A8679D"/>
    <w:rsid w:val="00A86993"/>
    <w:rsid w:val="00A86BD7"/>
    <w:rsid w:val="00A86C40"/>
    <w:rsid w:val="00A86ED6"/>
    <w:rsid w:val="00A87D30"/>
    <w:rsid w:val="00A87E19"/>
    <w:rsid w:val="00A87F33"/>
    <w:rsid w:val="00A909D7"/>
    <w:rsid w:val="00A91005"/>
    <w:rsid w:val="00A91042"/>
    <w:rsid w:val="00A9181B"/>
    <w:rsid w:val="00A934AE"/>
    <w:rsid w:val="00A93767"/>
    <w:rsid w:val="00A93772"/>
    <w:rsid w:val="00A93A67"/>
    <w:rsid w:val="00A9454E"/>
    <w:rsid w:val="00A94B2A"/>
    <w:rsid w:val="00A95601"/>
    <w:rsid w:val="00A9584F"/>
    <w:rsid w:val="00A95AEF"/>
    <w:rsid w:val="00A95E00"/>
    <w:rsid w:val="00A96799"/>
    <w:rsid w:val="00A968E0"/>
    <w:rsid w:val="00A96973"/>
    <w:rsid w:val="00A96ABA"/>
    <w:rsid w:val="00A96E9B"/>
    <w:rsid w:val="00A97035"/>
    <w:rsid w:val="00A9732D"/>
    <w:rsid w:val="00A973FB"/>
    <w:rsid w:val="00A979AD"/>
    <w:rsid w:val="00AA03AA"/>
    <w:rsid w:val="00AA0926"/>
    <w:rsid w:val="00AA0BEC"/>
    <w:rsid w:val="00AA0EE0"/>
    <w:rsid w:val="00AA125E"/>
    <w:rsid w:val="00AA26E2"/>
    <w:rsid w:val="00AA27BC"/>
    <w:rsid w:val="00AA3D41"/>
    <w:rsid w:val="00AA4C5A"/>
    <w:rsid w:val="00AA4C9D"/>
    <w:rsid w:val="00AA5504"/>
    <w:rsid w:val="00AA67B6"/>
    <w:rsid w:val="00AA6B44"/>
    <w:rsid w:val="00AA6C9C"/>
    <w:rsid w:val="00AA6D59"/>
    <w:rsid w:val="00AA7661"/>
    <w:rsid w:val="00AA7931"/>
    <w:rsid w:val="00AA795D"/>
    <w:rsid w:val="00AA7C7A"/>
    <w:rsid w:val="00AA7EFB"/>
    <w:rsid w:val="00AB0101"/>
    <w:rsid w:val="00AB045E"/>
    <w:rsid w:val="00AB0798"/>
    <w:rsid w:val="00AB13E1"/>
    <w:rsid w:val="00AB1442"/>
    <w:rsid w:val="00AB1CBB"/>
    <w:rsid w:val="00AB2292"/>
    <w:rsid w:val="00AB2A53"/>
    <w:rsid w:val="00AB2E34"/>
    <w:rsid w:val="00AB36BF"/>
    <w:rsid w:val="00AB49F4"/>
    <w:rsid w:val="00AB53C9"/>
    <w:rsid w:val="00AB5513"/>
    <w:rsid w:val="00AB55C2"/>
    <w:rsid w:val="00AB5884"/>
    <w:rsid w:val="00AB5976"/>
    <w:rsid w:val="00AB6000"/>
    <w:rsid w:val="00AB7125"/>
    <w:rsid w:val="00AB7939"/>
    <w:rsid w:val="00AC05F9"/>
    <w:rsid w:val="00AC0749"/>
    <w:rsid w:val="00AC0AA5"/>
    <w:rsid w:val="00AC0D13"/>
    <w:rsid w:val="00AC0EC1"/>
    <w:rsid w:val="00AC0FD9"/>
    <w:rsid w:val="00AC1338"/>
    <w:rsid w:val="00AC1496"/>
    <w:rsid w:val="00AC1508"/>
    <w:rsid w:val="00AC1566"/>
    <w:rsid w:val="00AC180D"/>
    <w:rsid w:val="00AC2A97"/>
    <w:rsid w:val="00AC3A34"/>
    <w:rsid w:val="00AC3BBB"/>
    <w:rsid w:val="00AC3F21"/>
    <w:rsid w:val="00AC4533"/>
    <w:rsid w:val="00AC4B22"/>
    <w:rsid w:val="00AC4C9B"/>
    <w:rsid w:val="00AC5495"/>
    <w:rsid w:val="00AC575D"/>
    <w:rsid w:val="00AC5842"/>
    <w:rsid w:val="00AC77AA"/>
    <w:rsid w:val="00AC7E71"/>
    <w:rsid w:val="00AD0537"/>
    <w:rsid w:val="00AD0798"/>
    <w:rsid w:val="00AD10A5"/>
    <w:rsid w:val="00AD11C4"/>
    <w:rsid w:val="00AD1445"/>
    <w:rsid w:val="00AD29AC"/>
    <w:rsid w:val="00AD2DCE"/>
    <w:rsid w:val="00AD3086"/>
    <w:rsid w:val="00AD3B4B"/>
    <w:rsid w:val="00AD3F58"/>
    <w:rsid w:val="00AD3F95"/>
    <w:rsid w:val="00AD453C"/>
    <w:rsid w:val="00AD55CF"/>
    <w:rsid w:val="00AD5641"/>
    <w:rsid w:val="00AD564D"/>
    <w:rsid w:val="00AD5689"/>
    <w:rsid w:val="00AD5882"/>
    <w:rsid w:val="00AD5943"/>
    <w:rsid w:val="00AD5A0B"/>
    <w:rsid w:val="00AD628B"/>
    <w:rsid w:val="00AD6588"/>
    <w:rsid w:val="00AD6DCE"/>
    <w:rsid w:val="00AD7D44"/>
    <w:rsid w:val="00AD7D83"/>
    <w:rsid w:val="00AE045C"/>
    <w:rsid w:val="00AE1001"/>
    <w:rsid w:val="00AE1580"/>
    <w:rsid w:val="00AE1709"/>
    <w:rsid w:val="00AE1B68"/>
    <w:rsid w:val="00AE1EFB"/>
    <w:rsid w:val="00AE21FE"/>
    <w:rsid w:val="00AE2906"/>
    <w:rsid w:val="00AE29C7"/>
    <w:rsid w:val="00AE2BC8"/>
    <w:rsid w:val="00AE2D61"/>
    <w:rsid w:val="00AE37C9"/>
    <w:rsid w:val="00AE382E"/>
    <w:rsid w:val="00AE41EA"/>
    <w:rsid w:val="00AE4733"/>
    <w:rsid w:val="00AE51EB"/>
    <w:rsid w:val="00AE5896"/>
    <w:rsid w:val="00AE5F93"/>
    <w:rsid w:val="00AE6442"/>
    <w:rsid w:val="00AE6B6B"/>
    <w:rsid w:val="00AE72F7"/>
    <w:rsid w:val="00AE7E97"/>
    <w:rsid w:val="00AF0B1D"/>
    <w:rsid w:val="00AF1C42"/>
    <w:rsid w:val="00AF3367"/>
    <w:rsid w:val="00AF34DB"/>
    <w:rsid w:val="00AF3863"/>
    <w:rsid w:val="00AF3A08"/>
    <w:rsid w:val="00AF3E9A"/>
    <w:rsid w:val="00AF499B"/>
    <w:rsid w:val="00AF4ABF"/>
    <w:rsid w:val="00AF58FB"/>
    <w:rsid w:val="00AF59FD"/>
    <w:rsid w:val="00AF5EDB"/>
    <w:rsid w:val="00AF5FDD"/>
    <w:rsid w:val="00AF6D1E"/>
    <w:rsid w:val="00AF6E05"/>
    <w:rsid w:val="00AF761B"/>
    <w:rsid w:val="00AF7D65"/>
    <w:rsid w:val="00B00603"/>
    <w:rsid w:val="00B0089B"/>
    <w:rsid w:val="00B011E1"/>
    <w:rsid w:val="00B01652"/>
    <w:rsid w:val="00B0186A"/>
    <w:rsid w:val="00B01BB1"/>
    <w:rsid w:val="00B020BB"/>
    <w:rsid w:val="00B0233C"/>
    <w:rsid w:val="00B02832"/>
    <w:rsid w:val="00B029B6"/>
    <w:rsid w:val="00B032C1"/>
    <w:rsid w:val="00B043EC"/>
    <w:rsid w:val="00B0458B"/>
    <w:rsid w:val="00B046D5"/>
    <w:rsid w:val="00B04798"/>
    <w:rsid w:val="00B0484D"/>
    <w:rsid w:val="00B04D45"/>
    <w:rsid w:val="00B04E9F"/>
    <w:rsid w:val="00B05087"/>
    <w:rsid w:val="00B05194"/>
    <w:rsid w:val="00B052F5"/>
    <w:rsid w:val="00B05828"/>
    <w:rsid w:val="00B05B00"/>
    <w:rsid w:val="00B05C25"/>
    <w:rsid w:val="00B05E43"/>
    <w:rsid w:val="00B07341"/>
    <w:rsid w:val="00B075C6"/>
    <w:rsid w:val="00B07848"/>
    <w:rsid w:val="00B1032E"/>
    <w:rsid w:val="00B10C61"/>
    <w:rsid w:val="00B117E3"/>
    <w:rsid w:val="00B11801"/>
    <w:rsid w:val="00B11BBC"/>
    <w:rsid w:val="00B11E7D"/>
    <w:rsid w:val="00B12A3C"/>
    <w:rsid w:val="00B134D9"/>
    <w:rsid w:val="00B13F26"/>
    <w:rsid w:val="00B14517"/>
    <w:rsid w:val="00B14761"/>
    <w:rsid w:val="00B155B4"/>
    <w:rsid w:val="00B15A97"/>
    <w:rsid w:val="00B15FD9"/>
    <w:rsid w:val="00B161E5"/>
    <w:rsid w:val="00B16524"/>
    <w:rsid w:val="00B16BE8"/>
    <w:rsid w:val="00B16D39"/>
    <w:rsid w:val="00B1753A"/>
    <w:rsid w:val="00B1792A"/>
    <w:rsid w:val="00B17B15"/>
    <w:rsid w:val="00B17D54"/>
    <w:rsid w:val="00B214B6"/>
    <w:rsid w:val="00B21668"/>
    <w:rsid w:val="00B21E4D"/>
    <w:rsid w:val="00B22090"/>
    <w:rsid w:val="00B22B8C"/>
    <w:rsid w:val="00B22CB1"/>
    <w:rsid w:val="00B24747"/>
    <w:rsid w:val="00B25140"/>
    <w:rsid w:val="00B25BA5"/>
    <w:rsid w:val="00B260CD"/>
    <w:rsid w:val="00B2619B"/>
    <w:rsid w:val="00B263B5"/>
    <w:rsid w:val="00B267CC"/>
    <w:rsid w:val="00B272DB"/>
    <w:rsid w:val="00B27B5E"/>
    <w:rsid w:val="00B27E29"/>
    <w:rsid w:val="00B303AF"/>
    <w:rsid w:val="00B30483"/>
    <w:rsid w:val="00B3201D"/>
    <w:rsid w:val="00B328ED"/>
    <w:rsid w:val="00B332A0"/>
    <w:rsid w:val="00B3416A"/>
    <w:rsid w:val="00B34E95"/>
    <w:rsid w:val="00B35708"/>
    <w:rsid w:val="00B35E5D"/>
    <w:rsid w:val="00B35E75"/>
    <w:rsid w:val="00B376C8"/>
    <w:rsid w:val="00B400A1"/>
    <w:rsid w:val="00B40820"/>
    <w:rsid w:val="00B40825"/>
    <w:rsid w:val="00B4096A"/>
    <w:rsid w:val="00B41C4F"/>
    <w:rsid w:val="00B41F8B"/>
    <w:rsid w:val="00B4245B"/>
    <w:rsid w:val="00B428A5"/>
    <w:rsid w:val="00B43229"/>
    <w:rsid w:val="00B43540"/>
    <w:rsid w:val="00B43BA6"/>
    <w:rsid w:val="00B43F6A"/>
    <w:rsid w:val="00B44579"/>
    <w:rsid w:val="00B44AC1"/>
    <w:rsid w:val="00B44B83"/>
    <w:rsid w:val="00B44F89"/>
    <w:rsid w:val="00B45361"/>
    <w:rsid w:val="00B45904"/>
    <w:rsid w:val="00B4592D"/>
    <w:rsid w:val="00B45C18"/>
    <w:rsid w:val="00B465F7"/>
    <w:rsid w:val="00B47D9C"/>
    <w:rsid w:val="00B50893"/>
    <w:rsid w:val="00B50B68"/>
    <w:rsid w:val="00B51146"/>
    <w:rsid w:val="00B51363"/>
    <w:rsid w:val="00B518F0"/>
    <w:rsid w:val="00B519BC"/>
    <w:rsid w:val="00B51A35"/>
    <w:rsid w:val="00B51B2B"/>
    <w:rsid w:val="00B51C2A"/>
    <w:rsid w:val="00B520A5"/>
    <w:rsid w:val="00B52464"/>
    <w:rsid w:val="00B5295F"/>
    <w:rsid w:val="00B52C03"/>
    <w:rsid w:val="00B52DD7"/>
    <w:rsid w:val="00B53031"/>
    <w:rsid w:val="00B53438"/>
    <w:rsid w:val="00B539A0"/>
    <w:rsid w:val="00B53CC6"/>
    <w:rsid w:val="00B54E4E"/>
    <w:rsid w:val="00B55692"/>
    <w:rsid w:val="00B5570C"/>
    <w:rsid w:val="00B55A2C"/>
    <w:rsid w:val="00B55AB0"/>
    <w:rsid w:val="00B55E5F"/>
    <w:rsid w:val="00B57212"/>
    <w:rsid w:val="00B578F0"/>
    <w:rsid w:val="00B57987"/>
    <w:rsid w:val="00B57F52"/>
    <w:rsid w:val="00B60E49"/>
    <w:rsid w:val="00B61B1F"/>
    <w:rsid w:val="00B63286"/>
    <w:rsid w:val="00B63816"/>
    <w:rsid w:val="00B639AE"/>
    <w:rsid w:val="00B6462B"/>
    <w:rsid w:val="00B649BA"/>
    <w:rsid w:val="00B64D92"/>
    <w:rsid w:val="00B65334"/>
    <w:rsid w:val="00B65599"/>
    <w:rsid w:val="00B65A85"/>
    <w:rsid w:val="00B65AF9"/>
    <w:rsid w:val="00B661DE"/>
    <w:rsid w:val="00B662DF"/>
    <w:rsid w:val="00B66329"/>
    <w:rsid w:val="00B66410"/>
    <w:rsid w:val="00B664D5"/>
    <w:rsid w:val="00B66AE8"/>
    <w:rsid w:val="00B66B81"/>
    <w:rsid w:val="00B67529"/>
    <w:rsid w:val="00B67BA7"/>
    <w:rsid w:val="00B71339"/>
    <w:rsid w:val="00B71B11"/>
    <w:rsid w:val="00B71DB8"/>
    <w:rsid w:val="00B72143"/>
    <w:rsid w:val="00B725F7"/>
    <w:rsid w:val="00B72A3B"/>
    <w:rsid w:val="00B72E84"/>
    <w:rsid w:val="00B738C5"/>
    <w:rsid w:val="00B73BC9"/>
    <w:rsid w:val="00B743D4"/>
    <w:rsid w:val="00B748F7"/>
    <w:rsid w:val="00B74A71"/>
    <w:rsid w:val="00B75641"/>
    <w:rsid w:val="00B75F35"/>
    <w:rsid w:val="00B763F6"/>
    <w:rsid w:val="00B76880"/>
    <w:rsid w:val="00B770E1"/>
    <w:rsid w:val="00B77258"/>
    <w:rsid w:val="00B77693"/>
    <w:rsid w:val="00B77696"/>
    <w:rsid w:val="00B805D0"/>
    <w:rsid w:val="00B80928"/>
    <w:rsid w:val="00B81CBC"/>
    <w:rsid w:val="00B81FBC"/>
    <w:rsid w:val="00B8235D"/>
    <w:rsid w:val="00B82753"/>
    <w:rsid w:val="00B82B00"/>
    <w:rsid w:val="00B83879"/>
    <w:rsid w:val="00B838A0"/>
    <w:rsid w:val="00B83C9F"/>
    <w:rsid w:val="00B83D8F"/>
    <w:rsid w:val="00B83FB8"/>
    <w:rsid w:val="00B842DD"/>
    <w:rsid w:val="00B84312"/>
    <w:rsid w:val="00B843CD"/>
    <w:rsid w:val="00B84AE0"/>
    <w:rsid w:val="00B84D90"/>
    <w:rsid w:val="00B85533"/>
    <w:rsid w:val="00B85A64"/>
    <w:rsid w:val="00B85B27"/>
    <w:rsid w:val="00B85E44"/>
    <w:rsid w:val="00B85E58"/>
    <w:rsid w:val="00B86081"/>
    <w:rsid w:val="00B87169"/>
    <w:rsid w:val="00B87275"/>
    <w:rsid w:val="00B8736C"/>
    <w:rsid w:val="00B87CD1"/>
    <w:rsid w:val="00B87CD9"/>
    <w:rsid w:val="00B900DE"/>
    <w:rsid w:val="00B903B6"/>
    <w:rsid w:val="00B90B74"/>
    <w:rsid w:val="00B94831"/>
    <w:rsid w:val="00B958B3"/>
    <w:rsid w:val="00B95989"/>
    <w:rsid w:val="00B95B54"/>
    <w:rsid w:val="00B97651"/>
    <w:rsid w:val="00B9777B"/>
    <w:rsid w:val="00B977FE"/>
    <w:rsid w:val="00B978D0"/>
    <w:rsid w:val="00BA0078"/>
    <w:rsid w:val="00BA03B8"/>
    <w:rsid w:val="00BA03FD"/>
    <w:rsid w:val="00BA0EA9"/>
    <w:rsid w:val="00BA10AD"/>
    <w:rsid w:val="00BA11F7"/>
    <w:rsid w:val="00BA13FD"/>
    <w:rsid w:val="00BA1493"/>
    <w:rsid w:val="00BA1953"/>
    <w:rsid w:val="00BA23EF"/>
    <w:rsid w:val="00BA29B1"/>
    <w:rsid w:val="00BA2C36"/>
    <w:rsid w:val="00BA31E6"/>
    <w:rsid w:val="00BA3A67"/>
    <w:rsid w:val="00BA3E27"/>
    <w:rsid w:val="00BA402C"/>
    <w:rsid w:val="00BA4848"/>
    <w:rsid w:val="00BA4A6B"/>
    <w:rsid w:val="00BA5669"/>
    <w:rsid w:val="00BA588E"/>
    <w:rsid w:val="00BA6141"/>
    <w:rsid w:val="00BA6421"/>
    <w:rsid w:val="00BA674C"/>
    <w:rsid w:val="00BA67A7"/>
    <w:rsid w:val="00BA7050"/>
    <w:rsid w:val="00BB1451"/>
    <w:rsid w:val="00BB1C3A"/>
    <w:rsid w:val="00BB2E0F"/>
    <w:rsid w:val="00BB2F8B"/>
    <w:rsid w:val="00BB3469"/>
    <w:rsid w:val="00BB387B"/>
    <w:rsid w:val="00BB38FA"/>
    <w:rsid w:val="00BB39B1"/>
    <w:rsid w:val="00BB3C6C"/>
    <w:rsid w:val="00BB405E"/>
    <w:rsid w:val="00BB42BE"/>
    <w:rsid w:val="00BB42C2"/>
    <w:rsid w:val="00BB43EE"/>
    <w:rsid w:val="00BB447B"/>
    <w:rsid w:val="00BB4730"/>
    <w:rsid w:val="00BB4BB1"/>
    <w:rsid w:val="00BB58B1"/>
    <w:rsid w:val="00BB665E"/>
    <w:rsid w:val="00BB6DD1"/>
    <w:rsid w:val="00BB6E68"/>
    <w:rsid w:val="00BB79DB"/>
    <w:rsid w:val="00BC0158"/>
    <w:rsid w:val="00BC070F"/>
    <w:rsid w:val="00BC18BA"/>
    <w:rsid w:val="00BC23F8"/>
    <w:rsid w:val="00BC254A"/>
    <w:rsid w:val="00BC2D04"/>
    <w:rsid w:val="00BC2DBA"/>
    <w:rsid w:val="00BC3509"/>
    <w:rsid w:val="00BC3757"/>
    <w:rsid w:val="00BC37BB"/>
    <w:rsid w:val="00BC455C"/>
    <w:rsid w:val="00BC5202"/>
    <w:rsid w:val="00BC5442"/>
    <w:rsid w:val="00BC5576"/>
    <w:rsid w:val="00BC5D94"/>
    <w:rsid w:val="00BC664A"/>
    <w:rsid w:val="00BC67F3"/>
    <w:rsid w:val="00BC6EAD"/>
    <w:rsid w:val="00BC715B"/>
    <w:rsid w:val="00BC798A"/>
    <w:rsid w:val="00BD090C"/>
    <w:rsid w:val="00BD097A"/>
    <w:rsid w:val="00BD0AEF"/>
    <w:rsid w:val="00BD0E4D"/>
    <w:rsid w:val="00BD0FB3"/>
    <w:rsid w:val="00BD1516"/>
    <w:rsid w:val="00BD1D02"/>
    <w:rsid w:val="00BD2A2D"/>
    <w:rsid w:val="00BD2A7C"/>
    <w:rsid w:val="00BD2D8F"/>
    <w:rsid w:val="00BD2F3D"/>
    <w:rsid w:val="00BD31F6"/>
    <w:rsid w:val="00BD350A"/>
    <w:rsid w:val="00BD350D"/>
    <w:rsid w:val="00BD3906"/>
    <w:rsid w:val="00BD3D03"/>
    <w:rsid w:val="00BD459A"/>
    <w:rsid w:val="00BD4E9E"/>
    <w:rsid w:val="00BD5196"/>
    <w:rsid w:val="00BD56F4"/>
    <w:rsid w:val="00BD59CF"/>
    <w:rsid w:val="00BD62BD"/>
    <w:rsid w:val="00BD65A9"/>
    <w:rsid w:val="00BD676B"/>
    <w:rsid w:val="00BD6F81"/>
    <w:rsid w:val="00BD71AA"/>
    <w:rsid w:val="00BD7FAC"/>
    <w:rsid w:val="00BE0132"/>
    <w:rsid w:val="00BE027F"/>
    <w:rsid w:val="00BE0ECC"/>
    <w:rsid w:val="00BE0F35"/>
    <w:rsid w:val="00BE132C"/>
    <w:rsid w:val="00BE133A"/>
    <w:rsid w:val="00BE161A"/>
    <w:rsid w:val="00BE1C81"/>
    <w:rsid w:val="00BE2644"/>
    <w:rsid w:val="00BE29F4"/>
    <w:rsid w:val="00BE2BCE"/>
    <w:rsid w:val="00BE2E15"/>
    <w:rsid w:val="00BE2E68"/>
    <w:rsid w:val="00BE3504"/>
    <w:rsid w:val="00BE440C"/>
    <w:rsid w:val="00BE4417"/>
    <w:rsid w:val="00BE4503"/>
    <w:rsid w:val="00BE4C41"/>
    <w:rsid w:val="00BE58E7"/>
    <w:rsid w:val="00BE5CB6"/>
    <w:rsid w:val="00BE5DEC"/>
    <w:rsid w:val="00BE62AE"/>
    <w:rsid w:val="00BE661F"/>
    <w:rsid w:val="00BE6FDB"/>
    <w:rsid w:val="00BE7838"/>
    <w:rsid w:val="00BF0B53"/>
    <w:rsid w:val="00BF0F9B"/>
    <w:rsid w:val="00BF13A6"/>
    <w:rsid w:val="00BF22B8"/>
    <w:rsid w:val="00BF2BE8"/>
    <w:rsid w:val="00BF3303"/>
    <w:rsid w:val="00BF394F"/>
    <w:rsid w:val="00BF3E92"/>
    <w:rsid w:val="00BF50D0"/>
    <w:rsid w:val="00BF592E"/>
    <w:rsid w:val="00BF5981"/>
    <w:rsid w:val="00BF6207"/>
    <w:rsid w:val="00BF6F39"/>
    <w:rsid w:val="00BF705A"/>
    <w:rsid w:val="00BF7620"/>
    <w:rsid w:val="00BF7707"/>
    <w:rsid w:val="00BF79A4"/>
    <w:rsid w:val="00BF7FF0"/>
    <w:rsid w:val="00C0029D"/>
    <w:rsid w:val="00C00590"/>
    <w:rsid w:val="00C00F16"/>
    <w:rsid w:val="00C016AA"/>
    <w:rsid w:val="00C01C2A"/>
    <w:rsid w:val="00C01F4F"/>
    <w:rsid w:val="00C021E6"/>
    <w:rsid w:val="00C023D1"/>
    <w:rsid w:val="00C0253A"/>
    <w:rsid w:val="00C025B4"/>
    <w:rsid w:val="00C038FB"/>
    <w:rsid w:val="00C045CE"/>
    <w:rsid w:val="00C057BF"/>
    <w:rsid w:val="00C05D6C"/>
    <w:rsid w:val="00C0610D"/>
    <w:rsid w:val="00C070C2"/>
    <w:rsid w:val="00C074F6"/>
    <w:rsid w:val="00C07819"/>
    <w:rsid w:val="00C079AB"/>
    <w:rsid w:val="00C100D7"/>
    <w:rsid w:val="00C1042F"/>
    <w:rsid w:val="00C107CB"/>
    <w:rsid w:val="00C10E52"/>
    <w:rsid w:val="00C12095"/>
    <w:rsid w:val="00C127DD"/>
    <w:rsid w:val="00C12D5B"/>
    <w:rsid w:val="00C12F11"/>
    <w:rsid w:val="00C131FA"/>
    <w:rsid w:val="00C135E7"/>
    <w:rsid w:val="00C13827"/>
    <w:rsid w:val="00C13900"/>
    <w:rsid w:val="00C13B2D"/>
    <w:rsid w:val="00C140D8"/>
    <w:rsid w:val="00C14294"/>
    <w:rsid w:val="00C1448F"/>
    <w:rsid w:val="00C14643"/>
    <w:rsid w:val="00C14763"/>
    <w:rsid w:val="00C148BE"/>
    <w:rsid w:val="00C14A45"/>
    <w:rsid w:val="00C14A57"/>
    <w:rsid w:val="00C14DB1"/>
    <w:rsid w:val="00C14F92"/>
    <w:rsid w:val="00C15135"/>
    <w:rsid w:val="00C15DDE"/>
    <w:rsid w:val="00C1668E"/>
    <w:rsid w:val="00C16801"/>
    <w:rsid w:val="00C168B5"/>
    <w:rsid w:val="00C17D98"/>
    <w:rsid w:val="00C2028D"/>
    <w:rsid w:val="00C204AD"/>
    <w:rsid w:val="00C207DC"/>
    <w:rsid w:val="00C20B14"/>
    <w:rsid w:val="00C20E73"/>
    <w:rsid w:val="00C20F93"/>
    <w:rsid w:val="00C20FFB"/>
    <w:rsid w:val="00C21207"/>
    <w:rsid w:val="00C217B7"/>
    <w:rsid w:val="00C21DBC"/>
    <w:rsid w:val="00C21EC7"/>
    <w:rsid w:val="00C222A1"/>
    <w:rsid w:val="00C222BA"/>
    <w:rsid w:val="00C223EA"/>
    <w:rsid w:val="00C23C17"/>
    <w:rsid w:val="00C23D8D"/>
    <w:rsid w:val="00C23DB9"/>
    <w:rsid w:val="00C24770"/>
    <w:rsid w:val="00C24852"/>
    <w:rsid w:val="00C24EB5"/>
    <w:rsid w:val="00C24FF4"/>
    <w:rsid w:val="00C250B8"/>
    <w:rsid w:val="00C25152"/>
    <w:rsid w:val="00C256A1"/>
    <w:rsid w:val="00C25D88"/>
    <w:rsid w:val="00C25DE3"/>
    <w:rsid w:val="00C26068"/>
    <w:rsid w:val="00C2652A"/>
    <w:rsid w:val="00C26A79"/>
    <w:rsid w:val="00C26AF9"/>
    <w:rsid w:val="00C26BC5"/>
    <w:rsid w:val="00C272CF"/>
    <w:rsid w:val="00C275FC"/>
    <w:rsid w:val="00C278C0"/>
    <w:rsid w:val="00C30205"/>
    <w:rsid w:val="00C310C8"/>
    <w:rsid w:val="00C31191"/>
    <w:rsid w:val="00C3170A"/>
    <w:rsid w:val="00C31F33"/>
    <w:rsid w:val="00C320B4"/>
    <w:rsid w:val="00C32575"/>
    <w:rsid w:val="00C32588"/>
    <w:rsid w:val="00C32F96"/>
    <w:rsid w:val="00C33234"/>
    <w:rsid w:val="00C3360B"/>
    <w:rsid w:val="00C33F34"/>
    <w:rsid w:val="00C34506"/>
    <w:rsid w:val="00C34B32"/>
    <w:rsid w:val="00C34C25"/>
    <w:rsid w:val="00C35117"/>
    <w:rsid w:val="00C358BD"/>
    <w:rsid w:val="00C358FF"/>
    <w:rsid w:val="00C35A22"/>
    <w:rsid w:val="00C361AE"/>
    <w:rsid w:val="00C366F5"/>
    <w:rsid w:val="00C3678D"/>
    <w:rsid w:val="00C36E1D"/>
    <w:rsid w:val="00C379D2"/>
    <w:rsid w:val="00C37D15"/>
    <w:rsid w:val="00C40544"/>
    <w:rsid w:val="00C40801"/>
    <w:rsid w:val="00C4083E"/>
    <w:rsid w:val="00C408E9"/>
    <w:rsid w:val="00C40B9F"/>
    <w:rsid w:val="00C40BFF"/>
    <w:rsid w:val="00C4198A"/>
    <w:rsid w:val="00C41E76"/>
    <w:rsid w:val="00C4269C"/>
    <w:rsid w:val="00C430FE"/>
    <w:rsid w:val="00C43183"/>
    <w:rsid w:val="00C43830"/>
    <w:rsid w:val="00C43983"/>
    <w:rsid w:val="00C43BCF"/>
    <w:rsid w:val="00C43BF6"/>
    <w:rsid w:val="00C44446"/>
    <w:rsid w:val="00C4458B"/>
    <w:rsid w:val="00C45C62"/>
    <w:rsid w:val="00C45CE9"/>
    <w:rsid w:val="00C45E3E"/>
    <w:rsid w:val="00C461E4"/>
    <w:rsid w:val="00C47527"/>
    <w:rsid w:val="00C4776C"/>
    <w:rsid w:val="00C4777F"/>
    <w:rsid w:val="00C47F73"/>
    <w:rsid w:val="00C50D04"/>
    <w:rsid w:val="00C50E3B"/>
    <w:rsid w:val="00C5156E"/>
    <w:rsid w:val="00C515DF"/>
    <w:rsid w:val="00C51842"/>
    <w:rsid w:val="00C5255A"/>
    <w:rsid w:val="00C53429"/>
    <w:rsid w:val="00C53488"/>
    <w:rsid w:val="00C5398F"/>
    <w:rsid w:val="00C53B4B"/>
    <w:rsid w:val="00C5432D"/>
    <w:rsid w:val="00C543F2"/>
    <w:rsid w:val="00C548F3"/>
    <w:rsid w:val="00C55597"/>
    <w:rsid w:val="00C5589C"/>
    <w:rsid w:val="00C55BB0"/>
    <w:rsid w:val="00C55CFC"/>
    <w:rsid w:val="00C566AE"/>
    <w:rsid w:val="00C57058"/>
    <w:rsid w:val="00C574A1"/>
    <w:rsid w:val="00C574A9"/>
    <w:rsid w:val="00C575E0"/>
    <w:rsid w:val="00C5799F"/>
    <w:rsid w:val="00C57E51"/>
    <w:rsid w:val="00C606D8"/>
    <w:rsid w:val="00C607B1"/>
    <w:rsid w:val="00C60E1F"/>
    <w:rsid w:val="00C6153E"/>
    <w:rsid w:val="00C61CE3"/>
    <w:rsid w:val="00C62152"/>
    <w:rsid w:val="00C6271C"/>
    <w:rsid w:val="00C62721"/>
    <w:rsid w:val="00C62A1D"/>
    <w:rsid w:val="00C637D1"/>
    <w:rsid w:val="00C63D38"/>
    <w:rsid w:val="00C63D79"/>
    <w:rsid w:val="00C64460"/>
    <w:rsid w:val="00C6487C"/>
    <w:rsid w:val="00C649F4"/>
    <w:rsid w:val="00C65190"/>
    <w:rsid w:val="00C65B31"/>
    <w:rsid w:val="00C66069"/>
    <w:rsid w:val="00C661AB"/>
    <w:rsid w:val="00C664FC"/>
    <w:rsid w:val="00C66BCF"/>
    <w:rsid w:val="00C70DFA"/>
    <w:rsid w:val="00C70EA9"/>
    <w:rsid w:val="00C716EE"/>
    <w:rsid w:val="00C71FB9"/>
    <w:rsid w:val="00C73124"/>
    <w:rsid w:val="00C73C22"/>
    <w:rsid w:val="00C73CEF"/>
    <w:rsid w:val="00C73DBF"/>
    <w:rsid w:val="00C74053"/>
    <w:rsid w:val="00C74683"/>
    <w:rsid w:val="00C74D4A"/>
    <w:rsid w:val="00C76064"/>
    <w:rsid w:val="00C7606A"/>
    <w:rsid w:val="00C76195"/>
    <w:rsid w:val="00C7632D"/>
    <w:rsid w:val="00C7659A"/>
    <w:rsid w:val="00C770BD"/>
    <w:rsid w:val="00C776B9"/>
    <w:rsid w:val="00C77C1B"/>
    <w:rsid w:val="00C8080F"/>
    <w:rsid w:val="00C80C9F"/>
    <w:rsid w:val="00C81014"/>
    <w:rsid w:val="00C81FAB"/>
    <w:rsid w:val="00C82086"/>
    <w:rsid w:val="00C8221F"/>
    <w:rsid w:val="00C83CA1"/>
    <w:rsid w:val="00C83D47"/>
    <w:rsid w:val="00C842A7"/>
    <w:rsid w:val="00C84749"/>
    <w:rsid w:val="00C848B3"/>
    <w:rsid w:val="00C84936"/>
    <w:rsid w:val="00C84ABF"/>
    <w:rsid w:val="00C84FD5"/>
    <w:rsid w:val="00C86A41"/>
    <w:rsid w:val="00C87344"/>
    <w:rsid w:val="00C90094"/>
    <w:rsid w:val="00C905A2"/>
    <w:rsid w:val="00C90EBD"/>
    <w:rsid w:val="00C91585"/>
    <w:rsid w:val="00C915B3"/>
    <w:rsid w:val="00C917C0"/>
    <w:rsid w:val="00C91B65"/>
    <w:rsid w:val="00C92315"/>
    <w:rsid w:val="00C92C1F"/>
    <w:rsid w:val="00C92DAA"/>
    <w:rsid w:val="00C932AB"/>
    <w:rsid w:val="00C935DD"/>
    <w:rsid w:val="00C93E39"/>
    <w:rsid w:val="00C946E7"/>
    <w:rsid w:val="00C947B8"/>
    <w:rsid w:val="00C948A9"/>
    <w:rsid w:val="00C94EEE"/>
    <w:rsid w:val="00C96683"/>
    <w:rsid w:val="00C968D1"/>
    <w:rsid w:val="00C96D3F"/>
    <w:rsid w:val="00C96FC4"/>
    <w:rsid w:val="00C974FF"/>
    <w:rsid w:val="00C97804"/>
    <w:rsid w:val="00C97BF3"/>
    <w:rsid w:val="00CA04D3"/>
    <w:rsid w:val="00CA07F4"/>
    <w:rsid w:val="00CA0963"/>
    <w:rsid w:val="00CA1106"/>
    <w:rsid w:val="00CA111E"/>
    <w:rsid w:val="00CA1A9F"/>
    <w:rsid w:val="00CA294A"/>
    <w:rsid w:val="00CA2E69"/>
    <w:rsid w:val="00CA2F5A"/>
    <w:rsid w:val="00CA34E0"/>
    <w:rsid w:val="00CA3578"/>
    <w:rsid w:val="00CA3656"/>
    <w:rsid w:val="00CA3AA6"/>
    <w:rsid w:val="00CA4177"/>
    <w:rsid w:val="00CA4D16"/>
    <w:rsid w:val="00CA525B"/>
    <w:rsid w:val="00CA5BC7"/>
    <w:rsid w:val="00CA66D6"/>
    <w:rsid w:val="00CA727E"/>
    <w:rsid w:val="00CA7E3E"/>
    <w:rsid w:val="00CB00CD"/>
    <w:rsid w:val="00CB022F"/>
    <w:rsid w:val="00CB0D7A"/>
    <w:rsid w:val="00CB116C"/>
    <w:rsid w:val="00CB1358"/>
    <w:rsid w:val="00CB22CE"/>
    <w:rsid w:val="00CB2FDD"/>
    <w:rsid w:val="00CB3397"/>
    <w:rsid w:val="00CB35D0"/>
    <w:rsid w:val="00CB3D5B"/>
    <w:rsid w:val="00CB3FE4"/>
    <w:rsid w:val="00CB446F"/>
    <w:rsid w:val="00CB4637"/>
    <w:rsid w:val="00CB4F32"/>
    <w:rsid w:val="00CB5055"/>
    <w:rsid w:val="00CB512A"/>
    <w:rsid w:val="00CB61CD"/>
    <w:rsid w:val="00CB6340"/>
    <w:rsid w:val="00CB6F7F"/>
    <w:rsid w:val="00CB74D6"/>
    <w:rsid w:val="00CB7FB9"/>
    <w:rsid w:val="00CC0244"/>
    <w:rsid w:val="00CC0516"/>
    <w:rsid w:val="00CC0D2F"/>
    <w:rsid w:val="00CC1108"/>
    <w:rsid w:val="00CC156F"/>
    <w:rsid w:val="00CC2215"/>
    <w:rsid w:val="00CC2810"/>
    <w:rsid w:val="00CC2C02"/>
    <w:rsid w:val="00CC308E"/>
    <w:rsid w:val="00CC32AC"/>
    <w:rsid w:val="00CC3711"/>
    <w:rsid w:val="00CC386F"/>
    <w:rsid w:val="00CC3EE3"/>
    <w:rsid w:val="00CC45F2"/>
    <w:rsid w:val="00CC4E01"/>
    <w:rsid w:val="00CC4EAC"/>
    <w:rsid w:val="00CC5510"/>
    <w:rsid w:val="00CC5D7D"/>
    <w:rsid w:val="00CC5DB2"/>
    <w:rsid w:val="00CC5EFF"/>
    <w:rsid w:val="00CC63A1"/>
    <w:rsid w:val="00CC6B34"/>
    <w:rsid w:val="00CC71BA"/>
    <w:rsid w:val="00CC74D6"/>
    <w:rsid w:val="00CC750E"/>
    <w:rsid w:val="00CC78C6"/>
    <w:rsid w:val="00CD08B1"/>
    <w:rsid w:val="00CD0A13"/>
    <w:rsid w:val="00CD0AA6"/>
    <w:rsid w:val="00CD0AFC"/>
    <w:rsid w:val="00CD0FFB"/>
    <w:rsid w:val="00CD12BD"/>
    <w:rsid w:val="00CD13C8"/>
    <w:rsid w:val="00CD1547"/>
    <w:rsid w:val="00CD189A"/>
    <w:rsid w:val="00CD1D88"/>
    <w:rsid w:val="00CD2555"/>
    <w:rsid w:val="00CD2C6B"/>
    <w:rsid w:val="00CD2E69"/>
    <w:rsid w:val="00CD2F6F"/>
    <w:rsid w:val="00CD3284"/>
    <w:rsid w:val="00CD3874"/>
    <w:rsid w:val="00CD38DD"/>
    <w:rsid w:val="00CD3C1D"/>
    <w:rsid w:val="00CD3D67"/>
    <w:rsid w:val="00CD434A"/>
    <w:rsid w:val="00CD542D"/>
    <w:rsid w:val="00CD5CCF"/>
    <w:rsid w:val="00CD67CC"/>
    <w:rsid w:val="00CD7472"/>
    <w:rsid w:val="00CE0000"/>
    <w:rsid w:val="00CE1524"/>
    <w:rsid w:val="00CE1FC6"/>
    <w:rsid w:val="00CE1FD5"/>
    <w:rsid w:val="00CE3039"/>
    <w:rsid w:val="00CE3214"/>
    <w:rsid w:val="00CE3561"/>
    <w:rsid w:val="00CE394A"/>
    <w:rsid w:val="00CE53CF"/>
    <w:rsid w:val="00CE5BE2"/>
    <w:rsid w:val="00CE61C9"/>
    <w:rsid w:val="00CE6282"/>
    <w:rsid w:val="00CE6E83"/>
    <w:rsid w:val="00CE6F3C"/>
    <w:rsid w:val="00CE7BD6"/>
    <w:rsid w:val="00CF0495"/>
    <w:rsid w:val="00CF0C6F"/>
    <w:rsid w:val="00CF0D57"/>
    <w:rsid w:val="00CF1E99"/>
    <w:rsid w:val="00CF2E5E"/>
    <w:rsid w:val="00CF376B"/>
    <w:rsid w:val="00CF4030"/>
    <w:rsid w:val="00CF5B8A"/>
    <w:rsid w:val="00CF67EB"/>
    <w:rsid w:val="00CF6FB5"/>
    <w:rsid w:val="00CF7693"/>
    <w:rsid w:val="00CF76CE"/>
    <w:rsid w:val="00D00216"/>
    <w:rsid w:val="00D00229"/>
    <w:rsid w:val="00D011E4"/>
    <w:rsid w:val="00D01362"/>
    <w:rsid w:val="00D01545"/>
    <w:rsid w:val="00D017AE"/>
    <w:rsid w:val="00D0188A"/>
    <w:rsid w:val="00D019A7"/>
    <w:rsid w:val="00D01C72"/>
    <w:rsid w:val="00D021F9"/>
    <w:rsid w:val="00D03075"/>
    <w:rsid w:val="00D03845"/>
    <w:rsid w:val="00D03AF9"/>
    <w:rsid w:val="00D03C0F"/>
    <w:rsid w:val="00D03C67"/>
    <w:rsid w:val="00D04087"/>
    <w:rsid w:val="00D042D9"/>
    <w:rsid w:val="00D04A2B"/>
    <w:rsid w:val="00D052DB"/>
    <w:rsid w:val="00D0587D"/>
    <w:rsid w:val="00D06091"/>
    <w:rsid w:val="00D07628"/>
    <w:rsid w:val="00D10331"/>
    <w:rsid w:val="00D10506"/>
    <w:rsid w:val="00D107BC"/>
    <w:rsid w:val="00D10926"/>
    <w:rsid w:val="00D112FC"/>
    <w:rsid w:val="00D11909"/>
    <w:rsid w:val="00D122FF"/>
    <w:rsid w:val="00D126F2"/>
    <w:rsid w:val="00D13084"/>
    <w:rsid w:val="00D13F56"/>
    <w:rsid w:val="00D141DA"/>
    <w:rsid w:val="00D142F3"/>
    <w:rsid w:val="00D1430E"/>
    <w:rsid w:val="00D14A57"/>
    <w:rsid w:val="00D1519B"/>
    <w:rsid w:val="00D1571C"/>
    <w:rsid w:val="00D1584D"/>
    <w:rsid w:val="00D15A81"/>
    <w:rsid w:val="00D15E31"/>
    <w:rsid w:val="00D166EF"/>
    <w:rsid w:val="00D1671E"/>
    <w:rsid w:val="00D167E1"/>
    <w:rsid w:val="00D16874"/>
    <w:rsid w:val="00D179D9"/>
    <w:rsid w:val="00D2187D"/>
    <w:rsid w:val="00D22592"/>
    <w:rsid w:val="00D227E9"/>
    <w:rsid w:val="00D22A3C"/>
    <w:rsid w:val="00D233B1"/>
    <w:rsid w:val="00D235BB"/>
    <w:rsid w:val="00D2483A"/>
    <w:rsid w:val="00D24DD3"/>
    <w:rsid w:val="00D24F7B"/>
    <w:rsid w:val="00D251FF"/>
    <w:rsid w:val="00D25BE3"/>
    <w:rsid w:val="00D25DFB"/>
    <w:rsid w:val="00D26E19"/>
    <w:rsid w:val="00D26E3C"/>
    <w:rsid w:val="00D26FA8"/>
    <w:rsid w:val="00D27C92"/>
    <w:rsid w:val="00D30878"/>
    <w:rsid w:val="00D30BCB"/>
    <w:rsid w:val="00D31125"/>
    <w:rsid w:val="00D314B1"/>
    <w:rsid w:val="00D31F3B"/>
    <w:rsid w:val="00D31FB0"/>
    <w:rsid w:val="00D32318"/>
    <w:rsid w:val="00D324B4"/>
    <w:rsid w:val="00D3273F"/>
    <w:rsid w:val="00D32DDB"/>
    <w:rsid w:val="00D32E38"/>
    <w:rsid w:val="00D32EF0"/>
    <w:rsid w:val="00D33493"/>
    <w:rsid w:val="00D33741"/>
    <w:rsid w:val="00D33AEB"/>
    <w:rsid w:val="00D34023"/>
    <w:rsid w:val="00D3419B"/>
    <w:rsid w:val="00D34502"/>
    <w:rsid w:val="00D34824"/>
    <w:rsid w:val="00D34A13"/>
    <w:rsid w:val="00D34ED4"/>
    <w:rsid w:val="00D3511B"/>
    <w:rsid w:val="00D35969"/>
    <w:rsid w:val="00D36169"/>
    <w:rsid w:val="00D374AB"/>
    <w:rsid w:val="00D40199"/>
    <w:rsid w:val="00D407B9"/>
    <w:rsid w:val="00D40BDE"/>
    <w:rsid w:val="00D40F49"/>
    <w:rsid w:val="00D4162A"/>
    <w:rsid w:val="00D41B79"/>
    <w:rsid w:val="00D41B7B"/>
    <w:rsid w:val="00D41E96"/>
    <w:rsid w:val="00D424BB"/>
    <w:rsid w:val="00D42794"/>
    <w:rsid w:val="00D4296E"/>
    <w:rsid w:val="00D42D9D"/>
    <w:rsid w:val="00D42E96"/>
    <w:rsid w:val="00D4347C"/>
    <w:rsid w:val="00D43CCD"/>
    <w:rsid w:val="00D43CD4"/>
    <w:rsid w:val="00D43FE6"/>
    <w:rsid w:val="00D440B6"/>
    <w:rsid w:val="00D44906"/>
    <w:rsid w:val="00D44D65"/>
    <w:rsid w:val="00D44FD6"/>
    <w:rsid w:val="00D4543E"/>
    <w:rsid w:val="00D468B7"/>
    <w:rsid w:val="00D469C9"/>
    <w:rsid w:val="00D4725D"/>
    <w:rsid w:val="00D474D9"/>
    <w:rsid w:val="00D47690"/>
    <w:rsid w:val="00D510D2"/>
    <w:rsid w:val="00D51155"/>
    <w:rsid w:val="00D513CA"/>
    <w:rsid w:val="00D514AF"/>
    <w:rsid w:val="00D52B9A"/>
    <w:rsid w:val="00D52B9C"/>
    <w:rsid w:val="00D52C46"/>
    <w:rsid w:val="00D52F2B"/>
    <w:rsid w:val="00D53BFF"/>
    <w:rsid w:val="00D544AA"/>
    <w:rsid w:val="00D544D7"/>
    <w:rsid w:val="00D54F12"/>
    <w:rsid w:val="00D54F8E"/>
    <w:rsid w:val="00D55AEB"/>
    <w:rsid w:val="00D55B9F"/>
    <w:rsid w:val="00D5664E"/>
    <w:rsid w:val="00D567B5"/>
    <w:rsid w:val="00D56928"/>
    <w:rsid w:val="00D57177"/>
    <w:rsid w:val="00D5742A"/>
    <w:rsid w:val="00D57640"/>
    <w:rsid w:val="00D5765E"/>
    <w:rsid w:val="00D57B64"/>
    <w:rsid w:val="00D623BC"/>
    <w:rsid w:val="00D6253A"/>
    <w:rsid w:val="00D625B7"/>
    <w:rsid w:val="00D6276F"/>
    <w:rsid w:val="00D62BE9"/>
    <w:rsid w:val="00D630F5"/>
    <w:rsid w:val="00D633F9"/>
    <w:rsid w:val="00D6350C"/>
    <w:rsid w:val="00D63514"/>
    <w:rsid w:val="00D636B4"/>
    <w:rsid w:val="00D63C6B"/>
    <w:rsid w:val="00D63E90"/>
    <w:rsid w:val="00D640A7"/>
    <w:rsid w:val="00D6420E"/>
    <w:rsid w:val="00D64D2B"/>
    <w:rsid w:val="00D64D3B"/>
    <w:rsid w:val="00D65612"/>
    <w:rsid w:val="00D658A9"/>
    <w:rsid w:val="00D65DD8"/>
    <w:rsid w:val="00D6602E"/>
    <w:rsid w:val="00D664FC"/>
    <w:rsid w:val="00D6657C"/>
    <w:rsid w:val="00D66A8E"/>
    <w:rsid w:val="00D66E5F"/>
    <w:rsid w:val="00D675B8"/>
    <w:rsid w:val="00D67B6E"/>
    <w:rsid w:val="00D67F20"/>
    <w:rsid w:val="00D705E3"/>
    <w:rsid w:val="00D70B26"/>
    <w:rsid w:val="00D70D1F"/>
    <w:rsid w:val="00D70D58"/>
    <w:rsid w:val="00D70EDF"/>
    <w:rsid w:val="00D71FD3"/>
    <w:rsid w:val="00D72040"/>
    <w:rsid w:val="00D72390"/>
    <w:rsid w:val="00D72B88"/>
    <w:rsid w:val="00D72F78"/>
    <w:rsid w:val="00D7384D"/>
    <w:rsid w:val="00D7395A"/>
    <w:rsid w:val="00D73B88"/>
    <w:rsid w:val="00D73BA6"/>
    <w:rsid w:val="00D7413A"/>
    <w:rsid w:val="00D74859"/>
    <w:rsid w:val="00D74B1B"/>
    <w:rsid w:val="00D751C4"/>
    <w:rsid w:val="00D75D90"/>
    <w:rsid w:val="00D761CA"/>
    <w:rsid w:val="00D767DA"/>
    <w:rsid w:val="00D76800"/>
    <w:rsid w:val="00D768AA"/>
    <w:rsid w:val="00D76C20"/>
    <w:rsid w:val="00D76CBD"/>
    <w:rsid w:val="00D76E50"/>
    <w:rsid w:val="00D777E9"/>
    <w:rsid w:val="00D77CBF"/>
    <w:rsid w:val="00D801E2"/>
    <w:rsid w:val="00D80502"/>
    <w:rsid w:val="00D80602"/>
    <w:rsid w:val="00D810BE"/>
    <w:rsid w:val="00D8154C"/>
    <w:rsid w:val="00D819DA"/>
    <w:rsid w:val="00D82E73"/>
    <w:rsid w:val="00D82EAE"/>
    <w:rsid w:val="00D82FD1"/>
    <w:rsid w:val="00D834BF"/>
    <w:rsid w:val="00D83644"/>
    <w:rsid w:val="00D843F2"/>
    <w:rsid w:val="00D84515"/>
    <w:rsid w:val="00D84684"/>
    <w:rsid w:val="00D84E45"/>
    <w:rsid w:val="00D84F18"/>
    <w:rsid w:val="00D85046"/>
    <w:rsid w:val="00D851D3"/>
    <w:rsid w:val="00D85699"/>
    <w:rsid w:val="00D857E3"/>
    <w:rsid w:val="00D857FA"/>
    <w:rsid w:val="00D8596A"/>
    <w:rsid w:val="00D86002"/>
    <w:rsid w:val="00D863F6"/>
    <w:rsid w:val="00D8666A"/>
    <w:rsid w:val="00D867B1"/>
    <w:rsid w:val="00D86B7E"/>
    <w:rsid w:val="00D86DAF"/>
    <w:rsid w:val="00D874AF"/>
    <w:rsid w:val="00D876F5"/>
    <w:rsid w:val="00D8794C"/>
    <w:rsid w:val="00D90188"/>
    <w:rsid w:val="00D90629"/>
    <w:rsid w:val="00D90818"/>
    <w:rsid w:val="00D90DA1"/>
    <w:rsid w:val="00D90EE2"/>
    <w:rsid w:val="00D913C8"/>
    <w:rsid w:val="00D91C74"/>
    <w:rsid w:val="00D91D27"/>
    <w:rsid w:val="00D9205E"/>
    <w:rsid w:val="00D925EF"/>
    <w:rsid w:val="00D92949"/>
    <w:rsid w:val="00D940ED"/>
    <w:rsid w:val="00D9482C"/>
    <w:rsid w:val="00D948F0"/>
    <w:rsid w:val="00D94CFC"/>
    <w:rsid w:val="00D94D4C"/>
    <w:rsid w:val="00D94ED6"/>
    <w:rsid w:val="00D95229"/>
    <w:rsid w:val="00D95283"/>
    <w:rsid w:val="00D956E8"/>
    <w:rsid w:val="00D95D46"/>
    <w:rsid w:val="00D95F9F"/>
    <w:rsid w:val="00D96E2E"/>
    <w:rsid w:val="00D9702F"/>
    <w:rsid w:val="00D977EA"/>
    <w:rsid w:val="00D97BE9"/>
    <w:rsid w:val="00DA0CF3"/>
    <w:rsid w:val="00DA123A"/>
    <w:rsid w:val="00DA1F6B"/>
    <w:rsid w:val="00DA2728"/>
    <w:rsid w:val="00DA319A"/>
    <w:rsid w:val="00DA340F"/>
    <w:rsid w:val="00DA3533"/>
    <w:rsid w:val="00DA35A5"/>
    <w:rsid w:val="00DA35D1"/>
    <w:rsid w:val="00DA3A41"/>
    <w:rsid w:val="00DA3B6E"/>
    <w:rsid w:val="00DA3C07"/>
    <w:rsid w:val="00DA4210"/>
    <w:rsid w:val="00DA4657"/>
    <w:rsid w:val="00DA4712"/>
    <w:rsid w:val="00DA4C88"/>
    <w:rsid w:val="00DA5404"/>
    <w:rsid w:val="00DA5DB6"/>
    <w:rsid w:val="00DA642B"/>
    <w:rsid w:val="00DA668F"/>
    <w:rsid w:val="00DA692B"/>
    <w:rsid w:val="00DA73B8"/>
    <w:rsid w:val="00DA7604"/>
    <w:rsid w:val="00DA76F3"/>
    <w:rsid w:val="00DB0058"/>
    <w:rsid w:val="00DB07FE"/>
    <w:rsid w:val="00DB09F7"/>
    <w:rsid w:val="00DB0B2B"/>
    <w:rsid w:val="00DB202E"/>
    <w:rsid w:val="00DB2269"/>
    <w:rsid w:val="00DB2DA4"/>
    <w:rsid w:val="00DB310C"/>
    <w:rsid w:val="00DB3677"/>
    <w:rsid w:val="00DB372E"/>
    <w:rsid w:val="00DB37E5"/>
    <w:rsid w:val="00DB3977"/>
    <w:rsid w:val="00DB4935"/>
    <w:rsid w:val="00DB4FD7"/>
    <w:rsid w:val="00DB50FB"/>
    <w:rsid w:val="00DB56E6"/>
    <w:rsid w:val="00DB5C9F"/>
    <w:rsid w:val="00DB6615"/>
    <w:rsid w:val="00DB66FA"/>
    <w:rsid w:val="00DB676A"/>
    <w:rsid w:val="00DB693F"/>
    <w:rsid w:val="00DB6B69"/>
    <w:rsid w:val="00DB6BBA"/>
    <w:rsid w:val="00DB6D28"/>
    <w:rsid w:val="00DB75D9"/>
    <w:rsid w:val="00DB7882"/>
    <w:rsid w:val="00DB7EAB"/>
    <w:rsid w:val="00DB7F35"/>
    <w:rsid w:val="00DC037E"/>
    <w:rsid w:val="00DC0895"/>
    <w:rsid w:val="00DC0B39"/>
    <w:rsid w:val="00DC1598"/>
    <w:rsid w:val="00DC1E47"/>
    <w:rsid w:val="00DC1FA4"/>
    <w:rsid w:val="00DC23B1"/>
    <w:rsid w:val="00DC2B51"/>
    <w:rsid w:val="00DC2F12"/>
    <w:rsid w:val="00DC2F6B"/>
    <w:rsid w:val="00DC4481"/>
    <w:rsid w:val="00DC4ADF"/>
    <w:rsid w:val="00DC5143"/>
    <w:rsid w:val="00DC53E9"/>
    <w:rsid w:val="00DC54B2"/>
    <w:rsid w:val="00DC58C0"/>
    <w:rsid w:val="00DC5A30"/>
    <w:rsid w:val="00DC5B27"/>
    <w:rsid w:val="00DC6E0C"/>
    <w:rsid w:val="00DC7635"/>
    <w:rsid w:val="00DC79BF"/>
    <w:rsid w:val="00DD0352"/>
    <w:rsid w:val="00DD09C8"/>
    <w:rsid w:val="00DD13D8"/>
    <w:rsid w:val="00DD157D"/>
    <w:rsid w:val="00DD1811"/>
    <w:rsid w:val="00DD1894"/>
    <w:rsid w:val="00DD2093"/>
    <w:rsid w:val="00DD25AE"/>
    <w:rsid w:val="00DD2CEB"/>
    <w:rsid w:val="00DD3432"/>
    <w:rsid w:val="00DD4D9F"/>
    <w:rsid w:val="00DD4E66"/>
    <w:rsid w:val="00DD5540"/>
    <w:rsid w:val="00DD6C4D"/>
    <w:rsid w:val="00DD79B7"/>
    <w:rsid w:val="00DD7DE3"/>
    <w:rsid w:val="00DE09CE"/>
    <w:rsid w:val="00DE0BB9"/>
    <w:rsid w:val="00DE0E1E"/>
    <w:rsid w:val="00DE1B3E"/>
    <w:rsid w:val="00DE2078"/>
    <w:rsid w:val="00DE2FD9"/>
    <w:rsid w:val="00DE42ED"/>
    <w:rsid w:val="00DE4611"/>
    <w:rsid w:val="00DE46A3"/>
    <w:rsid w:val="00DE4ECF"/>
    <w:rsid w:val="00DE6112"/>
    <w:rsid w:val="00DE63AD"/>
    <w:rsid w:val="00DE64DF"/>
    <w:rsid w:val="00DE6C78"/>
    <w:rsid w:val="00DE73E4"/>
    <w:rsid w:val="00DE7779"/>
    <w:rsid w:val="00DF0793"/>
    <w:rsid w:val="00DF0880"/>
    <w:rsid w:val="00DF0B99"/>
    <w:rsid w:val="00DF1136"/>
    <w:rsid w:val="00DF164C"/>
    <w:rsid w:val="00DF1916"/>
    <w:rsid w:val="00DF2F9B"/>
    <w:rsid w:val="00DF3B86"/>
    <w:rsid w:val="00DF669A"/>
    <w:rsid w:val="00DF6E68"/>
    <w:rsid w:val="00DF6E72"/>
    <w:rsid w:val="00DF7913"/>
    <w:rsid w:val="00E00887"/>
    <w:rsid w:val="00E00946"/>
    <w:rsid w:val="00E0099E"/>
    <w:rsid w:val="00E00A0A"/>
    <w:rsid w:val="00E01641"/>
    <w:rsid w:val="00E01CEE"/>
    <w:rsid w:val="00E02146"/>
    <w:rsid w:val="00E02A92"/>
    <w:rsid w:val="00E035E2"/>
    <w:rsid w:val="00E0416A"/>
    <w:rsid w:val="00E04CEC"/>
    <w:rsid w:val="00E04E97"/>
    <w:rsid w:val="00E05216"/>
    <w:rsid w:val="00E057A4"/>
    <w:rsid w:val="00E0588B"/>
    <w:rsid w:val="00E0686B"/>
    <w:rsid w:val="00E06F9B"/>
    <w:rsid w:val="00E0738C"/>
    <w:rsid w:val="00E075AE"/>
    <w:rsid w:val="00E07E5E"/>
    <w:rsid w:val="00E07F4E"/>
    <w:rsid w:val="00E07F7B"/>
    <w:rsid w:val="00E10950"/>
    <w:rsid w:val="00E10A44"/>
    <w:rsid w:val="00E11180"/>
    <w:rsid w:val="00E1129C"/>
    <w:rsid w:val="00E11633"/>
    <w:rsid w:val="00E11AD2"/>
    <w:rsid w:val="00E11C41"/>
    <w:rsid w:val="00E11F3A"/>
    <w:rsid w:val="00E1230A"/>
    <w:rsid w:val="00E12A05"/>
    <w:rsid w:val="00E132E3"/>
    <w:rsid w:val="00E1398A"/>
    <w:rsid w:val="00E13DB2"/>
    <w:rsid w:val="00E13F30"/>
    <w:rsid w:val="00E140A2"/>
    <w:rsid w:val="00E1498A"/>
    <w:rsid w:val="00E14F20"/>
    <w:rsid w:val="00E15309"/>
    <w:rsid w:val="00E15855"/>
    <w:rsid w:val="00E15C2F"/>
    <w:rsid w:val="00E15F8D"/>
    <w:rsid w:val="00E16642"/>
    <w:rsid w:val="00E168B0"/>
    <w:rsid w:val="00E169E3"/>
    <w:rsid w:val="00E172AA"/>
    <w:rsid w:val="00E175DE"/>
    <w:rsid w:val="00E178E0"/>
    <w:rsid w:val="00E17A75"/>
    <w:rsid w:val="00E17D03"/>
    <w:rsid w:val="00E203E8"/>
    <w:rsid w:val="00E208F1"/>
    <w:rsid w:val="00E2161E"/>
    <w:rsid w:val="00E21B56"/>
    <w:rsid w:val="00E21BCF"/>
    <w:rsid w:val="00E21BFC"/>
    <w:rsid w:val="00E22827"/>
    <w:rsid w:val="00E229CE"/>
    <w:rsid w:val="00E2393D"/>
    <w:rsid w:val="00E244B6"/>
    <w:rsid w:val="00E24885"/>
    <w:rsid w:val="00E251D2"/>
    <w:rsid w:val="00E25811"/>
    <w:rsid w:val="00E258B9"/>
    <w:rsid w:val="00E25AE3"/>
    <w:rsid w:val="00E25FDA"/>
    <w:rsid w:val="00E260BE"/>
    <w:rsid w:val="00E26302"/>
    <w:rsid w:val="00E26481"/>
    <w:rsid w:val="00E26601"/>
    <w:rsid w:val="00E2688F"/>
    <w:rsid w:val="00E26899"/>
    <w:rsid w:val="00E27C01"/>
    <w:rsid w:val="00E3058D"/>
    <w:rsid w:val="00E30C34"/>
    <w:rsid w:val="00E31152"/>
    <w:rsid w:val="00E31407"/>
    <w:rsid w:val="00E31D90"/>
    <w:rsid w:val="00E31FB8"/>
    <w:rsid w:val="00E32931"/>
    <w:rsid w:val="00E32DDC"/>
    <w:rsid w:val="00E33216"/>
    <w:rsid w:val="00E334E7"/>
    <w:rsid w:val="00E33802"/>
    <w:rsid w:val="00E33AC9"/>
    <w:rsid w:val="00E33B3D"/>
    <w:rsid w:val="00E33D1E"/>
    <w:rsid w:val="00E33F44"/>
    <w:rsid w:val="00E3517E"/>
    <w:rsid w:val="00E35CDD"/>
    <w:rsid w:val="00E361EE"/>
    <w:rsid w:val="00E36303"/>
    <w:rsid w:val="00E364EE"/>
    <w:rsid w:val="00E36E70"/>
    <w:rsid w:val="00E3779F"/>
    <w:rsid w:val="00E4009F"/>
    <w:rsid w:val="00E401A6"/>
    <w:rsid w:val="00E404CE"/>
    <w:rsid w:val="00E40CF4"/>
    <w:rsid w:val="00E40FD7"/>
    <w:rsid w:val="00E411A4"/>
    <w:rsid w:val="00E41866"/>
    <w:rsid w:val="00E41A1C"/>
    <w:rsid w:val="00E41A78"/>
    <w:rsid w:val="00E41AC2"/>
    <w:rsid w:val="00E41E2D"/>
    <w:rsid w:val="00E4222D"/>
    <w:rsid w:val="00E429DD"/>
    <w:rsid w:val="00E42D5B"/>
    <w:rsid w:val="00E42EA0"/>
    <w:rsid w:val="00E43397"/>
    <w:rsid w:val="00E433B2"/>
    <w:rsid w:val="00E434B1"/>
    <w:rsid w:val="00E43AF3"/>
    <w:rsid w:val="00E43CB1"/>
    <w:rsid w:val="00E4400D"/>
    <w:rsid w:val="00E4490F"/>
    <w:rsid w:val="00E4625B"/>
    <w:rsid w:val="00E46302"/>
    <w:rsid w:val="00E469CC"/>
    <w:rsid w:val="00E47261"/>
    <w:rsid w:val="00E473EA"/>
    <w:rsid w:val="00E474A8"/>
    <w:rsid w:val="00E47861"/>
    <w:rsid w:val="00E4795C"/>
    <w:rsid w:val="00E47A16"/>
    <w:rsid w:val="00E47BEB"/>
    <w:rsid w:val="00E50088"/>
    <w:rsid w:val="00E50941"/>
    <w:rsid w:val="00E51449"/>
    <w:rsid w:val="00E526D7"/>
    <w:rsid w:val="00E52DF9"/>
    <w:rsid w:val="00E52E96"/>
    <w:rsid w:val="00E5304F"/>
    <w:rsid w:val="00E538AE"/>
    <w:rsid w:val="00E53989"/>
    <w:rsid w:val="00E53B60"/>
    <w:rsid w:val="00E53D7D"/>
    <w:rsid w:val="00E544AC"/>
    <w:rsid w:val="00E544B7"/>
    <w:rsid w:val="00E54B68"/>
    <w:rsid w:val="00E55561"/>
    <w:rsid w:val="00E55643"/>
    <w:rsid w:val="00E56273"/>
    <w:rsid w:val="00E56500"/>
    <w:rsid w:val="00E5721B"/>
    <w:rsid w:val="00E57AB4"/>
    <w:rsid w:val="00E60139"/>
    <w:rsid w:val="00E602BA"/>
    <w:rsid w:val="00E610AE"/>
    <w:rsid w:val="00E614BB"/>
    <w:rsid w:val="00E61E21"/>
    <w:rsid w:val="00E61F8D"/>
    <w:rsid w:val="00E62130"/>
    <w:rsid w:val="00E62576"/>
    <w:rsid w:val="00E62F7F"/>
    <w:rsid w:val="00E6329E"/>
    <w:rsid w:val="00E638E8"/>
    <w:rsid w:val="00E64765"/>
    <w:rsid w:val="00E6526C"/>
    <w:rsid w:val="00E65363"/>
    <w:rsid w:val="00E66238"/>
    <w:rsid w:val="00E66DDA"/>
    <w:rsid w:val="00E66E95"/>
    <w:rsid w:val="00E66FEB"/>
    <w:rsid w:val="00E67018"/>
    <w:rsid w:val="00E67730"/>
    <w:rsid w:val="00E700D2"/>
    <w:rsid w:val="00E7077F"/>
    <w:rsid w:val="00E707BB"/>
    <w:rsid w:val="00E70C15"/>
    <w:rsid w:val="00E70FF4"/>
    <w:rsid w:val="00E710A6"/>
    <w:rsid w:val="00E71852"/>
    <w:rsid w:val="00E71B44"/>
    <w:rsid w:val="00E7270D"/>
    <w:rsid w:val="00E72A29"/>
    <w:rsid w:val="00E7343B"/>
    <w:rsid w:val="00E738C7"/>
    <w:rsid w:val="00E73BCB"/>
    <w:rsid w:val="00E7493B"/>
    <w:rsid w:val="00E74B37"/>
    <w:rsid w:val="00E75135"/>
    <w:rsid w:val="00E752F7"/>
    <w:rsid w:val="00E7543D"/>
    <w:rsid w:val="00E75639"/>
    <w:rsid w:val="00E75929"/>
    <w:rsid w:val="00E75A8A"/>
    <w:rsid w:val="00E760F1"/>
    <w:rsid w:val="00E76165"/>
    <w:rsid w:val="00E7638A"/>
    <w:rsid w:val="00E76802"/>
    <w:rsid w:val="00E76B23"/>
    <w:rsid w:val="00E773EE"/>
    <w:rsid w:val="00E77556"/>
    <w:rsid w:val="00E77C80"/>
    <w:rsid w:val="00E80550"/>
    <w:rsid w:val="00E8086D"/>
    <w:rsid w:val="00E8086E"/>
    <w:rsid w:val="00E809CB"/>
    <w:rsid w:val="00E80A6B"/>
    <w:rsid w:val="00E81594"/>
    <w:rsid w:val="00E81CEB"/>
    <w:rsid w:val="00E82648"/>
    <w:rsid w:val="00E82874"/>
    <w:rsid w:val="00E828D3"/>
    <w:rsid w:val="00E82C5B"/>
    <w:rsid w:val="00E83022"/>
    <w:rsid w:val="00E830D1"/>
    <w:rsid w:val="00E84245"/>
    <w:rsid w:val="00E843B9"/>
    <w:rsid w:val="00E848AB"/>
    <w:rsid w:val="00E84AFC"/>
    <w:rsid w:val="00E850EF"/>
    <w:rsid w:val="00E85147"/>
    <w:rsid w:val="00E853B5"/>
    <w:rsid w:val="00E855F8"/>
    <w:rsid w:val="00E85C39"/>
    <w:rsid w:val="00E867E6"/>
    <w:rsid w:val="00E86801"/>
    <w:rsid w:val="00E86923"/>
    <w:rsid w:val="00E86A10"/>
    <w:rsid w:val="00E86AEC"/>
    <w:rsid w:val="00E86ECF"/>
    <w:rsid w:val="00E874FE"/>
    <w:rsid w:val="00E90345"/>
    <w:rsid w:val="00E903D0"/>
    <w:rsid w:val="00E90528"/>
    <w:rsid w:val="00E90EDA"/>
    <w:rsid w:val="00E90F44"/>
    <w:rsid w:val="00E916AE"/>
    <w:rsid w:val="00E92194"/>
    <w:rsid w:val="00E9233A"/>
    <w:rsid w:val="00E92731"/>
    <w:rsid w:val="00E930FC"/>
    <w:rsid w:val="00E93980"/>
    <w:rsid w:val="00E9410A"/>
    <w:rsid w:val="00E94544"/>
    <w:rsid w:val="00E94CBF"/>
    <w:rsid w:val="00E951B4"/>
    <w:rsid w:val="00E95A9B"/>
    <w:rsid w:val="00E9613E"/>
    <w:rsid w:val="00E9739D"/>
    <w:rsid w:val="00E97449"/>
    <w:rsid w:val="00E9769E"/>
    <w:rsid w:val="00E97947"/>
    <w:rsid w:val="00E97D4B"/>
    <w:rsid w:val="00EA0817"/>
    <w:rsid w:val="00EA0C1B"/>
    <w:rsid w:val="00EA1036"/>
    <w:rsid w:val="00EA15E5"/>
    <w:rsid w:val="00EA1791"/>
    <w:rsid w:val="00EA20CC"/>
    <w:rsid w:val="00EA224D"/>
    <w:rsid w:val="00EA2BD4"/>
    <w:rsid w:val="00EA37A3"/>
    <w:rsid w:val="00EA3CC7"/>
    <w:rsid w:val="00EA484E"/>
    <w:rsid w:val="00EA52FE"/>
    <w:rsid w:val="00EA539F"/>
    <w:rsid w:val="00EA5A5E"/>
    <w:rsid w:val="00EA5BAC"/>
    <w:rsid w:val="00EA5C06"/>
    <w:rsid w:val="00EA5C77"/>
    <w:rsid w:val="00EA6899"/>
    <w:rsid w:val="00EA6E1E"/>
    <w:rsid w:val="00EA7399"/>
    <w:rsid w:val="00EB0149"/>
    <w:rsid w:val="00EB08C7"/>
    <w:rsid w:val="00EB09B5"/>
    <w:rsid w:val="00EB121A"/>
    <w:rsid w:val="00EB1284"/>
    <w:rsid w:val="00EB1A1C"/>
    <w:rsid w:val="00EB1AF4"/>
    <w:rsid w:val="00EB1CAA"/>
    <w:rsid w:val="00EB271B"/>
    <w:rsid w:val="00EB2DDA"/>
    <w:rsid w:val="00EB325A"/>
    <w:rsid w:val="00EB359D"/>
    <w:rsid w:val="00EB37A2"/>
    <w:rsid w:val="00EB43F2"/>
    <w:rsid w:val="00EB4457"/>
    <w:rsid w:val="00EB45FB"/>
    <w:rsid w:val="00EB49C5"/>
    <w:rsid w:val="00EB4E6A"/>
    <w:rsid w:val="00EB51CF"/>
    <w:rsid w:val="00EB55B5"/>
    <w:rsid w:val="00EB5E55"/>
    <w:rsid w:val="00EB5FB3"/>
    <w:rsid w:val="00EB63AC"/>
    <w:rsid w:val="00EB6A10"/>
    <w:rsid w:val="00EB6AC5"/>
    <w:rsid w:val="00EB76C0"/>
    <w:rsid w:val="00EB7C7D"/>
    <w:rsid w:val="00EB7E2E"/>
    <w:rsid w:val="00EC02EA"/>
    <w:rsid w:val="00EC03D0"/>
    <w:rsid w:val="00EC0482"/>
    <w:rsid w:val="00EC06C2"/>
    <w:rsid w:val="00EC0F87"/>
    <w:rsid w:val="00EC16B0"/>
    <w:rsid w:val="00EC170A"/>
    <w:rsid w:val="00EC3082"/>
    <w:rsid w:val="00EC316D"/>
    <w:rsid w:val="00EC42D5"/>
    <w:rsid w:val="00EC51C8"/>
    <w:rsid w:val="00EC5AFB"/>
    <w:rsid w:val="00EC63F9"/>
    <w:rsid w:val="00EC727E"/>
    <w:rsid w:val="00ED080C"/>
    <w:rsid w:val="00ED0A40"/>
    <w:rsid w:val="00ED1600"/>
    <w:rsid w:val="00ED1D05"/>
    <w:rsid w:val="00ED35BA"/>
    <w:rsid w:val="00ED3F9E"/>
    <w:rsid w:val="00ED47E8"/>
    <w:rsid w:val="00ED4914"/>
    <w:rsid w:val="00ED4AF8"/>
    <w:rsid w:val="00ED50D3"/>
    <w:rsid w:val="00ED51B1"/>
    <w:rsid w:val="00ED57AC"/>
    <w:rsid w:val="00ED5DB8"/>
    <w:rsid w:val="00ED640C"/>
    <w:rsid w:val="00ED7CBF"/>
    <w:rsid w:val="00EE0A57"/>
    <w:rsid w:val="00EE1085"/>
    <w:rsid w:val="00EE1B85"/>
    <w:rsid w:val="00EE267A"/>
    <w:rsid w:val="00EE2732"/>
    <w:rsid w:val="00EE2F78"/>
    <w:rsid w:val="00EE4655"/>
    <w:rsid w:val="00EE4BAB"/>
    <w:rsid w:val="00EE594A"/>
    <w:rsid w:val="00EE5FDF"/>
    <w:rsid w:val="00EE61F7"/>
    <w:rsid w:val="00EE663E"/>
    <w:rsid w:val="00EE7067"/>
    <w:rsid w:val="00EE746C"/>
    <w:rsid w:val="00EE7AC2"/>
    <w:rsid w:val="00EE7BE3"/>
    <w:rsid w:val="00EF0669"/>
    <w:rsid w:val="00EF0AAE"/>
    <w:rsid w:val="00EF0ED4"/>
    <w:rsid w:val="00EF0FF0"/>
    <w:rsid w:val="00EF12F4"/>
    <w:rsid w:val="00EF13CE"/>
    <w:rsid w:val="00EF1C52"/>
    <w:rsid w:val="00EF1DB4"/>
    <w:rsid w:val="00EF1EAC"/>
    <w:rsid w:val="00EF2CB4"/>
    <w:rsid w:val="00EF3973"/>
    <w:rsid w:val="00EF4415"/>
    <w:rsid w:val="00EF4B7F"/>
    <w:rsid w:val="00EF5251"/>
    <w:rsid w:val="00EF53EB"/>
    <w:rsid w:val="00EF6EED"/>
    <w:rsid w:val="00EF73A6"/>
    <w:rsid w:val="00EF740E"/>
    <w:rsid w:val="00EF7624"/>
    <w:rsid w:val="00EF77E0"/>
    <w:rsid w:val="00F00E58"/>
    <w:rsid w:val="00F00E5E"/>
    <w:rsid w:val="00F0171E"/>
    <w:rsid w:val="00F017D6"/>
    <w:rsid w:val="00F01CA9"/>
    <w:rsid w:val="00F02AFC"/>
    <w:rsid w:val="00F030EB"/>
    <w:rsid w:val="00F039AD"/>
    <w:rsid w:val="00F03DEE"/>
    <w:rsid w:val="00F0407F"/>
    <w:rsid w:val="00F04307"/>
    <w:rsid w:val="00F044C9"/>
    <w:rsid w:val="00F045F7"/>
    <w:rsid w:val="00F049A2"/>
    <w:rsid w:val="00F05175"/>
    <w:rsid w:val="00F05630"/>
    <w:rsid w:val="00F057F9"/>
    <w:rsid w:val="00F05D1C"/>
    <w:rsid w:val="00F0631B"/>
    <w:rsid w:val="00F0748A"/>
    <w:rsid w:val="00F07A69"/>
    <w:rsid w:val="00F07B7D"/>
    <w:rsid w:val="00F07CA5"/>
    <w:rsid w:val="00F07CE5"/>
    <w:rsid w:val="00F10177"/>
    <w:rsid w:val="00F105F8"/>
    <w:rsid w:val="00F10639"/>
    <w:rsid w:val="00F108FF"/>
    <w:rsid w:val="00F1130F"/>
    <w:rsid w:val="00F11321"/>
    <w:rsid w:val="00F11515"/>
    <w:rsid w:val="00F11955"/>
    <w:rsid w:val="00F11D60"/>
    <w:rsid w:val="00F11DE7"/>
    <w:rsid w:val="00F120D0"/>
    <w:rsid w:val="00F12206"/>
    <w:rsid w:val="00F13AA2"/>
    <w:rsid w:val="00F13B00"/>
    <w:rsid w:val="00F13B3A"/>
    <w:rsid w:val="00F13C11"/>
    <w:rsid w:val="00F1412D"/>
    <w:rsid w:val="00F14C7D"/>
    <w:rsid w:val="00F14F5E"/>
    <w:rsid w:val="00F162B7"/>
    <w:rsid w:val="00F16431"/>
    <w:rsid w:val="00F17CAB"/>
    <w:rsid w:val="00F17D8B"/>
    <w:rsid w:val="00F20A4B"/>
    <w:rsid w:val="00F2110E"/>
    <w:rsid w:val="00F2167C"/>
    <w:rsid w:val="00F21C69"/>
    <w:rsid w:val="00F21DD9"/>
    <w:rsid w:val="00F225F8"/>
    <w:rsid w:val="00F226AD"/>
    <w:rsid w:val="00F22CEF"/>
    <w:rsid w:val="00F235AD"/>
    <w:rsid w:val="00F23E0D"/>
    <w:rsid w:val="00F2455F"/>
    <w:rsid w:val="00F24572"/>
    <w:rsid w:val="00F2477A"/>
    <w:rsid w:val="00F24F81"/>
    <w:rsid w:val="00F25420"/>
    <w:rsid w:val="00F25A95"/>
    <w:rsid w:val="00F25D4D"/>
    <w:rsid w:val="00F2604C"/>
    <w:rsid w:val="00F27402"/>
    <w:rsid w:val="00F27482"/>
    <w:rsid w:val="00F277FB"/>
    <w:rsid w:val="00F27EC3"/>
    <w:rsid w:val="00F30432"/>
    <w:rsid w:val="00F30813"/>
    <w:rsid w:val="00F308CA"/>
    <w:rsid w:val="00F30B0D"/>
    <w:rsid w:val="00F31AA7"/>
    <w:rsid w:val="00F31B7F"/>
    <w:rsid w:val="00F31BB7"/>
    <w:rsid w:val="00F32345"/>
    <w:rsid w:val="00F32653"/>
    <w:rsid w:val="00F32F84"/>
    <w:rsid w:val="00F330E0"/>
    <w:rsid w:val="00F34B41"/>
    <w:rsid w:val="00F353DD"/>
    <w:rsid w:val="00F355B4"/>
    <w:rsid w:val="00F358B3"/>
    <w:rsid w:val="00F3591C"/>
    <w:rsid w:val="00F365D7"/>
    <w:rsid w:val="00F36C0B"/>
    <w:rsid w:val="00F371BB"/>
    <w:rsid w:val="00F37429"/>
    <w:rsid w:val="00F379D0"/>
    <w:rsid w:val="00F37D7A"/>
    <w:rsid w:val="00F37E02"/>
    <w:rsid w:val="00F400C5"/>
    <w:rsid w:val="00F40533"/>
    <w:rsid w:val="00F40798"/>
    <w:rsid w:val="00F40980"/>
    <w:rsid w:val="00F40EA8"/>
    <w:rsid w:val="00F417AF"/>
    <w:rsid w:val="00F41ACF"/>
    <w:rsid w:val="00F41CA8"/>
    <w:rsid w:val="00F44140"/>
    <w:rsid w:val="00F44196"/>
    <w:rsid w:val="00F4503D"/>
    <w:rsid w:val="00F459D5"/>
    <w:rsid w:val="00F45FCD"/>
    <w:rsid w:val="00F46D6E"/>
    <w:rsid w:val="00F47F69"/>
    <w:rsid w:val="00F50131"/>
    <w:rsid w:val="00F50730"/>
    <w:rsid w:val="00F5074B"/>
    <w:rsid w:val="00F507E4"/>
    <w:rsid w:val="00F50E14"/>
    <w:rsid w:val="00F50E9A"/>
    <w:rsid w:val="00F51E63"/>
    <w:rsid w:val="00F5250A"/>
    <w:rsid w:val="00F52E46"/>
    <w:rsid w:val="00F5303E"/>
    <w:rsid w:val="00F53305"/>
    <w:rsid w:val="00F533C4"/>
    <w:rsid w:val="00F53D22"/>
    <w:rsid w:val="00F53E7A"/>
    <w:rsid w:val="00F53F46"/>
    <w:rsid w:val="00F54310"/>
    <w:rsid w:val="00F5536F"/>
    <w:rsid w:val="00F5567E"/>
    <w:rsid w:val="00F55AD0"/>
    <w:rsid w:val="00F55D4F"/>
    <w:rsid w:val="00F56267"/>
    <w:rsid w:val="00F56846"/>
    <w:rsid w:val="00F57558"/>
    <w:rsid w:val="00F601B5"/>
    <w:rsid w:val="00F6058C"/>
    <w:rsid w:val="00F607CF"/>
    <w:rsid w:val="00F60E6A"/>
    <w:rsid w:val="00F61D36"/>
    <w:rsid w:val="00F61DBF"/>
    <w:rsid w:val="00F62304"/>
    <w:rsid w:val="00F63655"/>
    <w:rsid w:val="00F6367D"/>
    <w:rsid w:val="00F636A1"/>
    <w:rsid w:val="00F64929"/>
    <w:rsid w:val="00F655A0"/>
    <w:rsid w:val="00F65E4B"/>
    <w:rsid w:val="00F66630"/>
    <w:rsid w:val="00F6697F"/>
    <w:rsid w:val="00F66E6A"/>
    <w:rsid w:val="00F671F1"/>
    <w:rsid w:val="00F67591"/>
    <w:rsid w:val="00F67B7D"/>
    <w:rsid w:val="00F701C0"/>
    <w:rsid w:val="00F72186"/>
    <w:rsid w:val="00F72875"/>
    <w:rsid w:val="00F72AAC"/>
    <w:rsid w:val="00F72FA2"/>
    <w:rsid w:val="00F7355C"/>
    <w:rsid w:val="00F73570"/>
    <w:rsid w:val="00F73B49"/>
    <w:rsid w:val="00F74D09"/>
    <w:rsid w:val="00F75021"/>
    <w:rsid w:val="00F75689"/>
    <w:rsid w:val="00F75BAC"/>
    <w:rsid w:val="00F75F3E"/>
    <w:rsid w:val="00F76DFC"/>
    <w:rsid w:val="00F77103"/>
    <w:rsid w:val="00F809CD"/>
    <w:rsid w:val="00F80CC3"/>
    <w:rsid w:val="00F80FBB"/>
    <w:rsid w:val="00F81183"/>
    <w:rsid w:val="00F813E5"/>
    <w:rsid w:val="00F8143F"/>
    <w:rsid w:val="00F8155F"/>
    <w:rsid w:val="00F8193D"/>
    <w:rsid w:val="00F820D1"/>
    <w:rsid w:val="00F83540"/>
    <w:rsid w:val="00F83620"/>
    <w:rsid w:val="00F8372A"/>
    <w:rsid w:val="00F8380F"/>
    <w:rsid w:val="00F83DF7"/>
    <w:rsid w:val="00F848F1"/>
    <w:rsid w:val="00F86302"/>
    <w:rsid w:val="00F869A4"/>
    <w:rsid w:val="00F86A0B"/>
    <w:rsid w:val="00F86CFC"/>
    <w:rsid w:val="00F871EF"/>
    <w:rsid w:val="00F90985"/>
    <w:rsid w:val="00F90B62"/>
    <w:rsid w:val="00F913B1"/>
    <w:rsid w:val="00F913D6"/>
    <w:rsid w:val="00F9141B"/>
    <w:rsid w:val="00F917FB"/>
    <w:rsid w:val="00F91AFF"/>
    <w:rsid w:val="00F91C0B"/>
    <w:rsid w:val="00F93A3C"/>
    <w:rsid w:val="00F93F28"/>
    <w:rsid w:val="00F9418A"/>
    <w:rsid w:val="00F944AC"/>
    <w:rsid w:val="00F945DD"/>
    <w:rsid w:val="00F946C8"/>
    <w:rsid w:val="00F94AF7"/>
    <w:rsid w:val="00F9508F"/>
    <w:rsid w:val="00F955C3"/>
    <w:rsid w:val="00F95721"/>
    <w:rsid w:val="00F958EE"/>
    <w:rsid w:val="00F95A19"/>
    <w:rsid w:val="00F97559"/>
    <w:rsid w:val="00F97895"/>
    <w:rsid w:val="00F978AF"/>
    <w:rsid w:val="00F97D7A"/>
    <w:rsid w:val="00F97ED4"/>
    <w:rsid w:val="00FA012F"/>
    <w:rsid w:val="00FA0ACD"/>
    <w:rsid w:val="00FA0BC9"/>
    <w:rsid w:val="00FA14D8"/>
    <w:rsid w:val="00FA182C"/>
    <w:rsid w:val="00FA186E"/>
    <w:rsid w:val="00FA1EA0"/>
    <w:rsid w:val="00FA2639"/>
    <w:rsid w:val="00FA2DA9"/>
    <w:rsid w:val="00FA2DED"/>
    <w:rsid w:val="00FA3D5C"/>
    <w:rsid w:val="00FA3DE9"/>
    <w:rsid w:val="00FA4BAC"/>
    <w:rsid w:val="00FA4D04"/>
    <w:rsid w:val="00FA4EC9"/>
    <w:rsid w:val="00FA5112"/>
    <w:rsid w:val="00FA5968"/>
    <w:rsid w:val="00FA59F5"/>
    <w:rsid w:val="00FA5F33"/>
    <w:rsid w:val="00FA6823"/>
    <w:rsid w:val="00FA6A13"/>
    <w:rsid w:val="00FA6C88"/>
    <w:rsid w:val="00FA7F59"/>
    <w:rsid w:val="00FB0147"/>
    <w:rsid w:val="00FB0362"/>
    <w:rsid w:val="00FB03D4"/>
    <w:rsid w:val="00FB059C"/>
    <w:rsid w:val="00FB0AA2"/>
    <w:rsid w:val="00FB127B"/>
    <w:rsid w:val="00FB1C1D"/>
    <w:rsid w:val="00FB1C4D"/>
    <w:rsid w:val="00FB294A"/>
    <w:rsid w:val="00FB296D"/>
    <w:rsid w:val="00FB3189"/>
    <w:rsid w:val="00FB32E8"/>
    <w:rsid w:val="00FB3774"/>
    <w:rsid w:val="00FB3DE3"/>
    <w:rsid w:val="00FB4669"/>
    <w:rsid w:val="00FB481D"/>
    <w:rsid w:val="00FB50D7"/>
    <w:rsid w:val="00FB5213"/>
    <w:rsid w:val="00FB546C"/>
    <w:rsid w:val="00FB56F4"/>
    <w:rsid w:val="00FB59E0"/>
    <w:rsid w:val="00FB5C92"/>
    <w:rsid w:val="00FB67FA"/>
    <w:rsid w:val="00FB6D8A"/>
    <w:rsid w:val="00FB7BD7"/>
    <w:rsid w:val="00FC07F1"/>
    <w:rsid w:val="00FC0B54"/>
    <w:rsid w:val="00FC1792"/>
    <w:rsid w:val="00FC1826"/>
    <w:rsid w:val="00FC1BF1"/>
    <w:rsid w:val="00FC280F"/>
    <w:rsid w:val="00FC3541"/>
    <w:rsid w:val="00FC35F6"/>
    <w:rsid w:val="00FC4836"/>
    <w:rsid w:val="00FC48EC"/>
    <w:rsid w:val="00FC4BAA"/>
    <w:rsid w:val="00FC4C00"/>
    <w:rsid w:val="00FC4C08"/>
    <w:rsid w:val="00FC5343"/>
    <w:rsid w:val="00FC536F"/>
    <w:rsid w:val="00FC568F"/>
    <w:rsid w:val="00FC5726"/>
    <w:rsid w:val="00FC5A59"/>
    <w:rsid w:val="00FC5A6F"/>
    <w:rsid w:val="00FC5B25"/>
    <w:rsid w:val="00FC5BEB"/>
    <w:rsid w:val="00FC5F8F"/>
    <w:rsid w:val="00FC75B7"/>
    <w:rsid w:val="00FD0EC4"/>
    <w:rsid w:val="00FD127D"/>
    <w:rsid w:val="00FD15BE"/>
    <w:rsid w:val="00FD1C96"/>
    <w:rsid w:val="00FD2A44"/>
    <w:rsid w:val="00FD3481"/>
    <w:rsid w:val="00FD38DF"/>
    <w:rsid w:val="00FD4C9E"/>
    <w:rsid w:val="00FD5105"/>
    <w:rsid w:val="00FD60DB"/>
    <w:rsid w:val="00FD6135"/>
    <w:rsid w:val="00FD694C"/>
    <w:rsid w:val="00FD6A60"/>
    <w:rsid w:val="00FD6ABD"/>
    <w:rsid w:val="00FD7378"/>
    <w:rsid w:val="00FD7B8D"/>
    <w:rsid w:val="00FD7C33"/>
    <w:rsid w:val="00FE0623"/>
    <w:rsid w:val="00FE1371"/>
    <w:rsid w:val="00FE14B5"/>
    <w:rsid w:val="00FE1B85"/>
    <w:rsid w:val="00FE1EF2"/>
    <w:rsid w:val="00FE2089"/>
    <w:rsid w:val="00FE267A"/>
    <w:rsid w:val="00FE2EA8"/>
    <w:rsid w:val="00FE323C"/>
    <w:rsid w:val="00FE32D6"/>
    <w:rsid w:val="00FE341B"/>
    <w:rsid w:val="00FE3E38"/>
    <w:rsid w:val="00FE4051"/>
    <w:rsid w:val="00FE4177"/>
    <w:rsid w:val="00FE419B"/>
    <w:rsid w:val="00FE4876"/>
    <w:rsid w:val="00FE4A48"/>
    <w:rsid w:val="00FE4E3C"/>
    <w:rsid w:val="00FE4F73"/>
    <w:rsid w:val="00FE50E8"/>
    <w:rsid w:val="00FE5197"/>
    <w:rsid w:val="00FE537D"/>
    <w:rsid w:val="00FE54D2"/>
    <w:rsid w:val="00FE54FD"/>
    <w:rsid w:val="00FE5981"/>
    <w:rsid w:val="00FE6003"/>
    <w:rsid w:val="00FE6B0C"/>
    <w:rsid w:val="00FE6BBA"/>
    <w:rsid w:val="00FE7049"/>
    <w:rsid w:val="00FE71EA"/>
    <w:rsid w:val="00FE7529"/>
    <w:rsid w:val="00FE77C6"/>
    <w:rsid w:val="00FE7831"/>
    <w:rsid w:val="00FE7A5C"/>
    <w:rsid w:val="00FF005F"/>
    <w:rsid w:val="00FF0182"/>
    <w:rsid w:val="00FF044C"/>
    <w:rsid w:val="00FF0476"/>
    <w:rsid w:val="00FF05DF"/>
    <w:rsid w:val="00FF1301"/>
    <w:rsid w:val="00FF1516"/>
    <w:rsid w:val="00FF1BB7"/>
    <w:rsid w:val="00FF1F57"/>
    <w:rsid w:val="00FF2657"/>
    <w:rsid w:val="00FF2C68"/>
    <w:rsid w:val="00FF3287"/>
    <w:rsid w:val="00FF344B"/>
    <w:rsid w:val="00FF3A79"/>
    <w:rsid w:val="00FF4CEF"/>
    <w:rsid w:val="00FF4D15"/>
    <w:rsid w:val="00FF56A9"/>
    <w:rsid w:val="00FF6EB9"/>
    <w:rsid w:val="00FF73D6"/>
    <w:rsid w:val="00FF74D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8FF1F0"/>
  <w15:docId w15:val="{8B16C40B-ED7D-407E-9755-E0FC62C6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B"/>
    <w:pPr>
      <w:widowControl w:val="0"/>
      <w:spacing w:line="360" w:lineRule="auto"/>
      <w:jc w:val="both"/>
    </w:pPr>
    <w:rPr>
      <w:rFonts w:ascii="Times New Roman" w:hAnsi="Times New Roman"/>
      <w:kern w:val="2"/>
      <w:sz w:val="24"/>
      <w:szCs w:val="22"/>
    </w:rPr>
  </w:style>
  <w:style w:type="paragraph" w:styleId="Heading1">
    <w:name w:val="heading 1"/>
    <w:basedOn w:val="Normal"/>
    <w:next w:val="Normal"/>
    <w:link w:val="Heading1Char"/>
    <w:uiPriority w:val="99"/>
    <w:qFormat/>
    <w:locked/>
    <w:rsid w:val="00C917C0"/>
    <w:pPr>
      <w:keepNext/>
      <w:spacing w:before="180" w:after="180" w:line="240" w:lineRule="auto"/>
      <w:outlineLvl w:val="0"/>
    </w:pPr>
    <w:rPr>
      <w:b/>
      <w:bCs/>
      <w:kern w:val="52"/>
      <w:sz w:val="28"/>
      <w:szCs w:val="52"/>
    </w:rPr>
  </w:style>
  <w:style w:type="paragraph" w:styleId="Heading2">
    <w:name w:val="heading 2"/>
    <w:basedOn w:val="Normal"/>
    <w:next w:val="Normal"/>
    <w:link w:val="Heading2Char"/>
    <w:uiPriority w:val="99"/>
    <w:qFormat/>
    <w:locked/>
    <w:rsid w:val="008D1BFC"/>
    <w:pPr>
      <w:keepNext/>
      <w:outlineLvl w:val="1"/>
    </w:pPr>
    <w:rPr>
      <w:rFonts w:eastAsia="Times New Roman"/>
      <w:b/>
      <w:bCs/>
      <w:szCs w:val="48"/>
    </w:rPr>
  </w:style>
  <w:style w:type="paragraph" w:styleId="Heading3">
    <w:name w:val="heading 3"/>
    <w:basedOn w:val="Normal"/>
    <w:next w:val="Normal"/>
    <w:link w:val="Heading3Char"/>
    <w:uiPriority w:val="99"/>
    <w:qFormat/>
    <w:locked/>
    <w:rsid w:val="00AA7661"/>
    <w:pPr>
      <w:keepNext/>
      <w:spacing w:line="240" w:lineRule="auto"/>
      <w:ind w:leftChars="200" w:left="200"/>
      <w:outlineLvl w:val="2"/>
    </w:pPr>
    <w:rPr>
      <w:rFonts w:eastAsia="Times New Roman"/>
      <w:bCs/>
      <w:i/>
      <w:szCs w:val="36"/>
    </w:rPr>
  </w:style>
  <w:style w:type="paragraph" w:styleId="Heading4">
    <w:name w:val="heading 4"/>
    <w:basedOn w:val="Normal"/>
    <w:next w:val="Normal"/>
    <w:link w:val="Heading4Char"/>
    <w:semiHidden/>
    <w:unhideWhenUsed/>
    <w:qFormat/>
    <w:locked/>
    <w:rsid w:val="003F1352"/>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917C0"/>
    <w:rPr>
      <w:rFonts w:ascii="Times New Roman" w:hAnsi="Times New Roman" w:cs="Times New Roman"/>
      <w:b/>
      <w:bCs/>
      <w:kern w:val="52"/>
      <w:sz w:val="52"/>
      <w:szCs w:val="52"/>
    </w:rPr>
  </w:style>
  <w:style w:type="character" w:customStyle="1" w:styleId="Heading2Char">
    <w:name w:val="Heading 2 Char"/>
    <w:link w:val="Heading2"/>
    <w:uiPriority w:val="99"/>
    <w:locked/>
    <w:rsid w:val="008D1BFC"/>
    <w:rPr>
      <w:rFonts w:ascii="Times New Roman" w:eastAsia="Times New Roman" w:hAnsi="Times New Roman"/>
      <w:b/>
      <w:bCs/>
      <w:kern w:val="2"/>
      <w:sz w:val="24"/>
      <w:szCs w:val="48"/>
    </w:rPr>
  </w:style>
  <w:style w:type="character" w:customStyle="1" w:styleId="Heading3Char">
    <w:name w:val="Heading 3 Char"/>
    <w:link w:val="Heading3"/>
    <w:uiPriority w:val="99"/>
    <w:locked/>
    <w:rsid w:val="00AA7661"/>
    <w:rPr>
      <w:rFonts w:ascii="Times New Roman" w:eastAsia="Times New Roman" w:hAnsi="Times New Roman"/>
      <w:bCs/>
      <w:i/>
      <w:kern w:val="2"/>
      <w:sz w:val="24"/>
      <w:szCs w:val="36"/>
    </w:rPr>
  </w:style>
  <w:style w:type="paragraph" w:styleId="Title">
    <w:name w:val="Title"/>
    <w:basedOn w:val="Normal"/>
    <w:next w:val="Normal"/>
    <w:link w:val="TitleChar"/>
    <w:uiPriority w:val="99"/>
    <w:qFormat/>
    <w:rsid w:val="00694F28"/>
    <w:pPr>
      <w:spacing w:before="240" w:after="60"/>
      <w:jc w:val="left"/>
      <w:outlineLvl w:val="0"/>
    </w:pPr>
    <w:rPr>
      <w:b/>
      <w:kern w:val="0"/>
      <w:sz w:val="28"/>
      <w:szCs w:val="20"/>
      <w:lang w:val="en-GB" w:eastAsia="zh-CN"/>
    </w:rPr>
  </w:style>
  <w:style w:type="character" w:customStyle="1" w:styleId="TitleChar">
    <w:name w:val="Title Char"/>
    <w:link w:val="Title"/>
    <w:uiPriority w:val="99"/>
    <w:locked/>
    <w:rsid w:val="00694F28"/>
    <w:rPr>
      <w:rFonts w:ascii="Times New Roman" w:hAnsi="Times New Roman" w:cs="Times New Roman"/>
      <w:b/>
      <w:sz w:val="28"/>
      <w:lang w:val="en-GB" w:eastAsia="zh-CN"/>
    </w:rPr>
  </w:style>
  <w:style w:type="paragraph" w:customStyle="1" w:styleId="Introductioncontent">
    <w:name w:val="!Introduction_content"/>
    <w:basedOn w:val="Normal"/>
    <w:uiPriority w:val="99"/>
    <w:rsid w:val="002D01D7"/>
    <w:pPr>
      <w:spacing w:afterLines="50" w:line="240" w:lineRule="auto"/>
      <w:ind w:firstLineChars="200" w:firstLine="200"/>
    </w:pPr>
  </w:style>
  <w:style w:type="paragraph" w:styleId="BalloonText">
    <w:name w:val="Balloon Text"/>
    <w:basedOn w:val="Normal"/>
    <w:link w:val="BalloonTextChar"/>
    <w:uiPriority w:val="99"/>
    <w:semiHidden/>
    <w:rsid w:val="00FA5968"/>
    <w:pPr>
      <w:spacing w:line="240" w:lineRule="auto"/>
    </w:pPr>
    <w:rPr>
      <w:rFonts w:ascii="Cambria" w:hAnsi="Cambria"/>
      <w:sz w:val="18"/>
      <w:szCs w:val="18"/>
      <w:lang w:val="en-GB" w:eastAsia="zh-CN"/>
    </w:rPr>
  </w:style>
  <w:style w:type="character" w:customStyle="1" w:styleId="BalloonTextChar">
    <w:name w:val="Balloon Text Char"/>
    <w:link w:val="BalloonText"/>
    <w:uiPriority w:val="99"/>
    <w:semiHidden/>
    <w:locked/>
    <w:rsid w:val="00FA5968"/>
    <w:rPr>
      <w:rFonts w:ascii="Cambria" w:eastAsia="PMingLiU" w:hAnsi="Cambria" w:cs="Times New Roman"/>
      <w:kern w:val="2"/>
      <w:sz w:val="18"/>
    </w:rPr>
  </w:style>
  <w:style w:type="paragraph" w:styleId="Header">
    <w:name w:val="header"/>
    <w:basedOn w:val="Normal"/>
    <w:link w:val="HeaderChar"/>
    <w:uiPriority w:val="99"/>
    <w:rsid w:val="00EF0669"/>
    <w:pPr>
      <w:tabs>
        <w:tab w:val="center" w:pos="4153"/>
        <w:tab w:val="right" w:pos="8306"/>
      </w:tabs>
      <w:snapToGrid w:val="0"/>
    </w:pPr>
    <w:rPr>
      <w:sz w:val="20"/>
      <w:szCs w:val="20"/>
    </w:rPr>
  </w:style>
  <w:style w:type="character" w:customStyle="1" w:styleId="HeaderChar">
    <w:name w:val="Header Char"/>
    <w:link w:val="Header"/>
    <w:uiPriority w:val="99"/>
    <w:locked/>
    <w:rsid w:val="00EF0669"/>
    <w:rPr>
      <w:rFonts w:ascii="Times New Roman" w:hAnsi="Times New Roman" w:cs="Times New Roman"/>
      <w:kern w:val="2"/>
    </w:rPr>
  </w:style>
  <w:style w:type="paragraph" w:styleId="Footer">
    <w:name w:val="footer"/>
    <w:basedOn w:val="Normal"/>
    <w:link w:val="FooterChar"/>
    <w:uiPriority w:val="99"/>
    <w:rsid w:val="00EF0669"/>
    <w:pPr>
      <w:tabs>
        <w:tab w:val="center" w:pos="4153"/>
        <w:tab w:val="right" w:pos="8306"/>
      </w:tabs>
      <w:snapToGrid w:val="0"/>
    </w:pPr>
    <w:rPr>
      <w:sz w:val="20"/>
      <w:szCs w:val="20"/>
    </w:rPr>
  </w:style>
  <w:style w:type="character" w:customStyle="1" w:styleId="FooterChar">
    <w:name w:val="Footer Char"/>
    <w:link w:val="Footer"/>
    <w:uiPriority w:val="99"/>
    <w:locked/>
    <w:rsid w:val="00EF0669"/>
    <w:rPr>
      <w:rFonts w:ascii="Times New Roman" w:hAnsi="Times New Roman" w:cs="Times New Roman"/>
      <w:kern w:val="2"/>
    </w:rPr>
  </w:style>
  <w:style w:type="character" w:styleId="Hyperlink">
    <w:name w:val="Hyperlink"/>
    <w:uiPriority w:val="99"/>
    <w:rsid w:val="009911E5"/>
    <w:rPr>
      <w:rFonts w:cs="Times New Roman"/>
      <w:color w:val="0000FF"/>
      <w:u w:val="single"/>
    </w:rPr>
  </w:style>
  <w:style w:type="character" w:styleId="FootnoteReference">
    <w:name w:val="footnote reference"/>
    <w:uiPriority w:val="99"/>
    <w:rsid w:val="009911E5"/>
    <w:rPr>
      <w:rFonts w:cs="Times New Roman"/>
      <w:vertAlign w:val="superscript"/>
    </w:rPr>
  </w:style>
  <w:style w:type="paragraph" w:styleId="FootnoteText">
    <w:name w:val="footnote text"/>
    <w:basedOn w:val="Normal"/>
    <w:link w:val="FootnoteTextChar"/>
    <w:uiPriority w:val="99"/>
    <w:rsid w:val="009911E5"/>
    <w:pPr>
      <w:suppressAutoHyphens/>
      <w:snapToGrid w:val="0"/>
    </w:pPr>
    <w:rPr>
      <w:rFonts w:eastAsia="DFKai-SB"/>
      <w:kern w:val="24"/>
      <w:sz w:val="20"/>
      <w:szCs w:val="20"/>
      <w:lang w:eastAsia="ar-SA"/>
    </w:rPr>
  </w:style>
  <w:style w:type="character" w:customStyle="1" w:styleId="FootnoteTextChar">
    <w:name w:val="Footnote Text Char"/>
    <w:link w:val="FootnoteText"/>
    <w:uiPriority w:val="99"/>
    <w:locked/>
    <w:rsid w:val="009911E5"/>
    <w:rPr>
      <w:rFonts w:ascii="Times New Roman" w:eastAsia="DFKai-SB" w:hAnsi="Times New Roman" w:cs="Times New Roman"/>
      <w:kern w:val="24"/>
      <w:lang w:eastAsia="ar-SA" w:bidi="ar-SA"/>
    </w:rPr>
  </w:style>
  <w:style w:type="character" w:customStyle="1" w:styleId="journaltitle">
    <w:name w:val="journaltitle"/>
    <w:uiPriority w:val="99"/>
    <w:rsid w:val="00B53438"/>
    <w:rPr>
      <w:rFonts w:cs="Times New Roman"/>
    </w:rPr>
  </w:style>
  <w:style w:type="paragraph" w:styleId="ListParagraph">
    <w:name w:val="List Paragraph"/>
    <w:basedOn w:val="Normal"/>
    <w:link w:val="ListParagraphChar"/>
    <w:uiPriority w:val="34"/>
    <w:qFormat/>
    <w:rsid w:val="003D57AD"/>
    <w:pPr>
      <w:ind w:leftChars="200" w:left="480"/>
    </w:pPr>
  </w:style>
  <w:style w:type="table" w:styleId="TableGrid">
    <w:name w:val="Table Grid"/>
    <w:basedOn w:val="TableNormal"/>
    <w:uiPriority w:val="39"/>
    <w:locked/>
    <w:rsid w:val="0080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5972F4"/>
  </w:style>
  <w:style w:type="character" w:styleId="Strong">
    <w:name w:val="Strong"/>
    <w:uiPriority w:val="99"/>
    <w:qFormat/>
    <w:locked/>
    <w:rsid w:val="005972F4"/>
    <w:rPr>
      <w:rFonts w:cs="Times New Roman"/>
      <w:b/>
    </w:rPr>
  </w:style>
  <w:style w:type="character" w:styleId="CommentReference">
    <w:name w:val="annotation reference"/>
    <w:uiPriority w:val="99"/>
    <w:semiHidden/>
    <w:rsid w:val="00B5570C"/>
    <w:rPr>
      <w:rFonts w:cs="Times New Roman"/>
      <w:sz w:val="18"/>
      <w:szCs w:val="18"/>
    </w:rPr>
  </w:style>
  <w:style w:type="paragraph" w:styleId="CommentText">
    <w:name w:val="annotation text"/>
    <w:aliases w:val=" 字元"/>
    <w:basedOn w:val="Normal"/>
    <w:link w:val="CommentTextChar"/>
    <w:uiPriority w:val="99"/>
    <w:qFormat/>
    <w:rsid w:val="00B5570C"/>
    <w:pPr>
      <w:jc w:val="left"/>
    </w:pPr>
  </w:style>
  <w:style w:type="character" w:customStyle="1" w:styleId="CommentTextChar">
    <w:name w:val="Comment Text Char"/>
    <w:aliases w:val=" 字元 Char"/>
    <w:link w:val="CommentText"/>
    <w:uiPriority w:val="99"/>
    <w:qFormat/>
    <w:locked/>
    <w:rsid w:val="00B5570C"/>
    <w:rPr>
      <w:rFonts w:ascii="Times New Roman" w:hAnsi="Times New Roman" w:cs="Times New Roman"/>
      <w:kern w:val="2"/>
      <w:sz w:val="22"/>
      <w:szCs w:val="22"/>
    </w:rPr>
  </w:style>
  <w:style w:type="paragraph" w:styleId="CommentSubject">
    <w:name w:val="annotation subject"/>
    <w:basedOn w:val="CommentText"/>
    <w:next w:val="CommentText"/>
    <w:link w:val="CommentSubjectChar"/>
    <w:uiPriority w:val="99"/>
    <w:semiHidden/>
    <w:rsid w:val="00B5570C"/>
    <w:rPr>
      <w:b/>
      <w:bCs/>
    </w:rPr>
  </w:style>
  <w:style w:type="character" w:customStyle="1" w:styleId="CommentSubjectChar">
    <w:name w:val="Comment Subject Char"/>
    <w:link w:val="CommentSubject"/>
    <w:uiPriority w:val="99"/>
    <w:semiHidden/>
    <w:locked/>
    <w:rsid w:val="00B5570C"/>
    <w:rPr>
      <w:rFonts w:ascii="Times New Roman" w:hAnsi="Times New Roman" w:cs="Times New Roman"/>
      <w:b/>
      <w:bCs/>
      <w:kern w:val="2"/>
      <w:sz w:val="22"/>
      <w:szCs w:val="22"/>
    </w:rPr>
  </w:style>
  <w:style w:type="paragraph" w:styleId="HTMLPreformatted">
    <w:name w:val="HTML Preformatted"/>
    <w:basedOn w:val="Normal"/>
    <w:link w:val="HTMLPreformattedChar"/>
    <w:uiPriority w:val="99"/>
    <w:rsid w:val="00F914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MingLiU" w:eastAsia="MingLiU" w:hAnsi="MingLiU" w:cs="MingLiU"/>
      <w:kern w:val="0"/>
      <w:szCs w:val="24"/>
    </w:rPr>
  </w:style>
  <w:style w:type="character" w:customStyle="1" w:styleId="HTMLPreformattedChar">
    <w:name w:val="HTML Preformatted Char"/>
    <w:link w:val="HTMLPreformatted"/>
    <w:uiPriority w:val="99"/>
    <w:locked/>
    <w:rsid w:val="00F9141B"/>
    <w:rPr>
      <w:rFonts w:ascii="MingLiU" w:eastAsia="MingLiU" w:hAnsi="MingLiU" w:cs="MingLiU"/>
      <w:sz w:val="24"/>
      <w:szCs w:val="24"/>
    </w:rPr>
  </w:style>
  <w:style w:type="character" w:styleId="Emphasis">
    <w:name w:val="Emphasis"/>
    <w:basedOn w:val="DefaultParagraphFont"/>
    <w:uiPriority w:val="20"/>
    <w:qFormat/>
    <w:locked/>
    <w:rsid w:val="001F5CCC"/>
    <w:rPr>
      <w:i/>
      <w:iCs/>
    </w:rPr>
  </w:style>
  <w:style w:type="character" w:customStyle="1" w:styleId="scopustermhighlight">
    <w:name w:val="scopustermhighlight"/>
    <w:basedOn w:val="DefaultParagraphFont"/>
    <w:rsid w:val="00F07B7D"/>
  </w:style>
  <w:style w:type="character" w:customStyle="1" w:styleId="citationref">
    <w:name w:val="citationref"/>
    <w:basedOn w:val="DefaultParagraphFont"/>
    <w:rsid w:val="005D21B4"/>
  </w:style>
  <w:style w:type="character" w:styleId="IntenseEmphasis">
    <w:name w:val="Intense Emphasis"/>
    <w:basedOn w:val="DefaultParagraphFont"/>
    <w:uiPriority w:val="21"/>
    <w:qFormat/>
    <w:rsid w:val="00191430"/>
    <w:rPr>
      <w:i/>
      <w:iCs/>
      <w:color w:val="4F81BD" w:themeColor="accent1"/>
    </w:rPr>
  </w:style>
  <w:style w:type="paragraph" w:styleId="Subtitle">
    <w:name w:val="Subtitle"/>
    <w:basedOn w:val="Normal"/>
    <w:next w:val="Normal"/>
    <w:link w:val="SubtitleChar"/>
    <w:qFormat/>
    <w:locked/>
    <w:rsid w:val="00BA642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A6421"/>
    <w:rPr>
      <w:rFonts w:asciiTheme="majorHAnsi" w:eastAsiaTheme="majorEastAsia" w:hAnsiTheme="majorHAnsi" w:cstheme="majorBidi"/>
      <w:i/>
      <w:iCs/>
      <w:color w:val="4F81BD" w:themeColor="accent1"/>
      <w:spacing w:val="15"/>
      <w:kern w:val="2"/>
      <w:sz w:val="24"/>
      <w:szCs w:val="24"/>
    </w:rPr>
  </w:style>
  <w:style w:type="paragraph" w:styleId="Revision">
    <w:name w:val="Revision"/>
    <w:hidden/>
    <w:uiPriority w:val="99"/>
    <w:semiHidden/>
    <w:rsid w:val="00305A80"/>
    <w:rPr>
      <w:rFonts w:ascii="Times New Roman" w:hAnsi="Times New Roman"/>
      <w:kern w:val="2"/>
      <w:sz w:val="24"/>
      <w:szCs w:val="22"/>
    </w:rPr>
  </w:style>
  <w:style w:type="paragraph" w:customStyle="1" w:styleId="Affiliation">
    <w:name w:val="Affiliation"/>
    <w:uiPriority w:val="99"/>
    <w:rsid w:val="00CA2E69"/>
    <w:pPr>
      <w:suppressAutoHyphens/>
      <w:jc w:val="center"/>
    </w:pPr>
    <w:rPr>
      <w:rFonts w:ascii="Times New Roman" w:hAnsi="Times New Roman"/>
      <w:lang w:eastAsia="ar-SA"/>
    </w:rPr>
  </w:style>
  <w:style w:type="character" w:customStyle="1" w:styleId="ListParagraphChar">
    <w:name w:val="List Paragraph Char"/>
    <w:basedOn w:val="DefaultParagraphFont"/>
    <w:link w:val="ListParagraph"/>
    <w:uiPriority w:val="34"/>
    <w:rsid w:val="00DF6E68"/>
    <w:rPr>
      <w:rFonts w:ascii="Times New Roman" w:hAnsi="Times New Roman"/>
      <w:kern w:val="2"/>
      <w:sz w:val="24"/>
      <w:szCs w:val="22"/>
    </w:rPr>
  </w:style>
  <w:style w:type="paragraph" w:styleId="NormalWeb">
    <w:name w:val="Normal (Web)"/>
    <w:basedOn w:val="Normal"/>
    <w:uiPriority w:val="99"/>
    <w:unhideWhenUsed/>
    <w:rsid w:val="00207E48"/>
    <w:pPr>
      <w:widowControl/>
      <w:spacing w:before="100" w:beforeAutospacing="1" w:after="100" w:afterAutospacing="1" w:line="240" w:lineRule="auto"/>
      <w:jc w:val="left"/>
    </w:pPr>
    <w:rPr>
      <w:rFonts w:ascii="PMingLiU" w:hAnsi="PMingLiU" w:cs="PMingLiU"/>
      <w:kern w:val="0"/>
      <w:szCs w:val="24"/>
    </w:rPr>
  </w:style>
  <w:style w:type="paragraph" w:customStyle="1" w:styleId="MDPI21heading1">
    <w:name w:val="MDPI_2.1_heading1"/>
    <w:qFormat/>
    <w:rsid w:val="00C35A22"/>
    <w:pPr>
      <w:adjustRightInd w:val="0"/>
      <w:snapToGrid w:val="0"/>
      <w:spacing w:before="240" w:after="120" w:line="260" w:lineRule="atLeast"/>
      <w:jc w:val="both"/>
      <w:outlineLvl w:val="0"/>
    </w:pPr>
    <w:rPr>
      <w:rFonts w:ascii="Palatino Linotype" w:eastAsia="Times New Roman" w:hAnsi="Palatino Linotype"/>
      <w:b/>
      <w:snapToGrid w:val="0"/>
      <w:color w:val="000000"/>
      <w:szCs w:val="22"/>
      <w:lang w:eastAsia="de-DE" w:bidi="en-US"/>
    </w:rPr>
  </w:style>
  <w:style w:type="table" w:customStyle="1" w:styleId="41">
    <w:name w:val="純表格 41"/>
    <w:basedOn w:val="TableNormal"/>
    <w:uiPriority w:val="44"/>
    <w:rsid w:val="00C35A22"/>
    <w:rPr>
      <w:rFonts w:eastAsia="SimSu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body">
    <w:name w:val="Paragraph body"/>
    <w:basedOn w:val="Normal"/>
    <w:autoRedefine/>
    <w:qFormat/>
    <w:rsid w:val="00E57AB4"/>
    <w:pPr>
      <w:widowControl/>
      <w:spacing w:line="276" w:lineRule="auto"/>
    </w:pPr>
    <w:rPr>
      <w:rFonts w:eastAsia="DFKai-SB"/>
      <w:spacing w:val="2"/>
      <w:kern w:val="0"/>
      <w:szCs w:val="24"/>
    </w:rPr>
  </w:style>
  <w:style w:type="character" w:customStyle="1" w:styleId="Heading4Char">
    <w:name w:val="Heading 4 Char"/>
    <w:basedOn w:val="DefaultParagraphFont"/>
    <w:link w:val="Heading4"/>
    <w:semiHidden/>
    <w:rsid w:val="003F1352"/>
    <w:rPr>
      <w:rFonts w:asciiTheme="majorHAnsi" w:eastAsiaTheme="majorEastAsia" w:hAnsiTheme="majorHAnsi" w:cstheme="majorBidi"/>
      <w:kern w:val="2"/>
      <w:sz w:val="36"/>
      <w:szCs w:val="36"/>
    </w:rPr>
  </w:style>
  <w:style w:type="paragraph" w:styleId="EndnoteText">
    <w:name w:val="endnote text"/>
    <w:basedOn w:val="Normal"/>
    <w:link w:val="EndnoteTextChar"/>
    <w:uiPriority w:val="99"/>
    <w:semiHidden/>
    <w:unhideWhenUsed/>
    <w:rsid w:val="00A118CF"/>
    <w:pPr>
      <w:snapToGrid w:val="0"/>
      <w:jc w:val="left"/>
    </w:pPr>
  </w:style>
  <w:style w:type="character" w:customStyle="1" w:styleId="EndnoteTextChar">
    <w:name w:val="Endnote Text Char"/>
    <w:basedOn w:val="DefaultParagraphFont"/>
    <w:link w:val="EndnoteText"/>
    <w:uiPriority w:val="99"/>
    <w:semiHidden/>
    <w:rsid w:val="00A118CF"/>
    <w:rPr>
      <w:rFonts w:ascii="Times New Roman" w:hAnsi="Times New Roman"/>
      <w:kern w:val="2"/>
      <w:sz w:val="24"/>
      <w:szCs w:val="22"/>
    </w:rPr>
  </w:style>
  <w:style w:type="character" w:styleId="EndnoteReference">
    <w:name w:val="endnote reference"/>
    <w:basedOn w:val="DefaultParagraphFont"/>
    <w:uiPriority w:val="99"/>
    <w:semiHidden/>
    <w:unhideWhenUsed/>
    <w:rsid w:val="00A118CF"/>
    <w:rPr>
      <w:vertAlign w:val="superscript"/>
    </w:rPr>
  </w:style>
  <w:style w:type="character" w:customStyle="1" w:styleId="mjxassistivemathml">
    <w:name w:val="mjx_assistive_mathml"/>
    <w:basedOn w:val="DefaultParagraphFont"/>
    <w:rsid w:val="005D2E3A"/>
  </w:style>
  <w:style w:type="character" w:customStyle="1" w:styleId="label">
    <w:name w:val="label"/>
    <w:basedOn w:val="DefaultParagraphFont"/>
    <w:rsid w:val="005D2E3A"/>
  </w:style>
  <w:style w:type="character" w:customStyle="1" w:styleId="text">
    <w:name w:val="text"/>
    <w:basedOn w:val="DefaultParagraphFont"/>
    <w:rsid w:val="00A04186"/>
  </w:style>
  <w:style w:type="character" w:customStyle="1" w:styleId="1">
    <w:name w:val="未解析的提及項目1"/>
    <w:basedOn w:val="DefaultParagraphFont"/>
    <w:uiPriority w:val="99"/>
    <w:semiHidden/>
    <w:unhideWhenUsed/>
    <w:rsid w:val="000075B6"/>
    <w:rPr>
      <w:color w:val="605E5C"/>
      <w:shd w:val="clear" w:color="auto" w:fill="E1DFDD"/>
    </w:rPr>
  </w:style>
  <w:style w:type="character" w:styleId="PlaceholderText">
    <w:name w:val="Placeholder Text"/>
    <w:basedOn w:val="DefaultParagraphFont"/>
    <w:uiPriority w:val="99"/>
    <w:semiHidden/>
    <w:rsid w:val="00006866"/>
    <w:rPr>
      <w:color w:val="808080"/>
    </w:rPr>
  </w:style>
  <w:style w:type="character" w:customStyle="1" w:styleId="go">
    <w:name w:val="go"/>
    <w:basedOn w:val="DefaultParagraphFont"/>
    <w:rsid w:val="00A6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7193">
      <w:bodyDiv w:val="1"/>
      <w:marLeft w:val="0"/>
      <w:marRight w:val="0"/>
      <w:marTop w:val="0"/>
      <w:marBottom w:val="0"/>
      <w:divBdr>
        <w:top w:val="none" w:sz="0" w:space="0" w:color="auto"/>
        <w:left w:val="none" w:sz="0" w:space="0" w:color="auto"/>
        <w:bottom w:val="none" w:sz="0" w:space="0" w:color="auto"/>
        <w:right w:val="none" w:sz="0" w:space="0" w:color="auto"/>
      </w:divBdr>
    </w:div>
    <w:div w:id="58675233">
      <w:bodyDiv w:val="1"/>
      <w:marLeft w:val="0"/>
      <w:marRight w:val="0"/>
      <w:marTop w:val="0"/>
      <w:marBottom w:val="0"/>
      <w:divBdr>
        <w:top w:val="none" w:sz="0" w:space="0" w:color="auto"/>
        <w:left w:val="none" w:sz="0" w:space="0" w:color="auto"/>
        <w:bottom w:val="none" w:sz="0" w:space="0" w:color="auto"/>
        <w:right w:val="none" w:sz="0" w:space="0" w:color="auto"/>
      </w:divBdr>
    </w:div>
    <w:div w:id="66075601">
      <w:bodyDiv w:val="1"/>
      <w:marLeft w:val="0"/>
      <w:marRight w:val="0"/>
      <w:marTop w:val="0"/>
      <w:marBottom w:val="0"/>
      <w:divBdr>
        <w:top w:val="none" w:sz="0" w:space="0" w:color="auto"/>
        <w:left w:val="none" w:sz="0" w:space="0" w:color="auto"/>
        <w:bottom w:val="none" w:sz="0" w:space="0" w:color="auto"/>
        <w:right w:val="none" w:sz="0" w:space="0" w:color="auto"/>
      </w:divBdr>
    </w:div>
    <w:div w:id="78336825">
      <w:bodyDiv w:val="1"/>
      <w:marLeft w:val="0"/>
      <w:marRight w:val="0"/>
      <w:marTop w:val="0"/>
      <w:marBottom w:val="0"/>
      <w:divBdr>
        <w:top w:val="none" w:sz="0" w:space="0" w:color="auto"/>
        <w:left w:val="none" w:sz="0" w:space="0" w:color="auto"/>
        <w:bottom w:val="none" w:sz="0" w:space="0" w:color="auto"/>
        <w:right w:val="none" w:sz="0" w:space="0" w:color="auto"/>
      </w:divBdr>
    </w:div>
    <w:div w:id="78992621">
      <w:bodyDiv w:val="1"/>
      <w:marLeft w:val="0"/>
      <w:marRight w:val="0"/>
      <w:marTop w:val="0"/>
      <w:marBottom w:val="0"/>
      <w:divBdr>
        <w:top w:val="none" w:sz="0" w:space="0" w:color="auto"/>
        <w:left w:val="none" w:sz="0" w:space="0" w:color="auto"/>
        <w:bottom w:val="none" w:sz="0" w:space="0" w:color="auto"/>
        <w:right w:val="none" w:sz="0" w:space="0" w:color="auto"/>
      </w:divBdr>
    </w:div>
    <w:div w:id="87702404">
      <w:bodyDiv w:val="1"/>
      <w:marLeft w:val="0"/>
      <w:marRight w:val="0"/>
      <w:marTop w:val="0"/>
      <w:marBottom w:val="0"/>
      <w:divBdr>
        <w:top w:val="none" w:sz="0" w:space="0" w:color="auto"/>
        <w:left w:val="none" w:sz="0" w:space="0" w:color="auto"/>
        <w:bottom w:val="none" w:sz="0" w:space="0" w:color="auto"/>
        <w:right w:val="none" w:sz="0" w:space="0" w:color="auto"/>
      </w:divBdr>
    </w:div>
    <w:div w:id="101075479">
      <w:bodyDiv w:val="1"/>
      <w:marLeft w:val="0"/>
      <w:marRight w:val="0"/>
      <w:marTop w:val="0"/>
      <w:marBottom w:val="0"/>
      <w:divBdr>
        <w:top w:val="none" w:sz="0" w:space="0" w:color="auto"/>
        <w:left w:val="none" w:sz="0" w:space="0" w:color="auto"/>
        <w:bottom w:val="none" w:sz="0" w:space="0" w:color="auto"/>
        <w:right w:val="none" w:sz="0" w:space="0" w:color="auto"/>
      </w:divBdr>
      <w:divsChild>
        <w:div w:id="1570849594">
          <w:marLeft w:val="0"/>
          <w:marRight w:val="0"/>
          <w:marTop w:val="0"/>
          <w:marBottom w:val="0"/>
          <w:divBdr>
            <w:top w:val="none" w:sz="0" w:space="0" w:color="auto"/>
            <w:left w:val="none" w:sz="0" w:space="0" w:color="auto"/>
            <w:bottom w:val="none" w:sz="0" w:space="0" w:color="auto"/>
            <w:right w:val="none" w:sz="0" w:space="0" w:color="auto"/>
          </w:divBdr>
        </w:div>
      </w:divsChild>
    </w:div>
    <w:div w:id="104204135">
      <w:bodyDiv w:val="1"/>
      <w:marLeft w:val="0"/>
      <w:marRight w:val="0"/>
      <w:marTop w:val="0"/>
      <w:marBottom w:val="0"/>
      <w:divBdr>
        <w:top w:val="none" w:sz="0" w:space="0" w:color="auto"/>
        <w:left w:val="none" w:sz="0" w:space="0" w:color="auto"/>
        <w:bottom w:val="none" w:sz="0" w:space="0" w:color="auto"/>
        <w:right w:val="none" w:sz="0" w:space="0" w:color="auto"/>
      </w:divBdr>
    </w:div>
    <w:div w:id="106197611">
      <w:bodyDiv w:val="1"/>
      <w:marLeft w:val="0"/>
      <w:marRight w:val="0"/>
      <w:marTop w:val="0"/>
      <w:marBottom w:val="0"/>
      <w:divBdr>
        <w:top w:val="none" w:sz="0" w:space="0" w:color="auto"/>
        <w:left w:val="none" w:sz="0" w:space="0" w:color="auto"/>
        <w:bottom w:val="none" w:sz="0" w:space="0" w:color="auto"/>
        <w:right w:val="none" w:sz="0" w:space="0" w:color="auto"/>
      </w:divBdr>
    </w:div>
    <w:div w:id="135994754">
      <w:bodyDiv w:val="1"/>
      <w:marLeft w:val="0"/>
      <w:marRight w:val="0"/>
      <w:marTop w:val="0"/>
      <w:marBottom w:val="0"/>
      <w:divBdr>
        <w:top w:val="none" w:sz="0" w:space="0" w:color="auto"/>
        <w:left w:val="none" w:sz="0" w:space="0" w:color="auto"/>
        <w:bottom w:val="none" w:sz="0" w:space="0" w:color="auto"/>
        <w:right w:val="none" w:sz="0" w:space="0" w:color="auto"/>
      </w:divBdr>
    </w:div>
    <w:div w:id="137498110">
      <w:bodyDiv w:val="1"/>
      <w:marLeft w:val="0"/>
      <w:marRight w:val="0"/>
      <w:marTop w:val="0"/>
      <w:marBottom w:val="0"/>
      <w:divBdr>
        <w:top w:val="none" w:sz="0" w:space="0" w:color="auto"/>
        <w:left w:val="none" w:sz="0" w:space="0" w:color="auto"/>
        <w:bottom w:val="none" w:sz="0" w:space="0" w:color="auto"/>
        <w:right w:val="none" w:sz="0" w:space="0" w:color="auto"/>
      </w:divBdr>
    </w:div>
    <w:div w:id="162429199">
      <w:bodyDiv w:val="1"/>
      <w:marLeft w:val="0"/>
      <w:marRight w:val="0"/>
      <w:marTop w:val="0"/>
      <w:marBottom w:val="0"/>
      <w:divBdr>
        <w:top w:val="none" w:sz="0" w:space="0" w:color="auto"/>
        <w:left w:val="none" w:sz="0" w:space="0" w:color="auto"/>
        <w:bottom w:val="none" w:sz="0" w:space="0" w:color="auto"/>
        <w:right w:val="none" w:sz="0" w:space="0" w:color="auto"/>
      </w:divBdr>
    </w:div>
    <w:div w:id="166284948">
      <w:bodyDiv w:val="1"/>
      <w:marLeft w:val="0"/>
      <w:marRight w:val="0"/>
      <w:marTop w:val="0"/>
      <w:marBottom w:val="0"/>
      <w:divBdr>
        <w:top w:val="none" w:sz="0" w:space="0" w:color="auto"/>
        <w:left w:val="none" w:sz="0" w:space="0" w:color="auto"/>
        <w:bottom w:val="none" w:sz="0" w:space="0" w:color="auto"/>
        <w:right w:val="none" w:sz="0" w:space="0" w:color="auto"/>
      </w:divBdr>
      <w:divsChild>
        <w:div w:id="242683375">
          <w:marLeft w:val="0"/>
          <w:marRight w:val="0"/>
          <w:marTop w:val="100"/>
          <w:marBottom w:val="100"/>
          <w:divBdr>
            <w:top w:val="none" w:sz="0" w:space="0" w:color="auto"/>
            <w:left w:val="none" w:sz="0" w:space="0" w:color="auto"/>
            <w:bottom w:val="none" w:sz="0" w:space="0" w:color="auto"/>
            <w:right w:val="none" w:sz="0" w:space="0" w:color="auto"/>
          </w:divBdr>
          <w:divsChild>
            <w:div w:id="13258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371">
      <w:bodyDiv w:val="1"/>
      <w:marLeft w:val="0"/>
      <w:marRight w:val="0"/>
      <w:marTop w:val="0"/>
      <w:marBottom w:val="0"/>
      <w:divBdr>
        <w:top w:val="none" w:sz="0" w:space="0" w:color="auto"/>
        <w:left w:val="none" w:sz="0" w:space="0" w:color="auto"/>
        <w:bottom w:val="none" w:sz="0" w:space="0" w:color="auto"/>
        <w:right w:val="none" w:sz="0" w:space="0" w:color="auto"/>
      </w:divBdr>
    </w:div>
    <w:div w:id="198902316">
      <w:bodyDiv w:val="1"/>
      <w:marLeft w:val="0"/>
      <w:marRight w:val="0"/>
      <w:marTop w:val="0"/>
      <w:marBottom w:val="0"/>
      <w:divBdr>
        <w:top w:val="none" w:sz="0" w:space="0" w:color="auto"/>
        <w:left w:val="none" w:sz="0" w:space="0" w:color="auto"/>
        <w:bottom w:val="none" w:sz="0" w:space="0" w:color="auto"/>
        <w:right w:val="none" w:sz="0" w:space="0" w:color="auto"/>
      </w:divBdr>
    </w:div>
    <w:div w:id="209193788">
      <w:bodyDiv w:val="1"/>
      <w:marLeft w:val="0"/>
      <w:marRight w:val="0"/>
      <w:marTop w:val="0"/>
      <w:marBottom w:val="0"/>
      <w:divBdr>
        <w:top w:val="none" w:sz="0" w:space="0" w:color="auto"/>
        <w:left w:val="none" w:sz="0" w:space="0" w:color="auto"/>
        <w:bottom w:val="none" w:sz="0" w:space="0" w:color="auto"/>
        <w:right w:val="none" w:sz="0" w:space="0" w:color="auto"/>
      </w:divBdr>
    </w:div>
    <w:div w:id="212471786">
      <w:bodyDiv w:val="1"/>
      <w:marLeft w:val="0"/>
      <w:marRight w:val="0"/>
      <w:marTop w:val="0"/>
      <w:marBottom w:val="0"/>
      <w:divBdr>
        <w:top w:val="none" w:sz="0" w:space="0" w:color="auto"/>
        <w:left w:val="none" w:sz="0" w:space="0" w:color="auto"/>
        <w:bottom w:val="none" w:sz="0" w:space="0" w:color="auto"/>
        <w:right w:val="none" w:sz="0" w:space="0" w:color="auto"/>
      </w:divBdr>
    </w:div>
    <w:div w:id="238637599">
      <w:bodyDiv w:val="1"/>
      <w:marLeft w:val="0"/>
      <w:marRight w:val="0"/>
      <w:marTop w:val="0"/>
      <w:marBottom w:val="0"/>
      <w:divBdr>
        <w:top w:val="none" w:sz="0" w:space="0" w:color="auto"/>
        <w:left w:val="none" w:sz="0" w:space="0" w:color="auto"/>
        <w:bottom w:val="none" w:sz="0" w:space="0" w:color="auto"/>
        <w:right w:val="none" w:sz="0" w:space="0" w:color="auto"/>
      </w:divBdr>
    </w:div>
    <w:div w:id="259147137">
      <w:bodyDiv w:val="1"/>
      <w:marLeft w:val="0"/>
      <w:marRight w:val="0"/>
      <w:marTop w:val="0"/>
      <w:marBottom w:val="0"/>
      <w:divBdr>
        <w:top w:val="none" w:sz="0" w:space="0" w:color="auto"/>
        <w:left w:val="none" w:sz="0" w:space="0" w:color="auto"/>
        <w:bottom w:val="none" w:sz="0" w:space="0" w:color="auto"/>
        <w:right w:val="none" w:sz="0" w:space="0" w:color="auto"/>
      </w:divBdr>
    </w:div>
    <w:div w:id="261649769">
      <w:bodyDiv w:val="1"/>
      <w:marLeft w:val="0"/>
      <w:marRight w:val="0"/>
      <w:marTop w:val="0"/>
      <w:marBottom w:val="0"/>
      <w:divBdr>
        <w:top w:val="none" w:sz="0" w:space="0" w:color="auto"/>
        <w:left w:val="none" w:sz="0" w:space="0" w:color="auto"/>
        <w:bottom w:val="none" w:sz="0" w:space="0" w:color="auto"/>
        <w:right w:val="none" w:sz="0" w:space="0" w:color="auto"/>
      </w:divBdr>
    </w:div>
    <w:div w:id="261761347">
      <w:bodyDiv w:val="1"/>
      <w:marLeft w:val="0"/>
      <w:marRight w:val="0"/>
      <w:marTop w:val="0"/>
      <w:marBottom w:val="0"/>
      <w:divBdr>
        <w:top w:val="none" w:sz="0" w:space="0" w:color="auto"/>
        <w:left w:val="none" w:sz="0" w:space="0" w:color="auto"/>
        <w:bottom w:val="none" w:sz="0" w:space="0" w:color="auto"/>
        <w:right w:val="none" w:sz="0" w:space="0" w:color="auto"/>
      </w:divBdr>
    </w:div>
    <w:div w:id="277444775">
      <w:bodyDiv w:val="1"/>
      <w:marLeft w:val="0"/>
      <w:marRight w:val="0"/>
      <w:marTop w:val="0"/>
      <w:marBottom w:val="0"/>
      <w:divBdr>
        <w:top w:val="none" w:sz="0" w:space="0" w:color="auto"/>
        <w:left w:val="none" w:sz="0" w:space="0" w:color="auto"/>
        <w:bottom w:val="none" w:sz="0" w:space="0" w:color="auto"/>
        <w:right w:val="none" w:sz="0" w:space="0" w:color="auto"/>
      </w:divBdr>
    </w:div>
    <w:div w:id="303196162">
      <w:bodyDiv w:val="1"/>
      <w:marLeft w:val="0"/>
      <w:marRight w:val="0"/>
      <w:marTop w:val="0"/>
      <w:marBottom w:val="0"/>
      <w:divBdr>
        <w:top w:val="none" w:sz="0" w:space="0" w:color="auto"/>
        <w:left w:val="none" w:sz="0" w:space="0" w:color="auto"/>
        <w:bottom w:val="none" w:sz="0" w:space="0" w:color="auto"/>
        <w:right w:val="none" w:sz="0" w:space="0" w:color="auto"/>
      </w:divBdr>
    </w:div>
    <w:div w:id="327445538">
      <w:bodyDiv w:val="1"/>
      <w:marLeft w:val="0"/>
      <w:marRight w:val="0"/>
      <w:marTop w:val="0"/>
      <w:marBottom w:val="0"/>
      <w:divBdr>
        <w:top w:val="none" w:sz="0" w:space="0" w:color="auto"/>
        <w:left w:val="none" w:sz="0" w:space="0" w:color="auto"/>
        <w:bottom w:val="none" w:sz="0" w:space="0" w:color="auto"/>
        <w:right w:val="none" w:sz="0" w:space="0" w:color="auto"/>
      </w:divBdr>
    </w:div>
    <w:div w:id="357661376">
      <w:bodyDiv w:val="1"/>
      <w:marLeft w:val="0"/>
      <w:marRight w:val="0"/>
      <w:marTop w:val="0"/>
      <w:marBottom w:val="0"/>
      <w:divBdr>
        <w:top w:val="none" w:sz="0" w:space="0" w:color="auto"/>
        <w:left w:val="none" w:sz="0" w:space="0" w:color="auto"/>
        <w:bottom w:val="none" w:sz="0" w:space="0" w:color="auto"/>
        <w:right w:val="none" w:sz="0" w:space="0" w:color="auto"/>
      </w:divBdr>
    </w:div>
    <w:div w:id="363597509">
      <w:bodyDiv w:val="1"/>
      <w:marLeft w:val="0"/>
      <w:marRight w:val="0"/>
      <w:marTop w:val="0"/>
      <w:marBottom w:val="0"/>
      <w:divBdr>
        <w:top w:val="none" w:sz="0" w:space="0" w:color="auto"/>
        <w:left w:val="none" w:sz="0" w:space="0" w:color="auto"/>
        <w:bottom w:val="none" w:sz="0" w:space="0" w:color="auto"/>
        <w:right w:val="none" w:sz="0" w:space="0" w:color="auto"/>
      </w:divBdr>
    </w:div>
    <w:div w:id="374232367">
      <w:bodyDiv w:val="1"/>
      <w:marLeft w:val="0"/>
      <w:marRight w:val="0"/>
      <w:marTop w:val="0"/>
      <w:marBottom w:val="0"/>
      <w:divBdr>
        <w:top w:val="none" w:sz="0" w:space="0" w:color="auto"/>
        <w:left w:val="none" w:sz="0" w:space="0" w:color="auto"/>
        <w:bottom w:val="none" w:sz="0" w:space="0" w:color="auto"/>
        <w:right w:val="none" w:sz="0" w:space="0" w:color="auto"/>
      </w:divBdr>
    </w:div>
    <w:div w:id="374549915">
      <w:bodyDiv w:val="1"/>
      <w:marLeft w:val="0"/>
      <w:marRight w:val="0"/>
      <w:marTop w:val="0"/>
      <w:marBottom w:val="0"/>
      <w:divBdr>
        <w:top w:val="none" w:sz="0" w:space="0" w:color="auto"/>
        <w:left w:val="none" w:sz="0" w:space="0" w:color="auto"/>
        <w:bottom w:val="none" w:sz="0" w:space="0" w:color="auto"/>
        <w:right w:val="none" w:sz="0" w:space="0" w:color="auto"/>
      </w:divBdr>
    </w:div>
    <w:div w:id="395671088">
      <w:bodyDiv w:val="1"/>
      <w:marLeft w:val="0"/>
      <w:marRight w:val="0"/>
      <w:marTop w:val="0"/>
      <w:marBottom w:val="0"/>
      <w:divBdr>
        <w:top w:val="none" w:sz="0" w:space="0" w:color="auto"/>
        <w:left w:val="none" w:sz="0" w:space="0" w:color="auto"/>
        <w:bottom w:val="none" w:sz="0" w:space="0" w:color="auto"/>
        <w:right w:val="none" w:sz="0" w:space="0" w:color="auto"/>
      </w:divBdr>
    </w:div>
    <w:div w:id="424154082">
      <w:bodyDiv w:val="1"/>
      <w:marLeft w:val="0"/>
      <w:marRight w:val="0"/>
      <w:marTop w:val="0"/>
      <w:marBottom w:val="0"/>
      <w:divBdr>
        <w:top w:val="none" w:sz="0" w:space="0" w:color="auto"/>
        <w:left w:val="none" w:sz="0" w:space="0" w:color="auto"/>
        <w:bottom w:val="none" w:sz="0" w:space="0" w:color="auto"/>
        <w:right w:val="none" w:sz="0" w:space="0" w:color="auto"/>
      </w:divBdr>
    </w:div>
    <w:div w:id="445195597">
      <w:bodyDiv w:val="1"/>
      <w:marLeft w:val="0"/>
      <w:marRight w:val="0"/>
      <w:marTop w:val="0"/>
      <w:marBottom w:val="0"/>
      <w:divBdr>
        <w:top w:val="none" w:sz="0" w:space="0" w:color="auto"/>
        <w:left w:val="none" w:sz="0" w:space="0" w:color="auto"/>
        <w:bottom w:val="none" w:sz="0" w:space="0" w:color="auto"/>
        <w:right w:val="none" w:sz="0" w:space="0" w:color="auto"/>
      </w:divBdr>
    </w:div>
    <w:div w:id="454102102">
      <w:bodyDiv w:val="1"/>
      <w:marLeft w:val="0"/>
      <w:marRight w:val="0"/>
      <w:marTop w:val="0"/>
      <w:marBottom w:val="0"/>
      <w:divBdr>
        <w:top w:val="none" w:sz="0" w:space="0" w:color="auto"/>
        <w:left w:val="none" w:sz="0" w:space="0" w:color="auto"/>
        <w:bottom w:val="none" w:sz="0" w:space="0" w:color="auto"/>
        <w:right w:val="none" w:sz="0" w:space="0" w:color="auto"/>
      </w:divBdr>
    </w:div>
    <w:div w:id="461653355">
      <w:bodyDiv w:val="1"/>
      <w:marLeft w:val="0"/>
      <w:marRight w:val="0"/>
      <w:marTop w:val="0"/>
      <w:marBottom w:val="0"/>
      <w:divBdr>
        <w:top w:val="none" w:sz="0" w:space="0" w:color="auto"/>
        <w:left w:val="none" w:sz="0" w:space="0" w:color="auto"/>
        <w:bottom w:val="none" w:sz="0" w:space="0" w:color="auto"/>
        <w:right w:val="none" w:sz="0" w:space="0" w:color="auto"/>
      </w:divBdr>
    </w:div>
    <w:div w:id="475222094">
      <w:bodyDiv w:val="1"/>
      <w:marLeft w:val="0"/>
      <w:marRight w:val="0"/>
      <w:marTop w:val="0"/>
      <w:marBottom w:val="0"/>
      <w:divBdr>
        <w:top w:val="none" w:sz="0" w:space="0" w:color="auto"/>
        <w:left w:val="none" w:sz="0" w:space="0" w:color="auto"/>
        <w:bottom w:val="none" w:sz="0" w:space="0" w:color="auto"/>
        <w:right w:val="none" w:sz="0" w:space="0" w:color="auto"/>
      </w:divBdr>
    </w:div>
    <w:div w:id="490021556">
      <w:bodyDiv w:val="1"/>
      <w:marLeft w:val="0"/>
      <w:marRight w:val="0"/>
      <w:marTop w:val="0"/>
      <w:marBottom w:val="0"/>
      <w:divBdr>
        <w:top w:val="none" w:sz="0" w:space="0" w:color="auto"/>
        <w:left w:val="none" w:sz="0" w:space="0" w:color="auto"/>
        <w:bottom w:val="none" w:sz="0" w:space="0" w:color="auto"/>
        <w:right w:val="none" w:sz="0" w:space="0" w:color="auto"/>
      </w:divBdr>
    </w:div>
    <w:div w:id="509880846">
      <w:bodyDiv w:val="1"/>
      <w:marLeft w:val="0"/>
      <w:marRight w:val="0"/>
      <w:marTop w:val="0"/>
      <w:marBottom w:val="0"/>
      <w:divBdr>
        <w:top w:val="none" w:sz="0" w:space="0" w:color="auto"/>
        <w:left w:val="none" w:sz="0" w:space="0" w:color="auto"/>
        <w:bottom w:val="none" w:sz="0" w:space="0" w:color="auto"/>
        <w:right w:val="none" w:sz="0" w:space="0" w:color="auto"/>
      </w:divBdr>
    </w:div>
    <w:div w:id="538738058">
      <w:bodyDiv w:val="1"/>
      <w:marLeft w:val="0"/>
      <w:marRight w:val="0"/>
      <w:marTop w:val="0"/>
      <w:marBottom w:val="0"/>
      <w:divBdr>
        <w:top w:val="none" w:sz="0" w:space="0" w:color="auto"/>
        <w:left w:val="none" w:sz="0" w:space="0" w:color="auto"/>
        <w:bottom w:val="none" w:sz="0" w:space="0" w:color="auto"/>
        <w:right w:val="none" w:sz="0" w:space="0" w:color="auto"/>
      </w:divBdr>
    </w:div>
    <w:div w:id="554585834">
      <w:bodyDiv w:val="1"/>
      <w:marLeft w:val="0"/>
      <w:marRight w:val="0"/>
      <w:marTop w:val="0"/>
      <w:marBottom w:val="0"/>
      <w:divBdr>
        <w:top w:val="none" w:sz="0" w:space="0" w:color="auto"/>
        <w:left w:val="none" w:sz="0" w:space="0" w:color="auto"/>
        <w:bottom w:val="none" w:sz="0" w:space="0" w:color="auto"/>
        <w:right w:val="none" w:sz="0" w:space="0" w:color="auto"/>
      </w:divBdr>
    </w:div>
    <w:div w:id="565844201">
      <w:bodyDiv w:val="1"/>
      <w:marLeft w:val="0"/>
      <w:marRight w:val="0"/>
      <w:marTop w:val="0"/>
      <w:marBottom w:val="0"/>
      <w:divBdr>
        <w:top w:val="none" w:sz="0" w:space="0" w:color="auto"/>
        <w:left w:val="none" w:sz="0" w:space="0" w:color="auto"/>
        <w:bottom w:val="none" w:sz="0" w:space="0" w:color="auto"/>
        <w:right w:val="none" w:sz="0" w:space="0" w:color="auto"/>
      </w:divBdr>
    </w:div>
    <w:div w:id="573467265">
      <w:bodyDiv w:val="1"/>
      <w:marLeft w:val="0"/>
      <w:marRight w:val="0"/>
      <w:marTop w:val="0"/>
      <w:marBottom w:val="0"/>
      <w:divBdr>
        <w:top w:val="none" w:sz="0" w:space="0" w:color="auto"/>
        <w:left w:val="none" w:sz="0" w:space="0" w:color="auto"/>
        <w:bottom w:val="none" w:sz="0" w:space="0" w:color="auto"/>
        <w:right w:val="none" w:sz="0" w:space="0" w:color="auto"/>
      </w:divBdr>
    </w:div>
    <w:div w:id="581721761">
      <w:bodyDiv w:val="1"/>
      <w:marLeft w:val="0"/>
      <w:marRight w:val="0"/>
      <w:marTop w:val="0"/>
      <w:marBottom w:val="0"/>
      <w:divBdr>
        <w:top w:val="none" w:sz="0" w:space="0" w:color="auto"/>
        <w:left w:val="none" w:sz="0" w:space="0" w:color="auto"/>
        <w:bottom w:val="none" w:sz="0" w:space="0" w:color="auto"/>
        <w:right w:val="none" w:sz="0" w:space="0" w:color="auto"/>
      </w:divBdr>
    </w:div>
    <w:div w:id="688528820">
      <w:bodyDiv w:val="1"/>
      <w:marLeft w:val="0"/>
      <w:marRight w:val="0"/>
      <w:marTop w:val="0"/>
      <w:marBottom w:val="0"/>
      <w:divBdr>
        <w:top w:val="none" w:sz="0" w:space="0" w:color="auto"/>
        <w:left w:val="none" w:sz="0" w:space="0" w:color="auto"/>
        <w:bottom w:val="none" w:sz="0" w:space="0" w:color="auto"/>
        <w:right w:val="none" w:sz="0" w:space="0" w:color="auto"/>
      </w:divBdr>
    </w:div>
    <w:div w:id="691147097">
      <w:bodyDiv w:val="1"/>
      <w:marLeft w:val="0"/>
      <w:marRight w:val="0"/>
      <w:marTop w:val="0"/>
      <w:marBottom w:val="0"/>
      <w:divBdr>
        <w:top w:val="none" w:sz="0" w:space="0" w:color="auto"/>
        <w:left w:val="none" w:sz="0" w:space="0" w:color="auto"/>
        <w:bottom w:val="none" w:sz="0" w:space="0" w:color="auto"/>
        <w:right w:val="none" w:sz="0" w:space="0" w:color="auto"/>
      </w:divBdr>
    </w:div>
    <w:div w:id="702708788">
      <w:bodyDiv w:val="1"/>
      <w:marLeft w:val="0"/>
      <w:marRight w:val="0"/>
      <w:marTop w:val="0"/>
      <w:marBottom w:val="0"/>
      <w:divBdr>
        <w:top w:val="none" w:sz="0" w:space="0" w:color="auto"/>
        <w:left w:val="none" w:sz="0" w:space="0" w:color="auto"/>
        <w:bottom w:val="none" w:sz="0" w:space="0" w:color="auto"/>
        <w:right w:val="none" w:sz="0" w:space="0" w:color="auto"/>
      </w:divBdr>
    </w:div>
    <w:div w:id="704674701">
      <w:marLeft w:val="0"/>
      <w:marRight w:val="0"/>
      <w:marTop w:val="0"/>
      <w:marBottom w:val="0"/>
      <w:divBdr>
        <w:top w:val="none" w:sz="0" w:space="0" w:color="auto"/>
        <w:left w:val="none" w:sz="0" w:space="0" w:color="auto"/>
        <w:bottom w:val="none" w:sz="0" w:space="0" w:color="auto"/>
        <w:right w:val="none" w:sz="0" w:space="0" w:color="auto"/>
      </w:divBdr>
    </w:div>
    <w:div w:id="704674702">
      <w:marLeft w:val="0"/>
      <w:marRight w:val="0"/>
      <w:marTop w:val="0"/>
      <w:marBottom w:val="0"/>
      <w:divBdr>
        <w:top w:val="none" w:sz="0" w:space="0" w:color="auto"/>
        <w:left w:val="none" w:sz="0" w:space="0" w:color="auto"/>
        <w:bottom w:val="none" w:sz="0" w:space="0" w:color="auto"/>
        <w:right w:val="none" w:sz="0" w:space="0" w:color="auto"/>
      </w:divBdr>
    </w:div>
    <w:div w:id="704674703">
      <w:marLeft w:val="0"/>
      <w:marRight w:val="0"/>
      <w:marTop w:val="0"/>
      <w:marBottom w:val="0"/>
      <w:divBdr>
        <w:top w:val="none" w:sz="0" w:space="0" w:color="auto"/>
        <w:left w:val="none" w:sz="0" w:space="0" w:color="auto"/>
        <w:bottom w:val="none" w:sz="0" w:space="0" w:color="auto"/>
        <w:right w:val="none" w:sz="0" w:space="0" w:color="auto"/>
      </w:divBdr>
    </w:div>
    <w:div w:id="704674704">
      <w:marLeft w:val="0"/>
      <w:marRight w:val="0"/>
      <w:marTop w:val="0"/>
      <w:marBottom w:val="0"/>
      <w:divBdr>
        <w:top w:val="none" w:sz="0" w:space="0" w:color="auto"/>
        <w:left w:val="none" w:sz="0" w:space="0" w:color="auto"/>
        <w:bottom w:val="none" w:sz="0" w:space="0" w:color="auto"/>
        <w:right w:val="none" w:sz="0" w:space="0" w:color="auto"/>
      </w:divBdr>
    </w:div>
    <w:div w:id="704674705">
      <w:marLeft w:val="0"/>
      <w:marRight w:val="0"/>
      <w:marTop w:val="0"/>
      <w:marBottom w:val="0"/>
      <w:divBdr>
        <w:top w:val="none" w:sz="0" w:space="0" w:color="auto"/>
        <w:left w:val="none" w:sz="0" w:space="0" w:color="auto"/>
        <w:bottom w:val="none" w:sz="0" w:space="0" w:color="auto"/>
        <w:right w:val="none" w:sz="0" w:space="0" w:color="auto"/>
      </w:divBdr>
    </w:div>
    <w:div w:id="704674706">
      <w:marLeft w:val="0"/>
      <w:marRight w:val="0"/>
      <w:marTop w:val="0"/>
      <w:marBottom w:val="0"/>
      <w:divBdr>
        <w:top w:val="none" w:sz="0" w:space="0" w:color="auto"/>
        <w:left w:val="none" w:sz="0" w:space="0" w:color="auto"/>
        <w:bottom w:val="none" w:sz="0" w:space="0" w:color="auto"/>
        <w:right w:val="none" w:sz="0" w:space="0" w:color="auto"/>
      </w:divBdr>
    </w:div>
    <w:div w:id="704674707">
      <w:marLeft w:val="0"/>
      <w:marRight w:val="0"/>
      <w:marTop w:val="0"/>
      <w:marBottom w:val="0"/>
      <w:divBdr>
        <w:top w:val="none" w:sz="0" w:space="0" w:color="auto"/>
        <w:left w:val="none" w:sz="0" w:space="0" w:color="auto"/>
        <w:bottom w:val="none" w:sz="0" w:space="0" w:color="auto"/>
        <w:right w:val="none" w:sz="0" w:space="0" w:color="auto"/>
      </w:divBdr>
    </w:div>
    <w:div w:id="704674708">
      <w:marLeft w:val="0"/>
      <w:marRight w:val="0"/>
      <w:marTop w:val="0"/>
      <w:marBottom w:val="0"/>
      <w:divBdr>
        <w:top w:val="none" w:sz="0" w:space="0" w:color="auto"/>
        <w:left w:val="none" w:sz="0" w:space="0" w:color="auto"/>
        <w:bottom w:val="none" w:sz="0" w:space="0" w:color="auto"/>
        <w:right w:val="none" w:sz="0" w:space="0" w:color="auto"/>
      </w:divBdr>
    </w:div>
    <w:div w:id="704674709">
      <w:marLeft w:val="0"/>
      <w:marRight w:val="0"/>
      <w:marTop w:val="0"/>
      <w:marBottom w:val="0"/>
      <w:divBdr>
        <w:top w:val="none" w:sz="0" w:space="0" w:color="auto"/>
        <w:left w:val="none" w:sz="0" w:space="0" w:color="auto"/>
        <w:bottom w:val="none" w:sz="0" w:space="0" w:color="auto"/>
        <w:right w:val="none" w:sz="0" w:space="0" w:color="auto"/>
      </w:divBdr>
    </w:div>
    <w:div w:id="704674710">
      <w:marLeft w:val="0"/>
      <w:marRight w:val="0"/>
      <w:marTop w:val="0"/>
      <w:marBottom w:val="0"/>
      <w:divBdr>
        <w:top w:val="none" w:sz="0" w:space="0" w:color="auto"/>
        <w:left w:val="none" w:sz="0" w:space="0" w:color="auto"/>
        <w:bottom w:val="none" w:sz="0" w:space="0" w:color="auto"/>
        <w:right w:val="none" w:sz="0" w:space="0" w:color="auto"/>
      </w:divBdr>
    </w:div>
    <w:div w:id="704674711">
      <w:marLeft w:val="0"/>
      <w:marRight w:val="0"/>
      <w:marTop w:val="0"/>
      <w:marBottom w:val="0"/>
      <w:divBdr>
        <w:top w:val="none" w:sz="0" w:space="0" w:color="auto"/>
        <w:left w:val="none" w:sz="0" w:space="0" w:color="auto"/>
        <w:bottom w:val="none" w:sz="0" w:space="0" w:color="auto"/>
        <w:right w:val="none" w:sz="0" w:space="0" w:color="auto"/>
      </w:divBdr>
    </w:div>
    <w:div w:id="704674712">
      <w:marLeft w:val="0"/>
      <w:marRight w:val="0"/>
      <w:marTop w:val="0"/>
      <w:marBottom w:val="0"/>
      <w:divBdr>
        <w:top w:val="none" w:sz="0" w:space="0" w:color="auto"/>
        <w:left w:val="none" w:sz="0" w:space="0" w:color="auto"/>
        <w:bottom w:val="none" w:sz="0" w:space="0" w:color="auto"/>
        <w:right w:val="none" w:sz="0" w:space="0" w:color="auto"/>
      </w:divBdr>
    </w:div>
    <w:div w:id="704674713">
      <w:marLeft w:val="0"/>
      <w:marRight w:val="0"/>
      <w:marTop w:val="0"/>
      <w:marBottom w:val="0"/>
      <w:divBdr>
        <w:top w:val="none" w:sz="0" w:space="0" w:color="auto"/>
        <w:left w:val="none" w:sz="0" w:space="0" w:color="auto"/>
        <w:bottom w:val="none" w:sz="0" w:space="0" w:color="auto"/>
        <w:right w:val="none" w:sz="0" w:space="0" w:color="auto"/>
      </w:divBdr>
    </w:div>
    <w:div w:id="704674714">
      <w:marLeft w:val="0"/>
      <w:marRight w:val="0"/>
      <w:marTop w:val="0"/>
      <w:marBottom w:val="0"/>
      <w:divBdr>
        <w:top w:val="none" w:sz="0" w:space="0" w:color="auto"/>
        <w:left w:val="none" w:sz="0" w:space="0" w:color="auto"/>
        <w:bottom w:val="none" w:sz="0" w:space="0" w:color="auto"/>
        <w:right w:val="none" w:sz="0" w:space="0" w:color="auto"/>
      </w:divBdr>
    </w:div>
    <w:div w:id="704674715">
      <w:marLeft w:val="0"/>
      <w:marRight w:val="0"/>
      <w:marTop w:val="0"/>
      <w:marBottom w:val="0"/>
      <w:divBdr>
        <w:top w:val="none" w:sz="0" w:space="0" w:color="auto"/>
        <w:left w:val="none" w:sz="0" w:space="0" w:color="auto"/>
        <w:bottom w:val="none" w:sz="0" w:space="0" w:color="auto"/>
        <w:right w:val="none" w:sz="0" w:space="0" w:color="auto"/>
      </w:divBdr>
    </w:div>
    <w:div w:id="704674716">
      <w:marLeft w:val="0"/>
      <w:marRight w:val="0"/>
      <w:marTop w:val="0"/>
      <w:marBottom w:val="0"/>
      <w:divBdr>
        <w:top w:val="none" w:sz="0" w:space="0" w:color="auto"/>
        <w:left w:val="none" w:sz="0" w:space="0" w:color="auto"/>
        <w:bottom w:val="none" w:sz="0" w:space="0" w:color="auto"/>
        <w:right w:val="none" w:sz="0" w:space="0" w:color="auto"/>
      </w:divBdr>
    </w:div>
    <w:div w:id="704674717">
      <w:marLeft w:val="0"/>
      <w:marRight w:val="0"/>
      <w:marTop w:val="0"/>
      <w:marBottom w:val="0"/>
      <w:divBdr>
        <w:top w:val="none" w:sz="0" w:space="0" w:color="auto"/>
        <w:left w:val="none" w:sz="0" w:space="0" w:color="auto"/>
        <w:bottom w:val="none" w:sz="0" w:space="0" w:color="auto"/>
        <w:right w:val="none" w:sz="0" w:space="0" w:color="auto"/>
      </w:divBdr>
    </w:div>
    <w:div w:id="704674718">
      <w:marLeft w:val="0"/>
      <w:marRight w:val="0"/>
      <w:marTop w:val="0"/>
      <w:marBottom w:val="0"/>
      <w:divBdr>
        <w:top w:val="none" w:sz="0" w:space="0" w:color="auto"/>
        <w:left w:val="none" w:sz="0" w:space="0" w:color="auto"/>
        <w:bottom w:val="none" w:sz="0" w:space="0" w:color="auto"/>
        <w:right w:val="none" w:sz="0" w:space="0" w:color="auto"/>
      </w:divBdr>
    </w:div>
    <w:div w:id="704674719">
      <w:marLeft w:val="0"/>
      <w:marRight w:val="0"/>
      <w:marTop w:val="0"/>
      <w:marBottom w:val="0"/>
      <w:divBdr>
        <w:top w:val="none" w:sz="0" w:space="0" w:color="auto"/>
        <w:left w:val="none" w:sz="0" w:space="0" w:color="auto"/>
        <w:bottom w:val="none" w:sz="0" w:space="0" w:color="auto"/>
        <w:right w:val="none" w:sz="0" w:space="0" w:color="auto"/>
      </w:divBdr>
    </w:div>
    <w:div w:id="704674720">
      <w:marLeft w:val="0"/>
      <w:marRight w:val="0"/>
      <w:marTop w:val="0"/>
      <w:marBottom w:val="0"/>
      <w:divBdr>
        <w:top w:val="none" w:sz="0" w:space="0" w:color="auto"/>
        <w:left w:val="none" w:sz="0" w:space="0" w:color="auto"/>
        <w:bottom w:val="none" w:sz="0" w:space="0" w:color="auto"/>
        <w:right w:val="none" w:sz="0" w:space="0" w:color="auto"/>
      </w:divBdr>
    </w:div>
    <w:div w:id="704674721">
      <w:marLeft w:val="0"/>
      <w:marRight w:val="0"/>
      <w:marTop w:val="0"/>
      <w:marBottom w:val="0"/>
      <w:divBdr>
        <w:top w:val="none" w:sz="0" w:space="0" w:color="auto"/>
        <w:left w:val="none" w:sz="0" w:space="0" w:color="auto"/>
        <w:bottom w:val="none" w:sz="0" w:space="0" w:color="auto"/>
        <w:right w:val="none" w:sz="0" w:space="0" w:color="auto"/>
      </w:divBdr>
    </w:div>
    <w:div w:id="704674722">
      <w:marLeft w:val="0"/>
      <w:marRight w:val="0"/>
      <w:marTop w:val="0"/>
      <w:marBottom w:val="0"/>
      <w:divBdr>
        <w:top w:val="none" w:sz="0" w:space="0" w:color="auto"/>
        <w:left w:val="none" w:sz="0" w:space="0" w:color="auto"/>
        <w:bottom w:val="none" w:sz="0" w:space="0" w:color="auto"/>
        <w:right w:val="none" w:sz="0" w:space="0" w:color="auto"/>
      </w:divBdr>
    </w:div>
    <w:div w:id="704674723">
      <w:marLeft w:val="0"/>
      <w:marRight w:val="0"/>
      <w:marTop w:val="0"/>
      <w:marBottom w:val="0"/>
      <w:divBdr>
        <w:top w:val="none" w:sz="0" w:space="0" w:color="auto"/>
        <w:left w:val="none" w:sz="0" w:space="0" w:color="auto"/>
        <w:bottom w:val="none" w:sz="0" w:space="0" w:color="auto"/>
        <w:right w:val="none" w:sz="0" w:space="0" w:color="auto"/>
      </w:divBdr>
    </w:div>
    <w:div w:id="704674724">
      <w:marLeft w:val="0"/>
      <w:marRight w:val="0"/>
      <w:marTop w:val="0"/>
      <w:marBottom w:val="0"/>
      <w:divBdr>
        <w:top w:val="none" w:sz="0" w:space="0" w:color="auto"/>
        <w:left w:val="none" w:sz="0" w:space="0" w:color="auto"/>
        <w:bottom w:val="none" w:sz="0" w:space="0" w:color="auto"/>
        <w:right w:val="none" w:sz="0" w:space="0" w:color="auto"/>
      </w:divBdr>
    </w:div>
    <w:div w:id="704674725">
      <w:marLeft w:val="0"/>
      <w:marRight w:val="0"/>
      <w:marTop w:val="0"/>
      <w:marBottom w:val="0"/>
      <w:divBdr>
        <w:top w:val="none" w:sz="0" w:space="0" w:color="auto"/>
        <w:left w:val="none" w:sz="0" w:space="0" w:color="auto"/>
        <w:bottom w:val="none" w:sz="0" w:space="0" w:color="auto"/>
        <w:right w:val="none" w:sz="0" w:space="0" w:color="auto"/>
      </w:divBdr>
    </w:div>
    <w:div w:id="704674726">
      <w:marLeft w:val="0"/>
      <w:marRight w:val="0"/>
      <w:marTop w:val="0"/>
      <w:marBottom w:val="0"/>
      <w:divBdr>
        <w:top w:val="none" w:sz="0" w:space="0" w:color="auto"/>
        <w:left w:val="none" w:sz="0" w:space="0" w:color="auto"/>
        <w:bottom w:val="none" w:sz="0" w:space="0" w:color="auto"/>
        <w:right w:val="none" w:sz="0" w:space="0" w:color="auto"/>
      </w:divBdr>
    </w:div>
    <w:div w:id="704674727">
      <w:marLeft w:val="0"/>
      <w:marRight w:val="0"/>
      <w:marTop w:val="0"/>
      <w:marBottom w:val="0"/>
      <w:divBdr>
        <w:top w:val="none" w:sz="0" w:space="0" w:color="auto"/>
        <w:left w:val="none" w:sz="0" w:space="0" w:color="auto"/>
        <w:bottom w:val="none" w:sz="0" w:space="0" w:color="auto"/>
        <w:right w:val="none" w:sz="0" w:space="0" w:color="auto"/>
      </w:divBdr>
    </w:div>
    <w:div w:id="704674728">
      <w:marLeft w:val="0"/>
      <w:marRight w:val="0"/>
      <w:marTop w:val="0"/>
      <w:marBottom w:val="0"/>
      <w:divBdr>
        <w:top w:val="none" w:sz="0" w:space="0" w:color="auto"/>
        <w:left w:val="none" w:sz="0" w:space="0" w:color="auto"/>
        <w:bottom w:val="none" w:sz="0" w:space="0" w:color="auto"/>
        <w:right w:val="none" w:sz="0" w:space="0" w:color="auto"/>
      </w:divBdr>
    </w:div>
    <w:div w:id="704674729">
      <w:marLeft w:val="0"/>
      <w:marRight w:val="0"/>
      <w:marTop w:val="0"/>
      <w:marBottom w:val="0"/>
      <w:divBdr>
        <w:top w:val="none" w:sz="0" w:space="0" w:color="auto"/>
        <w:left w:val="none" w:sz="0" w:space="0" w:color="auto"/>
        <w:bottom w:val="none" w:sz="0" w:space="0" w:color="auto"/>
        <w:right w:val="none" w:sz="0" w:space="0" w:color="auto"/>
      </w:divBdr>
    </w:div>
    <w:div w:id="704674730">
      <w:marLeft w:val="0"/>
      <w:marRight w:val="0"/>
      <w:marTop w:val="0"/>
      <w:marBottom w:val="0"/>
      <w:divBdr>
        <w:top w:val="none" w:sz="0" w:space="0" w:color="auto"/>
        <w:left w:val="none" w:sz="0" w:space="0" w:color="auto"/>
        <w:bottom w:val="none" w:sz="0" w:space="0" w:color="auto"/>
        <w:right w:val="none" w:sz="0" w:space="0" w:color="auto"/>
      </w:divBdr>
    </w:div>
    <w:div w:id="704674731">
      <w:marLeft w:val="0"/>
      <w:marRight w:val="0"/>
      <w:marTop w:val="0"/>
      <w:marBottom w:val="0"/>
      <w:divBdr>
        <w:top w:val="none" w:sz="0" w:space="0" w:color="auto"/>
        <w:left w:val="none" w:sz="0" w:space="0" w:color="auto"/>
        <w:bottom w:val="none" w:sz="0" w:space="0" w:color="auto"/>
        <w:right w:val="none" w:sz="0" w:space="0" w:color="auto"/>
      </w:divBdr>
    </w:div>
    <w:div w:id="704674732">
      <w:marLeft w:val="0"/>
      <w:marRight w:val="0"/>
      <w:marTop w:val="0"/>
      <w:marBottom w:val="0"/>
      <w:divBdr>
        <w:top w:val="none" w:sz="0" w:space="0" w:color="auto"/>
        <w:left w:val="none" w:sz="0" w:space="0" w:color="auto"/>
        <w:bottom w:val="none" w:sz="0" w:space="0" w:color="auto"/>
        <w:right w:val="none" w:sz="0" w:space="0" w:color="auto"/>
      </w:divBdr>
    </w:div>
    <w:div w:id="704674733">
      <w:marLeft w:val="0"/>
      <w:marRight w:val="0"/>
      <w:marTop w:val="0"/>
      <w:marBottom w:val="0"/>
      <w:divBdr>
        <w:top w:val="none" w:sz="0" w:space="0" w:color="auto"/>
        <w:left w:val="none" w:sz="0" w:space="0" w:color="auto"/>
        <w:bottom w:val="none" w:sz="0" w:space="0" w:color="auto"/>
        <w:right w:val="none" w:sz="0" w:space="0" w:color="auto"/>
      </w:divBdr>
    </w:div>
    <w:div w:id="704674734">
      <w:marLeft w:val="0"/>
      <w:marRight w:val="0"/>
      <w:marTop w:val="0"/>
      <w:marBottom w:val="0"/>
      <w:divBdr>
        <w:top w:val="none" w:sz="0" w:space="0" w:color="auto"/>
        <w:left w:val="none" w:sz="0" w:space="0" w:color="auto"/>
        <w:bottom w:val="none" w:sz="0" w:space="0" w:color="auto"/>
        <w:right w:val="none" w:sz="0" w:space="0" w:color="auto"/>
      </w:divBdr>
    </w:div>
    <w:div w:id="704674735">
      <w:marLeft w:val="0"/>
      <w:marRight w:val="0"/>
      <w:marTop w:val="0"/>
      <w:marBottom w:val="0"/>
      <w:divBdr>
        <w:top w:val="none" w:sz="0" w:space="0" w:color="auto"/>
        <w:left w:val="none" w:sz="0" w:space="0" w:color="auto"/>
        <w:bottom w:val="none" w:sz="0" w:space="0" w:color="auto"/>
        <w:right w:val="none" w:sz="0" w:space="0" w:color="auto"/>
      </w:divBdr>
    </w:div>
    <w:div w:id="704674736">
      <w:marLeft w:val="0"/>
      <w:marRight w:val="0"/>
      <w:marTop w:val="0"/>
      <w:marBottom w:val="0"/>
      <w:divBdr>
        <w:top w:val="none" w:sz="0" w:space="0" w:color="auto"/>
        <w:left w:val="none" w:sz="0" w:space="0" w:color="auto"/>
        <w:bottom w:val="none" w:sz="0" w:space="0" w:color="auto"/>
        <w:right w:val="none" w:sz="0" w:space="0" w:color="auto"/>
      </w:divBdr>
    </w:div>
    <w:div w:id="704674737">
      <w:marLeft w:val="0"/>
      <w:marRight w:val="0"/>
      <w:marTop w:val="0"/>
      <w:marBottom w:val="0"/>
      <w:divBdr>
        <w:top w:val="none" w:sz="0" w:space="0" w:color="auto"/>
        <w:left w:val="none" w:sz="0" w:space="0" w:color="auto"/>
        <w:bottom w:val="none" w:sz="0" w:space="0" w:color="auto"/>
        <w:right w:val="none" w:sz="0" w:space="0" w:color="auto"/>
      </w:divBdr>
    </w:div>
    <w:div w:id="704674738">
      <w:marLeft w:val="0"/>
      <w:marRight w:val="0"/>
      <w:marTop w:val="0"/>
      <w:marBottom w:val="0"/>
      <w:divBdr>
        <w:top w:val="none" w:sz="0" w:space="0" w:color="auto"/>
        <w:left w:val="none" w:sz="0" w:space="0" w:color="auto"/>
        <w:bottom w:val="none" w:sz="0" w:space="0" w:color="auto"/>
        <w:right w:val="none" w:sz="0" w:space="0" w:color="auto"/>
      </w:divBdr>
    </w:div>
    <w:div w:id="704674739">
      <w:marLeft w:val="0"/>
      <w:marRight w:val="0"/>
      <w:marTop w:val="0"/>
      <w:marBottom w:val="0"/>
      <w:divBdr>
        <w:top w:val="none" w:sz="0" w:space="0" w:color="auto"/>
        <w:left w:val="none" w:sz="0" w:space="0" w:color="auto"/>
        <w:bottom w:val="none" w:sz="0" w:space="0" w:color="auto"/>
        <w:right w:val="none" w:sz="0" w:space="0" w:color="auto"/>
      </w:divBdr>
    </w:div>
    <w:div w:id="704674740">
      <w:marLeft w:val="0"/>
      <w:marRight w:val="0"/>
      <w:marTop w:val="0"/>
      <w:marBottom w:val="0"/>
      <w:divBdr>
        <w:top w:val="none" w:sz="0" w:space="0" w:color="auto"/>
        <w:left w:val="none" w:sz="0" w:space="0" w:color="auto"/>
        <w:bottom w:val="none" w:sz="0" w:space="0" w:color="auto"/>
        <w:right w:val="none" w:sz="0" w:space="0" w:color="auto"/>
      </w:divBdr>
    </w:div>
    <w:div w:id="704674741">
      <w:marLeft w:val="0"/>
      <w:marRight w:val="0"/>
      <w:marTop w:val="0"/>
      <w:marBottom w:val="0"/>
      <w:divBdr>
        <w:top w:val="none" w:sz="0" w:space="0" w:color="auto"/>
        <w:left w:val="none" w:sz="0" w:space="0" w:color="auto"/>
        <w:bottom w:val="none" w:sz="0" w:space="0" w:color="auto"/>
        <w:right w:val="none" w:sz="0" w:space="0" w:color="auto"/>
      </w:divBdr>
    </w:div>
    <w:div w:id="704674742">
      <w:marLeft w:val="0"/>
      <w:marRight w:val="0"/>
      <w:marTop w:val="0"/>
      <w:marBottom w:val="0"/>
      <w:divBdr>
        <w:top w:val="none" w:sz="0" w:space="0" w:color="auto"/>
        <w:left w:val="none" w:sz="0" w:space="0" w:color="auto"/>
        <w:bottom w:val="none" w:sz="0" w:space="0" w:color="auto"/>
        <w:right w:val="none" w:sz="0" w:space="0" w:color="auto"/>
      </w:divBdr>
    </w:div>
    <w:div w:id="704674743">
      <w:marLeft w:val="0"/>
      <w:marRight w:val="0"/>
      <w:marTop w:val="0"/>
      <w:marBottom w:val="0"/>
      <w:divBdr>
        <w:top w:val="none" w:sz="0" w:space="0" w:color="auto"/>
        <w:left w:val="none" w:sz="0" w:space="0" w:color="auto"/>
        <w:bottom w:val="none" w:sz="0" w:space="0" w:color="auto"/>
        <w:right w:val="none" w:sz="0" w:space="0" w:color="auto"/>
      </w:divBdr>
    </w:div>
    <w:div w:id="704674744">
      <w:marLeft w:val="0"/>
      <w:marRight w:val="0"/>
      <w:marTop w:val="0"/>
      <w:marBottom w:val="0"/>
      <w:divBdr>
        <w:top w:val="none" w:sz="0" w:space="0" w:color="auto"/>
        <w:left w:val="none" w:sz="0" w:space="0" w:color="auto"/>
        <w:bottom w:val="none" w:sz="0" w:space="0" w:color="auto"/>
        <w:right w:val="none" w:sz="0" w:space="0" w:color="auto"/>
      </w:divBdr>
    </w:div>
    <w:div w:id="725646211">
      <w:bodyDiv w:val="1"/>
      <w:marLeft w:val="0"/>
      <w:marRight w:val="0"/>
      <w:marTop w:val="0"/>
      <w:marBottom w:val="0"/>
      <w:divBdr>
        <w:top w:val="none" w:sz="0" w:space="0" w:color="auto"/>
        <w:left w:val="none" w:sz="0" w:space="0" w:color="auto"/>
        <w:bottom w:val="none" w:sz="0" w:space="0" w:color="auto"/>
        <w:right w:val="none" w:sz="0" w:space="0" w:color="auto"/>
      </w:divBdr>
    </w:div>
    <w:div w:id="741027065">
      <w:bodyDiv w:val="1"/>
      <w:marLeft w:val="0"/>
      <w:marRight w:val="0"/>
      <w:marTop w:val="0"/>
      <w:marBottom w:val="0"/>
      <w:divBdr>
        <w:top w:val="none" w:sz="0" w:space="0" w:color="auto"/>
        <w:left w:val="none" w:sz="0" w:space="0" w:color="auto"/>
        <w:bottom w:val="none" w:sz="0" w:space="0" w:color="auto"/>
        <w:right w:val="none" w:sz="0" w:space="0" w:color="auto"/>
      </w:divBdr>
    </w:div>
    <w:div w:id="742144862">
      <w:bodyDiv w:val="1"/>
      <w:marLeft w:val="0"/>
      <w:marRight w:val="0"/>
      <w:marTop w:val="0"/>
      <w:marBottom w:val="0"/>
      <w:divBdr>
        <w:top w:val="none" w:sz="0" w:space="0" w:color="auto"/>
        <w:left w:val="none" w:sz="0" w:space="0" w:color="auto"/>
        <w:bottom w:val="none" w:sz="0" w:space="0" w:color="auto"/>
        <w:right w:val="none" w:sz="0" w:space="0" w:color="auto"/>
      </w:divBdr>
    </w:div>
    <w:div w:id="744497298">
      <w:bodyDiv w:val="1"/>
      <w:marLeft w:val="0"/>
      <w:marRight w:val="0"/>
      <w:marTop w:val="0"/>
      <w:marBottom w:val="0"/>
      <w:divBdr>
        <w:top w:val="none" w:sz="0" w:space="0" w:color="auto"/>
        <w:left w:val="none" w:sz="0" w:space="0" w:color="auto"/>
        <w:bottom w:val="none" w:sz="0" w:space="0" w:color="auto"/>
        <w:right w:val="none" w:sz="0" w:space="0" w:color="auto"/>
      </w:divBdr>
    </w:div>
    <w:div w:id="770050258">
      <w:bodyDiv w:val="1"/>
      <w:marLeft w:val="0"/>
      <w:marRight w:val="0"/>
      <w:marTop w:val="0"/>
      <w:marBottom w:val="0"/>
      <w:divBdr>
        <w:top w:val="none" w:sz="0" w:space="0" w:color="auto"/>
        <w:left w:val="none" w:sz="0" w:space="0" w:color="auto"/>
        <w:bottom w:val="none" w:sz="0" w:space="0" w:color="auto"/>
        <w:right w:val="none" w:sz="0" w:space="0" w:color="auto"/>
      </w:divBdr>
    </w:div>
    <w:div w:id="772363125">
      <w:bodyDiv w:val="1"/>
      <w:marLeft w:val="0"/>
      <w:marRight w:val="0"/>
      <w:marTop w:val="0"/>
      <w:marBottom w:val="0"/>
      <w:divBdr>
        <w:top w:val="none" w:sz="0" w:space="0" w:color="auto"/>
        <w:left w:val="none" w:sz="0" w:space="0" w:color="auto"/>
        <w:bottom w:val="none" w:sz="0" w:space="0" w:color="auto"/>
        <w:right w:val="none" w:sz="0" w:space="0" w:color="auto"/>
      </w:divBdr>
    </w:div>
    <w:div w:id="772940582">
      <w:bodyDiv w:val="1"/>
      <w:marLeft w:val="0"/>
      <w:marRight w:val="0"/>
      <w:marTop w:val="0"/>
      <w:marBottom w:val="0"/>
      <w:divBdr>
        <w:top w:val="none" w:sz="0" w:space="0" w:color="auto"/>
        <w:left w:val="none" w:sz="0" w:space="0" w:color="auto"/>
        <w:bottom w:val="none" w:sz="0" w:space="0" w:color="auto"/>
        <w:right w:val="none" w:sz="0" w:space="0" w:color="auto"/>
      </w:divBdr>
    </w:div>
    <w:div w:id="781455924">
      <w:bodyDiv w:val="1"/>
      <w:marLeft w:val="0"/>
      <w:marRight w:val="0"/>
      <w:marTop w:val="0"/>
      <w:marBottom w:val="0"/>
      <w:divBdr>
        <w:top w:val="none" w:sz="0" w:space="0" w:color="auto"/>
        <w:left w:val="none" w:sz="0" w:space="0" w:color="auto"/>
        <w:bottom w:val="none" w:sz="0" w:space="0" w:color="auto"/>
        <w:right w:val="none" w:sz="0" w:space="0" w:color="auto"/>
      </w:divBdr>
    </w:div>
    <w:div w:id="786311250">
      <w:bodyDiv w:val="1"/>
      <w:marLeft w:val="0"/>
      <w:marRight w:val="0"/>
      <w:marTop w:val="0"/>
      <w:marBottom w:val="0"/>
      <w:divBdr>
        <w:top w:val="none" w:sz="0" w:space="0" w:color="auto"/>
        <w:left w:val="none" w:sz="0" w:space="0" w:color="auto"/>
        <w:bottom w:val="none" w:sz="0" w:space="0" w:color="auto"/>
        <w:right w:val="none" w:sz="0" w:space="0" w:color="auto"/>
      </w:divBdr>
    </w:div>
    <w:div w:id="792754423">
      <w:bodyDiv w:val="1"/>
      <w:marLeft w:val="0"/>
      <w:marRight w:val="0"/>
      <w:marTop w:val="0"/>
      <w:marBottom w:val="0"/>
      <w:divBdr>
        <w:top w:val="none" w:sz="0" w:space="0" w:color="auto"/>
        <w:left w:val="none" w:sz="0" w:space="0" w:color="auto"/>
        <w:bottom w:val="none" w:sz="0" w:space="0" w:color="auto"/>
        <w:right w:val="none" w:sz="0" w:space="0" w:color="auto"/>
      </w:divBdr>
    </w:div>
    <w:div w:id="815531237">
      <w:bodyDiv w:val="1"/>
      <w:marLeft w:val="0"/>
      <w:marRight w:val="0"/>
      <w:marTop w:val="0"/>
      <w:marBottom w:val="0"/>
      <w:divBdr>
        <w:top w:val="none" w:sz="0" w:space="0" w:color="auto"/>
        <w:left w:val="none" w:sz="0" w:space="0" w:color="auto"/>
        <w:bottom w:val="none" w:sz="0" w:space="0" w:color="auto"/>
        <w:right w:val="none" w:sz="0" w:space="0" w:color="auto"/>
      </w:divBdr>
    </w:div>
    <w:div w:id="815535154">
      <w:bodyDiv w:val="1"/>
      <w:marLeft w:val="0"/>
      <w:marRight w:val="0"/>
      <w:marTop w:val="0"/>
      <w:marBottom w:val="0"/>
      <w:divBdr>
        <w:top w:val="none" w:sz="0" w:space="0" w:color="auto"/>
        <w:left w:val="none" w:sz="0" w:space="0" w:color="auto"/>
        <w:bottom w:val="none" w:sz="0" w:space="0" w:color="auto"/>
        <w:right w:val="none" w:sz="0" w:space="0" w:color="auto"/>
      </w:divBdr>
    </w:div>
    <w:div w:id="855268215">
      <w:bodyDiv w:val="1"/>
      <w:marLeft w:val="0"/>
      <w:marRight w:val="0"/>
      <w:marTop w:val="0"/>
      <w:marBottom w:val="0"/>
      <w:divBdr>
        <w:top w:val="none" w:sz="0" w:space="0" w:color="auto"/>
        <w:left w:val="none" w:sz="0" w:space="0" w:color="auto"/>
        <w:bottom w:val="none" w:sz="0" w:space="0" w:color="auto"/>
        <w:right w:val="none" w:sz="0" w:space="0" w:color="auto"/>
      </w:divBdr>
    </w:div>
    <w:div w:id="859321972">
      <w:bodyDiv w:val="1"/>
      <w:marLeft w:val="0"/>
      <w:marRight w:val="0"/>
      <w:marTop w:val="0"/>
      <w:marBottom w:val="0"/>
      <w:divBdr>
        <w:top w:val="none" w:sz="0" w:space="0" w:color="auto"/>
        <w:left w:val="none" w:sz="0" w:space="0" w:color="auto"/>
        <w:bottom w:val="none" w:sz="0" w:space="0" w:color="auto"/>
        <w:right w:val="none" w:sz="0" w:space="0" w:color="auto"/>
      </w:divBdr>
    </w:div>
    <w:div w:id="896673610">
      <w:bodyDiv w:val="1"/>
      <w:marLeft w:val="0"/>
      <w:marRight w:val="0"/>
      <w:marTop w:val="0"/>
      <w:marBottom w:val="0"/>
      <w:divBdr>
        <w:top w:val="none" w:sz="0" w:space="0" w:color="auto"/>
        <w:left w:val="none" w:sz="0" w:space="0" w:color="auto"/>
        <w:bottom w:val="none" w:sz="0" w:space="0" w:color="auto"/>
        <w:right w:val="none" w:sz="0" w:space="0" w:color="auto"/>
      </w:divBdr>
    </w:div>
    <w:div w:id="905721941">
      <w:bodyDiv w:val="1"/>
      <w:marLeft w:val="0"/>
      <w:marRight w:val="0"/>
      <w:marTop w:val="0"/>
      <w:marBottom w:val="0"/>
      <w:divBdr>
        <w:top w:val="none" w:sz="0" w:space="0" w:color="auto"/>
        <w:left w:val="none" w:sz="0" w:space="0" w:color="auto"/>
        <w:bottom w:val="none" w:sz="0" w:space="0" w:color="auto"/>
        <w:right w:val="none" w:sz="0" w:space="0" w:color="auto"/>
      </w:divBdr>
    </w:div>
    <w:div w:id="938636936">
      <w:bodyDiv w:val="1"/>
      <w:marLeft w:val="0"/>
      <w:marRight w:val="0"/>
      <w:marTop w:val="0"/>
      <w:marBottom w:val="0"/>
      <w:divBdr>
        <w:top w:val="none" w:sz="0" w:space="0" w:color="auto"/>
        <w:left w:val="none" w:sz="0" w:space="0" w:color="auto"/>
        <w:bottom w:val="none" w:sz="0" w:space="0" w:color="auto"/>
        <w:right w:val="none" w:sz="0" w:space="0" w:color="auto"/>
      </w:divBdr>
    </w:div>
    <w:div w:id="989482712">
      <w:bodyDiv w:val="1"/>
      <w:marLeft w:val="0"/>
      <w:marRight w:val="0"/>
      <w:marTop w:val="0"/>
      <w:marBottom w:val="0"/>
      <w:divBdr>
        <w:top w:val="none" w:sz="0" w:space="0" w:color="auto"/>
        <w:left w:val="none" w:sz="0" w:space="0" w:color="auto"/>
        <w:bottom w:val="none" w:sz="0" w:space="0" w:color="auto"/>
        <w:right w:val="none" w:sz="0" w:space="0" w:color="auto"/>
      </w:divBdr>
    </w:div>
    <w:div w:id="1012877737">
      <w:bodyDiv w:val="1"/>
      <w:marLeft w:val="0"/>
      <w:marRight w:val="0"/>
      <w:marTop w:val="0"/>
      <w:marBottom w:val="0"/>
      <w:divBdr>
        <w:top w:val="none" w:sz="0" w:space="0" w:color="auto"/>
        <w:left w:val="none" w:sz="0" w:space="0" w:color="auto"/>
        <w:bottom w:val="none" w:sz="0" w:space="0" w:color="auto"/>
        <w:right w:val="none" w:sz="0" w:space="0" w:color="auto"/>
      </w:divBdr>
    </w:div>
    <w:div w:id="1026753521">
      <w:bodyDiv w:val="1"/>
      <w:marLeft w:val="0"/>
      <w:marRight w:val="0"/>
      <w:marTop w:val="0"/>
      <w:marBottom w:val="0"/>
      <w:divBdr>
        <w:top w:val="none" w:sz="0" w:space="0" w:color="auto"/>
        <w:left w:val="none" w:sz="0" w:space="0" w:color="auto"/>
        <w:bottom w:val="none" w:sz="0" w:space="0" w:color="auto"/>
        <w:right w:val="none" w:sz="0" w:space="0" w:color="auto"/>
      </w:divBdr>
    </w:div>
    <w:div w:id="1078021406">
      <w:bodyDiv w:val="1"/>
      <w:marLeft w:val="0"/>
      <w:marRight w:val="0"/>
      <w:marTop w:val="0"/>
      <w:marBottom w:val="0"/>
      <w:divBdr>
        <w:top w:val="none" w:sz="0" w:space="0" w:color="auto"/>
        <w:left w:val="none" w:sz="0" w:space="0" w:color="auto"/>
        <w:bottom w:val="none" w:sz="0" w:space="0" w:color="auto"/>
        <w:right w:val="none" w:sz="0" w:space="0" w:color="auto"/>
      </w:divBdr>
    </w:div>
    <w:div w:id="1110515965">
      <w:bodyDiv w:val="1"/>
      <w:marLeft w:val="0"/>
      <w:marRight w:val="0"/>
      <w:marTop w:val="0"/>
      <w:marBottom w:val="0"/>
      <w:divBdr>
        <w:top w:val="none" w:sz="0" w:space="0" w:color="auto"/>
        <w:left w:val="none" w:sz="0" w:space="0" w:color="auto"/>
        <w:bottom w:val="none" w:sz="0" w:space="0" w:color="auto"/>
        <w:right w:val="none" w:sz="0" w:space="0" w:color="auto"/>
      </w:divBdr>
    </w:div>
    <w:div w:id="1150247218">
      <w:bodyDiv w:val="1"/>
      <w:marLeft w:val="0"/>
      <w:marRight w:val="0"/>
      <w:marTop w:val="0"/>
      <w:marBottom w:val="0"/>
      <w:divBdr>
        <w:top w:val="none" w:sz="0" w:space="0" w:color="auto"/>
        <w:left w:val="none" w:sz="0" w:space="0" w:color="auto"/>
        <w:bottom w:val="none" w:sz="0" w:space="0" w:color="auto"/>
        <w:right w:val="none" w:sz="0" w:space="0" w:color="auto"/>
      </w:divBdr>
      <w:divsChild>
        <w:div w:id="1241139351">
          <w:marLeft w:val="0"/>
          <w:marRight w:val="0"/>
          <w:marTop w:val="90"/>
          <w:marBottom w:val="90"/>
          <w:divBdr>
            <w:top w:val="none" w:sz="0" w:space="0" w:color="auto"/>
            <w:left w:val="none" w:sz="0" w:space="0" w:color="auto"/>
            <w:bottom w:val="none" w:sz="0" w:space="0" w:color="auto"/>
            <w:right w:val="none" w:sz="0" w:space="0" w:color="auto"/>
          </w:divBdr>
        </w:div>
      </w:divsChild>
    </w:div>
    <w:div w:id="1206716835">
      <w:bodyDiv w:val="1"/>
      <w:marLeft w:val="0"/>
      <w:marRight w:val="0"/>
      <w:marTop w:val="0"/>
      <w:marBottom w:val="0"/>
      <w:divBdr>
        <w:top w:val="none" w:sz="0" w:space="0" w:color="auto"/>
        <w:left w:val="none" w:sz="0" w:space="0" w:color="auto"/>
        <w:bottom w:val="none" w:sz="0" w:space="0" w:color="auto"/>
        <w:right w:val="none" w:sz="0" w:space="0" w:color="auto"/>
      </w:divBdr>
    </w:div>
    <w:div w:id="1209410840">
      <w:bodyDiv w:val="1"/>
      <w:marLeft w:val="0"/>
      <w:marRight w:val="0"/>
      <w:marTop w:val="0"/>
      <w:marBottom w:val="0"/>
      <w:divBdr>
        <w:top w:val="none" w:sz="0" w:space="0" w:color="auto"/>
        <w:left w:val="none" w:sz="0" w:space="0" w:color="auto"/>
        <w:bottom w:val="none" w:sz="0" w:space="0" w:color="auto"/>
        <w:right w:val="none" w:sz="0" w:space="0" w:color="auto"/>
      </w:divBdr>
    </w:div>
    <w:div w:id="1215124298">
      <w:bodyDiv w:val="1"/>
      <w:marLeft w:val="0"/>
      <w:marRight w:val="0"/>
      <w:marTop w:val="0"/>
      <w:marBottom w:val="0"/>
      <w:divBdr>
        <w:top w:val="none" w:sz="0" w:space="0" w:color="auto"/>
        <w:left w:val="none" w:sz="0" w:space="0" w:color="auto"/>
        <w:bottom w:val="none" w:sz="0" w:space="0" w:color="auto"/>
        <w:right w:val="none" w:sz="0" w:space="0" w:color="auto"/>
      </w:divBdr>
    </w:div>
    <w:div w:id="1216040830">
      <w:bodyDiv w:val="1"/>
      <w:marLeft w:val="0"/>
      <w:marRight w:val="0"/>
      <w:marTop w:val="0"/>
      <w:marBottom w:val="0"/>
      <w:divBdr>
        <w:top w:val="none" w:sz="0" w:space="0" w:color="auto"/>
        <w:left w:val="none" w:sz="0" w:space="0" w:color="auto"/>
        <w:bottom w:val="none" w:sz="0" w:space="0" w:color="auto"/>
        <w:right w:val="none" w:sz="0" w:space="0" w:color="auto"/>
      </w:divBdr>
    </w:div>
    <w:div w:id="1250114770">
      <w:bodyDiv w:val="1"/>
      <w:marLeft w:val="0"/>
      <w:marRight w:val="0"/>
      <w:marTop w:val="0"/>
      <w:marBottom w:val="0"/>
      <w:divBdr>
        <w:top w:val="none" w:sz="0" w:space="0" w:color="auto"/>
        <w:left w:val="none" w:sz="0" w:space="0" w:color="auto"/>
        <w:bottom w:val="none" w:sz="0" w:space="0" w:color="auto"/>
        <w:right w:val="none" w:sz="0" w:space="0" w:color="auto"/>
      </w:divBdr>
    </w:div>
    <w:div w:id="1266616354">
      <w:bodyDiv w:val="1"/>
      <w:marLeft w:val="0"/>
      <w:marRight w:val="0"/>
      <w:marTop w:val="0"/>
      <w:marBottom w:val="0"/>
      <w:divBdr>
        <w:top w:val="none" w:sz="0" w:space="0" w:color="auto"/>
        <w:left w:val="none" w:sz="0" w:space="0" w:color="auto"/>
        <w:bottom w:val="none" w:sz="0" w:space="0" w:color="auto"/>
        <w:right w:val="none" w:sz="0" w:space="0" w:color="auto"/>
      </w:divBdr>
    </w:div>
    <w:div w:id="1338114784">
      <w:bodyDiv w:val="1"/>
      <w:marLeft w:val="0"/>
      <w:marRight w:val="0"/>
      <w:marTop w:val="0"/>
      <w:marBottom w:val="0"/>
      <w:divBdr>
        <w:top w:val="none" w:sz="0" w:space="0" w:color="auto"/>
        <w:left w:val="none" w:sz="0" w:space="0" w:color="auto"/>
        <w:bottom w:val="none" w:sz="0" w:space="0" w:color="auto"/>
        <w:right w:val="none" w:sz="0" w:space="0" w:color="auto"/>
      </w:divBdr>
    </w:div>
    <w:div w:id="1343432395">
      <w:bodyDiv w:val="1"/>
      <w:marLeft w:val="0"/>
      <w:marRight w:val="0"/>
      <w:marTop w:val="0"/>
      <w:marBottom w:val="0"/>
      <w:divBdr>
        <w:top w:val="none" w:sz="0" w:space="0" w:color="auto"/>
        <w:left w:val="none" w:sz="0" w:space="0" w:color="auto"/>
        <w:bottom w:val="none" w:sz="0" w:space="0" w:color="auto"/>
        <w:right w:val="none" w:sz="0" w:space="0" w:color="auto"/>
      </w:divBdr>
    </w:div>
    <w:div w:id="1348631828">
      <w:bodyDiv w:val="1"/>
      <w:marLeft w:val="0"/>
      <w:marRight w:val="0"/>
      <w:marTop w:val="0"/>
      <w:marBottom w:val="0"/>
      <w:divBdr>
        <w:top w:val="none" w:sz="0" w:space="0" w:color="auto"/>
        <w:left w:val="none" w:sz="0" w:space="0" w:color="auto"/>
        <w:bottom w:val="none" w:sz="0" w:space="0" w:color="auto"/>
        <w:right w:val="none" w:sz="0" w:space="0" w:color="auto"/>
      </w:divBdr>
    </w:div>
    <w:div w:id="1372345411">
      <w:bodyDiv w:val="1"/>
      <w:marLeft w:val="0"/>
      <w:marRight w:val="0"/>
      <w:marTop w:val="0"/>
      <w:marBottom w:val="0"/>
      <w:divBdr>
        <w:top w:val="none" w:sz="0" w:space="0" w:color="auto"/>
        <w:left w:val="none" w:sz="0" w:space="0" w:color="auto"/>
        <w:bottom w:val="none" w:sz="0" w:space="0" w:color="auto"/>
        <w:right w:val="none" w:sz="0" w:space="0" w:color="auto"/>
      </w:divBdr>
    </w:div>
    <w:div w:id="1404597744">
      <w:bodyDiv w:val="1"/>
      <w:marLeft w:val="0"/>
      <w:marRight w:val="0"/>
      <w:marTop w:val="0"/>
      <w:marBottom w:val="0"/>
      <w:divBdr>
        <w:top w:val="none" w:sz="0" w:space="0" w:color="auto"/>
        <w:left w:val="none" w:sz="0" w:space="0" w:color="auto"/>
        <w:bottom w:val="none" w:sz="0" w:space="0" w:color="auto"/>
        <w:right w:val="none" w:sz="0" w:space="0" w:color="auto"/>
      </w:divBdr>
    </w:div>
    <w:div w:id="1416052296">
      <w:bodyDiv w:val="1"/>
      <w:marLeft w:val="0"/>
      <w:marRight w:val="0"/>
      <w:marTop w:val="0"/>
      <w:marBottom w:val="0"/>
      <w:divBdr>
        <w:top w:val="none" w:sz="0" w:space="0" w:color="auto"/>
        <w:left w:val="none" w:sz="0" w:space="0" w:color="auto"/>
        <w:bottom w:val="none" w:sz="0" w:space="0" w:color="auto"/>
        <w:right w:val="none" w:sz="0" w:space="0" w:color="auto"/>
      </w:divBdr>
    </w:div>
    <w:div w:id="1441411033">
      <w:bodyDiv w:val="1"/>
      <w:marLeft w:val="0"/>
      <w:marRight w:val="0"/>
      <w:marTop w:val="0"/>
      <w:marBottom w:val="0"/>
      <w:divBdr>
        <w:top w:val="none" w:sz="0" w:space="0" w:color="auto"/>
        <w:left w:val="none" w:sz="0" w:space="0" w:color="auto"/>
        <w:bottom w:val="none" w:sz="0" w:space="0" w:color="auto"/>
        <w:right w:val="none" w:sz="0" w:space="0" w:color="auto"/>
      </w:divBdr>
    </w:div>
    <w:div w:id="1452819957">
      <w:bodyDiv w:val="1"/>
      <w:marLeft w:val="0"/>
      <w:marRight w:val="0"/>
      <w:marTop w:val="0"/>
      <w:marBottom w:val="0"/>
      <w:divBdr>
        <w:top w:val="none" w:sz="0" w:space="0" w:color="auto"/>
        <w:left w:val="none" w:sz="0" w:space="0" w:color="auto"/>
        <w:bottom w:val="none" w:sz="0" w:space="0" w:color="auto"/>
        <w:right w:val="none" w:sz="0" w:space="0" w:color="auto"/>
      </w:divBdr>
    </w:div>
    <w:div w:id="1460303333">
      <w:bodyDiv w:val="1"/>
      <w:marLeft w:val="0"/>
      <w:marRight w:val="0"/>
      <w:marTop w:val="0"/>
      <w:marBottom w:val="0"/>
      <w:divBdr>
        <w:top w:val="none" w:sz="0" w:space="0" w:color="auto"/>
        <w:left w:val="none" w:sz="0" w:space="0" w:color="auto"/>
        <w:bottom w:val="none" w:sz="0" w:space="0" w:color="auto"/>
        <w:right w:val="none" w:sz="0" w:space="0" w:color="auto"/>
      </w:divBdr>
    </w:div>
    <w:div w:id="1469475306">
      <w:bodyDiv w:val="1"/>
      <w:marLeft w:val="0"/>
      <w:marRight w:val="0"/>
      <w:marTop w:val="0"/>
      <w:marBottom w:val="0"/>
      <w:divBdr>
        <w:top w:val="none" w:sz="0" w:space="0" w:color="auto"/>
        <w:left w:val="none" w:sz="0" w:space="0" w:color="auto"/>
        <w:bottom w:val="none" w:sz="0" w:space="0" w:color="auto"/>
        <w:right w:val="none" w:sz="0" w:space="0" w:color="auto"/>
      </w:divBdr>
    </w:div>
    <w:div w:id="1485049952">
      <w:bodyDiv w:val="1"/>
      <w:marLeft w:val="0"/>
      <w:marRight w:val="0"/>
      <w:marTop w:val="0"/>
      <w:marBottom w:val="0"/>
      <w:divBdr>
        <w:top w:val="none" w:sz="0" w:space="0" w:color="auto"/>
        <w:left w:val="none" w:sz="0" w:space="0" w:color="auto"/>
        <w:bottom w:val="none" w:sz="0" w:space="0" w:color="auto"/>
        <w:right w:val="none" w:sz="0" w:space="0" w:color="auto"/>
      </w:divBdr>
    </w:div>
    <w:div w:id="1493719811">
      <w:bodyDiv w:val="1"/>
      <w:marLeft w:val="0"/>
      <w:marRight w:val="0"/>
      <w:marTop w:val="0"/>
      <w:marBottom w:val="0"/>
      <w:divBdr>
        <w:top w:val="none" w:sz="0" w:space="0" w:color="auto"/>
        <w:left w:val="none" w:sz="0" w:space="0" w:color="auto"/>
        <w:bottom w:val="none" w:sz="0" w:space="0" w:color="auto"/>
        <w:right w:val="none" w:sz="0" w:space="0" w:color="auto"/>
      </w:divBdr>
    </w:div>
    <w:div w:id="1513178554">
      <w:bodyDiv w:val="1"/>
      <w:marLeft w:val="0"/>
      <w:marRight w:val="0"/>
      <w:marTop w:val="0"/>
      <w:marBottom w:val="0"/>
      <w:divBdr>
        <w:top w:val="none" w:sz="0" w:space="0" w:color="auto"/>
        <w:left w:val="none" w:sz="0" w:space="0" w:color="auto"/>
        <w:bottom w:val="none" w:sz="0" w:space="0" w:color="auto"/>
        <w:right w:val="none" w:sz="0" w:space="0" w:color="auto"/>
      </w:divBdr>
    </w:div>
    <w:div w:id="1554081054">
      <w:bodyDiv w:val="1"/>
      <w:marLeft w:val="0"/>
      <w:marRight w:val="0"/>
      <w:marTop w:val="0"/>
      <w:marBottom w:val="0"/>
      <w:divBdr>
        <w:top w:val="none" w:sz="0" w:space="0" w:color="auto"/>
        <w:left w:val="none" w:sz="0" w:space="0" w:color="auto"/>
        <w:bottom w:val="none" w:sz="0" w:space="0" w:color="auto"/>
        <w:right w:val="none" w:sz="0" w:space="0" w:color="auto"/>
      </w:divBdr>
    </w:div>
    <w:div w:id="1561018870">
      <w:bodyDiv w:val="1"/>
      <w:marLeft w:val="0"/>
      <w:marRight w:val="0"/>
      <w:marTop w:val="0"/>
      <w:marBottom w:val="0"/>
      <w:divBdr>
        <w:top w:val="none" w:sz="0" w:space="0" w:color="auto"/>
        <w:left w:val="none" w:sz="0" w:space="0" w:color="auto"/>
        <w:bottom w:val="none" w:sz="0" w:space="0" w:color="auto"/>
        <w:right w:val="none" w:sz="0" w:space="0" w:color="auto"/>
      </w:divBdr>
    </w:div>
    <w:div w:id="1611208285">
      <w:bodyDiv w:val="1"/>
      <w:marLeft w:val="0"/>
      <w:marRight w:val="0"/>
      <w:marTop w:val="0"/>
      <w:marBottom w:val="0"/>
      <w:divBdr>
        <w:top w:val="none" w:sz="0" w:space="0" w:color="auto"/>
        <w:left w:val="none" w:sz="0" w:space="0" w:color="auto"/>
        <w:bottom w:val="none" w:sz="0" w:space="0" w:color="auto"/>
        <w:right w:val="none" w:sz="0" w:space="0" w:color="auto"/>
      </w:divBdr>
    </w:div>
    <w:div w:id="1614164928">
      <w:bodyDiv w:val="1"/>
      <w:marLeft w:val="0"/>
      <w:marRight w:val="0"/>
      <w:marTop w:val="0"/>
      <w:marBottom w:val="0"/>
      <w:divBdr>
        <w:top w:val="none" w:sz="0" w:space="0" w:color="auto"/>
        <w:left w:val="none" w:sz="0" w:space="0" w:color="auto"/>
        <w:bottom w:val="none" w:sz="0" w:space="0" w:color="auto"/>
        <w:right w:val="none" w:sz="0" w:space="0" w:color="auto"/>
      </w:divBdr>
    </w:div>
    <w:div w:id="1657950731">
      <w:bodyDiv w:val="1"/>
      <w:marLeft w:val="0"/>
      <w:marRight w:val="0"/>
      <w:marTop w:val="0"/>
      <w:marBottom w:val="0"/>
      <w:divBdr>
        <w:top w:val="none" w:sz="0" w:space="0" w:color="auto"/>
        <w:left w:val="none" w:sz="0" w:space="0" w:color="auto"/>
        <w:bottom w:val="none" w:sz="0" w:space="0" w:color="auto"/>
        <w:right w:val="none" w:sz="0" w:space="0" w:color="auto"/>
      </w:divBdr>
    </w:div>
    <w:div w:id="1664359562">
      <w:bodyDiv w:val="1"/>
      <w:marLeft w:val="0"/>
      <w:marRight w:val="0"/>
      <w:marTop w:val="0"/>
      <w:marBottom w:val="0"/>
      <w:divBdr>
        <w:top w:val="none" w:sz="0" w:space="0" w:color="auto"/>
        <w:left w:val="none" w:sz="0" w:space="0" w:color="auto"/>
        <w:bottom w:val="none" w:sz="0" w:space="0" w:color="auto"/>
        <w:right w:val="none" w:sz="0" w:space="0" w:color="auto"/>
      </w:divBdr>
    </w:div>
    <w:div w:id="1667324081">
      <w:bodyDiv w:val="1"/>
      <w:marLeft w:val="0"/>
      <w:marRight w:val="0"/>
      <w:marTop w:val="0"/>
      <w:marBottom w:val="0"/>
      <w:divBdr>
        <w:top w:val="none" w:sz="0" w:space="0" w:color="auto"/>
        <w:left w:val="none" w:sz="0" w:space="0" w:color="auto"/>
        <w:bottom w:val="none" w:sz="0" w:space="0" w:color="auto"/>
        <w:right w:val="none" w:sz="0" w:space="0" w:color="auto"/>
      </w:divBdr>
    </w:div>
    <w:div w:id="1682390842">
      <w:bodyDiv w:val="1"/>
      <w:marLeft w:val="0"/>
      <w:marRight w:val="0"/>
      <w:marTop w:val="0"/>
      <w:marBottom w:val="0"/>
      <w:divBdr>
        <w:top w:val="none" w:sz="0" w:space="0" w:color="auto"/>
        <w:left w:val="none" w:sz="0" w:space="0" w:color="auto"/>
        <w:bottom w:val="none" w:sz="0" w:space="0" w:color="auto"/>
        <w:right w:val="none" w:sz="0" w:space="0" w:color="auto"/>
      </w:divBdr>
    </w:div>
    <w:div w:id="1683161819">
      <w:bodyDiv w:val="1"/>
      <w:marLeft w:val="0"/>
      <w:marRight w:val="0"/>
      <w:marTop w:val="0"/>
      <w:marBottom w:val="0"/>
      <w:divBdr>
        <w:top w:val="none" w:sz="0" w:space="0" w:color="auto"/>
        <w:left w:val="none" w:sz="0" w:space="0" w:color="auto"/>
        <w:bottom w:val="none" w:sz="0" w:space="0" w:color="auto"/>
        <w:right w:val="none" w:sz="0" w:space="0" w:color="auto"/>
      </w:divBdr>
    </w:div>
    <w:div w:id="1703477613">
      <w:bodyDiv w:val="1"/>
      <w:marLeft w:val="0"/>
      <w:marRight w:val="0"/>
      <w:marTop w:val="0"/>
      <w:marBottom w:val="0"/>
      <w:divBdr>
        <w:top w:val="none" w:sz="0" w:space="0" w:color="auto"/>
        <w:left w:val="none" w:sz="0" w:space="0" w:color="auto"/>
        <w:bottom w:val="none" w:sz="0" w:space="0" w:color="auto"/>
        <w:right w:val="none" w:sz="0" w:space="0" w:color="auto"/>
      </w:divBdr>
    </w:div>
    <w:div w:id="1705406005">
      <w:bodyDiv w:val="1"/>
      <w:marLeft w:val="0"/>
      <w:marRight w:val="0"/>
      <w:marTop w:val="0"/>
      <w:marBottom w:val="0"/>
      <w:divBdr>
        <w:top w:val="none" w:sz="0" w:space="0" w:color="auto"/>
        <w:left w:val="none" w:sz="0" w:space="0" w:color="auto"/>
        <w:bottom w:val="none" w:sz="0" w:space="0" w:color="auto"/>
        <w:right w:val="none" w:sz="0" w:space="0" w:color="auto"/>
      </w:divBdr>
    </w:div>
    <w:div w:id="1721588325">
      <w:bodyDiv w:val="1"/>
      <w:marLeft w:val="0"/>
      <w:marRight w:val="0"/>
      <w:marTop w:val="0"/>
      <w:marBottom w:val="0"/>
      <w:divBdr>
        <w:top w:val="none" w:sz="0" w:space="0" w:color="auto"/>
        <w:left w:val="none" w:sz="0" w:space="0" w:color="auto"/>
        <w:bottom w:val="none" w:sz="0" w:space="0" w:color="auto"/>
        <w:right w:val="none" w:sz="0" w:space="0" w:color="auto"/>
      </w:divBdr>
    </w:div>
    <w:div w:id="1749420360">
      <w:bodyDiv w:val="1"/>
      <w:marLeft w:val="0"/>
      <w:marRight w:val="0"/>
      <w:marTop w:val="0"/>
      <w:marBottom w:val="0"/>
      <w:divBdr>
        <w:top w:val="none" w:sz="0" w:space="0" w:color="auto"/>
        <w:left w:val="none" w:sz="0" w:space="0" w:color="auto"/>
        <w:bottom w:val="none" w:sz="0" w:space="0" w:color="auto"/>
        <w:right w:val="none" w:sz="0" w:space="0" w:color="auto"/>
      </w:divBdr>
    </w:div>
    <w:div w:id="1750040356">
      <w:bodyDiv w:val="1"/>
      <w:marLeft w:val="0"/>
      <w:marRight w:val="0"/>
      <w:marTop w:val="0"/>
      <w:marBottom w:val="0"/>
      <w:divBdr>
        <w:top w:val="none" w:sz="0" w:space="0" w:color="auto"/>
        <w:left w:val="none" w:sz="0" w:space="0" w:color="auto"/>
        <w:bottom w:val="none" w:sz="0" w:space="0" w:color="auto"/>
        <w:right w:val="none" w:sz="0" w:space="0" w:color="auto"/>
      </w:divBdr>
    </w:div>
    <w:div w:id="1796022451">
      <w:bodyDiv w:val="1"/>
      <w:marLeft w:val="0"/>
      <w:marRight w:val="0"/>
      <w:marTop w:val="0"/>
      <w:marBottom w:val="0"/>
      <w:divBdr>
        <w:top w:val="none" w:sz="0" w:space="0" w:color="auto"/>
        <w:left w:val="none" w:sz="0" w:space="0" w:color="auto"/>
        <w:bottom w:val="none" w:sz="0" w:space="0" w:color="auto"/>
        <w:right w:val="none" w:sz="0" w:space="0" w:color="auto"/>
      </w:divBdr>
    </w:div>
    <w:div w:id="1804273716">
      <w:bodyDiv w:val="1"/>
      <w:marLeft w:val="0"/>
      <w:marRight w:val="0"/>
      <w:marTop w:val="0"/>
      <w:marBottom w:val="0"/>
      <w:divBdr>
        <w:top w:val="none" w:sz="0" w:space="0" w:color="auto"/>
        <w:left w:val="none" w:sz="0" w:space="0" w:color="auto"/>
        <w:bottom w:val="none" w:sz="0" w:space="0" w:color="auto"/>
        <w:right w:val="none" w:sz="0" w:space="0" w:color="auto"/>
      </w:divBdr>
    </w:div>
    <w:div w:id="1835795795">
      <w:bodyDiv w:val="1"/>
      <w:marLeft w:val="0"/>
      <w:marRight w:val="0"/>
      <w:marTop w:val="0"/>
      <w:marBottom w:val="0"/>
      <w:divBdr>
        <w:top w:val="none" w:sz="0" w:space="0" w:color="auto"/>
        <w:left w:val="none" w:sz="0" w:space="0" w:color="auto"/>
        <w:bottom w:val="none" w:sz="0" w:space="0" w:color="auto"/>
        <w:right w:val="none" w:sz="0" w:space="0" w:color="auto"/>
      </w:divBdr>
    </w:div>
    <w:div w:id="1844128789">
      <w:bodyDiv w:val="1"/>
      <w:marLeft w:val="0"/>
      <w:marRight w:val="0"/>
      <w:marTop w:val="0"/>
      <w:marBottom w:val="0"/>
      <w:divBdr>
        <w:top w:val="none" w:sz="0" w:space="0" w:color="auto"/>
        <w:left w:val="none" w:sz="0" w:space="0" w:color="auto"/>
        <w:bottom w:val="none" w:sz="0" w:space="0" w:color="auto"/>
        <w:right w:val="none" w:sz="0" w:space="0" w:color="auto"/>
      </w:divBdr>
    </w:div>
    <w:div w:id="1875463140">
      <w:bodyDiv w:val="1"/>
      <w:marLeft w:val="0"/>
      <w:marRight w:val="0"/>
      <w:marTop w:val="0"/>
      <w:marBottom w:val="0"/>
      <w:divBdr>
        <w:top w:val="none" w:sz="0" w:space="0" w:color="auto"/>
        <w:left w:val="none" w:sz="0" w:space="0" w:color="auto"/>
        <w:bottom w:val="none" w:sz="0" w:space="0" w:color="auto"/>
        <w:right w:val="none" w:sz="0" w:space="0" w:color="auto"/>
      </w:divBdr>
    </w:div>
    <w:div w:id="1876695385">
      <w:bodyDiv w:val="1"/>
      <w:marLeft w:val="0"/>
      <w:marRight w:val="0"/>
      <w:marTop w:val="0"/>
      <w:marBottom w:val="0"/>
      <w:divBdr>
        <w:top w:val="none" w:sz="0" w:space="0" w:color="auto"/>
        <w:left w:val="none" w:sz="0" w:space="0" w:color="auto"/>
        <w:bottom w:val="none" w:sz="0" w:space="0" w:color="auto"/>
        <w:right w:val="none" w:sz="0" w:space="0" w:color="auto"/>
      </w:divBdr>
    </w:div>
    <w:div w:id="1894536462">
      <w:bodyDiv w:val="1"/>
      <w:marLeft w:val="0"/>
      <w:marRight w:val="0"/>
      <w:marTop w:val="0"/>
      <w:marBottom w:val="0"/>
      <w:divBdr>
        <w:top w:val="none" w:sz="0" w:space="0" w:color="auto"/>
        <w:left w:val="none" w:sz="0" w:space="0" w:color="auto"/>
        <w:bottom w:val="none" w:sz="0" w:space="0" w:color="auto"/>
        <w:right w:val="none" w:sz="0" w:space="0" w:color="auto"/>
      </w:divBdr>
    </w:div>
    <w:div w:id="1907951776">
      <w:bodyDiv w:val="1"/>
      <w:marLeft w:val="0"/>
      <w:marRight w:val="0"/>
      <w:marTop w:val="0"/>
      <w:marBottom w:val="0"/>
      <w:divBdr>
        <w:top w:val="none" w:sz="0" w:space="0" w:color="auto"/>
        <w:left w:val="none" w:sz="0" w:space="0" w:color="auto"/>
        <w:bottom w:val="none" w:sz="0" w:space="0" w:color="auto"/>
        <w:right w:val="none" w:sz="0" w:space="0" w:color="auto"/>
      </w:divBdr>
    </w:div>
    <w:div w:id="1941832687">
      <w:bodyDiv w:val="1"/>
      <w:marLeft w:val="0"/>
      <w:marRight w:val="0"/>
      <w:marTop w:val="0"/>
      <w:marBottom w:val="0"/>
      <w:divBdr>
        <w:top w:val="none" w:sz="0" w:space="0" w:color="auto"/>
        <w:left w:val="none" w:sz="0" w:space="0" w:color="auto"/>
        <w:bottom w:val="none" w:sz="0" w:space="0" w:color="auto"/>
        <w:right w:val="none" w:sz="0" w:space="0" w:color="auto"/>
      </w:divBdr>
    </w:div>
    <w:div w:id="1942102831">
      <w:bodyDiv w:val="1"/>
      <w:marLeft w:val="0"/>
      <w:marRight w:val="0"/>
      <w:marTop w:val="0"/>
      <w:marBottom w:val="0"/>
      <w:divBdr>
        <w:top w:val="none" w:sz="0" w:space="0" w:color="auto"/>
        <w:left w:val="none" w:sz="0" w:space="0" w:color="auto"/>
        <w:bottom w:val="none" w:sz="0" w:space="0" w:color="auto"/>
        <w:right w:val="none" w:sz="0" w:space="0" w:color="auto"/>
      </w:divBdr>
    </w:div>
    <w:div w:id="1947811101">
      <w:bodyDiv w:val="1"/>
      <w:marLeft w:val="0"/>
      <w:marRight w:val="0"/>
      <w:marTop w:val="0"/>
      <w:marBottom w:val="0"/>
      <w:divBdr>
        <w:top w:val="none" w:sz="0" w:space="0" w:color="auto"/>
        <w:left w:val="none" w:sz="0" w:space="0" w:color="auto"/>
        <w:bottom w:val="none" w:sz="0" w:space="0" w:color="auto"/>
        <w:right w:val="none" w:sz="0" w:space="0" w:color="auto"/>
      </w:divBdr>
    </w:div>
    <w:div w:id="1955090300">
      <w:bodyDiv w:val="1"/>
      <w:marLeft w:val="0"/>
      <w:marRight w:val="0"/>
      <w:marTop w:val="0"/>
      <w:marBottom w:val="0"/>
      <w:divBdr>
        <w:top w:val="none" w:sz="0" w:space="0" w:color="auto"/>
        <w:left w:val="none" w:sz="0" w:space="0" w:color="auto"/>
        <w:bottom w:val="none" w:sz="0" w:space="0" w:color="auto"/>
        <w:right w:val="none" w:sz="0" w:space="0" w:color="auto"/>
      </w:divBdr>
    </w:div>
    <w:div w:id="1990985136">
      <w:bodyDiv w:val="1"/>
      <w:marLeft w:val="0"/>
      <w:marRight w:val="0"/>
      <w:marTop w:val="0"/>
      <w:marBottom w:val="0"/>
      <w:divBdr>
        <w:top w:val="none" w:sz="0" w:space="0" w:color="auto"/>
        <w:left w:val="none" w:sz="0" w:space="0" w:color="auto"/>
        <w:bottom w:val="none" w:sz="0" w:space="0" w:color="auto"/>
        <w:right w:val="none" w:sz="0" w:space="0" w:color="auto"/>
      </w:divBdr>
    </w:div>
    <w:div w:id="1999721959">
      <w:bodyDiv w:val="1"/>
      <w:marLeft w:val="0"/>
      <w:marRight w:val="0"/>
      <w:marTop w:val="0"/>
      <w:marBottom w:val="0"/>
      <w:divBdr>
        <w:top w:val="none" w:sz="0" w:space="0" w:color="auto"/>
        <w:left w:val="none" w:sz="0" w:space="0" w:color="auto"/>
        <w:bottom w:val="none" w:sz="0" w:space="0" w:color="auto"/>
        <w:right w:val="none" w:sz="0" w:space="0" w:color="auto"/>
      </w:divBdr>
    </w:div>
    <w:div w:id="2005357049">
      <w:bodyDiv w:val="1"/>
      <w:marLeft w:val="0"/>
      <w:marRight w:val="0"/>
      <w:marTop w:val="0"/>
      <w:marBottom w:val="0"/>
      <w:divBdr>
        <w:top w:val="none" w:sz="0" w:space="0" w:color="auto"/>
        <w:left w:val="none" w:sz="0" w:space="0" w:color="auto"/>
        <w:bottom w:val="none" w:sz="0" w:space="0" w:color="auto"/>
        <w:right w:val="none" w:sz="0" w:space="0" w:color="auto"/>
      </w:divBdr>
    </w:div>
    <w:div w:id="2024435006">
      <w:bodyDiv w:val="1"/>
      <w:marLeft w:val="0"/>
      <w:marRight w:val="0"/>
      <w:marTop w:val="0"/>
      <w:marBottom w:val="0"/>
      <w:divBdr>
        <w:top w:val="none" w:sz="0" w:space="0" w:color="auto"/>
        <w:left w:val="none" w:sz="0" w:space="0" w:color="auto"/>
        <w:bottom w:val="none" w:sz="0" w:space="0" w:color="auto"/>
        <w:right w:val="none" w:sz="0" w:space="0" w:color="auto"/>
      </w:divBdr>
    </w:div>
    <w:div w:id="2028484735">
      <w:bodyDiv w:val="1"/>
      <w:marLeft w:val="0"/>
      <w:marRight w:val="0"/>
      <w:marTop w:val="0"/>
      <w:marBottom w:val="0"/>
      <w:divBdr>
        <w:top w:val="none" w:sz="0" w:space="0" w:color="auto"/>
        <w:left w:val="none" w:sz="0" w:space="0" w:color="auto"/>
        <w:bottom w:val="none" w:sz="0" w:space="0" w:color="auto"/>
        <w:right w:val="none" w:sz="0" w:space="0" w:color="auto"/>
      </w:divBdr>
    </w:div>
    <w:div w:id="2037728110">
      <w:bodyDiv w:val="1"/>
      <w:marLeft w:val="0"/>
      <w:marRight w:val="0"/>
      <w:marTop w:val="0"/>
      <w:marBottom w:val="0"/>
      <w:divBdr>
        <w:top w:val="none" w:sz="0" w:space="0" w:color="auto"/>
        <w:left w:val="none" w:sz="0" w:space="0" w:color="auto"/>
        <w:bottom w:val="none" w:sz="0" w:space="0" w:color="auto"/>
        <w:right w:val="none" w:sz="0" w:space="0" w:color="auto"/>
      </w:divBdr>
    </w:div>
    <w:div w:id="2057198414">
      <w:bodyDiv w:val="1"/>
      <w:marLeft w:val="0"/>
      <w:marRight w:val="0"/>
      <w:marTop w:val="0"/>
      <w:marBottom w:val="0"/>
      <w:divBdr>
        <w:top w:val="none" w:sz="0" w:space="0" w:color="auto"/>
        <w:left w:val="none" w:sz="0" w:space="0" w:color="auto"/>
        <w:bottom w:val="none" w:sz="0" w:space="0" w:color="auto"/>
        <w:right w:val="none" w:sz="0" w:space="0" w:color="auto"/>
      </w:divBdr>
    </w:div>
    <w:div w:id="2059739802">
      <w:bodyDiv w:val="1"/>
      <w:marLeft w:val="0"/>
      <w:marRight w:val="0"/>
      <w:marTop w:val="0"/>
      <w:marBottom w:val="0"/>
      <w:divBdr>
        <w:top w:val="none" w:sz="0" w:space="0" w:color="auto"/>
        <w:left w:val="none" w:sz="0" w:space="0" w:color="auto"/>
        <w:bottom w:val="none" w:sz="0" w:space="0" w:color="auto"/>
        <w:right w:val="none" w:sz="0" w:space="0" w:color="auto"/>
      </w:divBdr>
    </w:div>
    <w:div w:id="2061783325">
      <w:bodyDiv w:val="1"/>
      <w:marLeft w:val="0"/>
      <w:marRight w:val="0"/>
      <w:marTop w:val="0"/>
      <w:marBottom w:val="0"/>
      <w:divBdr>
        <w:top w:val="none" w:sz="0" w:space="0" w:color="auto"/>
        <w:left w:val="none" w:sz="0" w:space="0" w:color="auto"/>
        <w:bottom w:val="none" w:sz="0" w:space="0" w:color="auto"/>
        <w:right w:val="none" w:sz="0" w:space="0" w:color="auto"/>
      </w:divBdr>
    </w:div>
    <w:div w:id="2064984861">
      <w:bodyDiv w:val="1"/>
      <w:marLeft w:val="0"/>
      <w:marRight w:val="0"/>
      <w:marTop w:val="0"/>
      <w:marBottom w:val="0"/>
      <w:divBdr>
        <w:top w:val="none" w:sz="0" w:space="0" w:color="auto"/>
        <w:left w:val="none" w:sz="0" w:space="0" w:color="auto"/>
        <w:bottom w:val="none" w:sz="0" w:space="0" w:color="auto"/>
        <w:right w:val="none" w:sz="0" w:space="0" w:color="auto"/>
      </w:divBdr>
    </w:div>
    <w:div w:id="2091416234">
      <w:bodyDiv w:val="1"/>
      <w:marLeft w:val="0"/>
      <w:marRight w:val="0"/>
      <w:marTop w:val="0"/>
      <w:marBottom w:val="0"/>
      <w:divBdr>
        <w:top w:val="none" w:sz="0" w:space="0" w:color="auto"/>
        <w:left w:val="none" w:sz="0" w:space="0" w:color="auto"/>
        <w:bottom w:val="none" w:sz="0" w:space="0" w:color="auto"/>
        <w:right w:val="none" w:sz="0" w:space="0" w:color="auto"/>
      </w:divBdr>
    </w:div>
    <w:div w:id="2114933433">
      <w:bodyDiv w:val="1"/>
      <w:marLeft w:val="0"/>
      <w:marRight w:val="0"/>
      <w:marTop w:val="0"/>
      <w:marBottom w:val="0"/>
      <w:divBdr>
        <w:top w:val="none" w:sz="0" w:space="0" w:color="auto"/>
        <w:left w:val="none" w:sz="0" w:space="0" w:color="auto"/>
        <w:bottom w:val="none" w:sz="0" w:space="0" w:color="auto"/>
        <w:right w:val="none" w:sz="0" w:space="0" w:color="auto"/>
      </w:divBdr>
      <w:divsChild>
        <w:div w:id="201414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6.bin"/><Relationship Id="rId42" Type="http://schemas.openxmlformats.org/officeDocument/2006/relationships/image" Target="media/image16.wmf"/><Relationship Id="rId63" Type="http://schemas.openxmlformats.org/officeDocument/2006/relationships/image" Target="media/image26.wmf"/><Relationship Id="rId84" Type="http://schemas.openxmlformats.org/officeDocument/2006/relationships/image" Target="media/image36.wmf"/><Relationship Id="rId138" Type="http://schemas.openxmlformats.org/officeDocument/2006/relationships/image" Target="media/image62.tmp"/><Relationship Id="rId107" Type="http://schemas.openxmlformats.org/officeDocument/2006/relationships/image" Target="media/image47.wmf"/><Relationship Id="rId11" Type="http://schemas.openxmlformats.org/officeDocument/2006/relationships/image" Target="media/image2.wmf"/><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image" Target="media/image31.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5.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image" Target="media/image50.wmf"/><Relationship Id="rId118" Type="http://schemas.openxmlformats.org/officeDocument/2006/relationships/oleObject" Target="embeddings/oleObject57.bin"/><Relationship Id="rId134" Type="http://schemas.openxmlformats.org/officeDocument/2006/relationships/image" Target="media/image60.wmf"/><Relationship Id="rId139" Type="http://schemas.openxmlformats.org/officeDocument/2006/relationships/footer" Target="footer1.xml"/><Relationship Id="rId80" Type="http://schemas.openxmlformats.org/officeDocument/2006/relationships/image" Target="media/image34.wmf"/><Relationship Id="rId85" Type="http://schemas.openxmlformats.org/officeDocument/2006/relationships/oleObject" Target="embeddings/oleObject40.bin"/><Relationship Id="rId12" Type="http://schemas.openxmlformats.org/officeDocument/2006/relationships/oleObject" Target="embeddings/oleObject1.bin"/><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5.wmf"/><Relationship Id="rId108" Type="http://schemas.openxmlformats.org/officeDocument/2006/relationships/oleObject" Target="embeddings/oleObject52.bin"/><Relationship Id="rId124" Type="http://schemas.openxmlformats.org/officeDocument/2006/relationships/image" Target="media/image55.wmf"/><Relationship Id="rId129" Type="http://schemas.openxmlformats.org/officeDocument/2006/relationships/oleObject" Target="embeddings/oleObject63.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2.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image" Target="media/image9.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3.wmf"/><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image" Target="media/image27.wmf"/><Relationship Id="rId81" Type="http://schemas.openxmlformats.org/officeDocument/2006/relationships/oleObject" Target="embeddings/oleObject38.bin"/><Relationship Id="rId86" Type="http://schemas.openxmlformats.org/officeDocument/2006/relationships/image" Target="media/image37.wmf"/><Relationship Id="rId130" Type="http://schemas.openxmlformats.org/officeDocument/2006/relationships/image" Target="media/image58.wmf"/><Relationship Id="rId135" Type="http://schemas.openxmlformats.org/officeDocument/2006/relationships/oleObject" Target="embeddings/oleObject66.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8.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1.wmf"/><Relationship Id="rId131" Type="http://schemas.openxmlformats.org/officeDocument/2006/relationships/oleObject" Target="embeddings/oleObject64.bin"/><Relationship Id="rId136" Type="http://schemas.openxmlformats.org/officeDocument/2006/relationships/image" Target="media/image61.wmf"/><Relationship Id="rId61" Type="http://schemas.openxmlformats.org/officeDocument/2006/relationships/oleObject" Target="embeddings/oleObject27.bin"/><Relationship Id="rId82" Type="http://schemas.openxmlformats.org/officeDocument/2006/relationships/image" Target="media/image35.wmf"/><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6.bin"/><Relationship Id="rId100" Type="http://schemas.openxmlformats.org/officeDocument/2006/relationships/image" Target="media/image44.wmf"/><Relationship Id="rId105" Type="http://schemas.openxmlformats.org/officeDocument/2006/relationships/image" Target="media/image46.wmf"/><Relationship Id="rId126" Type="http://schemas.openxmlformats.org/officeDocument/2006/relationships/image" Target="media/image56.wmf"/><Relationship Id="rId8" Type="http://schemas.openxmlformats.org/officeDocument/2006/relationships/hyperlink" Target="mailto:hadi@mail.dlut.edu.cn" TargetMode="External"/><Relationship Id="rId51" Type="http://schemas.openxmlformats.org/officeDocument/2006/relationships/oleObject" Target="embeddings/oleObject22.bin"/><Relationship Id="rId72" Type="http://schemas.openxmlformats.org/officeDocument/2006/relationships/image" Target="media/image30.wmf"/><Relationship Id="rId93" Type="http://schemas.openxmlformats.org/officeDocument/2006/relationships/oleObject" Target="embeddings/oleObject44.bin"/><Relationship Id="rId98" Type="http://schemas.openxmlformats.org/officeDocument/2006/relationships/image" Target="media/image43.wmf"/><Relationship Id="rId121" Type="http://schemas.openxmlformats.org/officeDocument/2006/relationships/oleObject" Target="embeddings/oleObject59.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image" Target="media/image28.wmf"/><Relationship Id="rId116" Type="http://schemas.openxmlformats.org/officeDocument/2006/relationships/oleObject" Target="embeddings/oleObject56.bin"/><Relationship Id="rId137" Type="http://schemas.openxmlformats.org/officeDocument/2006/relationships/oleObject" Target="embeddings/oleObject67.bin"/><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1.tmp"/><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4.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4.wmf"/><Relationship Id="rId4" Type="http://schemas.openxmlformats.org/officeDocument/2006/relationships/settings" Target="settings.xml"/><Relationship Id="rId9" Type="http://schemas.openxmlformats.org/officeDocument/2006/relationships/hyperlink" Target="mailto:jamesjhliou@gmail.com" TargetMode="External"/><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5.bin"/><Relationship Id="rId16"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E3C4-D615-44BF-94CC-A81E4D87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8988</Words>
  <Characters>55501</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Wade</dc:creator>
  <cp:lastModifiedBy>Simonov Kusi-Sarpong</cp:lastModifiedBy>
  <cp:revision>2</cp:revision>
  <cp:lastPrinted>2021-01-13T01:07:00Z</cp:lastPrinted>
  <dcterms:created xsi:type="dcterms:W3CDTF">2021-04-07T04:07:00Z</dcterms:created>
  <dcterms:modified xsi:type="dcterms:W3CDTF">2021-04-07T04:07:00Z</dcterms:modified>
</cp:coreProperties>
</file>