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DB41A" w14:textId="2013AEAB" w:rsidR="00085EC1" w:rsidRPr="00315014" w:rsidRDefault="00DE548B" w:rsidP="00085EC1">
      <w:pPr>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Word Count: 1180</w:t>
      </w:r>
    </w:p>
    <w:p w14:paraId="5D7324A2" w14:textId="3DBF9669" w:rsidR="00085EC1" w:rsidRDefault="001E7A61" w:rsidP="00085EC1">
      <w:pPr>
        <w:jc w:val="center"/>
        <w:rPr>
          <w:rFonts w:ascii="Times New Roman" w:hAnsi="Times New Roman" w:cs="Times New Roman"/>
          <w:b/>
          <w:sz w:val="24"/>
          <w:szCs w:val="24"/>
        </w:rPr>
      </w:pPr>
      <w:r>
        <w:rPr>
          <w:rFonts w:ascii="Times New Roman" w:hAnsi="Times New Roman" w:cs="Times New Roman"/>
          <w:b/>
          <w:sz w:val="24"/>
          <w:szCs w:val="24"/>
        </w:rPr>
        <w:t>Author version of paper</w:t>
      </w:r>
    </w:p>
    <w:p w14:paraId="79FA1075" w14:textId="3FEE3751" w:rsidR="001E7A61" w:rsidRDefault="001E7A61" w:rsidP="00085EC1">
      <w:pPr>
        <w:jc w:val="center"/>
        <w:rPr>
          <w:rFonts w:ascii="Times New Roman" w:hAnsi="Times New Roman" w:cs="Times New Roman"/>
          <w:b/>
          <w:sz w:val="24"/>
          <w:szCs w:val="24"/>
        </w:rPr>
      </w:pPr>
      <w:r>
        <w:rPr>
          <w:rFonts w:ascii="Times New Roman" w:hAnsi="Times New Roman" w:cs="Times New Roman"/>
          <w:b/>
          <w:sz w:val="24"/>
          <w:szCs w:val="24"/>
        </w:rPr>
        <w:t xml:space="preserve">Accepted for publication in </w:t>
      </w:r>
      <w:r w:rsidRPr="001E7A61">
        <w:rPr>
          <w:rFonts w:ascii="Times New Roman" w:hAnsi="Times New Roman" w:cs="Times New Roman"/>
          <w:b/>
          <w:sz w:val="24"/>
          <w:szCs w:val="24"/>
        </w:rPr>
        <w:t>International Clinical Psychopharmacology</w:t>
      </w:r>
    </w:p>
    <w:p w14:paraId="30CCF738" w14:textId="4B93A631" w:rsidR="001E7A61" w:rsidRPr="00315014" w:rsidRDefault="001E7A61" w:rsidP="00085EC1">
      <w:pPr>
        <w:jc w:val="center"/>
        <w:rPr>
          <w:rFonts w:ascii="Times New Roman" w:hAnsi="Times New Roman" w:cs="Times New Roman"/>
          <w:b/>
          <w:sz w:val="24"/>
          <w:szCs w:val="24"/>
        </w:rPr>
      </w:pPr>
      <w:r>
        <w:rPr>
          <w:rFonts w:ascii="Times New Roman" w:hAnsi="Times New Roman" w:cs="Times New Roman"/>
          <w:b/>
          <w:sz w:val="24"/>
          <w:szCs w:val="24"/>
        </w:rPr>
        <w:t>Acceptance date: 27</w:t>
      </w:r>
      <w:r w:rsidRPr="001E7A61">
        <w:rPr>
          <w:rFonts w:ascii="Times New Roman" w:hAnsi="Times New Roman" w:cs="Times New Roman"/>
          <w:b/>
          <w:sz w:val="24"/>
          <w:szCs w:val="24"/>
          <w:vertAlign w:val="superscript"/>
        </w:rPr>
        <w:t>th</w:t>
      </w:r>
      <w:r>
        <w:rPr>
          <w:rFonts w:ascii="Times New Roman" w:hAnsi="Times New Roman" w:cs="Times New Roman"/>
          <w:b/>
          <w:sz w:val="24"/>
          <w:szCs w:val="24"/>
        </w:rPr>
        <w:t xml:space="preserve"> April 2021</w:t>
      </w:r>
    </w:p>
    <w:p w14:paraId="255136DE" w14:textId="77777777" w:rsidR="00085EC1" w:rsidRPr="00315014" w:rsidRDefault="00085EC1" w:rsidP="00085EC1">
      <w:pPr>
        <w:jc w:val="center"/>
        <w:rPr>
          <w:rFonts w:ascii="Times New Roman" w:hAnsi="Times New Roman" w:cs="Times New Roman"/>
          <w:b/>
          <w:sz w:val="24"/>
          <w:szCs w:val="24"/>
        </w:rPr>
      </w:pPr>
    </w:p>
    <w:p w14:paraId="37B29839" w14:textId="77777777" w:rsidR="00085EC1" w:rsidRPr="00315014" w:rsidRDefault="00085EC1" w:rsidP="00085EC1">
      <w:pPr>
        <w:jc w:val="center"/>
        <w:rPr>
          <w:rFonts w:ascii="Times New Roman" w:hAnsi="Times New Roman" w:cs="Times New Roman"/>
          <w:b/>
          <w:sz w:val="24"/>
          <w:szCs w:val="24"/>
        </w:rPr>
      </w:pPr>
    </w:p>
    <w:p w14:paraId="598697AD" w14:textId="77777777" w:rsidR="00085EC1" w:rsidRPr="00315014" w:rsidRDefault="00085EC1" w:rsidP="00085EC1">
      <w:pPr>
        <w:jc w:val="center"/>
        <w:rPr>
          <w:rFonts w:ascii="Times New Roman" w:hAnsi="Times New Roman" w:cs="Times New Roman"/>
          <w:b/>
          <w:sz w:val="24"/>
          <w:szCs w:val="24"/>
        </w:rPr>
      </w:pPr>
    </w:p>
    <w:p w14:paraId="21E19869" w14:textId="77777777" w:rsidR="009B3A30" w:rsidRDefault="000B16C6" w:rsidP="00085EC1">
      <w:pPr>
        <w:jc w:val="center"/>
        <w:rPr>
          <w:rFonts w:ascii="Times New Roman" w:hAnsi="Times New Roman" w:cs="Times New Roman"/>
          <w:b/>
          <w:sz w:val="24"/>
          <w:szCs w:val="24"/>
        </w:rPr>
      </w:pPr>
      <w:r w:rsidRPr="000B16C6">
        <w:rPr>
          <w:rFonts w:ascii="Times New Roman" w:hAnsi="Times New Roman" w:cs="Times New Roman"/>
          <w:b/>
          <w:sz w:val="24"/>
          <w:szCs w:val="24"/>
        </w:rPr>
        <w:t xml:space="preserve">Tolcapone in Obsessive Compulsive disorder: </w:t>
      </w:r>
    </w:p>
    <w:p w14:paraId="1B75A0F1" w14:textId="2713138C" w:rsidR="00085EC1" w:rsidRPr="000B16C6" w:rsidRDefault="000B16C6" w:rsidP="00085EC1">
      <w:pPr>
        <w:jc w:val="center"/>
        <w:rPr>
          <w:rFonts w:ascii="Times New Roman" w:hAnsi="Times New Roman" w:cs="Times New Roman"/>
          <w:b/>
          <w:sz w:val="24"/>
          <w:szCs w:val="24"/>
        </w:rPr>
      </w:pPr>
      <w:r>
        <w:rPr>
          <w:rFonts w:ascii="Times New Roman" w:hAnsi="Times New Roman" w:cs="Times New Roman"/>
          <w:b/>
          <w:sz w:val="24"/>
          <w:szCs w:val="24"/>
        </w:rPr>
        <w:t xml:space="preserve">A </w:t>
      </w:r>
      <w:r w:rsidR="00E27538">
        <w:rPr>
          <w:rFonts w:ascii="Times New Roman" w:hAnsi="Times New Roman" w:cs="Times New Roman"/>
          <w:b/>
          <w:sz w:val="24"/>
          <w:szCs w:val="24"/>
        </w:rPr>
        <w:t>R</w:t>
      </w:r>
      <w:r>
        <w:rPr>
          <w:rFonts w:ascii="Times New Roman" w:hAnsi="Times New Roman" w:cs="Times New Roman"/>
          <w:b/>
          <w:sz w:val="24"/>
          <w:szCs w:val="24"/>
        </w:rPr>
        <w:t>andomiz</w:t>
      </w:r>
      <w:r w:rsidRPr="000B16C6">
        <w:rPr>
          <w:rFonts w:ascii="Times New Roman" w:hAnsi="Times New Roman" w:cs="Times New Roman"/>
          <w:b/>
          <w:sz w:val="24"/>
          <w:szCs w:val="24"/>
        </w:rPr>
        <w:t xml:space="preserve">ed </w:t>
      </w:r>
      <w:r w:rsidR="009B3A30">
        <w:rPr>
          <w:rFonts w:ascii="Times New Roman" w:hAnsi="Times New Roman" w:cs="Times New Roman"/>
          <w:b/>
          <w:sz w:val="24"/>
          <w:szCs w:val="24"/>
        </w:rPr>
        <w:t xml:space="preserve">Double-Blind </w:t>
      </w:r>
      <w:r w:rsidR="00E90D43">
        <w:rPr>
          <w:rFonts w:ascii="Times New Roman" w:hAnsi="Times New Roman" w:cs="Times New Roman"/>
          <w:b/>
          <w:sz w:val="24"/>
          <w:szCs w:val="24"/>
        </w:rPr>
        <w:t>Placebo-</w:t>
      </w:r>
      <w:r w:rsidR="009B3A30">
        <w:rPr>
          <w:rFonts w:ascii="Times New Roman" w:hAnsi="Times New Roman" w:cs="Times New Roman"/>
          <w:b/>
          <w:sz w:val="24"/>
          <w:szCs w:val="24"/>
        </w:rPr>
        <w:t xml:space="preserve">Controlled </w:t>
      </w:r>
      <w:r>
        <w:rPr>
          <w:rFonts w:ascii="Times New Roman" w:hAnsi="Times New Roman" w:cs="Times New Roman"/>
          <w:b/>
          <w:sz w:val="24"/>
          <w:szCs w:val="24"/>
        </w:rPr>
        <w:t>C</w:t>
      </w:r>
      <w:r w:rsidRPr="000B16C6">
        <w:rPr>
          <w:rFonts w:ascii="Times New Roman" w:hAnsi="Times New Roman" w:cs="Times New Roman"/>
          <w:b/>
          <w:sz w:val="24"/>
          <w:szCs w:val="24"/>
        </w:rPr>
        <w:t xml:space="preserve">rossover </w:t>
      </w:r>
      <w:r>
        <w:rPr>
          <w:rFonts w:ascii="Times New Roman" w:hAnsi="Times New Roman" w:cs="Times New Roman"/>
          <w:b/>
          <w:sz w:val="24"/>
          <w:szCs w:val="24"/>
        </w:rPr>
        <w:t>T</w:t>
      </w:r>
      <w:r w:rsidRPr="000B16C6">
        <w:rPr>
          <w:rFonts w:ascii="Times New Roman" w:hAnsi="Times New Roman" w:cs="Times New Roman"/>
          <w:b/>
          <w:sz w:val="24"/>
          <w:szCs w:val="24"/>
        </w:rPr>
        <w:t>rial</w:t>
      </w:r>
    </w:p>
    <w:p w14:paraId="011F4D29" w14:textId="77777777" w:rsidR="00085EC1" w:rsidRPr="00315014" w:rsidRDefault="00085EC1" w:rsidP="00085EC1">
      <w:pPr>
        <w:jc w:val="center"/>
        <w:rPr>
          <w:rFonts w:ascii="Times New Roman" w:hAnsi="Times New Roman" w:cs="Times New Roman"/>
          <w:sz w:val="24"/>
          <w:szCs w:val="24"/>
        </w:rPr>
      </w:pPr>
    </w:p>
    <w:p w14:paraId="28DFC203" w14:textId="281A1D0E" w:rsidR="00027E26" w:rsidRPr="0041367C" w:rsidRDefault="00027E26" w:rsidP="00027E26">
      <w:pPr>
        <w:spacing w:after="0" w:line="480" w:lineRule="auto"/>
        <w:jc w:val="center"/>
        <w:rPr>
          <w:rFonts w:ascii="Times New Roman" w:eastAsia="Times New Roman" w:hAnsi="Times New Roman" w:cs="Times New Roman"/>
          <w:sz w:val="24"/>
          <w:szCs w:val="24"/>
          <w:vertAlign w:val="superscript"/>
        </w:rPr>
      </w:pPr>
      <w:r w:rsidRPr="0041367C">
        <w:rPr>
          <w:rFonts w:ascii="Times New Roman" w:eastAsia="Times New Roman" w:hAnsi="Times New Roman" w:cs="Times New Roman"/>
          <w:sz w:val="24"/>
          <w:szCs w:val="24"/>
        </w:rPr>
        <w:t>Jon E. Grant, JD, MD, MPH</w:t>
      </w:r>
      <w:r w:rsidRPr="0041367C">
        <w:rPr>
          <w:rFonts w:ascii="Times New Roman" w:eastAsia="Times New Roman" w:hAnsi="Times New Roman" w:cs="Times New Roman"/>
          <w:sz w:val="24"/>
          <w:szCs w:val="24"/>
          <w:vertAlign w:val="superscript"/>
        </w:rPr>
        <w:t>1</w:t>
      </w:r>
    </w:p>
    <w:p w14:paraId="476ACA28" w14:textId="7A594D44" w:rsidR="004E6041" w:rsidRDefault="004E6041" w:rsidP="00027E26">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Roxanne Hook</w:t>
      </w:r>
      <w:r>
        <w:rPr>
          <w:rFonts w:ascii="Times New Roman" w:eastAsia="Times New Roman" w:hAnsi="Times New Roman" w:cs="Times New Roman"/>
          <w:sz w:val="24"/>
          <w:szCs w:val="24"/>
          <w:vertAlign w:val="superscript"/>
        </w:rPr>
        <w:t>2</w:t>
      </w:r>
    </w:p>
    <w:p w14:paraId="24111227" w14:textId="6523966E" w:rsidR="004E6041" w:rsidRDefault="004E6041" w:rsidP="00027E26">
      <w:pPr>
        <w:spacing w:after="0" w:line="48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Stephanie Valle</w:t>
      </w:r>
      <w:r>
        <w:rPr>
          <w:rFonts w:ascii="Times New Roman" w:eastAsia="Times New Roman" w:hAnsi="Times New Roman" w:cs="Times New Roman"/>
          <w:sz w:val="24"/>
          <w:szCs w:val="24"/>
          <w:vertAlign w:val="superscript"/>
        </w:rPr>
        <w:t>1</w:t>
      </w:r>
    </w:p>
    <w:p w14:paraId="30C1CB00" w14:textId="77777777" w:rsidR="005772D3" w:rsidRDefault="005772D3" w:rsidP="005772D3">
      <w:pPr>
        <w:spacing w:after="0" w:line="480" w:lineRule="auto"/>
        <w:jc w:val="center"/>
        <w:rPr>
          <w:rFonts w:ascii="Times New Roman" w:eastAsia="Times New Roman" w:hAnsi="Times New Roman" w:cs="Times New Roman"/>
          <w:sz w:val="24"/>
          <w:szCs w:val="24"/>
        </w:rPr>
      </w:pPr>
      <w:r w:rsidRPr="00161A7B">
        <w:rPr>
          <w:rFonts w:ascii="Times New Roman" w:eastAsia="Times New Roman" w:hAnsi="Times New Roman" w:cs="Times New Roman"/>
          <w:sz w:val="24"/>
          <w:szCs w:val="24"/>
        </w:rPr>
        <w:t>Eve Chesivoir</w:t>
      </w:r>
      <w:r>
        <w:rPr>
          <w:rFonts w:ascii="Times New Roman" w:eastAsia="Times New Roman" w:hAnsi="Times New Roman" w:cs="Times New Roman"/>
          <w:sz w:val="24"/>
          <w:szCs w:val="24"/>
          <w:vertAlign w:val="superscript"/>
        </w:rPr>
        <w:t>1</w:t>
      </w:r>
    </w:p>
    <w:p w14:paraId="2B22B5B3" w14:textId="58F1B726" w:rsidR="00027E26" w:rsidRPr="0041367C" w:rsidRDefault="00027E26" w:rsidP="00027E26">
      <w:pPr>
        <w:spacing w:after="0" w:line="48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Samuel R. </w:t>
      </w:r>
      <w:r w:rsidR="00DD42C2">
        <w:rPr>
          <w:rFonts w:ascii="Times New Roman" w:eastAsia="Times New Roman" w:hAnsi="Times New Roman" w:cs="Times New Roman"/>
          <w:sz w:val="24"/>
          <w:szCs w:val="24"/>
        </w:rPr>
        <w:t>Chamberlain, MB/</w:t>
      </w:r>
      <w:proofErr w:type="spellStart"/>
      <w:r w:rsidR="00DD42C2">
        <w:rPr>
          <w:rFonts w:ascii="Times New Roman" w:eastAsia="Times New Roman" w:hAnsi="Times New Roman" w:cs="Times New Roman"/>
          <w:sz w:val="24"/>
          <w:szCs w:val="24"/>
        </w:rPr>
        <w:t>BChir</w:t>
      </w:r>
      <w:proofErr w:type="spellEnd"/>
      <w:r>
        <w:rPr>
          <w:rFonts w:ascii="Times New Roman" w:eastAsia="Times New Roman" w:hAnsi="Times New Roman" w:cs="Times New Roman"/>
          <w:sz w:val="24"/>
          <w:szCs w:val="24"/>
        </w:rPr>
        <w:t>, PhD</w:t>
      </w:r>
      <w:r w:rsidR="00DD42C2">
        <w:rPr>
          <w:rFonts w:ascii="Times New Roman" w:eastAsia="Times New Roman" w:hAnsi="Times New Roman" w:cs="Times New Roman"/>
          <w:sz w:val="24"/>
          <w:szCs w:val="24"/>
        </w:rPr>
        <w:t>, MRCPsych</w:t>
      </w:r>
      <w:r>
        <w:rPr>
          <w:rFonts w:ascii="Times New Roman" w:eastAsia="Times New Roman" w:hAnsi="Times New Roman" w:cs="Times New Roman"/>
          <w:sz w:val="24"/>
          <w:szCs w:val="24"/>
          <w:vertAlign w:val="superscript"/>
        </w:rPr>
        <w:t>2</w:t>
      </w:r>
      <w:r w:rsidR="004E6041">
        <w:rPr>
          <w:rFonts w:ascii="Times New Roman" w:eastAsia="Times New Roman" w:hAnsi="Times New Roman" w:cs="Times New Roman"/>
          <w:sz w:val="24"/>
          <w:szCs w:val="24"/>
          <w:vertAlign w:val="superscript"/>
        </w:rPr>
        <w:t>,3</w:t>
      </w:r>
    </w:p>
    <w:p w14:paraId="6DA15360" w14:textId="2D00D412" w:rsidR="00027E26" w:rsidRDefault="00027E26" w:rsidP="00027E26">
      <w:pPr>
        <w:spacing w:after="0" w:line="480" w:lineRule="auto"/>
        <w:jc w:val="center"/>
        <w:rPr>
          <w:rFonts w:ascii="Times New Roman" w:eastAsia="Times New Roman" w:hAnsi="Times New Roman" w:cs="Times New Roman"/>
          <w:sz w:val="24"/>
          <w:szCs w:val="24"/>
        </w:rPr>
      </w:pPr>
      <w:r w:rsidRPr="0041367C">
        <w:rPr>
          <w:rFonts w:ascii="Times New Roman" w:eastAsia="Times New Roman" w:hAnsi="Times New Roman" w:cs="Times New Roman"/>
          <w:sz w:val="24"/>
          <w:szCs w:val="24"/>
          <w:vertAlign w:val="superscript"/>
        </w:rPr>
        <w:t>1</w:t>
      </w:r>
      <w:r w:rsidRPr="0041367C">
        <w:rPr>
          <w:rFonts w:ascii="Times New Roman" w:eastAsia="Times New Roman" w:hAnsi="Times New Roman" w:cs="Times New Roman"/>
          <w:sz w:val="24"/>
          <w:szCs w:val="24"/>
        </w:rPr>
        <w:t>University of Chicago</w:t>
      </w:r>
      <w:r>
        <w:rPr>
          <w:rFonts w:ascii="Times New Roman" w:eastAsia="Times New Roman" w:hAnsi="Times New Roman" w:cs="Times New Roman"/>
          <w:sz w:val="24"/>
          <w:szCs w:val="24"/>
        </w:rPr>
        <w:t>, Department of Psychiatry and Behavioral Neuroscience, Chicago, IL USA</w:t>
      </w:r>
    </w:p>
    <w:p w14:paraId="13D476FB" w14:textId="7BBA3FFA" w:rsidR="004E6041" w:rsidRDefault="004E6041" w:rsidP="00027E26">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Department of Psychiatry, University of Cambridge, UK.</w:t>
      </w:r>
    </w:p>
    <w:p w14:paraId="61088D09" w14:textId="4E1FEE95" w:rsidR="00027E26" w:rsidRDefault="00E27538" w:rsidP="00027E26">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sidR="00027E26">
        <w:rPr>
          <w:rFonts w:ascii="Times New Roman" w:eastAsia="Times New Roman" w:hAnsi="Times New Roman" w:cs="Times New Roman"/>
          <w:sz w:val="24"/>
          <w:szCs w:val="24"/>
        </w:rPr>
        <w:t xml:space="preserve">Department of Psychiatry, Faculty of Medicine, University of Southampton; and Southern Health NHS Foundation Trust, Southampton, UK. </w:t>
      </w:r>
    </w:p>
    <w:p w14:paraId="20177DF2" w14:textId="77777777" w:rsidR="00027E26" w:rsidRPr="0041367C" w:rsidRDefault="00027E26" w:rsidP="00027E26">
      <w:pPr>
        <w:spacing w:after="0" w:line="480" w:lineRule="auto"/>
        <w:jc w:val="center"/>
        <w:rPr>
          <w:rFonts w:ascii="Times New Roman" w:eastAsia="Times New Roman" w:hAnsi="Times New Roman" w:cs="Times New Roman"/>
          <w:sz w:val="24"/>
          <w:szCs w:val="24"/>
        </w:rPr>
      </w:pPr>
    </w:p>
    <w:p w14:paraId="40476111" w14:textId="77777777" w:rsidR="00027E26" w:rsidRPr="0041367C" w:rsidRDefault="00027E26" w:rsidP="00027E26">
      <w:pPr>
        <w:spacing w:after="0"/>
        <w:rPr>
          <w:rFonts w:ascii="Times New Roman" w:hAnsi="Times New Roman" w:cs="Times New Roman"/>
          <w:sz w:val="24"/>
          <w:szCs w:val="24"/>
        </w:rPr>
      </w:pPr>
      <w:r w:rsidRPr="0041367C">
        <w:rPr>
          <w:rFonts w:ascii="Times New Roman" w:hAnsi="Times New Roman" w:cs="Times New Roman"/>
          <w:b/>
          <w:bCs/>
          <w:sz w:val="24"/>
          <w:szCs w:val="24"/>
        </w:rPr>
        <w:t>Correspondence</w:t>
      </w:r>
      <w:r w:rsidRPr="0041367C">
        <w:rPr>
          <w:rFonts w:ascii="Times New Roman" w:hAnsi="Times New Roman" w:cs="Times New Roman"/>
          <w:sz w:val="24"/>
          <w:szCs w:val="24"/>
        </w:rPr>
        <w:t>: Jon E. Grant, JD, MD, MPH, Department of Psychiatry and Behavioral Neuroscience, University of Chicago, Pritzker School of Medicine, 5841 S. Maryland Avenue, MC-3077, Chicago, IL 60637 USA</w:t>
      </w:r>
      <w:r w:rsidR="00A62347">
        <w:rPr>
          <w:rFonts w:ascii="Times New Roman" w:hAnsi="Times New Roman" w:cs="Times New Roman"/>
          <w:sz w:val="24"/>
          <w:szCs w:val="24"/>
        </w:rPr>
        <w:t>.</w:t>
      </w:r>
      <w:r w:rsidRPr="0041367C">
        <w:rPr>
          <w:rFonts w:ascii="Times New Roman" w:hAnsi="Times New Roman" w:cs="Times New Roman"/>
          <w:b/>
          <w:bCs/>
          <w:sz w:val="24"/>
          <w:szCs w:val="24"/>
        </w:rPr>
        <w:t xml:space="preserve"> E-MAIL</w:t>
      </w:r>
      <w:r w:rsidRPr="0041367C">
        <w:rPr>
          <w:rFonts w:ascii="Times New Roman" w:hAnsi="Times New Roman" w:cs="Times New Roman"/>
          <w:sz w:val="24"/>
          <w:szCs w:val="24"/>
        </w:rPr>
        <w:t>: jongrant@uchicago.edu</w:t>
      </w:r>
    </w:p>
    <w:p w14:paraId="3279613B" w14:textId="77777777" w:rsidR="00707C4B" w:rsidRDefault="00707C4B" w:rsidP="00707C4B">
      <w:pPr>
        <w:spacing w:after="0" w:line="480" w:lineRule="auto"/>
        <w:rPr>
          <w:rFonts w:ascii="Times New Roman" w:eastAsia="Times New Roman" w:hAnsi="Times New Roman" w:cs="Times New Roman"/>
          <w:b/>
          <w:sz w:val="24"/>
          <w:szCs w:val="24"/>
        </w:rPr>
      </w:pPr>
    </w:p>
    <w:p w14:paraId="4E9A8F25" w14:textId="624CAC43" w:rsidR="00707C4B" w:rsidRPr="0041367C" w:rsidRDefault="00707C4B" w:rsidP="00707C4B">
      <w:pPr>
        <w:spacing w:after="0" w:line="480" w:lineRule="auto"/>
        <w:rPr>
          <w:rFonts w:ascii="Times New Roman" w:eastAsia="Times New Roman" w:hAnsi="Times New Roman" w:cs="Times New Roman"/>
          <w:sz w:val="24"/>
          <w:szCs w:val="24"/>
        </w:rPr>
      </w:pPr>
      <w:r w:rsidRPr="0041367C">
        <w:rPr>
          <w:rFonts w:ascii="Times New Roman" w:eastAsia="Times New Roman" w:hAnsi="Times New Roman" w:cs="Times New Roman"/>
          <w:b/>
          <w:sz w:val="24"/>
          <w:szCs w:val="24"/>
        </w:rPr>
        <w:lastRenderedPageBreak/>
        <w:t>Funding:</w:t>
      </w:r>
      <w:r w:rsidRPr="0041367C">
        <w:rPr>
          <w:rFonts w:ascii="Times New Roman" w:eastAsia="Times New Roman" w:hAnsi="Times New Roman" w:cs="Times New Roman"/>
          <w:sz w:val="24"/>
          <w:szCs w:val="24"/>
        </w:rPr>
        <w:t xml:space="preserve"> This study was funded by </w:t>
      </w:r>
      <w:r>
        <w:rPr>
          <w:rFonts w:ascii="Times New Roman" w:eastAsia="Times New Roman" w:hAnsi="Times New Roman" w:cs="Times New Roman"/>
          <w:sz w:val="24"/>
          <w:szCs w:val="24"/>
        </w:rPr>
        <w:t>internal funds</w:t>
      </w:r>
      <w:r w:rsidRPr="0041367C">
        <w:rPr>
          <w:rFonts w:ascii="Times New Roman" w:eastAsia="Times New Roman" w:hAnsi="Times New Roman" w:cs="Times New Roman"/>
          <w:sz w:val="24"/>
          <w:szCs w:val="24"/>
        </w:rPr>
        <w:t>.</w:t>
      </w:r>
      <w:r w:rsidRPr="00E06E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Dr. Chamberlain’s role in this study was funded by a </w:t>
      </w:r>
      <w:proofErr w:type="spellStart"/>
      <w:r>
        <w:rPr>
          <w:rFonts w:ascii="Times New Roman" w:eastAsia="Times New Roman" w:hAnsi="Times New Roman" w:cs="Times New Roman"/>
          <w:sz w:val="24"/>
          <w:szCs w:val="24"/>
        </w:rPr>
        <w:t>Wellcome</w:t>
      </w:r>
      <w:proofErr w:type="spellEnd"/>
      <w:r>
        <w:rPr>
          <w:rFonts w:ascii="Times New Roman" w:eastAsia="Times New Roman" w:hAnsi="Times New Roman" w:cs="Times New Roman"/>
          <w:sz w:val="24"/>
          <w:szCs w:val="24"/>
        </w:rPr>
        <w:t xml:space="preserve"> Trust Clinical Fellowship (</w:t>
      </w:r>
      <w:r w:rsidRPr="00A9320A">
        <w:rPr>
          <w:rFonts w:ascii="Times New Roman" w:eastAsia="Times New Roman" w:hAnsi="Times New Roman" w:cs="Times New Roman"/>
          <w:sz w:val="24"/>
          <w:szCs w:val="24"/>
        </w:rPr>
        <w:t>110049/Z/15/Z</w:t>
      </w:r>
      <w:r>
        <w:rPr>
          <w:rFonts w:ascii="Times New Roman" w:eastAsia="Times New Roman" w:hAnsi="Times New Roman" w:cs="Times New Roman"/>
          <w:sz w:val="24"/>
          <w:szCs w:val="24"/>
        </w:rPr>
        <w:t xml:space="preserve"> &amp; 110049/Z/15/A). </w:t>
      </w:r>
    </w:p>
    <w:p w14:paraId="025F22B5" w14:textId="77777777" w:rsidR="00707C4B" w:rsidRDefault="00707C4B">
      <w:pPr>
        <w:rPr>
          <w:rFonts w:ascii="Times New Roman" w:eastAsia="Times New Roman" w:hAnsi="Times New Roman" w:cs="Times New Roman"/>
          <w:sz w:val="24"/>
          <w:szCs w:val="24"/>
        </w:rPr>
      </w:pPr>
    </w:p>
    <w:p w14:paraId="33566E2E" w14:textId="77777777" w:rsidR="00707C4B" w:rsidRPr="0041367C" w:rsidRDefault="00707C4B" w:rsidP="00707C4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Declaration of Interests</w:t>
      </w:r>
      <w:r w:rsidRPr="0041367C">
        <w:rPr>
          <w:rFonts w:ascii="Times New Roman" w:eastAsia="Times New Roman" w:hAnsi="Times New Roman" w:cs="Times New Roman"/>
          <w:b/>
          <w:sz w:val="24"/>
          <w:szCs w:val="24"/>
        </w:rPr>
        <w:t>:</w:t>
      </w:r>
      <w:r w:rsidRPr="0041367C">
        <w:rPr>
          <w:rFonts w:ascii="Times New Roman" w:eastAsia="Times New Roman" w:hAnsi="Times New Roman" w:cs="Times New Roman"/>
          <w:sz w:val="24"/>
          <w:szCs w:val="24"/>
        </w:rPr>
        <w:t xml:space="preserve"> Dr. Grant has received research grants from the TLC Foundation for Body-Focused Repetitive Behaviors, </w:t>
      </w:r>
      <w:r>
        <w:rPr>
          <w:rFonts w:ascii="Times New Roman" w:eastAsia="Times New Roman" w:hAnsi="Times New Roman" w:cs="Times New Roman"/>
          <w:sz w:val="24"/>
          <w:szCs w:val="24"/>
        </w:rPr>
        <w:t>and Otsuka</w:t>
      </w:r>
      <w:r w:rsidRPr="0041367C">
        <w:rPr>
          <w:rFonts w:ascii="Times New Roman" w:eastAsia="Times New Roman" w:hAnsi="Times New Roman" w:cs="Times New Roman"/>
          <w:sz w:val="24"/>
          <w:szCs w:val="24"/>
        </w:rPr>
        <w:t xml:space="preserve">, </w:t>
      </w:r>
      <w:proofErr w:type="spellStart"/>
      <w:r w:rsidRPr="0041367C">
        <w:rPr>
          <w:rFonts w:ascii="Times New Roman" w:eastAsia="Times New Roman" w:hAnsi="Times New Roman" w:cs="Times New Roman"/>
          <w:sz w:val="24"/>
          <w:szCs w:val="24"/>
        </w:rPr>
        <w:t>Biohaven</w:t>
      </w:r>
      <w:proofErr w:type="spellEnd"/>
      <w:r w:rsidRPr="0041367C">
        <w:rPr>
          <w:rFonts w:ascii="Times New Roman" w:eastAsia="Times New Roman" w:hAnsi="Times New Roman" w:cs="Times New Roman"/>
          <w:sz w:val="24"/>
          <w:szCs w:val="24"/>
        </w:rPr>
        <w:t xml:space="preserve">, and </w:t>
      </w:r>
      <w:proofErr w:type="spellStart"/>
      <w:r w:rsidRPr="0041367C">
        <w:rPr>
          <w:rFonts w:ascii="Times New Roman" w:eastAsia="Times New Roman" w:hAnsi="Times New Roman" w:cs="Times New Roman"/>
          <w:sz w:val="24"/>
          <w:szCs w:val="24"/>
        </w:rPr>
        <w:t>Avanir</w:t>
      </w:r>
      <w:proofErr w:type="spellEnd"/>
      <w:r w:rsidRPr="0041367C">
        <w:rPr>
          <w:rFonts w:ascii="Times New Roman" w:eastAsia="Times New Roman" w:hAnsi="Times New Roman" w:cs="Times New Roman"/>
          <w:sz w:val="24"/>
          <w:szCs w:val="24"/>
        </w:rPr>
        <w:t xml:space="preserve"> Pharmaceuticals. He receives yearly compensation for acting as editor-in-chief of the Journal of Gambling Studies and has received royalties from Oxford University Press, American Psychiatric Publishing, Inc., Norton Press, and McGraw Hill. </w:t>
      </w:r>
      <w:r>
        <w:rPr>
          <w:rFonts w:ascii="Times New Roman" w:eastAsia="Times New Roman" w:hAnsi="Times New Roman" w:cs="Times New Roman"/>
          <w:sz w:val="24"/>
          <w:szCs w:val="24"/>
        </w:rPr>
        <w:t xml:space="preserve">Dr. Chamberlain consults for </w:t>
      </w:r>
      <w:proofErr w:type="spellStart"/>
      <w:r>
        <w:rPr>
          <w:rFonts w:ascii="Times New Roman" w:eastAsia="Times New Roman" w:hAnsi="Times New Roman" w:cs="Times New Roman"/>
          <w:sz w:val="24"/>
          <w:szCs w:val="24"/>
        </w:rPr>
        <w:t>Promentis</w:t>
      </w:r>
      <w:proofErr w:type="spellEnd"/>
      <w:r>
        <w:rPr>
          <w:rFonts w:ascii="Times New Roman" w:eastAsia="Times New Roman" w:hAnsi="Times New Roman" w:cs="Times New Roman"/>
          <w:sz w:val="24"/>
          <w:szCs w:val="24"/>
        </w:rPr>
        <w:t xml:space="preserve"> and receives a stipend from Elsevier for editorial work. The other authors report no relevant disclosures. </w:t>
      </w:r>
    </w:p>
    <w:p w14:paraId="2C89CEA9" w14:textId="09725623" w:rsidR="00027E26" w:rsidRDefault="00027E26">
      <w:pPr>
        <w:rPr>
          <w:rFonts w:ascii="Times New Roman" w:hAnsi="Times New Roman" w:cs="Times New Roman"/>
          <w:sz w:val="24"/>
          <w:szCs w:val="24"/>
        </w:rPr>
      </w:pPr>
      <w:r>
        <w:rPr>
          <w:rFonts w:ascii="Times New Roman" w:hAnsi="Times New Roman" w:cs="Times New Roman"/>
          <w:sz w:val="24"/>
          <w:szCs w:val="24"/>
        </w:rPr>
        <w:br w:type="page"/>
      </w:r>
    </w:p>
    <w:p w14:paraId="7DF32123" w14:textId="3A12F386" w:rsidR="007768E2" w:rsidRDefault="007768E2" w:rsidP="004464D0">
      <w:pPr>
        <w:spacing w:after="0" w:line="480" w:lineRule="auto"/>
        <w:rPr>
          <w:rFonts w:ascii="Times New Roman" w:hAnsi="Times New Roman" w:cs="Times New Roman"/>
          <w:sz w:val="24"/>
          <w:szCs w:val="24"/>
          <w:u w:val="single"/>
        </w:rPr>
      </w:pPr>
      <w:r>
        <w:rPr>
          <w:rFonts w:ascii="Times New Roman" w:hAnsi="Times New Roman" w:cs="Times New Roman"/>
          <w:b/>
          <w:sz w:val="24"/>
          <w:szCs w:val="24"/>
        </w:rPr>
        <w:lastRenderedPageBreak/>
        <w:t>Abstract</w:t>
      </w:r>
    </w:p>
    <w:p w14:paraId="2087FE81" w14:textId="7B8DA2DE" w:rsidR="00707C4B" w:rsidRDefault="00E71030" w:rsidP="004255AB">
      <w:pPr>
        <w:spacing w:after="0" w:line="480" w:lineRule="auto"/>
        <w:rPr>
          <w:rFonts w:ascii="Times New Roman" w:hAnsi="Times New Roman" w:cs="Times New Roman"/>
          <w:sz w:val="24"/>
          <w:szCs w:val="24"/>
        </w:rPr>
      </w:pPr>
      <w:r>
        <w:rPr>
          <w:rFonts w:ascii="Times New Roman" w:hAnsi="Times New Roman" w:cs="Times New Roman"/>
          <w:i/>
          <w:sz w:val="24"/>
          <w:szCs w:val="24"/>
        </w:rPr>
        <w:t>Objective</w:t>
      </w:r>
      <w:r w:rsidR="00707C4B" w:rsidRPr="00707C4B">
        <w:rPr>
          <w:rFonts w:ascii="Times New Roman" w:hAnsi="Times New Roman" w:cs="Times New Roman"/>
          <w:i/>
          <w:sz w:val="24"/>
          <w:szCs w:val="24"/>
        </w:rPr>
        <w:t>:</w:t>
      </w:r>
      <w:r w:rsidR="00707C4B">
        <w:rPr>
          <w:rFonts w:ascii="Times New Roman" w:hAnsi="Times New Roman" w:cs="Times New Roman"/>
          <w:sz w:val="24"/>
          <w:szCs w:val="24"/>
        </w:rPr>
        <w:t xml:space="preserve"> </w:t>
      </w:r>
      <w:r w:rsidR="00A05A0E" w:rsidRPr="00883BD4">
        <w:rPr>
          <w:rFonts w:ascii="Times New Roman" w:hAnsi="Times New Roman" w:cs="Times New Roman"/>
          <w:sz w:val="24"/>
          <w:szCs w:val="24"/>
        </w:rPr>
        <w:t xml:space="preserve">Despite </w:t>
      </w:r>
      <w:r w:rsidR="00923CBB">
        <w:rPr>
          <w:rFonts w:ascii="Times New Roman" w:hAnsi="Times New Roman" w:cs="Times New Roman"/>
          <w:sz w:val="24"/>
          <w:szCs w:val="24"/>
        </w:rPr>
        <w:t xml:space="preserve">the availability of </w:t>
      </w:r>
      <w:r w:rsidR="00A05A0E" w:rsidRPr="00883BD4">
        <w:rPr>
          <w:rFonts w:ascii="Times New Roman" w:hAnsi="Times New Roman" w:cs="Times New Roman"/>
          <w:sz w:val="24"/>
          <w:szCs w:val="24"/>
        </w:rPr>
        <w:t xml:space="preserve">evidence-based treatments for </w:t>
      </w:r>
      <w:r w:rsidR="00E27538">
        <w:rPr>
          <w:rFonts w:ascii="Times New Roman" w:hAnsi="Times New Roman" w:cs="Times New Roman"/>
          <w:sz w:val="24"/>
          <w:szCs w:val="24"/>
        </w:rPr>
        <w:t>o</w:t>
      </w:r>
      <w:r w:rsidR="00A05A0E" w:rsidRPr="00883BD4">
        <w:rPr>
          <w:rFonts w:ascii="Times New Roman" w:hAnsi="Times New Roman" w:cs="Times New Roman"/>
          <w:sz w:val="24"/>
          <w:szCs w:val="24"/>
        </w:rPr>
        <w:t>bsessive-</w:t>
      </w:r>
      <w:r w:rsidR="00E27538">
        <w:rPr>
          <w:rFonts w:ascii="Times New Roman" w:hAnsi="Times New Roman" w:cs="Times New Roman"/>
          <w:sz w:val="24"/>
          <w:szCs w:val="24"/>
        </w:rPr>
        <w:t>c</w:t>
      </w:r>
      <w:r w:rsidR="00A05A0E" w:rsidRPr="00883BD4">
        <w:rPr>
          <w:rFonts w:ascii="Times New Roman" w:hAnsi="Times New Roman" w:cs="Times New Roman"/>
          <w:sz w:val="24"/>
          <w:szCs w:val="24"/>
        </w:rPr>
        <w:t xml:space="preserve">ompulsive </w:t>
      </w:r>
      <w:r w:rsidR="00E27538">
        <w:rPr>
          <w:rFonts w:ascii="Times New Roman" w:hAnsi="Times New Roman" w:cs="Times New Roman"/>
          <w:sz w:val="24"/>
          <w:szCs w:val="24"/>
        </w:rPr>
        <w:t>d</w:t>
      </w:r>
      <w:r w:rsidR="00A05A0E" w:rsidRPr="00883BD4">
        <w:rPr>
          <w:rFonts w:ascii="Times New Roman" w:hAnsi="Times New Roman" w:cs="Times New Roman"/>
          <w:sz w:val="24"/>
          <w:szCs w:val="24"/>
        </w:rPr>
        <w:t xml:space="preserve">isorder (OCD), not all patients experience sufficient benefit or are able to tolerate them. Tolcapone is a </w:t>
      </w:r>
      <w:r w:rsidR="00256154">
        <w:rPr>
          <w:rFonts w:ascii="Times New Roman" w:hAnsi="Times New Roman" w:cs="Times New Roman"/>
          <w:sz w:val="24"/>
          <w:szCs w:val="24"/>
        </w:rPr>
        <w:t>catechol-o-methyl-transferase (</w:t>
      </w:r>
      <w:r w:rsidR="00A05A0E" w:rsidRPr="00883BD4">
        <w:rPr>
          <w:rFonts w:ascii="Times New Roman" w:hAnsi="Times New Roman" w:cs="Times New Roman"/>
          <w:sz w:val="24"/>
          <w:szCs w:val="24"/>
        </w:rPr>
        <w:t>COMT</w:t>
      </w:r>
      <w:r w:rsidR="00256154">
        <w:rPr>
          <w:rFonts w:ascii="Times New Roman" w:hAnsi="Times New Roman" w:cs="Times New Roman"/>
          <w:sz w:val="24"/>
          <w:szCs w:val="24"/>
        </w:rPr>
        <w:t>)</w:t>
      </w:r>
      <w:r w:rsidR="00A05A0E" w:rsidRPr="00883BD4">
        <w:rPr>
          <w:rFonts w:ascii="Times New Roman" w:hAnsi="Times New Roman" w:cs="Times New Roman"/>
          <w:sz w:val="24"/>
          <w:szCs w:val="24"/>
        </w:rPr>
        <w:t xml:space="preserve"> enzyme inhibitor that augments cortical dopaminergic transmission. </w:t>
      </w:r>
      <w:r w:rsidR="00707C4B">
        <w:rPr>
          <w:rFonts w:ascii="Times New Roman" w:hAnsi="Times New Roman" w:cs="Times New Roman"/>
          <w:sz w:val="24"/>
          <w:szCs w:val="24"/>
        </w:rPr>
        <w:t>Conduct a proof of concept study to examine whether a COMT inhibitor would reduce OCD symptoms to a greater extent than placebo.</w:t>
      </w:r>
    </w:p>
    <w:p w14:paraId="16B3844E" w14:textId="33358996" w:rsidR="00707C4B" w:rsidRDefault="00707C4B" w:rsidP="004255AB">
      <w:pPr>
        <w:spacing w:after="0" w:line="480" w:lineRule="auto"/>
        <w:rPr>
          <w:rFonts w:ascii="Times New Roman" w:hAnsi="Times New Roman" w:cs="Times New Roman"/>
          <w:sz w:val="24"/>
          <w:szCs w:val="24"/>
        </w:rPr>
      </w:pPr>
      <w:r w:rsidRPr="00707C4B">
        <w:rPr>
          <w:rFonts w:ascii="Times New Roman" w:hAnsi="Times New Roman" w:cs="Times New Roman"/>
          <w:i/>
          <w:sz w:val="24"/>
          <w:szCs w:val="24"/>
        </w:rPr>
        <w:t>Methods:</w:t>
      </w:r>
      <w:r>
        <w:rPr>
          <w:rFonts w:ascii="Times New Roman" w:hAnsi="Times New Roman" w:cs="Times New Roman"/>
          <w:sz w:val="24"/>
          <w:szCs w:val="24"/>
        </w:rPr>
        <w:t xml:space="preserve"> </w:t>
      </w:r>
      <w:r w:rsidR="00A05A0E" w:rsidRPr="00883BD4">
        <w:rPr>
          <w:rFonts w:ascii="Times New Roman" w:hAnsi="Times New Roman" w:cs="Times New Roman"/>
          <w:sz w:val="24"/>
          <w:szCs w:val="24"/>
        </w:rPr>
        <w:t xml:space="preserve">We conducted a randomized, placebo-controlled, double-blind </w:t>
      </w:r>
      <w:r w:rsidR="00883BD4">
        <w:rPr>
          <w:rFonts w:ascii="Times New Roman" w:hAnsi="Times New Roman" w:cs="Times New Roman"/>
          <w:sz w:val="24"/>
          <w:szCs w:val="24"/>
        </w:rPr>
        <w:t xml:space="preserve">cross-over </w:t>
      </w:r>
      <w:r w:rsidR="00A05A0E" w:rsidRPr="00883BD4">
        <w:rPr>
          <w:rFonts w:ascii="Times New Roman" w:hAnsi="Times New Roman" w:cs="Times New Roman"/>
          <w:sz w:val="24"/>
          <w:szCs w:val="24"/>
        </w:rPr>
        <w:t xml:space="preserve">trial in adults with OCD (N=20). </w:t>
      </w:r>
      <w:r>
        <w:rPr>
          <w:rFonts w:ascii="Times New Roman" w:hAnsi="Times New Roman" w:cs="Times New Roman"/>
          <w:sz w:val="24"/>
          <w:szCs w:val="24"/>
        </w:rPr>
        <w:t>Participants were assessed at baseline, after 2 weeks of tolcapone, and again after 2 weeks of placebo on measures of OCD symptom severity and psychosocial functioning.</w:t>
      </w:r>
      <w:r w:rsidR="00E90D43">
        <w:rPr>
          <w:rFonts w:ascii="Times New Roman" w:hAnsi="Times New Roman" w:cs="Times New Roman"/>
          <w:sz w:val="24"/>
          <w:szCs w:val="24"/>
        </w:rPr>
        <w:t xml:space="preserve"> There was a one-week washout period between the two-week treatment phases.</w:t>
      </w:r>
    </w:p>
    <w:p w14:paraId="0812C573" w14:textId="77777777" w:rsidR="00E71030" w:rsidRDefault="00707C4B" w:rsidP="00E71030">
      <w:pPr>
        <w:spacing w:after="0" w:line="480" w:lineRule="auto"/>
        <w:rPr>
          <w:rFonts w:ascii="Times New Roman" w:hAnsi="Times New Roman" w:cs="Times New Roman"/>
          <w:sz w:val="24"/>
          <w:szCs w:val="24"/>
        </w:rPr>
      </w:pPr>
      <w:r w:rsidRPr="00707C4B">
        <w:rPr>
          <w:rFonts w:ascii="Times New Roman" w:hAnsi="Times New Roman" w:cs="Times New Roman"/>
          <w:i/>
          <w:sz w:val="24"/>
          <w:szCs w:val="24"/>
        </w:rPr>
        <w:t>Results:</w:t>
      </w:r>
      <w:r>
        <w:rPr>
          <w:rFonts w:ascii="Times New Roman" w:hAnsi="Times New Roman" w:cs="Times New Roman"/>
          <w:sz w:val="24"/>
          <w:szCs w:val="24"/>
        </w:rPr>
        <w:t xml:space="preserve"> </w:t>
      </w:r>
      <w:r w:rsidR="00883BD4">
        <w:rPr>
          <w:rFonts w:ascii="Times New Roman" w:hAnsi="Times New Roman" w:cs="Times New Roman"/>
          <w:sz w:val="24"/>
          <w:szCs w:val="24"/>
        </w:rPr>
        <w:t>Two weeks of t</w:t>
      </w:r>
      <w:r w:rsidR="00A05A0E" w:rsidRPr="00883BD4">
        <w:rPr>
          <w:rFonts w:ascii="Times New Roman" w:hAnsi="Times New Roman" w:cs="Times New Roman"/>
          <w:sz w:val="24"/>
          <w:szCs w:val="24"/>
        </w:rPr>
        <w:t xml:space="preserve">olcapone was associated with significant improvement in OCD versus </w:t>
      </w:r>
      <w:r w:rsidR="00883BD4">
        <w:rPr>
          <w:rFonts w:ascii="Times New Roman" w:hAnsi="Times New Roman" w:cs="Times New Roman"/>
          <w:sz w:val="24"/>
          <w:szCs w:val="24"/>
        </w:rPr>
        <w:t xml:space="preserve">two weeks of </w:t>
      </w:r>
      <w:r w:rsidR="00A05A0E" w:rsidRPr="00883BD4">
        <w:rPr>
          <w:rFonts w:ascii="Times New Roman" w:hAnsi="Times New Roman" w:cs="Times New Roman"/>
          <w:sz w:val="24"/>
          <w:szCs w:val="24"/>
        </w:rPr>
        <w:t>placebo (t=2.194, p=0.0409).</w:t>
      </w:r>
      <w:r w:rsidR="00883BD4">
        <w:rPr>
          <w:rFonts w:ascii="Times New Roman" w:hAnsi="Times New Roman" w:cs="Times New Roman"/>
          <w:sz w:val="24"/>
          <w:szCs w:val="24"/>
        </w:rPr>
        <w:t xml:space="preserve"> </w:t>
      </w:r>
      <w:r w:rsidR="00E71030" w:rsidRPr="00AD5BE2">
        <w:rPr>
          <w:rFonts w:ascii="Times New Roman" w:hAnsi="Times New Roman" w:cs="Times New Roman"/>
          <w:sz w:val="24"/>
          <w:szCs w:val="24"/>
        </w:rPr>
        <w:t>The mean percent</w:t>
      </w:r>
      <w:r w:rsidR="00E71030">
        <w:rPr>
          <w:rFonts w:ascii="Times New Roman" w:hAnsi="Times New Roman" w:cs="Times New Roman"/>
          <w:sz w:val="24"/>
          <w:szCs w:val="24"/>
        </w:rPr>
        <w:t>age</w:t>
      </w:r>
      <w:r w:rsidR="00E71030" w:rsidRPr="00AD5BE2">
        <w:rPr>
          <w:rFonts w:ascii="Times New Roman" w:hAnsi="Times New Roman" w:cs="Times New Roman"/>
          <w:sz w:val="24"/>
          <w:szCs w:val="24"/>
        </w:rPr>
        <w:t xml:space="preserve"> decrease</w:t>
      </w:r>
      <w:r w:rsidR="00E71030">
        <w:rPr>
          <w:rFonts w:ascii="Times New Roman" w:hAnsi="Times New Roman" w:cs="Times New Roman"/>
          <w:sz w:val="24"/>
          <w:szCs w:val="24"/>
        </w:rPr>
        <w:t>s</w:t>
      </w:r>
      <w:r w:rsidR="00E71030" w:rsidRPr="00AD5BE2">
        <w:rPr>
          <w:rFonts w:ascii="Times New Roman" w:hAnsi="Times New Roman" w:cs="Times New Roman"/>
          <w:sz w:val="24"/>
          <w:szCs w:val="24"/>
        </w:rPr>
        <w:t xml:space="preserve"> in the </w:t>
      </w:r>
      <w:r w:rsidR="00E71030">
        <w:rPr>
          <w:rFonts w:ascii="Times New Roman" w:hAnsi="Times New Roman" w:cs="Times New Roman"/>
          <w:sz w:val="24"/>
          <w:szCs w:val="24"/>
        </w:rPr>
        <w:t>total YBOCS scores for the entire</w:t>
      </w:r>
      <w:r w:rsidR="00E71030" w:rsidRPr="00AD5BE2">
        <w:rPr>
          <w:rFonts w:ascii="Times New Roman" w:hAnsi="Times New Roman" w:cs="Times New Roman"/>
          <w:sz w:val="24"/>
          <w:szCs w:val="24"/>
        </w:rPr>
        <w:t xml:space="preserve"> sample </w:t>
      </w:r>
      <w:r w:rsidR="00E71030">
        <w:rPr>
          <w:rFonts w:ascii="Times New Roman" w:hAnsi="Times New Roman" w:cs="Times New Roman"/>
          <w:sz w:val="24"/>
          <w:szCs w:val="24"/>
        </w:rPr>
        <w:t xml:space="preserve">over the corresponding two-week periods </w:t>
      </w:r>
      <w:r w:rsidR="00E71030" w:rsidRPr="00AD5BE2">
        <w:rPr>
          <w:rFonts w:ascii="Times New Roman" w:hAnsi="Times New Roman" w:cs="Times New Roman"/>
          <w:sz w:val="24"/>
          <w:szCs w:val="24"/>
        </w:rPr>
        <w:t>w</w:t>
      </w:r>
      <w:r w:rsidR="00E71030">
        <w:rPr>
          <w:rFonts w:ascii="Times New Roman" w:hAnsi="Times New Roman" w:cs="Times New Roman"/>
          <w:sz w:val="24"/>
          <w:szCs w:val="24"/>
        </w:rPr>
        <w:t xml:space="preserve">ere </w:t>
      </w:r>
      <w:r w:rsidR="00E71030" w:rsidRPr="00AD5BE2">
        <w:rPr>
          <w:rFonts w:ascii="Times New Roman" w:hAnsi="Times New Roman" w:cs="Times New Roman"/>
          <w:sz w:val="24"/>
          <w:szCs w:val="24"/>
        </w:rPr>
        <w:t>16.4% for tolcapone and 3.6% for placebo.</w:t>
      </w:r>
      <w:r w:rsidR="00E71030">
        <w:rPr>
          <w:rFonts w:ascii="Times New Roman" w:hAnsi="Times New Roman" w:cs="Times New Roman"/>
          <w:sz w:val="24"/>
          <w:szCs w:val="24"/>
        </w:rPr>
        <w:t xml:space="preserve"> </w:t>
      </w:r>
    </w:p>
    <w:p w14:paraId="7039A6C0" w14:textId="1CA92FFC" w:rsidR="00A05A0E" w:rsidRDefault="00707C4B" w:rsidP="004255AB">
      <w:pPr>
        <w:spacing w:after="0" w:line="480" w:lineRule="auto"/>
        <w:rPr>
          <w:rFonts w:ascii="Times New Roman" w:hAnsi="Times New Roman" w:cs="Times New Roman"/>
          <w:sz w:val="24"/>
          <w:szCs w:val="24"/>
        </w:rPr>
      </w:pPr>
      <w:r w:rsidRPr="00707C4B">
        <w:rPr>
          <w:rFonts w:ascii="Times New Roman" w:hAnsi="Times New Roman" w:cs="Times New Roman"/>
          <w:i/>
          <w:sz w:val="24"/>
          <w:szCs w:val="24"/>
        </w:rPr>
        <w:t>Conclusions:</w:t>
      </w:r>
      <w:r>
        <w:rPr>
          <w:rFonts w:ascii="Times New Roman" w:hAnsi="Times New Roman" w:cs="Times New Roman"/>
          <w:sz w:val="24"/>
          <w:szCs w:val="24"/>
        </w:rPr>
        <w:t xml:space="preserve"> </w:t>
      </w:r>
      <w:r w:rsidR="00A05A0E">
        <w:rPr>
          <w:rFonts w:ascii="Times New Roman" w:hAnsi="Times New Roman" w:cs="Times New Roman"/>
          <w:sz w:val="24"/>
          <w:szCs w:val="24"/>
        </w:rPr>
        <w:t xml:space="preserve">These data indicate </w:t>
      </w:r>
      <w:r w:rsidR="00923CBB">
        <w:rPr>
          <w:rFonts w:ascii="Times New Roman" w:hAnsi="Times New Roman" w:cs="Times New Roman"/>
          <w:sz w:val="24"/>
          <w:szCs w:val="24"/>
        </w:rPr>
        <w:t>that brain penetrant COMT inhibitors</w:t>
      </w:r>
      <w:r w:rsidR="00256154">
        <w:rPr>
          <w:rFonts w:ascii="Times New Roman" w:hAnsi="Times New Roman" w:cs="Times New Roman"/>
          <w:sz w:val="24"/>
          <w:szCs w:val="24"/>
        </w:rPr>
        <w:t xml:space="preserve"> merit further investigation as a candidate new treatment for OCD. </w:t>
      </w:r>
      <w:r w:rsidR="00923CBB">
        <w:rPr>
          <w:rFonts w:ascii="Times New Roman" w:hAnsi="Times New Roman" w:cs="Times New Roman"/>
          <w:sz w:val="24"/>
          <w:szCs w:val="24"/>
        </w:rPr>
        <w:t xml:space="preserve"> </w:t>
      </w:r>
    </w:p>
    <w:p w14:paraId="21A289E0" w14:textId="77777777" w:rsidR="00707C4B" w:rsidRDefault="00707C4B" w:rsidP="004255AB">
      <w:pPr>
        <w:spacing w:after="0" w:line="480" w:lineRule="auto"/>
        <w:rPr>
          <w:rFonts w:ascii="Times New Roman" w:hAnsi="Times New Roman" w:cs="Times New Roman"/>
          <w:sz w:val="24"/>
          <w:szCs w:val="24"/>
        </w:rPr>
      </w:pPr>
    </w:p>
    <w:p w14:paraId="281308F6" w14:textId="1F4BCAC3" w:rsidR="00707C4B" w:rsidRPr="00883BD4" w:rsidRDefault="00707C4B" w:rsidP="004255AB">
      <w:pPr>
        <w:spacing w:after="0" w:line="480" w:lineRule="auto"/>
        <w:rPr>
          <w:rFonts w:ascii="Times New Roman" w:hAnsi="Times New Roman" w:cs="Times New Roman"/>
          <w:sz w:val="24"/>
          <w:szCs w:val="24"/>
        </w:rPr>
      </w:pPr>
      <w:r w:rsidRPr="00707C4B">
        <w:rPr>
          <w:rFonts w:ascii="Times New Roman" w:hAnsi="Times New Roman" w:cs="Times New Roman"/>
          <w:b/>
          <w:sz w:val="24"/>
          <w:szCs w:val="24"/>
        </w:rPr>
        <w:t>Keywords</w:t>
      </w:r>
      <w:r>
        <w:rPr>
          <w:rFonts w:ascii="Times New Roman" w:hAnsi="Times New Roman" w:cs="Times New Roman"/>
          <w:sz w:val="24"/>
          <w:szCs w:val="24"/>
        </w:rPr>
        <w:t>: obsessive compulsive disorder; treatment; pharmacology; COMT inhibitor; tolcapone</w:t>
      </w:r>
    </w:p>
    <w:p w14:paraId="06FFC1DA" w14:textId="77777777" w:rsidR="006249AD" w:rsidRDefault="006249AD" w:rsidP="004464D0">
      <w:pPr>
        <w:spacing w:after="0" w:line="480" w:lineRule="auto"/>
        <w:rPr>
          <w:rFonts w:ascii="Times New Roman" w:hAnsi="Times New Roman" w:cs="Times New Roman"/>
          <w:b/>
          <w:sz w:val="24"/>
          <w:szCs w:val="24"/>
        </w:rPr>
      </w:pPr>
    </w:p>
    <w:p w14:paraId="6550D6FB" w14:textId="32F5490A" w:rsidR="00A05A0E" w:rsidRPr="00883BD4" w:rsidRDefault="00883BD4" w:rsidP="004464D0">
      <w:pPr>
        <w:spacing w:after="0" w:line="480" w:lineRule="auto"/>
        <w:rPr>
          <w:rFonts w:ascii="Times New Roman" w:hAnsi="Times New Roman" w:cs="Times New Roman"/>
          <w:b/>
          <w:sz w:val="24"/>
          <w:szCs w:val="24"/>
          <w:u w:val="single"/>
        </w:rPr>
      </w:pPr>
      <w:r w:rsidRPr="00883BD4">
        <w:rPr>
          <w:rFonts w:ascii="Times New Roman" w:hAnsi="Times New Roman" w:cs="Times New Roman"/>
          <w:b/>
          <w:sz w:val="24"/>
          <w:szCs w:val="24"/>
        </w:rPr>
        <w:t>ClinicalTrials.gov Identifier: NCT03348930</w:t>
      </w:r>
    </w:p>
    <w:p w14:paraId="7F7A4C15" w14:textId="77777777" w:rsidR="007768E2" w:rsidRPr="00883BD4" w:rsidRDefault="007768E2" w:rsidP="004464D0">
      <w:pPr>
        <w:spacing w:after="0" w:line="480" w:lineRule="auto"/>
        <w:rPr>
          <w:rFonts w:ascii="Times New Roman" w:hAnsi="Times New Roman" w:cs="Times New Roman"/>
          <w:sz w:val="24"/>
          <w:szCs w:val="24"/>
          <w:u w:val="single"/>
        </w:rPr>
      </w:pPr>
    </w:p>
    <w:p w14:paraId="22548696" w14:textId="6804F617" w:rsidR="00883BD4" w:rsidRDefault="00883BD4">
      <w:pPr>
        <w:rPr>
          <w:rFonts w:ascii="Times New Roman" w:hAnsi="Times New Roman" w:cs="Times New Roman"/>
          <w:b/>
          <w:sz w:val="24"/>
          <w:szCs w:val="24"/>
        </w:rPr>
      </w:pPr>
      <w:r>
        <w:rPr>
          <w:rFonts w:ascii="Times New Roman" w:hAnsi="Times New Roman" w:cs="Times New Roman"/>
          <w:b/>
          <w:sz w:val="24"/>
          <w:szCs w:val="24"/>
        </w:rPr>
        <w:br w:type="page"/>
      </w:r>
    </w:p>
    <w:p w14:paraId="3DC9FBBE" w14:textId="3A95DD38" w:rsidR="00027E26" w:rsidRDefault="00027E26" w:rsidP="004464D0">
      <w:pPr>
        <w:spacing w:after="0" w:line="480" w:lineRule="auto"/>
        <w:rPr>
          <w:rFonts w:ascii="Times New Roman" w:hAnsi="Times New Roman" w:cs="Times New Roman"/>
          <w:sz w:val="24"/>
          <w:szCs w:val="24"/>
        </w:rPr>
      </w:pPr>
      <w:r w:rsidRPr="00315014">
        <w:rPr>
          <w:rFonts w:ascii="Times New Roman" w:hAnsi="Times New Roman" w:cs="Times New Roman"/>
          <w:b/>
          <w:sz w:val="24"/>
          <w:szCs w:val="24"/>
        </w:rPr>
        <w:lastRenderedPageBreak/>
        <w:t>Background</w:t>
      </w:r>
    </w:p>
    <w:p w14:paraId="001705EC" w14:textId="023C22EE" w:rsidR="00CF4FE4" w:rsidRPr="00315014" w:rsidRDefault="00027E26" w:rsidP="004464D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Obsessive-</w:t>
      </w:r>
      <w:r w:rsidR="00812DD1">
        <w:rPr>
          <w:rFonts w:ascii="Times New Roman" w:hAnsi="Times New Roman" w:cs="Times New Roman"/>
          <w:sz w:val="24"/>
          <w:szCs w:val="24"/>
        </w:rPr>
        <w:t>C</w:t>
      </w:r>
      <w:r>
        <w:rPr>
          <w:rFonts w:ascii="Times New Roman" w:hAnsi="Times New Roman" w:cs="Times New Roman"/>
          <w:sz w:val="24"/>
          <w:szCs w:val="24"/>
        </w:rPr>
        <w:t xml:space="preserve">ompulsive </w:t>
      </w:r>
      <w:r w:rsidR="00812DD1">
        <w:rPr>
          <w:rFonts w:ascii="Times New Roman" w:hAnsi="Times New Roman" w:cs="Times New Roman"/>
          <w:sz w:val="24"/>
          <w:szCs w:val="24"/>
        </w:rPr>
        <w:t>D</w:t>
      </w:r>
      <w:r>
        <w:rPr>
          <w:rFonts w:ascii="Times New Roman" w:hAnsi="Times New Roman" w:cs="Times New Roman"/>
          <w:sz w:val="24"/>
          <w:szCs w:val="24"/>
        </w:rPr>
        <w:t>isorder (OCD</w:t>
      </w:r>
      <w:r w:rsidRPr="004136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w:t>
      </w:r>
      <w:r w:rsidRPr="0041367C">
        <w:rPr>
          <w:rFonts w:ascii="Times New Roman" w:eastAsia="Times New Roman" w:hAnsi="Times New Roman" w:cs="Times New Roman"/>
          <w:sz w:val="24"/>
          <w:szCs w:val="24"/>
        </w:rPr>
        <w:t xml:space="preserve">characterized by </w:t>
      </w:r>
      <w:r w:rsidRPr="00315014">
        <w:rPr>
          <w:rFonts w:ascii="Times New Roman" w:hAnsi="Times New Roman" w:cs="Times New Roman"/>
          <w:sz w:val="24"/>
          <w:szCs w:val="24"/>
        </w:rPr>
        <w:t>repetitive</w:t>
      </w:r>
      <w:r w:rsidR="005E189F">
        <w:rPr>
          <w:rFonts w:ascii="Times New Roman" w:hAnsi="Times New Roman" w:cs="Times New Roman"/>
          <w:sz w:val="24"/>
          <w:szCs w:val="24"/>
        </w:rPr>
        <w:t xml:space="preserve"> intrusive thoughts (obsessions) and/or repetitive rituals undertaken in response to those thoughts, or according to rigid rules </w:t>
      </w:r>
      <w:r w:rsidR="00812DD1">
        <w:rPr>
          <w:rFonts w:ascii="Times New Roman" w:hAnsi="Times New Roman" w:cs="Times New Roman"/>
          <w:sz w:val="24"/>
          <w:szCs w:val="24"/>
        </w:rPr>
        <w:fldChar w:fldCharType="begin"/>
      </w:r>
      <w:r w:rsidR="00812DD1">
        <w:rPr>
          <w:rFonts w:ascii="Times New Roman" w:hAnsi="Times New Roman" w:cs="Times New Roman"/>
          <w:sz w:val="24"/>
          <w:szCs w:val="24"/>
        </w:rPr>
        <w:instrText xml:space="preserve"> ADDIN EN.CITE &lt;EndNote&gt;&lt;Cite&gt;&lt;Author&gt;American Psychiatric Association&lt;/Author&gt;&lt;Year&gt;2013&lt;/Year&gt;&lt;IDText&gt;Diagnostic and statistical manual of mental disorders (5th ed.) (DSM-5)&lt;/IDText&gt;&lt;DisplayText&gt;(American Psychiatric Association 2013)&lt;/DisplayText&gt;&lt;record&gt;&lt;titles&gt;&lt;title&gt;Diagnostic and statistical manual of mental disorders (5th ed.) (DSM-5)&lt;/title&gt;&lt;/titles&gt;&lt;contributors&gt;&lt;authors&gt;&lt;author&gt;American Psychiatric Association, &lt;/author&gt;&lt;/authors&gt;&lt;/contributors&gt;&lt;added-date format="utc"&gt;1493833606&lt;/added-date&gt;&lt;pub-location&gt;Arlington, VA&lt;/pub-location&gt;&lt;ref-type name="Book"&gt;6&lt;/ref-type&gt;&lt;dates&gt;&lt;year&gt;2013&lt;/year&gt;&lt;/dates&gt;&lt;rec-number&gt;3994&lt;/rec-number&gt;&lt;publisher&gt;American Psychiatric Publishing&lt;/publisher&gt;&lt;last-updated-date format="utc"&gt;1527439224&lt;/last-updated-date&gt;&lt;/record&gt;&lt;/Cite&gt;&lt;/EndNote&gt;</w:instrText>
      </w:r>
      <w:r w:rsidR="00812DD1">
        <w:rPr>
          <w:rFonts w:ascii="Times New Roman" w:hAnsi="Times New Roman" w:cs="Times New Roman"/>
          <w:sz w:val="24"/>
          <w:szCs w:val="24"/>
        </w:rPr>
        <w:fldChar w:fldCharType="separate"/>
      </w:r>
      <w:r w:rsidR="00812DD1">
        <w:rPr>
          <w:rFonts w:ascii="Times New Roman" w:hAnsi="Times New Roman" w:cs="Times New Roman"/>
          <w:noProof/>
          <w:sz w:val="24"/>
          <w:szCs w:val="24"/>
        </w:rPr>
        <w:t>(</w:t>
      </w:r>
      <w:r w:rsidR="00707C4B">
        <w:rPr>
          <w:rFonts w:ascii="Times New Roman" w:hAnsi="Times New Roman" w:cs="Times New Roman"/>
          <w:noProof/>
          <w:sz w:val="24"/>
          <w:szCs w:val="24"/>
        </w:rPr>
        <w:t>APA, 2013</w:t>
      </w:r>
      <w:r w:rsidR="00812DD1">
        <w:rPr>
          <w:rFonts w:ascii="Times New Roman" w:hAnsi="Times New Roman" w:cs="Times New Roman"/>
          <w:noProof/>
          <w:sz w:val="24"/>
          <w:szCs w:val="24"/>
        </w:rPr>
        <w:t>)</w:t>
      </w:r>
      <w:r w:rsidR="00812DD1">
        <w:rPr>
          <w:rFonts w:ascii="Times New Roman" w:hAnsi="Times New Roman" w:cs="Times New Roman"/>
          <w:sz w:val="24"/>
          <w:szCs w:val="24"/>
        </w:rPr>
        <w:fldChar w:fldCharType="end"/>
      </w:r>
      <w:r w:rsidRPr="00315014">
        <w:rPr>
          <w:rFonts w:ascii="Times New Roman" w:hAnsi="Times New Roman" w:cs="Times New Roman"/>
          <w:sz w:val="24"/>
          <w:szCs w:val="24"/>
        </w:rPr>
        <w:t xml:space="preserve">. </w:t>
      </w:r>
      <w:r>
        <w:rPr>
          <w:rFonts w:ascii="Times New Roman" w:hAnsi="Times New Roman" w:cs="Times New Roman"/>
          <w:sz w:val="24"/>
          <w:szCs w:val="24"/>
        </w:rPr>
        <w:t xml:space="preserve">OCD is a common </w:t>
      </w:r>
      <w:r w:rsidR="00E27538">
        <w:rPr>
          <w:rFonts w:ascii="Times New Roman" w:hAnsi="Times New Roman" w:cs="Times New Roman"/>
          <w:sz w:val="24"/>
          <w:szCs w:val="24"/>
        </w:rPr>
        <w:t>psychiatric</w:t>
      </w:r>
      <w:r>
        <w:rPr>
          <w:rFonts w:ascii="Times New Roman" w:hAnsi="Times New Roman" w:cs="Times New Roman"/>
          <w:sz w:val="24"/>
          <w:szCs w:val="24"/>
        </w:rPr>
        <w:t xml:space="preserve"> health disorder </w:t>
      </w:r>
      <w:r w:rsidR="003C152E">
        <w:rPr>
          <w:rFonts w:ascii="Times New Roman" w:hAnsi="Times New Roman" w:cs="Times New Roman"/>
          <w:sz w:val="24"/>
          <w:szCs w:val="24"/>
        </w:rPr>
        <w:t xml:space="preserve">(prevalence rate of approximately 2%) </w:t>
      </w:r>
      <w:r>
        <w:rPr>
          <w:rFonts w:ascii="Times New Roman" w:hAnsi="Times New Roman" w:cs="Times New Roman"/>
          <w:sz w:val="24"/>
          <w:szCs w:val="24"/>
        </w:rPr>
        <w:t xml:space="preserve">and </w:t>
      </w:r>
      <w:r w:rsidR="007E16BE">
        <w:rPr>
          <w:rFonts w:ascii="Times New Roman" w:hAnsi="Times New Roman" w:cs="Times New Roman"/>
          <w:sz w:val="24"/>
          <w:szCs w:val="24"/>
        </w:rPr>
        <w:t xml:space="preserve">is </w:t>
      </w:r>
      <w:r w:rsidRPr="0041367C">
        <w:rPr>
          <w:rFonts w:ascii="Times New Roman" w:eastAsia="Times New Roman" w:hAnsi="Times New Roman" w:cs="Times New Roman"/>
          <w:sz w:val="24"/>
          <w:szCs w:val="24"/>
        </w:rPr>
        <w:t>often accompanied by increased anxiety, depression, and other psychosocial dysfunction</w:t>
      </w:r>
      <w:r w:rsidR="00812DD1">
        <w:rPr>
          <w:rFonts w:ascii="Times New Roman" w:eastAsia="Times New Roman" w:hAnsi="Times New Roman" w:cs="Times New Roman"/>
          <w:sz w:val="24"/>
          <w:szCs w:val="24"/>
        </w:rPr>
        <w:t xml:space="preserve"> </w:t>
      </w:r>
      <w:r w:rsidR="00812DD1">
        <w:rPr>
          <w:rFonts w:ascii="Times New Roman" w:eastAsia="Times New Roman" w:hAnsi="Times New Roman" w:cs="Times New Roman"/>
          <w:sz w:val="24"/>
          <w:szCs w:val="24"/>
        </w:rPr>
        <w:fldChar w:fldCharType="begin"/>
      </w:r>
      <w:r w:rsidR="00812DD1">
        <w:rPr>
          <w:rFonts w:ascii="Times New Roman" w:eastAsia="Times New Roman" w:hAnsi="Times New Roman" w:cs="Times New Roman"/>
          <w:sz w:val="24"/>
          <w:szCs w:val="24"/>
        </w:rPr>
        <w:instrText xml:space="preserve"> ADDIN EN.CITE &lt;EndNote&gt;&lt;Cite&gt;&lt;Author&gt;Grant&lt;/Author&gt;&lt;Year&gt;2014&lt;/Year&gt;&lt;IDText&gt;Clinical practice: Obsessive-compulsive disorder&lt;/IDText&gt;&lt;DisplayText&gt;(Grant 2014)&lt;/DisplayText&gt;&lt;record&gt;&lt;dates&gt;&lt;pub-dates&gt;&lt;date&gt;Aug 14&lt;/date&gt;&lt;/pub-dates&gt;&lt;year&gt;2014&lt;/year&gt;&lt;/dates&gt;&lt;keywords&gt;&lt;keyword&gt;Antidepressive Agents, Tricyclic/therapeutic use&lt;/keyword&gt;&lt;keyword&gt;Cognitive Therapy&lt;/keyword&gt;&lt;keyword&gt;Combined Modality Therapy&lt;/keyword&gt;&lt;keyword&gt;*Deep Brain Stimulation&lt;/keyword&gt;&lt;keyword&gt;Diagnosis, Differential&lt;/keyword&gt;&lt;keyword&gt;Diagnostic Errors&lt;/keyword&gt;&lt;keyword&gt;Humans&lt;/keyword&gt;&lt;keyword&gt;*Implosive Therapy&lt;/keyword&gt;&lt;keyword&gt;Male&lt;/keyword&gt;&lt;keyword&gt;*Obsessive-Compulsive Disorder/diagnosis/drug therapy/therapy&lt;/keyword&gt;&lt;keyword&gt;Practice Guidelines as Topic&lt;/keyword&gt;&lt;keyword&gt;Serotonin Uptake Inhibitors/*therapeutic use&lt;/keyword&gt;&lt;keyword&gt;Young Adult&lt;/keyword&gt;&lt;/keywords&gt;&lt;urls&gt;&lt;related-urls&gt;&lt;url&gt;https://www.ncbi.nlm.nih.gov/pubmed/25119610&lt;/url&gt;&lt;/related-urls&gt;&lt;/urls&gt;&lt;isbn&gt;1533-4406 (Electronic)&amp;#xD;0028-4793 (Linking)&lt;/isbn&gt;&lt;titles&gt;&lt;title&gt;Clinical practice: Obsessive-compulsive disorder&lt;/title&gt;&lt;secondary-title&gt;N Engl J Med&lt;/secondary-title&gt;&lt;/titles&gt;&lt;pages&gt;646-53&lt;/pages&gt;&lt;number&gt;7&lt;/number&gt;&lt;contributors&gt;&lt;authors&gt;&lt;author&gt;Grant, J. E.&lt;/author&gt;&lt;/authors&gt;&lt;/contributors&gt;&lt;added-date format="utc"&gt;1493833995&lt;/added-date&gt;&lt;ref-type name="Journal Article"&gt;17&lt;/ref-type&gt;&lt;rec-number&gt;7002&lt;/rec-number&gt;&lt;last-updated-date format="utc"&gt;1493833995&lt;/last-updated-date&gt;&lt;accession-num&gt;25119610&lt;/accession-num&gt;&lt;electronic-resource-num&gt;10.1056/NEJMcp1402176&lt;/electronic-resource-num&gt;&lt;volume&gt;371&lt;/volume&gt;&lt;/record&gt;&lt;/Cite&gt;&lt;/EndNote&gt;</w:instrText>
      </w:r>
      <w:r w:rsidR="00812DD1">
        <w:rPr>
          <w:rFonts w:ascii="Times New Roman" w:eastAsia="Times New Roman" w:hAnsi="Times New Roman" w:cs="Times New Roman"/>
          <w:sz w:val="24"/>
          <w:szCs w:val="24"/>
        </w:rPr>
        <w:fldChar w:fldCharType="separate"/>
      </w:r>
      <w:r w:rsidR="00812DD1">
        <w:rPr>
          <w:rFonts w:ascii="Times New Roman" w:eastAsia="Times New Roman" w:hAnsi="Times New Roman" w:cs="Times New Roman"/>
          <w:noProof/>
          <w:sz w:val="24"/>
          <w:szCs w:val="24"/>
        </w:rPr>
        <w:t>(</w:t>
      </w:r>
      <w:r w:rsidR="00707C4B">
        <w:rPr>
          <w:rFonts w:ascii="Times New Roman" w:eastAsia="Times New Roman" w:hAnsi="Times New Roman" w:cs="Times New Roman"/>
          <w:noProof/>
          <w:sz w:val="24"/>
          <w:szCs w:val="24"/>
        </w:rPr>
        <w:t>Grant, 2014</w:t>
      </w:r>
      <w:r w:rsidR="00812DD1">
        <w:rPr>
          <w:rFonts w:ascii="Times New Roman" w:eastAsia="Times New Roman" w:hAnsi="Times New Roman" w:cs="Times New Roman"/>
          <w:noProof/>
          <w:sz w:val="24"/>
          <w:szCs w:val="24"/>
        </w:rPr>
        <w:t>)</w:t>
      </w:r>
      <w:r w:rsidR="00812DD1">
        <w:rPr>
          <w:rFonts w:ascii="Times New Roman" w:eastAsia="Times New Roman" w:hAnsi="Times New Roman" w:cs="Times New Roman"/>
          <w:sz w:val="24"/>
          <w:szCs w:val="24"/>
        </w:rPr>
        <w:fldChar w:fldCharType="end"/>
      </w:r>
      <w:r w:rsidR="00812DD1">
        <w:rPr>
          <w:rFonts w:ascii="Times New Roman" w:eastAsia="Times New Roman" w:hAnsi="Times New Roman" w:cs="Times New Roman"/>
          <w:sz w:val="24"/>
          <w:szCs w:val="24"/>
        </w:rPr>
        <w:t xml:space="preserve">. </w:t>
      </w:r>
      <w:r w:rsidR="003C152E">
        <w:rPr>
          <w:rFonts w:ascii="Times New Roman" w:hAnsi="Times New Roman" w:cs="Times New Roman"/>
          <w:sz w:val="24"/>
          <w:szCs w:val="24"/>
        </w:rPr>
        <w:t>Current first-line treatments include cognitive behavioral therapy using exposure response prevention and</w:t>
      </w:r>
      <w:r w:rsidR="00195E48">
        <w:rPr>
          <w:rFonts w:ascii="Times New Roman" w:hAnsi="Times New Roman" w:cs="Times New Roman"/>
          <w:sz w:val="24"/>
          <w:szCs w:val="24"/>
        </w:rPr>
        <w:t xml:space="preserve">/or </w:t>
      </w:r>
      <w:r w:rsidR="003C152E">
        <w:rPr>
          <w:rFonts w:ascii="Times New Roman" w:hAnsi="Times New Roman" w:cs="Times New Roman"/>
          <w:sz w:val="24"/>
          <w:szCs w:val="24"/>
        </w:rPr>
        <w:t>serotonin reuptake inhibitors</w:t>
      </w:r>
      <w:r w:rsidR="00812DD1">
        <w:rPr>
          <w:rFonts w:ascii="Times New Roman" w:hAnsi="Times New Roman" w:cs="Times New Roman"/>
          <w:sz w:val="24"/>
          <w:szCs w:val="24"/>
        </w:rPr>
        <w:t xml:space="preserve"> </w:t>
      </w:r>
      <w:r w:rsidR="005E189F">
        <w:rPr>
          <w:rFonts w:ascii="Times New Roman" w:hAnsi="Times New Roman" w:cs="Times New Roman"/>
          <w:sz w:val="24"/>
          <w:szCs w:val="24"/>
        </w:rPr>
        <w:t>(SRIs</w:t>
      </w:r>
      <w:r w:rsidR="005E189F" w:rsidRPr="00707C4B">
        <w:rPr>
          <w:rFonts w:ascii="Times New Roman" w:hAnsi="Times New Roman" w:cs="Times New Roman"/>
          <w:sz w:val="24"/>
          <w:szCs w:val="24"/>
        </w:rPr>
        <w:t xml:space="preserve">) </w:t>
      </w:r>
      <w:r w:rsidR="00812DD1" w:rsidRPr="00707C4B">
        <w:rPr>
          <w:rFonts w:ascii="Times New Roman" w:hAnsi="Times New Roman" w:cs="Times New Roman"/>
          <w:sz w:val="24"/>
          <w:szCs w:val="24"/>
        </w:rPr>
        <w:fldChar w:fldCharType="begin">
          <w:fldData xml:space="preserve">PEVuZE5vdGU+PENpdGU+PEF1dGhvcj5Ta2FwaW5ha2lzPC9BdXRob3I+PFllYXI+MjAxNjwvWWVh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</w:fldData>
        </w:fldChar>
      </w:r>
      <w:r w:rsidR="00812DD1" w:rsidRPr="00707C4B">
        <w:rPr>
          <w:rFonts w:ascii="Times New Roman" w:hAnsi="Times New Roman" w:cs="Times New Roman"/>
          <w:sz w:val="24"/>
          <w:szCs w:val="24"/>
        </w:rPr>
        <w:instrText xml:space="preserve"> ADDIN EN.CITE </w:instrText>
      </w:r>
      <w:r w:rsidR="00812DD1" w:rsidRPr="00707C4B">
        <w:rPr>
          <w:rFonts w:ascii="Times New Roman" w:hAnsi="Times New Roman" w:cs="Times New Roman"/>
          <w:sz w:val="24"/>
          <w:szCs w:val="24"/>
        </w:rPr>
        <w:fldChar w:fldCharType="begin">
          <w:fldData xml:space="preserve">PEVuZE5vdGU+PENpdGU+PEF1dGhvcj5Ta2FwaW5ha2lzPC9BdXRob3I+PFllYXI+MjAxNjwvWWVh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</w:fldData>
        </w:fldChar>
      </w:r>
      <w:r w:rsidR="00812DD1" w:rsidRPr="00707C4B">
        <w:rPr>
          <w:rFonts w:ascii="Times New Roman" w:hAnsi="Times New Roman" w:cs="Times New Roman"/>
          <w:sz w:val="24"/>
          <w:szCs w:val="24"/>
        </w:rPr>
        <w:instrText xml:space="preserve"> ADDIN EN.CITE.DATA </w:instrText>
      </w:r>
      <w:r w:rsidR="00812DD1" w:rsidRPr="00707C4B">
        <w:rPr>
          <w:rFonts w:ascii="Times New Roman" w:hAnsi="Times New Roman" w:cs="Times New Roman"/>
          <w:sz w:val="24"/>
          <w:szCs w:val="24"/>
        </w:rPr>
      </w:r>
      <w:r w:rsidR="00812DD1" w:rsidRPr="00707C4B">
        <w:rPr>
          <w:rFonts w:ascii="Times New Roman" w:hAnsi="Times New Roman" w:cs="Times New Roman"/>
          <w:sz w:val="24"/>
          <w:szCs w:val="24"/>
        </w:rPr>
        <w:fldChar w:fldCharType="end"/>
      </w:r>
      <w:r w:rsidR="00812DD1" w:rsidRPr="00707C4B">
        <w:rPr>
          <w:rFonts w:ascii="Times New Roman" w:hAnsi="Times New Roman" w:cs="Times New Roman"/>
          <w:sz w:val="24"/>
          <w:szCs w:val="24"/>
        </w:rPr>
      </w:r>
      <w:r w:rsidR="00812DD1" w:rsidRPr="00707C4B">
        <w:rPr>
          <w:rFonts w:ascii="Times New Roman" w:hAnsi="Times New Roman" w:cs="Times New Roman"/>
          <w:sz w:val="24"/>
          <w:szCs w:val="24"/>
        </w:rPr>
        <w:fldChar w:fldCharType="separate"/>
      </w:r>
      <w:r w:rsidR="00812DD1" w:rsidRPr="00707C4B">
        <w:rPr>
          <w:rFonts w:ascii="Times New Roman" w:hAnsi="Times New Roman" w:cs="Times New Roman"/>
          <w:noProof/>
          <w:sz w:val="24"/>
          <w:szCs w:val="24"/>
        </w:rPr>
        <w:t>(</w:t>
      </w:r>
      <w:r w:rsidR="00707C4B" w:rsidRPr="00707C4B">
        <w:rPr>
          <w:rFonts w:ascii="Times New Roman" w:hAnsi="Times New Roman" w:cs="Times New Roman"/>
          <w:sz w:val="24"/>
          <w:szCs w:val="24"/>
        </w:rPr>
        <w:t>Skapinakis</w:t>
      </w:r>
      <w:r w:rsidR="00707C4B" w:rsidRPr="00707C4B">
        <w:rPr>
          <w:rFonts w:ascii="Times New Roman" w:hAnsi="Times New Roman" w:cs="Times New Roman"/>
          <w:noProof/>
          <w:sz w:val="24"/>
          <w:szCs w:val="24"/>
        </w:rPr>
        <w:t xml:space="preserve"> et al., 2016</w:t>
      </w:r>
      <w:r w:rsidR="00812DD1" w:rsidRPr="00707C4B">
        <w:rPr>
          <w:rFonts w:ascii="Times New Roman" w:hAnsi="Times New Roman" w:cs="Times New Roman"/>
          <w:noProof/>
          <w:sz w:val="24"/>
          <w:szCs w:val="24"/>
        </w:rPr>
        <w:t>)</w:t>
      </w:r>
      <w:r w:rsidR="00812DD1" w:rsidRPr="00707C4B">
        <w:rPr>
          <w:rFonts w:ascii="Times New Roman" w:hAnsi="Times New Roman" w:cs="Times New Roman"/>
          <w:sz w:val="24"/>
          <w:szCs w:val="24"/>
        </w:rPr>
        <w:fldChar w:fldCharType="end"/>
      </w:r>
      <w:r w:rsidR="00812DD1">
        <w:rPr>
          <w:rFonts w:ascii="Times New Roman" w:hAnsi="Times New Roman" w:cs="Times New Roman"/>
          <w:sz w:val="24"/>
          <w:szCs w:val="24"/>
        </w:rPr>
        <w:t xml:space="preserve">. </w:t>
      </w:r>
      <w:r w:rsidR="00195E48">
        <w:rPr>
          <w:rFonts w:ascii="Times New Roman" w:hAnsi="Times New Roman" w:cs="Times New Roman"/>
          <w:sz w:val="24"/>
          <w:szCs w:val="24"/>
        </w:rPr>
        <w:t xml:space="preserve"> While helpful for many patients, not everyone can tolerate th</w:t>
      </w:r>
      <w:r w:rsidR="00883BD4">
        <w:rPr>
          <w:rFonts w:ascii="Times New Roman" w:hAnsi="Times New Roman" w:cs="Times New Roman"/>
          <w:sz w:val="24"/>
          <w:szCs w:val="24"/>
        </w:rPr>
        <w:t>e</w:t>
      </w:r>
      <w:r w:rsidR="00195E48">
        <w:rPr>
          <w:rFonts w:ascii="Times New Roman" w:hAnsi="Times New Roman" w:cs="Times New Roman"/>
          <w:sz w:val="24"/>
          <w:szCs w:val="24"/>
        </w:rPr>
        <w:t xml:space="preserve">se interventions (e.g. SRIs </w:t>
      </w:r>
      <w:r w:rsidR="00E27538">
        <w:rPr>
          <w:rFonts w:ascii="Times New Roman" w:hAnsi="Times New Roman" w:cs="Times New Roman"/>
          <w:sz w:val="24"/>
          <w:szCs w:val="24"/>
        </w:rPr>
        <w:t xml:space="preserve">often </w:t>
      </w:r>
      <w:r w:rsidR="00195E48">
        <w:rPr>
          <w:rFonts w:ascii="Times New Roman" w:hAnsi="Times New Roman" w:cs="Times New Roman"/>
          <w:sz w:val="24"/>
          <w:szCs w:val="24"/>
        </w:rPr>
        <w:t xml:space="preserve">have </w:t>
      </w:r>
      <w:r w:rsidR="00E27538">
        <w:rPr>
          <w:rFonts w:ascii="Times New Roman" w:hAnsi="Times New Roman" w:cs="Times New Roman"/>
          <w:sz w:val="24"/>
          <w:szCs w:val="24"/>
        </w:rPr>
        <w:t>intolerable sexual side effects</w:t>
      </w:r>
      <w:r w:rsidR="00195E48">
        <w:rPr>
          <w:rFonts w:ascii="Times New Roman" w:hAnsi="Times New Roman" w:cs="Times New Roman"/>
          <w:sz w:val="24"/>
          <w:szCs w:val="24"/>
        </w:rPr>
        <w:t>), and up to 35% of people do not experience adequate symptom relief</w:t>
      </w:r>
      <w:r w:rsidR="00E30790">
        <w:rPr>
          <w:rFonts w:ascii="Times New Roman" w:hAnsi="Times New Roman" w:cs="Times New Roman"/>
          <w:sz w:val="24"/>
          <w:szCs w:val="24"/>
        </w:rPr>
        <w:t xml:space="preserve"> from them</w:t>
      </w:r>
      <w:r w:rsidR="007E16BE">
        <w:rPr>
          <w:rFonts w:ascii="Times New Roman" w:hAnsi="Times New Roman" w:cs="Times New Roman"/>
          <w:sz w:val="24"/>
          <w:szCs w:val="24"/>
        </w:rPr>
        <w:t xml:space="preserve"> </w:t>
      </w:r>
      <w:r w:rsidR="005E189F">
        <w:rPr>
          <w:rFonts w:ascii="Times New Roman" w:eastAsia="Times New Roman" w:hAnsi="Times New Roman" w:cs="Times New Roman"/>
          <w:sz w:val="24"/>
          <w:szCs w:val="24"/>
        </w:rPr>
        <w:fldChar w:fldCharType="begin"/>
      </w:r>
      <w:r w:rsidR="005E189F">
        <w:rPr>
          <w:rFonts w:ascii="Times New Roman" w:eastAsia="Times New Roman" w:hAnsi="Times New Roman" w:cs="Times New Roman"/>
          <w:sz w:val="24"/>
          <w:szCs w:val="24"/>
        </w:rPr>
        <w:instrText xml:space="preserve"> ADDIN EN.CITE &lt;EndNote&gt;&lt;Cite&gt;&lt;Author&gt;Grant&lt;/Author&gt;&lt;Year&gt;2014&lt;/Year&gt;&lt;IDText&gt;Clinical practice: Obsessive-compulsive disorder&lt;/IDText&gt;&lt;DisplayText&gt;(Grant 2014)&lt;/DisplayText&gt;&lt;record&gt;&lt;dates&gt;&lt;pub-dates&gt;&lt;date&gt;Aug 14&lt;/date&gt;&lt;/pub-dates&gt;&lt;year&gt;2014&lt;/year&gt;&lt;/dates&gt;&lt;keywords&gt;&lt;keyword&gt;Antidepressive Agents, Tricyclic/therapeutic use&lt;/keyword&gt;&lt;keyword&gt;Cognitive Therapy&lt;/keyword&gt;&lt;keyword&gt;Combined Modality Therapy&lt;/keyword&gt;&lt;keyword&gt;*Deep Brain Stimulation&lt;/keyword&gt;&lt;keyword&gt;Diagnosis, Differential&lt;/keyword&gt;&lt;keyword&gt;Diagnostic Errors&lt;/keyword&gt;&lt;keyword&gt;Humans&lt;/keyword&gt;&lt;keyword&gt;*Implosive Therapy&lt;/keyword&gt;&lt;keyword&gt;Male&lt;/keyword&gt;&lt;keyword&gt;*Obsessive-Compulsive Disorder/diagnosis/drug therapy/therapy&lt;/keyword&gt;&lt;keyword&gt;Practice Guidelines as Topic&lt;/keyword&gt;&lt;keyword&gt;Serotonin Uptake Inhibitors/*therapeutic use&lt;/keyword&gt;&lt;keyword&gt;Young Adult&lt;/keyword&gt;&lt;/keywords&gt;&lt;urls&gt;&lt;related-urls&gt;&lt;url&gt;https://www.ncbi.nlm.nih.gov/pubmed/25119610&lt;/url&gt;&lt;/related-urls&gt;&lt;/urls&gt;&lt;isbn&gt;1533-4406 (Electronic)&amp;#xD;0028-4793 (Linking)&lt;/isbn&gt;&lt;titles&gt;&lt;title&gt;Clinical practice: Obsessive-compulsive disorder&lt;/title&gt;&lt;secondary-title&gt;N Engl J Med&lt;/secondary-title&gt;&lt;/titles&gt;&lt;pages&gt;646-53&lt;/pages&gt;&lt;number&gt;7&lt;/number&gt;&lt;contributors&gt;&lt;authors&gt;&lt;author&gt;Grant, J. E.&lt;/author&gt;&lt;/authors&gt;&lt;/contributors&gt;&lt;added-date format="utc"&gt;1493833995&lt;/added-date&gt;&lt;ref-type name="Journal Article"&gt;17&lt;/ref-type&gt;&lt;rec-number&gt;7002&lt;/rec-number&gt;&lt;last-updated-date format="utc"&gt;1493833995&lt;/last-updated-date&gt;&lt;accession-num&gt;25119610&lt;/accession-num&gt;&lt;electronic-resource-num&gt;10.1056/NEJMcp1402176&lt;/electronic-resource-num&gt;&lt;volume&gt;371&lt;/volume&gt;&lt;/record&gt;&lt;/Cite&gt;&lt;/EndNote&gt;</w:instrText>
      </w:r>
      <w:r w:rsidR="005E189F">
        <w:rPr>
          <w:rFonts w:ascii="Times New Roman" w:eastAsia="Times New Roman" w:hAnsi="Times New Roman" w:cs="Times New Roman"/>
          <w:sz w:val="24"/>
          <w:szCs w:val="24"/>
        </w:rPr>
        <w:fldChar w:fldCharType="separate"/>
      </w:r>
      <w:r w:rsidR="005E189F">
        <w:rPr>
          <w:rFonts w:ascii="Times New Roman" w:eastAsia="Times New Roman" w:hAnsi="Times New Roman" w:cs="Times New Roman"/>
          <w:noProof/>
          <w:sz w:val="24"/>
          <w:szCs w:val="24"/>
        </w:rPr>
        <w:t>(</w:t>
      </w:r>
      <w:r w:rsidR="00707C4B">
        <w:rPr>
          <w:rFonts w:ascii="Times New Roman" w:eastAsia="Times New Roman" w:hAnsi="Times New Roman" w:cs="Times New Roman"/>
          <w:noProof/>
          <w:sz w:val="24"/>
          <w:szCs w:val="24"/>
        </w:rPr>
        <w:t>Grant, 2014</w:t>
      </w:r>
      <w:r w:rsidR="005E189F">
        <w:rPr>
          <w:rFonts w:ascii="Times New Roman" w:eastAsia="Times New Roman" w:hAnsi="Times New Roman" w:cs="Times New Roman"/>
          <w:noProof/>
          <w:sz w:val="24"/>
          <w:szCs w:val="24"/>
        </w:rPr>
        <w:t>)</w:t>
      </w:r>
      <w:r w:rsidR="005E189F">
        <w:rPr>
          <w:rFonts w:ascii="Times New Roman" w:eastAsia="Times New Roman" w:hAnsi="Times New Roman" w:cs="Times New Roman"/>
          <w:sz w:val="24"/>
          <w:szCs w:val="24"/>
        </w:rPr>
        <w:fldChar w:fldCharType="end"/>
      </w:r>
      <w:r w:rsidR="00195E48">
        <w:rPr>
          <w:rFonts w:ascii="Times New Roman" w:hAnsi="Times New Roman" w:cs="Times New Roman"/>
          <w:sz w:val="24"/>
          <w:szCs w:val="24"/>
        </w:rPr>
        <w:t xml:space="preserve">. </w:t>
      </w:r>
    </w:p>
    <w:p w14:paraId="0E4AD780" w14:textId="75935CE6" w:rsidR="00027E26" w:rsidRPr="000B16C6" w:rsidRDefault="00027E26" w:rsidP="005C3C0E">
      <w:pPr>
        <w:spacing w:after="0" w:line="480" w:lineRule="auto"/>
        <w:ind w:firstLine="720"/>
        <w:rPr>
          <w:rFonts w:ascii="Times New Roman" w:hAnsi="Times New Roman" w:cs="Times New Roman"/>
          <w:sz w:val="24"/>
          <w:szCs w:val="24"/>
        </w:rPr>
      </w:pPr>
      <w:r w:rsidRPr="00315014">
        <w:rPr>
          <w:rFonts w:ascii="Times New Roman" w:hAnsi="Times New Roman" w:cs="Times New Roman"/>
          <w:sz w:val="24"/>
          <w:szCs w:val="24"/>
        </w:rPr>
        <w:t>Tolcapone, a catechol-O-</w:t>
      </w:r>
      <w:proofErr w:type="gramStart"/>
      <w:r w:rsidRPr="00315014">
        <w:rPr>
          <w:rFonts w:ascii="Times New Roman" w:hAnsi="Times New Roman" w:cs="Times New Roman"/>
          <w:sz w:val="24"/>
          <w:szCs w:val="24"/>
        </w:rPr>
        <w:t>methyl-transferase</w:t>
      </w:r>
      <w:proofErr w:type="gramEnd"/>
      <w:r w:rsidRPr="00315014">
        <w:rPr>
          <w:rFonts w:ascii="Times New Roman" w:hAnsi="Times New Roman" w:cs="Times New Roman"/>
          <w:sz w:val="24"/>
          <w:szCs w:val="24"/>
        </w:rPr>
        <w:t xml:space="preserve"> (COMT) inhibitor, is </w:t>
      </w:r>
      <w:r w:rsidR="00195E48">
        <w:rPr>
          <w:rFonts w:ascii="Times New Roman" w:hAnsi="Times New Roman" w:cs="Times New Roman"/>
          <w:sz w:val="24"/>
          <w:szCs w:val="24"/>
        </w:rPr>
        <w:t>available in some geographical jurisdictions</w:t>
      </w:r>
      <w:r w:rsidR="00016E1B">
        <w:rPr>
          <w:rFonts w:ascii="Times New Roman" w:hAnsi="Times New Roman" w:cs="Times New Roman"/>
          <w:sz w:val="24"/>
          <w:szCs w:val="24"/>
        </w:rPr>
        <w:t xml:space="preserve"> (including the UK and USA)</w:t>
      </w:r>
      <w:r w:rsidR="00195E48">
        <w:rPr>
          <w:rFonts w:ascii="Times New Roman" w:hAnsi="Times New Roman" w:cs="Times New Roman"/>
          <w:sz w:val="24"/>
          <w:szCs w:val="24"/>
        </w:rPr>
        <w:t xml:space="preserve"> as an add-on agent for the </w:t>
      </w:r>
      <w:r w:rsidR="004255AB">
        <w:rPr>
          <w:rFonts w:ascii="Times New Roman" w:hAnsi="Times New Roman" w:cs="Times New Roman"/>
          <w:sz w:val="24"/>
          <w:szCs w:val="24"/>
        </w:rPr>
        <w:t xml:space="preserve">specialist </w:t>
      </w:r>
      <w:r w:rsidR="00195E48">
        <w:rPr>
          <w:rFonts w:ascii="Times New Roman" w:hAnsi="Times New Roman" w:cs="Times New Roman"/>
          <w:sz w:val="24"/>
          <w:szCs w:val="24"/>
        </w:rPr>
        <w:t>management of Parkinson’s Disease.</w:t>
      </w:r>
      <w:r w:rsidR="007768E2">
        <w:rPr>
          <w:rFonts w:ascii="Times New Roman" w:hAnsi="Times New Roman" w:cs="Times New Roman"/>
          <w:sz w:val="24"/>
          <w:szCs w:val="24"/>
        </w:rPr>
        <w:t xml:space="preserve"> The enzyme COMT serves to break down free dopamine in the prefrontal cortex; by blocking this enzyme, tolcapone </w:t>
      </w:r>
      <w:r w:rsidR="00195E48">
        <w:rPr>
          <w:rFonts w:ascii="Times New Roman" w:hAnsi="Times New Roman" w:cs="Times New Roman"/>
          <w:sz w:val="24"/>
          <w:szCs w:val="24"/>
        </w:rPr>
        <w:t xml:space="preserve">enhances dopamine </w:t>
      </w:r>
      <w:r w:rsidR="004255AB">
        <w:rPr>
          <w:rFonts w:ascii="Times New Roman" w:hAnsi="Times New Roman" w:cs="Times New Roman"/>
          <w:sz w:val="24"/>
          <w:szCs w:val="24"/>
        </w:rPr>
        <w:t>signaling</w:t>
      </w:r>
      <w:r w:rsidR="00016E1B">
        <w:rPr>
          <w:rFonts w:ascii="Times New Roman" w:hAnsi="Times New Roman" w:cs="Times New Roman"/>
          <w:sz w:val="24"/>
          <w:szCs w:val="24"/>
        </w:rPr>
        <w:t xml:space="preserve"> </w:t>
      </w:r>
      <w:r w:rsidR="00195E48">
        <w:rPr>
          <w:rFonts w:ascii="Times New Roman" w:hAnsi="Times New Roman" w:cs="Times New Roman"/>
          <w:sz w:val="24"/>
          <w:szCs w:val="24"/>
        </w:rPr>
        <w:t>in the cortex</w:t>
      </w:r>
      <w:r w:rsidR="007768E2">
        <w:rPr>
          <w:rFonts w:ascii="Times New Roman" w:hAnsi="Times New Roman" w:cs="Times New Roman"/>
          <w:sz w:val="24"/>
          <w:szCs w:val="24"/>
        </w:rPr>
        <w:t xml:space="preserve">. </w:t>
      </w:r>
      <w:r w:rsidRPr="00315014">
        <w:rPr>
          <w:rFonts w:ascii="Times New Roman" w:hAnsi="Times New Roman" w:cs="Times New Roman"/>
          <w:sz w:val="24"/>
          <w:szCs w:val="24"/>
        </w:rPr>
        <w:t xml:space="preserve">In the frontal cortex, optimal dopamine modulation of prefrontal cortical networks appears to be necessary for a variety of cognitive functions, including planning, </w:t>
      </w:r>
      <w:r w:rsidR="007E16BE">
        <w:rPr>
          <w:rFonts w:ascii="Times New Roman" w:hAnsi="Times New Roman" w:cs="Times New Roman"/>
          <w:sz w:val="24"/>
          <w:szCs w:val="24"/>
        </w:rPr>
        <w:t xml:space="preserve">inhibition, </w:t>
      </w:r>
      <w:r w:rsidRPr="00315014">
        <w:rPr>
          <w:rFonts w:ascii="Times New Roman" w:hAnsi="Times New Roman" w:cs="Times New Roman"/>
          <w:sz w:val="24"/>
          <w:szCs w:val="24"/>
        </w:rPr>
        <w:t>attention, and response flexibility</w:t>
      </w:r>
      <w:r w:rsidR="007768E2">
        <w:rPr>
          <w:rFonts w:ascii="Times New Roman" w:hAnsi="Times New Roman" w:cs="Times New Roman"/>
          <w:sz w:val="24"/>
          <w:szCs w:val="24"/>
        </w:rPr>
        <w:t xml:space="preserve"> </w:t>
      </w:r>
      <w:r w:rsidR="007768E2">
        <w:rPr>
          <w:rFonts w:ascii="Times New Roman" w:hAnsi="Times New Roman" w:cs="Times New Roman"/>
          <w:sz w:val="24"/>
          <w:szCs w:val="24"/>
        </w:rPr>
        <w:fldChar w:fldCharType="begin">
          <w:fldData xml:space="preserve">PEVuZE5vdGU+PENpdGU+PEF1dGhvcj5Sb2JiaW5zPC9BdXRob3I+PFllYXI+MjAwOTwvWWVhcj48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</w:fldData>
        </w:fldChar>
      </w:r>
      <w:r w:rsidR="00261CB4">
        <w:rPr>
          <w:rFonts w:ascii="Times New Roman" w:hAnsi="Times New Roman" w:cs="Times New Roman"/>
          <w:sz w:val="24"/>
          <w:szCs w:val="24"/>
        </w:rPr>
        <w:instrText xml:space="preserve"> ADDIN EN.CITE </w:instrText>
      </w:r>
      <w:r w:rsidR="00261CB4">
        <w:rPr>
          <w:rFonts w:ascii="Times New Roman" w:hAnsi="Times New Roman" w:cs="Times New Roman"/>
          <w:sz w:val="24"/>
          <w:szCs w:val="24"/>
        </w:rPr>
        <w:fldChar w:fldCharType="begin">
          <w:fldData xml:space="preserve">PEVuZE5vdGU+PENpdGU+PEF1dGhvcj5Sb2JiaW5zPC9BdXRob3I+PFllYXI+MjAwOTwvWWVhcj48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</w:fldData>
        </w:fldChar>
      </w:r>
      <w:r w:rsidR="00261CB4">
        <w:rPr>
          <w:rFonts w:ascii="Times New Roman" w:hAnsi="Times New Roman" w:cs="Times New Roman"/>
          <w:sz w:val="24"/>
          <w:szCs w:val="24"/>
        </w:rPr>
        <w:instrText xml:space="preserve"> ADDIN EN.CITE.DATA </w:instrText>
      </w:r>
      <w:r w:rsidR="00261CB4">
        <w:rPr>
          <w:rFonts w:ascii="Times New Roman" w:hAnsi="Times New Roman" w:cs="Times New Roman"/>
          <w:sz w:val="24"/>
          <w:szCs w:val="24"/>
        </w:rPr>
      </w:r>
      <w:r w:rsidR="00261CB4">
        <w:rPr>
          <w:rFonts w:ascii="Times New Roman" w:hAnsi="Times New Roman" w:cs="Times New Roman"/>
          <w:sz w:val="24"/>
          <w:szCs w:val="24"/>
        </w:rPr>
        <w:fldChar w:fldCharType="end"/>
      </w:r>
      <w:r w:rsidR="007768E2">
        <w:rPr>
          <w:rFonts w:ascii="Times New Roman" w:hAnsi="Times New Roman" w:cs="Times New Roman"/>
          <w:sz w:val="24"/>
          <w:szCs w:val="24"/>
        </w:rPr>
      </w:r>
      <w:r w:rsidR="007768E2">
        <w:rPr>
          <w:rFonts w:ascii="Times New Roman" w:hAnsi="Times New Roman" w:cs="Times New Roman"/>
          <w:sz w:val="24"/>
          <w:szCs w:val="24"/>
        </w:rPr>
        <w:fldChar w:fldCharType="separate"/>
      </w:r>
      <w:r w:rsidR="00261CB4">
        <w:rPr>
          <w:rFonts w:ascii="Times New Roman" w:hAnsi="Times New Roman" w:cs="Times New Roman"/>
          <w:noProof/>
          <w:sz w:val="24"/>
          <w:szCs w:val="24"/>
        </w:rPr>
        <w:t>(</w:t>
      </w:r>
      <w:r w:rsidR="00707C4B">
        <w:rPr>
          <w:rFonts w:ascii="Times New Roman" w:hAnsi="Times New Roman" w:cs="Times New Roman"/>
          <w:noProof/>
          <w:sz w:val="24"/>
          <w:szCs w:val="24"/>
        </w:rPr>
        <w:t>Tunbridge et al., 2004; Robbins et al., 2009; Cools et al., 2011</w:t>
      </w:r>
      <w:r w:rsidR="007768E2">
        <w:rPr>
          <w:rFonts w:ascii="Times New Roman" w:hAnsi="Times New Roman" w:cs="Times New Roman"/>
          <w:sz w:val="24"/>
          <w:szCs w:val="24"/>
        </w:rPr>
        <w:fldChar w:fldCharType="end"/>
      </w:r>
      <w:r w:rsidR="00707C4B">
        <w:rPr>
          <w:rFonts w:ascii="Times New Roman" w:hAnsi="Times New Roman" w:cs="Times New Roman"/>
          <w:sz w:val="24"/>
          <w:szCs w:val="24"/>
        </w:rPr>
        <w:t>)</w:t>
      </w:r>
      <w:r w:rsidR="007768E2">
        <w:rPr>
          <w:rFonts w:ascii="Times New Roman" w:hAnsi="Times New Roman" w:cs="Times New Roman"/>
          <w:sz w:val="24"/>
          <w:szCs w:val="24"/>
        </w:rPr>
        <w:t xml:space="preserve">. </w:t>
      </w:r>
      <w:r w:rsidR="003C152E">
        <w:rPr>
          <w:rFonts w:ascii="Times New Roman" w:hAnsi="Times New Roman" w:cs="Times New Roman"/>
          <w:sz w:val="24"/>
          <w:szCs w:val="24"/>
        </w:rPr>
        <w:t xml:space="preserve">Importantly, </w:t>
      </w:r>
      <w:r w:rsidR="00261CB4">
        <w:rPr>
          <w:rFonts w:ascii="Times New Roman" w:hAnsi="Times New Roman" w:cs="Times New Roman"/>
          <w:sz w:val="24"/>
          <w:szCs w:val="24"/>
        </w:rPr>
        <w:t xml:space="preserve">dysfunction of </w:t>
      </w:r>
      <w:r w:rsidR="003C152E">
        <w:rPr>
          <w:rFonts w:ascii="Times New Roman" w:hAnsi="Times New Roman" w:cs="Times New Roman"/>
          <w:sz w:val="24"/>
          <w:szCs w:val="24"/>
        </w:rPr>
        <w:t xml:space="preserve">many of these cognitive </w:t>
      </w:r>
      <w:r w:rsidR="00261CB4">
        <w:rPr>
          <w:rFonts w:ascii="Times New Roman" w:hAnsi="Times New Roman" w:cs="Times New Roman"/>
          <w:sz w:val="24"/>
          <w:szCs w:val="24"/>
        </w:rPr>
        <w:t>domains has</w:t>
      </w:r>
      <w:r w:rsidR="003C152E">
        <w:rPr>
          <w:rFonts w:ascii="Times New Roman" w:hAnsi="Times New Roman" w:cs="Times New Roman"/>
          <w:sz w:val="24"/>
          <w:szCs w:val="24"/>
        </w:rPr>
        <w:t xml:space="preserve"> been implicated in OCD</w:t>
      </w:r>
      <w:r w:rsidR="00261CB4">
        <w:rPr>
          <w:rFonts w:ascii="Times New Roman" w:hAnsi="Times New Roman" w:cs="Times New Roman"/>
          <w:sz w:val="24"/>
          <w:szCs w:val="24"/>
        </w:rPr>
        <w:t xml:space="preserve"> </w:t>
      </w:r>
      <w:r w:rsidR="00261CB4">
        <w:rPr>
          <w:rFonts w:ascii="Times New Roman" w:hAnsi="Times New Roman" w:cs="Times New Roman"/>
          <w:sz w:val="24"/>
          <w:szCs w:val="24"/>
        </w:rPr>
        <w:fldChar w:fldCharType="begin">
          <w:fldData xml:space="preserve">PEVuZE5vdGU+PENpdGU+PEF1dGhvcj5DaGFtYmVybGFpbjwvQXV0aG9yPjxZZWFyPjIwMDU8L1ll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</w:fldData>
        </w:fldChar>
      </w:r>
      <w:r w:rsidR="00261CB4">
        <w:rPr>
          <w:rFonts w:ascii="Times New Roman" w:hAnsi="Times New Roman" w:cs="Times New Roman"/>
          <w:sz w:val="24"/>
          <w:szCs w:val="24"/>
        </w:rPr>
        <w:instrText xml:space="preserve"> ADDIN EN.CITE </w:instrText>
      </w:r>
      <w:r w:rsidR="00261CB4">
        <w:rPr>
          <w:rFonts w:ascii="Times New Roman" w:hAnsi="Times New Roman" w:cs="Times New Roman"/>
          <w:sz w:val="24"/>
          <w:szCs w:val="24"/>
        </w:rPr>
        <w:fldChar w:fldCharType="begin">
          <w:fldData xml:space="preserve">PEVuZE5vdGU+PENpdGU+PEF1dGhvcj5DaGFtYmVybGFpbjwvQXV0aG9yPjxZZWFyPjIwMDU8L1ll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</w:fldData>
        </w:fldChar>
      </w:r>
      <w:r w:rsidR="00261CB4">
        <w:rPr>
          <w:rFonts w:ascii="Times New Roman" w:hAnsi="Times New Roman" w:cs="Times New Roman"/>
          <w:sz w:val="24"/>
          <w:szCs w:val="24"/>
        </w:rPr>
        <w:instrText xml:space="preserve"> ADDIN EN.CITE.DATA </w:instrText>
      </w:r>
      <w:r w:rsidR="00261CB4">
        <w:rPr>
          <w:rFonts w:ascii="Times New Roman" w:hAnsi="Times New Roman" w:cs="Times New Roman"/>
          <w:sz w:val="24"/>
          <w:szCs w:val="24"/>
        </w:rPr>
      </w:r>
      <w:r w:rsidR="00261CB4">
        <w:rPr>
          <w:rFonts w:ascii="Times New Roman" w:hAnsi="Times New Roman" w:cs="Times New Roman"/>
          <w:sz w:val="24"/>
          <w:szCs w:val="24"/>
        </w:rPr>
        <w:fldChar w:fldCharType="end"/>
      </w:r>
      <w:r w:rsidR="00261CB4">
        <w:rPr>
          <w:rFonts w:ascii="Times New Roman" w:hAnsi="Times New Roman" w:cs="Times New Roman"/>
          <w:sz w:val="24"/>
          <w:szCs w:val="24"/>
        </w:rPr>
      </w:r>
      <w:r w:rsidR="00261CB4">
        <w:rPr>
          <w:rFonts w:ascii="Times New Roman" w:hAnsi="Times New Roman" w:cs="Times New Roman"/>
          <w:sz w:val="24"/>
          <w:szCs w:val="24"/>
        </w:rPr>
        <w:fldChar w:fldCharType="separate"/>
      </w:r>
      <w:r w:rsidR="00261CB4">
        <w:rPr>
          <w:rFonts w:ascii="Times New Roman" w:hAnsi="Times New Roman" w:cs="Times New Roman"/>
          <w:noProof/>
          <w:sz w:val="24"/>
          <w:szCs w:val="24"/>
        </w:rPr>
        <w:t>(</w:t>
      </w:r>
      <w:r w:rsidR="007B48F7">
        <w:rPr>
          <w:rFonts w:ascii="Times New Roman" w:hAnsi="Times New Roman" w:cs="Times New Roman"/>
          <w:noProof/>
          <w:sz w:val="24"/>
          <w:szCs w:val="24"/>
        </w:rPr>
        <w:t xml:space="preserve">Chamberlain et al., 2005; </w:t>
      </w:r>
      <w:r w:rsidR="00707C4B">
        <w:rPr>
          <w:rFonts w:ascii="Times New Roman" w:hAnsi="Times New Roman" w:cs="Times New Roman"/>
          <w:noProof/>
          <w:sz w:val="24"/>
          <w:szCs w:val="24"/>
        </w:rPr>
        <w:t>Fullana et al., 2020</w:t>
      </w:r>
      <w:r w:rsidR="00CB49DD">
        <w:rPr>
          <w:rFonts w:ascii="Times New Roman" w:hAnsi="Times New Roman" w:cs="Times New Roman"/>
          <w:noProof/>
          <w:sz w:val="24"/>
          <w:szCs w:val="24"/>
        </w:rPr>
        <w:t>)</w:t>
      </w:r>
      <w:r w:rsidR="00261CB4">
        <w:rPr>
          <w:rFonts w:ascii="Times New Roman" w:hAnsi="Times New Roman" w:cs="Times New Roman"/>
          <w:sz w:val="24"/>
          <w:szCs w:val="24"/>
        </w:rPr>
        <w:fldChar w:fldCharType="end"/>
      </w:r>
      <w:r w:rsidR="00261CB4">
        <w:rPr>
          <w:rFonts w:ascii="Times New Roman" w:hAnsi="Times New Roman" w:cs="Times New Roman"/>
          <w:sz w:val="24"/>
          <w:szCs w:val="24"/>
        </w:rPr>
        <w:t xml:space="preserve">. </w:t>
      </w:r>
      <w:r w:rsidR="008C4F24" w:rsidRPr="008C4F24">
        <w:rPr>
          <w:rFonts w:ascii="Times New Roman" w:hAnsi="Times New Roman" w:cs="Times New Roman"/>
          <w:sz w:val="24"/>
          <w:szCs w:val="24"/>
        </w:rPr>
        <w:t xml:space="preserve">Tolcapone </w:t>
      </w:r>
      <w:r w:rsidR="005C3C0E">
        <w:rPr>
          <w:rFonts w:ascii="Times New Roman" w:hAnsi="Times New Roman" w:cs="Times New Roman"/>
          <w:sz w:val="24"/>
          <w:szCs w:val="24"/>
        </w:rPr>
        <w:t xml:space="preserve">has been found to modulate prefrontal cortex function in other settings, including when given over relatively short </w:t>
      </w:r>
      <w:r w:rsidR="00A67D3B">
        <w:rPr>
          <w:rFonts w:ascii="Times New Roman" w:hAnsi="Times New Roman" w:cs="Times New Roman"/>
          <w:sz w:val="24"/>
          <w:szCs w:val="24"/>
        </w:rPr>
        <w:t xml:space="preserve">treatment </w:t>
      </w:r>
      <w:r w:rsidR="005C3C0E">
        <w:rPr>
          <w:rFonts w:ascii="Times New Roman" w:hAnsi="Times New Roman" w:cs="Times New Roman"/>
          <w:sz w:val="24"/>
          <w:szCs w:val="24"/>
        </w:rPr>
        <w:t xml:space="preserve">durations </w:t>
      </w:r>
      <w:r w:rsidR="008C4F24" w:rsidRPr="008C4F24">
        <w:rPr>
          <w:rFonts w:ascii="Times New Roman" w:hAnsi="Times New Roman" w:cs="Times New Roman"/>
          <w:sz w:val="24"/>
          <w:szCs w:val="24"/>
        </w:rPr>
        <w:t>(</w:t>
      </w:r>
      <w:proofErr w:type="spellStart"/>
      <w:r w:rsidR="008C4F24" w:rsidRPr="008C4F24">
        <w:rPr>
          <w:rFonts w:ascii="Times New Roman" w:hAnsi="Times New Roman" w:cs="Times New Roman"/>
          <w:sz w:val="24"/>
          <w:szCs w:val="24"/>
        </w:rPr>
        <w:t>Ashare</w:t>
      </w:r>
      <w:proofErr w:type="spellEnd"/>
      <w:r w:rsidR="008C4F24" w:rsidRPr="008C4F24">
        <w:rPr>
          <w:rFonts w:ascii="Times New Roman" w:hAnsi="Times New Roman" w:cs="Times New Roman"/>
          <w:sz w:val="24"/>
          <w:szCs w:val="24"/>
        </w:rPr>
        <w:t xml:space="preserve"> et al., 2013).</w:t>
      </w:r>
      <w:r w:rsidR="008C4F24">
        <w:t xml:space="preserve">  </w:t>
      </w:r>
      <w:r w:rsidR="00195E48">
        <w:rPr>
          <w:rFonts w:ascii="Times New Roman" w:hAnsi="Times New Roman" w:cs="Times New Roman"/>
          <w:sz w:val="24"/>
          <w:szCs w:val="24"/>
        </w:rPr>
        <w:t xml:space="preserve">Previously, </w:t>
      </w:r>
      <w:r w:rsidR="00016E1B">
        <w:rPr>
          <w:rFonts w:ascii="Times New Roman" w:hAnsi="Times New Roman" w:cs="Times New Roman"/>
          <w:sz w:val="24"/>
          <w:szCs w:val="24"/>
        </w:rPr>
        <w:t xml:space="preserve">open-label treatment with </w:t>
      </w:r>
      <w:r w:rsidR="00195E48">
        <w:rPr>
          <w:rFonts w:ascii="Times New Roman" w:hAnsi="Times New Roman" w:cs="Times New Roman"/>
          <w:sz w:val="24"/>
          <w:szCs w:val="24"/>
        </w:rPr>
        <w:t xml:space="preserve">tolcapone </w:t>
      </w:r>
      <w:r w:rsidR="00261CB4">
        <w:rPr>
          <w:rFonts w:ascii="Times New Roman" w:hAnsi="Times New Roman" w:cs="Times New Roman"/>
          <w:sz w:val="24"/>
          <w:szCs w:val="24"/>
        </w:rPr>
        <w:t xml:space="preserve">was associated with symptomatic improvements in </w:t>
      </w:r>
      <w:r w:rsidR="00876584">
        <w:rPr>
          <w:rFonts w:ascii="Times New Roman" w:hAnsi="Times New Roman" w:cs="Times New Roman"/>
          <w:sz w:val="24"/>
          <w:szCs w:val="24"/>
        </w:rPr>
        <w:t>g</w:t>
      </w:r>
      <w:r w:rsidR="00261CB4">
        <w:rPr>
          <w:rFonts w:ascii="Times New Roman" w:hAnsi="Times New Roman" w:cs="Times New Roman"/>
          <w:sz w:val="24"/>
          <w:szCs w:val="24"/>
        </w:rPr>
        <w:t xml:space="preserve">ambling </w:t>
      </w:r>
      <w:r w:rsidR="00876584">
        <w:rPr>
          <w:rFonts w:ascii="Times New Roman" w:hAnsi="Times New Roman" w:cs="Times New Roman"/>
          <w:sz w:val="24"/>
          <w:szCs w:val="24"/>
        </w:rPr>
        <w:t>d</w:t>
      </w:r>
      <w:r w:rsidR="00261CB4">
        <w:rPr>
          <w:rFonts w:ascii="Times New Roman" w:hAnsi="Times New Roman" w:cs="Times New Roman"/>
          <w:sz w:val="24"/>
          <w:szCs w:val="24"/>
        </w:rPr>
        <w:t>iso</w:t>
      </w:r>
      <w:r w:rsidR="00195E48">
        <w:rPr>
          <w:rFonts w:ascii="Times New Roman" w:hAnsi="Times New Roman" w:cs="Times New Roman"/>
          <w:sz w:val="24"/>
          <w:szCs w:val="24"/>
        </w:rPr>
        <w:t xml:space="preserve">rder, which correlated with </w:t>
      </w:r>
      <w:r w:rsidR="00261CB4">
        <w:rPr>
          <w:rFonts w:ascii="Times New Roman" w:hAnsi="Times New Roman" w:cs="Times New Roman"/>
          <w:sz w:val="24"/>
          <w:szCs w:val="24"/>
        </w:rPr>
        <w:t xml:space="preserve">normalizing effects on brain activation during an </w:t>
      </w:r>
      <w:r w:rsidR="00195E48">
        <w:rPr>
          <w:rFonts w:ascii="Times New Roman" w:hAnsi="Times New Roman" w:cs="Times New Roman"/>
          <w:sz w:val="24"/>
          <w:szCs w:val="24"/>
        </w:rPr>
        <w:t>executive</w:t>
      </w:r>
      <w:r w:rsidR="00261CB4">
        <w:rPr>
          <w:rFonts w:ascii="Times New Roman" w:hAnsi="Times New Roman" w:cs="Times New Roman"/>
          <w:sz w:val="24"/>
          <w:szCs w:val="24"/>
        </w:rPr>
        <w:t xml:space="preserve"> planning task </w:t>
      </w:r>
      <w:r w:rsidR="00261CB4">
        <w:rPr>
          <w:rFonts w:ascii="Times New Roman" w:hAnsi="Times New Roman" w:cs="Times New Roman"/>
          <w:sz w:val="24"/>
          <w:szCs w:val="24"/>
        </w:rPr>
        <w:fldChar w:fldCharType="begin">
          <w:fldData xml:space="preserve">PEVuZE5vdGU+PENpdGU+PEF1dGhvcj5HcmFudDwvQXV0aG9yPjxZZWFyPjIwMTM8L1llYXI+PElE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</w:fldData>
        </w:fldChar>
      </w:r>
      <w:r w:rsidR="00261CB4">
        <w:rPr>
          <w:rFonts w:ascii="Times New Roman" w:hAnsi="Times New Roman" w:cs="Times New Roman"/>
          <w:sz w:val="24"/>
          <w:szCs w:val="24"/>
        </w:rPr>
        <w:instrText xml:space="preserve"> ADDIN EN.CITE </w:instrText>
      </w:r>
      <w:r w:rsidR="00261CB4">
        <w:rPr>
          <w:rFonts w:ascii="Times New Roman" w:hAnsi="Times New Roman" w:cs="Times New Roman"/>
          <w:sz w:val="24"/>
          <w:szCs w:val="24"/>
        </w:rPr>
        <w:fldChar w:fldCharType="begin">
          <w:fldData xml:space="preserve">PEVuZE5vdGU+PENpdGU+PEF1dGhvcj5HcmFudDwvQXV0aG9yPjxZZWFyPjIwMTM8L1llYXI+PElE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</w:fldData>
        </w:fldChar>
      </w:r>
      <w:r w:rsidR="00261CB4">
        <w:rPr>
          <w:rFonts w:ascii="Times New Roman" w:hAnsi="Times New Roman" w:cs="Times New Roman"/>
          <w:sz w:val="24"/>
          <w:szCs w:val="24"/>
        </w:rPr>
        <w:instrText xml:space="preserve"> ADDIN EN.CITE.DATA </w:instrText>
      </w:r>
      <w:r w:rsidR="00261CB4">
        <w:rPr>
          <w:rFonts w:ascii="Times New Roman" w:hAnsi="Times New Roman" w:cs="Times New Roman"/>
          <w:sz w:val="24"/>
          <w:szCs w:val="24"/>
        </w:rPr>
      </w:r>
      <w:r w:rsidR="00261CB4">
        <w:rPr>
          <w:rFonts w:ascii="Times New Roman" w:hAnsi="Times New Roman" w:cs="Times New Roman"/>
          <w:sz w:val="24"/>
          <w:szCs w:val="24"/>
        </w:rPr>
        <w:fldChar w:fldCharType="end"/>
      </w:r>
      <w:r w:rsidR="00261CB4">
        <w:rPr>
          <w:rFonts w:ascii="Times New Roman" w:hAnsi="Times New Roman" w:cs="Times New Roman"/>
          <w:sz w:val="24"/>
          <w:szCs w:val="24"/>
        </w:rPr>
      </w:r>
      <w:r w:rsidR="00261CB4">
        <w:rPr>
          <w:rFonts w:ascii="Times New Roman" w:hAnsi="Times New Roman" w:cs="Times New Roman"/>
          <w:sz w:val="24"/>
          <w:szCs w:val="24"/>
        </w:rPr>
        <w:fldChar w:fldCharType="separate"/>
      </w:r>
      <w:r w:rsidR="00261CB4">
        <w:rPr>
          <w:rFonts w:ascii="Times New Roman" w:hAnsi="Times New Roman" w:cs="Times New Roman"/>
          <w:noProof/>
          <w:sz w:val="24"/>
          <w:szCs w:val="24"/>
        </w:rPr>
        <w:t>(</w:t>
      </w:r>
      <w:r w:rsidR="007B48F7">
        <w:rPr>
          <w:rFonts w:ascii="Times New Roman" w:hAnsi="Times New Roman" w:cs="Times New Roman"/>
          <w:noProof/>
          <w:sz w:val="24"/>
          <w:szCs w:val="24"/>
        </w:rPr>
        <w:t>Grant et al., 2013</w:t>
      </w:r>
      <w:r w:rsidR="00261CB4">
        <w:rPr>
          <w:rFonts w:ascii="Times New Roman" w:hAnsi="Times New Roman" w:cs="Times New Roman"/>
          <w:noProof/>
          <w:sz w:val="24"/>
          <w:szCs w:val="24"/>
        </w:rPr>
        <w:t>)</w:t>
      </w:r>
      <w:r w:rsidR="00261CB4">
        <w:rPr>
          <w:rFonts w:ascii="Times New Roman" w:hAnsi="Times New Roman" w:cs="Times New Roman"/>
          <w:sz w:val="24"/>
          <w:szCs w:val="24"/>
        </w:rPr>
        <w:fldChar w:fldCharType="end"/>
      </w:r>
      <w:r w:rsidR="00261CB4">
        <w:rPr>
          <w:rFonts w:ascii="Times New Roman" w:hAnsi="Times New Roman" w:cs="Times New Roman"/>
          <w:sz w:val="24"/>
          <w:szCs w:val="24"/>
        </w:rPr>
        <w:t xml:space="preserve">. </w:t>
      </w:r>
      <w:r w:rsidR="00195E48">
        <w:rPr>
          <w:rFonts w:ascii="Times New Roman" w:hAnsi="Times New Roman" w:cs="Times New Roman"/>
          <w:sz w:val="24"/>
          <w:szCs w:val="24"/>
        </w:rPr>
        <w:t xml:space="preserve">Controlled studies have </w:t>
      </w:r>
      <w:r w:rsidR="00195E48">
        <w:rPr>
          <w:rFonts w:ascii="Times New Roman" w:hAnsi="Times New Roman" w:cs="Times New Roman"/>
          <w:sz w:val="24"/>
          <w:szCs w:val="24"/>
        </w:rPr>
        <w:lastRenderedPageBreak/>
        <w:t>also reported some cognitive enhancing effects</w:t>
      </w:r>
      <w:r w:rsidR="007E16BE">
        <w:rPr>
          <w:rFonts w:ascii="Times New Roman" w:hAnsi="Times New Roman" w:cs="Times New Roman"/>
          <w:sz w:val="24"/>
          <w:szCs w:val="24"/>
        </w:rPr>
        <w:t xml:space="preserve"> of tolcapone</w:t>
      </w:r>
      <w:r w:rsidR="00195E48">
        <w:rPr>
          <w:rFonts w:ascii="Times New Roman" w:hAnsi="Times New Roman" w:cs="Times New Roman"/>
          <w:sz w:val="24"/>
          <w:szCs w:val="24"/>
        </w:rPr>
        <w:t xml:space="preserve"> in healthy controls e.g. </w:t>
      </w:r>
      <w:r w:rsidR="00195E48">
        <w:rPr>
          <w:rFonts w:ascii="Times New Roman" w:hAnsi="Times New Roman" w:cs="Times New Roman"/>
          <w:sz w:val="24"/>
          <w:szCs w:val="24"/>
        </w:rPr>
        <w:fldChar w:fldCharType="begin">
          <w:fldData xml:space="preserve">PEVuZE5vdGU+PENpdGU+PEF1dGhvcj5BcHVkPC9BdXRob3I+PFllYXI+MjAwNzwvWWVhcj48SURU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</w:fldData>
        </w:fldChar>
      </w:r>
      <w:r w:rsidR="00195E48">
        <w:rPr>
          <w:rFonts w:ascii="Times New Roman" w:hAnsi="Times New Roman" w:cs="Times New Roman"/>
          <w:sz w:val="24"/>
          <w:szCs w:val="24"/>
        </w:rPr>
        <w:instrText xml:space="preserve"> ADDIN EN.CITE </w:instrText>
      </w:r>
      <w:r w:rsidR="00195E48">
        <w:rPr>
          <w:rFonts w:ascii="Times New Roman" w:hAnsi="Times New Roman" w:cs="Times New Roman"/>
          <w:sz w:val="24"/>
          <w:szCs w:val="24"/>
        </w:rPr>
        <w:fldChar w:fldCharType="begin">
          <w:fldData xml:space="preserve">PEVuZE5vdGU+PENpdGU+PEF1dGhvcj5BcHVkPC9BdXRob3I+PFllYXI+MjAwNzwvWWVhcj48SURU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</w:fldData>
        </w:fldChar>
      </w:r>
      <w:r w:rsidR="00195E48">
        <w:rPr>
          <w:rFonts w:ascii="Times New Roman" w:hAnsi="Times New Roman" w:cs="Times New Roman"/>
          <w:sz w:val="24"/>
          <w:szCs w:val="24"/>
        </w:rPr>
        <w:instrText xml:space="preserve"> ADDIN EN.CITE.DATA </w:instrText>
      </w:r>
      <w:r w:rsidR="00195E48">
        <w:rPr>
          <w:rFonts w:ascii="Times New Roman" w:hAnsi="Times New Roman" w:cs="Times New Roman"/>
          <w:sz w:val="24"/>
          <w:szCs w:val="24"/>
        </w:rPr>
      </w:r>
      <w:r w:rsidR="00195E48">
        <w:rPr>
          <w:rFonts w:ascii="Times New Roman" w:hAnsi="Times New Roman" w:cs="Times New Roman"/>
          <w:sz w:val="24"/>
          <w:szCs w:val="24"/>
        </w:rPr>
        <w:fldChar w:fldCharType="end"/>
      </w:r>
      <w:r w:rsidR="00195E48">
        <w:rPr>
          <w:rFonts w:ascii="Times New Roman" w:hAnsi="Times New Roman" w:cs="Times New Roman"/>
          <w:sz w:val="24"/>
          <w:szCs w:val="24"/>
        </w:rPr>
      </w:r>
      <w:r w:rsidR="00195E48">
        <w:rPr>
          <w:rFonts w:ascii="Times New Roman" w:hAnsi="Times New Roman" w:cs="Times New Roman"/>
          <w:sz w:val="24"/>
          <w:szCs w:val="24"/>
        </w:rPr>
        <w:fldChar w:fldCharType="separate"/>
      </w:r>
      <w:r w:rsidR="00195E48">
        <w:rPr>
          <w:rFonts w:ascii="Times New Roman" w:hAnsi="Times New Roman" w:cs="Times New Roman"/>
          <w:noProof/>
          <w:sz w:val="24"/>
          <w:szCs w:val="24"/>
        </w:rPr>
        <w:t>(</w:t>
      </w:r>
      <w:r w:rsidR="007B48F7">
        <w:rPr>
          <w:rFonts w:ascii="Times New Roman" w:hAnsi="Times New Roman" w:cs="Times New Roman"/>
          <w:noProof/>
          <w:sz w:val="24"/>
          <w:szCs w:val="24"/>
        </w:rPr>
        <w:t>Apud et al., 2007</w:t>
      </w:r>
      <w:r w:rsidR="00195E48">
        <w:rPr>
          <w:rFonts w:ascii="Times New Roman" w:hAnsi="Times New Roman" w:cs="Times New Roman"/>
          <w:noProof/>
          <w:sz w:val="24"/>
          <w:szCs w:val="24"/>
        </w:rPr>
        <w:t>)</w:t>
      </w:r>
      <w:r w:rsidR="00195E48">
        <w:rPr>
          <w:rFonts w:ascii="Times New Roman" w:hAnsi="Times New Roman" w:cs="Times New Roman"/>
          <w:sz w:val="24"/>
          <w:szCs w:val="24"/>
        </w:rPr>
        <w:fldChar w:fldCharType="end"/>
      </w:r>
      <w:r w:rsidR="00E30790">
        <w:rPr>
          <w:rFonts w:ascii="Times New Roman" w:hAnsi="Times New Roman" w:cs="Times New Roman"/>
          <w:sz w:val="24"/>
          <w:szCs w:val="24"/>
        </w:rPr>
        <w:t xml:space="preserve">. </w:t>
      </w:r>
      <w:r w:rsidRPr="00315014">
        <w:rPr>
          <w:rFonts w:ascii="Times New Roman" w:hAnsi="Times New Roman" w:cs="Times New Roman"/>
          <w:sz w:val="24"/>
          <w:szCs w:val="24"/>
        </w:rPr>
        <w:t>Tolcapone may therefore offer promise for the treatment of OCD.</w:t>
      </w:r>
      <w:r w:rsidR="000B16C6">
        <w:rPr>
          <w:rFonts w:ascii="Times New Roman" w:hAnsi="Times New Roman" w:cs="Times New Roman"/>
          <w:sz w:val="24"/>
          <w:szCs w:val="24"/>
        </w:rPr>
        <w:t xml:space="preserve"> </w:t>
      </w:r>
      <w:r w:rsidR="000B16C6" w:rsidRPr="000B16C6">
        <w:rPr>
          <w:rFonts w:ascii="Times New Roman" w:hAnsi="Times New Roman" w:cs="Times New Roman"/>
          <w:sz w:val="24"/>
          <w:szCs w:val="24"/>
        </w:rPr>
        <w:t xml:space="preserve">Furthermore, </w:t>
      </w:r>
      <w:r w:rsidR="00E27538">
        <w:rPr>
          <w:rFonts w:ascii="Times New Roman" w:hAnsi="Times New Roman" w:cs="Times New Roman"/>
          <w:sz w:val="24"/>
          <w:szCs w:val="24"/>
        </w:rPr>
        <w:t>our clinical experience suggests that when people are treated with tolcapone, they often report benefit within one to two weeks after starting the medication.</w:t>
      </w:r>
    </w:p>
    <w:p w14:paraId="230EDCED" w14:textId="4B1C645A" w:rsidR="00CC7C24" w:rsidRDefault="00CC7C24" w:rsidP="004464D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aim of the current study was to examine the efficacy of two-week treatment with tolcapone in </w:t>
      </w:r>
      <w:r w:rsidR="00830B6E">
        <w:rPr>
          <w:rFonts w:ascii="Times New Roman" w:hAnsi="Times New Roman" w:cs="Times New Roman"/>
          <w:sz w:val="24"/>
          <w:szCs w:val="24"/>
        </w:rPr>
        <w:t xml:space="preserve">adults with </w:t>
      </w:r>
      <w:r>
        <w:rPr>
          <w:rFonts w:ascii="Times New Roman" w:hAnsi="Times New Roman" w:cs="Times New Roman"/>
          <w:sz w:val="24"/>
          <w:szCs w:val="24"/>
        </w:rPr>
        <w:t xml:space="preserve">OCD. This was a randomized, double-blind, placebo-controlled </w:t>
      </w:r>
      <w:r w:rsidR="00830B6E">
        <w:rPr>
          <w:rFonts w:ascii="Times New Roman" w:hAnsi="Times New Roman" w:cs="Times New Roman"/>
          <w:sz w:val="24"/>
          <w:szCs w:val="24"/>
        </w:rPr>
        <w:t xml:space="preserve">cross-over </w:t>
      </w:r>
      <w:r>
        <w:rPr>
          <w:rFonts w:ascii="Times New Roman" w:hAnsi="Times New Roman" w:cs="Times New Roman"/>
          <w:sz w:val="24"/>
          <w:szCs w:val="24"/>
        </w:rPr>
        <w:t xml:space="preserve">design with a one-week washout between treatment periods. We hypothesized that tolcapone would significantly improve symptoms of OCD compared to placebo. </w:t>
      </w:r>
    </w:p>
    <w:p w14:paraId="1296EE91" w14:textId="77777777" w:rsidR="004464D0" w:rsidRDefault="004464D0" w:rsidP="004464D0">
      <w:pPr>
        <w:spacing w:after="0" w:line="480" w:lineRule="auto"/>
        <w:rPr>
          <w:rFonts w:ascii="Times New Roman" w:hAnsi="Times New Roman" w:cs="Times New Roman"/>
          <w:b/>
          <w:sz w:val="24"/>
          <w:szCs w:val="24"/>
        </w:rPr>
      </w:pPr>
    </w:p>
    <w:p w14:paraId="434AEA12" w14:textId="77777777" w:rsidR="00085EC1" w:rsidRDefault="00085EC1" w:rsidP="004464D0">
      <w:pPr>
        <w:spacing w:after="0" w:line="480" w:lineRule="auto"/>
        <w:rPr>
          <w:rFonts w:ascii="Times New Roman" w:hAnsi="Times New Roman" w:cs="Times New Roman"/>
          <w:b/>
          <w:sz w:val="24"/>
          <w:szCs w:val="24"/>
        </w:rPr>
      </w:pPr>
      <w:r w:rsidRPr="00315014">
        <w:rPr>
          <w:rFonts w:ascii="Times New Roman" w:hAnsi="Times New Roman" w:cs="Times New Roman"/>
          <w:b/>
          <w:sz w:val="24"/>
          <w:szCs w:val="24"/>
        </w:rPr>
        <w:t>Method</w:t>
      </w:r>
      <w:r w:rsidR="00CF4FE4">
        <w:rPr>
          <w:rFonts w:ascii="Times New Roman" w:hAnsi="Times New Roman" w:cs="Times New Roman"/>
          <w:b/>
          <w:sz w:val="24"/>
          <w:szCs w:val="24"/>
        </w:rPr>
        <w:t>s</w:t>
      </w:r>
    </w:p>
    <w:p w14:paraId="10A0EB7B" w14:textId="6363CE0F" w:rsidR="006C15EE" w:rsidRPr="00511B3A" w:rsidRDefault="00971C80" w:rsidP="006C15EE">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Participants were recruited via advertisements and referrals, and were a</w:t>
      </w:r>
      <w:r w:rsidR="004464D0" w:rsidRPr="0041367C">
        <w:rPr>
          <w:rFonts w:ascii="Times New Roman" w:eastAsia="Times New Roman" w:hAnsi="Times New Roman" w:cs="Times New Roman"/>
          <w:sz w:val="24"/>
          <w:szCs w:val="24"/>
        </w:rPr>
        <w:t>dults, age</w:t>
      </w:r>
      <w:r w:rsidR="00957AFF">
        <w:rPr>
          <w:rFonts w:ascii="Times New Roman" w:eastAsia="Times New Roman" w:hAnsi="Times New Roman" w:cs="Times New Roman"/>
          <w:sz w:val="24"/>
          <w:szCs w:val="24"/>
        </w:rPr>
        <w:t>d</w:t>
      </w:r>
      <w:r w:rsidR="004464D0" w:rsidRPr="0041367C">
        <w:rPr>
          <w:rFonts w:ascii="Times New Roman" w:eastAsia="Times New Roman" w:hAnsi="Times New Roman" w:cs="Times New Roman"/>
          <w:sz w:val="24"/>
          <w:szCs w:val="24"/>
        </w:rPr>
        <w:t xml:space="preserve"> 18-65 with a primary current D</w:t>
      </w:r>
      <w:r w:rsidR="00957AFF">
        <w:rPr>
          <w:rFonts w:ascii="Times New Roman" w:eastAsia="Times New Roman" w:hAnsi="Times New Roman" w:cs="Times New Roman"/>
          <w:sz w:val="24"/>
          <w:szCs w:val="24"/>
        </w:rPr>
        <w:t>iagnostic and Statistical Manual Version 5 (D</w:t>
      </w:r>
      <w:r w:rsidR="004464D0" w:rsidRPr="0041367C">
        <w:rPr>
          <w:rFonts w:ascii="Times New Roman" w:eastAsia="Times New Roman" w:hAnsi="Times New Roman" w:cs="Times New Roman"/>
          <w:sz w:val="24"/>
          <w:szCs w:val="24"/>
        </w:rPr>
        <w:t>SM-5</w:t>
      </w:r>
      <w:r w:rsidR="00957AFF">
        <w:rPr>
          <w:rFonts w:ascii="Times New Roman" w:eastAsia="Times New Roman" w:hAnsi="Times New Roman" w:cs="Times New Roman"/>
          <w:sz w:val="24"/>
          <w:szCs w:val="24"/>
        </w:rPr>
        <w:t>)</w:t>
      </w:r>
      <w:r w:rsidR="004464D0" w:rsidRPr="0041367C">
        <w:rPr>
          <w:rFonts w:ascii="Times New Roman" w:eastAsia="Times New Roman" w:hAnsi="Times New Roman" w:cs="Times New Roman"/>
          <w:sz w:val="24"/>
          <w:szCs w:val="24"/>
        </w:rPr>
        <w:t xml:space="preserve"> diagnosis of </w:t>
      </w:r>
      <w:r w:rsidR="004464D0">
        <w:rPr>
          <w:rFonts w:ascii="Times New Roman" w:eastAsia="Times New Roman" w:hAnsi="Times New Roman" w:cs="Times New Roman"/>
          <w:sz w:val="24"/>
          <w:szCs w:val="24"/>
        </w:rPr>
        <w:t>OCD</w:t>
      </w:r>
      <w:r w:rsidR="006C79BA">
        <w:rPr>
          <w:rFonts w:ascii="Times New Roman" w:eastAsia="Times New Roman" w:hAnsi="Times New Roman" w:cs="Times New Roman"/>
          <w:color w:val="000000"/>
          <w:sz w:val="24"/>
          <w:szCs w:val="24"/>
        </w:rPr>
        <w:t xml:space="preserve">. </w:t>
      </w:r>
      <w:r w:rsidR="008C4F24">
        <w:rPr>
          <w:rFonts w:ascii="Times New Roman" w:eastAsia="Times New Roman" w:hAnsi="Times New Roman" w:cs="Times New Roman"/>
          <w:color w:val="000000"/>
          <w:sz w:val="24"/>
          <w:szCs w:val="24"/>
        </w:rPr>
        <w:t xml:space="preserve"> All participants were recruited at a single site.  </w:t>
      </w:r>
      <w:r w:rsidR="00874FF3">
        <w:rPr>
          <w:rFonts w:ascii="Times New Roman" w:eastAsia="Times New Roman" w:hAnsi="Times New Roman" w:cs="Times New Roman"/>
          <w:color w:val="000000"/>
          <w:sz w:val="24"/>
          <w:szCs w:val="24"/>
        </w:rPr>
        <w:t>Inc</w:t>
      </w:r>
      <w:r w:rsidR="006C15EE">
        <w:rPr>
          <w:rFonts w:ascii="Times New Roman" w:eastAsia="Times New Roman" w:hAnsi="Times New Roman" w:cs="Times New Roman"/>
          <w:color w:val="000000"/>
          <w:sz w:val="24"/>
          <w:szCs w:val="24"/>
        </w:rPr>
        <w:t>l</w:t>
      </w:r>
      <w:r w:rsidR="00874FF3">
        <w:rPr>
          <w:rFonts w:ascii="Times New Roman" w:eastAsia="Times New Roman" w:hAnsi="Times New Roman" w:cs="Times New Roman"/>
          <w:color w:val="000000"/>
          <w:sz w:val="24"/>
          <w:szCs w:val="24"/>
        </w:rPr>
        <w:t>usion criteria included a current diagnosis of OCD</w:t>
      </w:r>
      <w:r w:rsidR="00E27538">
        <w:rPr>
          <w:rFonts w:ascii="Times New Roman" w:eastAsia="Times New Roman" w:hAnsi="Times New Roman" w:cs="Times New Roman"/>
          <w:color w:val="000000"/>
          <w:sz w:val="24"/>
          <w:szCs w:val="24"/>
        </w:rPr>
        <w:t xml:space="preserve"> with a minimum YBOCS severity score of 18</w:t>
      </w:r>
      <w:r w:rsidR="00874FF3">
        <w:rPr>
          <w:rFonts w:ascii="Times New Roman" w:eastAsia="Times New Roman" w:hAnsi="Times New Roman" w:cs="Times New Roman"/>
          <w:color w:val="000000"/>
          <w:sz w:val="24"/>
          <w:szCs w:val="24"/>
        </w:rPr>
        <w:t xml:space="preserve">. Participants were included if they were currently taking psychotropic medications as long as the dose had been stable for at least 3 months (only 5 were taking medication; see Results). </w:t>
      </w:r>
      <w:r w:rsidR="006C15EE" w:rsidRPr="00511B3A">
        <w:rPr>
          <w:rFonts w:ascii="Times New Roman" w:eastAsia="Times New Roman" w:hAnsi="Times New Roman" w:cs="Times New Roman"/>
          <w:sz w:val="24"/>
          <w:szCs w:val="24"/>
        </w:rPr>
        <w:t xml:space="preserve">Exclusion criteria were: </w:t>
      </w:r>
      <w:r w:rsidR="006C15EE" w:rsidRPr="00511B3A">
        <w:rPr>
          <w:rFonts w:ascii="Times New Roman" w:hAnsi="Times New Roman" w:cs="Times New Roman"/>
          <w:sz w:val="24"/>
          <w:szCs w:val="24"/>
        </w:rPr>
        <w:t xml:space="preserve">1) Unstable medical illness, including liver disease, as determined by the investigator and liver function test; 2) History of seizures; 3) Clinically significant suicidality (defined by the Columbia Suicide Severity Rating Scale);  4) Baseline score of ≥17 on the Hamilton Depression Rating Scale (17-item HDRS); 5) Lifetime history of bipolar disorder type I or II, schizophrenia, autism, any psychotic disorder, or any substance use disorder; 6) Initiation of psychotherapy or behavior therapy within 3 months prior to study baseline; 7) Previous treatment with tolcapone; 8) Any </w:t>
      </w:r>
      <w:r w:rsidR="006C15EE" w:rsidRPr="00511B3A">
        <w:rPr>
          <w:rFonts w:ascii="Times New Roman" w:hAnsi="Times New Roman" w:cs="Times New Roman"/>
          <w:sz w:val="24"/>
          <w:szCs w:val="24"/>
        </w:rPr>
        <w:lastRenderedPageBreak/>
        <w:t>history of psychiatric hospitalization in the past year; and 9) Currently pregnant (confirmed by urine pregnancy test).</w:t>
      </w:r>
    </w:p>
    <w:p w14:paraId="443F8893" w14:textId="5FFBD55C" w:rsidR="00971C80" w:rsidRPr="00FB7142" w:rsidRDefault="00957AFF" w:rsidP="00971C80">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color w:val="000000"/>
          <w:sz w:val="24"/>
          <w:szCs w:val="24"/>
        </w:rPr>
        <w:t>Diagnosis was made using the</w:t>
      </w:r>
      <w:r w:rsidR="004464D0">
        <w:rPr>
          <w:rFonts w:ascii="Times New Roman" w:eastAsia="Times New Roman" w:hAnsi="Times New Roman" w:cs="Times New Roman"/>
          <w:color w:val="000000"/>
          <w:sz w:val="24"/>
          <w:szCs w:val="24"/>
        </w:rPr>
        <w:t xml:space="preserve"> </w:t>
      </w:r>
      <w:r w:rsidRPr="00315014">
        <w:rPr>
          <w:rFonts w:ascii="Times New Roman" w:hAnsi="Times New Roman" w:cs="Times New Roman"/>
          <w:sz w:val="24"/>
          <w:szCs w:val="24"/>
        </w:rPr>
        <w:t xml:space="preserve">clinician-administered </w:t>
      </w:r>
      <w:r w:rsidRPr="00564488">
        <w:rPr>
          <w:rFonts w:ascii="Times New Roman" w:hAnsi="Times New Roman" w:cs="Times New Roman"/>
          <w:i/>
          <w:sz w:val="24"/>
          <w:szCs w:val="24"/>
        </w:rPr>
        <w:t>Structured Clinical Interview for DSM-5</w:t>
      </w:r>
      <w:r w:rsidR="00DF7637">
        <w:rPr>
          <w:rFonts w:ascii="Times New Roman" w:hAnsi="Times New Roman" w:cs="Times New Roman"/>
          <w:sz w:val="24"/>
          <w:szCs w:val="24"/>
        </w:rPr>
        <w:t xml:space="preserve"> (First et al., 2015),</w:t>
      </w:r>
      <w:r w:rsidR="00971C80">
        <w:rPr>
          <w:rFonts w:ascii="Times New Roman" w:hAnsi="Times New Roman" w:cs="Times New Roman"/>
          <w:sz w:val="24"/>
          <w:szCs w:val="24"/>
        </w:rPr>
        <w:t xml:space="preserve"> and the </w:t>
      </w:r>
      <w:r w:rsidR="00971C80" w:rsidRPr="00564488">
        <w:rPr>
          <w:rFonts w:ascii="Times New Roman" w:eastAsia="Times New Roman" w:hAnsi="Times New Roman" w:cs="Times New Roman"/>
          <w:i/>
          <w:color w:val="000000"/>
          <w:sz w:val="24"/>
          <w:szCs w:val="24"/>
        </w:rPr>
        <w:t xml:space="preserve">Mini-International Neuropsychiatric Interview </w:t>
      </w:r>
      <w:r w:rsidR="00971C80" w:rsidRPr="00564488">
        <w:rPr>
          <w:rFonts w:ascii="Times New Roman" w:hAnsi="Times New Roman" w:cs="Times New Roman"/>
          <w:i/>
          <w:color w:val="000000"/>
          <w:sz w:val="24"/>
          <w:szCs w:val="24"/>
        </w:rPr>
        <w:t>7.0</w:t>
      </w:r>
      <w:r w:rsidR="00971C80" w:rsidRPr="00971C80">
        <w:rPr>
          <w:rFonts w:ascii="Times New Roman" w:hAnsi="Times New Roman" w:cs="Times New Roman"/>
          <w:color w:val="000000"/>
          <w:sz w:val="24"/>
          <w:szCs w:val="24"/>
        </w:rPr>
        <w:t xml:space="preserve"> </w:t>
      </w:r>
      <w:r w:rsidR="000A3D37">
        <w:rPr>
          <w:rFonts w:ascii="Times New Roman" w:hAnsi="Times New Roman" w:cs="Times New Roman"/>
          <w:color w:val="000000"/>
          <w:sz w:val="24"/>
          <w:szCs w:val="24"/>
        </w:rPr>
        <w:t xml:space="preserve">(Sheehan et al., 1998) </w:t>
      </w:r>
      <w:r w:rsidR="00971C80" w:rsidRPr="00971C80">
        <w:rPr>
          <w:rFonts w:ascii="Times New Roman" w:hAnsi="Times New Roman" w:cs="Times New Roman"/>
          <w:color w:val="000000"/>
          <w:sz w:val="24"/>
          <w:szCs w:val="24"/>
        </w:rPr>
        <w:t xml:space="preserve">was used </w:t>
      </w:r>
      <w:r w:rsidR="00971C80" w:rsidRPr="00141004">
        <w:rPr>
          <w:rFonts w:ascii="Times New Roman" w:eastAsia="Times New Roman" w:hAnsi="Times New Roman" w:cs="Times New Roman"/>
          <w:color w:val="000000"/>
          <w:sz w:val="24"/>
          <w:szCs w:val="24"/>
        </w:rPr>
        <w:t>to screen for co-occurring psychiatric disorders.</w:t>
      </w:r>
      <w:r w:rsidR="00971C80" w:rsidRPr="00A05A0E">
        <w:rPr>
          <w:rFonts w:ascii="Times New Roman" w:eastAsia="Times New Roman" w:hAnsi="Times New Roman" w:cs="Times New Roman"/>
          <w:color w:val="000000"/>
          <w:sz w:val="24"/>
          <w:szCs w:val="24"/>
        </w:rPr>
        <w:t xml:space="preserve"> </w:t>
      </w:r>
      <w:r w:rsidR="00971C80" w:rsidRPr="00A05A0E">
        <w:rPr>
          <w:rFonts w:ascii="Times New Roman" w:hAnsi="Times New Roman"/>
          <w:sz w:val="24"/>
          <w:szCs w:val="24"/>
        </w:rPr>
        <w:t xml:space="preserve">OCD symptom severity at baseline and follow-up visits were examined using the </w:t>
      </w:r>
      <w:r w:rsidR="00971C80" w:rsidRPr="00A05A0E">
        <w:rPr>
          <w:rFonts w:ascii="Times New Roman" w:hAnsi="Times New Roman" w:cs="Times New Roman"/>
          <w:i/>
          <w:sz w:val="24"/>
          <w:szCs w:val="24"/>
        </w:rPr>
        <w:t xml:space="preserve">Yale Brown Obsessive Compulsive Scale </w:t>
      </w:r>
      <w:r w:rsidR="00971C80" w:rsidRPr="00883BD4">
        <w:rPr>
          <w:rFonts w:ascii="Times New Roman" w:hAnsi="Times New Roman" w:cs="Times New Roman"/>
          <w:i/>
          <w:sz w:val="24"/>
          <w:szCs w:val="24"/>
        </w:rPr>
        <w:t>(YBOCS)</w:t>
      </w:r>
      <w:r w:rsidR="00A67D3B">
        <w:rPr>
          <w:rFonts w:ascii="Times New Roman" w:hAnsi="Times New Roman" w:cs="Times New Roman"/>
          <w:i/>
          <w:sz w:val="24"/>
          <w:szCs w:val="24"/>
        </w:rPr>
        <w:t xml:space="preserve"> </w:t>
      </w:r>
      <w:r w:rsidR="000A3D37">
        <w:rPr>
          <w:rFonts w:ascii="Times New Roman" w:hAnsi="Times New Roman" w:cs="Times New Roman"/>
          <w:sz w:val="24"/>
          <w:szCs w:val="24"/>
        </w:rPr>
        <w:t>(Goodman et al., 1989)</w:t>
      </w:r>
      <w:r w:rsidR="00E27538">
        <w:rPr>
          <w:rFonts w:ascii="Times New Roman" w:hAnsi="Times New Roman" w:cs="Times New Roman"/>
          <w:sz w:val="24"/>
          <w:szCs w:val="24"/>
        </w:rPr>
        <w:t xml:space="preserve"> (the YBOCS was </w:t>
      </w:r>
      <w:r w:rsidR="00F57B01">
        <w:rPr>
          <w:rFonts w:ascii="Times New Roman" w:hAnsi="Times New Roman" w:cs="Times New Roman"/>
          <w:sz w:val="24"/>
          <w:szCs w:val="24"/>
        </w:rPr>
        <w:t>administered</w:t>
      </w:r>
      <w:r w:rsidR="00E27538">
        <w:rPr>
          <w:rFonts w:ascii="Times New Roman" w:hAnsi="Times New Roman" w:cs="Times New Roman"/>
          <w:sz w:val="24"/>
          <w:szCs w:val="24"/>
        </w:rPr>
        <w:t xml:space="preserve"> by the first author who has been trained in the use of the YBOCS and has twenty years of experience using the instrument)</w:t>
      </w:r>
      <w:r w:rsidR="000A3D37">
        <w:rPr>
          <w:rFonts w:ascii="Times New Roman" w:hAnsi="Times New Roman" w:cs="Times New Roman"/>
          <w:sz w:val="24"/>
          <w:szCs w:val="24"/>
        </w:rPr>
        <w:t>.</w:t>
      </w:r>
      <w:r w:rsidR="00971C80" w:rsidRPr="00971C80">
        <w:rPr>
          <w:rFonts w:ascii="Times New Roman" w:hAnsi="Times New Roman" w:cs="Times New Roman"/>
          <w:sz w:val="24"/>
          <w:szCs w:val="24"/>
        </w:rPr>
        <w:t xml:space="preserve"> </w:t>
      </w:r>
      <w:r w:rsidR="00E27538">
        <w:rPr>
          <w:rFonts w:ascii="Times New Roman" w:hAnsi="Times New Roman" w:cs="Times New Roman"/>
          <w:sz w:val="24"/>
          <w:szCs w:val="24"/>
        </w:rPr>
        <w:t>Change in t</w:t>
      </w:r>
      <w:r w:rsidR="00971C80" w:rsidRPr="00971C80">
        <w:rPr>
          <w:rFonts w:ascii="Times New Roman" w:hAnsi="Times New Roman" w:cs="Times New Roman"/>
          <w:sz w:val="24"/>
          <w:szCs w:val="24"/>
        </w:rPr>
        <w:t xml:space="preserve">otal YBOCS scores constituted the </w:t>
      </w:r>
      <w:r w:rsidR="00971C80" w:rsidRPr="00A05A0E">
        <w:rPr>
          <w:rFonts w:ascii="Times New Roman" w:hAnsi="Times New Roman" w:cs="Times New Roman"/>
          <w:sz w:val="24"/>
          <w:szCs w:val="24"/>
        </w:rPr>
        <w:t xml:space="preserve">a priori primary outcome measure. We also assessed </w:t>
      </w:r>
      <w:r w:rsidR="006C79BA">
        <w:rPr>
          <w:rFonts w:ascii="Times New Roman" w:hAnsi="Times New Roman" w:cs="Times New Roman"/>
          <w:sz w:val="24"/>
          <w:szCs w:val="24"/>
        </w:rPr>
        <w:t xml:space="preserve">secondary outcome measures of </w:t>
      </w:r>
      <w:r w:rsidR="00874FF3">
        <w:rPr>
          <w:rFonts w:ascii="Times New Roman" w:hAnsi="Times New Roman" w:cs="Times New Roman"/>
          <w:sz w:val="24"/>
          <w:szCs w:val="24"/>
        </w:rPr>
        <w:t xml:space="preserve">psychosocial impairment using the </w:t>
      </w:r>
      <w:r w:rsidR="00874FF3" w:rsidRPr="00F84815">
        <w:rPr>
          <w:rFonts w:ascii="Times New Roman" w:hAnsi="Times New Roman" w:cs="Times New Roman"/>
          <w:i/>
          <w:sz w:val="24"/>
          <w:szCs w:val="24"/>
        </w:rPr>
        <w:t>Sheehan Disability Scale</w:t>
      </w:r>
      <w:r w:rsidR="00874FF3">
        <w:rPr>
          <w:rFonts w:ascii="Times New Roman" w:hAnsi="Times New Roman" w:cs="Times New Roman"/>
          <w:sz w:val="24"/>
          <w:szCs w:val="24"/>
        </w:rPr>
        <w:t xml:space="preserve"> (SDS)</w:t>
      </w:r>
      <w:r w:rsidR="000A3D37">
        <w:rPr>
          <w:rFonts w:ascii="Times New Roman" w:hAnsi="Times New Roman" w:cs="Times New Roman"/>
          <w:sz w:val="24"/>
          <w:szCs w:val="24"/>
        </w:rPr>
        <w:t xml:space="preserve"> (Sheehan, 1983)</w:t>
      </w:r>
      <w:r w:rsidR="00874FF3">
        <w:rPr>
          <w:rFonts w:ascii="Times New Roman" w:hAnsi="Times New Roman" w:cs="Times New Roman"/>
          <w:sz w:val="24"/>
          <w:szCs w:val="24"/>
        </w:rPr>
        <w:t xml:space="preserve">; </w:t>
      </w:r>
      <w:r w:rsidR="00971C80" w:rsidRPr="00A05A0E">
        <w:rPr>
          <w:rFonts w:ascii="Times New Roman" w:hAnsi="Times New Roman" w:cs="Times New Roman"/>
          <w:sz w:val="24"/>
          <w:szCs w:val="24"/>
        </w:rPr>
        <w:t xml:space="preserve">anxiety using the </w:t>
      </w:r>
      <w:r w:rsidR="00971C80" w:rsidRPr="00A05A0E">
        <w:rPr>
          <w:rFonts w:ascii="Times New Roman" w:hAnsi="Times New Roman" w:cs="Times New Roman"/>
          <w:i/>
          <w:sz w:val="24"/>
          <w:szCs w:val="24"/>
        </w:rPr>
        <w:t>Hamilton Anxiety Rating Scale (HAM-A)</w:t>
      </w:r>
      <w:r w:rsidR="00971C80" w:rsidRPr="00883BD4">
        <w:rPr>
          <w:rFonts w:ascii="Times New Roman" w:hAnsi="Times New Roman" w:cs="Times New Roman"/>
          <w:sz w:val="24"/>
          <w:szCs w:val="24"/>
        </w:rPr>
        <w:t xml:space="preserve"> </w:t>
      </w:r>
      <w:r w:rsidR="000A3D37">
        <w:rPr>
          <w:rFonts w:ascii="Times New Roman" w:hAnsi="Times New Roman" w:cs="Times New Roman"/>
          <w:sz w:val="24"/>
          <w:szCs w:val="24"/>
        </w:rPr>
        <w:t xml:space="preserve">(Hamilton, 1959) </w:t>
      </w:r>
      <w:r w:rsidR="00971C80" w:rsidRPr="00883BD4">
        <w:rPr>
          <w:rFonts w:ascii="Times New Roman" w:hAnsi="Times New Roman" w:cs="Times New Roman"/>
          <w:sz w:val="24"/>
          <w:szCs w:val="24"/>
        </w:rPr>
        <w:t xml:space="preserve">and depression with the </w:t>
      </w:r>
      <w:r w:rsidR="00971C80" w:rsidRPr="00971C80">
        <w:rPr>
          <w:rFonts w:ascii="Times New Roman" w:hAnsi="Times New Roman" w:cs="Times New Roman"/>
          <w:i/>
          <w:sz w:val="24"/>
          <w:szCs w:val="24"/>
        </w:rPr>
        <w:t>Hamilton Depression Rating Scale (HAM-D)</w:t>
      </w:r>
      <w:r w:rsidR="000A3D37">
        <w:rPr>
          <w:rFonts w:ascii="Times New Roman" w:hAnsi="Times New Roman" w:cs="Times New Roman"/>
          <w:sz w:val="24"/>
          <w:szCs w:val="24"/>
        </w:rPr>
        <w:t xml:space="preserve"> (Hamilton, 1960).</w:t>
      </w:r>
      <w:r w:rsidR="00971C80">
        <w:rPr>
          <w:rFonts w:ascii="Times New Roman" w:hAnsi="Times New Roman" w:cs="Times New Roman"/>
          <w:sz w:val="24"/>
          <w:szCs w:val="24"/>
        </w:rPr>
        <w:t xml:space="preserve"> </w:t>
      </w:r>
    </w:p>
    <w:p w14:paraId="7E46B9C3" w14:textId="059872F3" w:rsidR="004464D0" w:rsidRPr="004F61C7" w:rsidRDefault="00141004" w:rsidP="004F61C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was a fully counter-balanced, double-blind, placebo-controlled cross-over design in which participants received </w:t>
      </w:r>
      <w:r w:rsidR="00830B6E">
        <w:rPr>
          <w:rFonts w:ascii="Times New Roman" w:hAnsi="Times New Roman" w:cs="Times New Roman"/>
          <w:sz w:val="24"/>
          <w:szCs w:val="24"/>
        </w:rPr>
        <w:t>EITHER</w:t>
      </w:r>
      <w:r>
        <w:rPr>
          <w:rFonts w:ascii="Times New Roman" w:hAnsi="Times New Roman" w:cs="Times New Roman"/>
          <w:sz w:val="24"/>
          <w:szCs w:val="24"/>
        </w:rPr>
        <w:t xml:space="preserve"> tolcapone </w:t>
      </w:r>
      <w:r w:rsidR="00E27538">
        <w:rPr>
          <w:rFonts w:ascii="Times New Roman" w:hAnsi="Times New Roman" w:cs="Times New Roman"/>
          <w:sz w:val="24"/>
          <w:szCs w:val="24"/>
        </w:rPr>
        <w:t xml:space="preserve">100mg </w:t>
      </w:r>
      <w:r>
        <w:rPr>
          <w:rFonts w:ascii="Times New Roman" w:hAnsi="Times New Roman" w:cs="Times New Roman"/>
          <w:sz w:val="24"/>
          <w:szCs w:val="24"/>
        </w:rPr>
        <w:t xml:space="preserve">twice daily for two weeks, followed by one-week washout, followed by placebo twice daily for two weeks; OR placebo twice daily for two-weeks, followed by one-week washout, followed by tolcapone </w:t>
      </w:r>
      <w:r w:rsidR="00E27538">
        <w:rPr>
          <w:rFonts w:ascii="Times New Roman" w:hAnsi="Times New Roman" w:cs="Times New Roman"/>
          <w:sz w:val="24"/>
          <w:szCs w:val="24"/>
        </w:rPr>
        <w:t xml:space="preserve">100mg </w:t>
      </w:r>
      <w:r>
        <w:rPr>
          <w:rFonts w:ascii="Times New Roman" w:hAnsi="Times New Roman" w:cs="Times New Roman"/>
          <w:sz w:val="24"/>
          <w:szCs w:val="24"/>
        </w:rPr>
        <w:t xml:space="preserve">twice daily for two weeks. </w:t>
      </w:r>
      <w:r w:rsidR="00E90D43">
        <w:rPr>
          <w:rFonts w:ascii="Times New Roman" w:hAnsi="Times New Roman" w:cs="Times New Roman"/>
          <w:sz w:val="24"/>
          <w:szCs w:val="24"/>
        </w:rPr>
        <w:t xml:space="preserve">The order of treatment was randomized. </w:t>
      </w:r>
      <w:r w:rsidR="00E90D43" w:rsidRPr="00E90D43">
        <w:rPr>
          <w:rFonts w:ascii="Times New Roman" w:hAnsi="Times New Roman" w:cs="Times New Roman"/>
          <w:sz w:val="24"/>
          <w:szCs w:val="24"/>
        </w:rPr>
        <w:t xml:space="preserve">The washout period was intended </w:t>
      </w:r>
      <w:proofErr w:type="spellStart"/>
      <w:r w:rsidR="00E90D43" w:rsidRPr="00E90D43">
        <w:rPr>
          <w:rFonts w:ascii="Times New Roman" w:hAnsi="Times New Roman" w:cs="Times New Roman"/>
          <w:sz w:val="24"/>
          <w:szCs w:val="24"/>
        </w:rPr>
        <w:t>top</w:t>
      </w:r>
      <w:proofErr w:type="spellEnd"/>
      <w:r w:rsidR="00E90D43" w:rsidRPr="00E90D43">
        <w:rPr>
          <w:rFonts w:ascii="Times New Roman" w:hAnsi="Times New Roman" w:cs="Times New Roman"/>
          <w:sz w:val="24"/>
          <w:szCs w:val="24"/>
        </w:rPr>
        <w:t xml:space="preserve"> prevent </w:t>
      </w:r>
      <w:r w:rsidR="00E90D43" w:rsidRPr="005550F1">
        <w:rPr>
          <w:rFonts w:ascii="Times New Roman" w:hAnsi="Times New Roman" w:cs="Times New Roman"/>
          <w:sz w:val="24"/>
          <w:szCs w:val="24"/>
        </w:rPr>
        <w:t>possible carryover effects that might compromises the assessments and conclusions.</w:t>
      </w:r>
      <w:r w:rsidR="00E90D43">
        <w:t xml:space="preserve"> </w:t>
      </w:r>
      <w:r w:rsidR="006E60CA">
        <w:rPr>
          <w:rFonts w:ascii="Times New Roman" w:hAnsi="Times New Roman" w:cs="Times New Roman"/>
          <w:sz w:val="24"/>
          <w:szCs w:val="24"/>
        </w:rPr>
        <w:t>The study had low</w:t>
      </w:r>
      <w:r>
        <w:rPr>
          <w:rFonts w:ascii="Times New Roman" w:hAnsi="Times New Roman" w:cs="Times New Roman"/>
          <w:sz w:val="24"/>
          <w:szCs w:val="24"/>
        </w:rPr>
        <w:t xml:space="preserve"> risk of bias using the Cochrane criteria (see </w:t>
      </w:r>
      <w:r w:rsidRPr="00386772">
        <w:rPr>
          <w:rFonts w:ascii="Times New Roman" w:hAnsi="Times New Roman" w:cs="Times New Roman"/>
          <w:b/>
          <w:sz w:val="24"/>
          <w:szCs w:val="24"/>
        </w:rPr>
        <w:t>Supplement</w:t>
      </w:r>
      <w:r>
        <w:rPr>
          <w:rFonts w:ascii="Times New Roman" w:hAnsi="Times New Roman" w:cs="Times New Roman"/>
          <w:sz w:val="24"/>
          <w:szCs w:val="24"/>
        </w:rPr>
        <w:t xml:space="preserve">). </w:t>
      </w:r>
      <w:r w:rsidR="004F61C7" w:rsidRPr="004F61C7">
        <w:rPr>
          <w:rFonts w:ascii="Times New Roman" w:hAnsi="Times New Roman" w:cs="Times New Roman"/>
          <w:sz w:val="24"/>
          <w:szCs w:val="24"/>
        </w:rPr>
        <w:t xml:space="preserve">Because </w:t>
      </w:r>
      <w:r w:rsidR="00C14C63">
        <w:rPr>
          <w:rFonts w:ascii="Times New Roman" w:hAnsi="Times New Roman" w:cs="Times New Roman"/>
          <w:sz w:val="24"/>
          <w:szCs w:val="24"/>
        </w:rPr>
        <w:t>tolcapone</w:t>
      </w:r>
      <w:r w:rsidR="00C14C63" w:rsidRPr="004F61C7">
        <w:rPr>
          <w:rFonts w:ascii="Times New Roman" w:hAnsi="Times New Roman" w:cs="Times New Roman"/>
          <w:sz w:val="24"/>
          <w:szCs w:val="24"/>
        </w:rPr>
        <w:t xml:space="preserve"> </w:t>
      </w:r>
      <w:r w:rsidR="004F61C7" w:rsidRPr="004F61C7">
        <w:rPr>
          <w:rFonts w:ascii="Times New Roman" w:hAnsi="Times New Roman" w:cs="Times New Roman"/>
          <w:sz w:val="24"/>
          <w:szCs w:val="24"/>
        </w:rPr>
        <w:t xml:space="preserve">at these lower doses has few side effects, a cross-over design was considered as </w:t>
      </w:r>
      <w:r w:rsidR="004F61C7">
        <w:rPr>
          <w:rFonts w:ascii="Times New Roman" w:hAnsi="Times New Roman" w:cs="Times New Roman"/>
          <w:sz w:val="24"/>
          <w:szCs w:val="24"/>
        </w:rPr>
        <w:t xml:space="preserve">side effects should not jeopardize </w:t>
      </w:r>
      <w:r w:rsidR="004F61C7" w:rsidRPr="004F61C7">
        <w:rPr>
          <w:rFonts w:ascii="Times New Roman" w:hAnsi="Times New Roman" w:cs="Times New Roman"/>
          <w:sz w:val="24"/>
          <w:szCs w:val="24"/>
        </w:rPr>
        <w:t>the blinding.</w:t>
      </w:r>
    </w:p>
    <w:p w14:paraId="7A515696" w14:textId="440F9585" w:rsidR="004464D0" w:rsidRPr="002B0B46" w:rsidRDefault="000D28F1" w:rsidP="004464D0">
      <w:pPr>
        <w:spacing w:after="0" w:line="480" w:lineRule="auto"/>
        <w:ind w:firstLine="720"/>
        <w:rPr>
          <w:rFonts w:ascii="Times New Roman" w:hAnsi="Times New Roman" w:cs="Times New Roman"/>
          <w:color w:val="000000"/>
          <w:sz w:val="24"/>
          <w:szCs w:val="24"/>
        </w:rPr>
      </w:pPr>
      <w:r>
        <w:rPr>
          <w:rFonts w:ascii="Times New Roman" w:eastAsia="Times New Roman" w:hAnsi="Times New Roman" w:cs="Times New Roman"/>
          <w:sz w:val="24"/>
          <w:szCs w:val="24"/>
        </w:rPr>
        <w:lastRenderedPageBreak/>
        <w:t>Participants were recruited in the study</w:t>
      </w:r>
      <w:r w:rsidR="004464D0" w:rsidRPr="0041367C">
        <w:rPr>
          <w:rFonts w:ascii="Times New Roman" w:eastAsia="Times New Roman" w:hAnsi="Times New Roman" w:cs="Times New Roman"/>
          <w:sz w:val="24"/>
          <w:szCs w:val="24"/>
        </w:rPr>
        <w:t xml:space="preserve"> from </w:t>
      </w:r>
      <w:r>
        <w:rPr>
          <w:rFonts w:ascii="Times New Roman" w:eastAsia="Times New Roman" w:hAnsi="Times New Roman" w:cs="Times New Roman"/>
          <w:sz w:val="24"/>
          <w:szCs w:val="24"/>
        </w:rPr>
        <w:t>the 19</w:t>
      </w:r>
      <w:r w:rsidRPr="000D28F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 </w:t>
      </w:r>
      <w:r w:rsidR="004464D0" w:rsidRPr="0041367C">
        <w:rPr>
          <w:rFonts w:ascii="Times New Roman" w:eastAsia="Times New Roman" w:hAnsi="Times New Roman" w:cs="Times New Roman"/>
          <w:sz w:val="24"/>
          <w:szCs w:val="24"/>
        </w:rPr>
        <w:t>March 201</w:t>
      </w:r>
      <w:r w:rsidR="004464D0">
        <w:rPr>
          <w:rFonts w:ascii="Times New Roman" w:eastAsia="Times New Roman" w:hAnsi="Times New Roman" w:cs="Times New Roman"/>
          <w:sz w:val="24"/>
          <w:szCs w:val="24"/>
        </w:rPr>
        <w:t>9</w:t>
      </w:r>
      <w:r w:rsidR="004464D0" w:rsidRPr="004136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until the 16</w:t>
      </w:r>
      <w:r w:rsidRPr="000D28F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w:t>
      </w:r>
      <w:r w:rsidR="004464D0" w:rsidRPr="0041367C">
        <w:rPr>
          <w:rFonts w:ascii="Times New Roman" w:eastAsia="Times New Roman" w:hAnsi="Times New Roman" w:cs="Times New Roman"/>
          <w:sz w:val="24"/>
          <w:szCs w:val="24"/>
        </w:rPr>
        <w:t xml:space="preserve"> September 20</w:t>
      </w:r>
      <w:r w:rsidR="004464D0">
        <w:rPr>
          <w:rFonts w:ascii="Times New Roman" w:eastAsia="Times New Roman" w:hAnsi="Times New Roman" w:cs="Times New Roman"/>
          <w:sz w:val="24"/>
          <w:szCs w:val="24"/>
        </w:rPr>
        <w:t xml:space="preserve">20.  </w:t>
      </w:r>
      <w:r w:rsidR="0078295C" w:rsidRPr="00E06E09">
        <w:rPr>
          <w:rStyle w:val="Emphasis"/>
          <w:rFonts w:ascii="Times New Roman" w:hAnsi="Times New Roman" w:cs="Times New Roman"/>
          <w:i w:val="0"/>
          <w:sz w:val="24"/>
          <w:szCs w:val="24"/>
        </w:rPr>
        <w:t>The authors assert that all procedures contributing to this work comply with the ethical standards of the relevant national and institutional committees on human experimentation and with the Helsinki Declaration of 1975, as revised in 2008. All procedures involving human subjects/patients were approved by</w:t>
      </w:r>
      <w:r w:rsidR="00E06E09">
        <w:rPr>
          <w:rStyle w:val="Emphasis"/>
          <w:rFonts w:ascii="Times New Roman" w:hAnsi="Times New Roman" w:cs="Times New Roman"/>
          <w:i w:val="0"/>
          <w:sz w:val="24"/>
          <w:szCs w:val="24"/>
        </w:rPr>
        <w:t xml:space="preserve"> the</w:t>
      </w:r>
      <w:r w:rsidR="004464D0">
        <w:rPr>
          <w:rFonts w:ascii="Times New Roman" w:eastAsia="Times New Roman" w:hAnsi="Times New Roman" w:cs="Times New Roman"/>
          <w:sz w:val="24"/>
          <w:szCs w:val="24"/>
        </w:rPr>
        <w:t xml:space="preserve"> University of Chicago</w:t>
      </w:r>
      <w:r w:rsidR="004464D0" w:rsidRPr="0041367C">
        <w:rPr>
          <w:rFonts w:ascii="Times New Roman" w:eastAsia="Times New Roman" w:hAnsi="Times New Roman" w:cs="Times New Roman"/>
          <w:sz w:val="24"/>
          <w:szCs w:val="24"/>
        </w:rPr>
        <w:t xml:space="preserve"> Institutional Review Board. After a comprehensive explanation of study procedures and an opportunity to ask any questions, </w:t>
      </w:r>
      <w:r w:rsidR="00E06E09">
        <w:rPr>
          <w:rFonts w:ascii="Times New Roman" w:eastAsia="Times New Roman" w:hAnsi="Times New Roman" w:cs="Times New Roman"/>
          <w:sz w:val="24"/>
          <w:szCs w:val="24"/>
        </w:rPr>
        <w:t>all participants</w:t>
      </w:r>
      <w:r w:rsidR="004464D0" w:rsidRPr="0041367C">
        <w:rPr>
          <w:rFonts w:ascii="Times New Roman" w:eastAsia="Times New Roman" w:hAnsi="Times New Roman" w:cs="Times New Roman"/>
          <w:sz w:val="24"/>
          <w:szCs w:val="24"/>
        </w:rPr>
        <w:t xml:space="preserve"> provided written informed consent. </w:t>
      </w:r>
      <w:r w:rsidR="003D6F4F">
        <w:rPr>
          <w:rFonts w:ascii="Times New Roman" w:eastAsia="Times New Roman" w:hAnsi="Times New Roman" w:cs="Times New Roman"/>
          <w:sz w:val="24"/>
          <w:szCs w:val="24"/>
        </w:rPr>
        <w:t xml:space="preserve">Participants were informed that tolcapone is not FDA-approved for the treatment of OCD and is therefore investigational. </w:t>
      </w:r>
      <w:r w:rsidR="004464D0" w:rsidRPr="002B0B46">
        <w:rPr>
          <w:rFonts w:ascii="Times New Roman" w:hAnsi="Times New Roman" w:cs="Times New Roman"/>
          <w:color w:val="000000"/>
          <w:sz w:val="24"/>
          <w:szCs w:val="24"/>
        </w:rPr>
        <w:t xml:space="preserve">Participants were compensated </w:t>
      </w:r>
      <w:r w:rsidR="004464D0">
        <w:rPr>
          <w:rFonts w:ascii="Times New Roman" w:hAnsi="Times New Roman" w:cs="Times New Roman"/>
          <w:color w:val="000000"/>
          <w:sz w:val="24"/>
          <w:szCs w:val="24"/>
        </w:rPr>
        <w:t>100</w:t>
      </w:r>
      <w:r w:rsidR="004464D0" w:rsidRPr="002B0B46">
        <w:rPr>
          <w:rFonts w:ascii="Times New Roman" w:hAnsi="Times New Roman" w:cs="Times New Roman"/>
          <w:color w:val="000000"/>
          <w:sz w:val="24"/>
          <w:szCs w:val="24"/>
        </w:rPr>
        <w:t xml:space="preserve"> USD for time and travel</w:t>
      </w:r>
      <w:r w:rsidR="004464D0">
        <w:rPr>
          <w:rFonts w:ascii="Times New Roman" w:hAnsi="Times New Roman" w:cs="Times New Roman"/>
          <w:color w:val="000000"/>
          <w:sz w:val="24"/>
          <w:szCs w:val="24"/>
        </w:rPr>
        <w:t xml:space="preserve"> associated with the four visits</w:t>
      </w:r>
      <w:r w:rsidR="004464D0" w:rsidRPr="002B0B46">
        <w:rPr>
          <w:rFonts w:ascii="Times New Roman" w:hAnsi="Times New Roman" w:cs="Times New Roman"/>
          <w:color w:val="000000"/>
          <w:sz w:val="24"/>
          <w:szCs w:val="24"/>
        </w:rPr>
        <w:t>.</w:t>
      </w:r>
    </w:p>
    <w:p w14:paraId="2551C925" w14:textId="77777777" w:rsidR="005C5CB2" w:rsidRDefault="00085EC1" w:rsidP="00567153">
      <w:pPr>
        <w:spacing w:after="0" w:line="480" w:lineRule="auto"/>
        <w:rPr>
          <w:rFonts w:ascii="Times New Roman" w:hAnsi="Times New Roman" w:cs="Times New Roman"/>
          <w:sz w:val="24"/>
          <w:szCs w:val="24"/>
        </w:rPr>
      </w:pPr>
      <w:r w:rsidRPr="00315014">
        <w:rPr>
          <w:rFonts w:ascii="Times New Roman" w:hAnsi="Times New Roman" w:cs="Times New Roman"/>
          <w:sz w:val="24"/>
          <w:szCs w:val="24"/>
        </w:rPr>
        <w:tab/>
        <w:t>All efficacy and safety assessments w</w:t>
      </w:r>
      <w:r w:rsidR="000C1A51">
        <w:rPr>
          <w:rFonts w:ascii="Times New Roman" w:hAnsi="Times New Roman" w:cs="Times New Roman"/>
          <w:sz w:val="24"/>
          <w:szCs w:val="24"/>
        </w:rPr>
        <w:t>ere</w:t>
      </w:r>
      <w:r w:rsidRPr="00315014">
        <w:rPr>
          <w:rFonts w:ascii="Times New Roman" w:hAnsi="Times New Roman" w:cs="Times New Roman"/>
          <w:sz w:val="24"/>
          <w:szCs w:val="24"/>
        </w:rPr>
        <w:t xml:space="preserve"> performed at each visit.  Subjects who </w:t>
      </w:r>
      <w:r w:rsidR="000C1A51">
        <w:rPr>
          <w:rFonts w:ascii="Times New Roman" w:hAnsi="Times New Roman" w:cs="Times New Roman"/>
          <w:sz w:val="24"/>
          <w:szCs w:val="24"/>
        </w:rPr>
        <w:t>we</w:t>
      </w:r>
      <w:r w:rsidRPr="00315014">
        <w:rPr>
          <w:rFonts w:ascii="Times New Roman" w:hAnsi="Times New Roman" w:cs="Times New Roman"/>
          <w:sz w:val="24"/>
          <w:szCs w:val="24"/>
        </w:rPr>
        <w:t>re not compliant with their use of study medication (i.e. failing to take medication for three or more consecutive days) w</w:t>
      </w:r>
      <w:r w:rsidR="000C1A51">
        <w:rPr>
          <w:rFonts w:ascii="Times New Roman" w:hAnsi="Times New Roman" w:cs="Times New Roman"/>
          <w:sz w:val="24"/>
          <w:szCs w:val="24"/>
        </w:rPr>
        <w:t>ere</w:t>
      </w:r>
      <w:r w:rsidRPr="00315014">
        <w:rPr>
          <w:rFonts w:ascii="Times New Roman" w:hAnsi="Times New Roman" w:cs="Times New Roman"/>
          <w:sz w:val="24"/>
          <w:szCs w:val="24"/>
        </w:rPr>
        <w:t xml:space="preserve"> discontinued from the study. </w:t>
      </w:r>
      <w:r w:rsidR="000B7379">
        <w:rPr>
          <w:rFonts w:ascii="Times New Roman" w:hAnsi="Times New Roman" w:cs="Times New Roman"/>
          <w:sz w:val="24"/>
          <w:szCs w:val="24"/>
        </w:rPr>
        <w:t xml:space="preserve"> </w:t>
      </w:r>
    </w:p>
    <w:p w14:paraId="4C1ED921" w14:textId="36006DFC" w:rsidR="00E55715" w:rsidRDefault="00E55715" w:rsidP="00E55715">
      <w:pPr>
        <w:spacing w:after="0" w:line="480" w:lineRule="auto"/>
        <w:rPr>
          <w:rFonts w:ascii="Times New Roman" w:hAnsi="Times New Roman" w:cs="Times New Roman"/>
          <w:sz w:val="24"/>
          <w:szCs w:val="24"/>
        </w:rPr>
      </w:pPr>
      <w:r>
        <w:rPr>
          <w:rFonts w:ascii="Times New Roman" w:hAnsi="Times New Roman" w:cs="Times New Roman"/>
          <w:sz w:val="24"/>
          <w:szCs w:val="24"/>
        </w:rPr>
        <w:tab/>
        <w:t>An external pharmacy independent of the research tea</w:t>
      </w:r>
      <w:r w:rsidR="00F57B01">
        <w:rPr>
          <w:rFonts w:ascii="Times New Roman" w:hAnsi="Times New Roman" w:cs="Times New Roman"/>
          <w:sz w:val="24"/>
          <w:szCs w:val="24"/>
        </w:rPr>
        <w:t>m</w:t>
      </w:r>
      <w:r>
        <w:rPr>
          <w:rFonts w:ascii="Times New Roman" w:hAnsi="Times New Roman" w:cs="Times New Roman"/>
          <w:sz w:val="24"/>
          <w:szCs w:val="24"/>
        </w:rPr>
        <w:t xml:space="preserve"> conducted t</w:t>
      </w:r>
      <w:r w:rsidRPr="00511B3A">
        <w:rPr>
          <w:rFonts w:ascii="Times New Roman" w:hAnsi="Times New Roman" w:cs="Times New Roman"/>
          <w:sz w:val="24"/>
          <w:szCs w:val="24"/>
        </w:rPr>
        <w:t xml:space="preserve">he sequence generation </w:t>
      </w:r>
      <w:r>
        <w:rPr>
          <w:rFonts w:ascii="Times New Roman" w:hAnsi="Times New Roman" w:cs="Times New Roman"/>
          <w:sz w:val="24"/>
          <w:szCs w:val="24"/>
        </w:rPr>
        <w:t>u</w:t>
      </w:r>
      <w:r w:rsidRPr="00511B3A">
        <w:rPr>
          <w:rFonts w:ascii="Times New Roman" w:hAnsi="Times New Roman" w:cs="Times New Roman"/>
          <w:sz w:val="24"/>
          <w:szCs w:val="24"/>
        </w:rPr>
        <w:t>sing randomized lists.</w:t>
      </w:r>
      <w:r>
        <w:rPr>
          <w:rFonts w:ascii="Times New Roman" w:hAnsi="Times New Roman" w:cs="Times New Roman"/>
          <w:sz w:val="24"/>
          <w:szCs w:val="24"/>
        </w:rPr>
        <w:t xml:space="preserve"> </w:t>
      </w:r>
      <w:r w:rsidRPr="00511B3A">
        <w:rPr>
          <w:rFonts w:ascii="Times New Roman" w:hAnsi="Times New Roman" w:cs="Times New Roman"/>
          <w:sz w:val="24"/>
          <w:szCs w:val="24"/>
        </w:rPr>
        <w:t xml:space="preserve">Medication was </w:t>
      </w:r>
      <w:r>
        <w:rPr>
          <w:rFonts w:ascii="Times New Roman" w:hAnsi="Times New Roman" w:cs="Times New Roman"/>
          <w:sz w:val="24"/>
          <w:szCs w:val="24"/>
        </w:rPr>
        <w:t xml:space="preserve">also </w:t>
      </w:r>
      <w:r w:rsidRPr="00511B3A">
        <w:rPr>
          <w:rFonts w:ascii="Times New Roman" w:hAnsi="Times New Roman" w:cs="Times New Roman"/>
          <w:sz w:val="24"/>
          <w:szCs w:val="24"/>
        </w:rPr>
        <w:t xml:space="preserve">assigned by </w:t>
      </w:r>
      <w:r>
        <w:rPr>
          <w:rFonts w:ascii="Times New Roman" w:hAnsi="Times New Roman" w:cs="Times New Roman"/>
          <w:sz w:val="24"/>
          <w:szCs w:val="24"/>
        </w:rPr>
        <w:t>the</w:t>
      </w:r>
      <w:r w:rsidRPr="00511B3A">
        <w:rPr>
          <w:rFonts w:ascii="Times New Roman" w:hAnsi="Times New Roman" w:cs="Times New Roman"/>
          <w:sz w:val="24"/>
          <w:szCs w:val="24"/>
        </w:rPr>
        <w:t xml:space="preserve"> external pharmacy independent of the research team. All medication and placebo were of identical appearance, and were supplied as such to the study team and participants.</w:t>
      </w:r>
      <w:r w:rsidRPr="00E55715">
        <w:rPr>
          <w:rFonts w:ascii="Times New Roman" w:hAnsi="Times New Roman" w:cs="Times New Roman"/>
          <w:sz w:val="24"/>
          <w:szCs w:val="24"/>
        </w:rPr>
        <w:t xml:space="preserve"> </w:t>
      </w:r>
      <w:r w:rsidRPr="00511B3A">
        <w:rPr>
          <w:rFonts w:ascii="Times New Roman" w:hAnsi="Times New Roman" w:cs="Times New Roman"/>
          <w:sz w:val="24"/>
          <w:szCs w:val="24"/>
        </w:rPr>
        <w:t>All participants and study personnel were fully blinded.</w:t>
      </w:r>
      <w:r w:rsidRPr="00E55715">
        <w:rPr>
          <w:rFonts w:ascii="Times New Roman" w:hAnsi="Times New Roman" w:cs="Times New Roman"/>
          <w:sz w:val="24"/>
          <w:szCs w:val="24"/>
        </w:rPr>
        <w:t xml:space="preserve"> </w:t>
      </w:r>
      <w:r w:rsidRPr="00511B3A">
        <w:rPr>
          <w:rFonts w:ascii="Times New Roman" w:hAnsi="Times New Roman" w:cs="Times New Roman"/>
          <w:sz w:val="24"/>
          <w:szCs w:val="24"/>
        </w:rPr>
        <w:t>Outcome assessment was fully blinded.</w:t>
      </w:r>
    </w:p>
    <w:p w14:paraId="4A6ED4A6" w14:textId="567CB176" w:rsidR="005C5CB2" w:rsidRDefault="00E55715" w:rsidP="00E55715">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0E679EBE" w14:textId="7C93BAB6" w:rsidR="005C5CB2" w:rsidRPr="005C5CB2" w:rsidRDefault="005C5CB2" w:rsidP="005C5CB2">
      <w:pPr>
        <w:spacing w:after="0" w:line="480" w:lineRule="auto"/>
        <w:outlineLvl w:val="1"/>
        <w:rPr>
          <w:rFonts w:ascii="Times New Roman" w:eastAsia="Times New Roman" w:hAnsi="Times New Roman" w:cs="Times New Roman"/>
          <w:b/>
          <w:bCs/>
          <w:sz w:val="24"/>
          <w:szCs w:val="24"/>
        </w:rPr>
      </w:pPr>
      <w:r w:rsidRPr="005C5CB2">
        <w:rPr>
          <w:rFonts w:ascii="Times New Roman" w:eastAsia="Times New Roman" w:hAnsi="Times New Roman" w:cs="Times New Roman"/>
          <w:b/>
          <w:bCs/>
          <w:sz w:val="24"/>
          <w:szCs w:val="24"/>
        </w:rPr>
        <w:t>Safety Assessments</w:t>
      </w:r>
    </w:p>
    <w:p w14:paraId="4B118FFF" w14:textId="3E384D04" w:rsidR="008041B5" w:rsidRPr="00883BD4" w:rsidRDefault="005C5CB2" w:rsidP="005C5CB2">
      <w:pPr>
        <w:spacing w:after="0" w:line="480" w:lineRule="auto"/>
        <w:ind w:firstLine="720"/>
        <w:rPr>
          <w:rFonts w:ascii="Times New Roman" w:hAnsi="Times New Roman" w:cs="Times New Roman"/>
          <w:sz w:val="24"/>
          <w:szCs w:val="24"/>
        </w:rPr>
      </w:pPr>
      <w:r w:rsidRPr="005C5CB2">
        <w:rPr>
          <w:rFonts w:ascii="Times New Roman" w:eastAsia="Times New Roman" w:hAnsi="Times New Roman" w:cs="Times New Roman"/>
          <w:sz w:val="24"/>
          <w:szCs w:val="24"/>
        </w:rPr>
        <w:t>Safety and tolerability were assessed using spontaneously reported adverse events data, Columbia–Suicide Severity Rating Scale (C-SSRS) (</w:t>
      </w:r>
      <w:hyperlink r:id="rId8" w:anchor="R29" w:history="1">
        <w:r w:rsidRPr="00F84815">
          <w:rPr>
            <w:rFonts w:ascii="Times New Roman" w:eastAsia="Times New Roman" w:hAnsi="Times New Roman" w:cs="Times New Roman"/>
            <w:sz w:val="24"/>
            <w:szCs w:val="24"/>
          </w:rPr>
          <w:t>Posner et al., 2011</w:t>
        </w:r>
      </w:hyperlink>
      <w:r w:rsidRPr="005C5CB2">
        <w:rPr>
          <w:rFonts w:ascii="Times New Roman" w:eastAsia="Times New Roman" w:hAnsi="Times New Roman" w:cs="Times New Roman"/>
          <w:sz w:val="24"/>
          <w:szCs w:val="24"/>
        </w:rPr>
        <w:t xml:space="preserve">), vital signs, and by evaluating premature termination. Safety assessments (C-SSRS, sitting blood pressure, heart rate, adverse effects, and concomitant medications) were documented at each visit. Assessment of </w:t>
      </w:r>
      <w:r w:rsidRPr="005C5CB2">
        <w:rPr>
          <w:rFonts w:ascii="Times New Roman" w:eastAsia="Times New Roman" w:hAnsi="Times New Roman" w:cs="Times New Roman"/>
          <w:sz w:val="24"/>
          <w:szCs w:val="24"/>
        </w:rPr>
        <w:lastRenderedPageBreak/>
        <w:t>side effects was done at each visit. Adverse events were coded by system organ class and preferred term using the Medical Dictionary for Regulatory Activities (Med- DRA) Version 11.1.</w:t>
      </w:r>
      <w:r>
        <w:rPr>
          <w:rFonts w:ascii="Times New Roman" w:eastAsia="Times New Roman" w:hAnsi="Times New Roman" w:cs="Times New Roman"/>
          <w:sz w:val="24"/>
          <w:szCs w:val="24"/>
        </w:rPr>
        <w:t xml:space="preserve"> Liver function tests were performed at baseline and then at study endpoint until </w:t>
      </w:r>
      <w:r w:rsidR="00E27538">
        <w:rPr>
          <w:rFonts w:ascii="Times New Roman" w:eastAsia="Times New Roman" w:hAnsi="Times New Roman" w:cs="Times New Roman"/>
          <w:sz w:val="24"/>
          <w:szCs w:val="24"/>
        </w:rPr>
        <w:t xml:space="preserve">in-person office visits were not possible given the </w:t>
      </w:r>
      <w:r>
        <w:rPr>
          <w:rFonts w:ascii="Times New Roman" w:eastAsia="Times New Roman" w:hAnsi="Times New Roman" w:cs="Times New Roman"/>
          <w:sz w:val="24"/>
          <w:szCs w:val="24"/>
        </w:rPr>
        <w:t>CO</w:t>
      </w:r>
      <w:r w:rsidR="00F84815">
        <w:rPr>
          <w:rFonts w:ascii="Times New Roman" w:eastAsia="Times New Roman" w:hAnsi="Times New Roman" w:cs="Times New Roman"/>
          <w:sz w:val="24"/>
          <w:szCs w:val="24"/>
        </w:rPr>
        <w:t>V</w:t>
      </w:r>
      <w:r>
        <w:rPr>
          <w:rFonts w:ascii="Times New Roman" w:eastAsia="Times New Roman" w:hAnsi="Times New Roman" w:cs="Times New Roman"/>
          <w:sz w:val="24"/>
          <w:szCs w:val="24"/>
        </w:rPr>
        <w:t>ID</w:t>
      </w:r>
      <w:r w:rsidR="00E27538">
        <w:rPr>
          <w:rFonts w:ascii="Times New Roman" w:eastAsia="Times New Roman" w:hAnsi="Times New Roman" w:cs="Times New Roman"/>
          <w:sz w:val="24"/>
          <w:szCs w:val="24"/>
        </w:rPr>
        <w:t>19 pandemic</w:t>
      </w:r>
      <w:r>
        <w:rPr>
          <w:rFonts w:ascii="Times New Roman" w:eastAsia="Times New Roman" w:hAnsi="Times New Roman" w:cs="Times New Roman"/>
          <w:sz w:val="24"/>
          <w:szCs w:val="24"/>
        </w:rPr>
        <w:t xml:space="preserve">. </w:t>
      </w:r>
      <w:r w:rsidR="008041B5" w:rsidRPr="000C1A51">
        <w:rPr>
          <w:rFonts w:ascii="Times New Roman" w:hAnsi="Times New Roman" w:cs="Times New Roman"/>
          <w:sz w:val="24"/>
          <w:szCs w:val="24"/>
        </w:rPr>
        <w:t xml:space="preserve">Due to the pandemic of COVID19, study participants </w:t>
      </w:r>
      <w:r w:rsidR="000C1A51" w:rsidRPr="000C1A51">
        <w:rPr>
          <w:rFonts w:ascii="Times New Roman" w:hAnsi="Times New Roman" w:cs="Times New Roman"/>
          <w:sz w:val="24"/>
          <w:szCs w:val="24"/>
        </w:rPr>
        <w:t>were allowed to</w:t>
      </w:r>
      <w:r w:rsidR="008041B5" w:rsidRPr="000C1A51">
        <w:rPr>
          <w:rFonts w:ascii="Times New Roman" w:hAnsi="Times New Roman" w:cs="Times New Roman"/>
          <w:sz w:val="24"/>
          <w:szCs w:val="24"/>
        </w:rPr>
        <w:t xml:space="preserve"> perform their baseline and follow-up visits online using encrypted </w:t>
      </w:r>
      <w:r w:rsidR="00E2655F">
        <w:rPr>
          <w:rFonts w:ascii="Times New Roman" w:hAnsi="Times New Roman" w:cs="Times New Roman"/>
          <w:sz w:val="24"/>
          <w:szCs w:val="24"/>
        </w:rPr>
        <w:t>videoconferencing</w:t>
      </w:r>
      <w:r w:rsidR="00E2655F" w:rsidRPr="000C1A51">
        <w:rPr>
          <w:rFonts w:ascii="Times New Roman" w:hAnsi="Times New Roman" w:cs="Times New Roman"/>
          <w:sz w:val="24"/>
          <w:szCs w:val="24"/>
        </w:rPr>
        <w:t xml:space="preserve"> </w:t>
      </w:r>
      <w:r w:rsidR="00567153">
        <w:rPr>
          <w:rFonts w:ascii="Times New Roman" w:hAnsi="Times New Roman" w:cs="Times New Roman"/>
          <w:sz w:val="24"/>
          <w:szCs w:val="24"/>
        </w:rPr>
        <w:t xml:space="preserve">with the clinician, </w:t>
      </w:r>
      <w:r w:rsidR="008041B5" w:rsidRPr="000C1A51">
        <w:rPr>
          <w:rFonts w:ascii="Times New Roman" w:hAnsi="Times New Roman" w:cs="Times New Roman"/>
          <w:sz w:val="24"/>
          <w:szCs w:val="24"/>
        </w:rPr>
        <w:t>instead of in person visits. Blood samples</w:t>
      </w:r>
      <w:r w:rsidR="00F30CC9">
        <w:rPr>
          <w:rFonts w:ascii="Times New Roman" w:hAnsi="Times New Roman" w:cs="Times New Roman"/>
          <w:sz w:val="24"/>
          <w:szCs w:val="24"/>
        </w:rPr>
        <w:t xml:space="preserve"> for assessment of live</w:t>
      </w:r>
      <w:r>
        <w:rPr>
          <w:rFonts w:ascii="Times New Roman" w:hAnsi="Times New Roman" w:cs="Times New Roman"/>
          <w:sz w:val="24"/>
          <w:szCs w:val="24"/>
        </w:rPr>
        <w:t>r</w:t>
      </w:r>
      <w:r w:rsidR="00F30CC9">
        <w:rPr>
          <w:rFonts w:ascii="Times New Roman" w:hAnsi="Times New Roman" w:cs="Times New Roman"/>
          <w:sz w:val="24"/>
          <w:szCs w:val="24"/>
        </w:rPr>
        <w:t xml:space="preserve"> function</w:t>
      </w:r>
      <w:r w:rsidR="008041B5" w:rsidRPr="000C1A51">
        <w:rPr>
          <w:rFonts w:ascii="Times New Roman" w:hAnsi="Times New Roman" w:cs="Times New Roman"/>
          <w:sz w:val="24"/>
          <w:szCs w:val="24"/>
        </w:rPr>
        <w:t xml:space="preserve">, </w:t>
      </w:r>
      <w:r>
        <w:rPr>
          <w:rFonts w:ascii="Times New Roman" w:hAnsi="Times New Roman" w:cs="Times New Roman"/>
          <w:sz w:val="24"/>
          <w:szCs w:val="24"/>
        </w:rPr>
        <w:t>therefore</w:t>
      </w:r>
      <w:r w:rsidR="008041B5" w:rsidRPr="000C1A51">
        <w:rPr>
          <w:rFonts w:ascii="Times New Roman" w:hAnsi="Times New Roman" w:cs="Times New Roman"/>
          <w:sz w:val="24"/>
          <w:szCs w:val="24"/>
        </w:rPr>
        <w:t>, w</w:t>
      </w:r>
      <w:r w:rsidR="000C1A51" w:rsidRPr="000C1A51">
        <w:rPr>
          <w:rFonts w:ascii="Times New Roman" w:hAnsi="Times New Roman" w:cs="Times New Roman"/>
          <w:sz w:val="24"/>
          <w:szCs w:val="24"/>
        </w:rPr>
        <w:t>ere</w:t>
      </w:r>
      <w:r w:rsidR="008041B5" w:rsidRPr="000C1A51">
        <w:rPr>
          <w:rFonts w:ascii="Times New Roman" w:hAnsi="Times New Roman" w:cs="Times New Roman"/>
          <w:sz w:val="24"/>
          <w:szCs w:val="24"/>
        </w:rPr>
        <w:t xml:space="preserve"> at the discretion of the study </w:t>
      </w:r>
      <w:r w:rsidR="000C1A51" w:rsidRPr="000C1A51">
        <w:rPr>
          <w:rFonts w:ascii="Times New Roman" w:hAnsi="Times New Roman" w:cs="Times New Roman"/>
          <w:sz w:val="24"/>
          <w:szCs w:val="24"/>
        </w:rPr>
        <w:t>investigator, and where</w:t>
      </w:r>
      <w:r w:rsidR="008041B5" w:rsidRPr="000C1A51">
        <w:rPr>
          <w:rFonts w:ascii="Times New Roman" w:hAnsi="Times New Roman" w:cs="Times New Roman"/>
          <w:sz w:val="24"/>
          <w:szCs w:val="24"/>
        </w:rPr>
        <w:t xml:space="preserve"> considered medically necessary, the participant </w:t>
      </w:r>
      <w:r w:rsidR="000C1A51" w:rsidRPr="000C1A51">
        <w:rPr>
          <w:rFonts w:ascii="Times New Roman" w:hAnsi="Times New Roman" w:cs="Times New Roman"/>
          <w:sz w:val="24"/>
          <w:szCs w:val="24"/>
        </w:rPr>
        <w:t>had</w:t>
      </w:r>
      <w:r w:rsidR="008041B5" w:rsidRPr="000C1A51">
        <w:rPr>
          <w:rFonts w:ascii="Times New Roman" w:hAnsi="Times New Roman" w:cs="Times New Roman"/>
          <w:sz w:val="24"/>
          <w:szCs w:val="24"/>
        </w:rPr>
        <w:t xml:space="preserve"> them drawn locally </w:t>
      </w:r>
      <w:r>
        <w:rPr>
          <w:rFonts w:ascii="Times New Roman" w:hAnsi="Times New Roman" w:cs="Times New Roman"/>
          <w:sz w:val="24"/>
          <w:szCs w:val="24"/>
        </w:rPr>
        <w:t xml:space="preserve">if possible </w:t>
      </w:r>
      <w:r w:rsidR="008041B5" w:rsidRPr="000C1A51">
        <w:rPr>
          <w:rFonts w:ascii="Times New Roman" w:hAnsi="Times New Roman" w:cs="Times New Roman"/>
          <w:sz w:val="24"/>
          <w:szCs w:val="24"/>
        </w:rPr>
        <w:t>and submitted to the study team.</w:t>
      </w:r>
    </w:p>
    <w:p w14:paraId="7BCE135B" w14:textId="77777777" w:rsidR="000C1A51" w:rsidRDefault="000C1A51" w:rsidP="00830B6E">
      <w:pPr>
        <w:spacing w:after="0" w:line="480" w:lineRule="auto"/>
        <w:rPr>
          <w:rFonts w:ascii="Times New Roman" w:hAnsi="Times New Roman" w:cs="Times New Roman"/>
          <w:b/>
          <w:sz w:val="24"/>
          <w:szCs w:val="24"/>
        </w:rPr>
      </w:pPr>
    </w:p>
    <w:p w14:paraId="2BC99594" w14:textId="77777777" w:rsidR="00085EC1" w:rsidRPr="00315014" w:rsidRDefault="00085EC1" w:rsidP="00830B6E">
      <w:pPr>
        <w:spacing w:after="0" w:line="480" w:lineRule="auto"/>
        <w:rPr>
          <w:rFonts w:ascii="Times New Roman" w:hAnsi="Times New Roman" w:cs="Times New Roman"/>
          <w:sz w:val="24"/>
          <w:szCs w:val="24"/>
        </w:rPr>
      </w:pPr>
      <w:r w:rsidRPr="00315014">
        <w:rPr>
          <w:rFonts w:ascii="Times New Roman" w:hAnsi="Times New Roman" w:cs="Times New Roman"/>
          <w:b/>
          <w:sz w:val="24"/>
          <w:szCs w:val="24"/>
        </w:rPr>
        <w:t>Data Analysis</w:t>
      </w:r>
    </w:p>
    <w:p w14:paraId="6F7C0AA1" w14:textId="17FB26D4" w:rsidR="00494EE9" w:rsidRPr="00874FF3" w:rsidRDefault="009351AC" w:rsidP="005232E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52AD3">
        <w:rPr>
          <w:rFonts w:ascii="Times New Roman" w:hAnsi="Times New Roman" w:cs="Times New Roman"/>
          <w:sz w:val="24"/>
          <w:szCs w:val="24"/>
        </w:rPr>
        <w:t>The analysis followed</w:t>
      </w:r>
      <w:r w:rsidR="00817DE0">
        <w:rPr>
          <w:rFonts w:ascii="Times New Roman" w:hAnsi="Times New Roman" w:cs="Times New Roman"/>
          <w:sz w:val="24"/>
          <w:szCs w:val="24"/>
        </w:rPr>
        <w:t xml:space="preserve"> </w:t>
      </w:r>
      <w:r>
        <w:rPr>
          <w:rFonts w:ascii="Times New Roman" w:hAnsi="Times New Roman" w:cs="Times New Roman"/>
          <w:sz w:val="24"/>
          <w:szCs w:val="24"/>
        </w:rPr>
        <w:t>Intent-To-Treat principle</w:t>
      </w:r>
      <w:r w:rsidR="00817DE0">
        <w:rPr>
          <w:rFonts w:ascii="Times New Roman" w:hAnsi="Times New Roman" w:cs="Times New Roman"/>
          <w:sz w:val="24"/>
          <w:szCs w:val="24"/>
        </w:rPr>
        <w:t>s</w:t>
      </w:r>
      <w:r>
        <w:rPr>
          <w:rFonts w:ascii="Times New Roman" w:hAnsi="Times New Roman" w:cs="Times New Roman"/>
          <w:sz w:val="24"/>
          <w:szCs w:val="24"/>
        </w:rPr>
        <w:t>, with Last-Observation-Carried-Forward for dropouts and missing data.</w:t>
      </w:r>
      <w:r w:rsidR="00C14C63">
        <w:rPr>
          <w:rFonts w:ascii="Times New Roman" w:hAnsi="Times New Roman" w:cs="Times New Roman"/>
          <w:sz w:val="24"/>
          <w:szCs w:val="24"/>
        </w:rPr>
        <w:t xml:space="preserve"> The analytic approach was determined prior to data unlock.</w:t>
      </w:r>
      <w:r>
        <w:rPr>
          <w:rFonts w:ascii="Times New Roman" w:hAnsi="Times New Roman" w:cs="Times New Roman"/>
          <w:sz w:val="24"/>
          <w:szCs w:val="24"/>
        </w:rPr>
        <w:t xml:space="preserve"> Changes </w:t>
      </w:r>
      <w:r w:rsidR="00817DE0">
        <w:rPr>
          <w:rFonts w:ascii="Times New Roman" w:hAnsi="Times New Roman" w:cs="Times New Roman"/>
          <w:sz w:val="24"/>
          <w:szCs w:val="24"/>
        </w:rPr>
        <w:t>in</w:t>
      </w:r>
      <w:r>
        <w:rPr>
          <w:rFonts w:ascii="Times New Roman" w:hAnsi="Times New Roman" w:cs="Times New Roman"/>
          <w:sz w:val="24"/>
          <w:szCs w:val="24"/>
        </w:rPr>
        <w:t xml:space="preserve"> YBOCS total scores for placebo treatment and tolcapone treatment were compared using paired sample t-tests</w:t>
      </w:r>
      <w:r w:rsidR="00817DE0">
        <w:rPr>
          <w:rFonts w:ascii="Times New Roman" w:hAnsi="Times New Roman" w:cs="Times New Roman"/>
          <w:sz w:val="24"/>
          <w:szCs w:val="24"/>
        </w:rPr>
        <w:t>, which constituted the primary analysis</w:t>
      </w:r>
      <w:r w:rsidR="00141004">
        <w:rPr>
          <w:rFonts w:ascii="Times New Roman" w:hAnsi="Times New Roman" w:cs="Times New Roman"/>
          <w:sz w:val="24"/>
          <w:szCs w:val="24"/>
        </w:rPr>
        <w:t>. This method was</w:t>
      </w:r>
      <w:r>
        <w:rPr>
          <w:rFonts w:ascii="Times New Roman" w:hAnsi="Times New Roman" w:cs="Times New Roman"/>
          <w:sz w:val="24"/>
          <w:szCs w:val="24"/>
        </w:rPr>
        <w:t xml:space="preserve"> appropriate because the design was fully counter-balanced</w:t>
      </w:r>
      <w:r w:rsidR="00152AD3">
        <w:rPr>
          <w:rFonts w:ascii="Times New Roman" w:hAnsi="Times New Roman" w:cs="Times New Roman"/>
          <w:sz w:val="24"/>
          <w:szCs w:val="24"/>
        </w:rPr>
        <w:t xml:space="preserve"> and randomized</w:t>
      </w:r>
      <w:r>
        <w:rPr>
          <w:rFonts w:ascii="Times New Roman" w:hAnsi="Times New Roman" w:cs="Times New Roman"/>
          <w:sz w:val="24"/>
          <w:szCs w:val="24"/>
        </w:rPr>
        <w:t xml:space="preserve">. </w:t>
      </w:r>
      <w:r w:rsidR="00141004">
        <w:rPr>
          <w:rFonts w:ascii="Times New Roman" w:hAnsi="Times New Roman" w:cs="Times New Roman"/>
          <w:sz w:val="24"/>
          <w:szCs w:val="24"/>
        </w:rPr>
        <w:t>Changes in total depression and anxiety symptom scores</w:t>
      </w:r>
      <w:r w:rsidR="00C14C63">
        <w:rPr>
          <w:rFonts w:ascii="Times New Roman" w:hAnsi="Times New Roman" w:cs="Times New Roman"/>
          <w:sz w:val="24"/>
          <w:szCs w:val="24"/>
        </w:rPr>
        <w:t>, and disability,</w:t>
      </w:r>
      <w:r w:rsidR="00141004">
        <w:rPr>
          <w:rFonts w:ascii="Times New Roman" w:hAnsi="Times New Roman" w:cs="Times New Roman"/>
          <w:sz w:val="24"/>
          <w:szCs w:val="24"/>
        </w:rPr>
        <w:t xml:space="preserve"> were examined, again using paired t-tests, as secondary analyses. </w:t>
      </w:r>
      <w:r w:rsidR="00817DE0">
        <w:rPr>
          <w:rFonts w:ascii="Times New Roman" w:hAnsi="Times New Roman" w:cs="Times New Roman"/>
          <w:sz w:val="24"/>
          <w:szCs w:val="24"/>
        </w:rPr>
        <w:t>Statistical significance was defined as p&lt;0.05 two-tailed.</w:t>
      </w:r>
      <w:r w:rsidR="00F30CC9" w:rsidRPr="00F30CC9">
        <w:t xml:space="preserve"> </w:t>
      </w:r>
    </w:p>
    <w:p w14:paraId="0DF78066" w14:textId="77777777" w:rsidR="00F30CC9" w:rsidRDefault="00F30CC9" w:rsidP="00830B6E">
      <w:pPr>
        <w:spacing w:after="0" w:line="480" w:lineRule="auto"/>
        <w:rPr>
          <w:rFonts w:ascii="Times New Roman" w:hAnsi="Times New Roman" w:cs="Times New Roman"/>
          <w:sz w:val="24"/>
          <w:szCs w:val="24"/>
        </w:rPr>
      </w:pPr>
    </w:p>
    <w:p w14:paraId="0324226E" w14:textId="57A7224A" w:rsidR="00494EE9" w:rsidRPr="00494EE9" w:rsidRDefault="00494EE9" w:rsidP="00494EE9">
      <w:pPr>
        <w:spacing w:after="0" w:line="480" w:lineRule="auto"/>
        <w:rPr>
          <w:rFonts w:ascii="Times New Roman" w:hAnsi="Times New Roman" w:cs="Times New Roman"/>
          <w:b/>
          <w:sz w:val="24"/>
          <w:szCs w:val="24"/>
        </w:rPr>
      </w:pPr>
      <w:r w:rsidRPr="00494EE9">
        <w:rPr>
          <w:rFonts w:ascii="Times New Roman" w:hAnsi="Times New Roman" w:cs="Times New Roman"/>
          <w:b/>
          <w:sz w:val="24"/>
          <w:szCs w:val="24"/>
        </w:rPr>
        <w:t>Results</w:t>
      </w:r>
    </w:p>
    <w:p w14:paraId="7323D086" w14:textId="77777777" w:rsidR="0066640A" w:rsidRDefault="00494EE9" w:rsidP="00AD5BE2">
      <w:pPr>
        <w:spacing w:after="0" w:line="480" w:lineRule="auto"/>
        <w:ind w:firstLine="720"/>
        <w:rPr>
          <w:rFonts w:ascii="Times New Roman" w:eastAsia="Times New Roman" w:hAnsi="Times New Roman" w:cs="Times New Roman"/>
          <w:color w:val="000000"/>
          <w:sz w:val="24"/>
          <w:szCs w:val="24"/>
        </w:rPr>
      </w:pPr>
      <w:r>
        <w:rPr>
          <w:rFonts w:ascii="Times New Roman" w:hAnsi="Times New Roman" w:cs="Times New Roman"/>
          <w:sz w:val="24"/>
          <w:szCs w:val="24"/>
        </w:rPr>
        <w:t>A total of 2</w:t>
      </w:r>
      <w:r w:rsidR="00DE548B">
        <w:rPr>
          <w:rFonts w:ascii="Times New Roman" w:hAnsi="Times New Roman" w:cs="Times New Roman"/>
          <w:sz w:val="24"/>
          <w:szCs w:val="24"/>
        </w:rPr>
        <w:t>8</w:t>
      </w:r>
      <w:r>
        <w:rPr>
          <w:rFonts w:ascii="Times New Roman" w:hAnsi="Times New Roman" w:cs="Times New Roman"/>
          <w:sz w:val="24"/>
          <w:szCs w:val="24"/>
        </w:rPr>
        <w:t xml:space="preserve"> participants signed informed consents and were enrolled. Of those, </w:t>
      </w:r>
      <w:r w:rsidR="00DE548B">
        <w:rPr>
          <w:rFonts w:ascii="Times New Roman" w:hAnsi="Times New Roman" w:cs="Times New Roman"/>
          <w:sz w:val="24"/>
          <w:szCs w:val="24"/>
        </w:rPr>
        <w:t>eight</w:t>
      </w:r>
      <w:r>
        <w:rPr>
          <w:rFonts w:ascii="Times New Roman" w:hAnsi="Times New Roman" w:cs="Times New Roman"/>
          <w:sz w:val="24"/>
          <w:szCs w:val="24"/>
        </w:rPr>
        <w:t xml:space="preserve"> </w:t>
      </w:r>
      <w:r w:rsidR="00515AEF">
        <w:rPr>
          <w:rFonts w:ascii="Times New Roman" w:hAnsi="Times New Roman" w:cs="Times New Roman"/>
          <w:sz w:val="24"/>
          <w:szCs w:val="24"/>
        </w:rPr>
        <w:t xml:space="preserve">individuals </w:t>
      </w:r>
      <w:r>
        <w:rPr>
          <w:rFonts w:ascii="Times New Roman" w:hAnsi="Times New Roman" w:cs="Times New Roman"/>
          <w:sz w:val="24"/>
          <w:szCs w:val="24"/>
        </w:rPr>
        <w:t xml:space="preserve">chose not to </w:t>
      </w:r>
      <w:r w:rsidR="00515AEF">
        <w:rPr>
          <w:rFonts w:ascii="Times New Roman" w:hAnsi="Times New Roman" w:cs="Times New Roman"/>
          <w:sz w:val="24"/>
          <w:szCs w:val="24"/>
        </w:rPr>
        <w:t>proceed with the</w:t>
      </w:r>
      <w:r>
        <w:rPr>
          <w:rFonts w:ascii="Times New Roman" w:hAnsi="Times New Roman" w:cs="Times New Roman"/>
          <w:sz w:val="24"/>
          <w:szCs w:val="24"/>
        </w:rPr>
        <w:t xml:space="preserve"> baseline assessment </w:t>
      </w:r>
      <w:r w:rsidR="00DE548B">
        <w:rPr>
          <w:rFonts w:ascii="Times New Roman" w:hAnsi="Times New Roman" w:cs="Times New Roman"/>
          <w:sz w:val="24"/>
          <w:szCs w:val="24"/>
        </w:rPr>
        <w:t>or were deemed ineligible due to exclusion criteria and</w:t>
      </w:r>
      <w:r>
        <w:rPr>
          <w:rFonts w:ascii="Times New Roman" w:hAnsi="Times New Roman" w:cs="Times New Roman"/>
          <w:sz w:val="24"/>
          <w:szCs w:val="24"/>
        </w:rPr>
        <w:t xml:space="preserve"> were not included for analysis</w:t>
      </w:r>
      <w:r w:rsidR="00DF12FA">
        <w:rPr>
          <w:rFonts w:ascii="Times New Roman" w:hAnsi="Times New Roman" w:cs="Times New Roman"/>
          <w:sz w:val="24"/>
          <w:szCs w:val="24"/>
        </w:rPr>
        <w:t xml:space="preserve"> (</w:t>
      </w:r>
      <w:r w:rsidR="00DF12FA" w:rsidRPr="00DF12FA">
        <w:rPr>
          <w:rFonts w:ascii="Times New Roman" w:hAnsi="Times New Roman" w:cs="Times New Roman"/>
          <w:b/>
          <w:sz w:val="24"/>
          <w:szCs w:val="24"/>
        </w:rPr>
        <w:t>CONSORT Diagram</w:t>
      </w:r>
      <w:r w:rsidR="00C05A9D">
        <w:rPr>
          <w:rFonts w:ascii="Times New Roman" w:hAnsi="Times New Roman" w:cs="Times New Roman"/>
          <w:b/>
          <w:sz w:val="24"/>
          <w:szCs w:val="24"/>
        </w:rPr>
        <w:t xml:space="preserve">, Online </w:t>
      </w:r>
      <w:r w:rsidR="00C05A9D">
        <w:rPr>
          <w:rFonts w:ascii="Times New Roman" w:hAnsi="Times New Roman" w:cs="Times New Roman"/>
          <w:b/>
          <w:sz w:val="24"/>
          <w:szCs w:val="24"/>
        </w:rPr>
        <w:lastRenderedPageBreak/>
        <w:t>Supplement</w:t>
      </w:r>
      <w:r w:rsidR="00DF12FA" w:rsidRPr="00DF12FA">
        <w:rPr>
          <w:rFonts w:ascii="Times New Roman" w:hAnsi="Times New Roman" w:cs="Times New Roman"/>
          <w:b/>
          <w:sz w:val="24"/>
          <w:szCs w:val="24"/>
        </w:rPr>
        <w:t>)</w:t>
      </w:r>
      <w:r>
        <w:rPr>
          <w:rFonts w:ascii="Times New Roman" w:hAnsi="Times New Roman" w:cs="Times New Roman"/>
          <w:sz w:val="24"/>
          <w:szCs w:val="24"/>
        </w:rPr>
        <w:t>. Of the remaining 20 subjects, their</w:t>
      </w:r>
      <w:r w:rsidRPr="004F4B53">
        <w:rPr>
          <w:rFonts w:ascii="Times New Roman" w:eastAsia="Times New Roman" w:hAnsi="Times New Roman" w:cs="Times New Roman"/>
          <w:sz w:val="24"/>
          <w:szCs w:val="24"/>
        </w:rPr>
        <w:t xml:space="preserve"> demographic and clinical variables are presented in </w:t>
      </w:r>
      <w:r w:rsidR="006C15EE">
        <w:rPr>
          <w:rFonts w:ascii="Times New Roman" w:eastAsia="Times New Roman" w:hAnsi="Times New Roman" w:cs="Times New Roman"/>
          <w:sz w:val="24"/>
          <w:szCs w:val="24"/>
        </w:rPr>
        <w:t>Table 1</w:t>
      </w:r>
      <w:r w:rsidRPr="004F4B53">
        <w:rPr>
          <w:rFonts w:ascii="Times New Roman" w:eastAsia="Times New Roman" w:hAnsi="Times New Roman" w:cs="Times New Roman"/>
          <w:sz w:val="24"/>
          <w:szCs w:val="24"/>
        </w:rPr>
        <w:t>.</w:t>
      </w:r>
      <w:r w:rsidRPr="00F53830">
        <w:rPr>
          <w:rFonts w:ascii="Times New Roman" w:eastAsia="Times New Roman" w:hAnsi="Times New Roman" w:cs="Times New Roman"/>
          <w:color w:val="000000"/>
          <w:sz w:val="24"/>
          <w:szCs w:val="24"/>
        </w:rPr>
        <w:t xml:space="preserve"> </w:t>
      </w:r>
    </w:p>
    <w:p w14:paraId="1C497655" w14:textId="3EFB124F" w:rsidR="00494EE9" w:rsidRDefault="0066640A" w:rsidP="00AD5BE2">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mean duration of OCD illness was 18.3 (± 12.6) years. Of the 20 participants, 16 (80%) reported some previous treatment for OCD (either psychotherapy or medication). </w:t>
      </w:r>
      <w:r w:rsidR="0016164D" w:rsidRPr="0016164D">
        <w:rPr>
          <w:rFonts w:ascii="Times New Roman" w:eastAsia="Times New Roman" w:hAnsi="Times New Roman" w:cs="Times New Roman"/>
          <w:color w:val="000000"/>
          <w:sz w:val="24"/>
          <w:szCs w:val="24"/>
        </w:rPr>
        <w:t>Of the 20 participants, 5 (25%) were taking other psychotropic medications</w:t>
      </w:r>
      <w:r>
        <w:rPr>
          <w:rFonts w:ascii="Times New Roman" w:eastAsia="Times New Roman" w:hAnsi="Times New Roman" w:cs="Times New Roman"/>
          <w:color w:val="000000"/>
          <w:sz w:val="24"/>
          <w:szCs w:val="24"/>
        </w:rPr>
        <w:t xml:space="preserve"> prescribed specifically for the person’s OCD</w:t>
      </w:r>
      <w:r w:rsidR="0016164D" w:rsidRPr="0016164D">
        <w:rPr>
          <w:rFonts w:ascii="Times New Roman" w:eastAsia="Times New Roman" w:hAnsi="Times New Roman" w:cs="Times New Roman"/>
          <w:color w:val="000000"/>
          <w:sz w:val="24"/>
          <w:szCs w:val="24"/>
        </w:rPr>
        <w:t>: two were taking sertraline (both at 100mg/d), two were taking fluoxetine (one on 40mg/d and one on 60mg/d), and one was prescribed venlafaxine (150mg/d).</w:t>
      </w:r>
      <w:r w:rsidR="00E90D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current doses of medications had been stable for at least three months for each participant before enrolling in the current study and remained unchanged for the duration of the study. No participant was currently undergoing psychotherapy. </w:t>
      </w:r>
    </w:p>
    <w:p w14:paraId="36FEE23E" w14:textId="59BD87C5" w:rsidR="00E90D43" w:rsidRDefault="00E90D43" w:rsidP="00AD5BE2">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 the 20 subjects, 9 (45%) had current psychiatric comorbidities based on the MINI. Five met criteria for major depressive disorder, two for panic disorder with agoraphobia; two met criteria for social anxiety disorder, two for post-traumatic stress disorder, two for generalized anxiety disorder, two for at least one substance use disorder, and one for antisocial personality disorder. </w:t>
      </w:r>
    </w:p>
    <w:p w14:paraId="494D6057" w14:textId="190D4957" w:rsidR="00AD5BE2" w:rsidRDefault="00494EE9" w:rsidP="00AD5BE2">
      <w:pPr>
        <w:spacing w:after="0" w:line="480" w:lineRule="auto"/>
        <w:ind w:firstLine="720"/>
        <w:rPr>
          <w:rFonts w:ascii="Times New Roman" w:hAnsi="Times New Roman" w:cs="Times New Roman"/>
          <w:sz w:val="24"/>
          <w:szCs w:val="24"/>
        </w:rPr>
      </w:pPr>
      <w:r w:rsidRPr="00AD5BE2">
        <w:rPr>
          <w:rFonts w:ascii="Times New Roman" w:eastAsia="Times New Roman" w:hAnsi="Times New Roman" w:cs="Times New Roman"/>
          <w:color w:val="000000"/>
          <w:sz w:val="24"/>
          <w:szCs w:val="24"/>
        </w:rPr>
        <w:t>When taking tolcapone, participants experienced a mean decrease in their total YBOC</w:t>
      </w:r>
      <w:r w:rsidR="005F3F1F">
        <w:rPr>
          <w:rFonts w:ascii="Times New Roman" w:eastAsia="Times New Roman" w:hAnsi="Times New Roman" w:cs="Times New Roman"/>
          <w:color w:val="000000"/>
          <w:sz w:val="24"/>
          <w:szCs w:val="24"/>
        </w:rPr>
        <w:t>S</w:t>
      </w:r>
      <w:r w:rsidRPr="00AD5BE2">
        <w:rPr>
          <w:rFonts w:ascii="Times New Roman" w:eastAsia="Times New Roman" w:hAnsi="Times New Roman" w:cs="Times New Roman"/>
          <w:color w:val="000000"/>
          <w:sz w:val="24"/>
          <w:szCs w:val="24"/>
        </w:rPr>
        <w:t xml:space="preserve"> scores of -4.2</w:t>
      </w:r>
      <w:r w:rsidR="00AD5BE2" w:rsidRPr="00AD5BE2">
        <w:rPr>
          <w:rFonts w:ascii="Times New Roman" w:eastAsia="Times New Roman" w:hAnsi="Times New Roman" w:cs="Times New Roman"/>
          <w:color w:val="000000"/>
          <w:sz w:val="24"/>
          <w:szCs w:val="24"/>
        </w:rPr>
        <w:t>4 (SD=</w:t>
      </w:r>
      <w:r w:rsidRPr="00AD5BE2">
        <w:rPr>
          <w:rFonts w:ascii="Times New Roman" w:hAnsi="Times New Roman" w:cs="Times New Roman"/>
          <w:color w:val="000000"/>
          <w:sz w:val="24"/>
          <w:szCs w:val="24"/>
        </w:rPr>
        <w:t xml:space="preserve"> </w:t>
      </w:r>
      <w:r w:rsidRPr="00AD5BE2">
        <w:rPr>
          <w:rFonts w:ascii="Times New Roman" w:eastAsia="Times New Roman" w:hAnsi="Times New Roman" w:cs="Times New Roman"/>
          <w:color w:val="000000"/>
          <w:sz w:val="24"/>
          <w:szCs w:val="24"/>
        </w:rPr>
        <w:t>6.20</w:t>
      </w:r>
      <w:r w:rsidR="00AD5BE2" w:rsidRPr="00AD5BE2">
        <w:rPr>
          <w:rFonts w:ascii="Times New Roman" w:eastAsia="Times New Roman" w:hAnsi="Times New Roman" w:cs="Times New Roman"/>
          <w:color w:val="000000"/>
          <w:sz w:val="24"/>
          <w:szCs w:val="24"/>
        </w:rPr>
        <w:t>)</w:t>
      </w:r>
      <w:r w:rsidR="005F3F1F">
        <w:rPr>
          <w:rFonts w:ascii="Times New Roman" w:eastAsia="Times New Roman" w:hAnsi="Times New Roman" w:cs="Times New Roman"/>
          <w:color w:val="000000"/>
          <w:sz w:val="24"/>
          <w:szCs w:val="24"/>
        </w:rPr>
        <w:t xml:space="preserve">, which </w:t>
      </w:r>
      <w:r w:rsidR="00817DE0">
        <w:rPr>
          <w:rFonts w:ascii="Times New Roman" w:eastAsia="Times New Roman" w:hAnsi="Times New Roman" w:cs="Times New Roman"/>
          <w:color w:val="000000"/>
          <w:sz w:val="24"/>
          <w:szCs w:val="24"/>
        </w:rPr>
        <w:t xml:space="preserve">differed significantly from the change observed under placebo treatment of </w:t>
      </w:r>
      <w:r w:rsidRPr="00AD5BE2">
        <w:rPr>
          <w:rFonts w:ascii="Times New Roman" w:eastAsia="Times New Roman" w:hAnsi="Times New Roman" w:cs="Times New Roman"/>
          <w:color w:val="000000"/>
          <w:sz w:val="24"/>
          <w:szCs w:val="24"/>
        </w:rPr>
        <w:t>-1.</w:t>
      </w:r>
      <w:r w:rsidR="00AD5BE2" w:rsidRPr="00AD5BE2">
        <w:rPr>
          <w:rFonts w:ascii="Times New Roman" w:eastAsia="Times New Roman" w:hAnsi="Times New Roman" w:cs="Times New Roman"/>
          <w:color w:val="000000"/>
          <w:sz w:val="24"/>
          <w:szCs w:val="24"/>
        </w:rPr>
        <w:t>10 (SD=</w:t>
      </w:r>
      <w:r w:rsidRPr="00AD5BE2">
        <w:rPr>
          <w:rFonts w:ascii="Times New Roman" w:hAnsi="Times New Roman" w:cs="Times New Roman"/>
          <w:color w:val="000000"/>
          <w:sz w:val="24"/>
          <w:szCs w:val="24"/>
        </w:rPr>
        <w:t xml:space="preserve"> </w:t>
      </w:r>
      <w:r w:rsidRPr="00AD5BE2">
        <w:rPr>
          <w:rFonts w:ascii="Times New Roman" w:eastAsia="Times New Roman" w:hAnsi="Times New Roman" w:cs="Times New Roman"/>
          <w:color w:val="000000"/>
          <w:sz w:val="24"/>
          <w:szCs w:val="24"/>
        </w:rPr>
        <w:t>4.71</w:t>
      </w:r>
      <w:r w:rsidR="00AD5BE2" w:rsidRPr="00AD5BE2">
        <w:rPr>
          <w:rFonts w:ascii="Times New Roman" w:eastAsia="Times New Roman" w:hAnsi="Times New Roman" w:cs="Times New Roman"/>
          <w:color w:val="000000"/>
          <w:sz w:val="24"/>
          <w:szCs w:val="24"/>
        </w:rPr>
        <w:t>) (</w:t>
      </w:r>
      <w:r w:rsidR="00AD5BE2" w:rsidRPr="00AD5BE2">
        <w:rPr>
          <w:rFonts w:ascii="Times New Roman" w:hAnsi="Times New Roman" w:cs="Times New Roman"/>
          <w:sz w:val="24"/>
          <w:szCs w:val="24"/>
        </w:rPr>
        <w:t>t=2.194, df=19, p=0.0409).</w:t>
      </w:r>
      <w:r w:rsidR="005F3F1F">
        <w:rPr>
          <w:rFonts w:ascii="Times New Roman" w:hAnsi="Times New Roman" w:cs="Times New Roman"/>
          <w:sz w:val="24"/>
          <w:szCs w:val="24"/>
        </w:rPr>
        <w:t xml:space="preserve"> </w:t>
      </w:r>
      <w:r w:rsidR="005F3F1F" w:rsidRPr="00E14688">
        <w:rPr>
          <w:rFonts w:ascii="Times New Roman" w:hAnsi="Times New Roman" w:cs="Times New Roman"/>
          <w:b/>
          <w:sz w:val="24"/>
          <w:szCs w:val="24"/>
        </w:rPr>
        <w:t>Figure 1</w:t>
      </w:r>
      <w:r w:rsidR="005F3F1F">
        <w:rPr>
          <w:rFonts w:ascii="Times New Roman" w:hAnsi="Times New Roman" w:cs="Times New Roman"/>
          <w:sz w:val="24"/>
          <w:szCs w:val="24"/>
        </w:rPr>
        <w:t xml:space="preserve"> shows </w:t>
      </w:r>
      <w:r w:rsidR="00817DE0">
        <w:rPr>
          <w:rFonts w:ascii="Times New Roman" w:hAnsi="Times New Roman" w:cs="Times New Roman"/>
          <w:sz w:val="24"/>
          <w:szCs w:val="24"/>
        </w:rPr>
        <w:t xml:space="preserve">violin </w:t>
      </w:r>
      <w:r w:rsidR="005F3F1F">
        <w:rPr>
          <w:rFonts w:ascii="Times New Roman" w:hAnsi="Times New Roman" w:cs="Times New Roman"/>
          <w:sz w:val="24"/>
          <w:szCs w:val="24"/>
        </w:rPr>
        <w:t xml:space="preserve">plots </w:t>
      </w:r>
      <w:r w:rsidR="00817DE0">
        <w:rPr>
          <w:rFonts w:ascii="Times New Roman" w:hAnsi="Times New Roman" w:cs="Times New Roman"/>
          <w:sz w:val="24"/>
          <w:szCs w:val="24"/>
        </w:rPr>
        <w:t xml:space="preserve">for the </w:t>
      </w:r>
      <w:r w:rsidR="005F3F1F">
        <w:rPr>
          <w:rFonts w:ascii="Times New Roman" w:hAnsi="Times New Roman" w:cs="Times New Roman"/>
          <w:sz w:val="24"/>
          <w:szCs w:val="24"/>
        </w:rPr>
        <w:t xml:space="preserve">change in YBOCS </w:t>
      </w:r>
      <w:r w:rsidR="007F6EAE">
        <w:rPr>
          <w:rFonts w:ascii="Times New Roman" w:hAnsi="Times New Roman" w:cs="Times New Roman"/>
          <w:sz w:val="24"/>
          <w:szCs w:val="24"/>
        </w:rPr>
        <w:t>under each treatment condition</w:t>
      </w:r>
      <w:r w:rsidR="005F3F1F">
        <w:rPr>
          <w:rFonts w:ascii="Times New Roman" w:hAnsi="Times New Roman" w:cs="Times New Roman"/>
          <w:sz w:val="24"/>
          <w:szCs w:val="24"/>
        </w:rPr>
        <w:t>.</w:t>
      </w:r>
      <w:r w:rsidR="00817DE0">
        <w:rPr>
          <w:rFonts w:ascii="Times New Roman" w:hAnsi="Times New Roman" w:cs="Times New Roman"/>
          <w:sz w:val="24"/>
          <w:szCs w:val="24"/>
        </w:rPr>
        <w:t xml:space="preserve"> </w:t>
      </w:r>
      <w:r w:rsidR="00AD5BE2" w:rsidRPr="00AD5BE2">
        <w:rPr>
          <w:rFonts w:ascii="Times New Roman" w:hAnsi="Times New Roman" w:cs="Times New Roman"/>
          <w:sz w:val="24"/>
          <w:szCs w:val="24"/>
        </w:rPr>
        <w:t>The mean percent</w:t>
      </w:r>
      <w:r w:rsidR="005F3F1F">
        <w:rPr>
          <w:rFonts w:ascii="Times New Roman" w:hAnsi="Times New Roman" w:cs="Times New Roman"/>
          <w:sz w:val="24"/>
          <w:szCs w:val="24"/>
        </w:rPr>
        <w:t>age</w:t>
      </w:r>
      <w:r w:rsidR="00AD5BE2" w:rsidRPr="00AD5BE2">
        <w:rPr>
          <w:rFonts w:ascii="Times New Roman" w:hAnsi="Times New Roman" w:cs="Times New Roman"/>
          <w:sz w:val="24"/>
          <w:szCs w:val="24"/>
        </w:rPr>
        <w:t xml:space="preserve"> decrease</w:t>
      </w:r>
      <w:r w:rsidR="00BA7393">
        <w:rPr>
          <w:rFonts w:ascii="Times New Roman" w:hAnsi="Times New Roman" w:cs="Times New Roman"/>
          <w:sz w:val="24"/>
          <w:szCs w:val="24"/>
        </w:rPr>
        <w:t>s</w:t>
      </w:r>
      <w:r w:rsidR="00AD5BE2" w:rsidRPr="00AD5BE2">
        <w:rPr>
          <w:rFonts w:ascii="Times New Roman" w:hAnsi="Times New Roman" w:cs="Times New Roman"/>
          <w:sz w:val="24"/>
          <w:szCs w:val="24"/>
        </w:rPr>
        <w:t xml:space="preserve"> in the </w:t>
      </w:r>
      <w:r w:rsidR="00AD5BE2">
        <w:rPr>
          <w:rFonts w:ascii="Times New Roman" w:hAnsi="Times New Roman" w:cs="Times New Roman"/>
          <w:sz w:val="24"/>
          <w:szCs w:val="24"/>
        </w:rPr>
        <w:t>total YBOCS scores for the entire</w:t>
      </w:r>
      <w:r w:rsidR="00AD5BE2" w:rsidRPr="00AD5BE2">
        <w:rPr>
          <w:rFonts w:ascii="Times New Roman" w:hAnsi="Times New Roman" w:cs="Times New Roman"/>
          <w:sz w:val="24"/>
          <w:szCs w:val="24"/>
        </w:rPr>
        <w:t xml:space="preserve"> sample </w:t>
      </w:r>
      <w:r w:rsidR="00BA7393">
        <w:rPr>
          <w:rFonts w:ascii="Times New Roman" w:hAnsi="Times New Roman" w:cs="Times New Roman"/>
          <w:sz w:val="24"/>
          <w:szCs w:val="24"/>
        </w:rPr>
        <w:t xml:space="preserve">over the corresponding two-week periods </w:t>
      </w:r>
      <w:r w:rsidR="00AD5BE2" w:rsidRPr="00AD5BE2">
        <w:rPr>
          <w:rFonts w:ascii="Times New Roman" w:hAnsi="Times New Roman" w:cs="Times New Roman"/>
          <w:sz w:val="24"/>
          <w:szCs w:val="24"/>
        </w:rPr>
        <w:t>w</w:t>
      </w:r>
      <w:r w:rsidR="00BA7393">
        <w:rPr>
          <w:rFonts w:ascii="Times New Roman" w:hAnsi="Times New Roman" w:cs="Times New Roman"/>
          <w:sz w:val="24"/>
          <w:szCs w:val="24"/>
        </w:rPr>
        <w:t xml:space="preserve">ere </w:t>
      </w:r>
      <w:r w:rsidR="00AD5BE2" w:rsidRPr="00AD5BE2">
        <w:rPr>
          <w:rFonts w:ascii="Times New Roman" w:hAnsi="Times New Roman" w:cs="Times New Roman"/>
          <w:sz w:val="24"/>
          <w:szCs w:val="24"/>
        </w:rPr>
        <w:t>16.4% for tolcapone and 3.6% for placebo.</w:t>
      </w:r>
      <w:r w:rsidR="00E03BA3">
        <w:rPr>
          <w:rFonts w:ascii="Times New Roman" w:hAnsi="Times New Roman" w:cs="Times New Roman"/>
          <w:sz w:val="24"/>
          <w:szCs w:val="24"/>
        </w:rPr>
        <w:t xml:space="preserve"> </w:t>
      </w:r>
    </w:p>
    <w:p w14:paraId="70066493" w14:textId="005898AF" w:rsidR="005232E2" w:rsidRDefault="005232E2" w:rsidP="00E557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HAM-A scores changed by -1.90 (SD= 4.39) with active treatment and by -1.60 (SD= 4.07) with placebo; and HAM-D scores changed by -1.65 (3.67) with active treatment and by -</w:t>
      </w:r>
      <w:r>
        <w:rPr>
          <w:rFonts w:ascii="Times New Roman" w:hAnsi="Times New Roman" w:cs="Times New Roman"/>
          <w:sz w:val="24"/>
          <w:szCs w:val="24"/>
        </w:rPr>
        <w:lastRenderedPageBreak/>
        <w:t>2.00 (4.42) with placebo. The changes between the treatment conditions were non-significant</w:t>
      </w:r>
      <w:r w:rsidR="00C14C63">
        <w:rPr>
          <w:rFonts w:ascii="Times New Roman" w:hAnsi="Times New Roman" w:cs="Times New Roman"/>
          <w:sz w:val="24"/>
          <w:szCs w:val="24"/>
        </w:rPr>
        <w:t xml:space="preserve"> for these two measures</w:t>
      </w:r>
      <w:r>
        <w:rPr>
          <w:rFonts w:ascii="Times New Roman" w:hAnsi="Times New Roman" w:cs="Times New Roman"/>
          <w:sz w:val="24"/>
          <w:szCs w:val="24"/>
        </w:rPr>
        <w:t xml:space="preserve"> (t=0.2037, df=19, p=0.841; and t=0.292, df=19, p=0.774). SDS total scores changed by -2.68 (SD =4.41) under active treatment and by -1.97 (SD= 6.62) under placebo conditions. The change between the treatment conditions </w:t>
      </w:r>
      <w:r w:rsidR="00C14C63">
        <w:rPr>
          <w:rFonts w:ascii="Times New Roman" w:hAnsi="Times New Roman" w:cs="Times New Roman"/>
          <w:sz w:val="24"/>
          <w:szCs w:val="24"/>
        </w:rPr>
        <w:t xml:space="preserve">on SDS </w:t>
      </w:r>
      <w:r>
        <w:rPr>
          <w:rFonts w:ascii="Times New Roman" w:hAnsi="Times New Roman" w:cs="Times New Roman"/>
          <w:sz w:val="24"/>
          <w:szCs w:val="24"/>
        </w:rPr>
        <w:t xml:space="preserve">was not significant (t=0.503, df=18, p=0.693). One person’s </w:t>
      </w:r>
      <w:r w:rsidR="00C14C63">
        <w:rPr>
          <w:rFonts w:ascii="Times New Roman" w:hAnsi="Times New Roman" w:cs="Times New Roman"/>
          <w:sz w:val="24"/>
          <w:szCs w:val="24"/>
        </w:rPr>
        <w:t xml:space="preserve">SDS </w:t>
      </w:r>
      <w:r>
        <w:rPr>
          <w:rFonts w:ascii="Times New Roman" w:hAnsi="Times New Roman" w:cs="Times New Roman"/>
          <w:sz w:val="24"/>
          <w:szCs w:val="24"/>
        </w:rPr>
        <w:t>data were missing at all time points</w:t>
      </w:r>
      <w:r w:rsidR="00A67D3B">
        <w:rPr>
          <w:rFonts w:ascii="Times New Roman" w:hAnsi="Times New Roman" w:cs="Times New Roman"/>
          <w:sz w:val="24"/>
          <w:szCs w:val="24"/>
        </w:rPr>
        <w:t xml:space="preserve"> (no data to carry forward)</w:t>
      </w:r>
      <w:r>
        <w:rPr>
          <w:rFonts w:ascii="Times New Roman" w:hAnsi="Times New Roman" w:cs="Times New Roman"/>
          <w:sz w:val="24"/>
          <w:szCs w:val="24"/>
        </w:rPr>
        <w:t xml:space="preserve">. </w:t>
      </w:r>
    </w:p>
    <w:p w14:paraId="404D607A" w14:textId="40824C07" w:rsidR="005232E2" w:rsidRDefault="005232E2" w:rsidP="00E557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Three adverse events occurred during active treatment, and three adverse events occurred during placebo treatment. All were of minor severity. </w:t>
      </w:r>
      <w:r w:rsidR="00E55715">
        <w:rPr>
          <w:rFonts w:ascii="Times New Roman" w:hAnsi="Times New Roman" w:cs="Times New Roman"/>
          <w:sz w:val="24"/>
          <w:szCs w:val="24"/>
        </w:rPr>
        <w:t xml:space="preserve">Reported adverse events during tolcapone treatment were as follows: Mild headache, one patient; increased frequency of bowel movements, one patient; and blood in stool, one patient (this was followed up and found to be </w:t>
      </w:r>
      <w:proofErr w:type="spellStart"/>
      <w:r w:rsidR="00E55715">
        <w:rPr>
          <w:rFonts w:ascii="Times New Roman" w:hAnsi="Times New Roman" w:cs="Times New Roman"/>
          <w:sz w:val="24"/>
          <w:szCs w:val="24"/>
        </w:rPr>
        <w:t>haemorrhoids</w:t>
      </w:r>
      <w:proofErr w:type="spellEnd"/>
      <w:r w:rsidR="00E55715">
        <w:rPr>
          <w:rFonts w:ascii="Times New Roman" w:hAnsi="Times New Roman" w:cs="Times New Roman"/>
          <w:sz w:val="24"/>
          <w:szCs w:val="24"/>
        </w:rPr>
        <w:t xml:space="preserve">). Reported adverse events during placebo treatment were as follows (each experienced by one patient per adverse event): Less frequent bowel movements, fatigue, muscle aching, and joint stiffness; and sleep problems. </w:t>
      </w:r>
      <w:r>
        <w:rPr>
          <w:rFonts w:ascii="Times New Roman" w:hAnsi="Times New Roman" w:cs="Times New Roman"/>
          <w:sz w:val="24"/>
          <w:szCs w:val="24"/>
        </w:rPr>
        <w:t xml:space="preserve">No suicidality was detected during the study at any time point on the </w:t>
      </w:r>
      <w:r w:rsidRPr="005C5CB2">
        <w:rPr>
          <w:rFonts w:ascii="Times New Roman" w:eastAsia="Times New Roman" w:hAnsi="Times New Roman" w:cs="Times New Roman"/>
          <w:sz w:val="24"/>
          <w:szCs w:val="24"/>
        </w:rPr>
        <w:t>C-SSRS</w:t>
      </w:r>
      <w:r>
        <w:rPr>
          <w:rFonts w:ascii="Times New Roman" w:eastAsia="Times New Roman" w:hAnsi="Times New Roman" w:cs="Times New Roman"/>
          <w:sz w:val="24"/>
          <w:szCs w:val="24"/>
        </w:rPr>
        <w:t xml:space="preserve">. </w:t>
      </w:r>
    </w:p>
    <w:p w14:paraId="7833A3CF" w14:textId="77777777" w:rsidR="005232E2" w:rsidRDefault="005232E2" w:rsidP="00AD5BE2">
      <w:pPr>
        <w:spacing w:after="0" w:line="480" w:lineRule="auto"/>
        <w:ind w:firstLine="720"/>
        <w:rPr>
          <w:rFonts w:ascii="Times New Roman" w:hAnsi="Times New Roman" w:cs="Times New Roman"/>
          <w:sz w:val="24"/>
          <w:szCs w:val="24"/>
        </w:rPr>
      </w:pPr>
    </w:p>
    <w:p w14:paraId="18BAFF62" w14:textId="77777777" w:rsidR="00E03BA3" w:rsidRPr="00AD5BE2" w:rsidRDefault="00E03BA3" w:rsidP="00AD5BE2">
      <w:pPr>
        <w:spacing w:after="0" w:line="480" w:lineRule="auto"/>
        <w:ind w:firstLine="720"/>
        <w:rPr>
          <w:rFonts w:ascii="Times New Roman" w:hAnsi="Times New Roman" w:cs="Times New Roman"/>
          <w:sz w:val="24"/>
          <w:szCs w:val="24"/>
        </w:rPr>
      </w:pPr>
      <w:r w:rsidRPr="00301BAD">
        <w:rPr>
          <w:rFonts w:ascii="Segoe UI" w:hAnsi="Segoe UI" w:cs="Segoe UI"/>
          <w:noProof/>
          <w:color w:val="000000"/>
          <w:sz w:val="18"/>
          <w:szCs w:val="18"/>
          <w:lang w:val="en-GB" w:eastAsia="en-GB"/>
        </w:rPr>
        <w:lastRenderedPageBreak/>
        <w:drawing>
          <wp:inline distT="0" distB="0" distL="0" distR="0" wp14:anchorId="49DDEBDD" wp14:editId="61AE4C7C">
            <wp:extent cx="5800374" cy="49341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2658"/>
                    <a:stretch/>
                  </pic:blipFill>
                  <pic:spPr bwMode="auto">
                    <a:xfrm>
                      <a:off x="0" y="0"/>
                      <a:ext cx="5812681" cy="4944608"/>
                    </a:xfrm>
                    <a:prstGeom prst="rect">
                      <a:avLst/>
                    </a:prstGeom>
                    <a:ln>
                      <a:noFill/>
                    </a:ln>
                    <a:extLst>
                      <a:ext uri="{53640926-AAD7-44D8-BBD7-CCE9431645EC}">
                        <a14:shadowObscured xmlns:a14="http://schemas.microsoft.com/office/drawing/2010/main"/>
                      </a:ext>
                    </a:extLst>
                  </pic:spPr>
                </pic:pic>
              </a:graphicData>
            </a:graphic>
          </wp:inline>
        </w:drawing>
      </w:r>
    </w:p>
    <w:p w14:paraId="58E40879" w14:textId="7869862F" w:rsidR="00AD5BE2" w:rsidRPr="00494EE9" w:rsidRDefault="000A3D37" w:rsidP="000A3D37">
      <w:pPr>
        <w:rPr>
          <w:rFonts w:ascii="Calibri" w:eastAsia="Times New Roman" w:hAnsi="Calibri" w:cs="Calibri"/>
          <w:color w:val="000000"/>
        </w:rPr>
      </w:pPr>
      <w:r w:rsidRPr="00E14688">
        <w:rPr>
          <w:rFonts w:ascii="Times New Roman" w:hAnsi="Times New Roman" w:cs="Times New Roman"/>
          <w:b/>
          <w:sz w:val="24"/>
          <w:szCs w:val="24"/>
        </w:rPr>
        <w:t>Figure 1</w:t>
      </w:r>
      <w:r>
        <w:rPr>
          <w:rFonts w:ascii="Times New Roman" w:hAnsi="Times New Roman" w:cs="Times New Roman"/>
          <w:sz w:val="24"/>
          <w:szCs w:val="24"/>
        </w:rPr>
        <w:t>. Violin plots for the change in YBOCS under each treatment condition.</w:t>
      </w:r>
    </w:p>
    <w:p w14:paraId="15FD5308" w14:textId="77777777" w:rsidR="000A3D37" w:rsidRDefault="000A3D37" w:rsidP="00830B6E">
      <w:pPr>
        <w:spacing w:after="0" w:line="480" w:lineRule="auto"/>
        <w:rPr>
          <w:rFonts w:ascii="Times New Roman" w:eastAsia="Times New Roman" w:hAnsi="Times New Roman" w:cs="Times New Roman"/>
          <w:b/>
          <w:color w:val="000000"/>
          <w:sz w:val="24"/>
          <w:szCs w:val="24"/>
        </w:rPr>
      </w:pPr>
    </w:p>
    <w:p w14:paraId="3F25FACD" w14:textId="36347871" w:rsidR="00494EE9" w:rsidRPr="00830B6E" w:rsidRDefault="00891B9E" w:rsidP="00830B6E">
      <w:pPr>
        <w:spacing w:after="0" w:line="480" w:lineRule="auto"/>
        <w:rPr>
          <w:rFonts w:ascii="Times New Roman" w:eastAsia="Times New Roman" w:hAnsi="Times New Roman" w:cs="Times New Roman"/>
          <w:b/>
          <w:color w:val="000000"/>
          <w:sz w:val="24"/>
          <w:szCs w:val="24"/>
        </w:rPr>
      </w:pPr>
      <w:r w:rsidRPr="00830B6E">
        <w:rPr>
          <w:rFonts w:ascii="Times New Roman" w:eastAsia="Times New Roman" w:hAnsi="Times New Roman" w:cs="Times New Roman"/>
          <w:b/>
          <w:color w:val="000000"/>
          <w:sz w:val="24"/>
          <w:szCs w:val="24"/>
        </w:rPr>
        <w:t>Discussion</w:t>
      </w:r>
    </w:p>
    <w:p w14:paraId="5167E409" w14:textId="2E17C6EF" w:rsidR="00891B9E" w:rsidRPr="003C295B" w:rsidRDefault="001F40D7" w:rsidP="003C295B">
      <w:pPr>
        <w:spacing w:after="0" w:line="480" w:lineRule="auto"/>
        <w:rPr>
          <w:rFonts w:ascii="Times New Roman" w:eastAsia="Times New Roman" w:hAnsi="Times New Roman" w:cs="Times New Roman"/>
          <w:color w:val="000000"/>
          <w:sz w:val="24"/>
          <w:szCs w:val="24"/>
        </w:rPr>
      </w:pPr>
      <w:r w:rsidRPr="00830B6E">
        <w:rPr>
          <w:rFonts w:ascii="Times New Roman" w:eastAsia="Times New Roman" w:hAnsi="Times New Roman" w:cs="Times New Roman"/>
          <w:color w:val="000000"/>
          <w:sz w:val="24"/>
          <w:szCs w:val="24"/>
        </w:rPr>
        <w:tab/>
        <w:t xml:space="preserve">This randomized, placebo-controlled cross-over </w:t>
      </w:r>
      <w:r w:rsidR="00DE548B">
        <w:rPr>
          <w:rFonts w:ascii="Times New Roman" w:eastAsia="Times New Roman" w:hAnsi="Times New Roman" w:cs="Times New Roman"/>
          <w:color w:val="000000"/>
          <w:sz w:val="24"/>
          <w:szCs w:val="24"/>
        </w:rPr>
        <w:t>trial</w:t>
      </w:r>
      <w:r w:rsidRPr="00830B6E">
        <w:rPr>
          <w:rFonts w:ascii="Times New Roman" w:eastAsia="Times New Roman" w:hAnsi="Times New Roman" w:cs="Times New Roman"/>
          <w:color w:val="000000"/>
          <w:sz w:val="24"/>
          <w:szCs w:val="24"/>
        </w:rPr>
        <w:t xml:space="preserve"> indicated that two-week treatment using tolcapone (100mg twice daily) was associated with significant symptomatic improvement in OCD as compared to two-week administration of placebo. </w:t>
      </w:r>
      <w:r w:rsidR="00122C42" w:rsidRPr="00830B6E">
        <w:rPr>
          <w:rFonts w:ascii="Times New Roman" w:eastAsia="Times New Roman" w:hAnsi="Times New Roman" w:cs="Times New Roman"/>
          <w:color w:val="000000"/>
          <w:sz w:val="24"/>
          <w:szCs w:val="24"/>
        </w:rPr>
        <w:t xml:space="preserve">The likely mechanism is that tolcapone enhanced cortical dopamine transmission and therefore top-down executive control over habitual patterns of behavior. </w:t>
      </w:r>
      <w:r w:rsidR="004C3B47">
        <w:rPr>
          <w:rFonts w:ascii="Times New Roman" w:eastAsia="Times New Roman" w:hAnsi="Times New Roman" w:cs="Times New Roman"/>
          <w:color w:val="000000"/>
          <w:sz w:val="24"/>
          <w:szCs w:val="24"/>
        </w:rPr>
        <w:t>The finding of significant separation from placebo after two weeks may suggest that longer studies using tolcapone for OCD may be worthwhile</w:t>
      </w:r>
      <w:r w:rsidR="00BD7EC9">
        <w:rPr>
          <w:rFonts w:ascii="Times New Roman" w:eastAsia="Times New Roman" w:hAnsi="Times New Roman" w:cs="Times New Roman"/>
          <w:color w:val="000000"/>
          <w:sz w:val="24"/>
          <w:szCs w:val="24"/>
        </w:rPr>
        <w:t xml:space="preserve"> to see if </w:t>
      </w:r>
      <w:r w:rsidR="00BD7EC9">
        <w:rPr>
          <w:rFonts w:ascii="Times New Roman" w:eastAsia="Times New Roman" w:hAnsi="Times New Roman" w:cs="Times New Roman"/>
          <w:color w:val="000000"/>
          <w:sz w:val="24"/>
          <w:szCs w:val="24"/>
        </w:rPr>
        <w:lastRenderedPageBreak/>
        <w:t>even greater benefit is possible.</w:t>
      </w:r>
      <w:r w:rsidR="004C3B47">
        <w:rPr>
          <w:rFonts w:ascii="Times New Roman" w:eastAsia="Times New Roman" w:hAnsi="Times New Roman" w:cs="Times New Roman"/>
          <w:color w:val="000000"/>
          <w:sz w:val="24"/>
          <w:szCs w:val="24"/>
        </w:rPr>
        <w:t xml:space="preserve">  This finding </w:t>
      </w:r>
      <w:r w:rsidR="00BD7EC9">
        <w:rPr>
          <w:rFonts w:ascii="Times New Roman" w:eastAsia="Times New Roman" w:hAnsi="Times New Roman" w:cs="Times New Roman"/>
          <w:color w:val="000000"/>
          <w:sz w:val="24"/>
          <w:szCs w:val="24"/>
        </w:rPr>
        <w:t xml:space="preserve">of benefit after two weeks of medication </w:t>
      </w:r>
      <w:r w:rsidR="004C3B47">
        <w:rPr>
          <w:rFonts w:ascii="Times New Roman" w:eastAsia="Times New Roman" w:hAnsi="Times New Roman" w:cs="Times New Roman"/>
          <w:color w:val="000000"/>
          <w:sz w:val="24"/>
          <w:szCs w:val="24"/>
        </w:rPr>
        <w:t xml:space="preserve">is in fact not </w:t>
      </w:r>
      <w:r w:rsidR="00BD7EC9">
        <w:rPr>
          <w:rFonts w:ascii="Times New Roman" w:eastAsia="Times New Roman" w:hAnsi="Times New Roman" w:cs="Times New Roman"/>
          <w:color w:val="000000"/>
          <w:sz w:val="24"/>
          <w:szCs w:val="24"/>
        </w:rPr>
        <w:t>new to OCD</w:t>
      </w:r>
      <w:r w:rsidR="004C3B47">
        <w:rPr>
          <w:rFonts w:ascii="Times New Roman" w:eastAsia="Times New Roman" w:hAnsi="Times New Roman" w:cs="Times New Roman"/>
          <w:color w:val="000000"/>
          <w:sz w:val="24"/>
          <w:szCs w:val="24"/>
        </w:rPr>
        <w:t xml:space="preserve">. </w:t>
      </w:r>
      <w:r w:rsidR="00BD7EC9">
        <w:rPr>
          <w:rFonts w:ascii="Times New Roman" w:eastAsia="Times New Roman" w:hAnsi="Times New Roman" w:cs="Times New Roman"/>
          <w:color w:val="000000"/>
          <w:sz w:val="24"/>
          <w:szCs w:val="24"/>
        </w:rPr>
        <w:t xml:space="preserve"> </w:t>
      </w:r>
      <w:r w:rsidR="004C3B47">
        <w:rPr>
          <w:rFonts w:ascii="Times New Roman" w:eastAsia="Times New Roman" w:hAnsi="Times New Roman" w:cs="Times New Roman"/>
          <w:color w:val="000000"/>
          <w:sz w:val="24"/>
          <w:szCs w:val="24"/>
        </w:rPr>
        <w:t xml:space="preserve">Early research on fluvoxamine found that although full response to medication took approximat5ely 8 weeks, the medication actually demonstrated statistically significant improvement compared to placebo after only two weeks of administration (Goodman et al., 1989). </w:t>
      </w:r>
      <w:r w:rsidR="00E55715">
        <w:rPr>
          <w:rFonts w:ascii="Times New Roman" w:eastAsia="Times New Roman" w:hAnsi="Times New Roman" w:cs="Times New Roman"/>
          <w:color w:val="000000"/>
          <w:sz w:val="24"/>
          <w:szCs w:val="24"/>
        </w:rPr>
        <w:t xml:space="preserve">The percentage decrease in YBOCS total scores did not meet the threshold for “responder” generally defined by clinical trials, </w:t>
      </w:r>
      <w:r w:rsidR="004C3B47" w:rsidRPr="004C3B47">
        <w:rPr>
          <w:rFonts w:ascii="Times New Roman" w:eastAsia="Times New Roman" w:hAnsi="Times New Roman" w:cs="Times New Roman"/>
          <w:color w:val="000000"/>
          <w:sz w:val="24"/>
          <w:szCs w:val="24"/>
        </w:rPr>
        <w:t>but t</w:t>
      </w:r>
      <w:r w:rsidR="004C3B47" w:rsidRPr="005550F1">
        <w:rPr>
          <w:rFonts w:ascii="Times New Roman" w:hAnsi="Times New Roman" w:cs="Times New Roman"/>
          <w:sz w:val="24"/>
          <w:szCs w:val="24"/>
        </w:rPr>
        <w:t>he change in YBOCS in a two-week exposure was expected to be small and therefore it would be inappropriate to expect measures such as responder status to be relevant in this study. T</w:t>
      </w:r>
      <w:r w:rsidR="00E55715">
        <w:rPr>
          <w:rFonts w:ascii="Times New Roman" w:eastAsia="Times New Roman" w:hAnsi="Times New Roman" w:cs="Times New Roman"/>
          <w:color w:val="000000"/>
          <w:sz w:val="24"/>
          <w:szCs w:val="24"/>
        </w:rPr>
        <w:t>his small study was</w:t>
      </w:r>
      <w:r w:rsidR="004F61C7">
        <w:rPr>
          <w:rFonts w:ascii="Times New Roman" w:eastAsia="Times New Roman" w:hAnsi="Times New Roman" w:cs="Times New Roman"/>
          <w:color w:val="000000"/>
          <w:sz w:val="24"/>
          <w:szCs w:val="24"/>
        </w:rPr>
        <w:t xml:space="preserve"> </w:t>
      </w:r>
      <w:r w:rsidR="004F61C7" w:rsidRPr="003C295B">
        <w:rPr>
          <w:rFonts w:ascii="Times New Roman" w:eastAsia="Times New Roman" w:hAnsi="Times New Roman" w:cs="Times New Roman"/>
          <w:color w:val="000000"/>
          <w:sz w:val="24"/>
          <w:szCs w:val="24"/>
        </w:rPr>
        <w:t>intended merely to see if tolcapone produced a signal and therefore would merit further study.</w:t>
      </w:r>
    </w:p>
    <w:p w14:paraId="17D0B9CC" w14:textId="43D357B3" w:rsidR="003C295B" w:rsidRPr="003C295B" w:rsidRDefault="004B405A" w:rsidP="003C295B">
      <w:pPr>
        <w:pStyle w:val="PlainText"/>
        <w:spacing w:line="480" w:lineRule="auto"/>
        <w:ind w:firstLine="720"/>
        <w:rPr>
          <w:rFonts w:ascii="Times New Roman" w:hAnsi="Times New Roman" w:cs="Times New Roman"/>
          <w:sz w:val="24"/>
          <w:szCs w:val="24"/>
        </w:rPr>
      </w:pPr>
      <w:r w:rsidRPr="003C295B">
        <w:rPr>
          <w:rFonts w:ascii="Times New Roman" w:eastAsia="Times New Roman" w:hAnsi="Times New Roman" w:cs="Times New Roman"/>
          <w:sz w:val="24"/>
          <w:szCs w:val="24"/>
        </w:rPr>
        <w:t xml:space="preserve">Limitations of this study include that the </w:t>
      </w:r>
      <w:r w:rsidR="003C295B" w:rsidRPr="003C295B">
        <w:rPr>
          <w:rFonts w:ascii="Times New Roman" w:eastAsia="Times New Roman" w:hAnsi="Times New Roman" w:cs="Times New Roman"/>
          <w:sz w:val="24"/>
          <w:szCs w:val="24"/>
        </w:rPr>
        <w:t>study</w:t>
      </w:r>
      <w:r w:rsidR="003C295B" w:rsidRPr="003C295B">
        <w:rPr>
          <w:rFonts w:ascii="Times New Roman" w:hAnsi="Times New Roman" w:cs="Times New Roman"/>
          <w:sz w:val="24"/>
          <w:szCs w:val="24"/>
        </w:rPr>
        <w:t xml:space="preserve"> design (including the extremely short duration of treatment) and the nature of the sample (primarily of individuals with relatively mild illness) precluded m</w:t>
      </w:r>
      <w:r w:rsidRPr="003C295B">
        <w:rPr>
          <w:rFonts w:ascii="Times New Roman" w:eastAsia="Times New Roman" w:hAnsi="Times New Roman" w:cs="Times New Roman"/>
          <w:sz w:val="24"/>
          <w:szCs w:val="24"/>
        </w:rPr>
        <w:t>ore complex statistical mod</w:t>
      </w:r>
      <w:r w:rsidR="00550357" w:rsidRPr="003C295B">
        <w:rPr>
          <w:rFonts w:ascii="Times New Roman" w:eastAsia="Times New Roman" w:hAnsi="Times New Roman" w:cs="Times New Roman"/>
          <w:sz w:val="24"/>
          <w:szCs w:val="24"/>
        </w:rPr>
        <w:t>elling</w:t>
      </w:r>
      <w:r w:rsidR="003C295B" w:rsidRPr="003C295B">
        <w:rPr>
          <w:rFonts w:ascii="Times New Roman" w:hAnsi="Times New Roman" w:cs="Times New Roman"/>
          <w:sz w:val="24"/>
          <w:szCs w:val="24"/>
        </w:rPr>
        <w:t xml:space="preserve">. </w:t>
      </w:r>
      <w:r w:rsidR="003C295B">
        <w:rPr>
          <w:rFonts w:ascii="Times New Roman" w:hAnsi="Times New Roman" w:cs="Times New Roman"/>
          <w:sz w:val="24"/>
          <w:szCs w:val="24"/>
        </w:rPr>
        <w:t xml:space="preserve">Additionally, </w:t>
      </w:r>
      <w:r w:rsidR="003C295B" w:rsidRPr="003C295B">
        <w:rPr>
          <w:rFonts w:ascii="Times New Roman" w:hAnsi="Times New Roman" w:cs="Times New Roman"/>
          <w:sz w:val="24"/>
          <w:szCs w:val="24"/>
        </w:rPr>
        <w:t xml:space="preserve">a major confound in the study is the fact that some patients were being treated with SRIs and some were not. </w:t>
      </w:r>
      <w:r w:rsidR="003C295B">
        <w:rPr>
          <w:rFonts w:ascii="Times New Roman" w:hAnsi="Times New Roman" w:cs="Times New Roman"/>
          <w:sz w:val="24"/>
          <w:szCs w:val="24"/>
        </w:rPr>
        <w:t xml:space="preserve">Although numerically those on SRIs do not appear to have had a better or worse response to tolcapone based on change in total YBOCS scores, this variable represents a confounder in our </w:t>
      </w:r>
      <w:proofErr w:type="spellStart"/>
      <w:r w:rsidR="003C295B">
        <w:rPr>
          <w:rFonts w:ascii="Times New Roman" w:hAnsi="Times New Roman" w:cs="Times New Roman"/>
          <w:sz w:val="24"/>
          <w:szCs w:val="24"/>
        </w:rPr>
        <w:t>anlaysis</w:t>
      </w:r>
      <w:proofErr w:type="spellEnd"/>
      <w:r w:rsidR="003C295B">
        <w:rPr>
          <w:rFonts w:ascii="Times New Roman" w:hAnsi="Times New Roman" w:cs="Times New Roman"/>
          <w:sz w:val="24"/>
          <w:szCs w:val="24"/>
        </w:rPr>
        <w:t>.</w:t>
      </w:r>
    </w:p>
    <w:p w14:paraId="588EE36C" w14:textId="2ABDBC64" w:rsidR="00240D2E" w:rsidRDefault="001764A9" w:rsidP="00995ED5">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data indicate that tolcapone, </w:t>
      </w:r>
      <w:r w:rsidR="0066640A">
        <w:rPr>
          <w:rFonts w:ascii="Times New Roman" w:eastAsia="Times New Roman" w:hAnsi="Times New Roman" w:cs="Times New Roman"/>
          <w:sz w:val="24"/>
          <w:szCs w:val="24"/>
        </w:rPr>
        <w:t xml:space="preserve">a brain penetrant COMT inhibitor, </w:t>
      </w:r>
      <w:r>
        <w:rPr>
          <w:rFonts w:ascii="Times New Roman" w:eastAsia="Times New Roman" w:hAnsi="Times New Roman" w:cs="Times New Roman"/>
          <w:sz w:val="24"/>
          <w:szCs w:val="24"/>
        </w:rPr>
        <w:t>merit</w:t>
      </w:r>
      <w:r w:rsidR="0066640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further evaluation as candidate treatment for OCD</w:t>
      </w:r>
      <w:r w:rsidR="00240D2E">
        <w:rPr>
          <w:rFonts w:ascii="Times New Roman" w:eastAsia="Times New Roman" w:hAnsi="Times New Roman" w:cs="Times New Roman"/>
          <w:sz w:val="24"/>
          <w:szCs w:val="24"/>
        </w:rPr>
        <w:t>, in clinical trials of greate</w:t>
      </w:r>
      <w:r w:rsidR="00711B17">
        <w:rPr>
          <w:rFonts w:ascii="Times New Roman" w:eastAsia="Times New Roman" w:hAnsi="Times New Roman" w:cs="Times New Roman"/>
          <w:sz w:val="24"/>
          <w:szCs w:val="24"/>
        </w:rPr>
        <w:t>r sample size</w:t>
      </w:r>
      <w:r w:rsidR="00240D2E">
        <w:rPr>
          <w:rFonts w:ascii="Times New Roman" w:eastAsia="Times New Roman" w:hAnsi="Times New Roman" w:cs="Times New Roman"/>
          <w:sz w:val="24"/>
          <w:szCs w:val="24"/>
        </w:rPr>
        <w:t xml:space="preserve"> and duration</w:t>
      </w:r>
      <w:r w:rsidR="00711B17">
        <w:rPr>
          <w:rFonts w:ascii="Times New Roman" w:eastAsia="Times New Roman" w:hAnsi="Times New Roman" w:cs="Times New Roman"/>
          <w:sz w:val="24"/>
          <w:szCs w:val="24"/>
        </w:rPr>
        <w:t xml:space="preserve"> than herein</w:t>
      </w:r>
      <w:r w:rsidR="00240D2E">
        <w:rPr>
          <w:rFonts w:ascii="Times New Roman" w:eastAsia="Times New Roman" w:hAnsi="Times New Roman" w:cs="Times New Roman"/>
          <w:sz w:val="24"/>
          <w:szCs w:val="24"/>
        </w:rPr>
        <w:t xml:space="preserve">. </w:t>
      </w:r>
      <w:r w:rsidR="0066640A">
        <w:t xml:space="preserve"> The study may also raise questions about </w:t>
      </w:r>
      <w:r w:rsidR="0066640A">
        <w:rPr>
          <w:rFonts w:ascii="Times New Roman" w:eastAsia="Times New Roman" w:hAnsi="Times New Roman" w:cs="Times New Roman"/>
          <w:sz w:val="24"/>
          <w:szCs w:val="24"/>
        </w:rPr>
        <w:t xml:space="preserve"> </w:t>
      </w:r>
      <w:r w:rsidR="00711B17">
        <w:rPr>
          <w:rFonts w:ascii="Times New Roman" w:eastAsia="Times New Roman" w:hAnsi="Times New Roman" w:cs="Times New Roman"/>
          <w:sz w:val="24"/>
          <w:szCs w:val="24"/>
        </w:rPr>
        <w:t xml:space="preserve">COMT inhibitors </w:t>
      </w:r>
      <w:r w:rsidR="0066640A">
        <w:rPr>
          <w:rFonts w:ascii="Times New Roman" w:eastAsia="Times New Roman" w:hAnsi="Times New Roman" w:cs="Times New Roman"/>
          <w:sz w:val="24"/>
          <w:szCs w:val="24"/>
        </w:rPr>
        <w:t xml:space="preserve">as a class of potential medications as they </w:t>
      </w:r>
      <w:r w:rsidR="00711B17">
        <w:rPr>
          <w:rFonts w:ascii="Times New Roman" w:eastAsia="Times New Roman" w:hAnsi="Times New Roman" w:cs="Times New Roman"/>
          <w:sz w:val="24"/>
          <w:szCs w:val="24"/>
        </w:rPr>
        <w:t>have a distinct neurochemical mode of action versus existing pharmacotherapies for OCD (e.g. SRIs), and may offer advantages in terms of enhancing top-</w:t>
      </w:r>
      <w:r w:rsidR="00146D48">
        <w:rPr>
          <w:rFonts w:ascii="Times New Roman" w:eastAsia="Times New Roman" w:hAnsi="Times New Roman" w:cs="Times New Roman"/>
          <w:sz w:val="24"/>
          <w:szCs w:val="24"/>
        </w:rPr>
        <w:t>down executive control (</w:t>
      </w:r>
      <w:proofErr w:type="spellStart"/>
      <w:r w:rsidR="007B48F7">
        <w:rPr>
          <w:rFonts w:ascii="Times New Roman" w:eastAsia="Times New Roman" w:hAnsi="Times New Roman" w:cs="Times New Roman"/>
          <w:sz w:val="24"/>
          <w:szCs w:val="24"/>
        </w:rPr>
        <w:t>Tunbridge</w:t>
      </w:r>
      <w:proofErr w:type="spellEnd"/>
      <w:r w:rsidR="007B48F7">
        <w:rPr>
          <w:rFonts w:ascii="Times New Roman" w:eastAsia="Times New Roman" w:hAnsi="Times New Roman" w:cs="Times New Roman"/>
          <w:sz w:val="24"/>
          <w:szCs w:val="24"/>
        </w:rPr>
        <w:t xml:space="preserve"> et al., 2004; Apud et al., 2007</w:t>
      </w:r>
      <w:r w:rsidR="00146D48">
        <w:rPr>
          <w:rFonts w:ascii="Times New Roman" w:eastAsia="Times New Roman" w:hAnsi="Times New Roman" w:cs="Times New Roman"/>
          <w:sz w:val="24"/>
          <w:szCs w:val="24"/>
        </w:rPr>
        <w:t xml:space="preserve">). </w:t>
      </w:r>
    </w:p>
    <w:p w14:paraId="1367007B" w14:textId="77777777" w:rsidR="000C1A51" w:rsidRDefault="000C1A51">
      <w:pPr>
        <w:rPr>
          <w:rFonts w:ascii="Times New Roman" w:hAnsi="Times New Roman" w:cs="Times New Roman"/>
          <w:sz w:val="24"/>
          <w:szCs w:val="24"/>
        </w:rPr>
      </w:pPr>
      <w:r>
        <w:rPr>
          <w:rFonts w:ascii="Times New Roman" w:hAnsi="Times New Roman" w:cs="Times New Roman"/>
          <w:sz w:val="24"/>
          <w:szCs w:val="24"/>
        </w:rPr>
        <w:br w:type="page"/>
      </w:r>
    </w:p>
    <w:p w14:paraId="718A3CD5" w14:textId="77777777" w:rsidR="00085EC1" w:rsidRPr="007B48F7" w:rsidRDefault="000C1A51" w:rsidP="007B48F7">
      <w:pPr>
        <w:spacing w:after="0" w:line="240" w:lineRule="auto"/>
        <w:ind w:left="1080" w:hanging="1080"/>
        <w:rPr>
          <w:rFonts w:ascii="Times New Roman" w:hAnsi="Times New Roman" w:cs="Times New Roman"/>
          <w:b/>
          <w:sz w:val="24"/>
          <w:szCs w:val="24"/>
        </w:rPr>
      </w:pPr>
      <w:r w:rsidRPr="007B48F7">
        <w:rPr>
          <w:rFonts w:ascii="Times New Roman" w:hAnsi="Times New Roman" w:cs="Times New Roman"/>
          <w:b/>
          <w:sz w:val="24"/>
          <w:szCs w:val="24"/>
        </w:rPr>
        <w:lastRenderedPageBreak/>
        <w:t>References</w:t>
      </w:r>
      <w:r w:rsidR="00085EC1" w:rsidRPr="007B48F7">
        <w:rPr>
          <w:rFonts w:ascii="Times New Roman" w:hAnsi="Times New Roman" w:cs="Times New Roman"/>
          <w:b/>
          <w:sz w:val="24"/>
          <w:szCs w:val="24"/>
        </w:rPr>
        <w:tab/>
      </w:r>
    </w:p>
    <w:p w14:paraId="3EA0B42F" w14:textId="010924EB" w:rsidR="00830B6E" w:rsidRPr="007B48F7" w:rsidRDefault="00830B6E" w:rsidP="007B48F7">
      <w:pPr>
        <w:pStyle w:val="EndNoteBibliography"/>
        <w:spacing w:after="0"/>
        <w:rPr>
          <w:rFonts w:ascii="Times New Roman" w:hAnsi="Times New Roman" w:cs="Times New Roman"/>
          <w:szCs w:val="24"/>
        </w:rPr>
      </w:pPr>
      <w:r w:rsidRPr="007B48F7">
        <w:rPr>
          <w:rFonts w:ascii="Times New Roman" w:hAnsi="Times New Roman" w:cs="Times New Roman"/>
          <w:szCs w:val="24"/>
        </w:rPr>
        <w:t xml:space="preserve">American Psychiatric Association. </w:t>
      </w:r>
      <w:r w:rsidRPr="007B48F7">
        <w:rPr>
          <w:rFonts w:ascii="Times New Roman" w:hAnsi="Times New Roman" w:cs="Times New Roman"/>
          <w:szCs w:val="24"/>
          <w:u w:val="single"/>
        </w:rPr>
        <w:t xml:space="preserve">Diagnostic and </w:t>
      </w:r>
      <w:r w:rsidR="009B6BF6" w:rsidRPr="007B48F7">
        <w:rPr>
          <w:rFonts w:ascii="Times New Roman" w:hAnsi="Times New Roman" w:cs="Times New Roman"/>
          <w:szCs w:val="24"/>
          <w:u w:val="single"/>
        </w:rPr>
        <w:t>S</w:t>
      </w:r>
      <w:r w:rsidRPr="007B48F7">
        <w:rPr>
          <w:rFonts w:ascii="Times New Roman" w:hAnsi="Times New Roman" w:cs="Times New Roman"/>
          <w:szCs w:val="24"/>
          <w:u w:val="single"/>
        </w:rPr>
        <w:t xml:space="preserve">tatistical </w:t>
      </w:r>
      <w:r w:rsidR="009B6BF6" w:rsidRPr="007B48F7">
        <w:rPr>
          <w:rFonts w:ascii="Times New Roman" w:hAnsi="Times New Roman" w:cs="Times New Roman"/>
          <w:szCs w:val="24"/>
          <w:u w:val="single"/>
        </w:rPr>
        <w:t>M</w:t>
      </w:r>
      <w:r w:rsidRPr="007B48F7">
        <w:rPr>
          <w:rFonts w:ascii="Times New Roman" w:hAnsi="Times New Roman" w:cs="Times New Roman"/>
          <w:szCs w:val="24"/>
          <w:u w:val="single"/>
        </w:rPr>
        <w:t xml:space="preserve">anual of </w:t>
      </w:r>
      <w:r w:rsidR="009B6BF6" w:rsidRPr="007B48F7">
        <w:rPr>
          <w:rFonts w:ascii="Times New Roman" w:hAnsi="Times New Roman" w:cs="Times New Roman"/>
          <w:szCs w:val="24"/>
          <w:u w:val="single"/>
        </w:rPr>
        <w:t>M</w:t>
      </w:r>
      <w:r w:rsidRPr="007B48F7">
        <w:rPr>
          <w:rFonts w:ascii="Times New Roman" w:hAnsi="Times New Roman" w:cs="Times New Roman"/>
          <w:szCs w:val="24"/>
          <w:u w:val="single"/>
        </w:rPr>
        <w:t xml:space="preserve">ental </w:t>
      </w:r>
      <w:r w:rsidR="009B6BF6" w:rsidRPr="007B48F7">
        <w:rPr>
          <w:rFonts w:ascii="Times New Roman" w:hAnsi="Times New Roman" w:cs="Times New Roman"/>
          <w:szCs w:val="24"/>
          <w:u w:val="single"/>
        </w:rPr>
        <w:t>D</w:t>
      </w:r>
      <w:r w:rsidRPr="007B48F7">
        <w:rPr>
          <w:rFonts w:ascii="Times New Roman" w:hAnsi="Times New Roman" w:cs="Times New Roman"/>
          <w:szCs w:val="24"/>
          <w:u w:val="single"/>
        </w:rPr>
        <w:t>isorders (5th ed.) (DSM-5)</w:t>
      </w:r>
      <w:r w:rsidRPr="007B48F7">
        <w:rPr>
          <w:rFonts w:ascii="Times New Roman" w:hAnsi="Times New Roman" w:cs="Times New Roman"/>
          <w:szCs w:val="24"/>
        </w:rPr>
        <w:t xml:space="preserve">. Arlington, VA, </w:t>
      </w:r>
      <w:r w:rsidR="009B6BF6" w:rsidRPr="007B48F7">
        <w:rPr>
          <w:rFonts w:ascii="Times New Roman" w:hAnsi="Times New Roman" w:cs="Times New Roman"/>
          <w:szCs w:val="24"/>
        </w:rPr>
        <w:t>American Psychiatric Publishing, 2013.</w:t>
      </w:r>
    </w:p>
    <w:p w14:paraId="5E91CBC4" w14:textId="77777777" w:rsidR="007B48F7" w:rsidRPr="007B48F7" w:rsidRDefault="007B48F7" w:rsidP="007B48F7">
      <w:pPr>
        <w:spacing w:after="0" w:line="240" w:lineRule="auto"/>
        <w:rPr>
          <w:rFonts w:ascii="Times New Roman" w:eastAsia="Times New Roman" w:hAnsi="Times New Roman" w:cs="Times New Roman"/>
          <w:sz w:val="24"/>
          <w:szCs w:val="24"/>
        </w:rPr>
      </w:pPr>
    </w:p>
    <w:p w14:paraId="4676E82C" w14:textId="18F087AE" w:rsidR="007B48F7" w:rsidRPr="007B48F7" w:rsidRDefault="007B48F7" w:rsidP="007B48F7">
      <w:pPr>
        <w:spacing w:after="0" w:line="240" w:lineRule="auto"/>
        <w:rPr>
          <w:rFonts w:ascii="Times New Roman" w:eastAsia="Times New Roman" w:hAnsi="Times New Roman" w:cs="Times New Roman"/>
          <w:sz w:val="24"/>
          <w:szCs w:val="24"/>
        </w:rPr>
      </w:pPr>
      <w:r w:rsidRPr="007B48F7">
        <w:rPr>
          <w:rFonts w:ascii="Times New Roman" w:eastAsia="Times New Roman" w:hAnsi="Times New Roman" w:cs="Times New Roman"/>
          <w:sz w:val="24"/>
          <w:szCs w:val="24"/>
        </w:rPr>
        <w:t xml:space="preserve">Apud JA, </w:t>
      </w:r>
      <w:proofErr w:type="spellStart"/>
      <w:r w:rsidRPr="007B48F7">
        <w:rPr>
          <w:rFonts w:ascii="Times New Roman" w:eastAsia="Times New Roman" w:hAnsi="Times New Roman" w:cs="Times New Roman"/>
          <w:sz w:val="24"/>
          <w:szCs w:val="24"/>
        </w:rPr>
        <w:t>Mattay</w:t>
      </w:r>
      <w:proofErr w:type="spellEnd"/>
      <w:r w:rsidRPr="007B48F7">
        <w:rPr>
          <w:rFonts w:ascii="Times New Roman" w:eastAsia="Times New Roman" w:hAnsi="Times New Roman" w:cs="Times New Roman"/>
          <w:sz w:val="24"/>
          <w:szCs w:val="24"/>
        </w:rPr>
        <w:t xml:space="preserve"> V, Chen J, </w:t>
      </w:r>
      <w:proofErr w:type="spellStart"/>
      <w:r w:rsidRPr="007B48F7">
        <w:rPr>
          <w:rFonts w:ascii="Times New Roman" w:eastAsia="Times New Roman" w:hAnsi="Times New Roman" w:cs="Times New Roman"/>
          <w:sz w:val="24"/>
          <w:szCs w:val="24"/>
        </w:rPr>
        <w:t>Kolachana</w:t>
      </w:r>
      <w:proofErr w:type="spellEnd"/>
      <w:r w:rsidRPr="007B48F7">
        <w:rPr>
          <w:rFonts w:ascii="Times New Roman" w:eastAsia="Times New Roman" w:hAnsi="Times New Roman" w:cs="Times New Roman"/>
          <w:sz w:val="24"/>
          <w:szCs w:val="24"/>
        </w:rPr>
        <w:t xml:space="preserve"> BS, </w:t>
      </w:r>
      <w:proofErr w:type="spellStart"/>
      <w:r w:rsidRPr="007B48F7">
        <w:rPr>
          <w:rFonts w:ascii="Times New Roman" w:eastAsia="Times New Roman" w:hAnsi="Times New Roman" w:cs="Times New Roman"/>
          <w:sz w:val="24"/>
          <w:szCs w:val="24"/>
        </w:rPr>
        <w:t>Callicott</w:t>
      </w:r>
      <w:proofErr w:type="spellEnd"/>
      <w:r w:rsidRPr="007B48F7">
        <w:rPr>
          <w:rFonts w:ascii="Times New Roman" w:eastAsia="Times New Roman" w:hAnsi="Times New Roman" w:cs="Times New Roman"/>
          <w:sz w:val="24"/>
          <w:szCs w:val="24"/>
        </w:rPr>
        <w:t xml:space="preserve"> JH, </w:t>
      </w:r>
      <w:proofErr w:type="spellStart"/>
      <w:r w:rsidRPr="007B48F7">
        <w:rPr>
          <w:rFonts w:ascii="Times New Roman" w:eastAsia="Times New Roman" w:hAnsi="Times New Roman" w:cs="Times New Roman"/>
          <w:sz w:val="24"/>
          <w:szCs w:val="24"/>
        </w:rPr>
        <w:t>Rasetti</w:t>
      </w:r>
      <w:proofErr w:type="spellEnd"/>
      <w:r w:rsidRPr="007B48F7">
        <w:rPr>
          <w:rFonts w:ascii="Times New Roman" w:eastAsia="Times New Roman" w:hAnsi="Times New Roman" w:cs="Times New Roman"/>
          <w:sz w:val="24"/>
          <w:szCs w:val="24"/>
        </w:rPr>
        <w:t xml:space="preserve"> R, </w:t>
      </w:r>
      <w:proofErr w:type="spellStart"/>
      <w:r w:rsidRPr="007B48F7">
        <w:rPr>
          <w:rFonts w:ascii="Times New Roman" w:eastAsia="Times New Roman" w:hAnsi="Times New Roman" w:cs="Times New Roman"/>
          <w:sz w:val="24"/>
          <w:szCs w:val="24"/>
        </w:rPr>
        <w:t>Alce</w:t>
      </w:r>
      <w:proofErr w:type="spellEnd"/>
      <w:r w:rsidRPr="007B48F7">
        <w:rPr>
          <w:rFonts w:ascii="Times New Roman" w:eastAsia="Times New Roman" w:hAnsi="Times New Roman" w:cs="Times New Roman"/>
          <w:sz w:val="24"/>
          <w:szCs w:val="24"/>
        </w:rPr>
        <w:t xml:space="preserve"> G, </w:t>
      </w:r>
      <w:proofErr w:type="spellStart"/>
      <w:r w:rsidRPr="007B48F7">
        <w:rPr>
          <w:rFonts w:ascii="Times New Roman" w:eastAsia="Times New Roman" w:hAnsi="Times New Roman" w:cs="Times New Roman"/>
          <w:sz w:val="24"/>
          <w:szCs w:val="24"/>
        </w:rPr>
        <w:t>Iudicello</w:t>
      </w:r>
      <w:proofErr w:type="spellEnd"/>
      <w:r w:rsidRPr="007B48F7">
        <w:rPr>
          <w:rFonts w:ascii="Times New Roman" w:eastAsia="Times New Roman" w:hAnsi="Times New Roman" w:cs="Times New Roman"/>
          <w:sz w:val="24"/>
          <w:szCs w:val="24"/>
        </w:rPr>
        <w:t xml:space="preserve"> JE, Akbar N, Egan MF, Goldberg TE, Weinberger DR. (2007). Tolcapone improves cognition and cortical information processing in normal human subjects. Neuropsychopharmacology. 32(5):1011-20. </w:t>
      </w:r>
      <w:proofErr w:type="spellStart"/>
      <w:r w:rsidRPr="007B48F7">
        <w:rPr>
          <w:rFonts w:ascii="Times New Roman" w:eastAsia="Times New Roman" w:hAnsi="Times New Roman" w:cs="Times New Roman"/>
          <w:sz w:val="24"/>
          <w:szCs w:val="24"/>
        </w:rPr>
        <w:t>doi</w:t>
      </w:r>
      <w:proofErr w:type="spellEnd"/>
      <w:r w:rsidRPr="007B48F7">
        <w:rPr>
          <w:rFonts w:ascii="Times New Roman" w:eastAsia="Times New Roman" w:hAnsi="Times New Roman" w:cs="Times New Roman"/>
          <w:sz w:val="24"/>
          <w:szCs w:val="24"/>
        </w:rPr>
        <w:t xml:space="preserve">: 10.1038/sj.npp.1301227. </w:t>
      </w:r>
      <w:proofErr w:type="spellStart"/>
      <w:r w:rsidRPr="007B48F7">
        <w:rPr>
          <w:rFonts w:ascii="Times New Roman" w:eastAsia="Times New Roman" w:hAnsi="Times New Roman" w:cs="Times New Roman"/>
          <w:sz w:val="24"/>
          <w:szCs w:val="24"/>
        </w:rPr>
        <w:t>Epub</w:t>
      </w:r>
      <w:proofErr w:type="spellEnd"/>
      <w:r w:rsidRPr="007B48F7">
        <w:rPr>
          <w:rFonts w:ascii="Times New Roman" w:eastAsia="Times New Roman" w:hAnsi="Times New Roman" w:cs="Times New Roman"/>
          <w:sz w:val="24"/>
          <w:szCs w:val="24"/>
        </w:rPr>
        <w:t xml:space="preserve"> 2006 Oct 25. PMID: 17063156.</w:t>
      </w:r>
    </w:p>
    <w:p w14:paraId="49D750EA" w14:textId="77777777" w:rsidR="007B48F7" w:rsidRPr="007B48F7" w:rsidRDefault="007B48F7" w:rsidP="007B48F7">
      <w:pPr>
        <w:spacing w:after="0" w:line="240" w:lineRule="auto"/>
        <w:rPr>
          <w:rFonts w:ascii="Times New Roman" w:eastAsia="Times New Roman" w:hAnsi="Times New Roman" w:cs="Times New Roman"/>
          <w:sz w:val="24"/>
          <w:szCs w:val="24"/>
        </w:rPr>
      </w:pPr>
    </w:p>
    <w:p w14:paraId="322DA96E" w14:textId="639A4783" w:rsidR="007B48F7" w:rsidRPr="007B48F7" w:rsidRDefault="007B48F7" w:rsidP="007B48F7">
      <w:pPr>
        <w:spacing w:after="0" w:line="240" w:lineRule="auto"/>
        <w:rPr>
          <w:rFonts w:ascii="Times New Roman" w:eastAsia="Times New Roman" w:hAnsi="Times New Roman" w:cs="Times New Roman"/>
          <w:sz w:val="24"/>
          <w:szCs w:val="24"/>
        </w:rPr>
      </w:pPr>
      <w:proofErr w:type="spellStart"/>
      <w:r w:rsidRPr="007B48F7">
        <w:rPr>
          <w:rFonts w:ascii="Times New Roman" w:eastAsia="Times New Roman" w:hAnsi="Times New Roman" w:cs="Times New Roman"/>
          <w:sz w:val="24"/>
          <w:szCs w:val="24"/>
        </w:rPr>
        <w:t>Ashare</w:t>
      </w:r>
      <w:proofErr w:type="spellEnd"/>
      <w:r w:rsidRPr="007B48F7">
        <w:rPr>
          <w:rFonts w:ascii="Times New Roman" w:eastAsia="Times New Roman" w:hAnsi="Times New Roman" w:cs="Times New Roman"/>
          <w:sz w:val="24"/>
          <w:szCs w:val="24"/>
        </w:rPr>
        <w:t xml:space="preserve"> RL, </w:t>
      </w:r>
      <w:proofErr w:type="spellStart"/>
      <w:r w:rsidRPr="007B48F7">
        <w:rPr>
          <w:rFonts w:ascii="Times New Roman" w:eastAsia="Times New Roman" w:hAnsi="Times New Roman" w:cs="Times New Roman"/>
          <w:sz w:val="24"/>
          <w:szCs w:val="24"/>
        </w:rPr>
        <w:t>Wileyto</w:t>
      </w:r>
      <w:proofErr w:type="spellEnd"/>
      <w:r w:rsidRPr="007B48F7">
        <w:rPr>
          <w:rFonts w:ascii="Times New Roman" w:eastAsia="Times New Roman" w:hAnsi="Times New Roman" w:cs="Times New Roman"/>
          <w:sz w:val="24"/>
          <w:szCs w:val="24"/>
        </w:rPr>
        <w:t xml:space="preserve"> EP, </w:t>
      </w:r>
      <w:proofErr w:type="spellStart"/>
      <w:r w:rsidRPr="007B48F7">
        <w:rPr>
          <w:rFonts w:ascii="Times New Roman" w:eastAsia="Times New Roman" w:hAnsi="Times New Roman" w:cs="Times New Roman"/>
          <w:sz w:val="24"/>
          <w:szCs w:val="24"/>
        </w:rPr>
        <w:t>Ruparel</w:t>
      </w:r>
      <w:proofErr w:type="spellEnd"/>
      <w:r w:rsidRPr="007B48F7">
        <w:rPr>
          <w:rFonts w:ascii="Times New Roman" w:eastAsia="Times New Roman" w:hAnsi="Times New Roman" w:cs="Times New Roman"/>
          <w:sz w:val="24"/>
          <w:szCs w:val="24"/>
        </w:rPr>
        <w:t xml:space="preserve"> K, </w:t>
      </w:r>
      <w:proofErr w:type="spellStart"/>
      <w:r w:rsidRPr="007B48F7">
        <w:rPr>
          <w:rFonts w:ascii="Times New Roman" w:eastAsia="Times New Roman" w:hAnsi="Times New Roman" w:cs="Times New Roman"/>
          <w:sz w:val="24"/>
          <w:szCs w:val="24"/>
        </w:rPr>
        <w:t>Goelz</w:t>
      </w:r>
      <w:proofErr w:type="spellEnd"/>
      <w:r w:rsidRPr="007B48F7">
        <w:rPr>
          <w:rFonts w:ascii="Times New Roman" w:eastAsia="Times New Roman" w:hAnsi="Times New Roman" w:cs="Times New Roman"/>
          <w:sz w:val="24"/>
          <w:szCs w:val="24"/>
        </w:rPr>
        <w:t xml:space="preserve"> PM, Hopson RD, Valdez JN, Gur RC, </w:t>
      </w:r>
      <w:proofErr w:type="spellStart"/>
      <w:r w:rsidRPr="007B48F7">
        <w:rPr>
          <w:rFonts w:ascii="Times New Roman" w:eastAsia="Times New Roman" w:hAnsi="Times New Roman" w:cs="Times New Roman"/>
          <w:sz w:val="24"/>
          <w:szCs w:val="24"/>
        </w:rPr>
        <w:t>Loughead</w:t>
      </w:r>
      <w:proofErr w:type="spellEnd"/>
      <w:r w:rsidRPr="007B48F7">
        <w:rPr>
          <w:rFonts w:ascii="Times New Roman" w:eastAsia="Times New Roman" w:hAnsi="Times New Roman" w:cs="Times New Roman"/>
          <w:sz w:val="24"/>
          <w:szCs w:val="24"/>
        </w:rPr>
        <w:t xml:space="preserve"> J, </w:t>
      </w:r>
      <w:proofErr w:type="spellStart"/>
      <w:r w:rsidRPr="007B48F7">
        <w:rPr>
          <w:rFonts w:ascii="Times New Roman" w:eastAsia="Times New Roman" w:hAnsi="Times New Roman" w:cs="Times New Roman"/>
          <w:sz w:val="24"/>
          <w:szCs w:val="24"/>
        </w:rPr>
        <w:t>Lerman</w:t>
      </w:r>
      <w:proofErr w:type="spellEnd"/>
      <w:r w:rsidRPr="007B48F7">
        <w:rPr>
          <w:rFonts w:ascii="Times New Roman" w:eastAsia="Times New Roman" w:hAnsi="Times New Roman" w:cs="Times New Roman"/>
          <w:sz w:val="24"/>
          <w:szCs w:val="24"/>
        </w:rPr>
        <w:t xml:space="preserve"> C. </w:t>
      </w:r>
      <w:r w:rsidR="00E71030">
        <w:rPr>
          <w:rFonts w:ascii="Times New Roman" w:eastAsia="Times New Roman" w:hAnsi="Times New Roman" w:cs="Times New Roman"/>
          <w:sz w:val="24"/>
          <w:szCs w:val="24"/>
        </w:rPr>
        <w:t xml:space="preserve">(2013) </w:t>
      </w:r>
      <w:r w:rsidRPr="007B48F7">
        <w:rPr>
          <w:rFonts w:ascii="Times New Roman" w:eastAsia="Times New Roman" w:hAnsi="Times New Roman" w:cs="Times New Roman"/>
          <w:sz w:val="24"/>
          <w:szCs w:val="24"/>
        </w:rPr>
        <w:t xml:space="preserve">Effects of tolcapone on working memory and brain activity in abstinent smokers: a proof-of-concept study. Drug Alcohol Depend. 133(3):852-6. </w:t>
      </w:r>
      <w:proofErr w:type="spellStart"/>
      <w:r w:rsidRPr="007B48F7">
        <w:rPr>
          <w:rFonts w:ascii="Times New Roman" w:eastAsia="Times New Roman" w:hAnsi="Times New Roman" w:cs="Times New Roman"/>
          <w:sz w:val="24"/>
          <w:szCs w:val="24"/>
        </w:rPr>
        <w:t>doi</w:t>
      </w:r>
      <w:proofErr w:type="spellEnd"/>
      <w:r w:rsidRPr="007B48F7">
        <w:rPr>
          <w:rFonts w:ascii="Times New Roman" w:eastAsia="Times New Roman" w:hAnsi="Times New Roman" w:cs="Times New Roman"/>
          <w:sz w:val="24"/>
          <w:szCs w:val="24"/>
        </w:rPr>
        <w:t xml:space="preserve">: 10.1016/j.drugalcdep.2013.09.003. </w:t>
      </w:r>
      <w:proofErr w:type="spellStart"/>
      <w:r w:rsidRPr="007B48F7">
        <w:rPr>
          <w:rFonts w:ascii="Times New Roman" w:eastAsia="Times New Roman" w:hAnsi="Times New Roman" w:cs="Times New Roman"/>
          <w:sz w:val="24"/>
          <w:szCs w:val="24"/>
        </w:rPr>
        <w:t>Epub</w:t>
      </w:r>
      <w:proofErr w:type="spellEnd"/>
      <w:r w:rsidRPr="007B48F7">
        <w:rPr>
          <w:rFonts w:ascii="Times New Roman" w:eastAsia="Times New Roman" w:hAnsi="Times New Roman" w:cs="Times New Roman"/>
          <w:sz w:val="24"/>
          <w:szCs w:val="24"/>
        </w:rPr>
        <w:t xml:space="preserve"> 2013 Sep 14. PMID: 24095246; PMCID: PMC3960598.</w:t>
      </w:r>
    </w:p>
    <w:p w14:paraId="3F33ADF0" w14:textId="77777777" w:rsidR="007B48F7" w:rsidRPr="007B48F7" w:rsidRDefault="007B48F7" w:rsidP="007B48F7">
      <w:pPr>
        <w:spacing w:after="0" w:line="240" w:lineRule="auto"/>
        <w:rPr>
          <w:rFonts w:ascii="Times New Roman" w:eastAsia="Times New Roman" w:hAnsi="Times New Roman" w:cs="Times New Roman"/>
          <w:sz w:val="24"/>
          <w:szCs w:val="24"/>
        </w:rPr>
      </w:pPr>
    </w:p>
    <w:p w14:paraId="3CA4AC6D" w14:textId="32E4DCE5" w:rsidR="007B48F7" w:rsidRPr="007B48F7" w:rsidRDefault="007B48F7" w:rsidP="007B48F7">
      <w:pPr>
        <w:spacing w:after="0" w:line="240" w:lineRule="auto"/>
        <w:rPr>
          <w:rFonts w:ascii="Times New Roman" w:eastAsia="Times New Roman" w:hAnsi="Times New Roman" w:cs="Times New Roman"/>
          <w:sz w:val="24"/>
          <w:szCs w:val="24"/>
        </w:rPr>
      </w:pPr>
      <w:r w:rsidRPr="007B48F7">
        <w:rPr>
          <w:rFonts w:ascii="Times New Roman" w:eastAsia="Times New Roman" w:hAnsi="Times New Roman" w:cs="Times New Roman"/>
          <w:sz w:val="24"/>
          <w:szCs w:val="24"/>
        </w:rPr>
        <w:t xml:space="preserve">Barlow RL, </w:t>
      </w:r>
      <w:proofErr w:type="spellStart"/>
      <w:r w:rsidRPr="007B48F7">
        <w:rPr>
          <w:rFonts w:ascii="Times New Roman" w:eastAsia="Times New Roman" w:hAnsi="Times New Roman" w:cs="Times New Roman"/>
          <w:sz w:val="24"/>
          <w:szCs w:val="24"/>
        </w:rPr>
        <w:t>Alsiö</w:t>
      </w:r>
      <w:proofErr w:type="spellEnd"/>
      <w:r w:rsidRPr="007B48F7">
        <w:rPr>
          <w:rFonts w:ascii="Times New Roman" w:eastAsia="Times New Roman" w:hAnsi="Times New Roman" w:cs="Times New Roman"/>
          <w:sz w:val="24"/>
          <w:szCs w:val="24"/>
        </w:rPr>
        <w:t xml:space="preserve"> J, </w:t>
      </w:r>
      <w:proofErr w:type="spellStart"/>
      <w:r w:rsidRPr="007B48F7">
        <w:rPr>
          <w:rFonts w:ascii="Times New Roman" w:eastAsia="Times New Roman" w:hAnsi="Times New Roman" w:cs="Times New Roman"/>
          <w:sz w:val="24"/>
          <w:szCs w:val="24"/>
        </w:rPr>
        <w:t>Jupp</w:t>
      </w:r>
      <w:proofErr w:type="spellEnd"/>
      <w:r w:rsidRPr="007B48F7">
        <w:rPr>
          <w:rFonts w:ascii="Times New Roman" w:eastAsia="Times New Roman" w:hAnsi="Times New Roman" w:cs="Times New Roman"/>
          <w:sz w:val="24"/>
          <w:szCs w:val="24"/>
        </w:rPr>
        <w:t xml:space="preserve"> B, </w:t>
      </w:r>
      <w:proofErr w:type="spellStart"/>
      <w:r w:rsidRPr="007B48F7">
        <w:rPr>
          <w:rFonts w:ascii="Times New Roman" w:eastAsia="Times New Roman" w:hAnsi="Times New Roman" w:cs="Times New Roman"/>
          <w:sz w:val="24"/>
          <w:szCs w:val="24"/>
        </w:rPr>
        <w:t>Rabinovich</w:t>
      </w:r>
      <w:proofErr w:type="spellEnd"/>
      <w:r w:rsidRPr="007B48F7">
        <w:rPr>
          <w:rFonts w:ascii="Times New Roman" w:eastAsia="Times New Roman" w:hAnsi="Times New Roman" w:cs="Times New Roman"/>
          <w:sz w:val="24"/>
          <w:szCs w:val="24"/>
        </w:rPr>
        <w:t xml:space="preserve"> R, Shrestha S, Roberts AC, Robbins TW, </w:t>
      </w:r>
      <w:proofErr w:type="spellStart"/>
      <w:r w:rsidRPr="007B48F7">
        <w:rPr>
          <w:rFonts w:ascii="Times New Roman" w:eastAsia="Times New Roman" w:hAnsi="Times New Roman" w:cs="Times New Roman"/>
          <w:sz w:val="24"/>
          <w:szCs w:val="24"/>
        </w:rPr>
        <w:t>Dalley</w:t>
      </w:r>
      <w:proofErr w:type="spellEnd"/>
      <w:r w:rsidRPr="007B48F7">
        <w:rPr>
          <w:rFonts w:ascii="Times New Roman" w:eastAsia="Times New Roman" w:hAnsi="Times New Roman" w:cs="Times New Roman"/>
          <w:sz w:val="24"/>
          <w:szCs w:val="24"/>
        </w:rPr>
        <w:t xml:space="preserve"> JW. </w:t>
      </w:r>
      <w:r w:rsidR="00E71030">
        <w:rPr>
          <w:rFonts w:ascii="Times New Roman" w:eastAsia="Times New Roman" w:hAnsi="Times New Roman" w:cs="Times New Roman"/>
          <w:sz w:val="24"/>
          <w:szCs w:val="24"/>
        </w:rPr>
        <w:t xml:space="preserve">(2015). </w:t>
      </w:r>
      <w:r w:rsidRPr="007B48F7">
        <w:rPr>
          <w:rFonts w:ascii="Times New Roman" w:eastAsia="Times New Roman" w:hAnsi="Times New Roman" w:cs="Times New Roman"/>
          <w:sz w:val="24"/>
          <w:szCs w:val="24"/>
        </w:rPr>
        <w:t xml:space="preserve">Markers of serotonergic function in the orbitofrontal cortex and dorsal </w:t>
      </w:r>
      <w:proofErr w:type="spellStart"/>
      <w:r w:rsidRPr="007B48F7">
        <w:rPr>
          <w:rFonts w:ascii="Times New Roman" w:eastAsia="Times New Roman" w:hAnsi="Times New Roman" w:cs="Times New Roman"/>
          <w:sz w:val="24"/>
          <w:szCs w:val="24"/>
        </w:rPr>
        <w:t>raphé</w:t>
      </w:r>
      <w:proofErr w:type="spellEnd"/>
      <w:r w:rsidRPr="007B48F7">
        <w:rPr>
          <w:rFonts w:ascii="Times New Roman" w:eastAsia="Times New Roman" w:hAnsi="Times New Roman" w:cs="Times New Roman"/>
          <w:sz w:val="24"/>
          <w:szCs w:val="24"/>
        </w:rPr>
        <w:t xml:space="preserve"> nucleus predict individual variation in spatial-discrimination serial reversal learning. Neuropsychopharmacology. 40(7):1619-30. </w:t>
      </w:r>
      <w:proofErr w:type="spellStart"/>
      <w:r w:rsidRPr="007B48F7">
        <w:rPr>
          <w:rFonts w:ascii="Times New Roman" w:eastAsia="Times New Roman" w:hAnsi="Times New Roman" w:cs="Times New Roman"/>
          <w:sz w:val="24"/>
          <w:szCs w:val="24"/>
        </w:rPr>
        <w:t>doi</w:t>
      </w:r>
      <w:proofErr w:type="spellEnd"/>
      <w:r w:rsidRPr="007B48F7">
        <w:rPr>
          <w:rFonts w:ascii="Times New Roman" w:eastAsia="Times New Roman" w:hAnsi="Times New Roman" w:cs="Times New Roman"/>
          <w:sz w:val="24"/>
          <w:szCs w:val="24"/>
        </w:rPr>
        <w:t xml:space="preserve">: 10.1038/npp.2014.335. </w:t>
      </w:r>
      <w:proofErr w:type="spellStart"/>
      <w:r w:rsidRPr="007B48F7">
        <w:rPr>
          <w:rFonts w:ascii="Times New Roman" w:eastAsia="Times New Roman" w:hAnsi="Times New Roman" w:cs="Times New Roman"/>
          <w:sz w:val="24"/>
          <w:szCs w:val="24"/>
        </w:rPr>
        <w:t>Epub</w:t>
      </w:r>
      <w:proofErr w:type="spellEnd"/>
      <w:r w:rsidRPr="007B48F7">
        <w:rPr>
          <w:rFonts w:ascii="Times New Roman" w:eastAsia="Times New Roman" w:hAnsi="Times New Roman" w:cs="Times New Roman"/>
          <w:sz w:val="24"/>
          <w:szCs w:val="24"/>
        </w:rPr>
        <w:t xml:space="preserve"> 2015 Jan 8. PMID: 25567428; PMCID: PMC4915245.</w:t>
      </w:r>
    </w:p>
    <w:p w14:paraId="1134724E" w14:textId="77777777" w:rsidR="007B48F7" w:rsidRPr="007B48F7" w:rsidRDefault="007B48F7" w:rsidP="007B48F7">
      <w:pPr>
        <w:pStyle w:val="EndNoteBibliography"/>
        <w:spacing w:after="0"/>
        <w:rPr>
          <w:rFonts w:ascii="Times New Roman" w:hAnsi="Times New Roman" w:cs="Times New Roman"/>
          <w:szCs w:val="24"/>
        </w:rPr>
      </w:pPr>
    </w:p>
    <w:p w14:paraId="3E1CD358" w14:textId="609A0EBE" w:rsidR="007B48F7" w:rsidRPr="007B48F7" w:rsidRDefault="007B48F7" w:rsidP="007B48F7">
      <w:pPr>
        <w:pStyle w:val="EndNoteBibliography"/>
        <w:spacing w:after="0"/>
        <w:rPr>
          <w:rFonts w:ascii="Times New Roman" w:eastAsia="Times New Roman" w:hAnsi="Times New Roman" w:cs="Times New Roman"/>
          <w:szCs w:val="24"/>
        </w:rPr>
      </w:pPr>
      <w:r w:rsidRPr="007B48F7">
        <w:rPr>
          <w:rFonts w:ascii="Times New Roman" w:hAnsi="Times New Roman" w:cs="Times New Roman"/>
          <w:szCs w:val="24"/>
        </w:rPr>
        <w:t>Chamberlain SR, Blackwell AD, Fineberg NA, Robbins TW, Sahakian BJ. (2005). The neuropsychology of obsessive compulsive disorder: the importance of failures in cognitive and behavioural inhibition as candidate endophenotypic markers. Neurosci Biobehav Rev. 29(3):399-419. doi: 10.1016/j.neubiorev.2004.11.006. PMID: 15820546.</w:t>
      </w:r>
    </w:p>
    <w:p w14:paraId="101627AB" w14:textId="77777777" w:rsidR="007B48F7" w:rsidRPr="007B48F7" w:rsidRDefault="007B48F7" w:rsidP="007B48F7">
      <w:pPr>
        <w:pStyle w:val="EndNoteBibliography"/>
        <w:spacing w:after="0"/>
        <w:rPr>
          <w:rFonts w:ascii="Times New Roman" w:hAnsi="Times New Roman" w:cs="Times New Roman"/>
          <w:szCs w:val="24"/>
        </w:rPr>
      </w:pPr>
    </w:p>
    <w:p w14:paraId="20E27141" w14:textId="56478069" w:rsidR="007B48F7" w:rsidRPr="007B48F7" w:rsidRDefault="007B48F7" w:rsidP="007B48F7">
      <w:pPr>
        <w:pStyle w:val="EndNoteBibliography"/>
        <w:spacing w:after="0"/>
        <w:rPr>
          <w:rFonts w:ascii="Times New Roman" w:hAnsi="Times New Roman" w:cs="Times New Roman"/>
          <w:szCs w:val="24"/>
        </w:rPr>
      </w:pPr>
      <w:r w:rsidRPr="007B48F7">
        <w:rPr>
          <w:rFonts w:ascii="Times New Roman" w:hAnsi="Times New Roman" w:cs="Times New Roman"/>
          <w:szCs w:val="24"/>
        </w:rPr>
        <w:t xml:space="preserve">Cools R, D'Esposito M. (2011). Inverted-U-shaped dopamine actions on human working memory and cognitive control. Biol Psychiatry. 69(12):e113-25. doi: 10.1016/j.biopsych.2011.03.028. Epub 2011 May 4. PMID: 21531388; PMCID: PMC3111448. </w:t>
      </w:r>
    </w:p>
    <w:p w14:paraId="1B8869B6" w14:textId="77777777" w:rsidR="00DF7637" w:rsidRDefault="00DF7637" w:rsidP="007B48F7">
      <w:pPr>
        <w:pStyle w:val="EndNoteBibliography"/>
        <w:spacing w:after="0"/>
        <w:rPr>
          <w:rStyle w:val="mixed-citation"/>
        </w:rPr>
      </w:pPr>
    </w:p>
    <w:p w14:paraId="76CFCA77" w14:textId="41271FB9" w:rsidR="007B48F7" w:rsidRDefault="00DF7637" w:rsidP="007B48F7">
      <w:pPr>
        <w:pStyle w:val="EndNoteBibliography"/>
        <w:spacing w:after="0"/>
        <w:rPr>
          <w:rStyle w:val="mixed-citation"/>
        </w:rPr>
      </w:pPr>
      <w:r>
        <w:rPr>
          <w:rStyle w:val="mixed-citation"/>
        </w:rPr>
        <w:t xml:space="preserve">First MB, Williams JBW, Karg RS, Spitzer RL. (2015). </w:t>
      </w:r>
      <w:r>
        <w:rPr>
          <w:rStyle w:val="ref-journal"/>
        </w:rPr>
        <w:t>Structured Clinical Interview for DSM‐5: Research Version</w:t>
      </w:r>
      <w:r>
        <w:rPr>
          <w:rStyle w:val="mixed-citation"/>
        </w:rPr>
        <w:t xml:space="preserve">. Arlington, VA: American Psychiatric Association. </w:t>
      </w:r>
    </w:p>
    <w:p w14:paraId="14F8DE37" w14:textId="77777777" w:rsidR="00DF7637" w:rsidRPr="007B48F7" w:rsidRDefault="00DF7637" w:rsidP="007B48F7">
      <w:pPr>
        <w:pStyle w:val="EndNoteBibliography"/>
        <w:spacing w:after="0"/>
        <w:rPr>
          <w:rFonts w:ascii="Times New Roman" w:hAnsi="Times New Roman" w:cs="Times New Roman"/>
          <w:szCs w:val="24"/>
        </w:rPr>
      </w:pPr>
    </w:p>
    <w:p w14:paraId="5226A44F" w14:textId="1363CD83" w:rsidR="007B48F7" w:rsidRPr="007B48F7" w:rsidRDefault="007B48F7" w:rsidP="007B48F7">
      <w:pPr>
        <w:pStyle w:val="EndNoteBibliography"/>
        <w:spacing w:after="0"/>
        <w:rPr>
          <w:rFonts w:ascii="Times New Roman" w:hAnsi="Times New Roman" w:cs="Times New Roman"/>
          <w:szCs w:val="24"/>
        </w:rPr>
      </w:pPr>
      <w:r w:rsidRPr="007B48F7">
        <w:rPr>
          <w:rFonts w:ascii="Times New Roman" w:hAnsi="Times New Roman" w:cs="Times New Roman"/>
          <w:szCs w:val="24"/>
        </w:rPr>
        <w:t>Fullana MA, Abramovitch A, Via E, López-Sola C, Goldberg X, Reina N, Fortea L, Solanes A, Buckley MJ, Ramella-Cravaro V, Carvalho AF, Tortella-Feliu M, Vieta E, Soriano-Mas C, Lázaro L, Stein DJ, Fernández de la Cruz L, Mataix-Cols D, Radua J. (2020). Diagnostic biomarkers for obsessive-compulsive disorder: A reasonable quest or ignis fatuus? Neurosci Biobehav Rev. 118:504-513. doi: 10.1016/j.neubiorev.2020.08.008. Epub ahead of print. PMID: 32866526.</w:t>
      </w:r>
    </w:p>
    <w:p w14:paraId="5D487E8B" w14:textId="77777777" w:rsidR="000A3D37" w:rsidRDefault="000A3D37" w:rsidP="000A3D37">
      <w:pPr>
        <w:spacing w:after="0" w:line="240" w:lineRule="auto"/>
        <w:rPr>
          <w:rFonts w:ascii="Times New Roman" w:eastAsia="Times New Roman" w:hAnsi="Times New Roman" w:cs="Times New Roman"/>
          <w:sz w:val="24"/>
          <w:szCs w:val="24"/>
        </w:rPr>
      </w:pPr>
    </w:p>
    <w:p w14:paraId="6D8F372E" w14:textId="5C7E4FAA" w:rsidR="000A3D37" w:rsidRDefault="000A3D37" w:rsidP="000A3D37">
      <w:pPr>
        <w:spacing w:after="0" w:line="240" w:lineRule="auto"/>
        <w:rPr>
          <w:rFonts w:ascii="Times New Roman" w:eastAsia="Times New Roman" w:hAnsi="Times New Roman" w:cs="Times New Roman"/>
          <w:sz w:val="24"/>
          <w:szCs w:val="24"/>
        </w:rPr>
      </w:pPr>
      <w:r w:rsidRPr="000A3D37">
        <w:rPr>
          <w:rFonts w:ascii="Times New Roman" w:eastAsia="Times New Roman" w:hAnsi="Times New Roman" w:cs="Times New Roman"/>
          <w:sz w:val="24"/>
          <w:szCs w:val="24"/>
        </w:rPr>
        <w:t xml:space="preserve">Goodman WK, Price LH, Rasmussen SA, </w:t>
      </w:r>
      <w:proofErr w:type="spellStart"/>
      <w:r w:rsidRPr="000A3D37">
        <w:rPr>
          <w:rFonts w:ascii="Times New Roman" w:eastAsia="Times New Roman" w:hAnsi="Times New Roman" w:cs="Times New Roman"/>
          <w:sz w:val="24"/>
          <w:szCs w:val="24"/>
        </w:rPr>
        <w:t>Mazure</w:t>
      </w:r>
      <w:proofErr w:type="spellEnd"/>
      <w:r w:rsidRPr="000A3D37">
        <w:rPr>
          <w:rFonts w:ascii="Times New Roman" w:eastAsia="Times New Roman" w:hAnsi="Times New Roman" w:cs="Times New Roman"/>
          <w:sz w:val="24"/>
          <w:szCs w:val="24"/>
        </w:rPr>
        <w:t xml:space="preserve"> C, Fleischmann RL, Hill CL, </w:t>
      </w:r>
      <w:proofErr w:type="spellStart"/>
      <w:r w:rsidRPr="000A3D37">
        <w:rPr>
          <w:rFonts w:ascii="Times New Roman" w:eastAsia="Times New Roman" w:hAnsi="Times New Roman" w:cs="Times New Roman"/>
          <w:sz w:val="24"/>
          <w:szCs w:val="24"/>
        </w:rPr>
        <w:t>Heninger</w:t>
      </w:r>
      <w:proofErr w:type="spellEnd"/>
      <w:r w:rsidRPr="000A3D37">
        <w:rPr>
          <w:rFonts w:ascii="Times New Roman" w:eastAsia="Times New Roman" w:hAnsi="Times New Roman" w:cs="Times New Roman"/>
          <w:sz w:val="24"/>
          <w:szCs w:val="24"/>
        </w:rPr>
        <w:t xml:space="preserve"> GR, Charney DS.</w:t>
      </w:r>
      <w:r>
        <w:rPr>
          <w:rFonts w:ascii="Times New Roman" w:eastAsia="Times New Roman" w:hAnsi="Times New Roman" w:cs="Times New Roman"/>
          <w:sz w:val="24"/>
          <w:szCs w:val="24"/>
        </w:rPr>
        <w:t xml:space="preserve"> (1989).</w:t>
      </w:r>
      <w:r w:rsidRPr="000A3D37">
        <w:rPr>
          <w:rFonts w:ascii="Times New Roman" w:eastAsia="Times New Roman" w:hAnsi="Times New Roman" w:cs="Times New Roman"/>
          <w:sz w:val="24"/>
          <w:szCs w:val="24"/>
        </w:rPr>
        <w:t xml:space="preserve"> The Yale-Brown Obsessive Compulsive Scale. I. Development, use, and reliability. Arch Gen Psychiatry. 46(11):1006-11. </w:t>
      </w:r>
      <w:proofErr w:type="spellStart"/>
      <w:r w:rsidRPr="000A3D37">
        <w:rPr>
          <w:rFonts w:ascii="Times New Roman" w:eastAsia="Times New Roman" w:hAnsi="Times New Roman" w:cs="Times New Roman"/>
          <w:sz w:val="24"/>
          <w:szCs w:val="24"/>
        </w:rPr>
        <w:t>doi</w:t>
      </w:r>
      <w:proofErr w:type="spellEnd"/>
      <w:r w:rsidRPr="000A3D37">
        <w:rPr>
          <w:rFonts w:ascii="Times New Roman" w:eastAsia="Times New Roman" w:hAnsi="Times New Roman" w:cs="Times New Roman"/>
          <w:sz w:val="24"/>
          <w:szCs w:val="24"/>
        </w:rPr>
        <w:t>: 10.1001/archpsyc.1989.01810110048007. PMID: 2684084.</w:t>
      </w:r>
    </w:p>
    <w:p w14:paraId="6EC5F013" w14:textId="77777777" w:rsidR="00BD7EC9" w:rsidRDefault="00BD7EC9" w:rsidP="000A3D37">
      <w:pPr>
        <w:spacing w:after="0" w:line="240" w:lineRule="auto"/>
        <w:rPr>
          <w:rFonts w:ascii="Times New Roman" w:eastAsia="Times New Roman" w:hAnsi="Times New Roman" w:cs="Times New Roman"/>
          <w:sz w:val="24"/>
          <w:szCs w:val="24"/>
        </w:rPr>
      </w:pPr>
    </w:p>
    <w:p w14:paraId="3A97FFAA" w14:textId="7D15E576" w:rsidR="00BD7EC9" w:rsidRPr="00BD7EC9" w:rsidRDefault="00BD7EC9" w:rsidP="000A3D37">
      <w:pPr>
        <w:spacing w:after="0" w:line="240" w:lineRule="auto"/>
        <w:rPr>
          <w:rFonts w:ascii="Times New Roman" w:eastAsia="Times New Roman" w:hAnsi="Times New Roman" w:cs="Times New Roman"/>
          <w:sz w:val="24"/>
          <w:szCs w:val="24"/>
        </w:rPr>
      </w:pPr>
      <w:r w:rsidRPr="005550F1">
        <w:rPr>
          <w:rFonts w:ascii="Times New Roman" w:hAnsi="Times New Roman" w:cs="Times New Roman"/>
          <w:sz w:val="24"/>
          <w:szCs w:val="24"/>
        </w:rPr>
        <w:lastRenderedPageBreak/>
        <w:t xml:space="preserve">Goodman WK, Price LH, Rasmussen SA, Delgado PL, </w:t>
      </w:r>
      <w:proofErr w:type="spellStart"/>
      <w:r w:rsidRPr="005550F1">
        <w:rPr>
          <w:rFonts w:ascii="Times New Roman" w:hAnsi="Times New Roman" w:cs="Times New Roman"/>
          <w:sz w:val="24"/>
          <w:szCs w:val="24"/>
        </w:rPr>
        <w:t>Heninger</w:t>
      </w:r>
      <w:proofErr w:type="spellEnd"/>
      <w:r w:rsidRPr="005550F1">
        <w:rPr>
          <w:rFonts w:ascii="Times New Roman" w:hAnsi="Times New Roman" w:cs="Times New Roman"/>
          <w:sz w:val="24"/>
          <w:szCs w:val="24"/>
        </w:rPr>
        <w:t xml:space="preserve"> GR, Charney DS. Efficacy of fluvoxamine in obsessive-compulsive disorder. A double-blind comparison with placebo. Arch Gen Psychiatry. 1989 Jan;46(1):36-44. </w:t>
      </w:r>
      <w:proofErr w:type="spellStart"/>
      <w:r w:rsidRPr="005550F1">
        <w:rPr>
          <w:rFonts w:ascii="Times New Roman" w:hAnsi="Times New Roman" w:cs="Times New Roman"/>
          <w:sz w:val="24"/>
          <w:szCs w:val="24"/>
        </w:rPr>
        <w:t>doi</w:t>
      </w:r>
      <w:proofErr w:type="spellEnd"/>
      <w:r w:rsidRPr="005550F1">
        <w:rPr>
          <w:rFonts w:ascii="Times New Roman" w:hAnsi="Times New Roman" w:cs="Times New Roman"/>
          <w:sz w:val="24"/>
          <w:szCs w:val="24"/>
        </w:rPr>
        <w:t>: 10.1001/archpsyc.1989.01810010038006. PMID: 2491940.</w:t>
      </w:r>
    </w:p>
    <w:p w14:paraId="78F474D1" w14:textId="2E482209" w:rsidR="007B48F7" w:rsidRPr="000A3D37" w:rsidRDefault="007B48F7" w:rsidP="000A3D37">
      <w:pPr>
        <w:spacing w:after="0" w:line="240" w:lineRule="auto"/>
        <w:rPr>
          <w:rFonts w:ascii="Times New Roman" w:eastAsia="Times New Roman" w:hAnsi="Times New Roman" w:cs="Times New Roman"/>
          <w:sz w:val="24"/>
          <w:szCs w:val="24"/>
        </w:rPr>
      </w:pPr>
    </w:p>
    <w:p w14:paraId="4DAF5764" w14:textId="428810AC" w:rsidR="00830B6E" w:rsidRPr="007B48F7" w:rsidRDefault="00830B6E" w:rsidP="007B48F7">
      <w:pPr>
        <w:pStyle w:val="EndNoteBibliography"/>
        <w:spacing w:after="0"/>
        <w:rPr>
          <w:rFonts w:ascii="Times New Roman" w:hAnsi="Times New Roman" w:cs="Times New Roman"/>
          <w:szCs w:val="24"/>
        </w:rPr>
      </w:pPr>
      <w:r w:rsidRPr="007B48F7">
        <w:rPr>
          <w:rFonts w:ascii="Times New Roman" w:hAnsi="Times New Roman" w:cs="Times New Roman"/>
          <w:szCs w:val="24"/>
        </w:rPr>
        <w:t>Grant JE</w:t>
      </w:r>
      <w:r w:rsidR="007B48F7" w:rsidRPr="007B48F7">
        <w:rPr>
          <w:rFonts w:ascii="Times New Roman" w:hAnsi="Times New Roman" w:cs="Times New Roman"/>
          <w:szCs w:val="24"/>
        </w:rPr>
        <w:t xml:space="preserve"> (2014)</w:t>
      </w:r>
      <w:r w:rsidRPr="007B48F7">
        <w:rPr>
          <w:rFonts w:ascii="Times New Roman" w:hAnsi="Times New Roman" w:cs="Times New Roman"/>
          <w:szCs w:val="24"/>
        </w:rPr>
        <w:t>. Clinical practice: Obsessive-compulsive disorder. N Engl J Med.  14;371(7):646-53. doi: 10.1056/NEJMcp1402176. PMID: 25119610.</w:t>
      </w:r>
    </w:p>
    <w:p w14:paraId="322FBC54" w14:textId="77777777" w:rsidR="007B48F7" w:rsidRPr="007B48F7" w:rsidRDefault="007B48F7" w:rsidP="007B48F7">
      <w:pPr>
        <w:pStyle w:val="EndNoteBibliography"/>
        <w:spacing w:after="0"/>
        <w:rPr>
          <w:rFonts w:ascii="Times New Roman" w:eastAsia="Times New Roman" w:hAnsi="Times New Roman" w:cs="Times New Roman"/>
          <w:szCs w:val="24"/>
        </w:rPr>
      </w:pPr>
    </w:p>
    <w:p w14:paraId="12BBB47C" w14:textId="59F97FCD" w:rsidR="007B48F7" w:rsidRDefault="007B48F7" w:rsidP="007B48F7">
      <w:pPr>
        <w:pStyle w:val="EndNoteBibliography"/>
        <w:spacing w:after="0"/>
        <w:rPr>
          <w:rFonts w:ascii="Times New Roman" w:eastAsia="Times New Roman" w:hAnsi="Times New Roman" w:cs="Times New Roman"/>
          <w:szCs w:val="24"/>
        </w:rPr>
      </w:pPr>
      <w:r w:rsidRPr="007B48F7">
        <w:rPr>
          <w:rFonts w:ascii="Times New Roman" w:eastAsia="Times New Roman" w:hAnsi="Times New Roman" w:cs="Times New Roman"/>
          <w:szCs w:val="24"/>
        </w:rPr>
        <w:t>Grant JE, Odlaug BL, Chamberlain SR, Hampshire A, Schreiber LR, Kim SW. (2013). A proof of concept study of tolcapone for pathological gambling: relationships with COMT genotype and brain activation. Eur Neuropsychopharmacol. 23(11):1587-96. doi: 10.1016/j.euroneuro.2013.07.008. Epub 2013 Aug 6. PMID: 23953269.</w:t>
      </w:r>
    </w:p>
    <w:p w14:paraId="07D4E702" w14:textId="77777777" w:rsidR="000A3D37" w:rsidRDefault="000A3D37" w:rsidP="000A3D37">
      <w:pPr>
        <w:pStyle w:val="EndNoteBibliography"/>
        <w:spacing w:after="0"/>
        <w:rPr>
          <w:rStyle w:val="element-citation"/>
        </w:rPr>
      </w:pPr>
    </w:p>
    <w:p w14:paraId="53A8BE4D" w14:textId="1401CC90" w:rsidR="006C15EE" w:rsidRDefault="000A3D37" w:rsidP="000A3D37">
      <w:pPr>
        <w:pStyle w:val="EndNoteBibliography"/>
        <w:spacing w:after="0"/>
        <w:rPr>
          <w:rFonts w:ascii="Times New Roman" w:eastAsia="Times New Roman" w:hAnsi="Times New Roman" w:cs="Times New Roman"/>
          <w:szCs w:val="24"/>
        </w:rPr>
      </w:pPr>
      <w:r>
        <w:rPr>
          <w:rStyle w:val="element-citation"/>
        </w:rPr>
        <w:t>Guy W</w:t>
      </w:r>
      <w:r w:rsidR="00E71030">
        <w:rPr>
          <w:rStyle w:val="element-citation"/>
        </w:rPr>
        <w:t xml:space="preserve"> (1976)</w:t>
      </w:r>
      <w:r>
        <w:rPr>
          <w:rStyle w:val="element-citation"/>
        </w:rPr>
        <w:t xml:space="preserve">. </w:t>
      </w:r>
      <w:r>
        <w:rPr>
          <w:rStyle w:val="ref-journal"/>
        </w:rPr>
        <w:t>ECDEU Assessment Manual for Psychopharmacology.</w:t>
      </w:r>
      <w:r>
        <w:rPr>
          <w:rStyle w:val="element-citation"/>
        </w:rPr>
        <w:t xml:space="preserve"> Rockville, MD: National Institute of Mental Health; pp. 76–338.</w:t>
      </w:r>
    </w:p>
    <w:p w14:paraId="7AB9E2AB" w14:textId="77777777" w:rsidR="000A3D37" w:rsidRDefault="000A3D37" w:rsidP="007B48F7">
      <w:pPr>
        <w:pStyle w:val="EndNoteBibliography"/>
        <w:spacing w:after="0"/>
      </w:pPr>
    </w:p>
    <w:p w14:paraId="2AF3671F" w14:textId="5FB9ECAF" w:rsidR="006C15EE" w:rsidRDefault="006C15EE" w:rsidP="007B48F7">
      <w:pPr>
        <w:pStyle w:val="EndNoteBibliography"/>
        <w:spacing w:after="0"/>
      </w:pPr>
      <w:r>
        <w:t>Hamilton M. (1959). The assessment of anxiety states by rating. Br J Med Psychol. 32(1):50-5. doi: 10.1111/j.2044-8341.1959.tb00467.x. PMID: 13638508.</w:t>
      </w:r>
    </w:p>
    <w:p w14:paraId="69AAE667" w14:textId="77777777" w:rsidR="006C15EE" w:rsidRDefault="006C15EE" w:rsidP="007B48F7">
      <w:pPr>
        <w:pStyle w:val="EndNoteBibliography"/>
        <w:spacing w:after="0"/>
      </w:pPr>
    </w:p>
    <w:p w14:paraId="4C72136E" w14:textId="080FC9D9" w:rsidR="006C15EE" w:rsidRDefault="006C15EE" w:rsidP="007B48F7">
      <w:pPr>
        <w:pStyle w:val="EndNoteBibliography"/>
        <w:spacing w:after="0"/>
      </w:pPr>
      <w:r>
        <w:t>Hamilton M. (1960). A rating scale for depression. J Neurol Neurosurg Psychiatry. 23(1):56-62. doi: 10.1136/jnnp.23.1.56. PMID: 14399272; PMCID: PMC495331.</w:t>
      </w:r>
    </w:p>
    <w:p w14:paraId="5DB2BD68" w14:textId="77777777" w:rsidR="006C15EE" w:rsidRPr="007B48F7" w:rsidRDefault="006C15EE" w:rsidP="007B48F7">
      <w:pPr>
        <w:pStyle w:val="EndNoteBibliography"/>
        <w:spacing w:after="0"/>
        <w:rPr>
          <w:rFonts w:ascii="Times New Roman" w:eastAsia="Times New Roman" w:hAnsi="Times New Roman" w:cs="Times New Roman"/>
          <w:szCs w:val="24"/>
        </w:rPr>
      </w:pPr>
    </w:p>
    <w:p w14:paraId="6458106D" w14:textId="14EFA26A" w:rsidR="007B48F7" w:rsidRPr="007B48F7" w:rsidRDefault="007B48F7" w:rsidP="007B48F7">
      <w:pPr>
        <w:pStyle w:val="EndNoteBibliography"/>
        <w:spacing w:after="0"/>
        <w:rPr>
          <w:rFonts w:ascii="Times New Roman" w:hAnsi="Times New Roman" w:cs="Times New Roman"/>
          <w:szCs w:val="24"/>
        </w:rPr>
      </w:pPr>
      <w:r w:rsidRPr="007B48F7">
        <w:rPr>
          <w:rFonts w:ascii="Times New Roman" w:hAnsi="Times New Roman" w:cs="Times New Roman"/>
          <w:szCs w:val="24"/>
        </w:rPr>
        <w:t>Robbins TW, Arnsten AF. (2009). The neuropsychopharmacology of fronto-executive function: monoaminergic modulation. Annu Rev Neurosci. 32:267-87. doi: 10.1146/annurev.neuro.051508.135535. PMID: 19555290; PMCID: PMC2863127.</w:t>
      </w:r>
    </w:p>
    <w:p w14:paraId="4BF94592" w14:textId="77777777" w:rsidR="000A3D37" w:rsidRDefault="000A3D37" w:rsidP="000A3D37">
      <w:pPr>
        <w:pStyle w:val="EndNoteBibliography"/>
        <w:spacing w:after="0"/>
        <w:rPr>
          <w:rStyle w:val="element-citation"/>
        </w:rPr>
      </w:pPr>
    </w:p>
    <w:p w14:paraId="390AB821" w14:textId="0637143A" w:rsidR="007B48F7" w:rsidRPr="007B48F7" w:rsidRDefault="000A3D37" w:rsidP="000A3D37">
      <w:pPr>
        <w:pStyle w:val="EndNoteBibliography"/>
        <w:spacing w:after="0"/>
        <w:rPr>
          <w:rFonts w:ascii="Times New Roman" w:hAnsi="Times New Roman" w:cs="Times New Roman"/>
          <w:szCs w:val="24"/>
        </w:rPr>
      </w:pPr>
      <w:r>
        <w:rPr>
          <w:rStyle w:val="element-citation"/>
        </w:rPr>
        <w:t>Sheehan DV</w:t>
      </w:r>
      <w:r w:rsidR="00E71030">
        <w:rPr>
          <w:rStyle w:val="element-citation"/>
        </w:rPr>
        <w:t xml:space="preserve"> (1983)</w:t>
      </w:r>
      <w:r>
        <w:rPr>
          <w:rStyle w:val="element-citation"/>
        </w:rPr>
        <w:t xml:space="preserve">. </w:t>
      </w:r>
      <w:r>
        <w:rPr>
          <w:rStyle w:val="ref-journal"/>
        </w:rPr>
        <w:t>The Anxiety Disease.</w:t>
      </w:r>
      <w:r>
        <w:rPr>
          <w:rStyle w:val="element-citation"/>
        </w:rPr>
        <w:t xml:space="preserve"> New York: Scribner's.</w:t>
      </w:r>
    </w:p>
    <w:p w14:paraId="7B5BBF94" w14:textId="77777777" w:rsidR="000A3D37" w:rsidRDefault="000A3D37" w:rsidP="007B48F7">
      <w:pPr>
        <w:pStyle w:val="EndNoteBibliography"/>
        <w:spacing w:after="0"/>
      </w:pPr>
    </w:p>
    <w:p w14:paraId="05296A87" w14:textId="687AED10" w:rsidR="000A3D37" w:rsidRDefault="000A3D37" w:rsidP="007B48F7">
      <w:pPr>
        <w:pStyle w:val="EndNoteBibliography"/>
        <w:spacing w:after="0"/>
        <w:rPr>
          <w:rFonts w:ascii="Times New Roman" w:hAnsi="Times New Roman" w:cs="Times New Roman"/>
          <w:szCs w:val="24"/>
        </w:rPr>
      </w:pPr>
      <w:r>
        <w:t>Sheehan DV, Lecrubier Y, Sheehan KH, Amorim P, Janavs J, Weiller E, Hergueta T, Baker R, Dunbar GC (1998). The Mini-International Neuropsychiatric Interview (M.I.N.I.): the development and validation of a structured diagnostic psychiatric interview for DSM-IV and ICD-10. J Clin Psychiatry. 59 Suppl 20:22-33;quiz 34-57. PMID: 9881538.</w:t>
      </w:r>
    </w:p>
    <w:p w14:paraId="5FE3E8AB" w14:textId="77777777" w:rsidR="000A3D37" w:rsidRDefault="000A3D37" w:rsidP="007B48F7">
      <w:pPr>
        <w:pStyle w:val="EndNoteBibliography"/>
        <w:spacing w:after="0"/>
        <w:rPr>
          <w:rFonts w:ascii="Times New Roman" w:hAnsi="Times New Roman" w:cs="Times New Roman"/>
          <w:szCs w:val="24"/>
        </w:rPr>
      </w:pPr>
    </w:p>
    <w:p w14:paraId="39AE4AF9" w14:textId="52F6BCC2" w:rsidR="00830B6E" w:rsidRPr="007B48F7" w:rsidRDefault="00CB49DD" w:rsidP="007B48F7">
      <w:pPr>
        <w:pStyle w:val="EndNoteBibliography"/>
        <w:spacing w:after="0"/>
        <w:rPr>
          <w:rFonts w:ascii="Times New Roman" w:hAnsi="Times New Roman" w:cs="Times New Roman"/>
          <w:szCs w:val="24"/>
        </w:rPr>
      </w:pPr>
      <w:r w:rsidRPr="007B48F7">
        <w:rPr>
          <w:rFonts w:ascii="Times New Roman" w:hAnsi="Times New Roman" w:cs="Times New Roman"/>
          <w:szCs w:val="24"/>
        </w:rPr>
        <w:t xml:space="preserve">Skapinakis P, Caldwell D, Hollingworth W, Bryden P, Fineberg N, Salkovskis P, Welton N, Baxter H, Kessler D, Churchill R, Lewis G. </w:t>
      </w:r>
      <w:r w:rsidR="007B48F7" w:rsidRPr="007B48F7">
        <w:rPr>
          <w:rFonts w:ascii="Times New Roman" w:hAnsi="Times New Roman" w:cs="Times New Roman"/>
          <w:szCs w:val="24"/>
        </w:rPr>
        <w:t xml:space="preserve">(2016). </w:t>
      </w:r>
      <w:r w:rsidRPr="007B48F7">
        <w:rPr>
          <w:rFonts w:ascii="Times New Roman" w:hAnsi="Times New Roman" w:cs="Times New Roman"/>
          <w:szCs w:val="24"/>
        </w:rPr>
        <w:t>A systematic review of the clinical effectiveness and cost-effectiveness of pharmacological and psychological interventions for the management of obsessive-compulsive disorder in children/adolescents and adults. Health Technol Assess. 20(43):1-392. doi: 10.3310/hta20430. PMID: 27306503; PMCID: PMC4921795.</w:t>
      </w:r>
    </w:p>
    <w:p w14:paraId="119DCEFB" w14:textId="77777777" w:rsidR="007B48F7" w:rsidRPr="007B48F7" w:rsidRDefault="007B48F7" w:rsidP="007B48F7">
      <w:pPr>
        <w:pStyle w:val="EndNoteBibliography"/>
        <w:spacing w:after="0"/>
        <w:rPr>
          <w:rFonts w:ascii="Times New Roman" w:hAnsi="Times New Roman" w:cs="Times New Roman"/>
          <w:szCs w:val="24"/>
        </w:rPr>
      </w:pPr>
    </w:p>
    <w:p w14:paraId="37C37D6D" w14:textId="5B3D6D4A" w:rsidR="00CB49DD" w:rsidRPr="007B48F7" w:rsidRDefault="009B6BF6" w:rsidP="007B48F7">
      <w:pPr>
        <w:pStyle w:val="EndNoteBibliography"/>
        <w:spacing w:after="0"/>
        <w:rPr>
          <w:rFonts w:ascii="Times New Roman" w:hAnsi="Times New Roman" w:cs="Times New Roman"/>
          <w:szCs w:val="24"/>
        </w:rPr>
      </w:pPr>
      <w:r w:rsidRPr="007B48F7">
        <w:rPr>
          <w:rFonts w:ascii="Times New Roman" w:hAnsi="Times New Roman" w:cs="Times New Roman"/>
          <w:szCs w:val="24"/>
        </w:rPr>
        <w:t xml:space="preserve">Tunbridge EM, Bannerman DM, Sharp T, Harrison PJ. </w:t>
      </w:r>
      <w:r w:rsidR="007B48F7" w:rsidRPr="007B48F7">
        <w:rPr>
          <w:rFonts w:ascii="Times New Roman" w:hAnsi="Times New Roman" w:cs="Times New Roman"/>
          <w:szCs w:val="24"/>
        </w:rPr>
        <w:t xml:space="preserve">(2004). </w:t>
      </w:r>
      <w:r w:rsidRPr="007B48F7">
        <w:rPr>
          <w:rFonts w:ascii="Times New Roman" w:hAnsi="Times New Roman" w:cs="Times New Roman"/>
          <w:szCs w:val="24"/>
        </w:rPr>
        <w:t>Catechol-o-methyltransferase inhibition improves set-shifting performance and elevates stimulated dopamine release in the rat prefrontal cortex. J Neurosci. 24(23):5331-5. doi: 10.1523/JNEUROSCI.1124-04.2004. PMID: 15190105; PMCID: PMC6729311.</w:t>
      </w:r>
    </w:p>
    <w:p w14:paraId="03BED8CC" w14:textId="6D5FE6AE" w:rsidR="007B48F7" w:rsidRDefault="007B48F7" w:rsidP="007B48F7">
      <w:pPr>
        <w:pStyle w:val="EndNoteBibliography"/>
        <w:spacing w:after="0"/>
        <w:rPr>
          <w:rFonts w:ascii="Times New Roman" w:hAnsi="Times New Roman" w:cs="Times New Roman"/>
          <w:szCs w:val="24"/>
        </w:rPr>
      </w:pPr>
    </w:p>
    <w:p w14:paraId="1321985A" w14:textId="401F7829" w:rsidR="0050039B" w:rsidRDefault="0050039B">
      <w:pPr>
        <w:rPr>
          <w:rFonts w:ascii="Times New Roman" w:hAnsi="Times New Roman" w:cs="Times New Roman"/>
          <w:noProof/>
          <w:sz w:val="24"/>
          <w:szCs w:val="24"/>
        </w:rPr>
      </w:pPr>
      <w:r>
        <w:rPr>
          <w:rFonts w:ascii="Times New Roman" w:hAnsi="Times New Roman" w:cs="Times New Roman"/>
          <w:szCs w:val="24"/>
        </w:rPr>
        <w:br w:type="page"/>
      </w:r>
    </w:p>
    <w:p w14:paraId="1251917E" w14:textId="6A340860" w:rsidR="0050039B" w:rsidRDefault="0050039B" w:rsidP="007B48F7">
      <w:pPr>
        <w:pStyle w:val="EndNoteBibliography"/>
        <w:spacing w:after="0"/>
        <w:rPr>
          <w:rFonts w:ascii="Times New Roman" w:hAnsi="Times New Roman" w:cs="Times New Roman"/>
          <w:szCs w:val="24"/>
        </w:rPr>
      </w:pPr>
      <w:r w:rsidRPr="0050039B">
        <w:rPr>
          <w:rFonts w:ascii="Times New Roman" w:hAnsi="Times New Roman" w:cs="Times New Roman"/>
          <w:szCs w:val="24"/>
        </w:rPr>
        <w:lastRenderedPageBreak/>
        <w:t>Table 1: Baseline demographics</w:t>
      </w:r>
    </w:p>
    <w:tbl>
      <w:tblPr>
        <w:tblStyle w:val="GridTable2-Accent32"/>
        <w:tblpPr w:leftFromText="180" w:rightFromText="180" w:horzAnchor="margin" w:tblpY="441"/>
        <w:tblW w:w="0" w:type="auto"/>
        <w:tblLook w:val="04A0" w:firstRow="1" w:lastRow="0" w:firstColumn="1" w:lastColumn="0" w:noHBand="0" w:noVBand="1"/>
      </w:tblPr>
      <w:tblGrid>
        <w:gridCol w:w="3003"/>
        <w:gridCol w:w="3003"/>
        <w:gridCol w:w="3004"/>
      </w:tblGrid>
      <w:tr w:rsidR="0050039B" w14:paraId="7B9BA3B4" w14:textId="77777777" w:rsidTr="005C3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55BF9C7F" w14:textId="77777777" w:rsidR="0050039B" w:rsidRDefault="0050039B" w:rsidP="005C366F">
            <w:pPr>
              <w:jc w:val="center"/>
            </w:pPr>
          </w:p>
        </w:tc>
        <w:tc>
          <w:tcPr>
            <w:tcW w:w="3003" w:type="dxa"/>
          </w:tcPr>
          <w:p w14:paraId="32E3A9B3" w14:textId="77777777" w:rsidR="0050039B" w:rsidRDefault="0050039B" w:rsidP="005C366F">
            <w:pPr>
              <w:jc w:val="center"/>
              <w:cnfStyle w:val="100000000000" w:firstRow="1" w:lastRow="0" w:firstColumn="0" w:lastColumn="0" w:oddVBand="0" w:evenVBand="0" w:oddHBand="0" w:evenHBand="0" w:firstRowFirstColumn="0" w:firstRowLastColumn="0" w:lastRowFirstColumn="0" w:lastRowLastColumn="0"/>
            </w:pPr>
            <w:r>
              <w:t>Mean (SD) / Percentage (N)</w:t>
            </w:r>
          </w:p>
        </w:tc>
        <w:tc>
          <w:tcPr>
            <w:tcW w:w="3004" w:type="dxa"/>
          </w:tcPr>
          <w:p w14:paraId="62F211A4" w14:textId="77777777" w:rsidR="0050039B" w:rsidRDefault="0050039B" w:rsidP="005C366F">
            <w:pPr>
              <w:jc w:val="center"/>
              <w:cnfStyle w:val="100000000000" w:firstRow="1" w:lastRow="0" w:firstColumn="0" w:lastColumn="0" w:oddVBand="0" w:evenVBand="0" w:oddHBand="0" w:evenHBand="0" w:firstRowFirstColumn="0" w:firstRowLastColumn="0" w:lastRowFirstColumn="0" w:lastRowLastColumn="0"/>
            </w:pPr>
            <w:r>
              <w:t>Range</w:t>
            </w:r>
          </w:p>
        </w:tc>
      </w:tr>
      <w:tr w:rsidR="0050039B" w14:paraId="42D392BD" w14:textId="77777777" w:rsidTr="005C3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1CE43C82" w14:textId="77777777" w:rsidR="0050039B" w:rsidRDefault="0050039B" w:rsidP="005C366F">
            <w:r>
              <w:t>Age</w:t>
            </w:r>
          </w:p>
        </w:tc>
        <w:tc>
          <w:tcPr>
            <w:tcW w:w="3003" w:type="dxa"/>
          </w:tcPr>
          <w:p w14:paraId="7AF21479"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36.9 (12.73)</w:t>
            </w:r>
          </w:p>
        </w:tc>
        <w:tc>
          <w:tcPr>
            <w:tcW w:w="3004" w:type="dxa"/>
          </w:tcPr>
          <w:p w14:paraId="34087093"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19-61</w:t>
            </w:r>
          </w:p>
        </w:tc>
      </w:tr>
      <w:tr w:rsidR="0050039B" w14:paraId="69CEA7B1" w14:textId="77777777" w:rsidTr="005C366F">
        <w:tc>
          <w:tcPr>
            <w:cnfStyle w:val="001000000000" w:firstRow="0" w:lastRow="0" w:firstColumn="1" w:lastColumn="0" w:oddVBand="0" w:evenVBand="0" w:oddHBand="0" w:evenHBand="0" w:firstRowFirstColumn="0" w:firstRowLastColumn="0" w:lastRowFirstColumn="0" w:lastRowLastColumn="0"/>
            <w:tcW w:w="3003" w:type="dxa"/>
          </w:tcPr>
          <w:p w14:paraId="49B1469C" w14:textId="77777777" w:rsidR="0050039B" w:rsidRDefault="0050039B" w:rsidP="005C366F">
            <w:r>
              <w:t>Gender (% female)</w:t>
            </w:r>
          </w:p>
        </w:tc>
        <w:tc>
          <w:tcPr>
            <w:tcW w:w="3003" w:type="dxa"/>
          </w:tcPr>
          <w:p w14:paraId="30EEA25E"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40% (8)</w:t>
            </w:r>
          </w:p>
        </w:tc>
        <w:tc>
          <w:tcPr>
            <w:tcW w:w="3004" w:type="dxa"/>
          </w:tcPr>
          <w:p w14:paraId="4DD7C5DE"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w:t>
            </w:r>
          </w:p>
        </w:tc>
      </w:tr>
      <w:tr w:rsidR="0050039B" w14:paraId="5F75605F" w14:textId="77777777" w:rsidTr="005C3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38042D88" w14:textId="77777777" w:rsidR="0050039B" w:rsidRDefault="0050039B" w:rsidP="005C366F">
            <w:r>
              <w:t>Ethnicity</w:t>
            </w:r>
          </w:p>
        </w:tc>
        <w:tc>
          <w:tcPr>
            <w:tcW w:w="3003" w:type="dxa"/>
          </w:tcPr>
          <w:p w14:paraId="13539A64"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w:t>
            </w:r>
          </w:p>
        </w:tc>
        <w:tc>
          <w:tcPr>
            <w:tcW w:w="3004" w:type="dxa"/>
          </w:tcPr>
          <w:p w14:paraId="0956BBF5"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w:t>
            </w:r>
          </w:p>
        </w:tc>
      </w:tr>
      <w:tr w:rsidR="0050039B" w14:paraId="1CD03F11" w14:textId="77777777" w:rsidTr="005C366F">
        <w:tc>
          <w:tcPr>
            <w:cnfStyle w:val="001000000000" w:firstRow="0" w:lastRow="0" w:firstColumn="1" w:lastColumn="0" w:oddVBand="0" w:evenVBand="0" w:oddHBand="0" w:evenHBand="0" w:firstRowFirstColumn="0" w:firstRowLastColumn="0" w:lastRowFirstColumn="0" w:lastRowLastColumn="0"/>
            <w:tcW w:w="3003" w:type="dxa"/>
          </w:tcPr>
          <w:p w14:paraId="34FF0975" w14:textId="77777777" w:rsidR="0050039B" w:rsidRDefault="0050039B" w:rsidP="005C366F">
            <w:pPr>
              <w:jc w:val="center"/>
            </w:pPr>
            <w:r>
              <w:t>Caucasian</w:t>
            </w:r>
          </w:p>
        </w:tc>
        <w:tc>
          <w:tcPr>
            <w:tcW w:w="3003" w:type="dxa"/>
          </w:tcPr>
          <w:p w14:paraId="371AAB64"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60% (12)</w:t>
            </w:r>
          </w:p>
        </w:tc>
        <w:tc>
          <w:tcPr>
            <w:tcW w:w="3004" w:type="dxa"/>
          </w:tcPr>
          <w:p w14:paraId="152DE5A9"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w:t>
            </w:r>
          </w:p>
        </w:tc>
      </w:tr>
      <w:tr w:rsidR="0050039B" w14:paraId="3C80480D" w14:textId="77777777" w:rsidTr="005C3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7C102B44" w14:textId="77777777" w:rsidR="0050039B" w:rsidRDefault="0050039B" w:rsidP="005C366F">
            <w:pPr>
              <w:jc w:val="center"/>
            </w:pPr>
            <w:r>
              <w:t>African American</w:t>
            </w:r>
          </w:p>
        </w:tc>
        <w:tc>
          <w:tcPr>
            <w:tcW w:w="3003" w:type="dxa"/>
          </w:tcPr>
          <w:p w14:paraId="1358C378"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20% (4)</w:t>
            </w:r>
          </w:p>
        </w:tc>
        <w:tc>
          <w:tcPr>
            <w:tcW w:w="3004" w:type="dxa"/>
          </w:tcPr>
          <w:p w14:paraId="4F4F9E7F"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w:t>
            </w:r>
          </w:p>
        </w:tc>
      </w:tr>
      <w:tr w:rsidR="0050039B" w14:paraId="14E57F2C" w14:textId="77777777" w:rsidTr="005C366F">
        <w:tc>
          <w:tcPr>
            <w:cnfStyle w:val="001000000000" w:firstRow="0" w:lastRow="0" w:firstColumn="1" w:lastColumn="0" w:oddVBand="0" w:evenVBand="0" w:oddHBand="0" w:evenHBand="0" w:firstRowFirstColumn="0" w:firstRowLastColumn="0" w:lastRowFirstColumn="0" w:lastRowLastColumn="0"/>
            <w:tcW w:w="3003" w:type="dxa"/>
          </w:tcPr>
          <w:p w14:paraId="2058F35D" w14:textId="77777777" w:rsidR="0050039B" w:rsidRDefault="0050039B" w:rsidP="005C366F">
            <w:pPr>
              <w:jc w:val="center"/>
            </w:pPr>
            <w:r>
              <w:t>Latino/Hispanic</w:t>
            </w:r>
          </w:p>
        </w:tc>
        <w:tc>
          <w:tcPr>
            <w:tcW w:w="3003" w:type="dxa"/>
          </w:tcPr>
          <w:p w14:paraId="0F7D0C0F"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5% (1)</w:t>
            </w:r>
          </w:p>
        </w:tc>
        <w:tc>
          <w:tcPr>
            <w:tcW w:w="3004" w:type="dxa"/>
          </w:tcPr>
          <w:p w14:paraId="4B4443AF"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w:t>
            </w:r>
          </w:p>
        </w:tc>
      </w:tr>
      <w:tr w:rsidR="0050039B" w14:paraId="1BB9DE74" w14:textId="77777777" w:rsidTr="005C3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434C725B" w14:textId="77777777" w:rsidR="0050039B" w:rsidRDefault="0050039B" w:rsidP="005C366F">
            <w:pPr>
              <w:jc w:val="center"/>
            </w:pPr>
            <w:r>
              <w:t>Other</w:t>
            </w:r>
          </w:p>
        </w:tc>
        <w:tc>
          <w:tcPr>
            <w:tcW w:w="3003" w:type="dxa"/>
          </w:tcPr>
          <w:p w14:paraId="66CBEFD0"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10% (2)</w:t>
            </w:r>
          </w:p>
        </w:tc>
        <w:tc>
          <w:tcPr>
            <w:tcW w:w="3004" w:type="dxa"/>
          </w:tcPr>
          <w:p w14:paraId="38BBE7D6"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w:t>
            </w:r>
          </w:p>
        </w:tc>
      </w:tr>
      <w:tr w:rsidR="0050039B" w14:paraId="557AC716" w14:textId="77777777" w:rsidTr="005C366F">
        <w:tc>
          <w:tcPr>
            <w:cnfStyle w:val="001000000000" w:firstRow="0" w:lastRow="0" w:firstColumn="1" w:lastColumn="0" w:oddVBand="0" w:evenVBand="0" w:oddHBand="0" w:evenHBand="0" w:firstRowFirstColumn="0" w:firstRowLastColumn="0" w:lastRowFirstColumn="0" w:lastRowLastColumn="0"/>
            <w:tcW w:w="3003" w:type="dxa"/>
          </w:tcPr>
          <w:p w14:paraId="4497B639" w14:textId="77777777" w:rsidR="0050039B" w:rsidRDefault="0050039B" w:rsidP="005C366F">
            <w:pPr>
              <w:jc w:val="center"/>
            </w:pPr>
            <w:r>
              <w:t>Missing data</w:t>
            </w:r>
          </w:p>
        </w:tc>
        <w:tc>
          <w:tcPr>
            <w:tcW w:w="3003" w:type="dxa"/>
          </w:tcPr>
          <w:p w14:paraId="0B367763"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5% (1)</w:t>
            </w:r>
          </w:p>
        </w:tc>
        <w:tc>
          <w:tcPr>
            <w:tcW w:w="3004" w:type="dxa"/>
          </w:tcPr>
          <w:p w14:paraId="438EB9CD"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w:t>
            </w:r>
          </w:p>
        </w:tc>
      </w:tr>
      <w:tr w:rsidR="0050039B" w14:paraId="4DDFB0E7" w14:textId="77777777" w:rsidTr="005C3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62347A1F" w14:textId="77777777" w:rsidR="0050039B" w:rsidRDefault="0050039B" w:rsidP="005C366F">
            <w:r>
              <w:t xml:space="preserve">Medication at baseline </w:t>
            </w:r>
          </w:p>
        </w:tc>
        <w:tc>
          <w:tcPr>
            <w:tcW w:w="3003" w:type="dxa"/>
          </w:tcPr>
          <w:p w14:paraId="123DDD04"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w:t>
            </w:r>
          </w:p>
        </w:tc>
        <w:tc>
          <w:tcPr>
            <w:tcW w:w="3004" w:type="dxa"/>
          </w:tcPr>
          <w:p w14:paraId="6A54AF8D"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w:t>
            </w:r>
          </w:p>
        </w:tc>
      </w:tr>
      <w:tr w:rsidR="0050039B" w14:paraId="7A26EC57" w14:textId="77777777" w:rsidTr="005C366F">
        <w:tc>
          <w:tcPr>
            <w:cnfStyle w:val="001000000000" w:firstRow="0" w:lastRow="0" w:firstColumn="1" w:lastColumn="0" w:oddVBand="0" w:evenVBand="0" w:oddHBand="0" w:evenHBand="0" w:firstRowFirstColumn="0" w:firstRowLastColumn="0" w:lastRowFirstColumn="0" w:lastRowLastColumn="0"/>
            <w:tcW w:w="3003" w:type="dxa"/>
          </w:tcPr>
          <w:p w14:paraId="1992715A" w14:textId="77777777" w:rsidR="0050039B" w:rsidRDefault="0050039B" w:rsidP="005C366F">
            <w:pPr>
              <w:jc w:val="center"/>
            </w:pPr>
            <w:r>
              <w:t>Yes</w:t>
            </w:r>
          </w:p>
        </w:tc>
        <w:tc>
          <w:tcPr>
            <w:tcW w:w="3003" w:type="dxa"/>
          </w:tcPr>
          <w:p w14:paraId="22133E99"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30% (6)</w:t>
            </w:r>
          </w:p>
        </w:tc>
        <w:tc>
          <w:tcPr>
            <w:tcW w:w="3004" w:type="dxa"/>
          </w:tcPr>
          <w:p w14:paraId="57553033"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w:t>
            </w:r>
          </w:p>
        </w:tc>
      </w:tr>
      <w:tr w:rsidR="0050039B" w14:paraId="0A146E5F" w14:textId="77777777" w:rsidTr="005C3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4245C150" w14:textId="77777777" w:rsidR="0050039B" w:rsidRDefault="0050039B" w:rsidP="005C366F">
            <w:pPr>
              <w:jc w:val="center"/>
            </w:pPr>
            <w:r>
              <w:t>No</w:t>
            </w:r>
          </w:p>
        </w:tc>
        <w:tc>
          <w:tcPr>
            <w:tcW w:w="3003" w:type="dxa"/>
          </w:tcPr>
          <w:p w14:paraId="0915EFB6"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25% (5)</w:t>
            </w:r>
          </w:p>
        </w:tc>
        <w:tc>
          <w:tcPr>
            <w:tcW w:w="3004" w:type="dxa"/>
          </w:tcPr>
          <w:p w14:paraId="2999BDD5"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w:t>
            </w:r>
          </w:p>
        </w:tc>
      </w:tr>
      <w:tr w:rsidR="0050039B" w14:paraId="439C8128" w14:textId="77777777" w:rsidTr="005C366F">
        <w:tc>
          <w:tcPr>
            <w:cnfStyle w:val="001000000000" w:firstRow="0" w:lastRow="0" w:firstColumn="1" w:lastColumn="0" w:oddVBand="0" w:evenVBand="0" w:oddHBand="0" w:evenHBand="0" w:firstRowFirstColumn="0" w:firstRowLastColumn="0" w:lastRowFirstColumn="0" w:lastRowLastColumn="0"/>
            <w:tcW w:w="3003" w:type="dxa"/>
          </w:tcPr>
          <w:p w14:paraId="4CDAEBC2" w14:textId="77777777" w:rsidR="0050039B" w:rsidRDefault="0050039B" w:rsidP="005C366F">
            <w:pPr>
              <w:jc w:val="center"/>
            </w:pPr>
            <w:r>
              <w:t>Missing</w:t>
            </w:r>
          </w:p>
        </w:tc>
        <w:tc>
          <w:tcPr>
            <w:tcW w:w="3003" w:type="dxa"/>
          </w:tcPr>
          <w:p w14:paraId="059342A1"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45% (9)</w:t>
            </w:r>
          </w:p>
        </w:tc>
        <w:tc>
          <w:tcPr>
            <w:tcW w:w="3004" w:type="dxa"/>
          </w:tcPr>
          <w:p w14:paraId="7D6FC319"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w:t>
            </w:r>
          </w:p>
        </w:tc>
      </w:tr>
      <w:tr w:rsidR="0050039B" w14:paraId="4F617171" w14:textId="77777777" w:rsidTr="005C3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6613A4BC" w14:textId="77777777" w:rsidR="0050039B" w:rsidRDefault="0050039B" w:rsidP="005C366F">
            <w:r>
              <w:t>Comorbidities</w:t>
            </w:r>
          </w:p>
        </w:tc>
        <w:tc>
          <w:tcPr>
            <w:tcW w:w="3003" w:type="dxa"/>
          </w:tcPr>
          <w:p w14:paraId="1AA3ABE6"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w:t>
            </w:r>
          </w:p>
        </w:tc>
        <w:tc>
          <w:tcPr>
            <w:tcW w:w="3004" w:type="dxa"/>
          </w:tcPr>
          <w:p w14:paraId="140643BD"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w:t>
            </w:r>
          </w:p>
        </w:tc>
      </w:tr>
      <w:tr w:rsidR="0050039B" w14:paraId="1D6E6A59" w14:textId="77777777" w:rsidTr="005C366F">
        <w:tc>
          <w:tcPr>
            <w:cnfStyle w:val="001000000000" w:firstRow="0" w:lastRow="0" w:firstColumn="1" w:lastColumn="0" w:oddVBand="0" w:evenVBand="0" w:oddHBand="0" w:evenHBand="0" w:firstRowFirstColumn="0" w:firstRowLastColumn="0" w:lastRowFirstColumn="0" w:lastRowLastColumn="0"/>
            <w:tcW w:w="3003" w:type="dxa"/>
          </w:tcPr>
          <w:p w14:paraId="6849D656" w14:textId="77777777" w:rsidR="0050039B" w:rsidRDefault="0050039B" w:rsidP="005C366F">
            <w:pPr>
              <w:jc w:val="center"/>
            </w:pPr>
            <w:r>
              <w:t>Yes</w:t>
            </w:r>
          </w:p>
        </w:tc>
        <w:tc>
          <w:tcPr>
            <w:tcW w:w="3003" w:type="dxa"/>
          </w:tcPr>
          <w:p w14:paraId="73B09CB9"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45% (9)</w:t>
            </w:r>
          </w:p>
        </w:tc>
        <w:tc>
          <w:tcPr>
            <w:tcW w:w="3004" w:type="dxa"/>
          </w:tcPr>
          <w:p w14:paraId="59794C3B"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w:t>
            </w:r>
          </w:p>
        </w:tc>
      </w:tr>
      <w:tr w:rsidR="0050039B" w14:paraId="6FFEFA04" w14:textId="77777777" w:rsidTr="005C3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2FF295ED" w14:textId="77777777" w:rsidR="0050039B" w:rsidRDefault="0050039B" w:rsidP="005C366F">
            <w:pPr>
              <w:jc w:val="center"/>
            </w:pPr>
            <w:r>
              <w:t>No</w:t>
            </w:r>
          </w:p>
        </w:tc>
        <w:tc>
          <w:tcPr>
            <w:tcW w:w="3003" w:type="dxa"/>
          </w:tcPr>
          <w:p w14:paraId="086E646A"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55% (11)</w:t>
            </w:r>
          </w:p>
        </w:tc>
        <w:tc>
          <w:tcPr>
            <w:tcW w:w="3004" w:type="dxa"/>
          </w:tcPr>
          <w:p w14:paraId="0E0EFCA5"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w:t>
            </w:r>
          </w:p>
        </w:tc>
      </w:tr>
      <w:tr w:rsidR="0050039B" w14:paraId="224B8ACA" w14:textId="77777777" w:rsidTr="005C366F">
        <w:tc>
          <w:tcPr>
            <w:cnfStyle w:val="001000000000" w:firstRow="0" w:lastRow="0" w:firstColumn="1" w:lastColumn="0" w:oddVBand="0" w:evenVBand="0" w:oddHBand="0" w:evenHBand="0" w:firstRowFirstColumn="0" w:firstRowLastColumn="0" w:lastRowFirstColumn="0" w:lastRowLastColumn="0"/>
            <w:tcW w:w="3003" w:type="dxa"/>
          </w:tcPr>
          <w:p w14:paraId="23CA4E83" w14:textId="77777777" w:rsidR="0050039B" w:rsidRDefault="0050039B" w:rsidP="005C366F">
            <w:r>
              <w:t>Education</w:t>
            </w:r>
          </w:p>
        </w:tc>
        <w:tc>
          <w:tcPr>
            <w:tcW w:w="3003" w:type="dxa"/>
          </w:tcPr>
          <w:p w14:paraId="2332B02A"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w:t>
            </w:r>
          </w:p>
        </w:tc>
        <w:tc>
          <w:tcPr>
            <w:tcW w:w="3004" w:type="dxa"/>
          </w:tcPr>
          <w:p w14:paraId="6A9CF40D"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w:t>
            </w:r>
          </w:p>
        </w:tc>
      </w:tr>
      <w:tr w:rsidR="0050039B" w14:paraId="641B9768" w14:textId="77777777" w:rsidTr="005C3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471828B8" w14:textId="77777777" w:rsidR="0050039B" w:rsidRDefault="0050039B" w:rsidP="005C366F">
            <w:pPr>
              <w:jc w:val="center"/>
            </w:pPr>
            <w:r>
              <w:t>High school graduate</w:t>
            </w:r>
          </w:p>
        </w:tc>
        <w:tc>
          <w:tcPr>
            <w:tcW w:w="3003" w:type="dxa"/>
          </w:tcPr>
          <w:p w14:paraId="04DF03AC"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5% (1)</w:t>
            </w:r>
          </w:p>
        </w:tc>
        <w:tc>
          <w:tcPr>
            <w:tcW w:w="3004" w:type="dxa"/>
          </w:tcPr>
          <w:p w14:paraId="7A9C9561"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w:t>
            </w:r>
          </w:p>
        </w:tc>
      </w:tr>
      <w:tr w:rsidR="0050039B" w14:paraId="0AD48C6F" w14:textId="77777777" w:rsidTr="005C366F">
        <w:tc>
          <w:tcPr>
            <w:cnfStyle w:val="001000000000" w:firstRow="0" w:lastRow="0" w:firstColumn="1" w:lastColumn="0" w:oddVBand="0" w:evenVBand="0" w:oddHBand="0" w:evenHBand="0" w:firstRowFirstColumn="0" w:firstRowLastColumn="0" w:lastRowFirstColumn="0" w:lastRowLastColumn="0"/>
            <w:tcW w:w="3003" w:type="dxa"/>
          </w:tcPr>
          <w:p w14:paraId="118C63A6" w14:textId="77777777" w:rsidR="0050039B" w:rsidRDefault="0050039B" w:rsidP="005C366F">
            <w:pPr>
              <w:jc w:val="center"/>
            </w:pPr>
            <w:r>
              <w:t>Some college</w:t>
            </w:r>
          </w:p>
        </w:tc>
        <w:tc>
          <w:tcPr>
            <w:tcW w:w="3003" w:type="dxa"/>
          </w:tcPr>
          <w:p w14:paraId="51D79C3D"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25% (5)</w:t>
            </w:r>
          </w:p>
        </w:tc>
        <w:tc>
          <w:tcPr>
            <w:tcW w:w="3004" w:type="dxa"/>
          </w:tcPr>
          <w:p w14:paraId="5791AE32"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w:t>
            </w:r>
          </w:p>
        </w:tc>
      </w:tr>
      <w:tr w:rsidR="0050039B" w14:paraId="4A6CF9C4" w14:textId="77777777" w:rsidTr="005C3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171C30C1" w14:textId="77777777" w:rsidR="0050039B" w:rsidRDefault="0050039B" w:rsidP="005C366F">
            <w:pPr>
              <w:jc w:val="center"/>
            </w:pPr>
            <w:r>
              <w:t>College graduate</w:t>
            </w:r>
          </w:p>
        </w:tc>
        <w:tc>
          <w:tcPr>
            <w:tcW w:w="3003" w:type="dxa"/>
          </w:tcPr>
          <w:p w14:paraId="2F8718F5"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40% (8)</w:t>
            </w:r>
          </w:p>
        </w:tc>
        <w:tc>
          <w:tcPr>
            <w:tcW w:w="3004" w:type="dxa"/>
          </w:tcPr>
          <w:p w14:paraId="6CD5355C"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w:t>
            </w:r>
          </w:p>
        </w:tc>
      </w:tr>
      <w:tr w:rsidR="0050039B" w14:paraId="19DBB1B5" w14:textId="77777777" w:rsidTr="005C366F">
        <w:tc>
          <w:tcPr>
            <w:cnfStyle w:val="001000000000" w:firstRow="0" w:lastRow="0" w:firstColumn="1" w:lastColumn="0" w:oddVBand="0" w:evenVBand="0" w:oddHBand="0" w:evenHBand="0" w:firstRowFirstColumn="0" w:firstRowLastColumn="0" w:lastRowFirstColumn="0" w:lastRowLastColumn="0"/>
            <w:tcW w:w="3003" w:type="dxa"/>
          </w:tcPr>
          <w:p w14:paraId="51B6AB0B" w14:textId="77777777" w:rsidR="0050039B" w:rsidRDefault="0050039B" w:rsidP="005C366F">
            <w:pPr>
              <w:jc w:val="center"/>
            </w:pPr>
            <w:r>
              <w:t>College +</w:t>
            </w:r>
          </w:p>
        </w:tc>
        <w:tc>
          <w:tcPr>
            <w:tcW w:w="3003" w:type="dxa"/>
          </w:tcPr>
          <w:p w14:paraId="67CCB2D7"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30% (6)</w:t>
            </w:r>
          </w:p>
        </w:tc>
        <w:tc>
          <w:tcPr>
            <w:tcW w:w="3004" w:type="dxa"/>
          </w:tcPr>
          <w:p w14:paraId="32F5C6E3"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w:t>
            </w:r>
          </w:p>
        </w:tc>
      </w:tr>
      <w:tr w:rsidR="0050039B" w14:paraId="7BAED475" w14:textId="77777777" w:rsidTr="005C3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1C3D2BEC" w14:textId="77777777" w:rsidR="0050039B" w:rsidRDefault="0050039B" w:rsidP="005C366F">
            <w:r>
              <w:t>YBOCS Total</w:t>
            </w:r>
          </w:p>
        </w:tc>
        <w:tc>
          <w:tcPr>
            <w:tcW w:w="3003" w:type="dxa"/>
          </w:tcPr>
          <w:p w14:paraId="71CAB4EE"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21.4 (4.06)</w:t>
            </w:r>
          </w:p>
        </w:tc>
        <w:tc>
          <w:tcPr>
            <w:tcW w:w="3004" w:type="dxa"/>
          </w:tcPr>
          <w:p w14:paraId="088BF125" w14:textId="4BF11774"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1</w:t>
            </w:r>
            <w:r w:rsidR="00E90D43">
              <w:t>8</w:t>
            </w:r>
            <w:r>
              <w:t>-29</w:t>
            </w:r>
          </w:p>
        </w:tc>
      </w:tr>
      <w:tr w:rsidR="0050039B" w14:paraId="5C971E7D" w14:textId="77777777" w:rsidTr="005C366F">
        <w:tc>
          <w:tcPr>
            <w:cnfStyle w:val="001000000000" w:firstRow="0" w:lastRow="0" w:firstColumn="1" w:lastColumn="0" w:oddVBand="0" w:evenVBand="0" w:oddHBand="0" w:evenHBand="0" w:firstRowFirstColumn="0" w:firstRowLastColumn="0" w:lastRowFirstColumn="0" w:lastRowLastColumn="0"/>
            <w:tcW w:w="3003" w:type="dxa"/>
          </w:tcPr>
          <w:p w14:paraId="7D19794C" w14:textId="77777777" w:rsidR="0050039B" w:rsidRDefault="0050039B" w:rsidP="005C366F">
            <w:r>
              <w:t>HAM-A</w:t>
            </w:r>
          </w:p>
        </w:tc>
        <w:tc>
          <w:tcPr>
            <w:tcW w:w="3003" w:type="dxa"/>
          </w:tcPr>
          <w:p w14:paraId="554F4EEC"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6.55 (5.84)</w:t>
            </w:r>
          </w:p>
        </w:tc>
        <w:tc>
          <w:tcPr>
            <w:tcW w:w="3004" w:type="dxa"/>
          </w:tcPr>
          <w:p w14:paraId="5E938661" w14:textId="77777777" w:rsidR="0050039B" w:rsidRDefault="0050039B" w:rsidP="005C366F">
            <w:pPr>
              <w:jc w:val="center"/>
              <w:cnfStyle w:val="000000000000" w:firstRow="0" w:lastRow="0" w:firstColumn="0" w:lastColumn="0" w:oddVBand="0" w:evenVBand="0" w:oddHBand="0" w:evenHBand="0" w:firstRowFirstColumn="0" w:firstRowLastColumn="0" w:lastRowFirstColumn="0" w:lastRowLastColumn="0"/>
            </w:pPr>
            <w:r>
              <w:t>0-16</w:t>
            </w:r>
          </w:p>
        </w:tc>
      </w:tr>
      <w:tr w:rsidR="0050039B" w14:paraId="2E7EE314" w14:textId="77777777" w:rsidTr="005C3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2C7986CA" w14:textId="77777777" w:rsidR="0050039B" w:rsidRDefault="0050039B" w:rsidP="005C366F">
            <w:r>
              <w:t>HAM-D</w:t>
            </w:r>
          </w:p>
        </w:tc>
        <w:tc>
          <w:tcPr>
            <w:tcW w:w="3003" w:type="dxa"/>
          </w:tcPr>
          <w:p w14:paraId="4D34C401"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6.50 (5.80)</w:t>
            </w:r>
          </w:p>
        </w:tc>
        <w:tc>
          <w:tcPr>
            <w:tcW w:w="3004" w:type="dxa"/>
          </w:tcPr>
          <w:p w14:paraId="7C504548" w14:textId="77777777" w:rsidR="0050039B" w:rsidRDefault="0050039B" w:rsidP="005C366F">
            <w:pPr>
              <w:jc w:val="center"/>
              <w:cnfStyle w:val="000000100000" w:firstRow="0" w:lastRow="0" w:firstColumn="0" w:lastColumn="0" w:oddVBand="0" w:evenVBand="0" w:oddHBand="1" w:evenHBand="0" w:firstRowFirstColumn="0" w:firstRowLastColumn="0" w:lastRowFirstColumn="0" w:lastRowLastColumn="0"/>
            </w:pPr>
            <w:r>
              <w:t>0-20</w:t>
            </w:r>
          </w:p>
        </w:tc>
      </w:tr>
    </w:tbl>
    <w:p w14:paraId="0949EB69" w14:textId="77777777" w:rsidR="0050039B" w:rsidRDefault="0050039B" w:rsidP="0050039B">
      <w:r>
        <w:t xml:space="preserve">Comorbidities (N): Major depressive episode (5), panic disorder (2), agoraphobia (2), social phobia (2), post-traumatic stress disorder (2), substance dependence/abuse (2), generalized anxiety disorder (2), antisocial personality disorder (1). All comorbidities refer to current disorders. YBOCS: Yale-Brown Obsessive-Compulsive Scale; HAM-A: Hamilton Anxiety Rating Scale; HAM-D: Hamilton Depression Rating Scale. </w:t>
      </w:r>
    </w:p>
    <w:p w14:paraId="69323100" w14:textId="18779FE4" w:rsidR="0050039B" w:rsidRDefault="0050039B" w:rsidP="007B48F7">
      <w:pPr>
        <w:pStyle w:val="EndNoteBibliography"/>
        <w:spacing w:after="0"/>
        <w:rPr>
          <w:rFonts w:ascii="Times New Roman" w:hAnsi="Times New Roman" w:cs="Times New Roman"/>
          <w:szCs w:val="24"/>
        </w:rPr>
      </w:pPr>
    </w:p>
    <w:p w14:paraId="403DA1AE" w14:textId="0A7BFC25" w:rsidR="0050039B" w:rsidRDefault="0050039B" w:rsidP="007B48F7">
      <w:pPr>
        <w:pStyle w:val="EndNoteBibliography"/>
        <w:spacing w:after="0"/>
        <w:rPr>
          <w:rFonts w:ascii="Times New Roman" w:hAnsi="Times New Roman" w:cs="Times New Roman"/>
          <w:szCs w:val="24"/>
        </w:rPr>
      </w:pPr>
    </w:p>
    <w:p w14:paraId="5184DE06" w14:textId="77777777" w:rsidR="0050039B" w:rsidRPr="007B48F7" w:rsidRDefault="0050039B" w:rsidP="007B48F7">
      <w:pPr>
        <w:pStyle w:val="EndNoteBibliography"/>
        <w:spacing w:after="0"/>
        <w:rPr>
          <w:rFonts w:ascii="Times New Roman" w:hAnsi="Times New Roman" w:cs="Times New Roman"/>
          <w:szCs w:val="24"/>
        </w:rPr>
      </w:pPr>
    </w:p>
    <w:sectPr w:rsidR="0050039B" w:rsidRPr="007B48F7" w:rsidSect="00EB036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8F508" w14:textId="77777777" w:rsidR="003B63C2" w:rsidRDefault="003B63C2">
      <w:pPr>
        <w:spacing w:after="0" w:line="240" w:lineRule="auto"/>
      </w:pPr>
      <w:r>
        <w:separator/>
      </w:r>
    </w:p>
  </w:endnote>
  <w:endnote w:type="continuationSeparator" w:id="0">
    <w:p w14:paraId="56C62D38" w14:textId="77777777" w:rsidR="003B63C2" w:rsidRDefault="003B6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76EA2" w14:textId="68CAC5EF" w:rsidR="0021570F" w:rsidRDefault="00085EC1">
    <w:pPr>
      <w:pStyle w:val="Footer"/>
      <w:jc w:val="right"/>
    </w:pPr>
    <w:r>
      <w:fldChar w:fldCharType="begin"/>
    </w:r>
    <w:r>
      <w:instrText xml:space="preserve"> PAGE   \* MERGEFORMAT </w:instrText>
    </w:r>
    <w:r>
      <w:fldChar w:fldCharType="separate"/>
    </w:r>
    <w:r w:rsidR="001E7A61">
      <w:rPr>
        <w:noProof/>
      </w:rPr>
      <w:t>1</w:t>
    </w:r>
    <w:r>
      <w:rPr>
        <w:noProof/>
      </w:rPr>
      <w:fldChar w:fldCharType="end"/>
    </w:r>
  </w:p>
  <w:p w14:paraId="373C2022" w14:textId="77777777" w:rsidR="0021570F" w:rsidRDefault="00892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25FF7" w14:textId="77777777" w:rsidR="003B63C2" w:rsidRDefault="003B63C2">
      <w:pPr>
        <w:spacing w:after="0" w:line="240" w:lineRule="auto"/>
      </w:pPr>
      <w:r>
        <w:separator/>
      </w:r>
    </w:p>
  </w:footnote>
  <w:footnote w:type="continuationSeparator" w:id="0">
    <w:p w14:paraId="3128FB7D" w14:textId="77777777" w:rsidR="003B63C2" w:rsidRDefault="003B6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5713B" w14:textId="1662C5CD" w:rsidR="0021570F" w:rsidRDefault="00085EC1">
    <w:pPr>
      <w:pStyle w:val="Header"/>
      <w:jc w:val="right"/>
    </w:pPr>
    <w:r>
      <w:fldChar w:fldCharType="begin"/>
    </w:r>
    <w:r>
      <w:instrText xml:space="preserve"> PAGE   \* MERGEFORMAT </w:instrText>
    </w:r>
    <w:r>
      <w:fldChar w:fldCharType="separate"/>
    </w:r>
    <w:r w:rsidR="001E7A61">
      <w:rPr>
        <w:noProof/>
      </w:rPr>
      <w:t>1</w:t>
    </w:r>
    <w:r>
      <w:rPr>
        <w:noProof/>
      </w:rPr>
      <w:fldChar w:fldCharType="end"/>
    </w:r>
  </w:p>
  <w:p w14:paraId="5AF5D37A" w14:textId="77777777" w:rsidR="0021570F" w:rsidRDefault="00892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E2BB2"/>
    <w:multiLevelType w:val="hybridMultilevel"/>
    <w:tmpl w:val="F828992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C0AC9"/>
    <w:multiLevelType w:val="hybridMultilevel"/>
    <w:tmpl w:val="D766E97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CF22793"/>
    <w:multiLevelType w:val="multilevel"/>
    <w:tmpl w:val="D832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968FC"/>
    <w:multiLevelType w:val="hybridMultilevel"/>
    <w:tmpl w:val="81BED518"/>
    <w:lvl w:ilvl="0" w:tplc="C11E1E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417EA4"/>
    <w:multiLevelType w:val="multilevel"/>
    <w:tmpl w:val="5B5C6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657D57"/>
    <w:multiLevelType w:val="multilevel"/>
    <w:tmpl w:val="B322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31CAA"/>
    <w:multiLevelType w:val="hybridMultilevel"/>
    <w:tmpl w:val="66040AB4"/>
    <w:lvl w:ilvl="0" w:tplc="EF6C91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856EE3"/>
    <w:multiLevelType w:val="hybridMultilevel"/>
    <w:tmpl w:val="B248F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4"/>
    <w:lvlOverride w:ilvl="0">
      <w:startOverride w:val="5"/>
    </w:lvlOverride>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85EC1"/>
    <w:rsid w:val="00011063"/>
    <w:rsid w:val="00016E1B"/>
    <w:rsid w:val="00027E26"/>
    <w:rsid w:val="00056D4C"/>
    <w:rsid w:val="00085EC1"/>
    <w:rsid w:val="000A3D37"/>
    <w:rsid w:val="000B16C6"/>
    <w:rsid w:val="000B7379"/>
    <w:rsid w:val="000C1A51"/>
    <w:rsid w:val="000D28F1"/>
    <w:rsid w:val="000D5B15"/>
    <w:rsid w:val="000E5D3C"/>
    <w:rsid w:val="000F6416"/>
    <w:rsid w:val="00122C42"/>
    <w:rsid w:val="00141004"/>
    <w:rsid w:val="00146D48"/>
    <w:rsid w:val="00152AD3"/>
    <w:rsid w:val="0016164D"/>
    <w:rsid w:val="00161A7B"/>
    <w:rsid w:val="001764A9"/>
    <w:rsid w:val="00195E48"/>
    <w:rsid w:val="001D562F"/>
    <w:rsid w:val="001E7A61"/>
    <w:rsid w:val="001F40D7"/>
    <w:rsid w:val="00213A54"/>
    <w:rsid w:val="00235586"/>
    <w:rsid w:val="00240D2E"/>
    <w:rsid w:val="00240F17"/>
    <w:rsid w:val="00256154"/>
    <w:rsid w:val="00261CB4"/>
    <w:rsid w:val="00267812"/>
    <w:rsid w:val="002A1D03"/>
    <w:rsid w:val="002B69DA"/>
    <w:rsid w:val="002C3565"/>
    <w:rsid w:val="002E1801"/>
    <w:rsid w:val="0030629D"/>
    <w:rsid w:val="00315014"/>
    <w:rsid w:val="00386772"/>
    <w:rsid w:val="003B63C2"/>
    <w:rsid w:val="003C152E"/>
    <w:rsid w:val="003C295B"/>
    <w:rsid w:val="003C4C69"/>
    <w:rsid w:val="003D6F4F"/>
    <w:rsid w:val="003D7860"/>
    <w:rsid w:val="004255AB"/>
    <w:rsid w:val="004374D2"/>
    <w:rsid w:val="004464D0"/>
    <w:rsid w:val="00494EE9"/>
    <w:rsid w:val="004A5DBA"/>
    <w:rsid w:val="004B405A"/>
    <w:rsid w:val="004C3B47"/>
    <w:rsid w:val="004D2975"/>
    <w:rsid w:val="004E6041"/>
    <w:rsid w:val="004E7B2B"/>
    <w:rsid w:val="004F61C7"/>
    <w:rsid w:val="0050039B"/>
    <w:rsid w:val="00515AEF"/>
    <w:rsid w:val="005232E2"/>
    <w:rsid w:val="00550357"/>
    <w:rsid w:val="005550F1"/>
    <w:rsid w:val="00564488"/>
    <w:rsid w:val="00567153"/>
    <w:rsid w:val="005772D3"/>
    <w:rsid w:val="00581BE1"/>
    <w:rsid w:val="005942DF"/>
    <w:rsid w:val="00596C9D"/>
    <w:rsid w:val="005A57C2"/>
    <w:rsid w:val="005C3C0E"/>
    <w:rsid w:val="005C54B6"/>
    <w:rsid w:val="005C5CB2"/>
    <w:rsid w:val="005D6570"/>
    <w:rsid w:val="005E189F"/>
    <w:rsid w:val="005F0212"/>
    <w:rsid w:val="005F0AA6"/>
    <w:rsid w:val="005F3F1F"/>
    <w:rsid w:val="006249AD"/>
    <w:rsid w:val="0066640A"/>
    <w:rsid w:val="00675218"/>
    <w:rsid w:val="006C15EE"/>
    <w:rsid w:val="006C79BA"/>
    <w:rsid w:val="006D0882"/>
    <w:rsid w:val="006E60CA"/>
    <w:rsid w:val="00704F9C"/>
    <w:rsid w:val="00707C4B"/>
    <w:rsid w:val="00711B17"/>
    <w:rsid w:val="0073187E"/>
    <w:rsid w:val="00736A00"/>
    <w:rsid w:val="00756C80"/>
    <w:rsid w:val="007768E2"/>
    <w:rsid w:val="0078295C"/>
    <w:rsid w:val="007A7AEE"/>
    <w:rsid w:val="007B48F7"/>
    <w:rsid w:val="007C2835"/>
    <w:rsid w:val="007D39A8"/>
    <w:rsid w:val="007D52F2"/>
    <w:rsid w:val="007E16BE"/>
    <w:rsid w:val="007F6EAE"/>
    <w:rsid w:val="008041B5"/>
    <w:rsid w:val="00812DD1"/>
    <w:rsid w:val="00814374"/>
    <w:rsid w:val="00817DE0"/>
    <w:rsid w:val="00830B6E"/>
    <w:rsid w:val="00852F7B"/>
    <w:rsid w:val="00853824"/>
    <w:rsid w:val="00874FF3"/>
    <w:rsid w:val="00876584"/>
    <w:rsid w:val="008838EB"/>
    <w:rsid w:val="00883BD4"/>
    <w:rsid w:val="0088481D"/>
    <w:rsid w:val="00891B9E"/>
    <w:rsid w:val="008A5468"/>
    <w:rsid w:val="008C16FD"/>
    <w:rsid w:val="008C4F24"/>
    <w:rsid w:val="008F62F7"/>
    <w:rsid w:val="00914FB7"/>
    <w:rsid w:val="00923CBB"/>
    <w:rsid w:val="009351AC"/>
    <w:rsid w:val="009509E1"/>
    <w:rsid w:val="00957AFF"/>
    <w:rsid w:val="00960F27"/>
    <w:rsid w:val="00970AD0"/>
    <w:rsid w:val="00971C80"/>
    <w:rsid w:val="00990117"/>
    <w:rsid w:val="00995ED5"/>
    <w:rsid w:val="009A0D1F"/>
    <w:rsid w:val="009B12E4"/>
    <w:rsid w:val="009B3A30"/>
    <w:rsid w:val="009B6AFC"/>
    <w:rsid w:val="009B6BF6"/>
    <w:rsid w:val="009F5E18"/>
    <w:rsid w:val="00A05A0E"/>
    <w:rsid w:val="00A62347"/>
    <w:rsid w:val="00A67D3B"/>
    <w:rsid w:val="00AD0CE2"/>
    <w:rsid w:val="00AD5BE2"/>
    <w:rsid w:val="00AF500F"/>
    <w:rsid w:val="00B03FBE"/>
    <w:rsid w:val="00B06B87"/>
    <w:rsid w:val="00B260DD"/>
    <w:rsid w:val="00BA7393"/>
    <w:rsid w:val="00BD7EC9"/>
    <w:rsid w:val="00C05A9D"/>
    <w:rsid w:val="00C14C63"/>
    <w:rsid w:val="00C722AA"/>
    <w:rsid w:val="00C93D30"/>
    <w:rsid w:val="00CB0A51"/>
    <w:rsid w:val="00CB49DD"/>
    <w:rsid w:val="00CC7C24"/>
    <w:rsid w:val="00CD4AC8"/>
    <w:rsid w:val="00CF4FE4"/>
    <w:rsid w:val="00D03CB0"/>
    <w:rsid w:val="00D50DE8"/>
    <w:rsid w:val="00D53398"/>
    <w:rsid w:val="00DC6B58"/>
    <w:rsid w:val="00DD42C2"/>
    <w:rsid w:val="00DE548B"/>
    <w:rsid w:val="00DF12FA"/>
    <w:rsid w:val="00DF7637"/>
    <w:rsid w:val="00E03BA3"/>
    <w:rsid w:val="00E06E09"/>
    <w:rsid w:val="00E1163C"/>
    <w:rsid w:val="00E14688"/>
    <w:rsid w:val="00E256E1"/>
    <w:rsid w:val="00E2655F"/>
    <w:rsid w:val="00E27538"/>
    <w:rsid w:val="00E30790"/>
    <w:rsid w:val="00E36C97"/>
    <w:rsid w:val="00E553FF"/>
    <w:rsid w:val="00E55715"/>
    <w:rsid w:val="00E71030"/>
    <w:rsid w:val="00E74259"/>
    <w:rsid w:val="00E90D43"/>
    <w:rsid w:val="00ED723D"/>
    <w:rsid w:val="00F02A56"/>
    <w:rsid w:val="00F05B54"/>
    <w:rsid w:val="00F30CC9"/>
    <w:rsid w:val="00F41E35"/>
    <w:rsid w:val="00F57B01"/>
    <w:rsid w:val="00F84815"/>
    <w:rsid w:val="00FA1134"/>
    <w:rsid w:val="00FA6EA6"/>
    <w:rsid w:val="00FB7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4E0CB1"/>
  <w15:docId w15:val="{7EBD7516-C178-4CA7-BFC7-C6CCA91B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C5C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768E2"/>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5EC1"/>
    <w:pPr>
      <w:tabs>
        <w:tab w:val="center" w:pos="4320"/>
        <w:tab w:val="right" w:pos="8640"/>
      </w:tabs>
      <w:spacing w:after="0" w:line="240" w:lineRule="auto"/>
    </w:pPr>
    <w:rPr>
      <w:rFonts w:ascii="Times" w:eastAsia="Times New Roman" w:hAnsi="Times" w:cs="Times New Roman"/>
      <w:sz w:val="24"/>
      <w:szCs w:val="20"/>
    </w:rPr>
  </w:style>
  <w:style w:type="character" w:customStyle="1" w:styleId="FooterChar">
    <w:name w:val="Footer Char"/>
    <w:basedOn w:val="DefaultParagraphFont"/>
    <w:link w:val="Footer"/>
    <w:uiPriority w:val="99"/>
    <w:rsid w:val="00085EC1"/>
    <w:rPr>
      <w:rFonts w:ascii="Times" w:eastAsia="Times New Roman" w:hAnsi="Times" w:cs="Times New Roman"/>
      <w:sz w:val="24"/>
      <w:szCs w:val="20"/>
    </w:rPr>
  </w:style>
  <w:style w:type="paragraph" w:styleId="Header">
    <w:name w:val="header"/>
    <w:basedOn w:val="Normal"/>
    <w:link w:val="HeaderChar"/>
    <w:uiPriority w:val="99"/>
    <w:rsid w:val="00085EC1"/>
    <w:pPr>
      <w:tabs>
        <w:tab w:val="center" w:pos="4680"/>
        <w:tab w:val="right" w:pos="9360"/>
      </w:tabs>
      <w:spacing w:after="0" w:line="240" w:lineRule="auto"/>
    </w:pPr>
    <w:rPr>
      <w:rFonts w:ascii="Times" w:eastAsia="Calibri" w:hAnsi="Times" w:cs="Times New Roman"/>
      <w:sz w:val="24"/>
      <w:szCs w:val="20"/>
    </w:rPr>
  </w:style>
  <w:style w:type="character" w:customStyle="1" w:styleId="HeaderChar">
    <w:name w:val="Header Char"/>
    <w:basedOn w:val="DefaultParagraphFont"/>
    <w:link w:val="Header"/>
    <w:uiPriority w:val="99"/>
    <w:rsid w:val="00085EC1"/>
    <w:rPr>
      <w:rFonts w:ascii="Times" w:eastAsia="Calibri" w:hAnsi="Times" w:cs="Times New Roman"/>
      <w:sz w:val="24"/>
      <w:szCs w:val="20"/>
    </w:rPr>
  </w:style>
  <w:style w:type="paragraph" w:styleId="ListParagraph">
    <w:name w:val="List Paragraph"/>
    <w:basedOn w:val="Normal"/>
    <w:uiPriority w:val="34"/>
    <w:qFormat/>
    <w:rsid w:val="00085EC1"/>
    <w:pPr>
      <w:spacing w:after="0" w:line="240" w:lineRule="auto"/>
      <w:ind w:left="720"/>
      <w:contextualSpacing/>
    </w:pPr>
    <w:rPr>
      <w:rFonts w:ascii="Times" w:eastAsia="Calibri" w:hAnsi="Times" w:cs="Times New Roman"/>
      <w:sz w:val="24"/>
      <w:szCs w:val="20"/>
    </w:rPr>
  </w:style>
  <w:style w:type="paragraph" w:styleId="BalloonText">
    <w:name w:val="Balloon Text"/>
    <w:basedOn w:val="Normal"/>
    <w:link w:val="BalloonTextChar"/>
    <w:uiPriority w:val="99"/>
    <w:semiHidden/>
    <w:unhideWhenUsed/>
    <w:rsid w:val="00950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E1"/>
    <w:rPr>
      <w:rFonts w:ascii="Tahoma" w:hAnsi="Tahoma" w:cs="Tahoma"/>
      <w:sz w:val="16"/>
      <w:szCs w:val="16"/>
    </w:rPr>
  </w:style>
  <w:style w:type="paragraph" w:styleId="BodyText">
    <w:name w:val="Body Text"/>
    <w:basedOn w:val="Normal"/>
    <w:link w:val="BodyTextChar"/>
    <w:rsid w:val="008041B5"/>
    <w:pPr>
      <w:autoSpaceDE w:val="0"/>
      <w:autoSpaceDN w:val="0"/>
      <w:spacing w:after="0" w:line="48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041B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62347"/>
    <w:rPr>
      <w:sz w:val="16"/>
      <w:szCs w:val="16"/>
    </w:rPr>
  </w:style>
  <w:style w:type="paragraph" w:styleId="CommentText">
    <w:name w:val="annotation text"/>
    <w:basedOn w:val="Normal"/>
    <w:link w:val="CommentTextChar"/>
    <w:uiPriority w:val="99"/>
    <w:unhideWhenUsed/>
    <w:rsid w:val="00A62347"/>
    <w:pPr>
      <w:spacing w:line="240" w:lineRule="auto"/>
    </w:pPr>
    <w:rPr>
      <w:sz w:val="20"/>
      <w:szCs w:val="20"/>
    </w:rPr>
  </w:style>
  <w:style w:type="character" w:customStyle="1" w:styleId="CommentTextChar">
    <w:name w:val="Comment Text Char"/>
    <w:basedOn w:val="DefaultParagraphFont"/>
    <w:link w:val="CommentText"/>
    <w:uiPriority w:val="99"/>
    <w:rsid w:val="00A62347"/>
    <w:rPr>
      <w:sz w:val="20"/>
      <w:szCs w:val="20"/>
    </w:rPr>
  </w:style>
  <w:style w:type="paragraph" w:styleId="CommentSubject">
    <w:name w:val="annotation subject"/>
    <w:basedOn w:val="CommentText"/>
    <w:next w:val="CommentText"/>
    <w:link w:val="CommentSubjectChar"/>
    <w:uiPriority w:val="99"/>
    <w:semiHidden/>
    <w:unhideWhenUsed/>
    <w:rsid w:val="00A62347"/>
    <w:rPr>
      <w:b/>
      <w:bCs/>
    </w:rPr>
  </w:style>
  <w:style w:type="character" w:customStyle="1" w:styleId="CommentSubjectChar">
    <w:name w:val="Comment Subject Char"/>
    <w:basedOn w:val="CommentTextChar"/>
    <w:link w:val="CommentSubject"/>
    <w:uiPriority w:val="99"/>
    <w:semiHidden/>
    <w:rsid w:val="00A62347"/>
    <w:rPr>
      <w:b/>
      <w:bCs/>
      <w:sz w:val="20"/>
      <w:szCs w:val="20"/>
    </w:rPr>
  </w:style>
  <w:style w:type="paragraph" w:customStyle="1" w:styleId="EndNoteBibliographyTitle">
    <w:name w:val="EndNote Bibliography Title"/>
    <w:basedOn w:val="Normal"/>
    <w:link w:val="EndNoteBibliographyTitleChar"/>
    <w:rsid w:val="00812DD1"/>
    <w:pPr>
      <w:spacing w:after="0"/>
      <w:jc w:val="center"/>
    </w:pPr>
    <w:rPr>
      <w:rFonts w:ascii="Times" w:hAnsi="Times" w:cs="Times"/>
      <w:noProof/>
      <w:sz w:val="24"/>
    </w:rPr>
  </w:style>
  <w:style w:type="character" w:customStyle="1" w:styleId="EndNoteBibliographyTitleChar">
    <w:name w:val="EndNote Bibliography Title Char"/>
    <w:basedOn w:val="DefaultParagraphFont"/>
    <w:link w:val="EndNoteBibliographyTitle"/>
    <w:rsid w:val="00812DD1"/>
    <w:rPr>
      <w:rFonts w:ascii="Times" w:hAnsi="Times" w:cs="Times"/>
      <w:noProof/>
      <w:sz w:val="24"/>
    </w:rPr>
  </w:style>
  <w:style w:type="paragraph" w:customStyle="1" w:styleId="EndNoteBibliography">
    <w:name w:val="EndNote Bibliography"/>
    <w:basedOn w:val="Normal"/>
    <w:link w:val="EndNoteBibliographyChar"/>
    <w:rsid w:val="00812DD1"/>
    <w:pPr>
      <w:spacing w:line="240" w:lineRule="auto"/>
    </w:pPr>
    <w:rPr>
      <w:rFonts w:ascii="Times" w:hAnsi="Times" w:cs="Times"/>
      <w:noProof/>
      <w:sz w:val="24"/>
    </w:rPr>
  </w:style>
  <w:style w:type="character" w:customStyle="1" w:styleId="EndNoteBibliographyChar">
    <w:name w:val="EndNote Bibliography Char"/>
    <w:basedOn w:val="DefaultParagraphFont"/>
    <w:link w:val="EndNoteBibliography"/>
    <w:rsid w:val="00812DD1"/>
    <w:rPr>
      <w:rFonts w:ascii="Times" w:hAnsi="Times" w:cs="Times"/>
      <w:noProof/>
      <w:sz w:val="24"/>
    </w:rPr>
  </w:style>
  <w:style w:type="character" w:customStyle="1" w:styleId="Heading3Char">
    <w:name w:val="Heading 3 Char"/>
    <w:basedOn w:val="DefaultParagraphFont"/>
    <w:link w:val="Heading3"/>
    <w:uiPriority w:val="9"/>
    <w:rsid w:val="007768E2"/>
    <w:rPr>
      <w:rFonts w:ascii="Times New Roman" w:eastAsia="Times New Roman" w:hAnsi="Times New Roman" w:cs="Times New Roman"/>
      <w:b/>
      <w:bCs/>
      <w:sz w:val="27"/>
      <w:szCs w:val="27"/>
      <w:lang w:val="en-GB" w:eastAsia="en-GB"/>
    </w:rPr>
  </w:style>
  <w:style w:type="character" w:customStyle="1" w:styleId="indication">
    <w:name w:val="indication"/>
    <w:basedOn w:val="DefaultParagraphFont"/>
    <w:rsid w:val="007768E2"/>
  </w:style>
  <w:style w:type="character" w:styleId="Emphasis">
    <w:name w:val="Emphasis"/>
    <w:basedOn w:val="DefaultParagraphFont"/>
    <w:uiPriority w:val="20"/>
    <w:qFormat/>
    <w:rsid w:val="0078295C"/>
    <w:rPr>
      <w:i/>
      <w:iCs/>
    </w:rPr>
  </w:style>
  <w:style w:type="character" w:styleId="Hyperlink">
    <w:name w:val="Hyperlink"/>
    <w:basedOn w:val="DefaultParagraphFont"/>
    <w:uiPriority w:val="99"/>
    <w:semiHidden/>
    <w:unhideWhenUsed/>
    <w:rsid w:val="000B16C6"/>
    <w:rPr>
      <w:color w:val="0000FF"/>
      <w:u w:val="single"/>
    </w:rPr>
  </w:style>
  <w:style w:type="character" w:customStyle="1" w:styleId="Heading2Char">
    <w:name w:val="Heading 2 Char"/>
    <w:basedOn w:val="DefaultParagraphFont"/>
    <w:link w:val="Heading2"/>
    <w:uiPriority w:val="9"/>
    <w:semiHidden/>
    <w:rsid w:val="005C5CB2"/>
    <w:rPr>
      <w:rFonts w:asciiTheme="majorHAnsi" w:eastAsiaTheme="majorEastAsia" w:hAnsiTheme="majorHAnsi" w:cstheme="majorBidi"/>
      <w:color w:val="365F91" w:themeColor="accent1" w:themeShade="BF"/>
      <w:sz w:val="26"/>
      <w:szCs w:val="26"/>
    </w:rPr>
  </w:style>
  <w:style w:type="table" w:customStyle="1" w:styleId="GridTable2-Accent31">
    <w:name w:val="Grid Table 2 - Accent 31"/>
    <w:basedOn w:val="TableNormal"/>
    <w:uiPriority w:val="47"/>
    <w:rsid w:val="006C15EE"/>
    <w:pPr>
      <w:spacing w:after="0" w:line="240" w:lineRule="auto"/>
    </w:pPr>
    <w:rPr>
      <w:sz w:val="24"/>
      <w:szCs w:val="24"/>
      <w:lang w:val="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element-citation">
    <w:name w:val="element-citation"/>
    <w:basedOn w:val="DefaultParagraphFont"/>
    <w:rsid w:val="000A3D37"/>
  </w:style>
  <w:style w:type="character" w:customStyle="1" w:styleId="ref-journal">
    <w:name w:val="ref-journal"/>
    <w:basedOn w:val="DefaultParagraphFont"/>
    <w:rsid w:val="000A3D37"/>
  </w:style>
  <w:style w:type="character" w:customStyle="1" w:styleId="mixed-citation">
    <w:name w:val="mixed-citation"/>
    <w:basedOn w:val="DefaultParagraphFont"/>
    <w:rsid w:val="00DF7637"/>
  </w:style>
  <w:style w:type="character" w:customStyle="1" w:styleId="nowrap">
    <w:name w:val="nowrap"/>
    <w:basedOn w:val="DefaultParagraphFont"/>
    <w:rsid w:val="00DF7637"/>
  </w:style>
  <w:style w:type="table" w:styleId="TableGrid">
    <w:name w:val="Table Grid"/>
    <w:basedOn w:val="TableNormal"/>
    <w:uiPriority w:val="39"/>
    <w:rsid w:val="00E5571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C295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295B"/>
    <w:rPr>
      <w:rFonts w:ascii="Calibri" w:hAnsi="Calibri"/>
      <w:szCs w:val="21"/>
    </w:rPr>
  </w:style>
  <w:style w:type="table" w:customStyle="1" w:styleId="GridTable2-Accent32">
    <w:name w:val="Grid Table 2 - Accent 32"/>
    <w:basedOn w:val="TableNormal"/>
    <w:uiPriority w:val="47"/>
    <w:rsid w:val="0050039B"/>
    <w:pPr>
      <w:spacing w:after="0" w:line="240" w:lineRule="auto"/>
    </w:pPr>
    <w:rPr>
      <w:sz w:val="24"/>
      <w:szCs w:val="24"/>
      <w:lang w:val="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79892">
      <w:bodyDiv w:val="1"/>
      <w:marLeft w:val="0"/>
      <w:marRight w:val="0"/>
      <w:marTop w:val="0"/>
      <w:marBottom w:val="0"/>
      <w:divBdr>
        <w:top w:val="none" w:sz="0" w:space="0" w:color="auto"/>
        <w:left w:val="none" w:sz="0" w:space="0" w:color="auto"/>
        <w:bottom w:val="none" w:sz="0" w:space="0" w:color="auto"/>
        <w:right w:val="none" w:sz="0" w:space="0" w:color="auto"/>
      </w:divBdr>
    </w:div>
    <w:div w:id="166676690">
      <w:bodyDiv w:val="1"/>
      <w:marLeft w:val="0"/>
      <w:marRight w:val="0"/>
      <w:marTop w:val="0"/>
      <w:marBottom w:val="0"/>
      <w:divBdr>
        <w:top w:val="none" w:sz="0" w:space="0" w:color="auto"/>
        <w:left w:val="none" w:sz="0" w:space="0" w:color="auto"/>
        <w:bottom w:val="none" w:sz="0" w:space="0" w:color="auto"/>
        <w:right w:val="none" w:sz="0" w:space="0" w:color="auto"/>
      </w:divBdr>
    </w:div>
    <w:div w:id="204606420">
      <w:bodyDiv w:val="1"/>
      <w:marLeft w:val="0"/>
      <w:marRight w:val="0"/>
      <w:marTop w:val="0"/>
      <w:marBottom w:val="0"/>
      <w:divBdr>
        <w:top w:val="none" w:sz="0" w:space="0" w:color="auto"/>
        <w:left w:val="none" w:sz="0" w:space="0" w:color="auto"/>
        <w:bottom w:val="none" w:sz="0" w:space="0" w:color="auto"/>
        <w:right w:val="none" w:sz="0" w:space="0" w:color="auto"/>
      </w:divBdr>
    </w:div>
    <w:div w:id="253125978">
      <w:bodyDiv w:val="1"/>
      <w:marLeft w:val="0"/>
      <w:marRight w:val="0"/>
      <w:marTop w:val="0"/>
      <w:marBottom w:val="0"/>
      <w:divBdr>
        <w:top w:val="none" w:sz="0" w:space="0" w:color="auto"/>
        <w:left w:val="none" w:sz="0" w:space="0" w:color="auto"/>
        <w:bottom w:val="none" w:sz="0" w:space="0" w:color="auto"/>
        <w:right w:val="none" w:sz="0" w:space="0" w:color="auto"/>
      </w:divBdr>
    </w:div>
    <w:div w:id="476578387">
      <w:bodyDiv w:val="1"/>
      <w:marLeft w:val="0"/>
      <w:marRight w:val="0"/>
      <w:marTop w:val="0"/>
      <w:marBottom w:val="0"/>
      <w:divBdr>
        <w:top w:val="none" w:sz="0" w:space="0" w:color="auto"/>
        <w:left w:val="none" w:sz="0" w:space="0" w:color="auto"/>
        <w:bottom w:val="none" w:sz="0" w:space="0" w:color="auto"/>
        <w:right w:val="none" w:sz="0" w:space="0" w:color="auto"/>
      </w:divBdr>
      <w:divsChild>
        <w:div w:id="377508914">
          <w:marLeft w:val="0"/>
          <w:marRight w:val="0"/>
          <w:marTop w:val="0"/>
          <w:marBottom w:val="0"/>
          <w:divBdr>
            <w:top w:val="none" w:sz="0" w:space="0" w:color="auto"/>
            <w:left w:val="none" w:sz="0" w:space="0" w:color="auto"/>
            <w:bottom w:val="none" w:sz="0" w:space="0" w:color="auto"/>
            <w:right w:val="none" w:sz="0" w:space="0" w:color="auto"/>
          </w:divBdr>
        </w:div>
      </w:divsChild>
    </w:div>
    <w:div w:id="654728341">
      <w:bodyDiv w:val="1"/>
      <w:marLeft w:val="0"/>
      <w:marRight w:val="0"/>
      <w:marTop w:val="0"/>
      <w:marBottom w:val="0"/>
      <w:divBdr>
        <w:top w:val="none" w:sz="0" w:space="0" w:color="auto"/>
        <w:left w:val="none" w:sz="0" w:space="0" w:color="auto"/>
        <w:bottom w:val="none" w:sz="0" w:space="0" w:color="auto"/>
        <w:right w:val="none" w:sz="0" w:space="0" w:color="auto"/>
      </w:divBdr>
    </w:div>
    <w:div w:id="898325252">
      <w:bodyDiv w:val="1"/>
      <w:marLeft w:val="0"/>
      <w:marRight w:val="0"/>
      <w:marTop w:val="0"/>
      <w:marBottom w:val="0"/>
      <w:divBdr>
        <w:top w:val="none" w:sz="0" w:space="0" w:color="auto"/>
        <w:left w:val="none" w:sz="0" w:space="0" w:color="auto"/>
        <w:bottom w:val="none" w:sz="0" w:space="0" w:color="auto"/>
        <w:right w:val="none" w:sz="0" w:space="0" w:color="auto"/>
      </w:divBdr>
      <w:divsChild>
        <w:div w:id="2056275205">
          <w:marLeft w:val="0"/>
          <w:marRight w:val="0"/>
          <w:marTop w:val="0"/>
          <w:marBottom w:val="0"/>
          <w:divBdr>
            <w:top w:val="none" w:sz="0" w:space="0" w:color="auto"/>
            <w:left w:val="none" w:sz="0" w:space="0" w:color="auto"/>
            <w:bottom w:val="none" w:sz="0" w:space="0" w:color="auto"/>
            <w:right w:val="none" w:sz="0" w:space="0" w:color="auto"/>
          </w:divBdr>
        </w:div>
        <w:div w:id="1718234347">
          <w:marLeft w:val="0"/>
          <w:marRight w:val="0"/>
          <w:marTop w:val="0"/>
          <w:marBottom w:val="0"/>
          <w:divBdr>
            <w:top w:val="none" w:sz="0" w:space="0" w:color="auto"/>
            <w:left w:val="none" w:sz="0" w:space="0" w:color="auto"/>
            <w:bottom w:val="none" w:sz="0" w:space="0" w:color="auto"/>
            <w:right w:val="none" w:sz="0" w:space="0" w:color="auto"/>
          </w:divBdr>
        </w:div>
      </w:divsChild>
    </w:div>
    <w:div w:id="1062100940">
      <w:bodyDiv w:val="1"/>
      <w:marLeft w:val="0"/>
      <w:marRight w:val="0"/>
      <w:marTop w:val="0"/>
      <w:marBottom w:val="0"/>
      <w:divBdr>
        <w:top w:val="none" w:sz="0" w:space="0" w:color="auto"/>
        <w:left w:val="none" w:sz="0" w:space="0" w:color="auto"/>
        <w:bottom w:val="none" w:sz="0" w:space="0" w:color="auto"/>
        <w:right w:val="none" w:sz="0" w:space="0" w:color="auto"/>
      </w:divBdr>
    </w:div>
    <w:div w:id="1093821974">
      <w:bodyDiv w:val="1"/>
      <w:marLeft w:val="0"/>
      <w:marRight w:val="0"/>
      <w:marTop w:val="0"/>
      <w:marBottom w:val="0"/>
      <w:divBdr>
        <w:top w:val="none" w:sz="0" w:space="0" w:color="auto"/>
        <w:left w:val="none" w:sz="0" w:space="0" w:color="auto"/>
        <w:bottom w:val="none" w:sz="0" w:space="0" w:color="auto"/>
        <w:right w:val="none" w:sz="0" w:space="0" w:color="auto"/>
      </w:divBdr>
    </w:div>
    <w:div w:id="1167749289">
      <w:bodyDiv w:val="1"/>
      <w:marLeft w:val="0"/>
      <w:marRight w:val="0"/>
      <w:marTop w:val="0"/>
      <w:marBottom w:val="0"/>
      <w:divBdr>
        <w:top w:val="none" w:sz="0" w:space="0" w:color="auto"/>
        <w:left w:val="none" w:sz="0" w:space="0" w:color="auto"/>
        <w:bottom w:val="none" w:sz="0" w:space="0" w:color="auto"/>
        <w:right w:val="none" w:sz="0" w:space="0" w:color="auto"/>
      </w:divBdr>
    </w:div>
    <w:div w:id="1380089579">
      <w:bodyDiv w:val="1"/>
      <w:marLeft w:val="0"/>
      <w:marRight w:val="0"/>
      <w:marTop w:val="0"/>
      <w:marBottom w:val="0"/>
      <w:divBdr>
        <w:top w:val="none" w:sz="0" w:space="0" w:color="auto"/>
        <w:left w:val="none" w:sz="0" w:space="0" w:color="auto"/>
        <w:bottom w:val="none" w:sz="0" w:space="0" w:color="auto"/>
        <w:right w:val="none" w:sz="0" w:space="0" w:color="auto"/>
      </w:divBdr>
      <w:divsChild>
        <w:div w:id="1395619657">
          <w:marLeft w:val="0"/>
          <w:marRight w:val="0"/>
          <w:marTop w:val="0"/>
          <w:marBottom w:val="0"/>
          <w:divBdr>
            <w:top w:val="none" w:sz="0" w:space="0" w:color="auto"/>
            <w:left w:val="none" w:sz="0" w:space="0" w:color="auto"/>
            <w:bottom w:val="none" w:sz="0" w:space="0" w:color="auto"/>
            <w:right w:val="none" w:sz="0" w:space="0" w:color="auto"/>
          </w:divBdr>
        </w:div>
        <w:div w:id="1523589198">
          <w:marLeft w:val="0"/>
          <w:marRight w:val="0"/>
          <w:marTop w:val="0"/>
          <w:marBottom w:val="0"/>
          <w:divBdr>
            <w:top w:val="none" w:sz="0" w:space="0" w:color="auto"/>
            <w:left w:val="none" w:sz="0" w:space="0" w:color="auto"/>
            <w:bottom w:val="none" w:sz="0" w:space="0" w:color="auto"/>
            <w:right w:val="none" w:sz="0" w:space="0" w:color="auto"/>
          </w:divBdr>
        </w:div>
      </w:divsChild>
    </w:div>
    <w:div w:id="1512573728">
      <w:bodyDiv w:val="1"/>
      <w:marLeft w:val="0"/>
      <w:marRight w:val="0"/>
      <w:marTop w:val="0"/>
      <w:marBottom w:val="0"/>
      <w:divBdr>
        <w:top w:val="none" w:sz="0" w:space="0" w:color="auto"/>
        <w:left w:val="none" w:sz="0" w:space="0" w:color="auto"/>
        <w:bottom w:val="none" w:sz="0" w:space="0" w:color="auto"/>
        <w:right w:val="none" w:sz="0" w:space="0" w:color="auto"/>
      </w:divBdr>
      <w:divsChild>
        <w:div w:id="915018959">
          <w:marLeft w:val="0"/>
          <w:marRight w:val="0"/>
          <w:marTop w:val="0"/>
          <w:marBottom w:val="0"/>
          <w:divBdr>
            <w:top w:val="none" w:sz="0" w:space="0" w:color="auto"/>
            <w:left w:val="none" w:sz="0" w:space="0" w:color="auto"/>
            <w:bottom w:val="none" w:sz="0" w:space="0" w:color="auto"/>
            <w:right w:val="none" w:sz="0" w:space="0" w:color="auto"/>
          </w:divBdr>
        </w:div>
      </w:divsChild>
    </w:div>
    <w:div w:id="1545361862">
      <w:bodyDiv w:val="1"/>
      <w:marLeft w:val="0"/>
      <w:marRight w:val="0"/>
      <w:marTop w:val="0"/>
      <w:marBottom w:val="0"/>
      <w:divBdr>
        <w:top w:val="none" w:sz="0" w:space="0" w:color="auto"/>
        <w:left w:val="none" w:sz="0" w:space="0" w:color="auto"/>
        <w:bottom w:val="none" w:sz="0" w:space="0" w:color="auto"/>
        <w:right w:val="none" w:sz="0" w:space="0" w:color="auto"/>
      </w:divBdr>
    </w:div>
    <w:div w:id="1561018527">
      <w:bodyDiv w:val="1"/>
      <w:marLeft w:val="0"/>
      <w:marRight w:val="0"/>
      <w:marTop w:val="0"/>
      <w:marBottom w:val="0"/>
      <w:divBdr>
        <w:top w:val="none" w:sz="0" w:space="0" w:color="auto"/>
        <w:left w:val="none" w:sz="0" w:space="0" w:color="auto"/>
        <w:bottom w:val="none" w:sz="0" w:space="0" w:color="auto"/>
        <w:right w:val="none" w:sz="0" w:space="0" w:color="auto"/>
      </w:divBdr>
      <w:divsChild>
        <w:div w:id="533544386">
          <w:marLeft w:val="0"/>
          <w:marRight w:val="0"/>
          <w:marTop w:val="0"/>
          <w:marBottom w:val="0"/>
          <w:divBdr>
            <w:top w:val="none" w:sz="0" w:space="0" w:color="auto"/>
            <w:left w:val="none" w:sz="0" w:space="0" w:color="auto"/>
            <w:bottom w:val="none" w:sz="0" w:space="0" w:color="auto"/>
            <w:right w:val="none" w:sz="0" w:space="0" w:color="auto"/>
          </w:divBdr>
        </w:div>
      </w:divsChild>
    </w:div>
    <w:div w:id="1561745400">
      <w:bodyDiv w:val="1"/>
      <w:marLeft w:val="0"/>
      <w:marRight w:val="0"/>
      <w:marTop w:val="0"/>
      <w:marBottom w:val="0"/>
      <w:divBdr>
        <w:top w:val="none" w:sz="0" w:space="0" w:color="auto"/>
        <w:left w:val="none" w:sz="0" w:space="0" w:color="auto"/>
        <w:bottom w:val="none" w:sz="0" w:space="0" w:color="auto"/>
        <w:right w:val="none" w:sz="0" w:space="0" w:color="auto"/>
      </w:divBdr>
    </w:div>
    <w:div w:id="1651206689">
      <w:bodyDiv w:val="1"/>
      <w:marLeft w:val="0"/>
      <w:marRight w:val="0"/>
      <w:marTop w:val="0"/>
      <w:marBottom w:val="0"/>
      <w:divBdr>
        <w:top w:val="none" w:sz="0" w:space="0" w:color="auto"/>
        <w:left w:val="none" w:sz="0" w:space="0" w:color="auto"/>
        <w:bottom w:val="none" w:sz="0" w:space="0" w:color="auto"/>
        <w:right w:val="none" w:sz="0" w:space="0" w:color="auto"/>
      </w:divBdr>
    </w:div>
    <w:div w:id="1770391791">
      <w:bodyDiv w:val="1"/>
      <w:marLeft w:val="0"/>
      <w:marRight w:val="0"/>
      <w:marTop w:val="0"/>
      <w:marBottom w:val="0"/>
      <w:divBdr>
        <w:top w:val="none" w:sz="0" w:space="0" w:color="auto"/>
        <w:left w:val="none" w:sz="0" w:space="0" w:color="auto"/>
        <w:bottom w:val="none" w:sz="0" w:space="0" w:color="auto"/>
        <w:right w:val="none" w:sz="0" w:space="0" w:color="auto"/>
      </w:divBdr>
    </w:div>
    <w:div w:id="204100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71029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F0EDB-3634-4768-BCD0-775409A8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4209</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Chicago Medicine &amp; Biological Sciences</Company>
  <LinksUpToDate>false</LinksUpToDate>
  <CharactersWithSpaces>28145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Valle, Stephanie [BSD] - PSY</dc:creator>
  <cp:lastModifiedBy>Mary Houston</cp:lastModifiedBy>
  <cp:revision>2</cp:revision>
  <dcterms:created xsi:type="dcterms:W3CDTF">2021-04-27T13:28:00Z</dcterms:created>
  <dcterms:modified xsi:type="dcterms:W3CDTF">2021-04-27T13:28:00Z</dcterms:modified>
</cp:coreProperties>
</file>