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D2320E" w14:textId="11D73C79" w:rsidR="00F46E77" w:rsidRPr="00AD2507" w:rsidRDefault="00F46E77" w:rsidP="00657D06">
      <w:pPr>
        <w:tabs>
          <w:tab w:val="clear" w:pos="3068"/>
        </w:tabs>
        <w:ind w:firstLine="0"/>
        <w:contextualSpacing/>
        <w:rPr>
          <w:color w:val="000000" w:themeColor="text1"/>
          <w:sz w:val="24"/>
          <w:szCs w:val="24"/>
        </w:rPr>
      </w:pPr>
    </w:p>
    <w:p w14:paraId="0937AB54" w14:textId="37B45FED" w:rsidR="00F46E77" w:rsidRPr="00AD2507" w:rsidRDefault="00F46E77" w:rsidP="00657D06">
      <w:pPr>
        <w:tabs>
          <w:tab w:val="clear" w:pos="3068"/>
        </w:tabs>
        <w:ind w:firstLine="0"/>
        <w:contextualSpacing/>
        <w:rPr>
          <w:color w:val="000000" w:themeColor="text1"/>
          <w:sz w:val="24"/>
          <w:szCs w:val="24"/>
        </w:rPr>
      </w:pPr>
    </w:p>
    <w:p w14:paraId="0ECCF059" w14:textId="77777777" w:rsidR="00F46E77" w:rsidRPr="00AD2507" w:rsidRDefault="00F46E77" w:rsidP="00657D06">
      <w:pPr>
        <w:tabs>
          <w:tab w:val="clear" w:pos="3068"/>
        </w:tabs>
        <w:ind w:firstLine="0"/>
        <w:contextualSpacing/>
        <w:rPr>
          <w:color w:val="000000" w:themeColor="text1"/>
          <w:sz w:val="24"/>
          <w:szCs w:val="24"/>
        </w:rPr>
      </w:pPr>
    </w:p>
    <w:p w14:paraId="436BDA7E" w14:textId="175789AD" w:rsidR="00CB4CAA" w:rsidRPr="005A733C" w:rsidRDefault="006819F1" w:rsidP="00657D06">
      <w:pPr>
        <w:tabs>
          <w:tab w:val="clear" w:pos="3068"/>
        </w:tabs>
        <w:ind w:firstLine="0"/>
        <w:contextualSpacing/>
        <w:jc w:val="center"/>
        <w:rPr>
          <w:b/>
          <w:color w:val="000000" w:themeColor="text1"/>
          <w:sz w:val="24"/>
          <w:szCs w:val="24"/>
        </w:rPr>
      </w:pPr>
      <w:r w:rsidRPr="005A733C">
        <w:rPr>
          <w:b/>
          <w:color w:val="000000" w:themeColor="text1"/>
          <w:sz w:val="24"/>
          <w:szCs w:val="24"/>
        </w:rPr>
        <w:t xml:space="preserve">Avoiding Potential Pitfalls in Visual Search and Eye Movement Experiments:        </w:t>
      </w:r>
    </w:p>
    <w:p w14:paraId="49B4A667" w14:textId="59EBBAD8" w:rsidR="006819F1" w:rsidRPr="005A733C" w:rsidRDefault="006819F1" w:rsidP="00657D06">
      <w:pPr>
        <w:tabs>
          <w:tab w:val="clear" w:pos="3068"/>
        </w:tabs>
        <w:ind w:firstLine="0"/>
        <w:contextualSpacing/>
        <w:jc w:val="center"/>
        <w:rPr>
          <w:b/>
          <w:color w:val="000000" w:themeColor="text1"/>
          <w:sz w:val="24"/>
          <w:szCs w:val="24"/>
        </w:rPr>
      </w:pPr>
      <w:r w:rsidRPr="005A733C">
        <w:rPr>
          <w:b/>
          <w:color w:val="000000" w:themeColor="text1"/>
          <w:sz w:val="24"/>
          <w:szCs w:val="24"/>
        </w:rPr>
        <w:t>A Tutorial Review</w:t>
      </w:r>
    </w:p>
    <w:p w14:paraId="0AFE45A7" w14:textId="77777777" w:rsidR="0017154C" w:rsidRPr="005A733C" w:rsidRDefault="0017154C" w:rsidP="00657D06">
      <w:pPr>
        <w:tabs>
          <w:tab w:val="clear" w:pos="3068"/>
        </w:tabs>
        <w:contextualSpacing/>
        <w:rPr>
          <w:color w:val="000000" w:themeColor="text1"/>
          <w:sz w:val="24"/>
          <w:szCs w:val="24"/>
        </w:rPr>
      </w:pPr>
    </w:p>
    <w:p w14:paraId="2ABF00E1" w14:textId="3E6DD230" w:rsidR="00F46E77" w:rsidRPr="005A733C" w:rsidRDefault="0002186B" w:rsidP="00657D06">
      <w:pPr>
        <w:tabs>
          <w:tab w:val="clear" w:pos="3068"/>
        </w:tabs>
        <w:ind w:firstLine="0"/>
        <w:contextualSpacing/>
        <w:jc w:val="center"/>
        <w:rPr>
          <w:color w:val="000000" w:themeColor="text1"/>
          <w:sz w:val="24"/>
          <w:szCs w:val="24"/>
          <w:vertAlign w:val="superscript"/>
        </w:rPr>
      </w:pPr>
      <w:r w:rsidRPr="005A733C">
        <w:rPr>
          <w:color w:val="000000" w:themeColor="text1"/>
          <w:sz w:val="24"/>
          <w:szCs w:val="24"/>
        </w:rPr>
        <w:t>Hayward J</w:t>
      </w:r>
      <w:r w:rsidR="006819F1" w:rsidRPr="005A733C">
        <w:rPr>
          <w:color w:val="000000" w:themeColor="text1"/>
          <w:sz w:val="24"/>
          <w:szCs w:val="24"/>
        </w:rPr>
        <w:t>.</w:t>
      </w:r>
      <w:r w:rsidRPr="005A733C">
        <w:rPr>
          <w:color w:val="000000" w:themeColor="text1"/>
          <w:sz w:val="24"/>
          <w:szCs w:val="24"/>
        </w:rPr>
        <w:t xml:space="preserve"> Godwin</w:t>
      </w:r>
      <w:r w:rsidRPr="005A733C">
        <w:rPr>
          <w:color w:val="000000" w:themeColor="text1"/>
          <w:sz w:val="24"/>
          <w:szCs w:val="24"/>
          <w:vertAlign w:val="superscript"/>
        </w:rPr>
        <w:t>1</w:t>
      </w:r>
      <w:r w:rsidRPr="005A733C">
        <w:rPr>
          <w:color w:val="000000" w:themeColor="text1"/>
          <w:sz w:val="24"/>
          <w:szCs w:val="24"/>
        </w:rPr>
        <w:t>, Michael C</w:t>
      </w:r>
      <w:r w:rsidR="006819F1" w:rsidRPr="005A733C">
        <w:rPr>
          <w:color w:val="000000" w:themeColor="text1"/>
          <w:sz w:val="24"/>
          <w:szCs w:val="24"/>
        </w:rPr>
        <w:t>.</w:t>
      </w:r>
      <w:r w:rsidRPr="005A733C">
        <w:rPr>
          <w:color w:val="000000" w:themeColor="text1"/>
          <w:sz w:val="24"/>
          <w:szCs w:val="24"/>
        </w:rPr>
        <w:t xml:space="preserve"> Hout</w:t>
      </w:r>
      <w:r w:rsidRPr="005A733C">
        <w:rPr>
          <w:color w:val="000000" w:themeColor="text1"/>
          <w:sz w:val="24"/>
          <w:szCs w:val="24"/>
          <w:vertAlign w:val="superscript"/>
        </w:rPr>
        <w:t>2</w:t>
      </w:r>
      <w:r w:rsidR="00DF65D9" w:rsidRPr="005A733C">
        <w:rPr>
          <w:color w:val="000000" w:themeColor="text1"/>
          <w:sz w:val="24"/>
          <w:szCs w:val="24"/>
          <w:vertAlign w:val="superscript"/>
        </w:rPr>
        <w:t>,3</w:t>
      </w:r>
      <w:r w:rsidRPr="005A733C">
        <w:rPr>
          <w:color w:val="000000" w:themeColor="text1"/>
          <w:sz w:val="24"/>
          <w:szCs w:val="24"/>
        </w:rPr>
        <w:t xml:space="preserve">, </w:t>
      </w:r>
      <w:r w:rsidR="00AD4877" w:rsidRPr="005A733C">
        <w:rPr>
          <w:color w:val="000000" w:themeColor="text1"/>
          <w:sz w:val="24"/>
          <w:szCs w:val="24"/>
        </w:rPr>
        <w:t xml:space="preserve">Katrin </w:t>
      </w:r>
      <w:r w:rsidR="00B10045" w:rsidRPr="005A733C">
        <w:rPr>
          <w:color w:val="000000" w:themeColor="text1"/>
          <w:sz w:val="24"/>
          <w:szCs w:val="24"/>
        </w:rPr>
        <w:t xml:space="preserve">J. </w:t>
      </w:r>
      <w:r w:rsidR="00AD4877" w:rsidRPr="005A733C">
        <w:rPr>
          <w:color w:val="000000" w:themeColor="text1"/>
          <w:sz w:val="24"/>
          <w:szCs w:val="24"/>
        </w:rPr>
        <w:t>Alexdottir</w:t>
      </w:r>
      <w:r w:rsidR="00AD4877" w:rsidRPr="005A733C">
        <w:rPr>
          <w:color w:val="000000" w:themeColor="text1"/>
          <w:sz w:val="24"/>
          <w:szCs w:val="24"/>
          <w:vertAlign w:val="superscript"/>
        </w:rPr>
        <w:t>1</w:t>
      </w:r>
      <w:r w:rsidR="00AD4877" w:rsidRPr="005A733C">
        <w:rPr>
          <w:color w:val="000000" w:themeColor="text1"/>
          <w:sz w:val="24"/>
          <w:szCs w:val="24"/>
        </w:rPr>
        <w:t xml:space="preserve">, </w:t>
      </w:r>
      <w:r w:rsidR="006819F1" w:rsidRPr="005A733C">
        <w:rPr>
          <w:color w:val="000000" w:themeColor="text1"/>
          <w:sz w:val="24"/>
          <w:szCs w:val="24"/>
        </w:rPr>
        <w:t>Stephen</w:t>
      </w:r>
      <w:r w:rsidR="00B10045" w:rsidRPr="005A733C">
        <w:rPr>
          <w:color w:val="000000" w:themeColor="text1"/>
          <w:sz w:val="24"/>
          <w:szCs w:val="24"/>
        </w:rPr>
        <w:t xml:space="preserve"> C.</w:t>
      </w:r>
      <w:r w:rsidR="006819F1" w:rsidRPr="005A733C">
        <w:rPr>
          <w:color w:val="000000" w:themeColor="text1"/>
          <w:sz w:val="24"/>
          <w:szCs w:val="24"/>
        </w:rPr>
        <w:t xml:space="preserve"> </w:t>
      </w:r>
      <w:r w:rsidRPr="005A733C">
        <w:rPr>
          <w:color w:val="000000" w:themeColor="text1"/>
          <w:sz w:val="24"/>
          <w:szCs w:val="24"/>
        </w:rPr>
        <w:t>Walenchok</w:t>
      </w:r>
      <w:r w:rsidR="00DF65D9" w:rsidRPr="005A733C">
        <w:rPr>
          <w:color w:val="000000" w:themeColor="text1"/>
          <w:sz w:val="24"/>
          <w:szCs w:val="24"/>
          <w:vertAlign w:val="superscript"/>
        </w:rPr>
        <w:t>4</w:t>
      </w:r>
      <w:r w:rsidRPr="005A733C">
        <w:rPr>
          <w:color w:val="000000" w:themeColor="text1"/>
          <w:sz w:val="24"/>
          <w:szCs w:val="24"/>
        </w:rPr>
        <w:t xml:space="preserve"> and Anthony S. Barnhart</w:t>
      </w:r>
      <w:r w:rsidR="00DF65D9" w:rsidRPr="005A733C">
        <w:rPr>
          <w:color w:val="000000" w:themeColor="text1"/>
          <w:sz w:val="24"/>
          <w:szCs w:val="24"/>
          <w:vertAlign w:val="superscript"/>
        </w:rPr>
        <w:t>5</w:t>
      </w:r>
    </w:p>
    <w:p w14:paraId="533E6D9A" w14:textId="77777777" w:rsidR="00DE2066" w:rsidRPr="005A733C" w:rsidRDefault="00DE2066" w:rsidP="00657D06">
      <w:pPr>
        <w:tabs>
          <w:tab w:val="clear" w:pos="3068"/>
        </w:tabs>
        <w:ind w:firstLine="0"/>
        <w:contextualSpacing/>
        <w:jc w:val="center"/>
        <w:rPr>
          <w:color w:val="000000" w:themeColor="text1"/>
          <w:sz w:val="24"/>
          <w:szCs w:val="24"/>
        </w:rPr>
      </w:pPr>
    </w:p>
    <w:p w14:paraId="575DFFDA" w14:textId="77777777" w:rsidR="00F46E77" w:rsidRPr="005A733C" w:rsidRDefault="0017154C" w:rsidP="00657D06">
      <w:pPr>
        <w:tabs>
          <w:tab w:val="clear" w:pos="3068"/>
        </w:tabs>
        <w:ind w:firstLine="0"/>
        <w:contextualSpacing/>
        <w:jc w:val="center"/>
        <w:rPr>
          <w:color w:val="000000" w:themeColor="text1"/>
          <w:sz w:val="24"/>
          <w:szCs w:val="24"/>
        </w:rPr>
      </w:pPr>
      <w:r w:rsidRPr="005A733C">
        <w:rPr>
          <w:color w:val="000000" w:themeColor="text1"/>
          <w:sz w:val="24"/>
          <w:szCs w:val="24"/>
          <w:vertAlign w:val="superscript"/>
        </w:rPr>
        <w:t xml:space="preserve">1 </w:t>
      </w:r>
      <w:r w:rsidR="0002186B" w:rsidRPr="005A733C">
        <w:rPr>
          <w:color w:val="000000" w:themeColor="text1"/>
          <w:sz w:val="24"/>
          <w:szCs w:val="24"/>
        </w:rPr>
        <w:t>University of Southampton, UK</w:t>
      </w:r>
    </w:p>
    <w:p w14:paraId="6991E6B2" w14:textId="582594A6" w:rsidR="00F46E77" w:rsidRPr="005A733C" w:rsidRDefault="0017154C" w:rsidP="00657D06">
      <w:pPr>
        <w:tabs>
          <w:tab w:val="clear" w:pos="3068"/>
        </w:tabs>
        <w:ind w:firstLine="0"/>
        <w:contextualSpacing/>
        <w:jc w:val="center"/>
        <w:rPr>
          <w:color w:val="000000" w:themeColor="text1"/>
          <w:sz w:val="24"/>
          <w:szCs w:val="24"/>
        </w:rPr>
      </w:pPr>
      <w:r w:rsidRPr="005A733C">
        <w:rPr>
          <w:color w:val="000000" w:themeColor="text1"/>
          <w:sz w:val="24"/>
          <w:szCs w:val="24"/>
          <w:vertAlign w:val="superscript"/>
        </w:rPr>
        <w:t xml:space="preserve">2 </w:t>
      </w:r>
      <w:r w:rsidR="0002186B" w:rsidRPr="005A733C">
        <w:rPr>
          <w:color w:val="000000" w:themeColor="text1"/>
          <w:sz w:val="24"/>
          <w:szCs w:val="24"/>
        </w:rPr>
        <w:t>New Mexico State University, USA</w:t>
      </w:r>
    </w:p>
    <w:p w14:paraId="6106812F" w14:textId="55DB896E" w:rsidR="00DF65D9" w:rsidRPr="005A733C" w:rsidRDefault="00DF65D9" w:rsidP="00DF65D9">
      <w:pPr>
        <w:tabs>
          <w:tab w:val="clear" w:pos="3068"/>
        </w:tabs>
        <w:ind w:firstLine="0"/>
        <w:contextualSpacing/>
        <w:jc w:val="center"/>
        <w:rPr>
          <w:color w:val="000000" w:themeColor="text1"/>
          <w:sz w:val="24"/>
          <w:szCs w:val="24"/>
        </w:rPr>
      </w:pPr>
      <w:r w:rsidRPr="005A733C">
        <w:rPr>
          <w:color w:val="000000" w:themeColor="text1"/>
          <w:sz w:val="24"/>
          <w:szCs w:val="24"/>
          <w:vertAlign w:val="superscript"/>
        </w:rPr>
        <w:t>3</w:t>
      </w:r>
      <w:r w:rsidRPr="005A733C">
        <w:rPr>
          <w:color w:val="000000" w:themeColor="text1"/>
          <w:sz w:val="24"/>
          <w:szCs w:val="24"/>
        </w:rPr>
        <w:t>National Science Foundation, USA</w:t>
      </w:r>
    </w:p>
    <w:p w14:paraId="59D3C4C6" w14:textId="017FB3FF" w:rsidR="00F46E77" w:rsidRPr="005A733C" w:rsidRDefault="00DF65D9" w:rsidP="00657D06">
      <w:pPr>
        <w:tabs>
          <w:tab w:val="clear" w:pos="3068"/>
        </w:tabs>
        <w:ind w:firstLine="0"/>
        <w:contextualSpacing/>
        <w:jc w:val="center"/>
        <w:rPr>
          <w:color w:val="000000" w:themeColor="text1"/>
          <w:sz w:val="24"/>
          <w:szCs w:val="24"/>
        </w:rPr>
      </w:pPr>
      <w:r w:rsidRPr="005A733C">
        <w:rPr>
          <w:color w:val="000000" w:themeColor="text1"/>
          <w:sz w:val="24"/>
          <w:szCs w:val="24"/>
          <w:vertAlign w:val="superscript"/>
        </w:rPr>
        <w:t>4</w:t>
      </w:r>
      <w:r w:rsidR="00AD4877" w:rsidRPr="005A733C">
        <w:rPr>
          <w:color w:val="000000" w:themeColor="text1"/>
          <w:sz w:val="24"/>
          <w:szCs w:val="24"/>
        </w:rPr>
        <w:t>Arizona State University, USA</w:t>
      </w:r>
    </w:p>
    <w:p w14:paraId="5AA6AA16" w14:textId="1B28FC5B" w:rsidR="0002186B" w:rsidRPr="005A733C" w:rsidRDefault="00DF65D9" w:rsidP="00657D06">
      <w:pPr>
        <w:tabs>
          <w:tab w:val="clear" w:pos="3068"/>
        </w:tabs>
        <w:ind w:firstLine="0"/>
        <w:contextualSpacing/>
        <w:jc w:val="center"/>
        <w:rPr>
          <w:color w:val="000000" w:themeColor="text1"/>
          <w:sz w:val="24"/>
          <w:szCs w:val="24"/>
        </w:rPr>
      </w:pPr>
      <w:r w:rsidRPr="005A733C">
        <w:rPr>
          <w:color w:val="000000" w:themeColor="text1"/>
          <w:sz w:val="24"/>
          <w:szCs w:val="24"/>
          <w:vertAlign w:val="superscript"/>
        </w:rPr>
        <w:t>5</w:t>
      </w:r>
      <w:r w:rsidR="00977AC0" w:rsidRPr="005A733C">
        <w:rPr>
          <w:color w:val="000000" w:themeColor="text1"/>
          <w:sz w:val="24"/>
          <w:szCs w:val="24"/>
        </w:rPr>
        <w:t>Carthage College</w:t>
      </w:r>
      <w:r w:rsidR="00AD4877" w:rsidRPr="005A733C">
        <w:rPr>
          <w:color w:val="000000" w:themeColor="text1"/>
          <w:sz w:val="24"/>
          <w:szCs w:val="24"/>
        </w:rPr>
        <w:t>, USA</w:t>
      </w:r>
    </w:p>
    <w:p w14:paraId="2904E7DC" w14:textId="3C3FA383" w:rsidR="0002186B" w:rsidRPr="005A733C" w:rsidRDefault="0002186B" w:rsidP="00AD4877">
      <w:pPr>
        <w:tabs>
          <w:tab w:val="clear" w:pos="3068"/>
        </w:tabs>
        <w:ind w:firstLine="0"/>
        <w:contextualSpacing/>
        <w:rPr>
          <w:color w:val="000000" w:themeColor="text1"/>
          <w:sz w:val="24"/>
          <w:szCs w:val="24"/>
        </w:rPr>
      </w:pPr>
    </w:p>
    <w:p w14:paraId="434B1343" w14:textId="77777777" w:rsidR="0002186B" w:rsidRPr="005A733C" w:rsidRDefault="0002186B" w:rsidP="00657D06">
      <w:pPr>
        <w:tabs>
          <w:tab w:val="clear" w:pos="3068"/>
        </w:tabs>
        <w:contextualSpacing/>
        <w:rPr>
          <w:color w:val="000000" w:themeColor="text1"/>
          <w:sz w:val="24"/>
          <w:szCs w:val="24"/>
        </w:rPr>
      </w:pPr>
    </w:p>
    <w:p w14:paraId="1C3AAFA7" w14:textId="0E65E3D0" w:rsidR="0002186B" w:rsidRPr="005A733C" w:rsidRDefault="0002186B" w:rsidP="00657D06">
      <w:pPr>
        <w:pStyle w:val="BylineInstitution"/>
        <w:contextualSpacing/>
        <w:rPr>
          <w:rFonts w:ascii="Arial" w:hAnsi="Arial"/>
          <w:b/>
          <w:color w:val="000000" w:themeColor="text1"/>
          <w:lang w:val="en-US"/>
        </w:rPr>
      </w:pPr>
      <w:r w:rsidRPr="005A733C">
        <w:rPr>
          <w:rFonts w:ascii="Arial" w:hAnsi="Arial"/>
          <w:b/>
          <w:color w:val="000000" w:themeColor="text1"/>
          <w:lang w:val="en-US"/>
        </w:rPr>
        <w:t>Author Note</w:t>
      </w:r>
    </w:p>
    <w:p w14:paraId="12714DBF" w14:textId="05706B14" w:rsidR="0002186B" w:rsidRPr="005A733C" w:rsidRDefault="0002186B" w:rsidP="00657D06">
      <w:pPr>
        <w:tabs>
          <w:tab w:val="clear" w:pos="3068"/>
          <w:tab w:val="left" w:pos="0"/>
        </w:tabs>
        <w:spacing w:after="160"/>
        <w:ind w:firstLine="0"/>
        <w:contextualSpacing/>
        <w:rPr>
          <w:rStyle w:val="Hyperlink"/>
          <w:color w:val="000000" w:themeColor="text1"/>
          <w:sz w:val="24"/>
          <w:szCs w:val="24"/>
        </w:rPr>
      </w:pPr>
      <w:r w:rsidRPr="005A733C">
        <w:rPr>
          <w:color w:val="000000" w:themeColor="text1"/>
          <w:sz w:val="24"/>
          <w:szCs w:val="24"/>
        </w:rPr>
        <w:tab/>
        <w:t xml:space="preserve">Correspondence regarding this article should be addressed to Hayward J. Godwin, University of Southampton, School of Psychology, Highfield, Southampton, Hampshire, SO17 1BJ. Tel: +44(0)2380 595078; Email: </w:t>
      </w:r>
      <w:hyperlink r:id="rId8" w:history="1">
        <w:r w:rsidRPr="005A733C">
          <w:rPr>
            <w:rStyle w:val="Hyperlink"/>
            <w:color w:val="000000" w:themeColor="text1"/>
            <w:sz w:val="24"/>
            <w:szCs w:val="24"/>
          </w:rPr>
          <w:t>hayward.godwin@soton.ac.uk</w:t>
        </w:r>
      </w:hyperlink>
      <w:r w:rsidRPr="005A733C">
        <w:rPr>
          <w:rStyle w:val="Hyperlink"/>
          <w:color w:val="000000" w:themeColor="text1"/>
          <w:sz w:val="24"/>
          <w:szCs w:val="24"/>
        </w:rPr>
        <w:t>.</w:t>
      </w:r>
    </w:p>
    <w:p w14:paraId="44C88A66" w14:textId="75E15CBE" w:rsidR="00DF65D9" w:rsidRPr="005A733C" w:rsidRDefault="00DF65D9" w:rsidP="00657D06">
      <w:pPr>
        <w:tabs>
          <w:tab w:val="clear" w:pos="3068"/>
          <w:tab w:val="left" w:pos="0"/>
        </w:tabs>
        <w:spacing w:after="160"/>
        <w:ind w:firstLine="0"/>
        <w:contextualSpacing/>
        <w:rPr>
          <w:rStyle w:val="Hyperlink"/>
          <w:bCs/>
          <w:color w:val="000000" w:themeColor="text1"/>
          <w:kern w:val="28"/>
          <w:sz w:val="24"/>
          <w:szCs w:val="24"/>
          <w:u w:val="none"/>
          <w:lang w:bidi="en-US"/>
        </w:rPr>
      </w:pPr>
      <w:r w:rsidRPr="005A733C">
        <w:rPr>
          <w:rStyle w:val="Hyperlink"/>
          <w:color w:val="000000" w:themeColor="text1"/>
          <w:sz w:val="24"/>
          <w:szCs w:val="24"/>
          <w:u w:val="none"/>
        </w:rPr>
        <w:t>A</w:t>
      </w:r>
      <w:r w:rsidR="00EB6BC5" w:rsidRPr="005A733C">
        <w:rPr>
          <w:rStyle w:val="Hyperlink"/>
          <w:color w:val="000000" w:themeColor="text1"/>
          <w:sz w:val="24"/>
          <w:szCs w:val="24"/>
          <w:u w:val="none"/>
        </w:rPr>
        <w:t xml:space="preserve">ny opinions, findings, and conclusions expressed in this material are those of the </w:t>
      </w:r>
      <w:r w:rsidR="00AD4877" w:rsidRPr="005A733C">
        <w:rPr>
          <w:rStyle w:val="Hyperlink"/>
          <w:color w:val="000000" w:themeColor="text1"/>
          <w:sz w:val="24"/>
          <w:szCs w:val="24"/>
          <w:u w:val="none"/>
        </w:rPr>
        <w:t xml:space="preserve">second </w:t>
      </w:r>
      <w:r w:rsidR="00EB6BC5" w:rsidRPr="005A733C">
        <w:rPr>
          <w:rStyle w:val="Hyperlink"/>
          <w:color w:val="000000" w:themeColor="text1"/>
          <w:sz w:val="24"/>
          <w:szCs w:val="24"/>
          <w:u w:val="none"/>
        </w:rPr>
        <w:t>author and do not necessarily reflect the views of the National Science Foundation.</w:t>
      </w:r>
    </w:p>
    <w:p w14:paraId="3E30800D" w14:textId="378705C5" w:rsidR="0017154C" w:rsidRPr="005A733C" w:rsidRDefault="001A6792" w:rsidP="00657D06">
      <w:pPr>
        <w:tabs>
          <w:tab w:val="clear" w:pos="3068"/>
        </w:tabs>
        <w:spacing w:after="160"/>
        <w:ind w:firstLine="0"/>
        <w:contextualSpacing/>
        <w:jc w:val="center"/>
        <w:rPr>
          <w:b/>
          <w:color w:val="000000" w:themeColor="text1"/>
          <w:sz w:val="24"/>
          <w:szCs w:val="24"/>
        </w:rPr>
      </w:pPr>
      <w:r w:rsidRPr="005A733C">
        <w:rPr>
          <w:b/>
          <w:color w:val="000000" w:themeColor="text1"/>
          <w:sz w:val="24"/>
          <w:szCs w:val="24"/>
        </w:rPr>
        <w:br w:type="page"/>
      </w:r>
      <w:r w:rsidR="0017154C" w:rsidRPr="005A733C">
        <w:rPr>
          <w:b/>
          <w:color w:val="000000" w:themeColor="text1"/>
          <w:sz w:val="24"/>
          <w:szCs w:val="24"/>
        </w:rPr>
        <w:lastRenderedPageBreak/>
        <w:t>Abstract</w:t>
      </w:r>
    </w:p>
    <w:p w14:paraId="65AD58A0" w14:textId="58E58C7B" w:rsidR="0017154C" w:rsidRPr="005A733C" w:rsidRDefault="00A31059" w:rsidP="00657D06">
      <w:pPr>
        <w:tabs>
          <w:tab w:val="clear" w:pos="3068"/>
        </w:tabs>
        <w:ind w:firstLine="0"/>
        <w:contextualSpacing/>
        <w:rPr>
          <w:color w:val="000000" w:themeColor="text1"/>
          <w:sz w:val="24"/>
          <w:szCs w:val="24"/>
        </w:rPr>
      </w:pPr>
      <w:r w:rsidRPr="005A733C">
        <w:rPr>
          <w:color w:val="000000" w:themeColor="text1"/>
          <w:sz w:val="24"/>
          <w:szCs w:val="24"/>
        </w:rPr>
        <w:tab/>
        <w:t xml:space="preserve">Examining eye movement behavior during visual search is an increasingly popular approach for gaining insights into the moment-to-moment processing that takes place when we </w:t>
      </w:r>
      <w:r w:rsidR="00DE2066" w:rsidRPr="005A733C">
        <w:rPr>
          <w:color w:val="000000" w:themeColor="text1"/>
          <w:sz w:val="24"/>
          <w:szCs w:val="24"/>
        </w:rPr>
        <w:t xml:space="preserve">look for </w:t>
      </w:r>
      <w:r w:rsidR="00AD4877" w:rsidRPr="005A733C">
        <w:rPr>
          <w:color w:val="000000" w:themeColor="text1"/>
          <w:sz w:val="24"/>
          <w:szCs w:val="24"/>
        </w:rPr>
        <w:t>targets</w:t>
      </w:r>
      <w:r w:rsidR="00DE2066" w:rsidRPr="005A733C">
        <w:rPr>
          <w:color w:val="000000" w:themeColor="text1"/>
          <w:sz w:val="24"/>
          <w:szCs w:val="24"/>
        </w:rPr>
        <w:t xml:space="preserve"> in our environment</w:t>
      </w:r>
      <w:r w:rsidRPr="005A733C">
        <w:rPr>
          <w:color w:val="000000" w:themeColor="text1"/>
          <w:sz w:val="24"/>
          <w:szCs w:val="24"/>
        </w:rPr>
        <w:t>. In this tutorial review, we describe a set of pitfalls and considerations that are important for researchers</w:t>
      </w:r>
      <w:r w:rsidR="00AD4877" w:rsidRPr="005A733C">
        <w:rPr>
          <w:color w:val="000000" w:themeColor="text1"/>
          <w:sz w:val="24"/>
          <w:szCs w:val="24"/>
        </w:rPr>
        <w:t>—</w:t>
      </w:r>
      <w:r w:rsidRPr="005A733C">
        <w:rPr>
          <w:color w:val="000000" w:themeColor="text1"/>
          <w:sz w:val="24"/>
          <w:szCs w:val="24"/>
        </w:rPr>
        <w:t>both experienced and new to the field</w:t>
      </w:r>
      <w:r w:rsidR="00AD4877" w:rsidRPr="005A733C">
        <w:rPr>
          <w:color w:val="000000" w:themeColor="text1"/>
          <w:sz w:val="24"/>
          <w:szCs w:val="24"/>
        </w:rPr>
        <w:t>—</w:t>
      </w:r>
      <w:r w:rsidRPr="005A733C">
        <w:rPr>
          <w:color w:val="000000" w:themeColor="text1"/>
          <w:sz w:val="24"/>
          <w:szCs w:val="24"/>
        </w:rPr>
        <w:t xml:space="preserve">when engaging in </w:t>
      </w:r>
      <w:r w:rsidR="00144A98" w:rsidRPr="005A733C">
        <w:rPr>
          <w:color w:val="000000" w:themeColor="text1"/>
          <w:sz w:val="24"/>
          <w:szCs w:val="24"/>
        </w:rPr>
        <w:t>eye movement and visual search</w:t>
      </w:r>
      <w:r w:rsidRPr="005A733C">
        <w:rPr>
          <w:color w:val="000000" w:themeColor="text1"/>
          <w:sz w:val="24"/>
          <w:szCs w:val="24"/>
        </w:rPr>
        <w:t xml:space="preserve"> experiments. We walk the reader through the research cycle of a visual search and eye movement experiment, from choosing the right predictions, through to data collection, reporting of methodology, analytic approaches, </w:t>
      </w:r>
      <w:r w:rsidR="00DE2066" w:rsidRPr="005A733C">
        <w:rPr>
          <w:color w:val="000000" w:themeColor="text1"/>
          <w:sz w:val="24"/>
          <w:szCs w:val="24"/>
        </w:rPr>
        <w:t xml:space="preserve">the </w:t>
      </w:r>
      <w:r w:rsidRPr="005A733C">
        <w:rPr>
          <w:color w:val="000000" w:themeColor="text1"/>
          <w:sz w:val="24"/>
          <w:szCs w:val="24"/>
        </w:rPr>
        <w:t xml:space="preserve">different dependent variables to analyze, and drawing conclusions from patterns of results. Overall, </w:t>
      </w:r>
      <w:r w:rsidR="00DE2066" w:rsidRPr="005A733C">
        <w:rPr>
          <w:color w:val="000000" w:themeColor="text1"/>
          <w:sz w:val="24"/>
          <w:szCs w:val="24"/>
        </w:rPr>
        <w:t xml:space="preserve">our </w:t>
      </w:r>
      <w:r w:rsidRPr="005A733C">
        <w:rPr>
          <w:color w:val="000000" w:themeColor="text1"/>
          <w:sz w:val="24"/>
          <w:szCs w:val="24"/>
        </w:rPr>
        <w:t>hope is that th</w:t>
      </w:r>
      <w:r w:rsidR="00DE2066" w:rsidRPr="005A733C">
        <w:rPr>
          <w:color w:val="000000" w:themeColor="text1"/>
          <w:sz w:val="24"/>
          <w:szCs w:val="24"/>
        </w:rPr>
        <w:t>is</w:t>
      </w:r>
      <w:r w:rsidRPr="005A733C">
        <w:rPr>
          <w:color w:val="000000" w:themeColor="text1"/>
          <w:sz w:val="24"/>
          <w:szCs w:val="24"/>
        </w:rPr>
        <w:t xml:space="preserve"> review can serve as a guide, a talking point, a reflection on the practices and</w:t>
      </w:r>
      <w:r w:rsidR="00144A98" w:rsidRPr="005A733C">
        <w:rPr>
          <w:color w:val="000000" w:themeColor="text1"/>
          <w:sz w:val="24"/>
          <w:szCs w:val="24"/>
        </w:rPr>
        <w:t xml:space="preserve"> potential</w:t>
      </w:r>
      <w:r w:rsidRPr="005A733C">
        <w:rPr>
          <w:color w:val="000000" w:themeColor="text1"/>
          <w:sz w:val="24"/>
          <w:szCs w:val="24"/>
        </w:rPr>
        <w:t xml:space="preserve"> problems with the current literature on this topic</w:t>
      </w:r>
      <w:r w:rsidR="00AD4877" w:rsidRPr="005A733C">
        <w:rPr>
          <w:color w:val="000000" w:themeColor="text1"/>
          <w:sz w:val="24"/>
          <w:szCs w:val="24"/>
        </w:rPr>
        <w:t xml:space="preserve">, and ultimately a first step towards standardizing </w:t>
      </w:r>
      <w:r w:rsidR="00F96ED7" w:rsidRPr="005A733C">
        <w:rPr>
          <w:color w:val="000000" w:themeColor="text1"/>
          <w:sz w:val="24"/>
          <w:szCs w:val="24"/>
        </w:rPr>
        <w:t xml:space="preserve">research </w:t>
      </w:r>
      <w:r w:rsidR="00AD4877" w:rsidRPr="005A733C">
        <w:rPr>
          <w:color w:val="000000" w:themeColor="text1"/>
          <w:sz w:val="24"/>
          <w:szCs w:val="24"/>
        </w:rPr>
        <w:t>practices in the field</w:t>
      </w:r>
      <w:r w:rsidRPr="005A733C">
        <w:rPr>
          <w:color w:val="000000" w:themeColor="text1"/>
          <w:sz w:val="24"/>
          <w:szCs w:val="24"/>
        </w:rPr>
        <w:t>.</w:t>
      </w:r>
    </w:p>
    <w:p w14:paraId="43AF5199" w14:textId="7638D59D" w:rsidR="00A31059" w:rsidRPr="005A733C" w:rsidRDefault="00A31059" w:rsidP="00657D06">
      <w:pPr>
        <w:tabs>
          <w:tab w:val="clear" w:pos="3068"/>
        </w:tabs>
        <w:ind w:firstLine="0"/>
        <w:contextualSpacing/>
        <w:rPr>
          <w:color w:val="000000" w:themeColor="text1"/>
          <w:sz w:val="24"/>
          <w:szCs w:val="24"/>
        </w:rPr>
      </w:pPr>
    </w:p>
    <w:p w14:paraId="7D67DD72" w14:textId="2ECE5F23" w:rsidR="00C33B26" w:rsidRPr="005A733C" w:rsidRDefault="00C33B26" w:rsidP="00C33B26">
      <w:pPr>
        <w:tabs>
          <w:tab w:val="clear" w:pos="3068"/>
        </w:tabs>
        <w:ind w:firstLine="0"/>
        <w:contextualSpacing/>
        <w:jc w:val="center"/>
        <w:rPr>
          <w:b/>
          <w:bCs/>
          <w:color w:val="000000" w:themeColor="text1"/>
          <w:sz w:val="24"/>
          <w:szCs w:val="24"/>
        </w:rPr>
      </w:pPr>
      <w:r w:rsidRPr="005A733C">
        <w:rPr>
          <w:b/>
          <w:bCs/>
          <w:color w:val="000000" w:themeColor="text1"/>
          <w:sz w:val="24"/>
          <w:szCs w:val="24"/>
        </w:rPr>
        <w:t>Acknowledgements</w:t>
      </w:r>
    </w:p>
    <w:p w14:paraId="3E24A020" w14:textId="1A3BA4C7" w:rsidR="00C33B26" w:rsidRPr="005A733C" w:rsidRDefault="00C33B26" w:rsidP="00C33B26">
      <w:pPr>
        <w:tabs>
          <w:tab w:val="clear" w:pos="3068"/>
        </w:tabs>
        <w:contextualSpacing/>
        <w:rPr>
          <w:color w:val="000000" w:themeColor="text1"/>
          <w:sz w:val="24"/>
          <w:szCs w:val="24"/>
        </w:rPr>
      </w:pPr>
      <w:r w:rsidRPr="005A733C">
        <w:rPr>
          <w:color w:val="000000" w:themeColor="text1"/>
          <w:sz w:val="24"/>
          <w:szCs w:val="24"/>
        </w:rPr>
        <w:t>The authors would like to thank Carrick Williams and Doug Barrett for their helpful comments on an earlier version of this review.</w:t>
      </w:r>
    </w:p>
    <w:p w14:paraId="71C93D75" w14:textId="77777777" w:rsidR="00C33B26" w:rsidRPr="005A733C" w:rsidRDefault="00C33B26" w:rsidP="00657D06">
      <w:pPr>
        <w:tabs>
          <w:tab w:val="clear" w:pos="3068"/>
        </w:tabs>
        <w:ind w:firstLine="0"/>
        <w:contextualSpacing/>
        <w:rPr>
          <w:color w:val="000000" w:themeColor="text1"/>
          <w:sz w:val="24"/>
          <w:szCs w:val="24"/>
        </w:rPr>
      </w:pPr>
    </w:p>
    <w:p w14:paraId="462DCD2A" w14:textId="2BED24F3" w:rsidR="0017154C" w:rsidRPr="005A733C" w:rsidRDefault="0017154C" w:rsidP="00657D06">
      <w:pPr>
        <w:tabs>
          <w:tab w:val="clear" w:pos="3068"/>
        </w:tabs>
        <w:ind w:firstLine="0"/>
        <w:contextualSpacing/>
        <w:rPr>
          <w:color w:val="000000" w:themeColor="text1"/>
          <w:sz w:val="24"/>
          <w:szCs w:val="24"/>
        </w:rPr>
      </w:pPr>
      <w:r w:rsidRPr="005A733C">
        <w:rPr>
          <w:i/>
          <w:color w:val="000000" w:themeColor="text1"/>
          <w:sz w:val="24"/>
          <w:szCs w:val="24"/>
        </w:rPr>
        <w:t>Keywords:</w:t>
      </w:r>
      <w:r w:rsidRPr="005A733C">
        <w:rPr>
          <w:color w:val="000000" w:themeColor="text1"/>
          <w:sz w:val="24"/>
          <w:szCs w:val="24"/>
        </w:rPr>
        <w:t xml:space="preserve"> </w:t>
      </w:r>
      <w:r w:rsidR="006819F1" w:rsidRPr="005A733C">
        <w:rPr>
          <w:color w:val="000000" w:themeColor="text1"/>
          <w:sz w:val="24"/>
          <w:szCs w:val="24"/>
        </w:rPr>
        <w:t>visual search, eye tracking, tutorial review</w:t>
      </w:r>
    </w:p>
    <w:p w14:paraId="2FED3746" w14:textId="77777777" w:rsidR="00E102C3" w:rsidRPr="005A733C" w:rsidRDefault="00E102C3" w:rsidP="00657D06">
      <w:pPr>
        <w:tabs>
          <w:tab w:val="clear" w:pos="3068"/>
        </w:tabs>
        <w:contextualSpacing/>
        <w:rPr>
          <w:color w:val="000000" w:themeColor="text1"/>
          <w:sz w:val="24"/>
          <w:szCs w:val="24"/>
        </w:rPr>
      </w:pPr>
      <w:r w:rsidRPr="005A733C">
        <w:rPr>
          <w:color w:val="000000" w:themeColor="text1"/>
          <w:sz w:val="24"/>
          <w:szCs w:val="24"/>
        </w:rPr>
        <w:br w:type="page"/>
      </w:r>
    </w:p>
    <w:p w14:paraId="6CEB8409" w14:textId="77777777" w:rsidR="00795B24" w:rsidRPr="005A733C" w:rsidRDefault="000821FB" w:rsidP="00657D06">
      <w:pPr>
        <w:tabs>
          <w:tab w:val="clear" w:pos="3068"/>
        </w:tabs>
        <w:ind w:firstLine="0"/>
        <w:contextualSpacing/>
        <w:jc w:val="center"/>
        <w:rPr>
          <w:b/>
          <w:color w:val="000000" w:themeColor="text1"/>
          <w:sz w:val="24"/>
          <w:szCs w:val="24"/>
        </w:rPr>
      </w:pPr>
      <w:r w:rsidRPr="005A733C">
        <w:rPr>
          <w:b/>
          <w:color w:val="000000" w:themeColor="text1"/>
          <w:sz w:val="24"/>
          <w:szCs w:val="24"/>
        </w:rPr>
        <w:lastRenderedPageBreak/>
        <w:t xml:space="preserve">Avoiding </w:t>
      </w:r>
      <w:r w:rsidR="006819F1" w:rsidRPr="005A733C">
        <w:rPr>
          <w:b/>
          <w:color w:val="000000" w:themeColor="text1"/>
          <w:sz w:val="24"/>
          <w:szCs w:val="24"/>
        </w:rPr>
        <w:t>Potential</w:t>
      </w:r>
      <w:r w:rsidRPr="005A733C">
        <w:rPr>
          <w:b/>
          <w:color w:val="000000" w:themeColor="text1"/>
          <w:sz w:val="24"/>
          <w:szCs w:val="24"/>
        </w:rPr>
        <w:t xml:space="preserve"> Pitfalls in Visual Search and Eye </w:t>
      </w:r>
      <w:r w:rsidR="006819F1" w:rsidRPr="005A733C">
        <w:rPr>
          <w:b/>
          <w:color w:val="000000" w:themeColor="text1"/>
          <w:sz w:val="24"/>
          <w:szCs w:val="24"/>
        </w:rPr>
        <w:t>M</w:t>
      </w:r>
      <w:r w:rsidRPr="005A733C">
        <w:rPr>
          <w:b/>
          <w:color w:val="000000" w:themeColor="text1"/>
          <w:sz w:val="24"/>
          <w:szCs w:val="24"/>
        </w:rPr>
        <w:t xml:space="preserve">ovement Experiments: </w:t>
      </w:r>
    </w:p>
    <w:p w14:paraId="492F012A" w14:textId="6F82184F" w:rsidR="000821FB" w:rsidRPr="005A733C" w:rsidRDefault="000821FB" w:rsidP="00657D06">
      <w:pPr>
        <w:tabs>
          <w:tab w:val="clear" w:pos="3068"/>
        </w:tabs>
        <w:ind w:firstLine="0"/>
        <w:contextualSpacing/>
        <w:jc w:val="center"/>
        <w:rPr>
          <w:b/>
          <w:color w:val="000000" w:themeColor="text1"/>
          <w:sz w:val="24"/>
          <w:szCs w:val="24"/>
        </w:rPr>
      </w:pPr>
      <w:r w:rsidRPr="005A733C">
        <w:rPr>
          <w:b/>
          <w:color w:val="000000" w:themeColor="text1"/>
          <w:sz w:val="24"/>
          <w:szCs w:val="24"/>
        </w:rPr>
        <w:t>A Tutorial Review</w:t>
      </w:r>
    </w:p>
    <w:p w14:paraId="0A764868" w14:textId="62A50797" w:rsidR="00342368" w:rsidRPr="005A733C" w:rsidRDefault="00BD164A" w:rsidP="00657D06">
      <w:pPr>
        <w:tabs>
          <w:tab w:val="clear" w:pos="3068"/>
        </w:tabs>
        <w:contextualSpacing/>
        <w:rPr>
          <w:color w:val="000000" w:themeColor="text1"/>
          <w:sz w:val="24"/>
          <w:szCs w:val="24"/>
        </w:rPr>
      </w:pPr>
      <w:r w:rsidRPr="005A733C">
        <w:rPr>
          <w:color w:val="000000" w:themeColor="text1"/>
          <w:sz w:val="24"/>
          <w:szCs w:val="24"/>
        </w:rPr>
        <w:t xml:space="preserve">Visual search is an important task that </w:t>
      </w:r>
      <w:r w:rsidR="00CD5213" w:rsidRPr="005A733C">
        <w:rPr>
          <w:color w:val="000000" w:themeColor="text1"/>
          <w:sz w:val="24"/>
          <w:szCs w:val="24"/>
        </w:rPr>
        <w:t xml:space="preserve">is required for </w:t>
      </w:r>
      <w:r w:rsidRPr="005A733C">
        <w:rPr>
          <w:color w:val="000000" w:themeColor="text1"/>
          <w:sz w:val="24"/>
          <w:szCs w:val="24"/>
        </w:rPr>
        <w:t xml:space="preserve">our success in a wide range of everyday activities. From searching for a mug of coffee on our desk, </w:t>
      </w:r>
      <w:r w:rsidR="00F96ED7" w:rsidRPr="005A733C">
        <w:rPr>
          <w:color w:val="000000" w:themeColor="text1"/>
          <w:sz w:val="24"/>
          <w:szCs w:val="24"/>
        </w:rPr>
        <w:t xml:space="preserve">to </w:t>
      </w:r>
      <w:r w:rsidRPr="005A733C">
        <w:rPr>
          <w:color w:val="000000" w:themeColor="text1"/>
          <w:sz w:val="24"/>
          <w:szCs w:val="24"/>
        </w:rPr>
        <w:t xml:space="preserve">searching for an app to open on our phones, or searching for our cat in the garden, the visual searches that we engage in typically require eye movements </w:t>
      </w:r>
      <w:proofErr w:type="gramStart"/>
      <w:r w:rsidRPr="005A733C">
        <w:rPr>
          <w:color w:val="000000" w:themeColor="text1"/>
          <w:sz w:val="24"/>
          <w:szCs w:val="24"/>
        </w:rPr>
        <w:t>in order to</w:t>
      </w:r>
      <w:proofErr w:type="gramEnd"/>
      <w:r w:rsidRPr="005A733C">
        <w:rPr>
          <w:color w:val="000000" w:themeColor="text1"/>
          <w:sz w:val="24"/>
          <w:szCs w:val="24"/>
        </w:rPr>
        <w:t xml:space="preserve"> find our targets. </w:t>
      </w:r>
      <w:r w:rsidR="00847E49" w:rsidRPr="005A733C">
        <w:rPr>
          <w:color w:val="000000" w:themeColor="text1"/>
          <w:sz w:val="24"/>
          <w:szCs w:val="24"/>
        </w:rPr>
        <w:t>Search also plays a key role in many societally-important tasks, such as when radiologists search for tumors</w:t>
      </w:r>
      <w:r w:rsidR="00301628" w:rsidRPr="005A733C">
        <w:rPr>
          <w:color w:val="000000" w:themeColor="text1"/>
          <w:sz w:val="24"/>
          <w:szCs w:val="24"/>
        </w:rPr>
        <w:t xml:space="preserve"> </w:t>
      </w:r>
      <w:r w:rsidR="00301628" w:rsidRPr="005A733C">
        <w:rPr>
          <w:color w:val="000000" w:themeColor="text1"/>
          <w:sz w:val="24"/>
          <w:szCs w:val="24"/>
        </w:rPr>
        <w:fldChar w:fldCharType="begin" w:fldLock="1"/>
      </w:r>
      <w:r w:rsidR="00A31059" w:rsidRPr="005A733C">
        <w:rPr>
          <w:color w:val="000000" w:themeColor="text1"/>
          <w:sz w:val="24"/>
          <w:szCs w:val="24"/>
        </w:rPr>
        <w:instrText xml:space="preserve"> ADDIN ZOTERO_ITEM CSL_CITATION {"citationID":"9lPgpM5r","properties":{"formattedCitation":"(for a review, see van der Gijp et al., 2017)","plainCitation":"(for a review, see van der Gijp et al., 2017)","noteIndex":0},"citationItems":[{"id":2444,"uris":["http://zotero.org/users/6618481/items/SZ9FMJAH"],"uri":["http://zotero.org/users/6618481/items/SZ9FMJAH"],"itemData":{"id":2444,"type":"article-journal","container-title":"Advances in Health Sciences Education","DOI":"10.1007/s10459-016-9698-1","ISSN":"1382-4996, 1573-1677","issue":"3","journalAbbreviation":"Adv in Health Sci Educ","language":"en","page":"765-787","source":"DOI.org (Crossref)","title":"How visual search relates to visual diagnostic performance: a narrative systematic review of eye-tracking research in radiology","title-short":"How visual search relates to visual diagnostic performance","volume":"22","author":[{"family":"Gijp","given":"A.","non-dropping-particle":"van der"},{"family":"Ravesloot","given":"C. J."},{"family":"Jarodzka","given":"H."},{"family":"Schaaf","given":"M. F.","non-dropping-particle":"van der"},{"family":"Schaaf","given":"I. C.","non-dropping-particle":"van der"},{"family":"Schaik","given":"J. P. J.","non-dropping-particle":"van"},{"family":"Cate","given":"Th. J.","non-dropping-particle":"ten"}],"issued":{"date-parts":[["2017",8]]}},"prefix":"for a review, see "}],"schema":"https://github.com/citation-style-language/schema/raw/master/csl-citation.json"} </w:instrText>
      </w:r>
      <w:r w:rsidR="00301628" w:rsidRPr="005A733C">
        <w:rPr>
          <w:color w:val="000000" w:themeColor="text1"/>
          <w:sz w:val="24"/>
          <w:szCs w:val="24"/>
        </w:rPr>
        <w:fldChar w:fldCharType="separate"/>
      </w:r>
      <w:r w:rsidR="00B10045" w:rsidRPr="005A733C">
        <w:rPr>
          <w:noProof/>
          <w:color w:val="000000" w:themeColor="text1"/>
          <w:sz w:val="24"/>
          <w:szCs w:val="24"/>
        </w:rPr>
        <w:t>(for a review, see van der Gijp et al., 2017)</w:t>
      </w:r>
      <w:r w:rsidR="00301628" w:rsidRPr="005A733C">
        <w:rPr>
          <w:color w:val="000000" w:themeColor="text1"/>
          <w:sz w:val="24"/>
          <w:szCs w:val="24"/>
        </w:rPr>
        <w:fldChar w:fldCharType="end"/>
      </w:r>
      <w:r w:rsidR="00847E49" w:rsidRPr="005A733C">
        <w:rPr>
          <w:color w:val="000000" w:themeColor="text1"/>
          <w:sz w:val="24"/>
          <w:szCs w:val="24"/>
        </w:rPr>
        <w:t xml:space="preserve"> </w:t>
      </w:r>
      <w:r w:rsidR="00CB4E7F" w:rsidRPr="005A733C">
        <w:rPr>
          <w:color w:val="000000" w:themeColor="text1"/>
          <w:sz w:val="24"/>
          <w:szCs w:val="24"/>
        </w:rPr>
        <w:t xml:space="preserve">or </w:t>
      </w:r>
      <w:r w:rsidR="00847E49" w:rsidRPr="005A733C">
        <w:rPr>
          <w:color w:val="000000" w:themeColor="text1"/>
          <w:sz w:val="24"/>
          <w:szCs w:val="24"/>
        </w:rPr>
        <w:t>when X-ray screeners search for threats</w:t>
      </w:r>
      <w:r w:rsidR="00301628" w:rsidRPr="005A733C">
        <w:rPr>
          <w:color w:val="000000" w:themeColor="text1"/>
          <w:sz w:val="24"/>
          <w:szCs w:val="24"/>
        </w:rPr>
        <w:t xml:space="preserve"> </w:t>
      </w:r>
      <w:r w:rsidR="00301628" w:rsidRPr="005A733C">
        <w:rPr>
          <w:color w:val="000000" w:themeColor="text1"/>
          <w:sz w:val="24"/>
          <w:szCs w:val="24"/>
        </w:rPr>
        <w:fldChar w:fldCharType="begin" w:fldLock="1"/>
      </w:r>
      <w:r w:rsidR="00555698" w:rsidRPr="005A733C">
        <w:rPr>
          <w:color w:val="000000" w:themeColor="text1"/>
          <w:sz w:val="24"/>
          <w:szCs w:val="24"/>
        </w:rPr>
        <w:instrText xml:space="preserve"> ADDIN ZOTERO_ITEM CSL_CITATION {"citationID":"4YChYJ7P","properties":{"formattedCitation":"(for a review on this topic, see Donnelly et al., 2019)","plainCitation":"(for a review on this topic, see Donnelly et al., 2019)","noteIndex":0},"citationItems":[{"id":2446,"uris":["http://zotero.org/users/6618481/items/7JEX78HH"],"uri":["http://zotero.org/users/6618481/items/7JEX78HH"],"itemData":{"id":2446,"type":"article-journal","abstract":"There has been an increasing drive to understand failures in searches for weapons and explosives in X-ray baggage screening. Tracking eye movements during the search has produced new insights into the guidance of attention during the search, and the identiﬁcation of targets once they are ﬁxated. Here, we review the eye-movement literature that has emerged on this front over the last ﬁfteen years, including a discussion of the problems that real-world searchers face when trying to detect targets that could do serious harm to people and infrastructure.","container-title":"Vision","DOI":"10.3390/vision3020024","ISSN":"2411-5150","issue":"2","journalAbbreviation":"Vision","language":"en","page":"24","source":"DOI.org (Crossref)","title":"Using eye movements to understand how security screeners search for threats in X-Ray baggage","volume":"3","author":[{"family":"Donnelly","given":"Nick"},{"family":"Muhl-Richardson","given":"Alex"},{"family":"Godwin","given":"Hayward J."},{"family":"Cave","given":"Kyle"}],"issued":{"date-parts":[["2019",6,4]]}},"prefix":"for a review on this topic, see "}],"schema":"https://github.com/citation-style-language/schema/raw/master/csl-citation.json"} </w:instrText>
      </w:r>
      <w:r w:rsidR="00301628" w:rsidRPr="005A733C">
        <w:rPr>
          <w:color w:val="000000" w:themeColor="text1"/>
          <w:sz w:val="24"/>
          <w:szCs w:val="24"/>
        </w:rPr>
        <w:fldChar w:fldCharType="separate"/>
      </w:r>
      <w:r w:rsidR="00B10045" w:rsidRPr="005A733C">
        <w:rPr>
          <w:noProof/>
          <w:color w:val="000000" w:themeColor="text1"/>
          <w:sz w:val="24"/>
          <w:szCs w:val="24"/>
        </w:rPr>
        <w:t>(for a review on this topic, see Donnelly et al., 2019)</w:t>
      </w:r>
      <w:r w:rsidR="00301628" w:rsidRPr="005A733C">
        <w:rPr>
          <w:color w:val="000000" w:themeColor="text1"/>
          <w:sz w:val="24"/>
          <w:szCs w:val="24"/>
        </w:rPr>
        <w:fldChar w:fldCharType="end"/>
      </w:r>
      <w:r w:rsidR="00847E49" w:rsidRPr="005A733C">
        <w:rPr>
          <w:color w:val="000000" w:themeColor="text1"/>
          <w:sz w:val="24"/>
          <w:szCs w:val="24"/>
        </w:rPr>
        <w:t xml:space="preserve">. </w:t>
      </w:r>
      <w:r w:rsidR="00887D38" w:rsidRPr="005A733C">
        <w:rPr>
          <w:color w:val="000000" w:themeColor="text1"/>
          <w:sz w:val="24"/>
          <w:szCs w:val="24"/>
        </w:rPr>
        <w:t>Additionally, v</w:t>
      </w:r>
      <w:r w:rsidR="00342368" w:rsidRPr="005A733C">
        <w:rPr>
          <w:color w:val="000000" w:themeColor="text1"/>
          <w:sz w:val="24"/>
          <w:szCs w:val="24"/>
        </w:rPr>
        <w:t xml:space="preserve">isual search is used </w:t>
      </w:r>
      <w:r w:rsidR="00887D38" w:rsidRPr="005A733C">
        <w:rPr>
          <w:color w:val="000000" w:themeColor="text1"/>
          <w:sz w:val="24"/>
          <w:szCs w:val="24"/>
        </w:rPr>
        <w:t xml:space="preserve">as a tool </w:t>
      </w:r>
      <w:r w:rsidR="00342368" w:rsidRPr="005A733C">
        <w:rPr>
          <w:color w:val="000000" w:themeColor="text1"/>
          <w:sz w:val="24"/>
          <w:szCs w:val="24"/>
        </w:rPr>
        <w:t xml:space="preserve">by researchers to study </w:t>
      </w:r>
      <w:r w:rsidR="00301628" w:rsidRPr="005A733C">
        <w:rPr>
          <w:color w:val="000000" w:themeColor="text1"/>
          <w:sz w:val="24"/>
          <w:szCs w:val="24"/>
        </w:rPr>
        <w:t>a broad spectrum of different</w:t>
      </w:r>
      <w:r w:rsidR="00887D38" w:rsidRPr="005A733C">
        <w:rPr>
          <w:color w:val="000000" w:themeColor="text1"/>
          <w:sz w:val="24"/>
          <w:szCs w:val="24"/>
        </w:rPr>
        <w:t xml:space="preserve"> “basic”</w:t>
      </w:r>
      <w:r w:rsidR="00342368" w:rsidRPr="005A733C">
        <w:rPr>
          <w:color w:val="000000" w:themeColor="text1"/>
          <w:sz w:val="24"/>
          <w:szCs w:val="24"/>
        </w:rPr>
        <w:t xml:space="preserve"> aspects of cognition and information processing</w:t>
      </w:r>
      <w:r w:rsidR="00A31059" w:rsidRPr="005A733C">
        <w:rPr>
          <w:color w:val="000000" w:themeColor="text1"/>
          <w:sz w:val="24"/>
          <w:szCs w:val="24"/>
        </w:rPr>
        <w:t xml:space="preserve">, and, </w:t>
      </w:r>
      <w:r w:rsidR="00887D38" w:rsidRPr="005A733C">
        <w:rPr>
          <w:color w:val="000000" w:themeColor="text1"/>
          <w:sz w:val="24"/>
          <w:szCs w:val="24"/>
        </w:rPr>
        <w:t>accordingly</w:t>
      </w:r>
      <w:r w:rsidR="00A31059" w:rsidRPr="005A733C">
        <w:rPr>
          <w:color w:val="000000" w:themeColor="text1"/>
          <w:sz w:val="24"/>
          <w:szCs w:val="24"/>
        </w:rPr>
        <w:t>, r</w:t>
      </w:r>
      <w:r w:rsidR="00342368" w:rsidRPr="005A733C">
        <w:rPr>
          <w:color w:val="000000" w:themeColor="text1"/>
          <w:sz w:val="24"/>
          <w:szCs w:val="24"/>
        </w:rPr>
        <w:t>esearchers have used a wide array of different approaches and metrics to understand visual search</w:t>
      </w:r>
      <w:r w:rsidR="00C95743" w:rsidRPr="005A733C">
        <w:rPr>
          <w:color w:val="000000" w:themeColor="text1"/>
          <w:sz w:val="24"/>
          <w:szCs w:val="24"/>
        </w:rPr>
        <w:t xml:space="preserve"> </w:t>
      </w:r>
      <w:r w:rsidR="00C95743" w:rsidRPr="005A733C">
        <w:rPr>
          <w:color w:val="000000" w:themeColor="text1"/>
          <w:sz w:val="24"/>
          <w:szCs w:val="24"/>
        </w:rPr>
        <w:fldChar w:fldCharType="begin" w:fldLock="1"/>
      </w:r>
      <w:r w:rsidR="00C95743" w:rsidRPr="005A733C">
        <w:rPr>
          <w:color w:val="000000" w:themeColor="text1"/>
          <w:sz w:val="24"/>
          <w:szCs w:val="24"/>
        </w:rPr>
        <w:instrText xml:space="preserve"> ADDIN ZOTERO_ITEM CSL_CITATION {"citationID":"44vcvMQI","properties":{"formattedCitation":"(for reviews, see Eckstein, 2011; Rayner, 2009)","plainCitation":"(for reviews, see Eckstein, 2011; Rayner, 2009)","noteIndex":0},"citationItems":[{"id":2451,"uris":["http://zotero.org/users/6618481/items/QXRAERWZ"],"uri":["http://zotero.org/users/6618481/items/QXRAERWZ"],"itemData":{"id":2451,"type":"article-journal","abstract":"Visual search, a vital task for humans and animals, has also become a common and important tool for studying many topics central to active vision and cognition ranging from spatial vision, attention, and oculomotor control to memory, decision making, and rewards. While visual search often seems effortless to humans, trying to recreate human visual search abilities in machines has represented an incredible challenge for computer scientists and engineers. What are the brain computations that ensure successful search? This review article draws on efforts from various subﬁelds and discusses the mechanisms and strategies the brain uses to optimize visual search: the psychophysical evidence, their neural correlates, and if unknown, possible loci of the neural computations. Mechanisms and strategies include use of knowledge about the target, distractor, background statistical properties, location probabilities, contextual cues, scene context, rewards, target prevalence, and also the role of saliency, center–surround organization of search templates, and eye movement plans. I provide overviews of classic and contemporary theories of covert attention and eye movements during search explaining their differences and similarities. To allow the reader to anchor some of the laboratory ﬁndings to real-world tasks, the article includes interviews with three expert searchers: a radiologist, a ﬁsherman, and a satellite image analyst.","container-title":"Journal of Vision","DOI":"10.1167/11.5.14","ISSN":"1534-7362","issue":"5","journalAbbreviation":"Journal of Vision","language":"en","page":"14-14","source":"DOI.org (Crossref)","title":"Visual search: A retrospective","title-short":"Visual search","volume":"11","author":[{"family":"Eckstein","given":"M. P."}],"issued":{"date-parts":[["2011",12,30]]}},"prefix":"for reviews, see "},{"id":2459,"uris":["http://zotero.org/users/6618481/items/JK7LIJUV"],"uri":["http://zotero.org/users/6618481/items/JK7LIJUV"],"itemData":{"id":2459,"type":"article-journal","container-title":"Quarterly Journal of Experimental Psychology","DOI":"10.1080/17470210902816461","ISSN":"1747-0218, 1747-0226","issue":"8","journalAbbreviation":"Quarterly Journal of Experimental Psychology","language":"en","page":"1457-1506","source":"DOI.org (Crossref)","title":"Eye movements and attention in reading, scene perception, and visual search","title-short":"The 35th Sir Frederick Bartlett Lecture","volume":"62","author":[{"family":"Rayner","given":"Keith"}],"issued":{"date-parts":[["2009",8]]}}}],"schema":"https://github.com/citation-style-language/schema/raw/master/csl-citation.json"} </w:instrText>
      </w:r>
      <w:r w:rsidR="00C95743" w:rsidRPr="005A733C">
        <w:rPr>
          <w:color w:val="000000" w:themeColor="text1"/>
          <w:sz w:val="24"/>
          <w:szCs w:val="24"/>
        </w:rPr>
        <w:fldChar w:fldCharType="separate"/>
      </w:r>
      <w:r w:rsidR="00B10045" w:rsidRPr="005A733C">
        <w:rPr>
          <w:noProof/>
          <w:color w:val="000000" w:themeColor="text1"/>
          <w:sz w:val="24"/>
          <w:szCs w:val="24"/>
        </w:rPr>
        <w:t>(for reviews, see Eckstein, 2011; Rayner, 2009)</w:t>
      </w:r>
      <w:r w:rsidR="00C95743" w:rsidRPr="005A733C">
        <w:rPr>
          <w:color w:val="000000" w:themeColor="text1"/>
          <w:sz w:val="24"/>
          <w:szCs w:val="24"/>
        </w:rPr>
        <w:fldChar w:fldCharType="end"/>
      </w:r>
      <w:r w:rsidR="00847E49" w:rsidRPr="005A733C">
        <w:rPr>
          <w:color w:val="000000" w:themeColor="text1"/>
          <w:sz w:val="24"/>
          <w:szCs w:val="24"/>
        </w:rPr>
        <w:t>.</w:t>
      </w:r>
    </w:p>
    <w:p w14:paraId="4A249747" w14:textId="2D11C174" w:rsidR="003911BE" w:rsidRPr="005A733C" w:rsidRDefault="00847E49" w:rsidP="00657D06">
      <w:pPr>
        <w:tabs>
          <w:tab w:val="clear" w:pos="3068"/>
        </w:tabs>
        <w:contextualSpacing/>
        <w:rPr>
          <w:color w:val="000000" w:themeColor="text1"/>
          <w:sz w:val="24"/>
          <w:szCs w:val="24"/>
        </w:rPr>
      </w:pPr>
      <w:r w:rsidRPr="005A733C">
        <w:rPr>
          <w:color w:val="000000" w:themeColor="text1"/>
          <w:sz w:val="24"/>
          <w:szCs w:val="24"/>
        </w:rPr>
        <w:t xml:space="preserve">Here, we review one </w:t>
      </w:r>
      <w:r w:rsidR="009E2C86" w:rsidRPr="005A733C">
        <w:rPr>
          <w:color w:val="000000" w:themeColor="text1"/>
          <w:sz w:val="24"/>
          <w:szCs w:val="24"/>
        </w:rPr>
        <w:t xml:space="preserve">very </w:t>
      </w:r>
      <w:r w:rsidRPr="005A733C">
        <w:rPr>
          <w:color w:val="000000" w:themeColor="text1"/>
          <w:sz w:val="24"/>
          <w:szCs w:val="24"/>
        </w:rPr>
        <w:t xml:space="preserve">popular approach that has been used to better understand cognition and information processing during visual search: the recording of eye movement behavior. </w:t>
      </w:r>
      <w:r w:rsidR="009E2C86" w:rsidRPr="005A733C">
        <w:rPr>
          <w:color w:val="000000" w:themeColor="text1"/>
          <w:sz w:val="24"/>
          <w:szCs w:val="24"/>
        </w:rPr>
        <w:t xml:space="preserve">Eye movements are made up of fixations (where the eyes are relatively still) </w:t>
      </w:r>
      <w:r w:rsidR="00887D38" w:rsidRPr="005A733C">
        <w:rPr>
          <w:color w:val="000000" w:themeColor="text1"/>
          <w:sz w:val="24"/>
          <w:szCs w:val="24"/>
        </w:rPr>
        <w:t>and</w:t>
      </w:r>
      <w:r w:rsidR="00C624BF" w:rsidRPr="005A733C">
        <w:rPr>
          <w:color w:val="000000" w:themeColor="text1"/>
          <w:sz w:val="24"/>
          <w:szCs w:val="24"/>
        </w:rPr>
        <w:t xml:space="preserve"> </w:t>
      </w:r>
      <w:r w:rsidR="009E2C86" w:rsidRPr="005A733C">
        <w:rPr>
          <w:color w:val="000000" w:themeColor="text1"/>
          <w:sz w:val="24"/>
          <w:szCs w:val="24"/>
        </w:rPr>
        <w:t xml:space="preserve">saccades (where the eyes </w:t>
      </w:r>
      <w:r w:rsidR="00AD4877" w:rsidRPr="005A733C">
        <w:rPr>
          <w:color w:val="000000" w:themeColor="text1"/>
          <w:sz w:val="24"/>
          <w:szCs w:val="24"/>
        </w:rPr>
        <w:t xml:space="preserve">make rapid, ballistic motions, with </w:t>
      </w:r>
      <w:r w:rsidR="00AD4877" w:rsidRPr="005A733C">
        <w:rPr>
          <w:i/>
          <w:iCs/>
          <w:color w:val="000000" w:themeColor="text1"/>
          <w:sz w:val="24"/>
          <w:szCs w:val="24"/>
        </w:rPr>
        <w:t xml:space="preserve">saccade </w:t>
      </w:r>
      <w:r w:rsidR="00AD4877" w:rsidRPr="005A733C">
        <w:rPr>
          <w:color w:val="000000" w:themeColor="text1"/>
          <w:sz w:val="24"/>
          <w:szCs w:val="24"/>
        </w:rPr>
        <w:t xml:space="preserve">being the French word for </w:t>
      </w:r>
      <w:r w:rsidR="006240FE" w:rsidRPr="005A733C">
        <w:rPr>
          <w:color w:val="000000" w:themeColor="text1"/>
          <w:sz w:val="24"/>
          <w:szCs w:val="24"/>
        </w:rPr>
        <w:t>‘jerk’</w:t>
      </w:r>
      <w:r w:rsidR="009E2C86" w:rsidRPr="005A733C">
        <w:rPr>
          <w:color w:val="000000" w:themeColor="text1"/>
          <w:sz w:val="24"/>
          <w:szCs w:val="24"/>
        </w:rPr>
        <w:t xml:space="preserve">). </w:t>
      </w:r>
      <w:r w:rsidR="003911BE" w:rsidRPr="005A733C">
        <w:rPr>
          <w:color w:val="000000" w:themeColor="text1"/>
          <w:sz w:val="24"/>
          <w:szCs w:val="24"/>
        </w:rPr>
        <w:t>Given the limited resolution of peripheral vision, eye movements are required to bring the high-resolution fovea to bear upon objects or areas of interest within our environment</w:t>
      </w:r>
      <w:r w:rsidR="00F96ED7" w:rsidRPr="005A733C">
        <w:rPr>
          <w:color w:val="000000" w:themeColor="text1"/>
          <w:sz w:val="24"/>
          <w:szCs w:val="24"/>
        </w:rPr>
        <w:t xml:space="preserve">, allowing us to </w:t>
      </w:r>
      <w:r w:rsidR="003911BE" w:rsidRPr="005A733C">
        <w:rPr>
          <w:color w:val="000000" w:themeColor="text1"/>
          <w:sz w:val="24"/>
          <w:szCs w:val="24"/>
        </w:rPr>
        <w:t>examine, in detail, those objects or areas of interest. We make</w:t>
      </w:r>
      <w:r w:rsidR="00DD5798" w:rsidRPr="005A733C">
        <w:rPr>
          <w:color w:val="000000" w:themeColor="text1"/>
          <w:sz w:val="24"/>
          <w:szCs w:val="24"/>
        </w:rPr>
        <w:t>, on average</w:t>
      </w:r>
      <w:r w:rsidR="00F96ED7" w:rsidRPr="005A733C">
        <w:rPr>
          <w:color w:val="000000" w:themeColor="text1"/>
          <w:sz w:val="24"/>
          <w:szCs w:val="24"/>
        </w:rPr>
        <w:t>,</w:t>
      </w:r>
      <w:r w:rsidR="00DD5798" w:rsidRPr="005A733C">
        <w:rPr>
          <w:color w:val="000000" w:themeColor="text1"/>
          <w:sz w:val="24"/>
          <w:szCs w:val="24"/>
        </w:rPr>
        <w:t xml:space="preserve"> about 4-5 eye </w:t>
      </w:r>
      <w:r w:rsidR="00E9369A" w:rsidRPr="005A733C">
        <w:rPr>
          <w:color w:val="000000" w:themeColor="text1"/>
          <w:sz w:val="24"/>
          <w:szCs w:val="24"/>
        </w:rPr>
        <w:t>movements</w:t>
      </w:r>
      <w:r w:rsidR="00DD5798" w:rsidRPr="005A733C">
        <w:rPr>
          <w:color w:val="000000" w:themeColor="text1"/>
          <w:sz w:val="24"/>
          <w:szCs w:val="24"/>
        </w:rPr>
        <w:t xml:space="preserve"> every waking second. </w:t>
      </w:r>
      <w:r w:rsidR="002C218B" w:rsidRPr="005A733C">
        <w:rPr>
          <w:color w:val="000000" w:themeColor="text1"/>
          <w:sz w:val="24"/>
          <w:szCs w:val="24"/>
        </w:rPr>
        <w:t>S</w:t>
      </w:r>
      <w:r w:rsidR="003911BE" w:rsidRPr="005A733C">
        <w:rPr>
          <w:color w:val="000000" w:themeColor="text1"/>
          <w:sz w:val="24"/>
          <w:szCs w:val="24"/>
        </w:rPr>
        <w:t xml:space="preserve">everal researchers have argued that eye movements are the most common </w:t>
      </w:r>
      <w:r w:rsidR="00E9369A" w:rsidRPr="005A733C">
        <w:rPr>
          <w:color w:val="000000" w:themeColor="text1"/>
          <w:sz w:val="24"/>
          <w:szCs w:val="24"/>
        </w:rPr>
        <w:t xml:space="preserve">of all </w:t>
      </w:r>
      <w:r w:rsidR="003911BE" w:rsidRPr="005A733C">
        <w:rPr>
          <w:color w:val="000000" w:themeColor="text1"/>
          <w:sz w:val="24"/>
          <w:szCs w:val="24"/>
        </w:rPr>
        <w:t>behavior</w:t>
      </w:r>
      <w:r w:rsidR="00E9369A" w:rsidRPr="005A733C">
        <w:rPr>
          <w:color w:val="000000" w:themeColor="text1"/>
          <w:sz w:val="24"/>
          <w:szCs w:val="24"/>
        </w:rPr>
        <w:t>s</w:t>
      </w:r>
      <w:r w:rsidR="003911BE" w:rsidRPr="005A733C">
        <w:rPr>
          <w:color w:val="000000" w:themeColor="text1"/>
          <w:sz w:val="24"/>
          <w:szCs w:val="24"/>
        </w:rPr>
        <w:t xml:space="preserve"> that we engage in </w:t>
      </w:r>
      <w:r w:rsidR="003911BE" w:rsidRPr="005A733C">
        <w:rPr>
          <w:color w:val="000000" w:themeColor="text1"/>
          <w:sz w:val="24"/>
          <w:szCs w:val="24"/>
        </w:rPr>
        <w:fldChar w:fldCharType="begin" w:fldLock="1"/>
      </w:r>
      <w:r w:rsidR="003911BE" w:rsidRPr="005A733C">
        <w:rPr>
          <w:color w:val="000000" w:themeColor="text1"/>
          <w:sz w:val="24"/>
          <w:szCs w:val="24"/>
        </w:rPr>
        <w:instrText xml:space="preserve"> ADDIN ZOTERO_ITEM CSL_CITATION {"citationID":"MqJvTvn3","properties":{"formattedCitation":"(Bargary et al., 2017)","plainCitation":"(Bargary et al., 2017)","noteIndex":0},"citationItems":[{"id":2465,"uris":["http://zotero.org/users/6618481/items/N2QI3G85"],"uri":["http://zotero.org/users/6618481/items/N2QI3G85"],"itemData":{"id":2465,"type":"article-journal","abstract":"Human eye movements are stereotyped and repeatable, but how speciﬁc to a normal individual are the quantitative properties of his or her eye movements? We recorded saccades, anti-saccades and smoothpursuit eye movements in a sample of over 1000 healthy young adults. A randomly selected subsample (10%) of participants were re-tested on a second occasion after a median interval of 18.8 days, allowing us to estimate reliabilities. Each of several derived measures, including latencies, accuracies, velocities, and left-right asymmetries, proved to be very reliable. We give normative means and distributions for each measure and describe the pattern of correlations amongst them. We identify several measures that exhibit signiﬁcant sex differences. The proﬁle of our oculomotor measures for an individual constitutes a personal oculomotor signature that distinguishes that individual from most other members of the sample of 1000.","container-title":"Vision Research","DOI":"10.1016/j.visres.2017.03.001","ISSN":"00426989","journalAbbreviation":"Vision Research","language":"en","page":"157-169","source":"DOI.org (Crossref)","title":"Individual differences in human eye movements: An oculomotor signature?","title-short":"Individual differences in human eye movements","volume":"141","author":[{"family":"Bargary","given":"Gary"},{"family":"Bosten","given":"Jenny M."},{"family":"Goodbourn","given":"Patrick T."},{"family":"Lawrance-Owen","given":"Adam J."},{"family":"Hogg","given":"Ruth E."},{"family":"Mollon","given":"J.D."}],"issued":{"date-parts":[["2017",12]]}}}],"schema":"https://github.com/citation-style-language/schema/raw/master/csl-citation.json"} </w:instrText>
      </w:r>
      <w:r w:rsidR="003911BE" w:rsidRPr="005A733C">
        <w:rPr>
          <w:color w:val="000000" w:themeColor="text1"/>
          <w:sz w:val="24"/>
          <w:szCs w:val="24"/>
        </w:rPr>
        <w:fldChar w:fldCharType="separate"/>
      </w:r>
      <w:r w:rsidR="00B10045" w:rsidRPr="005A733C">
        <w:rPr>
          <w:noProof/>
          <w:color w:val="000000" w:themeColor="text1"/>
          <w:sz w:val="24"/>
          <w:szCs w:val="24"/>
        </w:rPr>
        <w:t>(Bargary et al., 2017)</w:t>
      </w:r>
      <w:r w:rsidR="003911BE" w:rsidRPr="005A733C">
        <w:rPr>
          <w:color w:val="000000" w:themeColor="text1"/>
          <w:sz w:val="24"/>
          <w:szCs w:val="24"/>
        </w:rPr>
        <w:fldChar w:fldCharType="end"/>
      </w:r>
      <w:r w:rsidR="003911BE" w:rsidRPr="005A733C">
        <w:rPr>
          <w:color w:val="000000" w:themeColor="text1"/>
          <w:sz w:val="24"/>
          <w:szCs w:val="24"/>
        </w:rPr>
        <w:t xml:space="preserve">, and there is </w:t>
      </w:r>
      <w:r w:rsidR="003911BE" w:rsidRPr="005A733C">
        <w:rPr>
          <w:color w:val="000000" w:themeColor="text1"/>
          <w:sz w:val="24"/>
          <w:szCs w:val="24"/>
        </w:rPr>
        <w:lastRenderedPageBreak/>
        <w:t>some evidence that we each have idiosyncratic patterns of eye movement control, much like a signature</w:t>
      </w:r>
      <w:r w:rsidR="006240FE" w:rsidRPr="005A733C">
        <w:rPr>
          <w:color w:val="000000" w:themeColor="text1"/>
          <w:sz w:val="24"/>
          <w:szCs w:val="24"/>
        </w:rPr>
        <w:t xml:space="preserve"> or unique </w:t>
      </w:r>
      <w:r w:rsidR="007A2FBA" w:rsidRPr="005A733C">
        <w:rPr>
          <w:color w:val="000000" w:themeColor="text1"/>
          <w:sz w:val="24"/>
          <w:szCs w:val="24"/>
        </w:rPr>
        <w:t>“</w:t>
      </w:r>
      <w:r w:rsidR="006240FE" w:rsidRPr="005A733C">
        <w:rPr>
          <w:color w:val="000000" w:themeColor="text1"/>
          <w:sz w:val="24"/>
          <w:szCs w:val="24"/>
        </w:rPr>
        <w:t>fingerprint</w:t>
      </w:r>
      <w:r w:rsidR="007A2FBA" w:rsidRPr="005A733C">
        <w:rPr>
          <w:color w:val="000000" w:themeColor="text1"/>
          <w:sz w:val="24"/>
          <w:szCs w:val="24"/>
        </w:rPr>
        <w:t>”</w:t>
      </w:r>
      <w:r w:rsidR="003911BE" w:rsidRPr="005A733C">
        <w:rPr>
          <w:color w:val="000000" w:themeColor="text1"/>
          <w:sz w:val="24"/>
          <w:szCs w:val="24"/>
        </w:rPr>
        <w:t xml:space="preserve"> of our own information-processing </w:t>
      </w:r>
      <w:r w:rsidR="003911BE" w:rsidRPr="005A733C">
        <w:rPr>
          <w:color w:val="000000" w:themeColor="text1"/>
          <w:sz w:val="24"/>
          <w:szCs w:val="24"/>
        </w:rPr>
        <w:fldChar w:fldCharType="begin" w:fldLock="1"/>
      </w:r>
      <w:r w:rsidR="003911BE" w:rsidRPr="005A733C">
        <w:rPr>
          <w:color w:val="000000" w:themeColor="text1"/>
          <w:sz w:val="24"/>
          <w:szCs w:val="24"/>
        </w:rPr>
        <w:instrText xml:space="preserve"> ADDIN ZOTERO_ITEM CSL_CITATION {"citationID":"qPlMvoQz","properties":{"formattedCitation":"(Arizpe et al., 2017; Poynter et al., 2013)","plainCitation":"(Arizpe et al., 2017; Poynter et al., 2013)","noteIndex":0},"citationItems":[{"id":2464,"uris":["http://zotero.org/users/6618481/items/N2D53GHW"],"uri":["http://zotero.org/users/6618481/items/N2D53GHW"],"itemData":{"id":2464,"type":"article-journal","abstract":"The spatial pattern of eye-movements to faces considered typical for neurologically healthy individuals is a roughly T-shaped distribution over the internal facial features with peak ﬁxation density tending toward the left eye (observer’s perspective). However, recent studies indicate that striking deviations from this classic pattern are common within the population and are highly stable over time. The classic pattern actually reﬂects the average of these various idiosyncratic eye-movement patterns across individuals. The natural categories and respective frequencies of different types of idiosyncratic eye-movement patterns have not been speciﬁcally investigated before, so here we analyzed the spatial patterns of eyemovements for 48 participants to estimate the frequency of different kinds of individual eye-movement patterns to faces in the normal healthy population. Four natural clusters were discovered such that approximately 25% of our participants’ ﬁxation density peaks clustered over the left eye region (observer’s perspective), 23% over the right eye-region, 31% over the nasion/bridge region of the nose, and 20% over the region spanning the nose, philthrum, and upper lips. We did not ﬁnd any relationship between particular idiosyncratic eye-movement patterns and recognition performance. Individuals’ eye-movement patterns early in a trial were more stereotyped than later ones and idiosyncratic ﬁxation patterns evolved with time into a trial. Finally, while face inversion strongly modulated eye-movement patterns, individual patterns did not become less distinct for inverted compared to upright faces. Group-averaged ﬁxation patterns do not represent individual patterns well, so exploration of such individual patterns is of value for future studies of visual cognition.","container-title":"Vision Research","DOI":"10.1016/j.visres.2016.10.013","ISSN":"00426989","journalAbbreviation":"Vision Research","language":"en","page":"191-203","source":"DOI.org (Crossref)","title":"The categories, frequencies, and stability of idiosyncratic eye-movement patterns to faces","volume":"141","author":[{"family":"Arizpe","given":"Joseph"},{"family":"Walsh","given":"Vincent"},{"family":"Yovel","given":"Galit"},{"family":"Baker","given":"Chris I."}],"issued":{"date-parts":[["2017",12]]}}},{"id":2463,"uris":["http://zotero.org/users/6618481/items/L6XTLTZ9"],"uri":["http://zotero.org/users/6618481/items/L6XTLTZ9"],"itemData":{"id":2463,"type":"article-journal","abstract":"The purpose of this study was to examine individual differences in eye-movement behavior. Six metrics (Fixation Rate, Duration, and Size; Saccade Amplitude; Micro-Saccade Rate and Amplitude) were used to measure individuals’ eye-movement behavior proﬁles (EmBP). We replicate previous research (Andrews &amp; Coppola, 1999; Castelhano &amp; Henderson, 2008) by ﬁnding consistent individual differences in ﬁxation duration and saccade amplitude across tasks, and present new ﬁndings of stable idiosyncrasies in measures of ﬁxational eye-movement (Fixation Size, Micro-Saccade Rate and Amplitude). Moreover, we observed consistent inter-metric correlations across tasks (e.g., individuals that exhibited relatively high Fixation Rates also presented relative low Micro-Saccade Rates and relatively high Micro-Saccade Amplitudes). Factor Analysis linked the six EmBP metrics together with a single factor, which we speculate might be related to the operational effectiveness of the attentional system, given that individual factor scores were correlated with scores on a self-report measure of attentional function. Normal subjects with relatively high scores on this attention-deﬁcit measure exhibited relatively frequent ﬁxations of short duration and large spatial extent, and relatively infrequent micro-saccades of large amplitude. This EmBP is similar to a general pattern of eye-movement behavior observed with ADHD individuals – difﬁculty controlling eye movements, maintaining ﬁxation, and inhibiting intrusive saccades. Results of this study indicate that normal individuals exhibit idiosyncratic EmBPs that are quite stable across tasks and are related to attentional ability.","container-title":"Vision Research","DOI":"10.1016/j.visres.2013.07.002","ISSN":"00426989","journalAbbreviation":"Vision Research","language":"en","page":"32-38","source":"DOI.org (Crossref)","title":"Individuals exhibit idiosyncratic eye-movement behavior profiles across tasks","volume":"89","author":[{"family":"Poynter","given":"William"},{"family":"Barber","given":"Megan"},{"family":"Inman","given":"Jason"},{"family":"Wiggins","given":"Coral"}],"issued":{"date-parts":[["2013",8]]}}}],"schema":"https://github.com/citation-style-language/schema/raw/master/csl-citation.json"} </w:instrText>
      </w:r>
      <w:r w:rsidR="003911BE" w:rsidRPr="005A733C">
        <w:rPr>
          <w:color w:val="000000" w:themeColor="text1"/>
          <w:sz w:val="24"/>
          <w:szCs w:val="24"/>
        </w:rPr>
        <w:fldChar w:fldCharType="separate"/>
      </w:r>
      <w:r w:rsidR="00B6642D" w:rsidRPr="005A733C">
        <w:rPr>
          <w:noProof/>
          <w:color w:val="000000" w:themeColor="text1"/>
          <w:sz w:val="24"/>
          <w:szCs w:val="24"/>
        </w:rPr>
        <w:t>(Arizpe et al., 2017; Poynter et al., 2013)</w:t>
      </w:r>
      <w:r w:rsidR="003911BE" w:rsidRPr="005A733C">
        <w:rPr>
          <w:color w:val="000000" w:themeColor="text1"/>
          <w:sz w:val="24"/>
          <w:szCs w:val="24"/>
        </w:rPr>
        <w:fldChar w:fldCharType="end"/>
      </w:r>
      <w:r w:rsidR="003911BE" w:rsidRPr="005A733C">
        <w:rPr>
          <w:color w:val="000000" w:themeColor="text1"/>
          <w:sz w:val="24"/>
          <w:szCs w:val="24"/>
        </w:rPr>
        <w:t>.</w:t>
      </w:r>
    </w:p>
    <w:p w14:paraId="1E4641A4" w14:textId="5E705F3D" w:rsidR="00A31059" w:rsidRPr="005A733C" w:rsidRDefault="00BE24C3" w:rsidP="00657D06">
      <w:pPr>
        <w:tabs>
          <w:tab w:val="clear" w:pos="3068"/>
        </w:tabs>
        <w:contextualSpacing/>
        <w:rPr>
          <w:color w:val="000000" w:themeColor="text1"/>
          <w:sz w:val="24"/>
          <w:szCs w:val="24"/>
        </w:rPr>
      </w:pPr>
      <w:r w:rsidRPr="005A733C">
        <w:rPr>
          <w:color w:val="000000" w:themeColor="text1"/>
          <w:sz w:val="24"/>
          <w:szCs w:val="24"/>
        </w:rPr>
        <w:t xml:space="preserve">A </w:t>
      </w:r>
      <w:r w:rsidR="00980407" w:rsidRPr="005A733C">
        <w:rPr>
          <w:color w:val="000000" w:themeColor="text1"/>
          <w:sz w:val="24"/>
          <w:szCs w:val="24"/>
        </w:rPr>
        <w:t xml:space="preserve">set of </w:t>
      </w:r>
      <w:r w:rsidR="002C218B" w:rsidRPr="005A733C">
        <w:rPr>
          <w:color w:val="000000" w:themeColor="text1"/>
          <w:sz w:val="24"/>
          <w:szCs w:val="24"/>
        </w:rPr>
        <w:t>two example</w:t>
      </w:r>
      <w:r w:rsidR="003911BE" w:rsidRPr="005A733C">
        <w:rPr>
          <w:color w:val="000000" w:themeColor="text1"/>
          <w:sz w:val="24"/>
          <w:szCs w:val="24"/>
        </w:rPr>
        <w:t xml:space="preserve"> trials from a visual search task</w:t>
      </w:r>
      <w:r w:rsidR="00C95743" w:rsidRPr="005A733C">
        <w:rPr>
          <w:color w:val="000000" w:themeColor="text1"/>
          <w:sz w:val="24"/>
          <w:szCs w:val="24"/>
        </w:rPr>
        <w:t>, along with where the eyes fixated,</w:t>
      </w:r>
      <w:r w:rsidR="003911BE" w:rsidRPr="005A733C">
        <w:rPr>
          <w:color w:val="000000" w:themeColor="text1"/>
          <w:sz w:val="24"/>
          <w:szCs w:val="24"/>
        </w:rPr>
        <w:t xml:space="preserve"> are presented in Figure 1. The two examples are both drawn from the same participant and represent one trial where a target (a teal T-shape) was detected after being fixated (top panel), and a second trial where a target was </w:t>
      </w:r>
      <w:r w:rsidR="002C218B" w:rsidRPr="005A733C">
        <w:rPr>
          <w:color w:val="000000" w:themeColor="text1"/>
          <w:sz w:val="24"/>
          <w:szCs w:val="24"/>
        </w:rPr>
        <w:t xml:space="preserve">not </w:t>
      </w:r>
      <w:r w:rsidR="003911BE" w:rsidRPr="005A733C">
        <w:rPr>
          <w:color w:val="000000" w:themeColor="text1"/>
          <w:sz w:val="24"/>
          <w:szCs w:val="24"/>
        </w:rPr>
        <w:t xml:space="preserve">fixated </w:t>
      </w:r>
      <w:r w:rsidR="002C218B" w:rsidRPr="005A733C">
        <w:rPr>
          <w:color w:val="000000" w:themeColor="text1"/>
          <w:sz w:val="24"/>
          <w:szCs w:val="24"/>
        </w:rPr>
        <w:t>and</w:t>
      </w:r>
      <w:r w:rsidR="003911BE" w:rsidRPr="005A733C">
        <w:rPr>
          <w:color w:val="000000" w:themeColor="text1"/>
          <w:sz w:val="24"/>
          <w:szCs w:val="24"/>
        </w:rPr>
        <w:t xml:space="preserve"> not</w:t>
      </w:r>
      <w:r w:rsidR="003911BE" w:rsidRPr="005A733C">
        <w:rPr>
          <w:i/>
          <w:color w:val="000000" w:themeColor="text1"/>
          <w:sz w:val="24"/>
          <w:szCs w:val="24"/>
        </w:rPr>
        <w:t xml:space="preserve"> </w:t>
      </w:r>
      <w:r w:rsidR="003911BE" w:rsidRPr="005A733C">
        <w:rPr>
          <w:color w:val="000000" w:themeColor="text1"/>
          <w:sz w:val="24"/>
          <w:szCs w:val="24"/>
        </w:rPr>
        <w:t xml:space="preserve">detected (lower panel). This is just one instance where the recording of eye movement behavior can help to provide deeper theoretical insights than the recording of response times and response accuracy alone. </w:t>
      </w:r>
      <w:r w:rsidR="002C218B" w:rsidRPr="005A733C">
        <w:rPr>
          <w:color w:val="000000" w:themeColor="text1"/>
          <w:sz w:val="24"/>
          <w:szCs w:val="24"/>
        </w:rPr>
        <w:t xml:space="preserve">Without eye-tracking, a researcher would be </w:t>
      </w:r>
      <w:r w:rsidR="005676B1" w:rsidRPr="005A733C">
        <w:rPr>
          <w:color w:val="000000" w:themeColor="text1"/>
          <w:sz w:val="24"/>
          <w:szCs w:val="24"/>
        </w:rPr>
        <w:t xml:space="preserve">unable to determine specifically </w:t>
      </w:r>
      <w:r w:rsidR="002C218B" w:rsidRPr="005A733C">
        <w:rPr>
          <w:color w:val="000000" w:themeColor="text1"/>
          <w:sz w:val="24"/>
          <w:szCs w:val="24"/>
        </w:rPr>
        <w:t>why an incorrect response was given in the lower panel</w:t>
      </w:r>
      <w:r w:rsidR="00FF689A" w:rsidRPr="005A733C">
        <w:rPr>
          <w:color w:val="000000" w:themeColor="text1"/>
          <w:sz w:val="24"/>
          <w:szCs w:val="24"/>
        </w:rPr>
        <w:t>. H</w:t>
      </w:r>
      <w:r w:rsidR="002C218B" w:rsidRPr="005A733C">
        <w:rPr>
          <w:color w:val="000000" w:themeColor="text1"/>
          <w:sz w:val="24"/>
          <w:szCs w:val="24"/>
        </w:rPr>
        <w:t xml:space="preserve">owever, with eye-tracking, we can resolve this question of why an incorrect response was given with ease: </w:t>
      </w:r>
      <w:r w:rsidR="00821B77" w:rsidRPr="005A733C">
        <w:rPr>
          <w:color w:val="000000" w:themeColor="text1"/>
          <w:sz w:val="24"/>
          <w:szCs w:val="24"/>
        </w:rPr>
        <w:t xml:space="preserve">Put </w:t>
      </w:r>
      <w:r w:rsidR="002C218B" w:rsidRPr="005A733C">
        <w:rPr>
          <w:color w:val="000000" w:themeColor="text1"/>
          <w:sz w:val="24"/>
          <w:szCs w:val="24"/>
        </w:rPr>
        <w:t>simply, the participant missed the target because they never looked at it</w:t>
      </w:r>
      <w:r w:rsidR="002E35BE" w:rsidRPr="005A733C">
        <w:rPr>
          <w:color w:val="000000" w:themeColor="text1"/>
          <w:sz w:val="24"/>
          <w:szCs w:val="24"/>
        </w:rPr>
        <w:t xml:space="preserve"> (which can be contrasted with a situation in which the target was directly fixated but the participant failed to perceive it as the target).</w:t>
      </w:r>
    </w:p>
    <w:p w14:paraId="04649252" w14:textId="748C1A4E" w:rsidR="00A23A91" w:rsidRPr="005A733C" w:rsidRDefault="00A23A91" w:rsidP="00657D06">
      <w:pPr>
        <w:tabs>
          <w:tab w:val="clear" w:pos="3068"/>
        </w:tabs>
        <w:ind w:firstLine="0"/>
        <w:contextualSpacing/>
        <w:rPr>
          <w:b/>
          <w:color w:val="000000" w:themeColor="text1"/>
          <w:sz w:val="24"/>
          <w:szCs w:val="24"/>
        </w:rPr>
      </w:pPr>
    </w:p>
    <w:p w14:paraId="3DDA229D" w14:textId="746EB9AC" w:rsidR="00AA2275" w:rsidRPr="005A733C" w:rsidRDefault="00AA2275" w:rsidP="00657D06">
      <w:pPr>
        <w:tabs>
          <w:tab w:val="clear" w:pos="3068"/>
        </w:tabs>
        <w:ind w:firstLine="0"/>
        <w:contextualSpacing/>
        <w:rPr>
          <w:b/>
          <w:color w:val="000000" w:themeColor="text1"/>
          <w:sz w:val="24"/>
          <w:szCs w:val="24"/>
        </w:rPr>
      </w:pPr>
    </w:p>
    <w:p w14:paraId="56D5F71D" w14:textId="697608A5" w:rsidR="00AA2275" w:rsidRPr="005A733C" w:rsidRDefault="00AA2275" w:rsidP="00657D06">
      <w:pPr>
        <w:tabs>
          <w:tab w:val="clear" w:pos="3068"/>
        </w:tabs>
        <w:ind w:firstLine="0"/>
        <w:contextualSpacing/>
        <w:rPr>
          <w:b/>
          <w:color w:val="000000" w:themeColor="text1"/>
          <w:sz w:val="24"/>
          <w:szCs w:val="24"/>
        </w:rPr>
      </w:pPr>
    </w:p>
    <w:p w14:paraId="70369E78" w14:textId="7A6A5D72" w:rsidR="00AA2275" w:rsidRPr="005A733C" w:rsidRDefault="00AA2275" w:rsidP="00657D06">
      <w:pPr>
        <w:tabs>
          <w:tab w:val="clear" w:pos="3068"/>
        </w:tabs>
        <w:ind w:firstLine="0"/>
        <w:contextualSpacing/>
        <w:rPr>
          <w:b/>
          <w:color w:val="000000" w:themeColor="text1"/>
          <w:sz w:val="24"/>
          <w:szCs w:val="24"/>
        </w:rPr>
      </w:pPr>
    </w:p>
    <w:p w14:paraId="5D8FE85B" w14:textId="74D1D454" w:rsidR="00AA2275" w:rsidRPr="005A733C" w:rsidRDefault="00AA2275" w:rsidP="00657D06">
      <w:pPr>
        <w:tabs>
          <w:tab w:val="clear" w:pos="3068"/>
        </w:tabs>
        <w:ind w:firstLine="0"/>
        <w:contextualSpacing/>
        <w:rPr>
          <w:b/>
          <w:color w:val="000000" w:themeColor="text1"/>
          <w:sz w:val="24"/>
          <w:szCs w:val="24"/>
        </w:rPr>
      </w:pPr>
    </w:p>
    <w:p w14:paraId="30CBA296" w14:textId="0F2928F1" w:rsidR="00AA2275" w:rsidRPr="005A733C" w:rsidRDefault="00AA2275" w:rsidP="00657D06">
      <w:pPr>
        <w:tabs>
          <w:tab w:val="clear" w:pos="3068"/>
        </w:tabs>
        <w:ind w:firstLine="0"/>
        <w:contextualSpacing/>
        <w:rPr>
          <w:b/>
          <w:color w:val="000000" w:themeColor="text1"/>
          <w:sz w:val="24"/>
          <w:szCs w:val="24"/>
        </w:rPr>
      </w:pPr>
    </w:p>
    <w:p w14:paraId="39144DDD" w14:textId="5AFBE67C" w:rsidR="00AA2275" w:rsidRPr="005A733C" w:rsidRDefault="00AA2275" w:rsidP="00657D06">
      <w:pPr>
        <w:tabs>
          <w:tab w:val="clear" w:pos="3068"/>
        </w:tabs>
        <w:ind w:firstLine="0"/>
        <w:contextualSpacing/>
        <w:rPr>
          <w:b/>
          <w:color w:val="000000" w:themeColor="text1"/>
          <w:sz w:val="24"/>
          <w:szCs w:val="24"/>
        </w:rPr>
      </w:pPr>
    </w:p>
    <w:p w14:paraId="0CC5FCAA" w14:textId="227AC287" w:rsidR="00AA2275" w:rsidRPr="005A733C" w:rsidRDefault="00AA2275" w:rsidP="00657D06">
      <w:pPr>
        <w:tabs>
          <w:tab w:val="clear" w:pos="3068"/>
        </w:tabs>
        <w:ind w:firstLine="0"/>
        <w:contextualSpacing/>
        <w:rPr>
          <w:b/>
          <w:color w:val="000000" w:themeColor="text1"/>
          <w:sz w:val="24"/>
          <w:szCs w:val="24"/>
        </w:rPr>
      </w:pPr>
    </w:p>
    <w:p w14:paraId="289E4735" w14:textId="6013E9B3" w:rsidR="00A23A91" w:rsidRPr="005A733C" w:rsidRDefault="00A23A91" w:rsidP="00657D06">
      <w:pPr>
        <w:tabs>
          <w:tab w:val="clear" w:pos="3068"/>
        </w:tabs>
        <w:ind w:firstLine="0"/>
        <w:contextualSpacing/>
        <w:rPr>
          <w:b/>
          <w:color w:val="000000" w:themeColor="text1"/>
          <w:sz w:val="24"/>
          <w:szCs w:val="24"/>
        </w:rPr>
      </w:pPr>
      <w:r w:rsidRPr="005A733C">
        <w:rPr>
          <w:b/>
          <w:color w:val="000000" w:themeColor="text1"/>
          <w:sz w:val="24"/>
          <w:szCs w:val="24"/>
        </w:rPr>
        <w:lastRenderedPageBreak/>
        <w:t>Figure 1</w:t>
      </w:r>
    </w:p>
    <w:p w14:paraId="64F91A7E" w14:textId="57126C88" w:rsidR="00A23A91" w:rsidRPr="005A733C" w:rsidRDefault="00362070" w:rsidP="00657D06">
      <w:pPr>
        <w:tabs>
          <w:tab w:val="clear" w:pos="3068"/>
        </w:tabs>
        <w:ind w:firstLine="0"/>
        <w:contextualSpacing/>
        <w:rPr>
          <w:i/>
          <w:color w:val="000000" w:themeColor="text1"/>
          <w:sz w:val="24"/>
          <w:szCs w:val="24"/>
        </w:rPr>
      </w:pPr>
      <w:r w:rsidRPr="005A733C">
        <w:rPr>
          <w:i/>
          <w:color w:val="000000" w:themeColor="text1"/>
          <w:sz w:val="24"/>
          <w:szCs w:val="24"/>
        </w:rPr>
        <w:t>Two E</w:t>
      </w:r>
      <w:r w:rsidR="00A23A91" w:rsidRPr="005A733C">
        <w:rPr>
          <w:i/>
          <w:color w:val="000000" w:themeColor="text1"/>
          <w:sz w:val="24"/>
          <w:szCs w:val="24"/>
        </w:rPr>
        <w:t xml:space="preserve">xample </w:t>
      </w:r>
      <w:r w:rsidRPr="005A733C">
        <w:rPr>
          <w:i/>
          <w:color w:val="000000" w:themeColor="text1"/>
          <w:sz w:val="24"/>
          <w:szCs w:val="24"/>
        </w:rPr>
        <w:t>Visual Search T</w:t>
      </w:r>
      <w:r w:rsidR="00A23A91" w:rsidRPr="005A733C">
        <w:rPr>
          <w:i/>
          <w:color w:val="000000" w:themeColor="text1"/>
          <w:sz w:val="24"/>
          <w:szCs w:val="24"/>
        </w:rPr>
        <w:t>rials</w:t>
      </w:r>
    </w:p>
    <w:p w14:paraId="1A5B2CE7" w14:textId="5AE49EB0" w:rsidR="00A23A91" w:rsidRPr="005A733C" w:rsidRDefault="00D44635" w:rsidP="00657D06">
      <w:pPr>
        <w:tabs>
          <w:tab w:val="clear" w:pos="3068"/>
        </w:tabs>
        <w:ind w:firstLine="0"/>
        <w:contextualSpacing/>
        <w:jc w:val="center"/>
        <w:rPr>
          <w:color w:val="000000" w:themeColor="text1"/>
          <w:sz w:val="24"/>
          <w:szCs w:val="24"/>
        </w:rPr>
      </w:pPr>
      <w:r w:rsidRPr="005A733C">
        <w:rPr>
          <w:noProof/>
          <w:sz w:val="16"/>
          <w:szCs w:val="16"/>
        </w:rPr>
        <w:drawing>
          <wp:inline distT="0" distB="0" distL="0" distR="0" wp14:anchorId="6D20B734" wp14:editId="6E84230F">
            <wp:extent cx="4927107" cy="6497359"/>
            <wp:effectExtent l="0" t="0" r="635" b="508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7909" cy="6511604"/>
                    </a:xfrm>
                    <a:prstGeom prst="rect">
                      <a:avLst/>
                    </a:prstGeom>
                  </pic:spPr>
                </pic:pic>
              </a:graphicData>
            </a:graphic>
          </wp:inline>
        </w:drawing>
      </w:r>
    </w:p>
    <w:p w14:paraId="5FBFBDF8" w14:textId="135F016D" w:rsidR="00BE24C3" w:rsidRPr="005A733C" w:rsidRDefault="00A23A91" w:rsidP="00657D06">
      <w:pPr>
        <w:tabs>
          <w:tab w:val="clear" w:pos="3068"/>
        </w:tabs>
        <w:ind w:firstLine="0"/>
        <w:contextualSpacing/>
        <w:rPr>
          <w:color w:val="000000" w:themeColor="text1"/>
          <w:sz w:val="24"/>
          <w:szCs w:val="24"/>
        </w:rPr>
      </w:pPr>
      <w:r w:rsidRPr="005A733C">
        <w:rPr>
          <w:i/>
          <w:color w:val="000000" w:themeColor="text1"/>
          <w:sz w:val="24"/>
          <w:szCs w:val="24"/>
        </w:rPr>
        <w:t xml:space="preserve">Note. </w:t>
      </w:r>
      <w:r w:rsidR="00362070" w:rsidRPr="005A733C">
        <w:rPr>
          <w:iCs/>
          <w:color w:val="000000" w:themeColor="text1"/>
          <w:sz w:val="24"/>
          <w:szCs w:val="24"/>
        </w:rPr>
        <w:t>In this experiment, the participant was searching for two ‘T’ shapes, but only one target could appear per trial.</w:t>
      </w:r>
      <w:r w:rsidR="00362070" w:rsidRPr="005A733C">
        <w:rPr>
          <w:color w:val="000000" w:themeColor="text1"/>
          <w:sz w:val="24"/>
          <w:szCs w:val="24"/>
        </w:rPr>
        <w:t xml:space="preserve"> </w:t>
      </w:r>
      <w:r w:rsidRPr="005A733C">
        <w:rPr>
          <w:color w:val="000000" w:themeColor="text1"/>
          <w:sz w:val="24"/>
          <w:szCs w:val="24"/>
        </w:rPr>
        <w:t xml:space="preserve">Each point is the location of a fixation during </w:t>
      </w:r>
      <w:r w:rsidR="00A23069" w:rsidRPr="005A733C">
        <w:rPr>
          <w:color w:val="000000" w:themeColor="text1"/>
          <w:sz w:val="24"/>
          <w:szCs w:val="24"/>
        </w:rPr>
        <w:t xml:space="preserve">visual </w:t>
      </w:r>
      <w:r w:rsidRPr="005A733C">
        <w:rPr>
          <w:color w:val="000000" w:themeColor="text1"/>
          <w:sz w:val="24"/>
          <w:szCs w:val="24"/>
        </w:rPr>
        <w:t>search</w:t>
      </w:r>
      <w:r w:rsidR="00FA0BC5" w:rsidRPr="005A733C">
        <w:rPr>
          <w:color w:val="000000" w:themeColor="text1"/>
          <w:sz w:val="24"/>
          <w:szCs w:val="24"/>
        </w:rPr>
        <w:t xml:space="preserve">. </w:t>
      </w:r>
      <w:r w:rsidRPr="005A733C">
        <w:rPr>
          <w:color w:val="000000" w:themeColor="text1"/>
          <w:sz w:val="24"/>
          <w:szCs w:val="24"/>
        </w:rPr>
        <w:t>Data are from a previous set of experiments</w:t>
      </w:r>
      <w:r w:rsidR="006F318A" w:rsidRPr="005A733C">
        <w:rPr>
          <w:color w:val="000000" w:themeColor="text1"/>
          <w:sz w:val="24"/>
          <w:szCs w:val="24"/>
        </w:rPr>
        <w:t xml:space="preserve"> </w:t>
      </w:r>
      <w:r w:rsidR="006F318A" w:rsidRPr="005A733C">
        <w:rPr>
          <w:color w:val="000000" w:themeColor="text1"/>
          <w:sz w:val="24"/>
          <w:szCs w:val="24"/>
        </w:rPr>
        <w:fldChar w:fldCharType="begin" w:fldLock="1"/>
      </w:r>
      <w:r w:rsidR="00555698" w:rsidRPr="005A733C">
        <w:rPr>
          <w:color w:val="000000" w:themeColor="text1"/>
          <w:sz w:val="24"/>
          <w:szCs w:val="24"/>
        </w:rPr>
        <w:instrText xml:space="preserve"> ADDIN ZOTERO_ITEM CSL_CITATION {"citationID":"8r4MNbdV","properties":{"formattedCitation":"(Godwin, Menneer, Riggs, et al., 2015)","plainCitation":"(Godwin, Menneer, Riggs, et al., 2015)","noteIndex":0},"citationItems":[{"id":2493,"uris":["http://zotero.org/users/6618481/items/FDDYWHCK"],"uri":["http://zotero.org/users/6618481/items/FDDYWHCK"],"itemData":{"id":2493,"type":"article-journal","abstract":"Previous research has shown that during visual search tasks target prevalence (the proportion of trials in which a target appears) influences both the probability that a target will be detected, and the speed at which participants will quit searching and provide an ‘absent’ response. When prevalence is low (e.g., target presented on 2 % of trials), participants are less likely to detect the target than when prevalence is higher (e.g., 50 % of trials). In the present set of experiments, we examined perceptual failures to detect low prevalence targets in visual search. We used a relative prevalence search task in order to be able to present an overall 50 % target prevalence and thereby prevent the results being accounted for by early quitting behavior. Participants searched for two targets, one of which appeared on 45 % of trials and another that appeared on 5 % of trials, leaving overall target prevalence at 50 %. In the first experiment, participants searched for two dissimilar targets; in the second experiment, participants searched for two similar targets. Overall, the results supported the notion that a reduction in prevalence primarily influenced perceptual failures of identification, rather than of selection. Together, these experiments add to a growing body of research exploring how and why observers fail to detect low prevalence targets, especially in real-world tasks in which some targets are more likely to appear than others.","container-title":"Attention, Perception, &amp; Psychophysics","DOI":"10.3758/s13414-014-0762-8","ISSN":"1943-3921, 1943-393X","issue":"1","journalAbbreviation":"Atten Percept Psychophys","language":"en","page":"150-159","source":"DOI.org (Crossref)","title":"Perceptual failures in the selection and identification of low-prevalence targets in relative prevalence visual search","volume":"77","author":[{"family":"Godwin","given":"Hayward J."},{"family":"Menneer","given":"Tamaryn"},{"family":"Riggs","given":"Charlotte A."},{"family":"Cave","given":"Kyle R."},{"family":"Donnelly","given":"Nick"}],"issued":{"date-parts":[["2015",1]]}}}],"schema":"https://github.com/citation-style-language/schema/raw/master/csl-citation.json"} </w:instrText>
      </w:r>
      <w:r w:rsidR="006F318A" w:rsidRPr="005A733C">
        <w:rPr>
          <w:color w:val="000000" w:themeColor="text1"/>
          <w:sz w:val="24"/>
          <w:szCs w:val="24"/>
        </w:rPr>
        <w:fldChar w:fldCharType="separate"/>
      </w:r>
      <w:r w:rsidR="00555698" w:rsidRPr="005A733C">
        <w:rPr>
          <w:noProof/>
          <w:color w:val="000000" w:themeColor="text1"/>
          <w:sz w:val="24"/>
          <w:szCs w:val="24"/>
        </w:rPr>
        <w:t>(Godwin, Menneer, Riggs, et al., 2015)</w:t>
      </w:r>
      <w:r w:rsidR="006F318A" w:rsidRPr="005A733C">
        <w:rPr>
          <w:color w:val="000000" w:themeColor="text1"/>
          <w:sz w:val="24"/>
          <w:szCs w:val="24"/>
        </w:rPr>
        <w:fldChar w:fldCharType="end"/>
      </w:r>
      <w:r w:rsidR="006F318A" w:rsidRPr="005A733C">
        <w:rPr>
          <w:color w:val="000000" w:themeColor="text1"/>
          <w:sz w:val="24"/>
          <w:szCs w:val="24"/>
        </w:rPr>
        <w:t>.</w:t>
      </w:r>
      <w:r w:rsidRPr="005A733C">
        <w:rPr>
          <w:color w:val="000000" w:themeColor="text1"/>
          <w:sz w:val="24"/>
          <w:szCs w:val="24"/>
        </w:rPr>
        <w:t xml:space="preserve">  </w:t>
      </w:r>
    </w:p>
    <w:p w14:paraId="375E9B7B" w14:textId="393EA63B" w:rsidR="00FA7B5B" w:rsidRPr="005A733C" w:rsidRDefault="005676B1" w:rsidP="00657D06">
      <w:pPr>
        <w:tabs>
          <w:tab w:val="clear" w:pos="3068"/>
        </w:tabs>
        <w:contextualSpacing/>
        <w:rPr>
          <w:color w:val="000000" w:themeColor="text1"/>
          <w:sz w:val="24"/>
          <w:szCs w:val="24"/>
        </w:rPr>
      </w:pPr>
      <w:r w:rsidRPr="005A733C">
        <w:rPr>
          <w:color w:val="000000" w:themeColor="text1"/>
          <w:sz w:val="24"/>
          <w:szCs w:val="24"/>
        </w:rPr>
        <w:lastRenderedPageBreak/>
        <w:t xml:space="preserve">Because </w:t>
      </w:r>
      <w:r w:rsidR="00C95743" w:rsidRPr="005A733C">
        <w:rPr>
          <w:color w:val="000000" w:themeColor="text1"/>
          <w:sz w:val="24"/>
          <w:szCs w:val="24"/>
        </w:rPr>
        <w:t>eye-tracking</w:t>
      </w:r>
      <w:r w:rsidR="009963B3" w:rsidRPr="005A733C">
        <w:rPr>
          <w:color w:val="000000" w:themeColor="text1"/>
          <w:sz w:val="24"/>
          <w:szCs w:val="24"/>
        </w:rPr>
        <w:t xml:space="preserve"> can provide unique insights</w:t>
      </w:r>
      <w:r w:rsidR="00FF689A" w:rsidRPr="005A733C">
        <w:rPr>
          <w:color w:val="000000" w:themeColor="text1"/>
          <w:sz w:val="24"/>
          <w:szCs w:val="24"/>
        </w:rPr>
        <w:t xml:space="preserve"> into what takes place during  visual search, </w:t>
      </w:r>
      <w:r w:rsidR="00C95743" w:rsidRPr="005A733C">
        <w:rPr>
          <w:color w:val="000000" w:themeColor="text1"/>
          <w:sz w:val="24"/>
          <w:szCs w:val="24"/>
        </w:rPr>
        <w:t>it</w:t>
      </w:r>
      <w:r w:rsidR="00FF689A" w:rsidRPr="005A733C">
        <w:rPr>
          <w:color w:val="000000" w:themeColor="text1"/>
          <w:sz w:val="24"/>
          <w:szCs w:val="24"/>
        </w:rPr>
        <w:t xml:space="preserve"> is</w:t>
      </w:r>
      <w:r w:rsidR="00342368" w:rsidRPr="005A733C">
        <w:rPr>
          <w:color w:val="000000" w:themeColor="text1"/>
          <w:sz w:val="24"/>
          <w:szCs w:val="24"/>
        </w:rPr>
        <w:t xml:space="preserve"> regarded as an excellent measure of online</w:t>
      </w:r>
      <w:r w:rsidRPr="005A733C">
        <w:rPr>
          <w:color w:val="000000" w:themeColor="text1"/>
          <w:sz w:val="24"/>
          <w:szCs w:val="24"/>
        </w:rPr>
        <w:t>,</w:t>
      </w:r>
      <w:r w:rsidR="00342368" w:rsidRPr="005A733C">
        <w:rPr>
          <w:color w:val="000000" w:themeColor="text1"/>
          <w:sz w:val="24"/>
          <w:szCs w:val="24"/>
        </w:rPr>
        <w:t xml:space="preserve"> moment-to-moment information processin</w:t>
      </w:r>
      <w:r w:rsidR="009C0F15" w:rsidRPr="005A733C">
        <w:rPr>
          <w:color w:val="000000" w:themeColor="text1"/>
          <w:sz w:val="24"/>
          <w:szCs w:val="24"/>
        </w:rPr>
        <w:t xml:space="preserve">g </w:t>
      </w:r>
      <w:r w:rsidR="00302DEE" w:rsidRPr="005A733C">
        <w:rPr>
          <w:color w:val="000000" w:themeColor="text1"/>
          <w:sz w:val="24"/>
          <w:szCs w:val="24"/>
        </w:rPr>
        <w:fldChar w:fldCharType="begin" w:fldLock="1"/>
      </w:r>
      <w:r w:rsidR="00B6642D" w:rsidRPr="005A733C">
        <w:rPr>
          <w:color w:val="000000" w:themeColor="text1"/>
          <w:sz w:val="24"/>
          <w:szCs w:val="24"/>
        </w:rPr>
        <w:instrText xml:space="preserve"> ADDIN ZOTERO_ITEM CSL_CITATION {"citationID":"TsSN65l2","properties":{"formattedCitation":"(for a number of reviews on different topics, see Liversedge et al., 2011)","plainCitation":"(for a number of reviews on different topics, see Liversedge et al., 2011)","dontUpdate":true,"noteIndex":0},"citationItems":[{"id":2466,"uris":["http://zotero.org/users/6618481/items/CC5QVDF5"],"uri":["http://zotero.org/users/6618481/items/CC5QVDF5"],"itemData":{"id":2466,"type":"book","abstract":"In the past few years, there has been an explosion of eye movement research in cognitive science and neuroscience. This has been due to the availability of 'off the shelf' eye trackers, along with software to allow the easy acquisition and analysis of eye movement data. Accompanying this has been a realisation that eye movement data can be informative about many different aspects of perceptual and cognitive processing. Eye movements have been used to examine the visual and cognitive processes underpinning a much broader range of human activities, including, language production, dialogue, human computer interaction, driving behaviour, sporting performance, and emotional states. Finally, in the past thirty years, there have been real advances in our understanding of the neural processes that underpin eye movement behaviour. The Oxford Handbook of Eye Movements provides the first comprehensive review of the entire field of eye movement research. In over fifty chapters, it reviews the developments that have so far taken place, the areas actively being researched, and looks at how the field is likely to devlop in the coming years. The first section considers historical and background material, before moving onto section 2 on the neural basis of eye movements. The third and fourth sections looks at visual cognition and eye movements and eye movement pathology and development. The final sections consider eye movements and reading and language processing and eye movements. Bringing together cutting edge research from and international team of leading psychologists, neuroscientists, and vision researchers, this book is the definitive reference work in this field.","ISBN":"978-0-19-953978-9","language":"en","note":"Google-Books-ID: GctzmDb3xmMC","number-of-pages":"1048","publisher":"OUP Oxford","source":"Google Books","title":"The Oxford Handbook of Eye Movements","author":[{"family":"Liversedge","given":"Simon P."},{"family":"Gilchrist","given":"Iain"},{"family":"Everling","given":"Stefan"}],"issued":{"date-parts":[["2011",8,18]]}},"prefix":"for a number of reviews on different topics, see "}],"schema":"https://github.com/citation-style-language/schema/raw/master/csl-citation.json"} </w:instrText>
      </w:r>
      <w:r w:rsidR="00302DEE" w:rsidRPr="005A733C">
        <w:rPr>
          <w:color w:val="000000" w:themeColor="text1"/>
          <w:sz w:val="24"/>
          <w:szCs w:val="24"/>
        </w:rPr>
        <w:fldChar w:fldCharType="separate"/>
      </w:r>
      <w:r w:rsidR="00B10045" w:rsidRPr="005A733C">
        <w:rPr>
          <w:noProof/>
          <w:color w:val="000000" w:themeColor="text1"/>
          <w:sz w:val="24"/>
          <w:szCs w:val="24"/>
        </w:rPr>
        <w:t xml:space="preserve">(for a number of reviews on </w:t>
      </w:r>
      <w:r w:rsidR="0030435D" w:rsidRPr="005A733C">
        <w:rPr>
          <w:noProof/>
          <w:color w:val="000000" w:themeColor="text1"/>
          <w:sz w:val="24"/>
          <w:szCs w:val="24"/>
        </w:rPr>
        <w:t>eye movements as they relate to information processing both within and beyond the scope of visual search</w:t>
      </w:r>
      <w:r w:rsidR="00B10045" w:rsidRPr="005A733C">
        <w:rPr>
          <w:noProof/>
          <w:color w:val="000000" w:themeColor="text1"/>
          <w:sz w:val="24"/>
          <w:szCs w:val="24"/>
        </w:rPr>
        <w:t>, see Liversedge et al., 2011)</w:t>
      </w:r>
      <w:r w:rsidR="00302DEE" w:rsidRPr="005A733C">
        <w:rPr>
          <w:color w:val="000000" w:themeColor="text1"/>
          <w:sz w:val="24"/>
          <w:szCs w:val="24"/>
        </w:rPr>
        <w:fldChar w:fldCharType="end"/>
      </w:r>
      <w:r w:rsidR="00342368" w:rsidRPr="005A733C">
        <w:rPr>
          <w:color w:val="000000" w:themeColor="text1"/>
          <w:sz w:val="24"/>
          <w:szCs w:val="24"/>
        </w:rPr>
        <w:t>.</w:t>
      </w:r>
      <w:r w:rsidR="007D58D3" w:rsidRPr="005A733C">
        <w:rPr>
          <w:color w:val="000000" w:themeColor="text1"/>
          <w:sz w:val="24"/>
          <w:szCs w:val="24"/>
        </w:rPr>
        <w:t xml:space="preserve"> </w:t>
      </w:r>
      <w:bookmarkStart w:id="0" w:name="_Hlk66040177"/>
      <w:bookmarkStart w:id="1" w:name="_Hlk66042625"/>
      <w:r w:rsidR="00484360" w:rsidRPr="005A733C">
        <w:rPr>
          <w:color w:val="000000" w:themeColor="text1"/>
          <w:sz w:val="24"/>
          <w:szCs w:val="24"/>
        </w:rPr>
        <w:t xml:space="preserve">Although recording eye movements might not necessarily be useful in </w:t>
      </w:r>
      <w:r w:rsidR="000579F7" w:rsidRPr="005A733C">
        <w:rPr>
          <w:color w:val="000000" w:themeColor="text1"/>
          <w:sz w:val="24"/>
          <w:szCs w:val="24"/>
        </w:rPr>
        <w:t xml:space="preserve">some paradigms (such as those utilizing </w:t>
      </w:r>
      <w:proofErr w:type="gramStart"/>
      <w:r w:rsidR="000579F7" w:rsidRPr="005A733C">
        <w:rPr>
          <w:color w:val="000000" w:themeColor="text1"/>
          <w:sz w:val="24"/>
          <w:szCs w:val="24"/>
        </w:rPr>
        <w:t>briefly-</w:t>
      </w:r>
      <w:r w:rsidR="00484360" w:rsidRPr="005A733C">
        <w:rPr>
          <w:color w:val="000000" w:themeColor="text1"/>
          <w:sz w:val="24"/>
          <w:szCs w:val="24"/>
        </w:rPr>
        <w:t>presented</w:t>
      </w:r>
      <w:proofErr w:type="gramEnd"/>
      <w:r w:rsidR="00484360" w:rsidRPr="005A733C">
        <w:rPr>
          <w:color w:val="000000" w:themeColor="text1"/>
          <w:sz w:val="24"/>
          <w:szCs w:val="24"/>
        </w:rPr>
        <w:t xml:space="preserve"> search displays</w:t>
      </w:r>
      <w:r w:rsidR="000579F7" w:rsidRPr="005A733C">
        <w:rPr>
          <w:color w:val="000000" w:themeColor="text1"/>
          <w:sz w:val="24"/>
          <w:szCs w:val="24"/>
        </w:rPr>
        <w:t>)</w:t>
      </w:r>
      <w:r w:rsidR="00484360" w:rsidRPr="005A733C">
        <w:rPr>
          <w:color w:val="000000" w:themeColor="text1"/>
          <w:sz w:val="24"/>
          <w:szCs w:val="24"/>
        </w:rPr>
        <w:t xml:space="preserve">, </w:t>
      </w:r>
      <w:r w:rsidR="000C6642" w:rsidRPr="005A733C">
        <w:rPr>
          <w:color w:val="000000" w:themeColor="text1"/>
          <w:sz w:val="24"/>
          <w:szCs w:val="24"/>
        </w:rPr>
        <w:t>eye movements</w:t>
      </w:r>
      <w:r w:rsidR="00484360" w:rsidRPr="005A733C">
        <w:rPr>
          <w:color w:val="000000" w:themeColor="text1"/>
          <w:sz w:val="24"/>
          <w:szCs w:val="24"/>
        </w:rPr>
        <w:t xml:space="preserve"> can largely enrich </w:t>
      </w:r>
      <w:r w:rsidR="000579F7" w:rsidRPr="005A733C">
        <w:rPr>
          <w:color w:val="000000" w:themeColor="text1"/>
          <w:sz w:val="24"/>
          <w:szCs w:val="24"/>
        </w:rPr>
        <w:t>studies of</w:t>
      </w:r>
      <w:r w:rsidR="00484360" w:rsidRPr="005A733C">
        <w:rPr>
          <w:color w:val="000000" w:themeColor="text1"/>
          <w:sz w:val="24"/>
          <w:szCs w:val="24"/>
        </w:rPr>
        <w:t xml:space="preserve"> visual search through</w:t>
      </w:r>
      <w:r w:rsidR="000C6642" w:rsidRPr="005A733C">
        <w:rPr>
          <w:color w:val="000000" w:themeColor="text1"/>
          <w:sz w:val="24"/>
          <w:szCs w:val="24"/>
        </w:rPr>
        <w:t xml:space="preserve"> </w:t>
      </w:r>
      <w:r w:rsidR="00484360" w:rsidRPr="005A733C">
        <w:rPr>
          <w:color w:val="000000" w:themeColor="text1"/>
          <w:sz w:val="24"/>
          <w:szCs w:val="24"/>
        </w:rPr>
        <w:t xml:space="preserve">revealing </w:t>
      </w:r>
      <w:r w:rsidR="000C6642" w:rsidRPr="005A733C">
        <w:rPr>
          <w:color w:val="000000" w:themeColor="text1"/>
          <w:sz w:val="24"/>
          <w:szCs w:val="24"/>
        </w:rPr>
        <w:t>subtle aspects of cognition beyond accuracy and response time</w:t>
      </w:r>
      <w:r w:rsidR="006E1101" w:rsidRPr="005A733C">
        <w:rPr>
          <w:color w:val="000000" w:themeColor="text1"/>
          <w:sz w:val="24"/>
          <w:szCs w:val="24"/>
        </w:rPr>
        <w:t xml:space="preserve">. </w:t>
      </w:r>
      <w:r w:rsidR="00484360" w:rsidRPr="005A733C">
        <w:rPr>
          <w:color w:val="000000" w:themeColor="text1"/>
          <w:sz w:val="24"/>
          <w:szCs w:val="24"/>
        </w:rPr>
        <w:t>Eye movement</w:t>
      </w:r>
      <w:r w:rsidR="006E1101" w:rsidRPr="005A733C">
        <w:rPr>
          <w:color w:val="000000" w:themeColor="text1"/>
          <w:sz w:val="24"/>
          <w:szCs w:val="24"/>
        </w:rPr>
        <w:t xml:space="preserve"> metrics </w:t>
      </w:r>
      <w:r w:rsidR="00A10649" w:rsidRPr="005A733C">
        <w:rPr>
          <w:color w:val="000000" w:themeColor="text1"/>
          <w:sz w:val="24"/>
          <w:szCs w:val="24"/>
        </w:rPr>
        <w:t xml:space="preserve">can offer insights into object identification and attentional guidance in visual search; e.g., </w:t>
      </w:r>
      <w:proofErr w:type="spellStart"/>
      <w:r w:rsidR="00A10649" w:rsidRPr="005A733C">
        <w:rPr>
          <w:color w:val="000000" w:themeColor="text1"/>
          <w:sz w:val="24"/>
          <w:szCs w:val="24"/>
        </w:rPr>
        <w:t>Hout</w:t>
      </w:r>
      <w:proofErr w:type="spellEnd"/>
      <w:r w:rsidR="00A10649" w:rsidRPr="005A733C">
        <w:rPr>
          <w:color w:val="000000" w:themeColor="text1"/>
          <w:sz w:val="24"/>
          <w:szCs w:val="24"/>
        </w:rPr>
        <w:t xml:space="preserve"> et al. (2015) showed that low-prevalence targets were often fixated and then marked as ‘target-absent’ by participants;</w:t>
      </w:r>
      <w:r w:rsidR="00B6642D" w:rsidRPr="005A733C">
        <w:rPr>
          <w:color w:val="000000" w:themeColor="text1"/>
          <w:sz w:val="24"/>
          <w:szCs w:val="24"/>
        </w:rPr>
        <w:t xml:space="preserve"> </w:t>
      </w:r>
      <w:proofErr w:type="spellStart"/>
      <w:r w:rsidR="00B6642D" w:rsidRPr="005A733C">
        <w:rPr>
          <w:color w:val="000000" w:themeColor="text1"/>
          <w:sz w:val="24"/>
          <w:szCs w:val="24"/>
        </w:rPr>
        <w:t>Walenchok</w:t>
      </w:r>
      <w:proofErr w:type="spellEnd"/>
      <w:r w:rsidR="00B6642D" w:rsidRPr="005A733C">
        <w:rPr>
          <w:color w:val="000000" w:themeColor="text1"/>
          <w:sz w:val="24"/>
          <w:szCs w:val="24"/>
        </w:rPr>
        <w:t xml:space="preserve"> </w:t>
      </w:r>
      <w:r w:rsidR="00B6642D" w:rsidRPr="005A733C">
        <w:rPr>
          <w:color w:val="000000" w:themeColor="text1"/>
          <w:sz w:val="24"/>
          <w:szCs w:val="24"/>
        </w:rPr>
        <w:fldChar w:fldCharType="begin"/>
      </w:r>
      <w:r w:rsidR="00B6642D" w:rsidRPr="005A733C">
        <w:rPr>
          <w:color w:val="000000" w:themeColor="text1"/>
          <w:sz w:val="24"/>
          <w:szCs w:val="24"/>
        </w:rPr>
        <w:instrText xml:space="preserve"> ADDIN ZOTERO_ITEM CSL_CITATION {"citationID":"JIw9Gyen","properties":{"formattedCitation":"(2018)","plainCitation":"(2018)","noteIndex":0},"citationItems":[{"id":3053,"uris":["http://zotero.org/users/6618481/items/RC92ZJ4Y"],"uri":["http://zotero.org/users/6618481/items/RC92ZJ4Y"],"itemData":{"id":3053,"type":"thesis","event-place":"Tempe, AZ","publisher":"Arizona State University","publisher-place":"Tempe, AZ","title":"Investigating the relationship between visual confirmation bias and the low-prevalence effect in visual search","author":[{"family":"a","given":"Stephen C"}],"issued":{"date-parts":[["2018"]]}},"suppress-author":true}],"schema":"https://github.com/citation-style-language/schema/raw/master/csl-citation.json"} </w:instrText>
      </w:r>
      <w:r w:rsidR="00B6642D" w:rsidRPr="005A733C">
        <w:rPr>
          <w:color w:val="000000" w:themeColor="text1"/>
          <w:sz w:val="24"/>
          <w:szCs w:val="24"/>
        </w:rPr>
        <w:fldChar w:fldCharType="separate"/>
      </w:r>
      <w:r w:rsidR="00B6642D" w:rsidRPr="005A733C">
        <w:rPr>
          <w:noProof/>
          <w:color w:val="000000" w:themeColor="text1"/>
          <w:sz w:val="24"/>
          <w:szCs w:val="24"/>
        </w:rPr>
        <w:t>(2018)</w:t>
      </w:r>
      <w:r w:rsidR="00B6642D" w:rsidRPr="005A733C">
        <w:rPr>
          <w:color w:val="000000" w:themeColor="text1"/>
          <w:sz w:val="24"/>
          <w:szCs w:val="24"/>
        </w:rPr>
        <w:fldChar w:fldCharType="end"/>
      </w:r>
      <w:r w:rsidR="00F466BA" w:rsidRPr="005A733C">
        <w:rPr>
          <w:color w:val="000000" w:themeColor="text1"/>
          <w:sz w:val="24"/>
          <w:szCs w:val="24"/>
        </w:rPr>
        <w:t xml:space="preserve"> </w:t>
      </w:r>
      <w:r w:rsidR="00051E58" w:rsidRPr="005A733C">
        <w:rPr>
          <w:color w:val="000000" w:themeColor="text1"/>
          <w:sz w:val="24"/>
          <w:szCs w:val="24"/>
        </w:rPr>
        <w:t xml:space="preserve">extended the findings of </w:t>
      </w:r>
      <w:proofErr w:type="spellStart"/>
      <w:r w:rsidR="00051E58" w:rsidRPr="005A733C">
        <w:rPr>
          <w:color w:val="000000" w:themeColor="text1"/>
          <w:sz w:val="24"/>
          <w:szCs w:val="24"/>
        </w:rPr>
        <w:t>Rajsic</w:t>
      </w:r>
      <w:proofErr w:type="spellEnd"/>
      <w:r w:rsidR="00051E58" w:rsidRPr="005A733C">
        <w:rPr>
          <w:color w:val="000000" w:themeColor="text1"/>
          <w:sz w:val="24"/>
          <w:szCs w:val="24"/>
        </w:rPr>
        <w:t xml:space="preserve"> et al.</w:t>
      </w:r>
      <w:r w:rsidR="00B6642D" w:rsidRPr="005A733C">
        <w:rPr>
          <w:color w:val="000000" w:themeColor="text1"/>
          <w:sz w:val="24"/>
          <w:szCs w:val="24"/>
        </w:rPr>
        <w:t xml:space="preserve"> </w:t>
      </w:r>
      <w:r w:rsidR="00B6642D" w:rsidRPr="005A733C">
        <w:rPr>
          <w:color w:val="000000" w:themeColor="text1"/>
          <w:sz w:val="24"/>
          <w:szCs w:val="24"/>
        </w:rPr>
        <w:fldChar w:fldCharType="begin"/>
      </w:r>
      <w:r w:rsidR="00B6642D" w:rsidRPr="005A733C">
        <w:rPr>
          <w:color w:val="000000" w:themeColor="text1"/>
          <w:sz w:val="24"/>
          <w:szCs w:val="24"/>
        </w:rPr>
        <w:instrText xml:space="preserve"> ADDIN ZOTERO_ITEM CSL_CITATION {"citationID":"vr644AkA","properties":{"formattedCitation":"(2015, 2017)","plainCitation":"(2015, 2017)","noteIndex":0},"citationItems":[{"id":3049,"uris":["http://zotero.org/users/6618481/items/E5XS7SYA"],"uri":["http://zotero.org/users/6618481/items/E5XS7SYA"],"itemData":{"id":3049,"type":"article-journal","container-title":"Journal of Experimental Psychology: Human Perception and Performance","DOI":"10.1037/xhp0000090","ISSN":"1939-1277, 0096-1523","issue":"5","journalAbbreviation":"Journal of Experimental Psychology: Human Perception and Performance","language":"en","page":"1353-1364","source":"DOI.org (Crossref)","title":"Confirmation bias in visual search.","volume":"41","author":[{"family":"Rajsic","given":"Jason"},{"family":"Wilson","given":"Daryl E."},{"family":"Pratt","given":"Jay"}],"issued":{"date-parts":[["2015",10]]}},"suppress-author":true},{"id":3047,"uris":["http://zotero.org/users/6618481/items/9E6I9C3C"],"uri":["http://zotero.org/users/6618481/items/9E6I9C3C"],"itemData":{"id":3047,"type":"article-journal","container-title":"Attention, Perception, &amp; Psychophysics","DOI":"10.3758/s13414-016-1259-4","ISSN":"1943-3921, 1943-393X","issue":"2","journalAbbreviation":"Atten Percept Psychophys","language":"en","page":"498-507","source":"DOI.org (Crossref)","title":"Out of sight, out of mind: Matching bias underlies confirmatory visual search","title-short":"Out of sight, out of mind","volume":"79","author":[{"family":"Rajsic","given":"Jason"},{"family":"Taylor","given":"J. Eric T."},{"family":"Pratt","given":"Jay"}],"issued":{"date-parts":[["2017",2]]}},"suppress-author":true}],"schema":"https://github.com/citation-style-language/schema/raw/master/csl-citation.json"} </w:instrText>
      </w:r>
      <w:r w:rsidR="00B6642D" w:rsidRPr="005A733C">
        <w:rPr>
          <w:color w:val="000000" w:themeColor="text1"/>
          <w:sz w:val="24"/>
          <w:szCs w:val="24"/>
        </w:rPr>
        <w:fldChar w:fldCharType="separate"/>
      </w:r>
      <w:r w:rsidR="00B6642D" w:rsidRPr="005A733C">
        <w:rPr>
          <w:noProof/>
          <w:color w:val="000000" w:themeColor="text1"/>
          <w:sz w:val="24"/>
          <w:szCs w:val="24"/>
        </w:rPr>
        <w:t>(2015, 2017)</w:t>
      </w:r>
      <w:r w:rsidR="00B6642D" w:rsidRPr="005A733C">
        <w:rPr>
          <w:color w:val="000000" w:themeColor="text1"/>
          <w:sz w:val="24"/>
          <w:szCs w:val="24"/>
        </w:rPr>
        <w:fldChar w:fldCharType="end"/>
      </w:r>
      <w:r w:rsidR="00051E58" w:rsidRPr="005A733C">
        <w:rPr>
          <w:color w:val="000000" w:themeColor="text1"/>
          <w:sz w:val="24"/>
          <w:szCs w:val="24"/>
        </w:rPr>
        <w:t xml:space="preserve"> by showing</w:t>
      </w:r>
      <w:r w:rsidR="00F466BA" w:rsidRPr="005A733C">
        <w:rPr>
          <w:color w:val="000000" w:themeColor="text1"/>
          <w:sz w:val="24"/>
          <w:szCs w:val="24"/>
        </w:rPr>
        <w:t xml:space="preserve"> that </w:t>
      </w:r>
      <w:r w:rsidR="008A4ECC" w:rsidRPr="005A733C">
        <w:rPr>
          <w:color w:val="000000" w:themeColor="text1"/>
          <w:sz w:val="24"/>
          <w:szCs w:val="24"/>
        </w:rPr>
        <w:t xml:space="preserve">when the </w:t>
      </w:r>
      <w:r w:rsidR="00F466BA" w:rsidRPr="005A733C">
        <w:rPr>
          <w:color w:val="000000" w:themeColor="text1"/>
          <w:sz w:val="24"/>
          <w:szCs w:val="24"/>
        </w:rPr>
        <w:t xml:space="preserve">temporal cost </w:t>
      </w:r>
      <w:r w:rsidR="009A5198" w:rsidRPr="005A733C">
        <w:rPr>
          <w:color w:val="000000" w:themeColor="text1"/>
          <w:sz w:val="24"/>
          <w:szCs w:val="24"/>
        </w:rPr>
        <w:t xml:space="preserve">of </w:t>
      </w:r>
      <w:r w:rsidR="008A4ECC" w:rsidRPr="005A733C">
        <w:rPr>
          <w:color w:val="000000" w:themeColor="text1"/>
          <w:sz w:val="24"/>
          <w:szCs w:val="24"/>
        </w:rPr>
        <w:t>searching through a larger subset of stimuli</w:t>
      </w:r>
      <w:r w:rsidR="00B178B6" w:rsidRPr="005A733C">
        <w:rPr>
          <w:color w:val="000000" w:themeColor="text1"/>
          <w:sz w:val="24"/>
          <w:szCs w:val="24"/>
        </w:rPr>
        <w:t xml:space="preserve"> </w:t>
      </w:r>
      <w:r w:rsidR="008A4ECC" w:rsidRPr="005A733C">
        <w:rPr>
          <w:color w:val="000000" w:themeColor="text1"/>
          <w:sz w:val="24"/>
          <w:szCs w:val="24"/>
        </w:rPr>
        <w:t xml:space="preserve">is high </w:t>
      </w:r>
      <w:r w:rsidR="00F466BA" w:rsidRPr="005A733C">
        <w:rPr>
          <w:color w:val="000000" w:themeColor="text1"/>
          <w:sz w:val="24"/>
          <w:szCs w:val="24"/>
        </w:rPr>
        <w:t xml:space="preserve">(i.e., </w:t>
      </w:r>
      <w:r w:rsidR="008A4ECC" w:rsidRPr="005A733C">
        <w:rPr>
          <w:color w:val="000000" w:themeColor="text1"/>
          <w:sz w:val="24"/>
          <w:szCs w:val="24"/>
        </w:rPr>
        <w:t xml:space="preserve">with an overall large set size also containing a disproportionately large subset size </w:t>
      </w:r>
      <w:r w:rsidR="00B037A5" w:rsidRPr="005A733C">
        <w:rPr>
          <w:color w:val="000000" w:themeColor="text1"/>
          <w:sz w:val="24"/>
          <w:szCs w:val="24"/>
        </w:rPr>
        <w:t>of</w:t>
      </w:r>
      <w:r w:rsidR="008A4ECC" w:rsidRPr="005A733C">
        <w:rPr>
          <w:color w:val="000000" w:themeColor="text1"/>
          <w:sz w:val="24"/>
          <w:szCs w:val="24"/>
        </w:rPr>
        <w:t xml:space="preserve"> a specific color of stimuli), this</w:t>
      </w:r>
      <w:r w:rsidR="00051E58" w:rsidRPr="005A733C">
        <w:rPr>
          <w:color w:val="000000" w:themeColor="text1"/>
          <w:sz w:val="24"/>
          <w:szCs w:val="24"/>
        </w:rPr>
        <w:t xml:space="preserve"> </w:t>
      </w:r>
      <w:r w:rsidR="009A5198" w:rsidRPr="005A733C">
        <w:rPr>
          <w:color w:val="000000" w:themeColor="text1"/>
          <w:sz w:val="24"/>
          <w:szCs w:val="24"/>
        </w:rPr>
        <w:t xml:space="preserve">encouraged an inferential </w:t>
      </w:r>
      <w:r w:rsidR="008A4ECC" w:rsidRPr="005A733C">
        <w:rPr>
          <w:color w:val="000000" w:themeColor="text1"/>
          <w:sz w:val="24"/>
          <w:szCs w:val="24"/>
        </w:rPr>
        <w:t xml:space="preserve">search strategy, negating the need to </w:t>
      </w:r>
      <w:r w:rsidR="00B037A5" w:rsidRPr="005A733C">
        <w:rPr>
          <w:color w:val="000000" w:themeColor="text1"/>
          <w:sz w:val="24"/>
          <w:szCs w:val="24"/>
        </w:rPr>
        <w:t>necessarily inspect the target</w:t>
      </w:r>
      <w:r w:rsidR="008A4ECC" w:rsidRPr="005A733C">
        <w:rPr>
          <w:color w:val="000000" w:themeColor="text1"/>
          <w:sz w:val="24"/>
          <w:szCs w:val="24"/>
        </w:rPr>
        <w:t xml:space="preserve"> </w:t>
      </w:r>
      <w:r w:rsidR="00051E58" w:rsidRPr="005A733C">
        <w:rPr>
          <w:color w:val="000000" w:themeColor="text1"/>
          <w:sz w:val="24"/>
          <w:szCs w:val="24"/>
        </w:rPr>
        <w:t>(i.e.,</w:t>
      </w:r>
      <w:r w:rsidR="00B178B6" w:rsidRPr="005A733C">
        <w:rPr>
          <w:color w:val="000000" w:themeColor="text1"/>
          <w:sz w:val="24"/>
          <w:szCs w:val="24"/>
        </w:rPr>
        <w:t xml:space="preserve"> all trials contained a target, and</w:t>
      </w:r>
      <w:r w:rsidR="00051E58" w:rsidRPr="005A733C">
        <w:rPr>
          <w:color w:val="000000" w:themeColor="text1"/>
          <w:sz w:val="24"/>
          <w:szCs w:val="24"/>
        </w:rPr>
        <w:t xml:space="preserve"> participants inferred </w:t>
      </w:r>
      <w:r w:rsidR="00B178B6" w:rsidRPr="005A733C">
        <w:rPr>
          <w:color w:val="000000" w:themeColor="text1"/>
          <w:sz w:val="24"/>
          <w:szCs w:val="24"/>
        </w:rPr>
        <w:t>the target color through exclusion).</w:t>
      </w:r>
      <w:bookmarkEnd w:id="0"/>
      <w:r w:rsidR="00F466BA" w:rsidRPr="005A733C">
        <w:rPr>
          <w:color w:val="000000" w:themeColor="text1"/>
          <w:sz w:val="24"/>
          <w:szCs w:val="24"/>
        </w:rPr>
        <w:t xml:space="preserve"> </w:t>
      </w:r>
      <w:bookmarkEnd w:id="1"/>
    </w:p>
    <w:p w14:paraId="0F5A5EF3" w14:textId="10749B6F" w:rsidR="00EA5FB6" w:rsidRPr="005A733C" w:rsidRDefault="00F466BA" w:rsidP="00657D06">
      <w:pPr>
        <w:tabs>
          <w:tab w:val="clear" w:pos="3068"/>
        </w:tabs>
        <w:contextualSpacing/>
        <w:rPr>
          <w:color w:val="000000" w:themeColor="text1"/>
          <w:sz w:val="24"/>
          <w:szCs w:val="24"/>
        </w:rPr>
      </w:pPr>
      <w:r w:rsidRPr="005A733C">
        <w:rPr>
          <w:color w:val="000000" w:themeColor="text1"/>
          <w:sz w:val="24"/>
          <w:szCs w:val="24"/>
        </w:rPr>
        <w:t xml:space="preserve">It </w:t>
      </w:r>
      <w:r w:rsidR="000D0093" w:rsidRPr="005A733C">
        <w:rPr>
          <w:color w:val="000000" w:themeColor="text1"/>
          <w:sz w:val="24"/>
          <w:szCs w:val="24"/>
        </w:rPr>
        <w:t>is perhaps not surprising</w:t>
      </w:r>
      <w:r w:rsidR="000821FB" w:rsidRPr="005A733C">
        <w:rPr>
          <w:color w:val="000000" w:themeColor="text1"/>
          <w:sz w:val="24"/>
          <w:szCs w:val="24"/>
        </w:rPr>
        <w:t>, therefore,</w:t>
      </w:r>
      <w:r w:rsidR="000D0093" w:rsidRPr="005A733C">
        <w:rPr>
          <w:color w:val="000000" w:themeColor="text1"/>
          <w:sz w:val="24"/>
          <w:szCs w:val="24"/>
        </w:rPr>
        <w:t xml:space="preserve"> that </w:t>
      </w:r>
      <w:r w:rsidR="00136177" w:rsidRPr="005A733C">
        <w:rPr>
          <w:color w:val="000000" w:themeColor="text1"/>
          <w:sz w:val="24"/>
          <w:szCs w:val="24"/>
        </w:rPr>
        <w:t>there has been a steady but clear increase in the number of visual search and eye movements</w:t>
      </w:r>
      <w:r w:rsidR="005676B1" w:rsidRPr="005A733C">
        <w:rPr>
          <w:color w:val="000000" w:themeColor="text1"/>
          <w:sz w:val="24"/>
          <w:szCs w:val="24"/>
        </w:rPr>
        <w:t xml:space="preserve"> articles</w:t>
      </w:r>
      <w:r w:rsidR="00136177" w:rsidRPr="005A733C">
        <w:rPr>
          <w:color w:val="000000" w:themeColor="text1"/>
          <w:sz w:val="24"/>
          <w:szCs w:val="24"/>
        </w:rPr>
        <w:t xml:space="preserve"> </w:t>
      </w:r>
      <w:r w:rsidR="00632DD1" w:rsidRPr="005A733C">
        <w:rPr>
          <w:color w:val="000000" w:themeColor="text1"/>
          <w:sz w:val="24"/>
          <w:szCs w:val="24"/>
        </w:rPr>
        <w:t>during t</w:t>
      </w:r>
      <w:r w:rsidR="00136177" w:rsidRPr="005A733C">
        <w:rPr>
          <w:color w:val="000000" w:themeColor="text1"/>
          <w:sz w:val="24"/>
          <w:szCs w:val="24"/>
        </w:rPr>
        <w:t xml:space="preserve">he past half-century (see Figure </w:t>
      </w:r>
      <w:r w:rsidR="00115067" w:rsidRPr="005A733C">
        <w:rPr>
          <w:color w:val="000000" w:themeColor="text1"/>
          <w:sz w:val="24"/>
          <w:szCs w:val="24"/>
        </w:rPr>
        <w:t>2</w:t>
      </w:r>
      <w:r w:rsidR="00136177" w:rsidRPr="005A733C">
        <w:rPr>
          <w:color w:val="000000" w:themeColor="text1"/>
          <w:sz w:val="24"/>
          <w:szCs w:val="24"/>
        </w:rPr>
        <w:t>).</w:t>
      </w:r>
      <w:r w:rsidR="00CD5213" w:rsidRPr="005A733C">
        <w:rPr>
          <w:color w:val="000000" w:themeColor="text1"/>
          <w:sz w:val="24"/>
          <w:szCs w:val="24"/>
        </w:rPr>
        <w:t xml:space="preserve"> </w:t>
      </w:r>
      <w:r w:rsidR="004E7526" w:rsidRPr="005A733C">
        <w:rPr>
          <w:color w:val="000000" w:themeColor="text1"/>
          <w:sz w:val="24"/>
          <w:szCs w:val="24"/>
        </w:rPr>
        <w:t xml:space="preserve">Alongside the </w:t>
      </w:r>
      <w:r w:rsidR="00C95743" w:rsidRPr="005A733C">
        <w:rPr>
          <w:color w:val="000000" w:themeColor="text1"/>
          <w:sz w:val="24"/>
          <w:szCs w:val="24"/>
        </w:rPr>
        <w:t xml:space="preserve">unique </w:t>
      </w:r>
      <w:r w:rsidR="004E7526" w:rsidRPr="005A733C">
        <w:rPr>
          <w:color w:val="000000" w:themeColor="text1"/>
          <w:sz w:val="24"/>
          <w:szCs w:val="24"/>
        </w:rPr>
        <w:t>theoretical insights that eye movement recordings can offer, it is worth noting that t</w:t>
      </w:r>
      <w:r w:rsidR="001874F0" w:rsidRPr="005A733C">
        <w:rPr>
          <w:color w:val="000000" w:themeColor="text1"/>
          <w:sz w:val="24"/>
          <w:szCs w:val="24"/>
        </w:rPr>
        <w:t>he rise in popularity is likely to</w:t>
      </w:r>
      <w:r w:rsidR="00C95743" w:rsidRPr="005A733C">
        <w:rPr>
          <w:color w:val="000000" w:themeColor="text1"/>
          <w:sz w:val="24"/>
          <w:szCs w:val="24"/>
        </w:rPr>
        <w:t xml:space="preserve"> also </w:t>
      </w:r>
      <w:r w:rsidR="001874F0" w:rsidRPr="005A733C">
        <w:rPr>
          <w:color w:val="000000" w:themeColor="text1"/>
          <w:sz w:val="24"/>
          <w:szCs w:val="24"/>
        </w:rPr>
        <w:t>be due to te</w:t>
      </w:r>
      <w:r w:rsidR="007D58D3" w:rsidRPr="005A733C">
        <w:rPr>
          <w:color w:val="000000" w:themeColor="text1"/>
          <w:sz w:val="24"/>
          <w:szCs w:val="24"/>
        </w:rPr>
        <w:t>chnological</w:t>
      </w:r>
      <w:r w:rsidR="001874F0" w:rsidRPr="005A733C">
        <w:rPr>
          <w:color w:val="000000" w:themeColor="text1"/>
          <w:sz w:val="24"/>
          <w:szCs w:val="24"/>
        </w:rPr>
        <w:t xml:space="preserve"> improvements</w:t>
      </w:r>
      <w:r w:rsidR="006240FE" w:rsidRPr="005A733C">
        <w:rPr>
          <w:color w:val="000000" w:themeColor="text1"/>
          <w:sz w:val="24"/>
          <w:szCs w:val="24"/>
        </w:rPr>
        <w:t xml:space="preserve"> and widening access to those improved forms of technology</w:t>
      </w:r>
      <w:r w:rsidR="001874F0" w:rsidRPr="005A733C">
        <w:rPr>
          <w:color w:val="000000" w:themeColor="text1"/>
          <w:sz w:val="24"/>
          <w:szCs w:val="24"/>
        </w:rPr>
        <w:t xml:space="preserve"> </w:t>
      </w:r>
      <w:r w:rsidR="00BE24C3" w:rsidRPr="005A733C">
        <w:rPr>
          <w:color w:val="000000" w:themeColor="text1"/>
          <w:sz w:val="24"/>
          <w:szCs w:val="24"/>
        </w:rPr>
        <w:fldChar w:fldCharType="begin" w:fldLock="1"/>
      </w:r>
      <w:r w:rsidR="003C5155" w:rsidRPr="005A733C">
        <w:rPr>
          <w:color w:val="000000" w:themeColor="text1"/>
          <w:sz w:val="24"/>
          <w:szCs w:val="24"/>
        </w:rPr>
        <w:instrText xml:space="preserve"> ADDIN ZOTERO_ITEM CSL_CITATION {"citationID":"khSgWA1V","properties":{"formattedCitation":"(for an historical review, see Wade, 2010)","plainCitation":"(for an historical review, see Wade, 2010)","noteIndex":0},"citationItems":[{"id":2468,"uris":["http://zotero.org/users/6618481/items/LHD33YTP"],"uri":["http://zotero.org/users/6618481/items/LHD33YTP"],"itemData":{"id":2468,"type":"article-journal","abstract":"Recent advances in the technology affording eye movement recordings carry the risk of neglecting past achievements. Without the assistance of this modern armoury, great strides were made in describing the ways the eyes move. For Aristotle the fundamental features of eye movements were binocular, and he described the combined functions of the eyes. This was later given support using simple procedures like placing a finger over the eyelid of the closed eye and culminated in Hering's law of equal innervation. However, the overriding concern in the 19th century was with eye position rather than eye movements. Appreciating discontinuities of eye movements arose from studies of vertigo. The characteristics of nystagmus were recorded before those of saccades and fixations. Eye movements during reading were described by Hering and by Lamare in 1879; both used similar techniques of listening to sounds made during contractions of the extraocular muscles. Photographic records of eye movements during reading were made by Dodge early in the 20th century, and this stimulated research using a wider array of patterns. In the mid-20th century attention shifted to the stability of the eyes during fixation, with the emphasis on involuntary movements. The contributions of pioneers from Aristotle to Yarbus are outlined.","container-title":"i-Perception","DOI":"10.1068/i0389","ISSN":"2041-6695","issue":"2","journalAbbreviation":"i-Perception","note":"publisher: SAGE Publications","page":"33-68","source":"SAGE Journals","title":"Pioneers of eye movement research","volume":"1","author":[{"family":"Wade","given":"Nicholas J"}],"issued":{"date-parts":[["2010",8,1]]}},"prefix":"for an historical review, see"}],"schema":"https://github.com/citation-style-language/schema/raw/master/csl-citation.json"} </w:instrText>
      </w:r>
      <w:r w:rsidR="00BE24C3" w:rsidRPr="005A733C">
        <w:rPr>
          <w:color w:val="000000" w:themeColor="text1"/>
          <w:sz w:val="24"/>
          <w:szCs w:val="24"/>
        </w:rPr>
        <w:fldChar w:fldCharType="separate"/>
      </w:r>
      <w:r w:rsidR="00B10045" w:rsidRPr="005A733C">
        <w:rPr>
          <w:noProof/>
          <w:color w:val="000000" w:themeColor="text1"/>
          <w:sz w:val="24"/>
          <w:szCs w:val="24"/>
        </w:rPr>
        <w:t>(for an historical review, see Wade, 2010)</w:t>
      </w:r>
      <w:r w:rsidR="00BE24C3" w:rsidRPr="005A733C">
        <w:rPr>
          <w:color w:val="000000" w:themeColor="text1"/>
          <w:sz w:val="24"/>
          <w:szCs w:val="24"/>
        </w:rPr>
        <w:fldChar w:fldCharType="end"/>
      </w:r>
      <w:r w:rsidR="001874F0" w:rsidRPr="005A733C">
        <w:rPr>
          <w:color w:val="000000" w:themeColor="text1"/>
          <w:sz w:val="24"/>
          <w:szCs w:val="24"/>
        </w:rPr>
        <w:t xml:space="preserve">. For example, although the earliest studies of </w:t>
      </w:r>
      <w:r w:rsidR="00C95743" w:rsidRPr="005A733C">
        <w:rPr>
          <w:color w:val="000000" w:themeColor="text1"/>
          <w:sz w:val="24"/>
          <w:szCs w:val="24"/>
        </w:rPr>
        <w:t>visual search and eye movements</w:t>
      </w:r>
      <w:r w:rsidR="001874F0" w:rsidRPr="005A733C">
        <w:rPr>
          <w:color w:val="000000" w:themeColor="text1"/>
          <w:sz w:val="24"/>
          <w:szCs w:val="24"/>
        </w:rPr>
        <w:t xml:space="preserve"> date</w:t>
      </w:r>
      <w:r w:rsidR="004A69C0" w:rsidRPr="005A733C">
        <w:rPr>
          <w:color w:val="000000" w:themeColor="text1"/>
          <w:sz w:val="24"/>
          <w:szCs w:val="24"/>
        </w:rPr>
        <w:t xml:space="preserve"> back to the work of early </w:t>
      </w:r>
      <w:r w:rsidR="004A69C0" w:rsidRPr="005A733C">
        <w:rPr>
          <w:color w:val="000000" w:themeColor="text1"/>
          <w:sz w:val="24"/>
          <w:szCs w:val="24"/>
        </w:rPr>
        <w:lastRenderedPageBreak/>
        <w:t xml:space="preserve">pioneers such as </w:t>
      </w:r>
      <w:proofErr w:type="spellStart"/>
      <w:r w:rsidR="00FF689A" w:rsidRPr="005A733C">
        <w:rPr>
          <w:color w:val="000000" w:themeColor="text1"/>
          <w:sz w:val="24"/>
          <w:szCs w:val="24"/>
        </w:rPr>
        <w:t>Delabarre</w:t>
      </w:r>
      <w:proofErr w:type="spellEnd"/>
      <w:r w:rsidR="00FF689A" w:rsidRPr="005A733C">
        <w:rPr>
          <w:color w:val="000000" w:themeColor="text1"/>
          <w:sz w:val="24"/>
          <w:szCs w:val="24"/>
        </w:rPr>
        <w:t xml:space="preserve"> </w:t>
      </w:r>
      <w:r w:rsidR="00FF689A" w:rsidRPr="005A733C">
        <w:rPr>
          <w:color w:val="000000" w:themeColor="text1"/>
          <w:sz w:val="24"/>
          <w:szCs w:val="24"/>
        </w:rPr>
        <w:fldChar w:fldCharType="begin" w:fldLock="1"/>
      </w:r>
      <w:r w:rsidR="003C5155" w:rsidRPr="005A733C">
        <w:rPr>
          <w:color w:val="000000" w:themeColor="text1"/>
          <w:sz w:val="24"/>
          <w:szCs w:val="24"/>
        </w:rPr>
        <w:instrText xml:space="preserve"> ADDIN ZOTERO_ITEM CSL_CITATION {"citationID":"RU8ViyrV","properties":{"formattedCitation":"(1898)","plainCitation":"(1898)","noteIndex":0},"citationItems":[{"id":2578,"uris":["http://zotero.org/users/6618481/items/5HZMF6F6"],"uri":["http://zotero.org/users/6618481/items/5HZMF6F6"],"itemData":{"id":2578,"type":"article-journal","archive":"JSTOR","container-title":"The American Journal of Psychology","DOI":"10.2307/1412191","ISSN":"0002-9556","issue":"4","note":"publisher: University of Illinois Press","page":"572-574","source":"JSTOR","title":"A method of recording eye-movements","volume":"9","author":[{"family":"Delabarre","given":"E. B."}],"issued":{"date-parts":[["1898"]]}},"suppress-author":true}],"schema":"https://github.com/citation-style-language/schema/raw/master/csl-citation.json"} </w:instrText>
      </w:r>
      <w:r w:rsidR="00FF689A" w:rsidRPr="005A733C">
        <w:rPr>
          <w:color w:val="000000" w:themeColor="text1"/>
          <w:sz w:val="24"/>
          <w:szCs w:val="24"/>
        </w:rPr>
        <w:fldChar w:fldCharType="separate"/>
      </w:r>
      <w:r w:rsidR="00B10045" w:rsidRPr="005A733C">
        <w:rPr>
          <w:noProof/>
          <w:color w:val="000000" w:themeColor="text1"/>
          <w:sz w:val="24"/>
          <w:szCs w:val="24"/>
        </w:rPr>
        <w:t>(1898)</w:t>
      </w:r>
      <w:r w:rsidR="00FF689A" w:rsidRPr="005A733C">
        <w:rPr>
          <w:color w:val="000000" w:themeColor="text1"/>
          <w:sz w:val="24"/>
          <w:szCs w:val="24"/>
        </w:rPr>
        <w:fldChar w:fldCharType="end"/>
      </w:r>
      <w:r w:rsidR="00FF689A" w:rsidRPr="005A733C">
        <w:rPr>
          <w:color w:val="000000" w:themeColor="text1"/>
          <w:sz w:val="24"/>
          <w:szCs w:val="24"/>
        </w:rPr>
        <w:t xml:space="preserve"> and </w:t>
      </w:r>
      <w:proofErr w:type="spellStart"/>
      <w:r w:rsidR="004A69C0" w:rsidRPr="005A733C">
        <w:rPr>
          <w:color w:val="000000" w:themeColor="text1"/>
          <w:sz w:val="24"/>
          <w:szCs w:val="24"/>
        </w:rPr>
        <w:t>Buswell</w:t>
      </w:r>
      <w:proofErr w:type="spellEnd"/>
      <w:r w:rsidR="00C453D7" w:rsidRPr="005A733C">
        <w:rPr>
          <w:color w:val="000000" w:themeColor="text1"/>
          <w:sz w:val="24"/>
          <w:szCs w:val="24"/>
        </w:rPr>
        <w:t xml:space="preserve"> </w:t>
      </w:r>
      <w:r w:rsidR="00C453D7" w:rsidRPr="005A733C">
        <w:rPr>
          <w:color w:val="000000" w:themeColor="text1"/>
          <w:sz w:val="24"/>
          <w:szCs w:val="24"/>
        </w:rPr>
        <w:fldChar w:fldCharType="begin" w:fldLock="1"/>
      </w:r>
      <w:r w:rsidR="00403DA5" w:rsidRPr="005A733C">
        <w:rPr>
          <w:color w:val="000000" w:themeColor="text1"/>
          <w:sz w:val="24"/>
          <w:szCs w:val="24"/>
        </w:rPr>
        <w:instrText xml:space="preserve"> ADDIN ZOTERO_ITEM CSL_CITATION {"citationID":"BOcWqMVC","properties":{"formattedCitation":"(1935)","plainCitation":"(1935)","dontUpdate":true,"noteIndex":0},"citationItems":[{"id":2473,"uris":["http://zotero.org/users/6618481/items/QE4IMWMG"],"uri":["http://zotero.org/users/6618481/items/QE4IMWMG"],"itemData":{"id":2473,"type":"book","publisher":"University of Chicago Press","title":"How people look at pictures: a study of the psychology and perception in art.","author":[{"family":"Buswell","given":"G T"}],"issued":{"date-parts":[["1935"]]}},"suppress-author":true}],"schema":"https://github.com/citation-style-language/schema/raw/master/csl-citation.json"} </w:instrText>
      </w:r>
      <w:r w:rsidR="00C453D7" w:rsidRPr="005A733C">
        <w:rPr>
          <w:color w:val="000000" w:themeColor="text1"/>
          <w:sz w:val="24"/>
          <w:szCs w:val="24"/>
        </w:rPr>
        <w:fldChar w:fldCharType="separate"/>
      </w:r>
      <w:r w:rsidR="004A69C0" w:rsidRPr="005A733C">
        <w:rPr>
          <w:noProof/>
          <w:color w:val="000000" w:themeColor="text1"/>
          <w:sz w:val="24"/>
          <w:szCs w:val="24"/>
        </w:rPr>
        <w:t>(1935),</w:t>
      </w:r>
      <w:r w:rsidR="00C95743" w:rsidRPr="005A733C">
        <w:rPr>
          <w:noProof/>
          <w:color w:val="000000" w:themeColor="text1"/>
          <w:sz w:val="24"/>
          <w:szCs w:val="24"/>
        </w:rPr>
        <w:t xml:space="preserve"> even</w:t>
      </w:r>
      <w:r w:rsidR="004A69C0" w:rsidRPr="005A733C">
        <w:rPr>
          <w:noProof/>
          <w:color w:val="000000" w:themeColor="text1"/>
          <w:sz w:val="24"/>
          <w:szCs w:val="24"/>
        </w:rPr>
        <w:t xml:space="preserve"> </w:t>
      </w:r>
      <w:r w:rsidR="00C453D7" w:rsidRPr="005A733C">
        <w:rPr>
          <w:color w:val="000000" w:themeColor="text1"/>
          <w:sz w:val="24"/>
          <w:szCs w:val="24"/>
        </w:rPr>
        <w:fldChar w:fldCharType="end"/>
      </w:r>
      <w:r w:rsidR="007D58D3" w:rsidRPr="005A733C">
        <w:rPr>
          <w:color w:val="000000" w:themeColor="text1"/>
          <w:sz w:val="24"/>
          <w:szCs w:val="24"/>
        </w:rPr>
        <w:t>as recently as</w:t>
      </w:r>
      <w:r w:rsidR="00536652" w:rsidRPr="005A733C">
        <w:rPr>
          <w:color w:val="000000" w:themeColor="text1"/>
          <w:sz w:val="24"/>
          <w:szCs w:val="24"/>
        </w:rPr>
        <w:t xml:space="preserve"> the</w:t>
      </w:r>
      <w:r w:rsidR="00403DA5" w:rsidRPr="005A733C">
        <w:rPr>
          <w:color w:val="000000" w:themeColor="text1"/>
          <w:sz w:val="24"/>
          <w:szCs w:val="24"/>
        </w:rPr>
        <w:t xml:space="preserve"> late</w:t>
      </w:r>
      <w:r w:rsidR="00536652" w:rsidRPr="005A733C">
        <w:rPr>
          <w:color w:val="000000" w:themeColor="text1"/>
          <w:sz w:val="24"/>
          <w:szCs w:val="24"/>
        </w:rPr>
        <w:t xml:space="preserve"> 1990s</w:t>
      </w:r>
      <w:r w:rsidR="007D58D3" w:rsidRPr="005A733C">
        <w:rPr>
          <w:color w:val="000000" w:themeColor="text1"/>
          <w:sz w:val="24"/>
          <w:szCs w:val="24"/>
        </w:rPr>
        <w:t xml:space="preserve"> </w:t>
      </w:r>
      <w:r w:rsidR="00C95743" w:rsidRPr="005A733C">
        <w:rPr>
          <w:color w:val="000000" w:themeColor="text1"/>
          <w:sz w:val="24"/>
          <w:szCs w:val="24"/>
        </w:rPr>
        <w:t>eye movement behavior during visual search</w:t>
      </w:r>
      <w:r w:rsidR="007D58D3" w:rsidRPr="005A733C">
        <w:rPr>
          <w:color w:val="000000" w:themeColor="text1"/>
          <w:sz w:val="24"/>
          <w:szCs w:val="24"/>
        </w:rPr>
        <w:t xml:space="preserve"> was </w:t>
      </w:r>
      <w:r w:rsidR="004E7526" w:rsidRPr="005A733C">
        <w:rPr>
          <w:color w:val="000000" w:themeColor="text1"/>
          <w:sz w:val="24"/>
          <w:szCs w:val="24"/>
        </w:rPr>
        <w:t>recorded using scleral coils</w:t>
      </w:r>
      <w:r w:rsidR="00007116" w:rsidRPr="005A733C">
        <w:rPr>
          <w:color w:val="000000" w:themeColor="text1"/>
          <w:sz w:val="24"/>
          <w:szCs w:val="24"/>
        </w:rPr>
        <w:t xml:space="preserve"> </w:t>
      </w:r>
      <w:r w:rsidR="00007116" w:rsidRPr="005A733C">
        <w:rPr>
          <w:color w:val="000000" w:themeColor="text1"/>
          <w:sz w:val="24"/>
          <w:szCs w:val="24"/>
        </w:rPr>
        <w:fldChar w:fldCharType="begin" w:fldLock="1"/>
      </w:r>
      <w:r w:rsidR="003C5155" w:rsidRPr="005A733C">
        <w:rPr>
          <w:color w:val="000000" w:themeColor="text1"/>
          <w:sz w:val="24"/>
          <w:szCs w:val="24"/>
        </w:rPr>
        <w:instrText xml:space="preserve"> ADDIN ZOTERO_ITEM CSL_CITATION {"citationID":"alRti7Q0","properties":{"formattedCitation":"(Findlay, 1997; Hooge &amp; Erkelens, 1996)","plainCitation":"(Findlay, 1997; Hooge &amp; Erkelens, 1996)","noteIndex":0},"citationItems":[{"id":2477,"uris":["http://zotero.org/users/6618481/items/5PKQ3XG2"],"uri":["http://zotero.org/users/6618481/items/5PKQ3XG2"],"itemData":{"id":2477,"type":"article-journal","container-title":"Vision Research","DOI":"10.1016/S0042-6989(96)00218-0","ISSN":"00426989","issue":"5","journalAbbreviation":"Vision Research","language":"en","page":"617-631","source":"DOI.org (Crossref)","title":"Saccade target selection during visual search","volume":"37","author":[{"family":"Findlay","given":"John M."}],"issued":{"date-parts":[["1997",3]]}}},{"id":2478,"uris":["http://zotero.org/users/6618481/items/97GS2KDQ"],"uri":["http://zotero.org/users/6618481/items/97GS2KDQ"],"itemData":{"id":2478,"type":"article-journal","abstract":"To obtain insight into the control of fixation duration during visual search, we had 4 subjects perform simple search tasks in which we systematically varied the discriminability of the target. The experiment was carried out under two conditions. Under the first condition (blocked), the discriminability of the target was kept constant during a session. Under the second condition (mixed), the discriminability of the target varied per trial. Under the blocked condition, fixation duration increased with decreasing discriminability. For 2 subjects, we found much shorter fixation durations in difficult trials with the mixed condition than in difficult trials with the blocked condition. Overall, the subjects fixated the target, continued to search, and then went back to the target in 5%–55% of the correct trials. In these trials, the result of the analysis of the foveal target was not used for preparing the next saccade. The results support a preprogramming model of the control of fixation duration. In a simple search task, control of fixation duration appears to be indirect.","container-title":"Perception &amp; Psychophysics","DOI":"10.3758/BF03206825","ISSN":"1532-5962","issue":"7","journalAbbreviation":"Perception &amp; Psychophysics","language":"en","page":"969-976","source":"Springer Link","title":"Control of fixation duration in a simple search task","volume":"58","author":[{"family":"Hooge","given":"I. T. C."},{"family":"Erkelens","given":"C. J."}],"issued":{"date-parts":[["1996",1,1]]}}}],"schema":"https://github.com/citation-style-language/schema/raw/master/csl-citation.json"} </w:instrText>
      </w:r>
      <w:r w:rsidR="00007116" w:rsidRPr="005A733C">
        <w:rPr>
          <w:color w:val="000000" w:themeColor="text1"/>
          <w:sz w:val="24"/>
          <w:szCs w:val="24"/>
        </w:rPr>
        <w:fldChar w:fldCharType="separate"/>
      </w:r>
      <w:r w:rsidR="00B10045" w:rsidRPr="005A733C">
        <w:rPr>
          <w:noProof/>
          <w:color w:val="000000" w:themeColor="text1"/>
          <w:sz w:val="24"/>
          <w:szCs w:val="24"/>
        </w:rPr>
        <w:t>(Findlay, 1997; Hooge &amp; Erkelens, 1996)</w:t>
      </w:r>
      <w:r w:rsidR="00007116" w:rsidRPr="005A733C">
        <w:rPr>
          <w:color w:val="000000" w:themeColor="text1"/>
          <w:sz w:val="24"/>
          <w:szCs w:val="24"/>
        </w:rPr>
        <w:fldChar w:fldCharType="end"/>
      </w:r>
      <w:r w:rsidR="00617DDD" w:rsidRPr="005A733C">
        <w:rPr>
          <w:color w:val="000000" w:themeColor="text1"/>
          <w:sz w:val="24"/>
          <w:szCs w:val="24"/>
        </w:rPr>
        <w:t xml:space="preserve">. </w:t>
      </w:r>
      <w:r w:rsidR="004E7526" w:rsidRPr="005A733C">
        <w:rPr>
          <w:color w:val="000000" w:themeColor="text1"/>
          <w:sz w:val="24"/>
          <w:szCs w:val="24"/>
        </w:rPr>
        <w:t xml:space="preserve">This involved fitting a metal coil to each participant’s eye, and </w:t>
      </w:r>
      <w:r w:rsidR="00632DD1" w:rsidRPr="005A733C">
        <w:rPr>
          <w:color w:val="000000" w:themeColor="text1"/>
          <w:sz w:val="24"/>
          <w:szCs w:val="24"/>
        </w:rPr>
        <w:t xml:space="preserve">the procedure </w:t>
      </w:r>
      <w:r w:rsidR="004E7526" w:rsidRPr="005A733C">
        <w:rPr>
          <w:color w:val="000000" w:themeColor="text1"/>
          <w:sz w:val="24"/>
          <w:szCs w:val="24"/>
        </w:rPr>
        <w:t>was sufficiently uncomfortable that participants needed to have their eyes anaesthetized in order to take part in experiments</w:t>
      </w:r>
      <w:r w:rsidR="00856188" w:rsidRPr="005A733C">
        <w:rPr>
          <w:color w:val="000000" w:themeColor="text1"/>
          <w:sz w:val="24"/>
          <w:szCs w:val="24"/>
        </w:rPr>
        <w:t xml:space="preserve"> </w:t>
      </w:r>
      <w:r w:rsidR="00856188" w:rsidRPr="005A733C">
        <w:rPr>
          <w:color w:val="000000" w:themeColor="text1"/>
          <w:sz w:val="24"/>
          <w:szCs w:val="24"/>
        </w:rPr>
        <w:fldChar w:fldCharType="begin" w:fldLock="1"/>
      </w:r>
      <w:r w:rsidR="00403DA5" w:rsidRPr="005A733C">
        <w:rPr>
          <w:color w:val="000000" w:themeColor="text1"/>
          <w:sz w:val="24"/>
          <w:szCs w:val="24"/>
        </w:rPr>
        <w:instrText xml:space="preserve"> ADDIN ZOTERO_ITEM CSL_CITATION {"citationID":"rblN7ahh","properties":{"formattedCitation":"(Eggert, 2007)","plainCitation":"(Eggert, 2007)","noteIndex":0},"citationItems":[{"id":2482,"uris":["http://zotero.org/users/6618481/items/TMIMGXVB"],"uri":["http://zotero.org/users/6618481/items/TMIMGXVB"],"itemData":{"id":2482,"type":"chapter","container-title":"Neuro-Ophthalmology","page":"15–34","publisher":"Karger Publishers","source":"Google Scholar","title":"Eye movement recordings: methods","title-short":"Eye movement recordings","volume":"40","author":[{"family":"Eggert","given":"Thomas"}],"issued":{"date-parts":[["2007"]]}}}],"schema":"https://github.com/citation-style-language/schema/raw/master/csl-citation.json"} </w:instrText>
      </w:r>
      <w:r w:rsidR="00856188" w:rsidRPr="005A733C">
        <w:rPr>
          <w:color w:val="000000" w:themeColor="text1"/>
          <w:sz w:val="24"/>
          <w:szCs w:val="24"/>
        </w:rPr>
        <w:fldChar w:fldCharType="separate"/>
      </w:r>
      <w:r w:rsidR="00B10045" w:rsidRPr="005A733C">
        <w:rPr>
          <w:noProof/>
          <w:color w:val="000000" w:themeColor="text1"/>
          <w:sz w:val="24"/>
          <w:szCs w:val="24"/>
        </w:rPr>
        <w:t>(Eggert, 2007)</w:t>
      </w:r>
      <w:r w:rsidR="00856188" w:rsidRPr="005A733C">
        <w:rPr>
          <w:color w:val="000000" w:themeColor="text1"/>
          <w:sz w:val="24"/>
          <w:szCs w:val="24"/>
        </w:rPr>
        <w:fldChar w:fldCharType="end"/>
      </w:r>
      <w:r w:rsidR="00856188" w:rsidRPr="005A733C">
        <w:rPr>
          <w:color w:val="000000" w:themeColor="text1"/>
          <w:sz w:val="24"/>
          <w:szCs w:val="24"/>
        </w:rPr>
        <w:t xml:space="preserve">. </w:t>
      </w:r>
      <w:r w:rsidR="00080907" w:rsidRPr="005A733C">
        <w:rPr>
          <w:color w:val="000000" w:themeColor="text1"/>
          <w:sz w:val="24"/>
          <w:szCs w:val="24"/>
        </w:rPr>
        <w:t>Modern</w:t>
      </w:r>
      <w:r w:rsidR="004E7526" w:rsidRPr="005A733C">
        <w:rPr>
          <w:color w:val="000000" w:themeColor="text1"/>
          <w:sz w:val="24"/>
          <w:szCs w:val="24"/>
        </w:rPr>
        <w:t xml:space="preserve"> video-based eye trackers do not </w:t>
      </w:r>
      <w:r w:rsidR="00F72E70" w:rsidRPr="005A733C">
        <w:rPr>
          <w:color w:val="000000" w:themeColor="text1"/>
          <w:sz w:val="24"/>
          <w:szCs w:val="24"/>
        </w:rPr>
        <w:t>involve</w:t>
      </w:r>
      <w:r w:rsidR="004E7526" w:rsidRPr="005A733C">
        <w:rPr>
          <w:color w:val="000000" w:themeColor="text1"/>
          <w:sz w:val="24"/>
          <w:szCs w:val="24"/>
        </w:rPr>
        <w:t xml:space="preserve"> such a high level of discomfort </w:t>
      </w:r>
      <w:r w:rsidR="005676B1" w:rsidRPr="005A733C">
        <w:rPr>
          <w:color w:val="000000" w:themeColor="text1"/>
          <w:sz w:val="24"/>
          <w:szCs w:val="24"/>
        </w:rPr>
        <w:t xml:space="preserve">for the </w:t>
      </w:r>
      <w:r w:rsidR="004E7526" w:rsidRPr="005A733C">
        <w:rPr>
          <w:color w:val="000000" w:themeColor="text1"/>
          <w:sz w:val="24"/>
          <w:szCs w:val="24"/>
        </w:rPr>
        <w:t xml:space="preserve">participants, </w:t>
      </w:r>
      <w:r w:rsidR="00115067" w:rsidRPr="005A733C">
        <w:rPr>
          <w:color w:val="000000" w:themeColor="text1"/>
          <w:sz w:val="24"/>
          <w:szCs w:val="24"/>
        </w:rPr>
        <w:t>and it is now possible to record a participant’s eye movement behavior while they rest their head in a chin rest</w:t>
      </w:r>
      <w:r w:rsidR="00293029" w:rsidRPr="005A733C">
        <w:rPr>
          <w:color w:val="000000" w:themeColor="text1"/>
          <w:sz w:val="24"/>
          <w:szCs w:val="24"/>
        </w:rPr>
        <w:t xml:space="preserve"> whilst a camera records </w:t>
      </w:r>
      <w:r w:rsidR="00115067" w:rsidRPr="005A733C">
        <w:rPr>
          <w:color w:val="000000" w:themeColor="text1"/>
          <w:sz w:val="24"/>
          <w:szCs w:val="24"/>
        </w:rPr>
        <w:t>their eye movements</w:t>
      </w:r>
      <w:r w:rsidR="005676B1" w:rsidRPr="005A733C">
        <w:rPr>
          <w:color w:val="000000" w:themeColor="text1"/>
          <w:sz w:val="24"/>
          <w:szCs w:val="24"/>
        </w:rPr>
        <w:t xml:space="preserve"> using non-invasive, near infrared light</w:t>
      </w:r>
      <w:r w:rsidR="00115067" w:rsidRPr="005A733C">
        <w:rPr>
          <w:color w:val="000000" w:themeColor="text1"/>
          <w:sz w:val="24"/>
          <w:szCs w:val="24"/>
        </w:rPr>
        <w:t xml:space="preserve">. In fact, </w:t>
      </w:r>
      <w:r w:rsidR="00293029" w:rsidRPr="005A733C">
        <w:rPr>
          <w:color w:val="000000" w:themeColor="text1"/>
          <w:sz w:val="24"/>
          <w:szCs w:val="24"/>
        </w:rPr>
        <w:t>technological advancements</w:t>
      </w:r>
      <w:r w:rsidR="004E7526" w:rsidRPr="005A733C">
        <w:rPr>
          <w:color w:val="000000" w:themeColor="text1"/>
          <w:sz w:val="24"/>
          <w:szCs w:val="24"/>
        </w:rPr>
        <w:t xml:space="preserve"> now mean that most of us carry eye trackers around with us every day</w:t>
      </w:r>
      <w:r w:rsidR="00632DD1" w:rsidRPr="005A733C">
        <w:rPr>
          <w:color w:val="000000" w:themeColor="text1"/>
          <w:sz w:val="24"/>
          <w:szCs w:val="24"/>
        </w:rPr>
        <w:t>,</w:t>
      </w:r>
      <w:r w:rsidR="004E7526" w:rsidRPr="005A733C">
        <w:rPr>
          <w:color w:val="000000" w:themeColor="text1"/>
          <w:sz w:val="24"/>
          <w:szCs w:val="24"/>
        </w:rPr>
        <w:t xml:space="preserve"> </w:t>
      </w:r>
      <w:r w:rsidR="00632DD1" w:rsidRPr="005A733C">
        <w:rPr>
          <w:color w:val="000000" w:themeColor="text1"/>
          <w:sz w:val="24"/>
          <w:szCs w:val="24"/>
        </w:rPr>
        <w:t xml:space="preserve">as </w:t>
      </w:r>
      <w:r w:rsidR="00FF689A" w:rsidRPr="005A733C">
        <w:rPr>
          <w:color w:val="000000" w:themeColor="text1"/>
          <w:sz w:val="24"/>
          <w:szCs w:val="24"/>
        </w:rPr>
        <w:t>it is possible</w:t>
      </w:r>
      <w:r w:rsidR="004E7526" w:rsidRPr="005A733C">
        <w:rPr>
          <w:color w:val="000000" w:themeColor="text1"/>
          <w:sz w:val="24"/>
          <w:szCs w:val="24"/>
        </w:rPr>
        <w:t xml:space="preserve"> </w:t>
      </w:r>
      <w:r w:rsidR="00293029" w:rsidRPr="005A733C">
        <w:rPr>
          <w:color w:val="000000" w:themeColor="text1"/>
          <w:sz w:val="24"/>
          <w:szCs w:val="24"/>
        </w:rPr>
        <w:t>to use</w:t>
      </w:r>
      <w:r w:rsidR="005676B1" w:rsidRPr="005A733C">
        <w:rPr>
          <w:color w:val="000000" w:themeColor="text1"/>
          <w:sz w:val="24"/>
          <w:szCs w:val="24"/>
        </w:rPr>
        <w:t xml:space="preserve"> the</w:t>
      </w:r>
      <w:r w:rsidR="004E7526" w:rsidRPr="005A733C">
        <w:rPr>
          <w:color w:val="000000" w:themeColor="text1"/>
          <w:sz w:val="24"/>
          <w:szCs w:val="24"/>
        </w:rPr>
        <w:t xml:space="preserve"> front-facing cameras of cellphones </w:t>
      </w:r>
      <w:r w:rsidR="00293029" w:rsidRPr="005A733C">
        <w:rPr>
          <w:color w:val="000000" w:themeColor="text1"/>
          <w:sz w:val="24"/>
          <w:szCs w:val="24"/>
        </w:rPr>
        <w:t>as</w:t>
      </w:r>
      <w:r w:rsidR="005676B1" w:rsidRPr="005A733C">
        <w:rPr>
          <w:color w:val="000000" w:themeColor="text1"/>
          <w:sz w:val="24"/>
          <w:szCs w:val="24"/>
        </w:rPr>
        <w:t xml:space="preserve"> (albeit primitive) </w:t>
      </w:r>
      <w:r w:rsidR="004E7526" w:rsidRPr="005A733C">
        <w:rPr>
          <w:color w:val="000000" w:themeColor="text1"/>
          <w:sz w:val="24"/>
          <w:szCs w:val="24"/>
        </w:rPr>
        <w:t>eye-trackers</w:t>
      </w:r>
      <w:r w:rsidR="00403DA5" w:rsidRPr="005A733C">
        <w:rPr>
          <w:color w:val="000000" w:themeColor="text1"/>
          <w:sz w:val="24"/>
          <w:szCs w:val="24"/>
        </w:rPr>
        <w:t xml:space="preserve"> </w:t>
      </w:r>
      <w:r w:rsidR="00403DA5" w:rsidRPr="005A733C">
        <w:rPr>
          <w:color w:val="000000" w:themeColor="text1"/>
          <w:sz w:val="24"/>
          <w:szCs w:val="24"/>
        </w:rPr>
        <w:fldChar w:fldCharType="begin" w:fldLock="1"/>
      </w:r>
      <w:r w:rsidR="00403DA5" w:rsidRPr="005A733C">
        <w:rPr>
          <w:color w:val="000000" w:themeColor="text1"/>
          <w:sz w:val="24"/>
          <w:szCs w:val="24"/>
        </w:rPr>
        <w:instrText xml:space="preserve"> ADDIN ZOTERO_ITEM CSL_CITATION {"citationID":"Jf2nCBOp","properties":{"formattedCitation":"(e.g., see Drewes et al., 2007)","plainCitation":"(e.g., see Drewes et al., 2007)","noteIndex":0},"citationItems":[{"id":2486,"uris":["http://zotero.org/users/6618481/items/4N9Q8EX5"],"uri":["http://zotero.org/users/6618481/items/4N9Q8EX5"],"itemData":{"id":2486,"type":"paper-conference","abstract":"In this paper, we discuss the use of eye-gaze tracking technology for mobile phones. In particular we investigate how gaze interaction can be used to control applications on handheld devices. In contrast to eye-tracking systems for desktop computers, mobile devices imply several problems like the intensity of light for outdoor use and calibration issues. Therefore, we compared two different approaches for controlling mobile phones with the eyes: standard eye-gaze interaction based on the dwell-time method and gaze gestures. Gaze gestures are a new concept, which we think has the potential to overcome many of these problems. We conducted a user study to see whether people are able to interact with applications using these approaches. The results confirm that eye-gaze interaction for mobile phones is attractive for the users and that the gaze gestures are an alternative method for eye-gaze based interaction.","collection-title":"Mobility '07","container-title":"Proceedings of the 4th international conference on mobile technology, applications, and systems and the 1st international symposium on Computer human interaction in mobile technology","DOI":"10.1145/1378063.1378122","event-place":"Singapore","ISBN":"978-1-59593-819-0","page":"364–371","publisher":"Association for Computing Machinery","publisher-place":"Singapore","source":"ACM Digital Library","title":"Eye-gaze interaction for mobile phones","URL":"https://doi.org/10.1145/1378063.1378122","author":[{"family":"Drewes","given":"Heiko"},{"family":"De Luca","given":"Alexander"},{"family":"Schmidt","given":"Albrecht"}],"accessed":{"date-parts":[["2020",5,16]]},"issued":{"date-parts":[["2007",9,10]]}},"prefix":"e.g., see "}],"schema":"https://github.com/citation-style-language/schema/raw/master/csl-citation.json"} </w:instrText>
      </w:r>
      <w:r w:rsidR="00403DA5" w:rsidRPr="005A733C">
        <w:rPr>
          <w:color w:val="000000" w:themeColor="text1"/>
          <w:sz w:val="24"/>
          <w:szCs w:val="24"/>
        </w:rPr>
        <w:fldChar w:fldCharType="separate"/>
      </w:r>
      <w:r w:rsidR="00B10045" w:rsidRPr="005A733C">
        <w:rPr>
          <w:noProof/>
          <w:color w:val="000000" w:themeColor="text1"/>
          <w:sz w:val="24"/>
          <w:szCs w:val="24"/>
        </w:rPr>
        <w:t>(e.g., see Drewes et al., 2007)</w:t>
      </w:r>
      <w:r w:rsidR="00403DA5" w:rsidRPr="005A733C">
        <w:rPr>
          <w:color w:val="000000" w:themeColor="text1"/>
          <w:sz w:val="24"/>
          <w:szCs w:val="24"/>
        </w:rPr>
        <w:fldChar w:fldCharType="end"/>
      </w:r>
      <w:r w:rsidR="00403DA5" w:rsidRPr="005A733C">
        <w:rPr>
          <w:color w:val="000000" w:themeColor="text1"/>
          <w:sz w:val="24"/>
          <w:szCs w:val="24"/>
        </w:rPr>
        <w:t>.</w:t>
      </w:r>
      <w:r w:rsidR="006F2B9C" w:rsidRPr="005A733C">
        <w:rPr>
          <w:color w:val="000000" w:themeColor="text1"/>
          <w:sz w:val="24"/>
          <w:szCs w:val="24"/>
        </w:rPr>
        <w:t xml:space="preserve"> </w:t>
      </w:r>
      <w:bookmarkStart w:id="2" w:name="_Hlk65837991"/>
      <w:r w:rsidR="006F2B9C" w:rsidRPr="005A733C">
        <w:rPr>
          <w:color w:val="000000" w:themeColor="text1"/>
          <w:sz w:val="24"/>
          <w:szCs w:val="24"/>
        </w:rPr>
        <w:t xml:space="preserve">Although covering the </w:t>
      </w:r>
      <w:r w:rsidR="009A302F" w:rsidRPr="005A733C">
        <w:rPr>
          <w:color w:val="000000" w:themeColor="text1"/>
          <w:sz w:val="24"/>
          <w:szCs w:val="24"/>
        </w:rPr>
        <w:t>advantages and disadvantages</w:t>
      </w:r>
      <w:r w:rsidR="006F2B9C" w:rsidRPr="005A733C">
        <w:rPr>
          <w:color w:val="000000" w:themeColor="text1"/>
          <w:sz w:val="24"/>
          <w:szCs w:val="24"/>
        </w:rPr>
        <w:t xml:space="preserve"> of different eye-tracking systems is outside the scope of this review, higher-end eye-tracking systems </w:t>
      </w:r>
      <w:r w:rsidR="009A302F" w:rsidRPr="005A733C">
        <w:rPr>
          <w:color w:val="000000" w:themeColor="text1"/>
          <w:sz w:val="24"/>
          <w:szCs w:val="24"/>
        </w:rPr>
        <w:t xml:space="preserve">such as those </w:t>
      </w:r>
      <w:r w:rsidR="006F2B9C" w:rsidRPr="005A733C">
        <w:rPr>
          <w:color w:val="000000" w:themeColor="text1"/>
          <w:sz w:val="24"/>
          <w:szCs w:val="24"/>
        </w:rPr>
        <w:t xml:space="preserve">from SR Research (www.sr-research.com) and </w:t>
      </w:r>
      <w:proofErr w:type="spellStart"/>
      <w:r w:rsidR="006F2B9C" w:rsidRPr="005A733C">
        <w:rPr>
          <w:color w:val="000000" w:themeColor="text1"/>
          <w:sz w:val="24"/>
          <w:szCs w:val="24"/>
        </w:rPr>
        <w:t>Tobii</w:t>
      </w:r>
      <w:proofErr w:type="spellEnd"/>
      <w:r w:rsidR="006F2B9C" w:rsidRPr="005A733C">
        <w:rPr>
          <w:color w:val="000000" w:themeColor="text1"/>
          <w:sz w:val="24"/>
          <w:szCs w:val="24"/>
        </w:rPr>
        <w:t xml:space="preserve"> (www.tobii.com) as well as more affordable options such as those from Pupil Labs (pupil-labs.com) offer the ability to</w:t>
      </w:r>
      <w:r w:rsidR="002B0CBA" w:rsidRPr="005A733C">
        <w:rPr>
          <w:color w:val="000000" w:themeColor="text1"/>
          <w:sz w:val="24"/>
          <w:szCs w:val="24"/>
        </w:rPr>
        <w:t xml:space="preserve"> </w:t>
      </w:r>
      <w:r w:rsidR="00B36373" w:rsidRPr="005A733C">
        <w:rPr>
          <w:color w:val="000000" w:themeColor="text1"/>
          <w:sz w:val="24"/>
          <w:szCs w:val="24"/>
        </w:rPr>
        <w:t>record high quality eye movement data</w:t>
      </w:r>
      <w:r w:rsidR="002B0CBA" w:rsidRPr="005A733C">
        <w:rPr>
          <w:color w:val="000000" w:themeColor="text1"/>
          <w:sz w:val="24"/>
          <w:szCs w:val="24"/>
        </w:rPr>
        <w:t xml:space="preserve">, </w:t>
      </w:r>
      <w:r w:rsidR="00B36373" w:rsidRPr="005A733C">
        <w:rPr>
          <w:color w:val="000000" w:themeColor="text1"/>
          <w:sz w:val="24"/>
          <w:szCs w:val="24"/>
        </w:rPr>
        <w:t xml:space="preserve">depending </w:t>
      </w:r>
      <w:r w:rsidR="009A302F" w:rsidRPr="005A733C">
        <w:rPr>
          <w:color w:val="000000" w:themeColor="text1"/>
          <w:sz w:val="24"/>
          <w:szCs w:val="24"/>
        </w:rPr>
        <w:t>on</w:t>
      </w:r>
      <w:r w:rsidR="00B36373" w:rsidRPr="005A733C">
        <w:rPr>
          <w:color w:val="000000" w:themeColor="text1"/>
          <w:sz w:val="24"/>
          <w:szCs w:val="24"/>
        </w:rPr>
        <w:t xml:space="preserve"> the needs of the researchers (e.g.,</w:t>
      </w:r>
      <w:r w:rsidR="006F2B9C" w:rsidRPr="005A733C">
        <w:rPr>
          <w:color w:val="000000" w:themeColor="text1"/>
          <w:sz w:val="24"/>
          <w:szCs w:val="24"/>
        </w:rPr>
        <w:t xml:space="preserve"> </w:t>
      </w:r>
      <w:r w:rsidR="00B36373" w:rsidRPr="005A733C">
        <w:rPr>
          <w:color w:val="000000" w:themeColor="text1"/>
          <w:sz w:val="24"/>
          <w:szCs w:val="24"/>
        </w:rPr>
        <w:t xml:space="preserve">required accuracy and sample rate, head-mounted vs. desk-mounted cameras, and so forth). </w:t>
      </w:r>
      <w:bookmarkEnd w:id="2"/>
    </w:p>
    <w:p w14:paraId="25FF1872" w14:textId="77777777" w:rsidR="00A31059" w:rsidRPr="005A733C" w:rsidRDefault="00A31059" w:rsidP="00657D06">
      <w:pPr>
        <w:tabs>
          <w:tab w:val="clear" w:pos="3068"/>
        </w:tabs>
        <w:contextualSpacing/>
        <w:rPr>
          <w:color w:val="000000" w:themeColor="text1"/>
          <w:sz w:val="24"/>
          <w:szCs w:val="24"/>
        </w:rPr>
      </w:pPr>
    </w:p>
    <w:p w14:paraId="3A67308E" w14:textId="70935841" w:rsidR="00136177" w:rsidRPr="005A733C" w:rsidRDefault="00136177" w:rsidP="00657D06">
      <w:pPr>
        <w:tabs>
          <w:tab w:val="clear" w:pos="3068"/>
        </w:tabs>
        <w:ind w:firstLine="0"/>
        <w:contextualSpacing/>
        <w:rPr>
          <w:b/>
          <w:color w:val="000000" w:themeColor="text1"/>
          <w:sz w:val="24"/>
          <w:szCs w:val="24"/>
        </w:rPr>
      </w:pPr>
      <w:r w:rsidRPr="005A733C">
        <w:rPr>
          <w:b/>
          <w:color w:val="000000" w:themeColor="text1"/>
          <w:sz w:val="24"/>
          <w:szCs w:val="24"/>
        </w:rPr>
        <w:t xml:space="preserve">Figure </w:t>
      </w:r>
      <w:r w:rsidR="00115067" w:rsidRPr="005A733C">
        <w:rPr>
          <w:b/>
          <w:color w:val="000000" w:themeColor="text1"/>
          <w:sz w:val="24"/>
          <w:szCs w:val="24"/>
        </w:rPr>
        <w:t>2</w:t>
      </w:r>
    </w:p>
    <w:p w14:paraId="377E1F54" w14:textId="61DA6AB3" w:rsidR="00136177" w:rsidRPr="005A733C" w:rsidRDefault="00136177" w:rsidP="00657D06">
      <w:pPr>
        <w:tabs>
          <w:tab w:val="clear" w:pos="3068"/>
        </w:tabs>
        <w:ind w:firstLine="0"/>
        <w:contextualSpacing/>
        <w:rPr>
          <w:i/>
          <w:color w:val="000000" w:themeColor="text1"/>
          <w:sz w:val="24"/>
          <w:szCs w:val="24"/>
        </w:rPr>
      </w:pPr>
      <w:r w:rsidRPr="005A733C">
        <w:rPr>
          <w:i/>
          <w:color w:val="000000" w:themeColor="text1"/>
          <w:sz w:val="24"/>
          <w:szCs w:val="24"/>
        </w:rPr>
        <w:t>50 Years of Visual Search and Eye Movement Publications</w:t>
      </w:r>
    </w:p>
    <w:p w14:paraId="3DFA599E" w14:textId="4718BEEB" w:rsidR="00136177" w:rsidRPr="005A733C" w:rsidRDefault="00DE5D53" w:rsidP="00657D06">
      <w:pPr>
        <w:tabs>
          <w:tab w:val="clear" w:pos="3068"/>
        </w:tabs>
        <w:ind w:firstLine="0"/>
        <w:contextualSpacing/>
        <w:jc w:val="center"/>
        <w:rPr>
          <w:color w:val="000000" w:themeColor="text1"/>
          <w:sz w:val="24"/>
          <w:szCs w:val="24"/>
        </w:rPr>
      </w:pPr>
      <w:r w:rsidRPr="005A733C">
        <w:rPr>
          <w:noProof/>
          <w:color w:val="000000" w:themeColor="text1"/>
          <w:sz w:val="24"/>
          <w:szCs w:val="24"/>
        </w:rPr>
        <w:lastRenderedPageBreak/>
        <w:drawing>
          <wp:inline distT="0" distB="0" distL="0" distR="0" wp14:anchorId="1B6109A7" wp14:editId="0DC22AF5">
            <wp:extent cx="5943600" cy="2377440"/>
            <wp:effectExtent l="0" t="0" r="0" b="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inline>
        </w:drawing>
      </w:r>
    </w:p>
    <w:p w14:paraId="4AAF9D44" w14:textId="6CDAC9C0" w:rsidR="006063A0" w:rsidRPr="005A733C" w:rsidRDefault="00136177" w:rsidP="00657D06">
      <w:pPr>
        <w:tabs>
          <w:tab w:val="clear" w:pos="3068"/>
        </w:tabs>
        <w:ind w:firstLine="0"/>
        <w:contextualSpacing/>
        <w:rPr>
          <w:color w:val="000000" w:themeColor="text1"/>
          <w:sz w:val="24"/>
          <w:szCs w:val="24"/>
        </w:rPr>
      </w:pPr>
      <w:r w:rsidRPr="005A733C">
        <w:rPr>
          <w:i/>
          <w:color w:val="000000" w:themeColor="text1"/>
          <w:sz w:val="24"/>
          <w:szCs w:val="24"/>
        </w:rPr>
        <w:t xml:space="preserve">Note: </w:t>
      </w:r>
      <w:r w:rsidRPr="005A733C">
        <w:rPr>
          <w:color w:val="000000" w:themeColor="text1"/>
          <w:sz w:val="24"/>
          <w:szCs w:val="24"/>
        </w:rPr>
        <w:t>To obtain the results for th</w:t>
      </w:r>
      <w:r w:rsidR="00DF3638" w:rsidRPr="005A733C">
        <w:rPr>
          <w:color w:val="000000" w:themeColor="text1"/>
          <w:sz w:val="24"/>
          <w:szCs w:val="24"/>
        </w:rPr>
        <w:t>ese</w:t>
      </w:r>
      <w:r w:rsidRPr="005A733C">
        <w:rPr>
          <w:color w:val="000000" w:themeColor="text1"/>
          <w:sz w:val="24"/>
          <w:szCs w:val="24"/>
        </w:rPr>
        <w:t xml:space="preserve"> graph</w:t>
      </w:r>
      <w:r w:rsidR="00DF3638" w:rsidRPr="005A733C">
        <w:rPr>
          <w:color w:val="000000" w:themeColor="text1"/>
          <w:sz w:val="24"/>
          <w:szCs w:val="24"/>
        </w:rPr>
        <w:t>s</w:t>
      </w:r>
      <w:r w:rsidRPr="005A733C">
        <w:rPr>
          <w:color w:val="000000" w:themeColor="text1"/>
          <w:sz w:val="24"/>
          <w:szCs w:val="24"/>
        </w:rPr>
        <w:t>, we conducted a search using</w:t>
      </w:r>
      <w:r w:rsidR="006063A0" w:rsidRPr="005A733C">
        <w:rPr>
          <w:color w:val="000000" w:themeColor="text1"/>
          <w:sz w:val="24"/>
          <w:szCs w:val="24"/>
        </w:rPr>
        <w:t xml:space="preserve"> EBSCO</w:t>
      </w:r>
      <w:r w:rsidRPr="005A733C">
        <w:rPr>
          <w:color w:val="000000" w:themeColor="text1"/>
          <w:sz w:val="24"/>
          <w:szCs w:val="24"/>
        </w:rPr>
        <w:t xml:space="preserve"> spanning the years 1969-2019. For the ‘Visual Search’ results, we conducted a search </w:t>
      </w:r>
      <w:r w:rsidR="006063A0" w:rsidRPr="005A733C">
        <w:rPr>
          <w:color w:val="000000" w:themeColor="text1"/>
          <w:sz w:val="24"/>
          <w:szCs w:val="24"/>
        </w:rPr>
        <w:t>of abstracts and titles containing ‘visual search’. For the ‘Visual Search and Eye Movements’ results, we conducted a search of abstract and titles containing ‘visual search’, ‘eye movement’, ‘eye-movement’, ‘fixation’</w:t>
      </w:r>
      <w:r w:rsidR="00632DD1" w:rsidRPr="005A733C">
        <w:rPr>
          <w:color w:val="000000" w:themeColor="text1"/>
          <w:sz w:val="24"/>
          <w:szCs w:val="24"/>
        </w:rPr>
        <w:t>,</w:t>
      </w:r>
      <w:r w:rsidR="006063A0" w:rsidRPr="005A733C">
        <w:rPr>
          <w:color w:val="000000" w:themeColor="text1"/>
          <w:sz w:val="24"/>
          <w:szCs w:val="24"/>
        </w:rPr>
        <w:t xml:space="preserve"> or ‘saccade’</w:t>
      </w:r>
      <w:r w:rsidR="00A661C5" w:rsidRPr="005A733C">
        <w:rPr>
          <w:color w:val="000000" w:themeColor="text1"/>
          <w:sz w:val="24"/>
          <w:szCs w:val="24"/>
        </w:rPr>
        <w:t>.</w:t>
      </w:r>
    </w:p>
    <w:p w14:paraId="055B3736" w14:textId="400293E0" w:rsidR="00136177" w:rsidRPr="005A733C" w:rsidRDefault="00136177" w:rsidP="00657D06">
      <w:pPr>
        <w:tabs>
          <w:tab w:val="clear" w:pos="3068"/>
        </w:tabs>
        <w:ind w:firstLine="0"/>
        <w:contextualSpacing/>
        <w:rPr>
          <w:color w:val="000000" w:themeColor="text1"/>
          <w:sz w:val="24"/>
          <w:szCs w:val="24"/>
        </w:rPr>
      </w:pPr>
    </w:p>
    <w:p w14:paraId="40F9CC90" w14:textId="1746F33B" w:rsidR="00E10ACF" w:rsidRPr="005A733C" w:rsidRDefault="005B28F1" w:rsidP="00657D06">
      <w:pPr>
        <w:tabs>
          <w:tab w:val="clear" w:pos="3068"/>
        </w:tabs>
        <w:contextualSpacing/>
        <w:rPr>
          <w:color w:val="000000" w:themeColor="text1"/>
          <w:sz w:val="24"/>
          <w:szCs w:val="24"/>
        </w:rPr>
      </w:pPr>
      <w:r w:rsidRPr="005A733C">
        <w:rPr>
          <w:color w:val="000000" w:themeColor="text1"/>
          <w:sz w:val="24"/>
          <w:szCs w:val="24"/>
        </w:rPr>
        <w:t xml:space="preserve">However, just because the barriers to recording eye movements have been steadily reducing over the last 50 years, </w:t>
      </w:r>
      <w:r w:rsidR="00080907" w:rsidRPr="005A733C">
        <w:rPr>
          <w:color w:val="000000" w:themeColor="text1"/>
          <w:sz w:val="24"/>
          <w:szCs w:val="24"/>
        </w:rPr>
        <w:t>it is not necessarily the case that</w:t>
      </w:r>
      <w:r w:rsidRPr="005A733C">
        <w:rPr>
          <w:color w:val="000000" w:themeColor="text1"/>
          <w:sz w:val="24"/>
          <w:szCs w:val="24"/>
        </w:rPr>
        <w:t xml:space="preserve"> developing a well-designed eye-tracking study is easier now than it used to be. As we shall see throughout this tutorial review, there are a variety of highly complex and important decisions made by researchers</w:t>
      </w:r>
      <w:r w:rsidR="00C17778" w:rsidRPr="005A733C">
        <w:rPr>
          <w:color w:val="000000" w:themeColor="text1"/>
          <w:sz w:val="24"/>
          <w:szCs w:val="24"/>
        </w:rPr>
        <w:t>—</w:t>
      </w:r>
      <w:r w:rsidRPr="005A733C">
        <w:rPr>
          <w:color w:val="000000" w:themeColor="text1"/>
          <w:sz w:val="24"/>
          <w:szCs w:val="24"/>
        </w:rPr>
        <w:t>sometimes, without them realizing</w:t>
      </w:r>
      <w:r w:rsidR="00C17778" w:rsidRPr="005A733C">
        <w:rPr>
          <w:color w:val="000000" w:themeColor="text1"/>
          <w:sz w:val="24"/>
          <w:szCs w:val="24"/>
        </w:rPr>
        <w:t>—</w:t>
      </w:r>
      <w:r w:rsidRPr="005A733C">
        <w:rPr>
          <w:color w:val="000000" w:themeColor="text1"/>
          <w:sz w:val="24"/>
          <w:szCs w:val="24"/>
        </w:rPr>
        <w:t xml:space="preserve">that arise throughout the research cycle when it comes to engaging in visual search and eye movement studies. </w:t>
      </w:r>
      <w:r w:rsidR="001A7088" w:rsidRPr="005A733C">
        <w:rPr>
          <w:color w:val="000000" w:themeColor="text1"/>
          <w:sz w:val="24"/>
          <w:szCs w:val="24"/>
        </w:rPr>
        <w:t>Because of this</w:t>
      </w:r>
      <w:r w:rsidR="00E10ACF" w:rsidRPr="005A733C">
        <w:rPr>
          <w:color w:val="000000" w:themeColor="text1"/>
          <w:sz w:val="24"/>
          <w:szCs w:val="24"/>
        </w:rPr>
        <w:t xml:space="preserve">, there are increasing concerns that, throughout the various studies of eye tracking, researchers often make a number of systematic errors in their </w:t>
      </w:r>
      <w:r w:rsidR="00B85316" w:rsidRPr="005A733C">
        <w:rPr>
          <w:color w:val="000000" w:themeColor="text1"/>
          <w:sz w:val="24"/>
          <w:szCs w:val="24"/>
        </w:rPr>
        <w:t xml:space="preserve">approach: </w:t>
      </w:r>
      <w:r w:rsidR="00E10ACF" w:rsidRPr="005A733C">
        <w:rPr>
          <w:color w:val="000000" w:themeColor="text1"/>
          <w:sz w:val="24"/>
          <w:szCs w:val="24"/>
        </w:rPr>
        <w:t>errors that render their reported results at best plagued by statistical noise, and at worst, entirely incorrect or uninterpretable</w:t>
      </w:r>
      <w:r w:rsidR="00EF404B" w:rsidRPr="005A733C">
        <w:rPr>
          <w:color w:val="000000" w:themeColor="text1"/>
          <w:sz w:val="24"/>
          <w:szCs w:val="24"/>
        </w:rPr>
        <w:t xml:space="preserve"> </w:t>
      </w:r>
      <w:r w:rsidR="00EF404B" w:rsidRPr="005A733C">
        <w:rPr>
          <w:color w:val="000000" w:themeColor="text1"/>
          <w:sz w:val="24"/>
          <w:szCs w:val="24"/>
        </w:rPr>
        <w:fldChar w:fldCharType="begin" w:fldLock="1"/>
      </w:r>
      <w:r w:rsidR="00EF404B" w:rsidRPr="005A733C">
        <w:rPr>
          <w:color w:val="000000" w:themeColor="text1"/>
          <w:sz w:val="24"/>
          <w:szCs w:val="24"/>
        </w:rPr>
        <w:instrText xml:space="preserve"> ADDIN ZOTERO_ITEM CSL_CITATION {"citationID":"UOdl9uVk","properties":{"formattedCitation":"(Orquin &amp; Holmqvist, 2018)","plainCitation":"(Orquin &amp; Holmqvist, 2018)","noteIndex":0},"citationItems":[{"id":2490,"uris":["http://zotero.org/users/6618481/items/LF9DSBKY"],"uri":["http://zotero.org/users/6618481/items/LF9DSBKY"],"itemData":{"id":2490,"type":"article-journal","abstract":"Eyetracking research in psychology has grown exponentially over the past decades, as equipment has become cheaper and easier to use. The surge in eyetracking research has not, however, been equaled by a growth in methodological awareness, and practices that are best avoided have become commonplace. We describe nine threats to the validity of eyetracking research and provide, whenever possible, advice on how to avoid or mitigate these challenges. These threats concern both internal and external validity and relate to the design of eyetracking studies, to data preprocessing, to data analysis, and to the interpretation of eyetracking data.","container-title":"Behavior Research Methods","DOI":"10.3758/s13428-017-0998-z","ISSN":"1554-3528","issue":"4","journalAbbreviation":"Behav Res","language":"en","page":"1645-1656","source":"DOI.org (Crossref)","title":"Threats to the validity of eye-movement research in psychology","volume":"50","author":[{"family":"Orquin","given":"Jacob L."},{"family":"Holmqvist","given":"Kenneth"}],"issued":{"date-parts":[["2018",8]]}}}],"schema":"https://github.com/citation-style-language/schema/raw/master/csl-citation.json"} </w:instrText>
      </w:r>
      <w:r w:rsidR="00EF404B" w:rsidRPr="005A733C">
        <w:rPr>
          <w:color w:val="000000" w:themeColor="text1"/>
          <w:sz w:val="24"/>
          <w:szCs w:val="24"/>
        </w:rPr>
        <w:fldChar w:fldCharType="separate"/>
      </w:r>
      <w:r w:rsidR="00B10045" w:rsidRPr="005A733C">
        <w:rPr>
          <w:noProof/>
          <w:color w:val="000000" w:themeColor="text1"/>
          <w:sz w:val="24"/>
          <w:szCs w:val="24"/>
        </w:rPr>
        <w:t>(Orquin &amp; Holmqvist, 2018)</w:t>
      </w:r>
      <w:r w:rsidR="00EF404B" w:rsidRPr="005A733C">
        <w:rPr>
          <w:color w:val="000000" w:themeColor="text1"/>
          <w:sz w:val="24"/>
          <w:szCs w:val="24"/>
        </w:rPr>
        <w:fldChar w:fldCharType="end"/>
      </w:r>
      <w:r w:rsidR="00E10ACF" w:rsidRPr="005A733C">
        <w:rPr>
          <w:color w:val="000000" w:themeColor="text1"/>
          <w:sz w:val="24"/>
          <w:szCs w:val="24"/>
        </w:rPr>
        <w:t xml:space="preserve">. </w:t>
      </w:r>
    </w:p>
    <w:p w14:paraId="16C1A939" w14:textId="26201E90" w:rsidR="004E0506" w:rsidRPr="005A733C" w:rsidRDefault="004E0506" w:rsidP="00851B5D">
      <w:pPr>
        <w:tabs>
          <w:tab w:val="clear" w:pos="3068"/>
        </w:tabs>
        <w:ind w:firstLine="709"/>
        <w:contextualSpacing/>
        <w:rPr>
          <w:color w:val="000000" w:themeColor="text1"/>
          <w:sz w:val="24"/>
          <w:szCs w:val="24"/>
        </w:rPr>
      </w:pPr>
      <w:r w:rsidRPr="005A733C">
        <w:rPr>
          <w:color w:val="000000" w:themeColor="text1"/>
          <w:sz w:val="24"/>
          <w:szCs w:val="24"/>
        </w:rPr>
        <w:lastRenderedPageBreak/>
        <w:t xml:space="preserve">The goal of the present review, then, is to provide a walkthrough of the research cycle that </w:t>
      </w:r>
      <w:r w:rsidR="00E80B11" w:rsidRPr="005A733C">
        <w:rPr>
          <w:color w:val="000000" w:themeColor="text1"/>
          <w:sz w:val="24"/>
          <w:szCs w:val="24"/>
        </w:rPr>
        <w:t>one</w:t>
      </w:r>
      <w:r w:rsidRPr="005A733C">
        <w:rPr>
          <w:color w:val="000000" w:themeColor="text1"/>
          <w:sz w:val="24"/>
          <w:szCs w:val="24"/>
        </w:rPr>
        <w:t xml:space="preserve"> may go through when conducting a visual search and eye movement experiment. The walkthrough runs from the start of a research project (theoretical underpinnings), through to methodological decisions such as</w:t>
      </w:r>
      <w:r w:rsidR="00E80B11" w:rsidRPr="005A733C">
        <w:rPr>
          <w:color w:val="000000" w:themeColor="text1"/>
          <w:sz w:val="24"/>
          <w:szCs w:val="24"/>
        </w:rPr>
        <w:t xml:space="preserve"> the</w:t>
      </w:r>
      <w:r w:rsidRPr="005A733C">
        <w:rPr>
          <w:color w:val="000000" w:themeColor="text1"/>
          <w:sz w:val="24"/>
          <w:szCs w:val="24"/>
        </w:rPr>
        <w:t xml:space="preserve"> choice of eye-tracker, moving on finally to the cleaning and analysis of datasets and how to draw conclusions from the analyses. Throughout, we will focus on lab-based visual search tasks as opposed to those that involve the use of head-mounted eye-trackers </w:t>
      </w:r>
      <w:r w:rsidR="001C5FF0" w:rsidRPr="005A733C">
        <w:rPr>
          <w:color w:val="000000" w:themeColor="text1"/>
          <w:sz w:val="24"/>
          <w:szCs w:val="24"/>
        </w:rPr>
        <w:t xml:space="preserve">during </w:t>
      </w:r>
      <w:r w:rsidRPr="005A733C">
        <w:rPr>
          <w:color w:val="000000" w:themeColor="text1"/>
          <w:sz w:val="24"/>
          <w:szCs w:val="24"/>
        </w:rPr>
        <w:t xml:space="preserve">search, </w:t>
      </w:r>
      <w:r w:rsidR="00E80B11" w:rsidRPr="005A733C">
        <w:rPr>
          <w:color w:val="000000" w:themeColor="text1"/>
          <w:sz w:val="24"/>
          <w:szCs w:val="24"/>
        </w:rPr>
        <w:t>because</w:t>
      </w:r>
      <w:r w:rsidRPr="005A733C">
        <w:rPr>
          <w:color w:val="000000" w:themeColor="text1"/>
          <w:sz w:val="24"/>
          <w:szCs w:val="24"/>
        </w:rPr>
        <w:t xml:space="preserve"> these typically require different methods t</w:t>
      </w:r>
      <w:r w:rsidR="00E80B11" w:rsidRPr="005A733C">
        <w:rPr>
          <w:color w:val="000000" w:themeColor="text1"/>
          <w:sz w:val="24"/>
          <w:szCs w:val="24"/>
        </w:rPr>
        <w:t>han</w:t>
      </w:r>
      <w:r w:rsidRPr="005A733C">
        <w:rPr>
          <w:color w:val="000000" w:themeColor="text1"/>
          <w:sz w:val="24"/>
          <w:szCs w:val="24"/>
        </w:rPr>
        <w:t xml:space="preserve"> those discussed here </w:t>
      </w:r>
      <w:r w:rsidRPr="005A733C">
        <w:rPr>
          <w:color w:val="000000" w:themeColor="text1"/>
          <w:sz w:val="24"/>
          <w:szCs w:val="24"/>
        </w:rPr>
        <w:fldChar w:fldCharType="begin" w:fldLock="1"/>
      </w:r>
      <w:r w:rsidRPr="005A733C">
        <w:rPr>
          <w:color w:val="000000" w:themeColor="text1"/>
          <w:sz w:val="24"/>
          <w:szCs w:val="24"/>
        </w:rPr>
        <w:instrText xml:space="preserve"> ADDIN ZOTERO_ITEM CSL_CITATION {"citationID":"vQSgJMjn","properties":{"formattedCitation":"(e.g., Riggs et al., 2018)","plainCitation":"(e.g., Riggs et al., 2018)","noteIndex":0},"citationItems":[{"id":2495,"uris":["http://zotero.org/users/6618481/items/AF63KCVU"],"uri":["http://zotero.org/users/6618481/items/AF63KCVU"],"itemData":{"id":2495,"type":"article-journal","abstract":"Rummage search is the visual and haptic search of complex environments for targets. In this study, rummage search was explored using a novel analytic framework with expert dyads and novice dyads, as well as novice individuals. Participants sought an unknown number of targets placed in four rooms of a residential house. Some targets were plainly visible whereas others were hidden and could only be found through haptic examination. Expert dyads were very good at the task, conducting a slowed, double-checking exhaustive search, while novices both failed to fixate potential target locations and failed to carry out the appropriate action required to search those locations exhaustively. The novice dyads examined more than the novice individuals, but became more superficial in their search. We conclude that effective rummage searching is a skill enhanced by training.","container-title":"Visual Cognition","DOI":"10.1080/13506285.2018.1445678","ISSN":"1350-6285, 1464-0716","issue":"5","journalAbbreviation":"Visual Cognition","language":"en","page":"334-350","source":"DOI.org (Crossref)","title":"Rummage search by expert dyads, novice dyads and novice individuals for objects hidden in houses","volume":"26","author":[{"family":"Riggs","given":"Charlotte A."},{"family":"Godwin","given":"Hayward J."},{"family":"Mann","given":"Carl M."},{"family":"Smith","given":"Sarah J."},{"family":"Boardman","given":"Michael"},{"family":"Liversedge","given":"Simon P."},{"family":"Donnelly","given":"Nick"}],"issued":{"date-parts":[["2018",5,28]]}},"prefix":"e.g., "}],"schema":"https://github.com/citation-style-language/schema/raw/master/csl-citation.json"} </w:instrText>
      </w:r>
      <w:r w:rsidRPr="005A733C">
        <w:rPr>
          <w:color w:val="000000" w:themeColor="text1"/>
          <w:sz w:val="24"/>
          <w:szCs w:val="24"/>
        </w:rPr>
        <w:fldChar w:fldCharType="separate"/>
      </w:r>
      <w:r w:rsidR="00B10045" w:rsidRPr="005A733C">
        <w:rPr>
          <w:noProof/>
          <w:color w:val="000000" w:themeColor="text1"/>
          <w:sz w:val="24"/>
          <w:szCs w:val="24"/>
        </w:rPr>
        <w:t>(e.g., Riggs et al., 2018)</w:t>
      </w:r>
      <w:r w:rsidRPr="005A733C">
        <w:rPr>
          <w:color w:val="000000" w:themeColor="text1"/>
          <w:sz w:val="24"/>
          <w:szCs w:val="24"/>
        </w:rPr>
        <w:fldChar w:fldCharType="end"/>
      </w:r>
      <w:r w:rsidRPr="005A733C">
        <w:rPr>
          <w:color w:val="000000" w:themeColor="text1"/>
          <w:sz w:val="24"/>
          <w:szCs w:val="24"/>
        </w:rPr>
        <w:t xml:space="preserve">. As we progress through the </w:t>
      </w:r>
      <w:r w:rsidR="0041475A" w:rsidRPr="005A733C">
        <w:rPr>
          <w:color w:val="000000" w:themeColor="text1"/>
          <w:sz w:val="24"/>
          <w:szCs w:val="24"/>
        </w:rPr>
        <w:t>tutorial</w:t>
      </w:r>
      <w:r w:rsidRPr="005A733C">
        <w:rPr>
          <w:color w:val="000000" w:themeColor="text1"/>
          <w:sz w:val="24"/>
          <w:szCs w:val="24"/>
        </w:rPr>
        <w:t>, we adopt an approach that has become increasingly popular in reviews of this type</w:t>
      </w:r>
      <w:r w:rsidR="00B6642D" w:rsidRPr="005A733C">
        <w:rPr>
          <w:color w:val="000000" w:themeColor="text1"/>
          <w:sz w:val="24"/>
          <w:szCs w:val="24"/>
        </w:rPr>
        <w:t xml:space="preserve"> </w:t>
      </w:r>
      <w:r w:rsidR="00B6642D" w:rsidRPr="005A733C">
        <w:rPr>
          <w:color w:val="000000" w:themeColor="text1"/>
          <w:sz w:val="24"/>
          <w:szCs w:val="24"/>
        </w:rPr>
        <w:fldChar w:fldCharType="begin"/>
      </w:r>
      <w:r w:rsidR="00B6642D" w:rsidRPr="005A733C">
        <w:rPr>
          <w:color w:val="000000" w:themeColor="text1"/>
          <w:sz w:val="24"/>
          <w:szCs w:val="24"/>
        </w:rPr>
        <w:instrText xml:space="preserve"> ADDIN ZOTERO_ITEM CSL_CITATION {"citationID":"RtK2bzxO","properties":{"formattedCitation":"(e.g., see Godfroid &amp; Hui, 2020)","plainCitation":"(e.g., see Godfroid &amp; Hui, 2020)","noteIndex":0},"citationItems":[{"id":3016,"uris":["http://zotero.org/users/6618481/items/PC2LPPCR"],"uri":["http://zotero.org/users/6618481/items/PC2LPPCR"],"itemData":{"id":3016,"type":"article-journal","abstract":"Eye tracking has become an increasingly popular research methodology among language researchers to examine online cognitive processing of second-language (L2) speakers and bilinguals. As the scope of eye-tracking research expands, there is a need to ensure that the methodology is used properly, so as to safeguard the validity of research findings and the empirical basis upon which theories are built. We present five pitfalls in eye-tracking research that may threaten the internal or external validity of the study. We offer concrete recommendations to avoid each pitfall and demonstrate how these recommendations can be implemented so researchers may take full advantage of the opportunities of eye-tracking research. The five pitfalls occur at all stages of the research cycle. We emphasize (1) adopting a confirmatory (theory-driven, hypothesis-testing) approach to research, (2) selecting and handling eye-movement measures in a principled manner, (3) aligning the research design with the eye tracker properties (spatial accuracy, precision), (4) inspecting raw, sample-level eye-tracking data and their preprocessing by the eye-tracking software. We conclude by inviting eye-tracking researchers (5) to embrace open science practices to enhance the replication and reproducibility of their work.","container-title":"Second Language Research","DOI":"10.1177/0267658320921218","ISSN":"0267-6583, 1477-0326","issue":"3","journalAbbreviation":"Second Language Research","language":"en","page":"277-305","source":"DOI.org (Crossref)","title":"Five common pitfalls in eye-tracking research","volume":"36","author":[{"family":"Godfroid","given":"Aline"},{"family":"Hui","given":"Bronson"}],"issued":{"date-parts":[["2020",7]]}},"prefix":"e.g., see"}],"schema":"https://github.com/citation-style-language/schema/raw/master/csl-citation.json"} </w:instrText>
      </w:r>
      <w:r w:rsidR="00B6642D" w:rsidRPr="005A733C">
        <w:rPr>
          <w:color w:val="000000" w:themeColor="text1"/>
          <w:sz w:val="24"/>
          <w:szCs w:val="24"/>
        </w:rPr>
        <w:fldChar w:fldCharType="separate"/>
      </w:r>
      <w:r w:rsidR="00B6642D" w:rsidRPr="005A733C">
        <w:rPr>
          <w:noProof/>
          <w:color w:val="000000" w:themeColor="text1"/>
          <w:sz w:val="24"/>
          <w:szCs w:val="24"/>
        </w:rPr>
        <w:t>(e.g., see Godfroid &amp; Hui, 2020)</w:t>
      </w:r>
      <w:r w:rsidR="00B6642D" w:rsidRPr="005A733C">
        <w:rPr>
          <w:color w:val="000000" w:themeColor="text1"/>
          <w:sz w:val="24"/>
          <w:szCs w:val="24"/>
        </w:rPr>
        <w:fldChar w:fldCharType="end"/>
      </w:r>
      <w:r w:rsidR="00E80B11" w:rsidRPr="005A733C">
        <w:rPr>
          <w:color w:val="000000" w:themeColor="text1"/>
          <w:sz w:val="24"/>
          <w:szCs w:val="24"/>
        </w:rPr>
        <w:t xml:space="preserve"> by </w:t>
      </w:r>
      <w:r w:rsidRPr="005A733C">
        <w:rPr>
          <w:color w:val="000000" w:themeColor="text1"/>
          <w:sz w:val="24"/>
          <w:szCs w:val="24"/>
        </w:rPr>
        <w:t>highlight</w:t>
      </w:r>
      <w:r w:rsidR="00E80B11" w:rsidRPr="005A733C">
        <w:rPr>
          <w:color w:val="000000" w:themeColor="text1"/>
          <w:sz w:val="24"/>
          <w:szCs w:val="24"/>
        </w:rPr>
        <w:t>ing</w:t>
      </w:r>
      <w:r w:rsidRPr="005A733C">
        <w:rPr>
          <w:color w:val="000000" w:themeColor="text1"/>
          <w:sz w:val="24"/>
          <w:szCs w:val="24"/>
        </w:rPr>
        <w:t xml:space="preserve"> potential pitfalls that could cause problems for researchers at each stage of the research cycle.</w:t>
      </w:r>
      <w:r w:rsidR="00783A9F" w:rsidRPr="005A733C">
        <w:rPr>
          <w:color w:val="000000" w:themeColor="text1"/>
          <w:sz w:val="24"/>
          <w:szCs w:val="24"/>
        </w:rPr>
        <w:t xml:space="preserve"> Hereafter we refer to these ‘potential pitfalls’ as ‘</w:t>
      </w:r>
      <w:proofErr w:type="gramStart"/>
      <w:r w:rsidR="00783A9F" w:rsidRPr="005A733C">
        <w:rPr>
          <w:color w:val="000000" w:themeColor="text1"/>
          <w:sz w:val="24"/>
          <w:szCs w:val="24"/>
        </w:rPr>
        <w:t>pitfalls’</w:t>
      </w:r>
      <w:proofErr w:type="gramEnd"/>
      <w:r w:rsidR="00783A9F" w:rsidRPr="005A733C">
        <w:rPr>
          <w:color w:val="000000" w:themeColor="text1"/>
          <w:sz w:val="24"/>
          <w:szCs w:val="24"/>
        </w:rPr>
        <w:t xml:space="preserve">. We do this because even if the </w:t>
      </w:r>
      <w:r w:rsidR="00A93126" w:rsidRPr="005A733C">
        <w:rPr>
          <w:color w:val="000000" w:themeColor="text1"/>
          <w:sz w:val="24"/>
          <w:szCs w:val="24"/>
        </w:rPr>
        <w:t xml:space="preserve">steps to avoid the pitfalls were taken </w:t>
      </w:r>
      <w:r w:rsidR="00783A9F" w:rsidRPr="005A733C">
        <w:rPr>
          <w:color w:val="000000" w:themeColor="text1"/>
          <w:sz w:val="24"/>
          <w:szCs w:val="24"/>
        </w:rPr>
        <w:t>but not reported, we have no way of knowing this one way or another</w:t>
      </w:r>
      <w:r w:rsidR="00851B5D" w:rsidRPr="005A733C">
        <w:rPr>
          <w:color w:val="000000" w:themeColor="text1"/>
          <w:sz w:val="24"/>
          <w:szCs w:val="24"/>
        </w:rPr>
        <w:t xml:space="preserve"> based on reading the papers</w:t>
      </w:r>
      <w:r w:rsidR="00783A9F" w:rsidRPr="005A733C">
        <w:rPr>
          <w:color w:val="000000" w:themeColor="text1"/>
          <w:sz w:val="24"/>
          <w:szCs w:val="24"/>
        </w:rPr>
        <w:t xml:space="preserve">. </w:t>
      </w:r>
      <w:r w:rsidR="00851B5D" w:rsidRPr="005A733C">
        <w:rPr>
          <w:color w:val="000000" w:themeColor="text1"/>
          <w:sz w:val="24"/>
          <w:szCs w:val="24"/>
        </w:rPr>
        <w:t xml:space="preserve">Moreover, if certain methodological or analytical steps are carried out but not reported, the issue then is a different one involving a failure to be transparent and fully report all the required information in published research. To put this another way, </w:t>
      </w:r>
      <w:r w:rsidR="00783A9F" w:rsidRPr="005A733C">
        <w:rPr>
          <w:color w:val="000000" w:themeColor="text1"/>
          <w:sz w:val="24"/>
          <w:szCs w:val="24"/>
        </w:rPr>
        <w:t>t</w:t>
      </w:r>
      <w:r w:rsidR="00973EE2" w:rsidRPr="005A733C">
        <w:rPr>
          <w:color w:val="000000" w:themeColor="text1"/>
          <w:sz w:val="24"/>
          <w:szCs w:val="24"/>
        </w:rPr>
        <w:t xml:space="preserve">he pitfalls we highlight could act as threats to validity or could limit </w:t>
      </w:r>
      <w:r w:rsidR="00C11545" w:rsidRPr="005A733C">
        <w:rPr>
          <w:color w:val="000000" w:themeColor="text1"/>
          <w:sz w:val="24"/>
          <w:szCs w:val="24"/>
        </w:rPr>
        <w:t xml:space="preserve">reproducibility and </w:t>
      </w:r>
      <w:r w:rsidR="00973EE2" w:rsidRPr="005A733C">
        <w:rPr>
          <w:color w:val="000000" w:themeColor="text1"/>
          <w:sz w:val="24"/>
          <w:szCs w:val="24"/>
        </w:rPr>
        <w:t xml:space="preserve">replicability if authors fail to explicitly </w:t>
      </w:r>
      <w:r w:rsidR="004A0DFF" w:rsidRPr="005A733C">
        <w:rPr>
          <w:color w:val="000000" w:themeColor="text1"/>
          <w:sz w:val="24"/>
          <w:szCs w:val="24"/>
        </w:rPr>
        <w:t>note</w:t>
      </w:r>
      <w:r w:rsidR="00973EE2" w:rsidRPr="005A733C">
        <w:rPr>
          <w:color w:val="000000" w:themeColor="text1"/>
          <w:sz w:val="24"/>
          <w:szCs w:val="24"/>
        </w:rPr>
        <w:t xml:space="preserve"> how (or if) the pitfalls were addressed in their designs and analyses. Ultimately, </w:t>
      </w:r>
      <w:proofErr w:type="gramStart"/>
      <w:r w:rsidR="00973EE2" w:rsidRPr="005A733C">
        <w:rPr>
          <w:color w:val="000000" w:themeColor="text1"/>
          <w:sz w:val="24"/>
          <w:szCs w:val="24"/>
        </w:rPr>
        <w:t>a number of</w:t>
      </w:r>
      <w:proofErr w:type="gramEnd"/>
      <w:r w:rsidR="00973EE2" w:rsidRPr="005A733C">
        <w:rPr>
          <w:color w:val="000000" w:themeColor="text1"/>
          <w:sz w:val="24"/>
          <w:szCs w:val="24"/>
        </w:rPr>
        <w:t xml:space="preserve"> the pitfalls could be curtailed through thoughtful open science practices like preregistration </w:t>
      </w:r>
      <w:r w:rsidR="004A0DFF" w:rsidRPr="005A733C">
        <w:rPr>
          <w:color w:val="000000" w:themeColor="text1"/>
          <w:sz w:val="24"/>
          <w:szCs w:val="24"/>
        </w:rPr>
        <w:t xml:space="preserve">and thorough description </w:t>
      </w:r>
      <w:r w:rsidR="00973EE2" w:rsidRPr="005A733C">
        <w:rPr>
          <w:color w:val="000000" w:themeColor="text1"/>
          <w:sz w:val="24"/>
          <w:szCs w:val="24"/>
        </w:rPr>
        <w:t>of analytical strategies.</w:t>
      </w:r>
    </w:p>
    <w:p w14:paraId="2B8650CE" w14:textId="77777777" w:rsidR="004E0506" w:rsidRPr="005A733C" w:rsidRDefault="004E0506" w:rsidP="004E0506">
      <w:pPr>
        <w:tabs>
          <w:tab w:val="clear" w:pos="3068"/>
          <w:tab w:val="left" w:pos="0"/>
        </w:tabs>
        <w:ind w:firstLine="0"/>
        <w:contextualSpacing/>
        <w:rPr>
          <w:color w:val="000000" w:themeColor="text1"/>
          <w:sz w:val="24"/>
          <w:szCs w:val="24"/>
        </w:rPr>
      </w:pPr>
    </w:p>
    <w:p w14:paraId="5AD6B2A5" w14:textId="77777777" w:rsidR="004E0506" w:rsidRPr="005A733C" w:rsidRDefault="004E0506" w:rsidP="004E0506">
      <w:pPr>
        <w:ind w:firstLine="0"/>
        <w:contextualSpacing/>
        <w:jc w:val="center"/>
        <w:rPr>
          <w:b/>
          <w:color w:val="000000" w:themeColor="text1"/>
          <w:sz w:val="24"/>
          <w:szCs w:val="24"/>
        </w:rPr>
      </w:pPr>
      <w:r w:rsidRPr="005A733C">
        <w:rPr>
          <w:b/>
          <w:color w:val="000000" w:themeColor="text1"/>
          <w:sz w:val="24"/>
          <w:szCs w:val="24"/>
        </w:rPr>
        <w:t>A Basic Framework for Understanding Eye Movements during Visual Search</w:t>
      </w:r>
    </w:p>
    <w:p w14:paraId="79904C8A" w14:textId="394134C2" w:rsidR="004E0506" w:rsidRPr="005A733C" w:rsidRDefault="004E0506" w:rsidP="004E0506">
      <w:pPr>
        <w:contextualSpacing/>
        <w:rPr>
          <w:color w:val="000000" w:themeColor="text1"/>
          <w:sz w:val="24"/>
          <w:szCs w:val="24"/>
        </w:rPr>
      </w:pPr>
      <w:r w:rsidRPr="005A733C">
        <w:rPr>
          <w:color w:val="000000" w:themeColor="text1"/>
          <w:sz w:val="24"/>
          <w:szCs w:val="24"/>
        </w:rPr>
        <w:lastRenderedPageBreak/>
        <w:t xml:space="preserve">Before turning to our walkthrough, we will briefly sketch out a basic framework for understanding the eye movement behavior that takes place during visual search tasks. As </w:t>
      </w:r>
      <w:r w:rsidR="00137D49" w:rsidRPr="005A733C">
        <w:rPr>
          <w:color w:val="000000" w:themeColor="text1"/>
          <w:sz w:val="24"/>
          <w:szCs w:val="24"/>
        </w:rPr>
        <w:t>already highlighted</w:t>
      </w:r>
      <w:r w:rsidRPr="005A733C">
        <w:rPr>
          <w:color w:val="000000" w:themeColor="text1"/>
          <w:sz w:val="24"/>
          <w:szCs w:val="24"/>
        </w:rPr>
        <w:t xml:space="preserve"> in Figure 1, a searcher tends to fixate upon objects in turn until either a target has been found or </w:t>
      </w:r>
      <w:r w:rsidR="00F57ADC" w:rsidRPr="005A733C">
        <w:rPr>
          <w:color w:val="000000" w:themeColor="text1"/>
          <w:sz w:val="24"/>
          <w:szCs w:val="24"/>
        </w:rPr>
        <w:t xml:space="preserve">is </w:t>
      </w:r>
      <w:r w:rsidRPr="005A733C">
        <w:rPr>
          <w:color w:val="000000" w:themeColor="text1"/>
          <w:sz w:val="24"/>
          <w:szCs w:val="24"/>
        </w:rPr>
        <w:t xml:space="preserve">deemed to be absent. Some objects are fixated once; others are fixated multiple times. Not all objects are visited, yet some are revisited. Searchers tend to focus their fixations upon objects that share visual or semantic similarity with the target(s) being searched for </w:t>
      </w:r>
      <w:r w:rsidRPr="005A733C">
        <w:rPr>
          <w:color w:val="000000" w:themeColor="text1"/>
          <w:sz w:val="24"/>
          <w:szCs w:val="24"/>
        </w:rPr>
        <w:fldChar w:fldCharType="begin" w:fldLock="1"/>
      </w:r>
      <w:r w:rsidR="00555698" w:rsidRPr="005A733C">
        <w:rPr>
          <w:color w:val="000000" w:themeColor="text1"/>
          <w:sz w:val="24"/>
          <w:szCs w:val="24"/>
        </w:rPr>
        <w:instrText xml:space="preserve"> ADDIN ZOTERO_ITEM CSL_CITATION {"citationID":"G3OPKYyl","properties":{"formattedCitation":"(Becker, 2011; Godwin, Hout, et al., 2014; Godwin, Reichle, et al., 2017; Hout &amp; Goldinger, 2015; Luria &amp; Strauss, 1975; Stroud et al., 2012)","plainCitation":"(Becker, 2011; Godwin, Hout, et al., 2014; Godwin, Reichle, et al., 2017; Hout &amp; Goldinger, 2015; Luria &amp; Strauss, 1975; Stroud et al., 2012)","noteIndex":0},"citationItems":[{"id":2639,"uris":["http://zotero.org/users/6618481/items/5ACPRINP"],"uri":["http://zotero.org/users/6618481/items/5ACPRINP"],"itemData":{"id":2639,"type":"article-journal","container-title":"PLoS ONE","DOI":"10.1371/journal.pone.0017740","ISSN":"1932-6203","issue":"3","journalAbbreviation":"PLoS ONE","language":"en","page":"e17740","source":"DOI.org (Crossref)","title":"Determinants of dwell time in visual search: Similarity or perceptual difficulty?","title-short":"Determinants of Dwell Time in Visual Search","volume":"6","author":[{"family":"Becker","given":"Stefanie I."}],"editor":[{"family":"Williams","given":"Mark"}],"issued":{"date-parts":[["2011",3,8]]}}},{"id":2535,"uris":["http://zotero.org/users/6618481/items/JXM4GQDQ"],"uri":["http://zotero.org/users/6618481/items/JXM4GQDQ"],"itemData":{"id":2535,"type":"article-journal","abstract":"Using a visual search task, we explored how behavior is influenced by both visual and semantic information. We recorded participants’ eye movements as they searched for a single target number in a search array of single-digit numbers (0–9). We examined the probability of fixating the various distractors as a function of two key dimensions: the visual similarity between the target and each distractor, and the semantic similarity (i.e., the numerical distance) between the target and each distractor. Visual similarity estimates were obtained using multidimensional scaling based on the independent observer similarity ratings. A linear mixed-effects model demonstrated that both visual and semantic similarity influenced the probability that distractors would be fixated. However, the visual similarity effect was substantially larger than the semantic similarity effect. We close by discussing the potential value of using this novel methodological approach and the implications for both simple and complex visual search displays.","container-title":"Psychonomic Bulletin &amp; Review","DOI":"10.3758/s13423-013-0547-4","ISSN":"1531-5320","issue":"3","journalAbbreviation":"Psychon Bull Rev","language":"en","page":"689-695","source":"Springer Link","title":"Visual similarity is stronger than semantic similarity in guiding visual search for numbers","volume":"21","author":[{"family":"Godwin","given":"Hayward J."},{"family":"Hout","given":"Michael C."},{"family":"Menneer","given":"Tamaryn"}],"issued":{"date-parts":[["2014",6,1]]}}},{"id":2637,"uris":["http://zotero.org/users/6618481/items/E252CT8C"],"uri":["http://zotero.org/users/6618481/items/E252CT8C"],"itemData":{"id":2637,"type":"article-journal","container-title":"Cognitive Science","DOI":"10.1111/cogs.12379","ISSN":"03640213","issue":"4","journalAbbreviation":"Cogn Sci","language":"en","page":"996-1019","source":"DOI.org (Crossref)","title":"Modeling lag-2 revisits to understand trade-offs in mixed control of fixation termination during Visual Search","volume":"41","author":[{"family":"Godwin","given":"Hayward J."},{"family":"Reichle","given":"Erik D."},{"family":"Menneer","given":"Tamaryn"}],"issued":{"date-parts":[["2017",5]]}}},{"id":2736,"uris":["http://zotero.org/users/6618481/items/MI2QM6NW"],"uri":["http://zotero.org/users/6618481/items/MI2QM6NW"],"itemData":{"id":2736,"type":"article-journal","container-title":"Attention, Perception, &amp; Psychophysics","DOI":"10.3758/s13414-014-0764-6","ISSN":"1943-3921, 1943-393X","issue":"1","journalAbbreviation":"Atten Percept Psychophys","language":"en","page":"128-149","source":"DOI.org (Crossref)","title":"Target templates: the precision of mental representations affects attentional guidance and decision-making in visual search","title-short":"Target templates","volume":"77","author":[{"family":"Hout","given":"Michael C."},{"family":"Goldinger","given":"Stephen D."}],"issued":{"date-parts":[["2015",1]]}}},{"id":2641,"uris":["http://zotero.org/users/6618481/items/I8G3DLLG"],"uri":["http://zotero.org/users/6618481/items/I8G3DLLG"],"itemData":{"id":2641,"type":"article-journal","container-title":"Perception &amp; Psychophysics","DOI":"10.3758/BF03203215","ISSN":"0031-5117, 1532-5962","issue":"3","journalAbbreviation":"Perception &amp; Psychophysics","language":"en","page":"303-308","source":"DOI.org (Crossref)","title":"Eye movements during search for coded and uncoded targets","volume":"17","author":[{"family":"Luria","given":"S. M."},{"family":"Strauss","given":"Mark S."}],"issued":{"date-parts":[["1975",5]]}}},{"id":2643,"uris":["http://zotero.org/users/6618481/items/CGIN45HJ"],"uri":["http://zotero.org/users/6618481/items/CGIN45HJ"],"itemData":{"id":2643,"type":"article-journal","container-title":"Journal of Experimental Psychology: Human Perception and Performance","DOI":"10.1037/a0025887","ISSN":"1939-1277, 0096-1523","issue":"1","journalAbbreviation":"Journal of Experimental Psychology: Human Perception and Performance","language":"en","page":"113-122","source":"DOI.org (Crossref)","title":"Using the dual-target cost to explore the nature of search target representations.","volume":"38","author":[{"family":"Stroud","given":"Michael J."},{"family":"Menneer","given":"Tamaryn"},{"family":"Cave","given":"Kyle R."},{"family":"Donnelly","given":"Nick"}],"issued":{"date-parts":[["2012"]]}}}],"schema":"https://github.com/citation-style-language/schema/raw/master/csl-citation.json"} </w:instrText>
      </w:r>
      <w:r w:rsidRPr="005A733C">
        <w:rPr>
          <w:color w:val="000000" w:themeColor="text1"/>
          <w:sz w:val="24"/>
          <w:szCs w:val="24"/>
        </w:rPr>
        <w:fldChar w:fldCharType="separate"/>
      </w:r>
      <w:r w:rsidR="00555698" w:rsidRPr="005A733C">
        <w:rPr>
          <w:noProof/>
          <w:color w:val="000000" w:themeColor="text1"/>
          <w:sz w:val="24"/>
          <w:szCs w:val="24"/>
        </w:rPr>
        <w:t>(Becker, 2011; Godwin, Hout, et al., 2014; Godwin, Reichle, et al., 2017; Hout &amp; Goldinger, 2015; Luria &amp; Strauss, 1975; Stroud et al., 2012)</w:t>
      </w:r>
      <w:r w:rsidRPr="005A733C">
        <w:rPr>
          <w:color w:val="000000" w:themeColor="text1"/>
          <w:sz w:val="24"/>
          <w:szCs w:val="24"/>
        </w:rPr>
        <w:fldChar w:fldCharType="end"/>
      </w:r>
      <w:r w:rsidRPr="005A733C">
        <w:rPr>
          <w:color w:val="000000" w:themeColor="text1"/>
          <w:sz w:val="24"/>
          <w:szCs w:val="24"/>
        </w:rPr>
        <w:t xml:space="preserve">, a finding that is much in line with behavioral models of visual search </w:t>
      </w:r>
      <w:r w:rsidRPr="005A733C">
        <w:rPr>
          <w:color w:val="000000" w:themeColor="text1"/>
          <w:sz w:val="24"/>
          <w:szCs w:val="24"/>
        </w:rPr>
        <w:fldChar w:fldCharType="begin" w:fldLock="1"/>
      </w:r>
      <w:r w:rsidR="003C5155" w:rsidRPr="005A733C">
        <w:rPr>
          <w:color w:val="000000" w:themeColor="text1"/>
          <w:sz w:val="24"/>
          <w:szCs w:val="24"/>
        </w:rPr>
        <w:instrText xml:space="preserve"> ADDIN ZOTERO_ITEM CSL_CITATION {"citationID":"GEDqdpWQ","properties":{"formattedCitation":"(Duncan &amp; Humphreys, 1989; Wolfe et al., 1989)","plainCitation":"(Duncan &amp; Humphreys, 1989; Wolfe et al., 1989)","noteIndex":0},"citationItems":[{"id":2647,"uris":["http://zotero.org/users/6618481/items/3TMWFKH5"],"uri":["http://zotero.org/users/6618481/items/3TMWFKH5"],"itemData":{"id":2647,"type":"article-journal","container-title":"Psychological Review","DOI":"10.1037/0033-295X.96.3.433","ISSN":"1939-1471, 0033-295X","issue":"3","journalAbbreviation":"Psychological Review","language":"en","page":"433-458","source":"DOI.org (Crossref)","title":"Visual search and stimulus similarity.","volume":"96","author":[{"family":"Duncan","given":"John"},{"family":"Humphreys","given":"Glyn W."}],"issued":{"date-parts":[["1989"]]}}},{"id":2557,"uris":["http://zotero.org/users/6618481/items/R26JWF4T"],"uri":["http://zotero.org/users/6618481/items/R26JWF4T"],"itemData":{"id":2557,"type":"article-journal","container-title":"Journal of Experimental Psychology. Human Perception and Performance","issue":"3","language":"en","page":"419-433","source":"Zotero","title":"Guided search: An alternative to the Feature Integration Model for visual search","volume":"15","author":[{"family":"Wolfe","given":"Jeremy M"},{"family":"Cave","given":"Kyle R"},{"family":"Franzel","given":"Susan L"}],"issued":{"date-parts":[["1989"]]}}}],"schema":"https://github.com/citation-style-language/schema/raw/master/csl-citation.json"} </w:instrText>
      </w:r>
      <w:r w:rsidRPr="005A733C">
        <w:rPr>
          <w:color w:val="000000" w:themeColor="text1"/>
          <w:sz w:val="24"/>
          <w:szCs w:val="24"/>
        </w:rPr>
        <w:fldChar w:fldCharType="separate"/>
      </w:r>
      <w:r w:rsidR="00B10045" w:rsidRPr="005A733C">
        <w:rPr>
          <w:noProof/>
          <w:color w:val="000000" w:themeColor="text1"/>
          <w:sz w:val="24"/>
          <w:szCs w:val="24"/>
        </w:rPr>
        <w:t>(Duncan &amp; Humphreys, 1989; Wolfe et al., 1989)</w:t>
      </w:r>
      <w:r w:rsidRPr="005A733C">
        <w:rPr>
          <w:color w:val="000000" w:themeColor="text1"/>
          <w:sz w:val="24"/>
          <w:szCs w:val="24"/>
        </w:rPr>
        <w:fldChar w:fldCharType="end"/>
      </w:r>
      <w:r w:rsidRPr="005A733C">
        <w:rPr>
          <w:color w:val="000000" w:themeColor="text1"/>
          <w:sz w:val="24"/>
          <w:szCs w:val="24"/>
        </w:rPr>
        <w:t xml:space="preserve">. In addition, objects that share similarity with the target(s) being searched for tend also to be fixated for longer than objects that are less similar to the target(s) </w:t>
      </w:r>
      <w:r w:rsidRPr="005A733C">
        <w:rPr>
          <w:color w:val="000000" w:themeColor="text1"/>
          <w:sz w:val="24"/>
          <w:szCs w:val="24"/>
        </w:rPr>
        <w:fldChar w:fldCharType="begin" w:fldLock="1"/>
      </w:r>
      <w:r w:rsidRPr="005A733C">
        <w:rPr>
          <w:color w:val="000000" w:themeColor="text1"/>
          <w:sz w:val="24"/>
          <w:szCs w:val="24"/>
        </w:rPr>
        <w:instrText xml:space="preserve"> ADDIN ZOTERO_ITEM CSL_CITATION {"citationID":"JHa9oIAG","properties":{"formattedCitation":"(Stroud et al., 2012)","plainCitation":"(Stroud et al., 2012)","noteIndex":0},"citationItems":[{"id":2643,"uris":["http://zotero.org/users/6618481/items/CGIN45HJ"],"uri":["http://zotero.org/users/6618481/items/CGIN45HJ"],"itemData":{"id":2643,"type":"article-journal","container-title":"Journal of Experimental Psychology: Human Perception and Performance","DOI":"10.1037/a0025887","ISSN":"1939-1277, 0096-1523","issue":"1","journalAbbreviation":"Journal of Experimental Psychology: Human Perception and Performance","language":"en","page":"113-122","source":"DOI.org (Crossref)","title":"Using the dual-target cost to explore the nature of search target representations.","volume":"38","author":[{"family":"Stroud","given":"Michael J."},{"family":"Menneer","given":"Tamaryn"},{"family":"Cave","given":"Kyle R."},{"family":"Donnelly","given":"Nick"}],"issued":{"date-parts":[["2012"]]}}}],"schema":"https://github.com/citation-style-language/schema/raw/master/csl-citation.json"} </w:instrText>
      </w:r>
      <w:r w:rsidRPr="005A733C">
        <w:rPr>
          <w:color w:val="000000" w:themeColor="text1"/>
          <w:sz w:val="24"/>
          <w:szCs w:val="24"/>
        </w:rPr>
        <w:fldChar w:fldCharType="separate"/>
      </w:r>
      <w:r w:rsidR="00B10045" w:rsidRPr="005A733C">
        <w:rPr>
          <w:noProof/>
          <w:color w:val="000000" w:themeColor="text1"/>
          <w:sz w:val="24"/>
          <w:szCs w:val="24"/>
        </w:rPr>
        <w:t>(Stroud et al., 2012)</w:t>
      </w:r>
      <w:r w:rsidRPr="005A733C">
        <w:rPr>
          <w:color w:val="000000" w:themeColor="text1"/>
          <w:sz w:val="24"/>
          <w:szCs w:val="24"/>
        </w:rPr>
        <w:fldChar w:fldCharType="end"/>
      </w:r>
      <w:r w:rsidRPr="005A733C">
        <w:rPr>
          <w:color w:val="000000" w:themeColor="text1"/>
          <w:sz w:val="24"/>
          <w:szCs w:val="24"/>
        </w:rPr>
        <w:t xml:space="preserve">. </w:t>
      </w:r>
    </w:p>
    <w:p w14:paraId="2FD539DA" w14:textId="1591C408" w:rsidR="004E0506" w:rsidRPr="005A733C" w:rsidRDefault="004E0506" w:rsidP="004E0506">
      <w:pPr>
        <w:contextualSpacing/>
        <w:rPr>
          <w:color w:val="000000" w:themeColor="text1"/>
          <w:sz w:val="24"/>
          <w:szCs w:val="24"/>
        </w:rPr>
      </w:pPr>
      <w:r w:rsidRPr="005A733C">
        <w:rPr>
          <w:color w:val="000000" w:themeColor="text1"/>
          <w:sz w:val="24"/>
          <w:szCs w:val="24"/>
        </w:rPr>
        <w:t>Although one might assume that the entirety of a fixation’s duration</w:t>
      </w:r>
      <w:r w:rsidR="004D0386" w:rsidRPr="005A733C">
        <w:rPr>
          <w:color w:val="000000" w:themeColor="text1"/>
          <w:sz w:val="24"/>
          <w:szCs w:val="24"/>
        </w:rPr>
        <w:t xml:space="preserve"> is required to </w:t>
      </w:r>
      <w:r w:rsidR="00CF6E38" w:rsidRPr="005A733C">
        <w:rPr>
          <w:color w:val="000000" w:themeColor="text1"/>
          <w:sz w:val="24"/>
          <w:szCs w:val="24"/>
        </w:rPr>
        <w:t>process the identity of the fixated object</w:t>
      </w:r>
      <w:r w:rsidR="00961E1D" w:rsidRPr="005A733C">
        <w:rPr>
          <w:color w:val="000000" w:themeColor="text1"/>
          <w:sz w:val="24"/>
          <w:szCs w:val="24"/>
        </w:rPr>
        <w:t xml:space="preserve">, </w:t>
      </w:r>
      <w:r w:rsidRPr="005A733C">
        <w:rPr>
          <w:color w:val="000000" w:themeColor="text1"/>
          <w:sz w:val="24"/>
          <w:szCs w:val="24"/>
        </w:rPr>
        <w:t>this is not likely to be the case.</w:t>
      </w:r>
      <w:r w:rsidR="0079064C" w:rsidRPr="005A733C">
        <w:rPr>
          <w:color w:val="000000" w:themeColor="text1"/>
          <w:sz w:val="24"/>
          <w:szCs w:val="24"/>
        </w:rPr>
        <w:t xml:space="preserve"> One interesting demonstration of this is that, in a previous study, it was found that</w:t>
      </w:r>
      <w:r w:rsidRPr="005A733C">
        <w:rPr>
          <w:color w:val="000000" w:themeColor="text1"/>
          <w:sz w:val="24"/>
          <w:szCs w:val="24"/>
        </w:rPr>
        <w:t xml:space="preserve"> removing a search target from view after only between 0 and 9 </w:t>
      </w:r>
      <w:proofErr w:type="spellStart"/>
      <w:r w:rsidRPr="005A733C">
        <w:rPr>
          <w:color w:val="000000" w:themeColor="text1"/>
          <w:sz w:val="24"/>
          <w:szCs w:val="24"/>
        </w:rPr>
        <w:t>ms</w:t>
      </w:r>
      <w:proofErr w:type="spellEnd"/>
      <w:r w:rsidRPr="005A733C">
        <w:rPr>
          <w:color w:val="000000" w:themeColor="text1"/>
          <w:sz w:val="24"/>
          <w:szCs w:val="24"/>
        </w:rPr>
        <w:t xml:space="preserve"> </w:t>
      </w:r>
      <w:r w:rsidR="003630ED" w:rsidRPr="005A733C">
        <w:rPr>
          <w:color w:val="000000" w:themeColor="text1"/>
          <w:sz w:val="24"/>
          <w:szCs w:val="24"/>
        </w:rPr>
        <w:t xml:space="preserve">reduced </w:t>
      </w:r>
      <w:r w:rsidRPr="005A733C">
        <w:rPr>
          <w:color w:val="000000" w:themeColor="text1"/>
          <w:sz w:val="24"/>
          <w:szCs w:val="24"/>
        </w:rPr>
        <w:t xml:space="preserve">participants’ </w:t>
      </w:r>
      <w:r w:rsidRPr="005A733C">
        <w:rPr>
          <w:i/>
          <w:color w:val="000000" w:themeColor="text1"/>
          <w:sz w:val="24"/>
          <w:szCs w:val="24"/>
        </w:rPr>
        <w:t xml:space="preserve">confidence </w:t>
      </w:r>
      <w:r w:rsidRPr="005A733C">
        <w:rPr>
          <w:color w:val="000000" w:themeColor="text1"/>
          <w:sz w:val="24"/>
          <w:szCs w:val="24"/>
        </w:rPr>
        <w:t xml:space="preserve">that they have found the target but not their </w:t>
      </w:r>
      <w:r w:rsidRPr="005A733C">
        <w:rPr>
          <w:i/>
          <w:color w:val="000000" w:themeColor="text1"/>
          <w:sz w:val="24"/>
          <w:szCs w:val="24"/>
        </w:rPr>
        <w:t xml:space="preserve">accuracy </w:t>
      </w:r>
      <w:r w:rsidRPr="005A733C">
        <w:rPr>
          <w:color w:val="000000" w:themeColor="text1"/>
          <w:sz w:val="24"/>
          <w:szCs w:val="24"/>
        </w:rPr>
        <w:fldChar w:fldCharType="begin" w:fldLock="1"/>
      </w:r>
      <w:r w:rsidRPr="005A733C">
        <w:rPr>
          <w:color w:val="000000" w:themeColor="text1"/>
          <w:sz w:val="24"/>
          <w:szCs w:val="24"/>
        </w:rPr>
        <w:instrText xml:space="preserve"> ADDIN ZOTERO_ITEM CSL_CITATION {"citationID":"ZwvOebDQ","properties":{"formattedCitation":"(Kotowicz et al., 2010)","plainCitation":"(Kotowicz et al., 2010)","noteIndex":0},"citationItems":[{"id":2654,"uris":["http://zotero.org/users/6618481/items/UUYD3CR6"],"uri":["http://zotero.org/users/6618481/items/UUYD3CR6"],"itemData":{"id":2654,"type":"article-journal","abstract":"Visual search is a ubiquitous task of great importance: it allows us to quickly find the objects that we are looking for. During active search for an object (target), eye movements are made to different parts of the scene. Fixation locations are chosen based on a combination of information about the target and the visual input. At the end of a successful search, the eyes typically fixate on the target. But does this imply that target identification occurs while looking at it? The duration of a typical fixation (~170ms) and neuronal latencies of both the oculomotor system and the visual stream indicate that there might not be enough time to do so. Previous studies have suggested the following solution to this dilemma: the target is identified extrafoveally and this event will trigger a saccade towards the target location. However this has not been experimentally verified. Here we test the hypothesis that subjects recognize the target before they look at it using a search display of oriented colored bars. Using a gaze-contingent real-time technique, we prematurely stopped search shortly after subjects fixated the target. Afterwards, we asked subjects to identify the target location. We find that subjects can identify the target location even when fixating on the target for less than 10ms. Longer fixations on the target do not increase detection performance but increase confidence. In contrast, subjects cannot perform this task if they are not allowed to move their eyes. Thus, information about the target during conjunction search for colored oriented bars can, in some circumstances, be acquired at least one fixation ahead of reaching the target. The final fixation serves to increase confidence rather then performance, illustrating a distinct role of the final fixation for the subjective judgment of confidence rather than accuracy.","container-title":"Frontiers in Human Neuroscience","DOI":"10.3389/fnhum.2010.00031","ISSN":"1662-5161","journalAbbreviation":"Front. Hum. Neurosci.","language":"English","note":"publisher: Frontiers","source":"Frontiers","title":"Time course of target recognition in visual search","URL":"https://www.frontiersin.org/articles/10.3389/fnhum.2010.00031/full","volume":"4","author":[{"family":"Kotowicz","given":"Andreas"},{"family":"Rutishauser","given":"Ueli"},{"family":"Koch","given":"Christof"}],"accessed":{"date-parts":[["2020",9,10]]},"issued":{"date-parts":[["2010"]]}}}],"schema":"https://github.com/citation-style-language/schema/raw/master/csl-citation.json"} </w:instrText>
      </w:r>
      <w:r w:rsidRPr="005A733C">
        <w:rPr>
          <w:color w:val="000000" w:themeColor="text1"/>
          <w:sz w:val="24"/>
          <w:szCs w:val="24"/>
        </w:rPr>
        <w:fldChar w:fldCharType="separate"/>
      </w:r>
      <w:r w:rsidR="00B10045" w:rsidRPr="005A733C">
        <w:rPr>
          <w:noProof/>
          <w:color w:val="000000" w:themeColor="text1"/>
          <w:sz w:val="24"/>
          <w:szCs w:val="24"/>
        </w:rPr>
        <w:t>(Kotowicz et al., 2010)</w:t>
      </w:r>
      <w:r w:rsidRPr="005A733C">
        <w:rPr>
          <w:color w:val="000000" w:themeColor="text1"/>
          <w:sz w:val="24"/>
          <w:szCs w:val="24"/>
        </w:rPr>
        <w:fldChar w:fldCharType="end"/>
      </w:r>
      <w:r w:rsidRPr="005A733C">
        <w:rPr>
          <w:color w:val="000000" w:themeColor="text1"/>
          <w:sz w:val="24"/>
          <w:szCs w:val="24"/>
        </w:rPr>
        <w:t>.</w:t>
      </w:r>
      <w:r w:rsidR="001031FF" w:rsidRPr="005A733C">
        <w:rPr>
          <w:color w:val="000000" w:themeColor="text1"/>
          <w:sz w:val="24"/>
          <w:szCs w:val="24"/>
        </w:rPr>
        <w:t xml:space="preserve"> </w:t>
      </w:r>
      <w:bookmarkStart w:id="3" w:name="_Hlk65838222"/>
      <w:r w:rsidR="001031FF" w:rsidRPr="005A733C">
        <w:rPr>
          <w:color w:val="000000" w:themeColor="text1"/>
          <w:sz w:val="24"/>
          <w:szCs w:val="24"/>
        </w:rPr>
        <w:t>Similarly</w:t>
      </w:r>
      <w:r w:rsidR="00BF1EEF" w:rsidRPr="005A733C">
        <w:rPr>
          <w:color w:val="000000" w:themeColor="text1"/>
          <w:sz w:val="24"/>
          <w:szCs w:val="24"/>
        </w:rPr>
        <w:t xml:space="preserve">, reading proceeded normally even when words were presented very briefly (50 </w:t>
      </w:r>
      <w:proofErr w:type="spellStart"/>
      <w:r w:rsidR="00BF1EEF" w:rsidRPr="005A733C">
        <w:rPr>
          <w:color w:val="000000" w:themeColor="text1"/>
          <w:sz w:val="24"/>
          <w:szCs w:val="24"/>
        </w:rPr>
        <w:t>ms</w:t>
      </w:r>
      <w:proofErr w:type="spellEnd"/>
      <w:r w:rsidR="00BF1EEF" w:rsidRPr="005A733C">
        <w:rPr>
          <w:color w:val="000000" w:themeColor="text1"/>
          <w:sz w:val="24"/>
          <w:szCs w:val="24"/>
        </w:rPr>
        <w:t>) followed by a mask</w:t>
      </w:r>
      <w:r w:rsidR="00B6642D" w:rsidRPr="005A733C">
        <w:rPr>
          <w:color w:val="000000" w:themeColor="text1"/>
          <w:sz w:val="24"/>
          <w:szCs w:val="24"/>
        </w:rPr>
        <w:t xml:space="preserve"> </w:t>
      </w:r>
      <w:r w:rsidR="00B6642D" w:rsidRPr="005A733C">
        <w:rPr>
          <w:color w:val="000000" w:themeColor="text1"/>
          <w:sz w:val="24"/>
          <w:szCs w:val="24"/>
        </w:rPr>
        <w:fldChar w:fldCharType="begin"/>
      </w:r>
      <w:r w:rsidR="00B6642D" w:rsidRPr="005A733C">
        <w:rPr>
          <w:color w:val="000000" w:themeColor="text1"/>
          <w:sz w:val="24"/>
          <w:szCs w:val="24"/>
        </w:rPr>
        <w:instrText xml:space="preserve"> ADDIN ZOTERO_ITEM CSL_CITATION {"citationID":"lYUtKqUW","properties":{"formattedCitation":"(see Rayner, 1998)","plainCitation":"(see Rayner, 1998)","noteIndex":0},"citationItems":[{"id":3051,"uris":["http://zotero.org/users/6618481/items/9ETJSISV"],"uri":["http://zotero.org/users/6618481/items/9ETJSISV"],"itemData":{"id":3051,"type":"article-journal","container-title":"Psychological Bulletin","DOI":"10.1037/0033-2909.124.3.372","ISSN":"1939-1455, 0033-2909","issue":"3","journalAbbreviation":"Psychological Bulletin","language":"en","page":"372-422","source":"DOI.org (Crossref)","title":"Eye movements in reading and information processing: 20 years of research.","title-short":"Eye movements in reading and information processing","volume":"124","author":[{"family":"Rayner","given":"Keith"}],"issued":{"date-parts":[["1998"]]}},"prefix":"see"}],"schema":"https://github.com/citation-style-language/schema/raw/master/csl-citation.json"} </w:instrText>
      </w:r>
      <w:r w:rsidR="00B6642D" w:rsidRPr="005A733C">
        <w:rPr>
          <w:color w:val="000000" w:themeColor="text1"/>
          <w:sz w:val="24"/>
          <w:szCs w:val="24"/>
        </w:rPr>
        <w:fldChar w:fldCharType="separate"/>
      </w:r>
      <w:r w:rsidR="00B6642D" w:rsidRPr="005A733C">
        <w:rPr>
          <w:noProof/>
          <w:color w:val="000000" w:themeColor="text1"/>
          <w:sz w:val="24"/>
          <w:szCs w:val="24"/>
        </w:rPr>
        <w:t>(see Rayner, 1998)</w:t>
      </w:r>
      <w:r w:rsidR="00B6642D" w:rsidRPr="005A733C">
        <w:rPr>
          <w:color w:val="000000" w:themeColor="text1"/>
          <w:sz w:val="24"/>
          <w:szCs w:val="24"/>
        </w:rPr>
        <w:fldChar w:fldCharType="end"/>
      </w:r>
      <w:r w:rsidR="00BF1EEF" w:rsidRPr="005A733C">
        <w:rPr>
          <w:color w:val="000000" w:themeColor="text1"/>
          <w:sz w:val="24"/>
          <w:szCs w:val="24"/>
        </w:rPr>
        <w:t>.</w:t>
      </w:r>
      <w:r w:rsidRPr="005A733C">
        <w:rPr>
          <w:i/>
          <w:color w:val="000000" w:themeColor="text1"/>
          <w:sz w:val="24"/>
          <w:szCs w:val="24"/>
        </w:rPr>
        <w:t xml:space="preserve"> </w:t>
      </w:r>
      <w:bookmarkEnd w:id="3"/>
      <w:r w:rsidRPr="005A733C">
        <w:rPr>
          <w:color w:val="000000" w:themeColor="text1"/>
          <w:sz w:val="24"/>
          <w:szCs w:val="24"/>
        </w:rPr>
        <w:t xml:space="preserve">If it is the case that only a small amount of time </w:t>
      </w:r>
      <w:r w:rsidRPr="005A733C">
        <w:rPr>
          <w:color w:val="000000" w:themeColor="text1"/>
          <w:sz w:val="24"/>
          <w:szCs w:val="24"/>
        </w:rPr>
        <w:lastRenderedPageBreak/>
        <w:t>is required to examine an object</w:t>
      </w:r>
      <w:r w:rsidR="00BF1EEF" w:rsidRPr="005A733C">
        <w:rPr>
          <w:color w:val="000000" w:themeColor="text1"/>
          <w:sz w:val="24"/>
          <w:szCs w:val="24"/>
        </w:rPr>
        <w:t xml:space="preserve"> (or word)</w:t>
      </w:r>
      <w:r w:rsidRPr="005A733C">
        <w:rPr>
          <w:color w:val="000000" w:themeColor="text1"/>
          <w:sz w:val="24"/>
          <w:szCs w:val="24"/>
        </w:rPr>
        <w:t xml:space="preserve"> during a fixation, then why are fixations during search typically around 160 </w:t>
      </w:r>
      <w:proofErr w:type="spellStart"/>
      <w:r w:rsidRPr="005A733C">
        <w:rPr>
          <w:color w:val="000000" w:themeColor="text1"/>
          <w:sz w:val="24"/>
          <w:szCs w:val="24"/>
        </w:rPr>
        <w:t>ms</w:t>
      </w:r>
      <w:proofErr w:type="spellEnd"/>
      <w:r w:rsidRPr="005A733C">
        <w:rPr>
          <w:rStyle w:val="FootnoteReference"/>
          <w:color w:val="000000" w:themeColor="text1"/>
          <w:sz w:val="24"/>
          <w:szCs w:val="24"/>
        </w:rPr>
        <w:footnoteReference w:id="1"/>
      </w:r>
      <w:r w:rsidRPr="005A733C">
        <w:rPr>
          <w:color w:val="000000" w:themeColor="text1"/>
          <w:sz w:val="24"/>
          <w:szCs w:val="24"/>
        </w:rPr>
        <w:t xml:space="preserve"> (in the case of Godwin et al., 2015)? </w:t>
      </w:r>
    </w:p>
    <w:p w14:paraId="22193371" w14:textId="69BC00EE" w:rsidR="004E0506" w:rsidRPr="005A733C" w:rsidRDefault="004E0506" w:rsidP="004E0506">
      <w:pPr>
        <w:contextualSpacing/>
        <w:rPr>
          <w:color w:val="000000" w:themeColor="text1"/>
          <w:sz w:val="24"/>
          <w:szCs w:val="24"/>
        </w:rPr>
      </w:pPr>
      <w:r w:rsidRPr="005A733C">
        <w:rPr>
          <w:color w:val="000000" w:themeColor="text1"/>
          <w:sz w:val="24"/>
          <w:szCs w:val="24"/>
        </w:rPr>
        <w:t>The simple answer to this question is that, although the visual system is acquiring visual information to process during a fixation, that is not all that takes place</w:t>
      </w:r>
      <w:r w:rsidR="006C587E" w:rsidRPr="005A733C">
        <w:rPr>
          <w:color w:val="000000" w:themeColor="text1"/>
          <w:sz w:val="24"/>
          <w:szCs w:val="24"/>
        </w:rPr>
        <w:t xml:space="preserve"> while the eyes are still</w:t>
      </w:r>
      <w:r w:rsidRPr="005A733C">
        <w:rPr>
          <w:color w:val="000000" w:themeColor="text1"/>
          <w:sz w:val="24"/>
          <w:szCs w:val="24"/>
        </w:rPr>
        <w:t xml:space="preserve">. Alongside the acquisition of visual information, the next saccade (or possibly </w:t>
      </w:r>
      <w:r w:rsidRPr="005A733C">
        <w:rPr>
          <w:i/>
          <w:color w:val="000000" w:themeColor="text1"/>
          <w:sz w:val="24"/>
          <w:szCs w:val="24"/>
        </w:rPr>
        <w:t>saccades</w:t>
      </w:r>
      <w:r w:rsidRPr="005A733C">
        <w:rPr>
          <w:color w:val="000000" w:themeColor="text1"/>
          <w:sz w:val="24"/>
          <w:szCs w:val="24"/>
        </w:rPr>
        <w:t>) is</w:t>
      </w:r>
      <w:r w:rsidR="00A472B4" w:rsidRPr="005A733C">
        <w:rPr>
          <w:color w:val="000000" w:themeColor="text1"/>
          <w:sz w:val="24"/>
          <w:szCs w:val="24"/>
        </w:rPr>
        <w:t>/are</w:t>
      </w:r>
      <w:r w:rsidRPr="005A733C">
        <w:rPr>
          <w:color w:val="000000" w:themeColor="text1"/>
          <w:sz w:val="24"/>
          <w:szCs w:val="24"/>
        </w:rPr>
        <w:t xml:space="preserve"> </w:t>
      </w:r>
      <w:r w:rsidR="006C587E" w:rsidRPr="005A733C">
        <w:rPr>
          <w:color w:val="000000" w:themeColor="text1"/>
          <w:sz w:val="24"/>
          <w:szCs w:val="24"/>
        </w:rPr>
        <w:t xml:space="preserve">being </w:t>
      </w:r>
      <w:r w:rsidRPr="005A733C">
        <w:rPr>
          <w:color w:val="000000" w:themeColor="text1"/>
          <w:sz w:val="24"/>
          <w:szCs w:val="24"/>
        </w:rPr>
        <w:t>planned. The time to plan a subsequent saccade is known to follow a simple pattern</w:t>
      </w:r>
      <w:r w:rsidR="0031781D" w:rsidRPr="005A733C">
        <w:rPr>
          <w:color w:val="000000" w:themeColor="text1"/>
          <w:sz w:val="24"/>
          <w:szCs w:val="24"/>
        </w:rPr>
        <w:t>.</w:t>
      </w:r>
      <w:r w:rsidRPr="005A733C">
        <w:rPr>
          <w:color w:val="000000" w:themeColor="text1"/>
          <w:sz w:val="24"/>
          <w:szCs w:val="24"/>
        </w:rPr>
        <w:t xml:space="preserve"> Biomechanical movements such as saccades are </w:t>
      </w:r>
      <w:r w:rsidRPr="005A733C">
        <w:rPr>
          <w:i/>
          <w:color w:val="000000" w:themeColor="text1"/>
          <w:sz w:val="24"/>
          <w:szCs w:val="24"/>
        </w:rPr>
        <w:t xml:space="preserve">ballistic: </w:t>
      </w:r>
      <w:r w:rsidRPr="005A733C">
        <w:rPr>
          <w:color w:val="000000" w:themeColor="text1"/>
          <w:sz w:val="24"/>
          <w:szCs w:val="24"/>
        </w:rPr>
        <w:t xml:space="preserve">once initiated, they cannot be terminated beyond a given deadline. Like any physical movement, they also require time to plan and initiate the underlying movements within the musculature. It is generally believed that there is a close relationship between the time required to plan a saccade and the distance that the planned saccade needs to travel, with more time </w:t>
      </w:r>
      <w:r w:rsidR="006C587E" w:rsidRPr="005A733C">
        <w:rPr>
          <w:color w:val="000000" w:themeColor="text1"/>
          <w:sz w:val="24"/>
          <w:szCs w:val="24"/>
        </w:rPr>
        <w:t xml:space="preserve">being </w:t>
      </w:r>
      <w:r w:rsidRPr="005A733C">
        <w:rPr>
          <w:color w:val="000000" w:themeColor="text1"/>
          <w:sz w:val="24"/>
          <w:szCs w:val="24"/>
        </w:rPr>
        <w:t xml:space="preserve">required for </w:t>
      </w:r>
      <w:r w:rsidR="006C587E" w:rsidRPr="005A733C">
        <w:rPr>
          <w:color w:val="000000" w:themeColor="text1"/>
          <w:sz w:val="24"/>
          <w:szCs w:val="24"/>
        </w:rPr>
        <w:t xml:space="preserve">the eyes to traverse </w:t>
      </w:r>
      <w:r w:rsidRPr="005A733C">
        <w:rPr>
          <w:color w:val="000000" w:themeColor="text1"/>
          <w:sz w:val="24"/>
          <w:szCs w:val="24"/>
        </w:rPr>
        <w:t xml:space="preserve">a greater distance </w:t>
      </w:r>
      <w:r w:rsidRPr="005A733C">
        <w:rPr>
          <w:color w:val="000000" w:themeColor="text1"/>
          <w:sz w:val="24"/>
          <w:szCs w:val="24"/>
        </w:rPr>
        <w:fldChar w:fldCharType="begin" w:fldLock="1"/>
      </w:r>
      <w:r w:rsidRPr="005A733C">
        <w:rPr>
          <w:color w:val="000000" w:themeColor="text1"/>
          <w:sz w:val="24"/>
          <w:szCs w:val="24"/>
        </w:rPr>
        <w:instrText xml:space="preserve"> ADDIN ZOTERO_ITEM CSL_CITATION {"citationID":"P631rN8J","properties":{"formattedCitation":"(Bartz, 1962; Hackman, 1940; Kalesnykas &amp; Hallett, 1994)","plainCitation":"(Bartz, 1962; Hackman, 1940; Kalesnykas &amp; Hallett, 1994)","noteIndex":0},"citationItems":[{"id":2575,"uris":["http://zotero.org/users/6618481/items/RHECU2TR"],"uri":["http://zotero.org/users/6618481/items/RHECU2TR"],"itemData":{"id":2575,"type":"article-journal","container-title":"Journal of Experimental Psychology","DOI":"10.1037/h0043475","ISSN":"0022-1015","issue":"3","journalAbbreviation":"Journal of Experimental Psychology","language":"en","page":"318-324","source":"DOI.org (Crossref)","title":"Eyemovement latency, duration, and response time as a function of angular displacement.","volume":"64","author":[{"family":"Bartz","given":"Albert E."}],"issued":{"date-parts":[["1962"]]}}},{"id":2576,"uris":["http://zotero.org/users/6618481/items/WT8T483M"],"uri":["http://zotero.org/users/6618481/items/WT8T483M"],"itemData":{"id":2576,"type":"article-journal","container-title":"Journal of Experimental Psychology","DOI":"10.1037/h0053943","ISSN":"0022-1015","issue":"5","journalAbbreviation":"Journal of Experimental Psychology","language":"en","page":"546-558","source":"DOI.org (Crossref)","title":"An experimental study of variability in ocular latency.","volume":"27","author":[{"family":"Hackman","given":"R. B."}],"issued":{"date-parts":[["1940"]]}}},{"id":2659,"uris":["http://zotero.org/users/6618481/items/SS6JY8BF"],"uri":["http://zotero.org/users/6618481/items/SS6JY8BF"],"itemData":{"id":2659,"type":"article-journal","container-title":"Vision Research","DOI":"10.1016/0042-6989(94)90165-1","ISSN":"00426989","issue":"4","journalAbbreviation":"Vision Research","language":"en","page":"517-531","source":"DOI.org (Crossref)","title":"Retinal eccentricity and the latency of eye saccades","volume":"34","author":[{"family":"Kalesnykas","given":"R P"},{"family":"Hallett","given":"P E"}],"issued":{"date-parts":[["1994",2]]}}}],"schema":"https://github.com/citation-style-language/schema/raw/master/csl-citation.json"} </w:instrText>
      </w:r>
      <w:r w:rsidRPr="005A733C">
        <w:rPr>
          <w:color w:val="000000" w:themeColor="text1"/>
          <w:sz w:val="24"/>
          <w:szCs w:val="24"/>
        </w:rPr>
        <w:fldChar w:fldCharType="separate"/>
      </w:r>
      <w:r w:rsidR="00B10045" w:rsidRPr="005A733C">
        <w:rPr>
          <w:noProof/>
          <w:color w:val="000000" w:themeColor="text1"/>
          <w:sz w:val="24"/>
          <w:szCs w:val="24"/>
        </w:rPr>
        <w:t>(Bartz, 1962; Hackman, 1940; Kalesnykas &amp; Hallett, 1994)</w:t>
      </w:r>
      <w:r w:rsidRPr="005A733C">
        <w:rPr>
          <w:color w:val="000000" w:themeColor="text1"/>
          <w:sz w:val="24"/>
          <w:szCs w:val="24"/>
        </w:rPr>
        <w:fldChar w:fldCharType="end"/>
      </w:r>
      <w:r w:rsidRPr="005A733C">
        <w:rPr>
          <w:color w:val="000000" w:themeColor="text1"/>
          <w:sz w:val="24"/>
          <w:szCs w:val="24"/>
        </w:rPr>
        <w:t xml:space="preserve">. Therefore, during a fixation, the visual search system not only picks up information from the object being fixated, but also prepares a saccade to the next location. Put another way, eye movements during search involve </w:t>
      </w:r>
      <w:r w:rsidRPr="005A733C">
        <w:rPr>
          <w:i/>
          <w:color w:val="000000" w:themeColor="text1"/>
          <w:sz w:val="24"/>
          <w:szCs w:val="24"/>
        </w:rPr>
        <w:t xml:space="preserve">asynchronous parallel processing </w:t>
      </w:r>
      <w:r w:rsidRPr="005A733C">
        <w:rPr>
          <w:color w:val="000000" w:themeColor="text1"/>
          <w:sz w:val="24"/>
          <w:szCs w:val="24"/>
        </w:rPr>
        <w:t xml:space="preserve">of both visual information </w:t>
      </w:r>
      <w:r w:rsidR="006C587E" w:rsidRPr="005A733C">
        <w:rPr>
          <w:color w:val="000000" w:themeColor="text1"/>
          <w:sz w:val="24"/>
          <w:szCs w:val="24"/>
        </w:rPr>
        <w:t xml:space="preserve">and </w:t>
      </w:r>
      <w:r w:rsidRPr="005A733C">
        <w:rPr>
          <w:color w:val="000000" w:themeColor="text1"/>
          <w:sz w:val="24"/>
          <w:szCs w:val="24"/>
        </w:rPr>
        <w:t xml:space="preserve">saccadic planning. </w:t>
      </w:r>
      <w:bookmarkStart w:id="4" w:name="_Hlk65838283"/>
      <w:r w:rsidR="00794AFE" w:rsidRPr="005A733C">
        <w:rPr>
          <w:color w:val="000000" w:themeColor="text1"/>
          <w:sz w:val="24"/>
          <w:szCs w:val="24"/>
        </w:rPr>
        <w:t xml:space="preserve">Eye movements during reading also involve similar parallel processing, with saccade planning for word </w:t>
      </w:r>
      <w:r w:rsidR="00794AFE" w:rsidRPr="005A733C">
        <w:rPr>
          <w:i/>
          <w:iCs/>
          <w:color w:val="000000" w:themeColor="text1"/>
          <w:sz w:val="24"/>
          <w:szCs w:val="24"/>
        </w:rPr>
        <w:t>n</w:t>
      </w:r>
      <w:r w:rsidR="00794AFE" w:rsidRPr="005A733C">
        <w:rPr>
          <w:color w:val="000000" w:themeColor="text1"/>
          <w:sz w:val="24"/>
          <w:szCs w:val="24"/>
        </w:rPr>
        <w:t xml:space="preserve">+1 occurring during fixation of word </w:t>
      </w:r>
      <w:r w:rsidR="00794AFE" w:rsidRPr="005A733C">
        <w:rPr>
          <w:i/>
          <w:iCs/>
          <w:color w:val="000000" w:themeColor="text1"/>
          <w:sz w:val="24"/>
          <w:szCs w:val="24"/>
        </w:rPr>
        <w:t>n</w:t>
      </w:r>
      <w:r w:rsidR="00B6642D" w:rsidRPr="005A733C">
        <w:rPr>
          <w:i/>
          <w:iCs/>
          <w:color w:val="000000" w:themeColor="text1"/>
          <w:sz w:val="24"/>
          <w:szCs w:val="24"/>
        </w:rPr>
        <w:t xml:space="preserve"> </w:t>
      </w:r>
      <w:r w:rsidR="00B6642D" w:rsidRPr="005A733C">
        <w:rPr>
          <w:color w:val="000000" w:themeColor="text1"/>
          <w:sz w:val="24"/>
          <w:szCs w:val="24"/>
        </w:rPr>
        <w:fldChar w:fldCharType="begin"/>
      </w:r>
      <w:r w:rsidR="00B6642D" w:rsidRPr="005A733C">
        <w:rPr>
          <w:color w:val="000000" w:themeColor="text1"/>
          <w:sz w:val="24"/>
          <w:szCs w:val="24"/>
        </w:rPr>
        <w:instrText xml:space="preserve"> ADDIN ZOTERO_ITEM CSL_CITATION {"citationID":"L4NU3yzj","properties":{"formattedCitation":"(Reichle et al., 2003)","plainCitation":"(Reichle et al., 2003)","noteIndex":0},"citationItems":[{"id":3026,"uris":["http://zotero.org/users/6618481/items/QS9A58V4"],"uri":["http://zotero.org/users/6618481/items/QS9A58V4"],"itemData":{"id":3026,"type":"article-journal","abstract":"The E-Z Reader model (Reichle et al. 1998; 1999) provides a theoretical framework for understanding how word identification, visual processing, attention, and oculomotor control jointly determine when and where the eyes move during reading. In this article, we first review what is known about eye movements during reading. Then we provide an updated version of the model (E-Z Reader 7) and describe how it accounts for basic findings about eye movement control in reading. We then review several alternative models of eye movement control in reading, discussing both their core assumptions and their theoretical scope. On the basis of this discussion, we conclude that E-Z Reader provides the most comprehensive account of eye movement control during reading. Finally, we provide a brief overview of what is known about the neural systems that support the various components of reading, and suggest how the cognitive constructs of our model might map onto this neural architecture.","container-title":"Behavioral and Brain Sciences","DOI":"10.1017/S0140525X03000104","ISSN":"0140-525X, 1469-1825","issue":"4","journalAbbreviation":"Behav Brain Sci","language":"en","page":"445-476","source":"DOI.org (Crossref)","title":"The E-Z Reader model of eye-movement control in reading: Comparisons to other models","title-short":"The E-Z Reader model of eye-movement control in reading","volume":"26","author":[{"family":"Reichle","given":"Erik D."},{"family":"Rayner","given":"Keith"},{"family":"Pollatsek","given":"Alexander"}],"issued":{"date-parts":[["2003",8]]}}}],"schema":"https://github.com/citation-style-language/schema/raw/master/csl-citation.json"} </w:instrText>
      </w:r>
      <w:r w:rsidR="00B6642D" w:rsidRPr="005A733C">
        <w:rPr>
          <w:color w:val="000000" w:themeColor="text1"/>
          <w:sz w:val="24"/>
          <w:szCs w:val="24"/>
        </w:rPr>
        <w:fldChar w:fldCharType="separate"/>
      </w:r>
      <w:r w:rsidR="00B6642D" w:rsidRPr="005A733C">
        <w:rPr>
          <w:noProof/>
          <w:color w:val="000000" w:themeColor="text1"/>
          <w:sz w:val="24"/>
          <w:szCs w:val="24"/>
        </w:rPr>
        <w:t>(Reichle et al., 2003)</w:t>
      </w:r>
      <w:r w:rsidR="00B6642D" w:rsidRPr="005A733C">
        <w:rPr>
          <w:color w:val="000000" w:themeColor="text1"/>
          <w:sz w:val="24"/>
          <w:szCs w:val="24"/>
        </w:rPr>
        <w:fldChar w:fldCharType="end"/>
      </w:r>
      <w:r w:rsidR="00794AFE" w:rsidRPr="005A733C">
        <w:rPr>
          <w:color w:val="000000" w:themeColor="text1"/>
          <w:sz w:val="24"/>
          <w:szCs w:val="24"/>
        </w:rPr>
        <w:t xml:space="preserve">. </w:t>
      </w:r>
      <w:bookmarkEnd w:id="4"/>
      <w:r w:rsidRPr="005A733C">
        <w:rPr>
          <w:color w:val="000000" w:themeColor="text1"/>
          <w:sz w:val="24"/>
          <w:szCs w:val="24"/>
        </w:rPr>
        <w:t>An asynchronous approach of this nature allows the visual system to be more efficient</w:t>
      </w:r>
      <w:r w:rsidR="00DC1490" w:rsidRPr="005A733C">
        <w:rPr>
          <w:color w:val="000000" w:themeColor="text1"/>
          <w:sz w:val="24"/>
          <w:szCs w:val="24"/>
        </w:rPr>
        <w:t>. O</w:t>
      </w:r>
      <w:r w:rsidRPr="005A733C">
        <w:rPr>
          <w:color w:val="000000" w:themeColor="text1"/>
          <w:sz w:val="24"/>
          <w:szCs w:val="24"/>
        </w:rPr>
        <w:t xml:space="preserve">perating in this asynchronous manner reduces the </w:t>
      </w:r>
      <w:r w:rsidRPr="005A733C">
        <w:rPr>
          <w:color w:val="000000" w:themeColor="text1"/>
          <w:sz w:val="24"/>
          <w:szCs w:val="24"/>
        </w:rPr>
        <w:lastRenderedPageBreak/>
        <w:t xml:space="preserve">‘dead time’ that would occur if the system waited for visual information to be fully processed before even beginning to plan the next saccade </w:t>
      </w:r>
      <w:r w:rsidRPr="005A733C">
        <w:rPr>
          <w:color w:val="000000" w:themeColor="text1"/>
          <w:sz w:val="24"/>
          <w:szCs w:val="24"/>
        </w:rPr>
        <w:fldChar w:fldCharType="begin"/>
      </w:r>
      <w:r w:rsidRPr="005A733C">
        <w:rPr>
          <w:color w:val="000000" w:themeColor="text1"/>
          <w:sz w:val="24"/>
          <w:szCs w:val="24"/>
        </w:rPr>
        <w:instrText xml:space="preserve"> ADDIN ZOTERO_ITEM CSL_CITATION {"citationID":"wN4p05b7","properties":{"formattedCitation":"(Hooge &amp; Erkelens, 1996)","plainCitation":"(Hooge &amp; Erkelens, 1996)","noteIndex":0},"citationItems":[{"id":2478,"uris":["http://zotero.org/users/6618481/items/97GS2KDQ"],"uri":["http://zotero.org/users/6618481/items/97GS2KDQ"],"itemData":{"id":2478,"type":"article-journal","abstract":"To obtain insight into the control of fixation duration during visual search, we had 4 subjects perform simple search tasks in which we systematically varied the discriminability of the target. The experiment was carried out under two conditions. Under the first condition (blocked), the discriminability of the target was kept constant during a session. Under the second condition (mixed), the discriminability of the target varied per trial. Under the blocked condition, fixation duration increased with decreasing discriminability. For 2 subjects, we found much shorter fixation durations in difficult trials with the mixed condition than in difficult trials with the blocked condition. Overall, the subjects fixated the target, continued to search, and then went back to the target in 5%–55% of the correct trials. In these trials, the result of the analysis of the foveal target was not used for preparing the next saccade. The results support a preprogramming model of the control of fixation duration. In a simple search task, control of fixation duration appears to be indirect.","container-title":"Perception &amp; Psychophysics","DOI":"10.3758/BF03206825","ISSN":"1532-5962","issue":"7","journalAbbreviation":"Perception &amp; Psychophysics","language":"en","page":"969-976","source":"Springer Link","title":"Control of fixation duration in a simple search task","volume":"58","author":[{"family":"Hooge","given":"I. T. C."},{"family":"Erkelens","given":"C. J."}],"issued":{"date-parts":[["1996",1,1]]}}}],"schema":"https://github.com/citation-style-language/schema/raw/master/csl-citation.json"} </w:instrText>
      </w:r>
      <w:r w:rsidRPr="005A733C">
        <w:rPr>
          <w:color w:val="000000" w:themeColor="text1"/>
          <w:sz w:val="24"/>
          <w:szCs w:val="24"/>
        </w:rPr>
        <w:fldChar w:fldCharType="separate"/>
      </w:r>
      <w:r w:rsidR="00B10045" w:rsidRPr="005A733C">
        <w:rPr>
          <w:noProof/>
          <w:color w:val="000000" w:themeColor="text1"/>
          <w:sz w:val="24"/>
          <w:szCs w:val="24"/>
        </w:rPr>
        <w:t>(Hooge &amp; Erkelens, 1996)</w:t>
      </w:r>
      <w:r w:rsidRPr="005A733C">
        <w:rPr>
          <w:color w:val="000000" w:themeColor="text1"/>
          <w:sz w:val="24"/>
          <w:szCs w:val="24"/>
        </w:rPr>
        <w:fldChar w:fldCharType="end"/>
      </w:r>
      <w:r w:rsidRPr="005A733C">
        <w:rPr>
          <w:color w:val="000000" w:themeColor="text1"/>
          <w:sz w:val="24"/>
          <w:szCs w:val="24"/>
        </w:rPr>
        <w:t xml:space="preserve">. </w:t>
      </w:r>
    </w:p>
    <w:p w14:paraId="3BD74853" w14:textId="0C10BEC7" w:rsidR="004E0506" w:rsidRPr="005A733C" w:rsidRDefault="004E0506" w:rsidP="004E0506">
      <w:pPr>
        <w:contextualSpacing/>
        <w:rPr>
          <w:color w:val="000000" w:themeColor="text1"/>
          <w:sz w:val="24"/>
          <w:szCs w:val="24"/>
        </w:rPr>
      </w:pPr>
      <w:r w:rsidRPr="005A733C">
        <w:rPr>
          <w:color w:val="000000" w:themeColor="text1"/>
          <w:sz w:val="24"/>
          <w:szCs w:val="24"/>
        </w:rPr>
        <w:t xml:space="preserve">But </w:t>
      </w:r>
      <w:r w:rsidR="00792AF6" w:rsidRPr="005A733C">
        <w:rPr>
          <w:color w:val="000000" w:themeColor="text1"/>
          <w:sz w:val="24"/>
          <w:szCs w:val="24"/>
        </w:rPr>
        <w:t>there is still more to the story</w:t>
      </w:r>
      <w:r w:rsidRPr="005A733C">
        <w:rPr>
          <w:color w:val="000000" w:themeColor="text1"/>
          <w:sz w:val="24"/>
          <w:szCs w:val="24"/>
        </w:rPr>
        <w:t xml:space="preserve">. Previous research has shown that planning to fixate a </w:t>
      </w:r>
      <w:r w:rsidR="006C587E" w:rsidRPr="005A733C">
        <w:rPr>
          <w:color w:val="000000" w:themeColor="text1"/>
          <w:sz w:val="24"/>
          <w:szCs w:val="24"/>
        </w:rPr>
        <w:t xml:space="preserve">given </w:t>
      </w:r>
      <w:r w:rsidRPr="005A733C">
        <w:rPr>
          <w:color w:val="000000" w:themeColor="text1"/>
          <w:sz w:val="24"/>
          <w:szCs w:val="24"/>
        </w:rPr>
        <w:t xml:space="preserve">location facilitates processing of visual information </w:t>
      </w:r>
      <w:r w:rsidR="006C587E" w:rsidRPr="005A733C">
        <w:rPr>
          <w:color w:val="000000" w:themeColor="text1"/>
          <w:sz w:val="24"/>
          <w:szCs w:val="24"/>
        </w:rPr>
        <w:t xml:space="preserve">at </w:t>
      </w:r>
      <w:r w:rsidRPr="005A733C">
        <w:rPr>
          <w:color w:val="000000" w:themeColor="text1"/>
          <w:sz w:val="24"/>
          <w:szCs w:val="24"/>
        </w:rPr>
        <w:t xml:space="preserve">that location </w:t>
      </w:r>
      <w:r w:rsidRPr="005A733C">
        <w:rPr>
          <w:color w:val="000000" w:themeColor="text1"/>
          <w:sz w:val="24"/>
          <w:szCs w:val="24"/>
        </w:rPr>
        <w:fldChar w:fldCharType="begin"/>
      </w:r>
      <w:r w:rsidRPr="005A733C">
        <w:rPr>
          <w:color w:val="000000" w:themeColor="text1"/>
          <w:sz w:val="24"/>
          <w:szCs w:val="24"/>
        </w:rPr>
        <w:instrText xml:space="preserve"> ADDIN ZOTERO_ITEM CSL_CITATION {"citationID":"Mp5NOiZN","properties":{"formattedCitation":"(Deubel &amp; Schneider, 1996)","plainCitation":"(Deubel &amp; Schneider, 1996)","noteIndex":0},"citationItems":[{"id":2661,"uris":["http://zotero.org/users/6618481/items/Q8822LQH"],"uri":["http://zotero.org/users/6618481/items/Q8822LQH"],"itemData":{"id":2661,"type":"article-journal","container-title":"Vision Research","DOI":"10.1016/0042-6989(95)00294-4","ISSN":"00426989","issue":"12","journalAbbreviation":"Vision Research","language":"en","page":"1827-1837","source":"DOI.org (Crossref)","title":"Saccade target selection and object recognition: Evidence for a common attentional mechanism","title-short":"Saccade target selection and object recognition","volume":"36","author":[{"family":"Deubel","given":"Heiner"},{"family":"Schneider","given":"Werner X."}],"issued":{"date-parts":[["1996",6]]}}}],"schema":"https://github.com/citation-style-language/schema/raw/master/csl-citation.json"} </w:instrText>
      </w:r>
      <w:r w:rsidRPr="005A733C">
        <w:rPr>
          <w:color w:val="000000" w:themeColor="text1"/>
          <w:sz w:val="24"/>
          <w:szCs w:val="24"/>
        </w:rPr>
        <w:fldChar w:fldCharType="separate"/>
      </w:r>
      <w:r w:rsidR="00B10045" w:rsidRPr="005A733C">
        <w:rPr>
          <w:noProof/>
          <w:color w:val="000000" w:themeColor="text1"/>
          <w:sz w:val="24"/>
          <w:szCs w:val="24"/>
        </w:rPr>
        <w:t>(Deubel &amp; Schneider, 1996)</w:t>
      </w:r>
      <w:r w:rsidRPr="005A733C">
        <w:rPr>
          <w:color w:val="000000" w:themeColor="text1"/>
          <w:sz w:val="24"/>
          <w:szCs w:val="24"/>
        </w:rPr>
        <w:fldChar w:fldCharType="end"/>
      </w:r>
      <w:r w:rsidRPr="005A733C">
        <w:rPr>
          <w:color w:val="000000" w:themeColor="text1"/>
          <w:sz w:val="24"/>
          <w:szCs w:val="24"/>
        </w:rPr>
        <w:t xml:space="preserve">. What this also means, therefore, is that as part of the saccadic planning process, the search system can also begin to </w:t>
      </w:r>
      <w:r w:rsidRPr="005A733C">
        <w:rPr>
          <w:i/>
          <w:iCs/>
          <w:color w:val="000000" w:themeColor="text1"/>
          <w:sz w:val="24"/>
          <w:szCs w:val="24"/>
        </w:rPr>
        <w:t>pre</w:t>
      </w:r>
      <w:r w:rsidRPr="005A733C">
        <w:rPr>
          <w:color w:val="000000" w:themeColor="text1"/>
          <w:sz w:val="24"/>
          <w:szCs w:val="24"/>
        </w:rPr>
        <w:t xml:space="preserve">-process the identity of the next object that will be fixated </w:t>
      </w:r>
      <w:r w:rsidRPr="005A733C">
        <w:rPr>
          <w:color w:val="000000" w:themeColor="text1"/>
          <w:sz w:val="24"/>
          <w:szCs w:val="24"/>
        </w:rPr>
        <w:fldChar w:fldCharType="begin"/>
      </w:r>
      <w:r w:rsidR="003C5155" w:rsidRPr="005A733C">
        <w:rPr>
          <w:color w:val="000000" w:themeColor="text1"/>
          <w:sz w:val="24"/>
          <w:szCs w:val="24"/>
        </w:rPr>
        <w:instrText xml:space="preserve"> ADDIN ZOTERO_ITEM CSL_CITATION {"citationID":"cTuh4Ryp","properties":{"formattedCitation":"(a notion that neatly dovetails with behavioral models of visual search that have suggested the same idea, see: Townsend, 1971, 1990; Wolfe, 1998)","plainCitation":"(a notion that neatly dovetails with behavioral models of visual search that have suggested the same idea, see: Townsend, 1971, 1990; Wolfe, 1998)","noteIndex":0},"citationItems":[{"id":2663,"uris":["http://zotero.org/users/6618481/items/XDK96XCL"],"uri":["http://zotero.org/users/6618481/items/XDK96XCL"],"itemData":{"id":2663,"type":"article-journal","container-title":"Perception &amp; Psychophysics","DOI":"10.3758/BF03205778","ISSN":"0031-5117, 1532-5962","issue":"3","journalAbbreviation":"Perception &amp; Psychophysics","language":"en","page":"161-163","source":"DOI.org (Crossref)","title":"A note on the identifiability of parallel and serial processes","volume":"10","author":[{"family":"Townsend","given":"J. T."}],"issued":{"date-parts":[["1971",5]]}},"prefix":"a notion that neatly dovetails with behavioral models of visual search that have suggested the same idea, see: "},{"id":2561,"uris":["http://zotero.org/users/6618481/items/SG35EQ89"],"uri":["http://zotero.org/users/6618481/items/SG35EQ89"],"itemData":{"id":2561,"type":"article-journal","abstract":"A number of important models of information processing depend on whether processing is serial or parallel. However, many of the studies purporting to settle the case use weak experimental paradigms or results to draw conclusions. A brief history of the issue is given along with examples from the literature. Then a number of promising methods are presented from a variety of sources with some discussion of their potential. A brief discussion of the topic with regard to overall issues of model testing and applications concludes the paper.","container-title":"Psychological Science","DOI":"10.1111/j.1467-9280.1990.tb00067.x","ISSN":"0956-7976","issue":"1","journalAbbreviation":"Psychol Sci","note":"publisher: SAGE Publications Inc","page":"46-54","source":"SAGE Journals","title":"Serial vs. parallel processing: Sometimes they look like Tweedledum and Tweedledee but they can (and should) be distinguished","title-short":"Serial vs. Parallel Processing","volume":"1","author":[{"family":"Townsend","given":"J. T."}],"issued":{"date-parts":[["1990",1,1]]}}},{"id":2551,"uris":["http://zotero.org/users/6618481/items/P2VRT7ZG"],"uri":["http://zotero.org/users/6618481/items/P2VRT7ZG"],"itemData":{"id":2551,"type":"article-journal","abstract":"In a typical visual search experiment, observers look through a set of items for a designated target that may or may not be present. Reaction time (RT) is measured as a function of the number of items in the display (set size), and inferences about the underlying search processes are based on the slopes of the resulting RT x Set Size functions. Most search experiments involve 5 to 15 subjects performing a few hundred trials each. In this retrospective study, I examine results from 2,500 experimental sessions of a few hundred trials each (approximately 1 million total trials). These data represent a wide variety of search tasks. The resulting picture of human search behavior requires changes in our theories of visual search.","container-title":"Psychological Science","DOI":"10.1111/1467-9280.00006","ISSN":"0956-7976","issue":"1","journalAbbreviation":"Psychol Sci","note":"publisher: SAGE Publications Inc","page":"33-39","source":"SAGE Journals","title":"What can 1 million trials tell us about visual search?","volume":"9","author":[{"family":"Wolfe","given":"Jeremy M."}],"issued":{"date-parts":[["1998",1,1]]}}}],"schema":"https://github.com/citation-style-language/schema/raw/master/csl-citation.json"} </w:instrText>
      </w:r>
      <w:r w:rsidRPr="005A733C">
        <w:rPr>
          <w:color w:val="000000" w:themeColor="text1"/>
          <w:sz w:val="24"/>
          <w:szCs w:val="24"/>
        </w:rPr>
        <w:fldChar w:fldCharType="separate"/>
      </w:r>
      <w:r w:rsidR="00B10045" w:rsidRPr="005A733C">
        <w:rPr>
          <w:noProof/>
          <w:color w:val="000000" w:themeColor="text1"/>
          <w:sz w:val="24"/>
          <w:szCs w:val="24"/>
        </w:rPr>
        <w:t>(a notion that neatly dovetails with behavioral models of visual search that have suggested the same idea, see: Townsend, 1971, 1990; Wolfe, 1998)</w:t>
      </w:r>
      <w:r w:rsidRPr="005A733C">
        <w:rPr>
          <w:color w:val="000000" w:themeColor="text1"/>
          <w:sz w:val="24"/>
          <w:szCs w:val="24"/>
        </w:rPr>
        <w:fldChar w:fldCharType="end"/>
      </w:r>
      <w:r w:rsidRPr="005A733C">
        <w:rPr>
          <w:color w:val="000000" w:themeColor="text1"/>
          <w:sz w:val="24"/>
          <w:szCs w:val="24"/>
        </w:rPr>
        <w:t>. Perhaps more surprisingly, it has also been shown that removing the entire search array from view does not necessarily stop searchers from</w:t>
      </w:r>
      <w:r w:rsidR="00FF2C49" w:rsidRPr="005A733C">
        <w:rPr>
          <w:color w:val="000000" w:themeColor="text1"/>
          <w:sz w:val="24"/>
          <w:szCs w:val="24"/>
        </w:rPr>
        <w:t xml:space="preserve"> processing the identities of the objects after they have been removed from view.</w:t>
      </w:r>
      <w:r w:rsidRPr="005A733C">
        <w:rPr>
          <w:color w:val="000000" w:themeColor="text1"/>
          <w:sz w:val="24"/>
          <w:szCs w:val="24"/>
        </w:rPr>
        <w:t xml:space="preserve"> </w:t>
      </w:r>
      <w:r w:rsidR="00080907" w:rsidRPr="005A733C">
        <w:rPr>
          <w:color w:val="000000" w:themeColor="text1"/>
          <w:sz w:val="24"/>
          <w:szCs w:val="24"/>
        </w:rPr>
        <w:t>I</w:t>
      </w:r>
      <w:r w:rsidRPr="005A733C">
        <w:rPr>
          <w:color w:val="000000" w:themeColor="text1"/>
          <w:sz w:val="24"/>
          <w:szCs w:val="24"/>
        </w:rPr>
        <w:t xml:space="preserve">n fact, removing the entire search array from view during an in-process search merely slows searchers who continue to fixate locations where objects </w:t>
      </w:r>
      <w:r w:rsidRPr="005A733C">
        <w:rPr>
          <w:i/>
          <w:iCs/>
          <w:color w:val="000000" w:themeColor="text1"/>
          <w:sz w:val="24"/>
          <w:szCs w:val="24"/>
        </w:rPr>
        <w:t xml:space="preserve">had </w:t>
      </w:r>
      <w:r w:rsidRPr="005A733C">
        <w:rPr>
          <w:color w:val="000000" w:themeColor="text1"/>
          <w:sz w:val="24"/>
          <w:szCs w:val="24"/>
        </w:rPr>
        <w:t>been located</w:t>
      </w:r>
      <w:r w:rsidR="001A4616" w:rsidRPr="005A733C">
        <w:rPr>
          <w:color w:val="000000" w:themeColor="text1"/>
          <w:sz w:val="24"/>
          <w:szCs w:val="24"/>
        </w:rPr>
        <w:t xml:space="preserve"> </w:t>
      </w:r>
      <w:r w:rsidR="001A4616" w:rsidRPr="005A733C">
        <w:rPr>
          <w:color w:val="000000" w:themeColor="text1"/>
          <w:sz w:val="24"/>
          <w:szCs w:val="24"/>
        </w:rPr>
        <w:fldChar w:fldCharType="begin"/>
      </w:r>
      <w:r w:rsidR="00555698" w:rsidRPr="005A733C">
        <w:rPr>
          <w:color w:val="000000" w:themeColor="text1"/>
          <w:sz w:val="24"/>
          <w:szCs w:val="24"/>
        </w:rPr>
        <w:instrText xml:space="preserve"> ADDIN ZOTERO_ITEM CSL_CITATION {"citationID":"WjN7gvFQ","properties":{"formattedCitation":"(Godwin et al., 2013)","plainCitation":"(Godwin et al., 2013)","noteIndex":0},"citationItems":[{"id":2622,"uris":["http://zotero.org/users/6618481/items/VQ4I3RIS"],"uri":["http://zotero.org/users/6618481/items/VQ4I3RIS"],"itemData":{"id":2622,"type":"article-journal","container-title":"Journal of Experimental Psychology: Human Perception and Performance","DOI":"10.1037/a0032287","ISSN":"1939-1277, 0096-1523","issue":"6","journalAbbreviation":"Journal of Experimental Psychology: Human Perception and Performance","language":"en","page":"1700-1712","source":"DOI.org (Crossref)","title":"Using interrupted visual displays to explore the capacity, time course, and format of fixation plans during visual search.","volume":"39","author":[{"family":"Godwin","given":"Hayward J."},{"family":"Benson","given":"Valerie"},{"family":"Drieghe","given":"Denis"}],"issued":{"date-parts":[["2013"]]}}}],"schema":"https://github.com/citation-style-language/schema/raw/master/csl-citation.json"} </w:instrText>
      </w:r>
      <w:r w:rsidR="001A4616" w:rsidRPr="005A733C">
        <w:rPr>
          <w:color w:val="000000" w:themeColor="text1"/>
          <w:sz w:val="24"/>
          <w:szCs w:val="24"/>
        </w:rPr>
        <w:fldChar w:fldCharType="separate"/>
      </w:r>
      <w:r w:rsidR="00555698" w:rsidRPr="005A733C">
        <w:rPr>
          <w:noProof/>
          <w:color w:val="000000" w:themeColor="text1"/>
          <w:sz w:val="24"/>
          <w:szCs w:val="24"/>
        </w:rPr>
        <w:t>(Godwin et al., 2013)</w:t>
      </w:r>
      <w:r w:rsidR="001A4616" w:rsidRPr="005A733C">
        <w:rPr>
          <w:color w:val="000000" w:themeColor="text1"/>
          <w:sz w:val="24"/>
          <w:szCs w:val="24"/>
        </w:rPr>
        <w:fldChar w:fldCharType="end"/>
      </w:r>
      <w:r w:rsidRPr="005A733C">
        <w:rPr>
          <w:color w:val="000000" w:themeColor="text1"/>
          <w:sz w:val="24"/>
          <w:szCs w:val="24"/>
        </w:rPr>
        <w:t>.</w:t>
      </w:r>
      <w:r w:rsidR="00FD38C8" w:rsidRPr="005A733C">
        <w:rPr>
          <w:color w:val="000000" w:themeColor="text1"/>
          <w:sz w:val="24"/>
          <w:szCs w:val="24"/>
        </w:rPr>
        <w:t xml:space="preserve"> These objects are generally not returned to after the display is reinstated</w:t>
      </w:r>
      <w:r w:rsidR="004C188F" w:rsidRPr="005A733C">
        <w:rPr>
          <w:color w:val="000000" w:themeColor="text1"/>
          <w:sz w:val="24"/>
          <w:szCs w:val="24"/>
        </w:rPr>
        <w:t xml:space="preserve">, suggesting </w:t>
      </w:r>
      <w:r w:rsidRPr="005A733C">
        <w:rPr>
          <w:color w:val="000000" w:themeColor="text1"/>
          <w:sz w:val="24"/>
          <w:szCs w:val="24"/>
        </w:rPr>
        <w:t>that search can continue to process the identities of absent objects based entirely on the information that had been pre-processed prior to direct fixation.</w:t>
      </w:r>
    </w:p>
    <w:p w14:paraId="4CFE5C90" w14:textId="6293D84D" w:rsidR="004E0506" w:rsidRPr="005A733C" w:rsidRDefault="004E0506" w:rsidP="004E0506">
      <w:pPr>
        <w:contextualSpacing/>
        <w:rPr>
          <w:color w:val="000000" w:themeColor="text1"/>
          <w:sz w:val="24"/>
          <w:szCs w:val="24"/>
        </w:rPr>
      </w:pPr>
      <w:r w:rsidRPr="005A733C">
        <w:rPr>
          <w:color w:val="000000" w:themeColor="text1"/>
          <w:sz w:val="24"/>
          <w:szCs w:val="24"/>
        </w:rPr>
        <w:t>It is unclear how far ahead the search system plans in terms of future fixations</w:t>
      </w:r>
      <w:r w:rsidR="00FD38C8" w:rsidRPr="005A733C">
        <w:rPr>
          <w:color w:val="000000" w:themeColor="text1"/>
          <w:sz w:val="24"/>
          <w:szCs w:val="24"/>
        </w:rPr>
        <w:t>, or whether this planning process is limited by, for example, the complexity of the stimuli as well</w:t>
      </w:r>
      <w:r w:rsidRPr="005A733C">
        <w:rPr>
          <w:color w:val="000000" w:themeColor="text1"/>
          <w:sz w:val="24"/>
          <w:szCs w:val="24"/>
        </w:rPr>
        <w:t xml:space="preserve">. Gilchrist and Harvey </w:t>
      </w:r>
      <w:r w:rsidRPr="005A733C">
        <w:rPr>
          <w:color w:val="000000" w:themeColor="text1"/>
          <w:sz w:val="24"/>
          <w:szCs w:val="24"/>
        </w:rPr>
        <w:fldChar w:fldCharType="begin"/>
      </w:r>
      <w:r w:rsidRPr="005A733C">
        <w:rPr>
          <w:color w:val="000000" w:themeColor="text1"/>
          <w:sz w:val="24"/>
          <w:szCs w:val="24"/>
        </w:rPr>
        <w:instrText xml:space="preserve"> ADDIN ZOTERO_ITEM CSL_CITATION {"citationID":"eL9yNiLy","properties":{"formattedCitation":"(2006)","plainCitation":"(2006)","noteIndex":0},"citationItems":[{"id":2665,"uris":["http://zotero.org/users/6618481/items/8RK55YTF"],"uri":["http://zotero.org/users/6618481/items/8RK55YTF"],"itemData":{"id":2665,"type":"article-journal","container-title":"Visual Cognition","DOI":"10.1080/13506280500193719","ISSN":"1350-6285, 1464-0716","issue":"4-8","journalAbbreviation":"Visual Cognition","language":"en","page":"704-715","source":"DOI.org (Crossref)","title":"Evidence for a systematic component within scan paths in visual search","volume":"14","author":[{"family":"Gilchrist","given":"Iain D."},{"family":"Harvey","given":"Monika"}],"issued":{"date-parts":[["2006",8]]}},"suppress-author":true}],"schema":"https://github.com/citation-style-language/schema/raw/master/csl-citation.json"} </w:instrText>
      </w:r>
      <w:r w:rsidRPr="005A733C">
        <w:rPr>
          <w:color w:val="000000" w:themeColor="text1"/>
          <w:sz w:val="24"/>
          <w:szCs w:val="24"/>
        </w:rPr>
        <w:fldChar w:fldCharType="separate"/>
      </w:r>
      <w:r w:rsidR="00B10045" w:rsidRPr="005A733C">
        <w:rPr>
          <w:noProof/>
          <w:color w:val="000000" w:themeColor="text1"/>
          <w:sz w:val="24"/>
          <w:szCs w:val="24"/>
        </w:rPr>
        <w:t>(2006)</w:t>
      </w:r>
      <w:r w:rsidRPr="005A733C">
        <w:rPr>
          <w:color w:val="000000" w:themeColor="text1"/>
          <w:sz w:val="24"/>
          <w:szCs w:val="24"/>
        </w:rPr>
        <w:fldChar w:fldCharType="end"/>
      </w:r>
      <w:r w:rsidRPr="005A733C">
        <w:rPr>
          <w:color w:val="000000" w:themeColor="text1"/>
          <w:sz w:val="24"/>
          <w:szCs w:val="24"/>
        </w:rPr>
        <w:t xml:space="preserve"> note that a fixation plan that encompasses all objects within a display would preclude the need for remembering which objects had already been inspected</w:t>
      </w:r>
      <w:r w:rsidR="004C188F" w:rsidRPr="005A733C">
        <w:rPr>
          <w:color w:val="000000" w:themeColor="text1"/>
          <w:sz w:val="24"/>
          <w:szCs w:val="24"/>
        </w:rPr>
        <w:t>. I</w:t>
      </w:r>
      <w:r w:rsidRPr="005A733C">
        <w:rPr>
          <w:color w:val="000000" w:themeColor="text1"/>
          <w:sz w:val="24"/>
          <w:szCs w:val="24"/>
        </w:rPr>
        <w:t xml:space="preserve">nstead, all that would be needed would be a record of where in the fixation plan the searcher was currently fixating. Turning this issue on its head, it is also unclear as to exactly how extensive the memory record </w:t>
      </w:r>
      <w:r w:rsidR="00534646" w:rsidRPr="005A733C">
        <w:rPr>
          <w:color w:val="000000" w:themeColor="text1"/>
          <w:sz w:val="24"/>
          <w:szCs w:val="24"/>
        </w:rPr>
        <w:t xml:space="preserve">is </w:t>
      </w:r>
      <w:r w:rsidRPr="005A733C">
        <w:rPr>
          <w:color w:val="000000" w:themeColor="text1"/>
          <w:sz w:val="24"/>
          <w:szCs w:val="24"/>
        </w:rPr>
        <w:t xml:space="preserve">for already-inspected objects </w:t>
      </w:r>
      <w:r w:rsidRPr="005A733C">
        <w:rPr>
          <w:color w:val="000000" w:themeColor="text1"/>
          <w:sz w:val="24"/>
          <w:szCs w:val="24"/>
        </w:rPr>
        <w:lastRenderedPageBreak/>
        <w:t xml:space="preserve">in visual search. Typically, researchers use revisits to already-inspected objects as an indicator that the searcher had ‘forgotten’ that they had already inspected the objects in question </w:t>
      </w:r>
      <w:r w:rsidRPr="005A733C">
        <w:rPr>
          <w:color w:val="000000" w:themeColor="text1"/>
          <w:sz w:val="24"/>
          <w:szCs w:val="24"/>
        </w:rPr>
        <w:fldChar w:fldCharType="begin"/>
      </w:r>
      <w:r w:rsidR="003C5155" w:rsidRPr="005A733C">
        <w:rPr>
          <w:color w:val="000000" w:themeColor="text1"/>
          <w:sz w:val="24"/>
          <w:szCs w:val="24"/>
        </w:rPr>
        <w:instrText xml:space="preserve"> ADDIN ZOTERO_ITEM CSL_CITATION {"citationID":"YU3SkAAY","properties":{"formattedCitation":"(e.g., see Peterson et al., 2001)","plainCitation":"(e.g., see Peterson et al., 2001)","noteIndex":0},"citationItems":[{"id":2666,"uris":["http://zotero.org/users/6618481/items/MNQUAZUH"],"uri":["http://zotero.org/users/6618481/items/MNQUAZUH"],"itemData":{"id":2666,"type":"article-journal","abstract":"By monitoring subjects' eye movements during a visual search task, we examined the possibility that the mechanism responsible for guiding attention during visual search has no memory for which locations have already been examined. Subjects did reexamine some items during their search, but the pattern of revisitations did not fit the predictions of the memoryless search model. In addition, a large proportion of the refixations were directed at the target, suggesting that the revisitations were due to subjects' remembering which items had not been adequately identified. We also examined the patterns of fixations and compared them with the predictions of a memoryless search model. Subjects' fixation patterns showed an increasing hazard function, whereas the memoryless model predicts a flat function. Lastly, we found no evidence suggesting that fixations were guided by amnesic covert scans that scouted the environment for new items during fixations. Results do not support the claims of the memoryless search model, and instead suggest that visual search does have memory.","container-title":"Psychological Science","DOI":"10.1111/1467-9280.00353","ISSN":"0956-7976","issue":"4","journalAbbreviation":"Psychol Sci","note":"publisher: SAGE Publications Inc","page":"287-292","source":"SAGE Journals","title":"Visual Search has memory","volume":"12","author":[{"family":"Peterson","given":"Matthew S."},{"family":"Kramer","given":"Arthur F."},{"family":"Wang","given":"Ranxiao Frances"},{"family":"Irwin","given":"David E."},{"family":"McCarley","given":"Jason S."}],"issued":{"date-parts":[["2001",7,1]]}},"prefix":"e.g., see"}],"schema":"https://github.com/citation-style-language/schema/raw/master/csl-citation.json"} </w:instrText>
      </w:r>
      <w:r w:rsidRPr="005A733C">
        <w:rPr>
          <w:color w:val="000000" w:themeColor="text1"/>
          <w:sz w:val="24"/>
          <w:szCs w:val="24"/>
        </w:rPr>
        <w:fldChar w:fldCharType="separate"/>
      </w:r>
      <w:r w:rsidR="00B10045" w:rsidRPr="005A733C">
        <w:rPr>
          <w:noProof/>
          <w:color w:val="000000" w:themeColor="text1"/>
          <w:sz w:val="24"/>
          <w:szCs w:val="24"/>
        </w:rPr>
        <w:t>(e.g., see Peterson et al., 2001)</w:t>
      </w:r>
      <w:r w:rsidRPr="005A733C">
        <w:rPr>
          <w:color w:val="000000" w:themeColor="text1"/>
          <w:sz w:val="24"/>
          <w:szCs w:val="24"/>
        </w:rPr>
        <w:fldChar w:fldCharType="end"/>
      </w:r>
      <w:r w:rsidRPr="005A733C">
        <w:rPr>
          <w:color w:val="000000" w:themeColor="text1"/>
          <w:sz w:val="24"/>
          <w:szCs w:val="24"/>
        </w:rPr>
        <w:t>. Although</w:t>
      </w:r>
      <w:r w:rsidR="00C24609" w:rsidRPr="005A733C">
        <w:rPr>
          <w:color w:val="000000" w:themeColor="text1"/>
          <w:sz w:val="24"/>
          <w:szCs w:val="24"/>
        </w:rPr>
        <w:t xml:space="preserve"> this is</w:t>
      </w:r>
      <w:r w:rsidRPr="005A733C">
        <w:rPr>
          <w:color w:val="000000" w:themeColor="text1"/>
          <w:sz w:val="24"/>
          <w:szCs w:val="24"/>
        </w:rPr>
        <w:t xml:space="preserve"> a logical </w:t>
      </w:r>
      <w:r w:rsidR="00345E8D" w:rsidRPr="005A733C">
        <w:rPr>
          <w:color w:val="000000" w:themeColor="text1"/>
          <w:sz w:val="24"/>
          <w:szCs w:val="24"/>
        </w:rPr>
        <w:t>supposition</w:t>
      </w:r>
      <w:r w:rsidRPr="005A733C">
        <w:rPr>
          <w:color w:val="000000" w:themeColor="text1"/>
          <w:sz w:val="24"/>
          <w:szCs w:val="24"/>
        </w:rPr>
        <w:t>, the problem with this</w:t>
      </w:r>
      <w:r w:rsidR="00345E8D" w:rsidRPr="005A733C">
        <w:rPr>
          <w:color w:val="000000" w:themeColor="text1"/>
          <w:sz w:val="24"/>
          <w:szCs w:val="24"/>
        </w:rPr>
        <w:t xml:space="preserve"> as an</w:t>
      </w:r>
      <w:r w:rsidRPr="005A733C">
        <w:rPr>
          <w:color w:val="000000" w:themeColor="text1"/>
          <w:sz w:val="24"/>
          <w:szCs w:val="24"/>
        </w:rPr>
        <w:t xml:space="preserve"> assumption is that the majority of revisits to already-inspected objects take place immediately after </w:t>
      </w:r>
      <w:r w:rsidR="00C24609" w:rsidRPr="005A733C">
        <w:rPr>
          <w:color w:val="000000" w:themeColor="text1"/>
          <w:sz w:val="24"/>
          <w:szCs w:val="24"/>
        </w:rPr>
        <w:t xml:space="preserve">the eyes </w:t>
      </w:r>
      <w:r w:rsidRPr="005A733C">
        <w:rPr>
          <w:color w:val="000000" w:themeColor="text1"/>
          <w:sz w:val="24"/>
          <w:szCs w:val="24"/>
        </w:rPr>
        <w:t>first leav</w:t>
      </w:r>
      <w:r w:rsidR="00C24609" w:rsidRPr="005A733C">
        <w:rPr>
          <w:color w:val="000000" w:themeColor="text1"/>
          <w:sz w:val="24"/>
          <w:szCs w:val="24"/>
        </w:rPr>
        <w:t>e</w:t>
      </w:r>
      <w:r w:rsidRPr="005A733C">
        <w:rPr>
          <w:color w:val="000000" w:themeColor="text1"/>
          <w:sz w:val="24"/>
          <w:szCs w:val="24"/>
        </w:rPr>
        <w:t xml:space="preserve"> </w:t>
      </w:r>
      <w:r w:rsidR="00C24609" w:rsidRPr="005A733C">
        <w:rPr>
          <w:color w:val="000000" w:themeColor="text1"/>
          <w:sz w:val="24"/>
          <w:szCs w:val="24"/>
        </w:rPr>
        <w:t>the</w:t>
      </w:r>
      <w:r w:rsidRPr="005A733C">
        <w:rPr>
          <w:color w:val="000000" w:themeColor="text1"/>
          <w:sz w:val="24"/>
          <w:szCs w:val="24"/>
        </w:rPr>
        <w:t xml:space="preserve"> object </w:t>
      </w:r>
      <w:r w:rsidRPr="005A733C">
        <w:rPr>
          <w:color w:val="000000" w:themeColor="text1"/>
          <w:sz w:val="24"/>
          <w:szCs w:val="24"/>
        </w:rPr>
        <w:fldChar w:fldCharType="begin"/>
      </w:r>
      <w:r w:rsidRPr="005A733C">
        <w:rPr>
          <w:color w:val="000000" w:themeColor="text1"/>
          <w:sz w:val="24"/>
          <w:szCs w:val="24"/>
        </w:rPr>
        <w:instrText xml:space="preserve"> ADDIN ZOTERO_ITEM CSL_CITATION {"citationID":"J5JSvFcr","properties":{"formattedCitation":"(Engel, 1977; Gould, 1967; Hooge &amp; Erkelens, 1996; Peterson et al., 2007; Wienrich et al., 2009)","plainCitation":"(Engel, 1977; Gould, 1967; Hooge &amp; Erkelens, 1996; Peterson et al., 2007; Wienrich et al., 2009)","noteIndex":0},"citationItems":[{"id":2670,"uris":["http://zotero.org/users/6618481/items/8HW88VFE"],"uri":["http://zotero.org/users/6618481/items/8HW88VFE"],"itemData":{"id":2670,"type":"article-journal","abstract":"The cumulative probability of target discovery during search has been related experimentally to the relevant “conspicuity area”, the visual field in which the target can be discovered after a single eye fixation. During search, “non-targets” were found to be fixated spontaneously in proportion to their conspicuity area. Further small spontaneous eye fluctuations are described that occurred, during determination of the conspicuity areas, in the direction of the target discovered. Their occurrence and delay depended on the target eccentricity and the size of the conspicuity area. The results emphasize the relevance of the conspicuity area to research on visual selection.","container-title":"Vision Research","DOI":"10.1016/0042-6989(77)90207-3","ISSN":"0042-6989","issue":"1","journalAbbreviation":"Vision Research","language":"en","page":"95-108","source":"ScienceDirect","title":"Visual conspicuity, visual search and fixation tendencies of the eye","volume":"17","author":[{"family":"Engel","given":"F. L."}],"issued":{"date-parts":[["1977",1,1]]}}},{"id":2673,"uris":["http://zotero.org/users/6618481/items/5WI4E97M"],"uri":["http://zotero.org/users/6618481/items/5WI4E97M"],"itemData":{"id":2673,"type":"article-journal","abstract":"Pattern perception was studied by recording eye movements while Ss visually scanned nine simultaneously presented patterns of asterisks for target patterns. Pattern parameters studied were: similarity of target patterns to non-target patterns (absolute difference in the number of elements), number of target elements, and frequency of targets. Systematic correlation between the first two pattern parameters and eyemovement parameters were found. Mean duration and mean number of fixations on targets and also on non-targets increased with increased similarity. Mean duration and mean number of fixations increased on targets with an increase in the number of target elements. Non-target patterns were perceived more auicfely than targets. Fixations of longer duration were required to perceive the original target than to identify the other target patterns subsequently. The eye-movement results provide the basis for developing inferences about higher order processing of visual stimuli.","container-title":"Perception &amp; Psychophysics","DOI":"10.3758/BF03208776","ISSN":"1532-5962","issue":"9","journalAbbreviation":"Perception &amp; Psychophysics","language":"en","page":"399-407","source":"Springer Link","title":"Pattern recognition and eye-movement parameters","volume":"2","author":[{"family":"Gould","given":"John D."}],"issued":{"date-parts":[["1967",9,1]]}}},{"id":2478,"uris":["http://zotero.org/users/6618481/items/97GS2KDQ"],"uri":["http://zotero.org/users/6618481/items/97GS2KDQ"],"itemData":{"id":2478,"type":"article-journal","abstract":"To obtain insight into the control of fixation duration during visual search, we had 4 subjects perform simple search tasks in which we systematically varied the discriminability of the target. The experiment was carried out under two conditions. Under the first condition (blocked), the discriminability of the target was kept constant during a session. Under the second condition (mixed), the discriminability of the target varied per trial. Under the blocked condition, fixation duration increased with decreasing discriminability. For 2 subjects, we found much shorter fixation durations in difficult trials with the mixed condition than in difficult trials with the blocked condition. Overall, the subjects fixated the target, continued to search, and then went back to the target in 5%–55% of the correct trials. In these trials, the result of the analysis of the foveal target was not used for preparing the next saccade. The results support a preprogramming model of the control of fixation duration. In a simple search task, control of fixation duration appears to be indirect.","container-title":"Perception &amp; Psychophysics","DOI":"10.3758/BF03206825","ISSN":"1532-5962","issue":"7","journalAbbreviation":"Perception &amp; Psychophysics","language":"en","page":"969-976","source":"Springer Link","title":"Control of fixation duration in a simple search task","volume":"58","author":[{"family":"Hooge","given":"I. T. C."},{"family":"Erkelens","given":"C. J."}],"issued":{"date-parts":[["1996",1,1]]}}},{"id":2669,"uris":["http://zotero.org/users/6618481/items/IS9FID8L"],"uri":["http://zotero.org/users/6618481/items/IS9FID8L"],"itemData":{"id":2669,"type":"article-journal","container-title":"Perception &amp; Psychophysics","DOI":"10.3758/BF03194459","ISSN":"0031-5117, 1532-5962","issue":"1","journalAbbreviation":"Perception &amp; Psychophysics","language":"en","page":"123-135","source":"DOI.org (Crossref)","title":"Visual search is guided by prospective and retrospective memory","volume":"69","author":[{"family":"Peterson","given":"Matthew S."},{"family":"Beck","given":"Melissa R."},{"family":"Vomela","given":"Miroslava"}],"issued":{"date-parts":[["2007",1]]}}},{"id":2674,"uris":["http://zotero.org/users/6618481/items/H3YA6DQD"],"uri":["http://zotero.org/users/6618481/items/H3YA6DQD"],"itemData":{"id":2674,"type":"article-journal","abstract":"We conducted a visual feature search experiment in which we varied the target-distractor-similarity in four steps, the number of items (4, 6, and 8), and the presence of the target. In addition to classical search parameters like error rate and reaction time (RT), we analyzed saccade amplitudes, fixation durations, and the portion of reinspections (recurred fixation on an item with at least one different item fixated in between) and refixations (recurred fixation on an item without a different item fixated in between) per trial. When target-distractor-similarity was increased, more errors and longer RTs were observed, accompa-nied by shorter saccade amplitudes, longer fixation durations, and more reinspec-tions/refixations. An increasing set size resulted in longer saccade amplitudes and shorter fixation durations. Finally, in target absent trials we observed more reinspections than refixations, whereas in target present trials refixations were more frequent than reinspec-tions. The results on saccade amplitude and fixation duration support saliency-based search theo-ries that assume an attentional focus variable in size according to task demands and a vari-able attentional dwell time. Reinspections and refixations seem to be rather a sign of in-complete perceptual processing of items than being due to memory failure.","container-title":"Journal of Eye Movement Research","DOI":"10.16910/jemr.3.1.4","ISSN":"1995-8692","issue":"1","journalAbbreviation":"JEMR","language":"en","note":"number: 1","source":"bop.unibe.ch","title":"Eye movements and attention in visual feature search with graded target-distractor-similarity","URL":"https://bop.unibe.ch/JEMR/article/view/2288","volume":"3","author":[{"family":"Wienrich","given":"Carolin"},{"family":"Heße","given":"Uta"},{"family":"Müller-Plath","given":"Gisela"}],"accessed":{"date-parts":[["2020",9,10]]},"issued":{"date-parts":[["2009",7,17]]}}}],"schema":"https://github.com/citation-style-language/schema/raw/master/csl-citation.json"} </w:instrText>
      </w:r>
      <w:r w:rsidRPr="005A733C">
        <w:rPr>
          <w:color w:val="000000" w:themeColor="text1"/>
          <w:sz w:val="24"/>
          <w:szCs w:val="24"/>
        </w:rPr>
        <w:fldChar w:fldCharType="separate"/>
      </w:r>
      <w:r w:rsidR="00B10045" w:rsidRPr="005A733C">
        <w:rPr>
          <w:noProof/>
          <w:color w:val="000000" w:themeColor="text1"/>
          <w:sz w:val="24"/>
          <w:szCs w:val="24"/>
        </w:rPr>
        <w:t>(Engel, 1977; Gould, 1967; Hooge &amp; Erkelens, 1996; Peterson et al., 2007; Wienrich et al., 2009)</w:t>
      </w:r>
      <w:r w:rsidRPr="005A733C">
        <w:rPr>
          <w:color w:val="000000" w:themeColor="text1"/>
          <w:sz w:val="24"/>
          <w:szCs w:val="24"/>
        </w:rPr>
        <w:fldChar w:fldCharType="end"/>
      </w:r>
      <w:r w:rsidRPr="005A733C">
        <w:rPr>
          <w:color w:val="000000" w:themeColor="text1"/>
          <w:sz w:val="24"/>
          <w:szCs w:val="24"/>
        </w:rPr>
        <w:t xml:space="preserve">. For example, suppose that a searcher visits object </w:t>
      </w:r>
      <w:r w:rsidRPr="005A733C">
        <w:rPr>
          <w:i/>
          <w:color w:val="000000" w:themeColor="text1"/>
          <w:sz w:val="24"/>
          <w:szCs w:val="24"/>
        </w:rPr>
        <w:t xml:space="preserve">n </w:t>
      </w:r>
      <w:r w:rsidRPr="005A733C">
        <w:rPr>
          <w:color w:val="000000" w:themeColor="text1"/>
          <w:sz w:val="24"/>
          <w:szCs w:val="24"/>
        </w:rPr>
        <w:t xml:space="preserve">and then moves to object </w:t>
      </w:r>
      <w:r w:rsidRPr="005A733C">
        <w:rPr>
          <w:i/>
          <w:color w:val="000000" w:themeColor="text1"/>
          <w:sz w:val="24"/>
          <w:szCs w:val="24"/>
        </w:rPr>
        <w:t>n+1</w:t>
      </w:r>
      <w:r w:rsidRPr="005A733C">
        <w:rPr>
          <w:color w:val="000000" w:themeColor="text1"/>
          <w:sz w:val="24"/>
          <w:szCs w:val="24"/>
        </w:rPr>
        <w:t xml:space="preserve">. A brief </w:t>
      </w:r>
      <w:proofErr w:type="gramStart"/>
      <w:r w:rsidRPr="005A733C">
        <w:rPr>
          <w:color w:val="000000" w:themeColor="text1"/>
          <w:sz w:val="24"/>
          <w:szCs w:val="24"/>
        </w:rPr>
        <w:t>period of time</w:t>
      </w:r>
      <w:proofErr w:type="gramEnd"/>
      <w:r w:rsidRPr="005A733C">
        <w:rPr>
          <w:color w:val="000000" w:themeColor="text1"/>
          <w:sz w:val="24"/>
          <w:szCs w:val="24"/>
        </w:rPr>
        <w:t xml:space="preserve"> elapses and they then return to object </w:t>
      </w:r>
      <w:r w:rsidRPr="005A733C">
        <w:rPr>
          <w:i/>
          <w:color w:val="000000" w:themeColor="text1"/>
          <w:sz w:val="24"/>
          <w:szCs w:val="24"/>
        </w:rPr>
        <w:t>n</w:t>
      </w:r>
      <w:r w:rsidRPr="005A733C">
        <w:rPr>
          <w:color w:val="000000" w:themeColor="text1"/>
          <w:sz w:val="24"/>
          <w:szCs w:val="24"/>
        </w:rPr>
        <w:t xml:space="preserve">. These so-called </w:t>
      </w:r>
      <w:r w:rsidRPr="005A733C">
        <w:rPr>
          <w:i/>
          <w:color w:val="000000" w:themeColor="text1"/>
          <w:sz w:val="24"/>
          <w:szCs w:val="24"/>
        </w:rPr>
        <w:t xml:space="preserve">lag-2 revisits </w:t>
      </w:r>
      <w:r w:rsidRPr="005A733C">
        <w:rPr>
          <w:color w:val="000000" w:themeColor="text1"/>
          <w:sz w:val="24"/>
          <w:szCs w:val="24"/>
        </w:rPr>
        <w:t xml:space="preserve">are very common during visual search, and account for </w:t>
      </w:r>
      <w:proofErr w:type="gramStart"/>
      <w:r w:rsidRPr="005A733C">
        <w:rPr>
          <w:color w:val="000000" w:themeColor="text1"/>
          <w:sz w:val="24"/>
          <w:szCs w:val="24"/>
        </w:rPr>
        <w:t>the majority of</w:t>
      </w:r>
      <w:proofErr w:type="gramEnd"/>
      <w:r w:rsidRPr="005A733C">
        <w:rPr>
          <w:color w:val="000000" w:themeColor="text1"/>
          <w:sz w:val="24"/>
          <w:szCs w:val="24"/>
        </w:rPr>
        <w:t xml:space="preserve"> the revisits that take place. It is unlikely that they are the result of the searcher having forgotten that they </w:t>
      </w:r>
      <w:r w:rsidR="00F557FA" w:rsidRPr="005A733C">
        <w:rPr>
          <w:color w:val="000000" w:themeColor="text1"/>
          <w:sz w:val="24"/>
          <w:szCs w:val="24"/>
        </w:rPr>
        <w:t xml:space="preserve">just </w:t>
      </w:r>
      <w:r w:rsidRPr="005A733C">
        <w:rPr>
          <w:color w:val="000000" w:themeColor="text1"/>
          <w:sz w:val="24"/>
          <w:szCs w:val="24"/>
        </w:rPr>
        <w:t xml:space="preserve">examined the already-inspected object; rather, it is generally accepted that these lag-2 revisits occur because a fixation is prematurely terminated on object </w:t>
      </w:r>
      <w:r w:rsidRPr="005A733C">
        <w:rPr>
          <w:i/>
          <w:color w:val="000000" w:themeColor="text1"/>
          <w:sz w:val="24"/>
          <w:szCs w:val="24"/>
        </w:rPr>
        <w:t xml:space="preserve">n </w:t>
      </w:r>
      <w:r w:rsidRPr="005A733C">
        <w:rPr>
          <w:color w:val="000000" w:themeColor="text1"/>
          <w:sz w:val="24"/>
          <w:szCs w:val="24"/>
        </w:rPr>
        <w:t xml:space="preserve">before it has been fully processed, and the brief fixation on object </w:t>
      </w:r>
      <w:r w:rsidRPr="005A733C">
        <w:rPr>
          <w:i/>
          <w:color w:val="000000" w:themeColor="text1"/>
          <w:sz w:val="24"/>
          <w:szCs w:val="24"/>
        </w:rPr>
        <w:t xml:space="preserve">n+1 </w:t>
      </w:r>
      <w:r w:rsidRPr="005A733C">
        <w:rPr>
          <w:color w:val="000000" w:themeColor="text1"/>
          <w:sz w:val="24"/>
          <w:szCs w:val="24"/>
        </w:rPr>
        <w:t xml:space="preserve">is brief simply because it is terminated rapidly </w:t>
      </w:r>
      <w:proofErr w:type="gramStart"/>
      <w:r w:rsidRPr="005A733C">
        <w:rPr>
          <w:color w:val="000000" w:themeColor="text1"/>
          <w:sz w:val="24"/>
          <w:szCs w:val="24"/>
        </w:rPr>
        <w:t>in order to</w:t>
      </w:r>
      <w:proofErr w:type="gramEnd"/>
      <w:r w:rsidRPr="005A733C">
        <w:rPr>
          <w:color w:val="000000" w:themeColor="text1"/>
          <w:sz w:val="24"/>
          <w:szCs w:val="24"/>
        </w:rPr>
        <w:t xml:space="preserve"> allow the search system to return to object </w:t>
      </w:r>
      <w:r w:rsidRPr="005A733C">
        <w:rPr>
          <w:i/>
          <w:color w:val="000000" w:themeColor="text1"/>
          <w:sz w:val="24"/>
          <w:szCs w:val="24"/>
        </w:rPr>
        <w:t>n</w:t>
      </w:r>
      <w:r w:rsidRPr="005A733C">
        <w:rPr>
          <w:color w:val="000000" w:themeColor="text1"/>
          <w:sz w:val="24"/>
          <w:szCs w:val="24"/>
        </w:rPr>
        <w:t xml:space="preserve">. </w:t>
      </w:r>
      <w:r w:rsidR="004C188F" w:rsidRPr="005A733C">
        <w:rPr>
          <w:color w:val="000000" w:themeColor="text1"/>
          <w:sz w:val="24"/>
          <w:szCs w:val="24"/>
        </w:rPr>
        <w:t>For the most part</w:t>
      </w:r>
      <w:r w:rsidRPr="005A733C">
        <w:rPr>
          <w:color w:val="000000" w:themeColor="text1"/>
          <w:sz w:val="24"/>
          <w:szCs w:val="24"/>
        </w:rPr>
        <w:t xml:space="preserve">, these lag-2 revisits occur for target objects, further suggesting that they are willful re-inspections, rather than random errors in saccadic targeting </w:t>
      </w:r>
      <w:r w:rsidRPr="005A733C">
        <w:rPr>
          <w:color w:val="000000" w:themeColor="text1"/>
          <w:sz w:val="24"/>
          <w:szCs w:val="24"/>
        </w:rPr>
        <w:fldChar w:fldCharType="begin"/>
      </w:r>
      <w:r w:rsidR="003C5155" w:rsidRPr="005A733C">
        <w:rPr>
          <w:color w:val="000000" w:themeColor="text1"/>
          <w:sz w:val="24"/>
          <w:szCs w:val="24"/>
        </w:rPr>
        <w:instrText xml:space="preserve"> ADDIN ZOTERO_ITEM CSL_CITATION {"citationID":"Aa6rjYSI","properties":{"formattedCitation":"(see also Godwin, Reichle, et al., 2017)","plainCitation":"(see also Godwin, Reichle, et al., 2017)","dontUpdate":true,"noteIndex":0},"citationItems":[{"id":2637,"uris":["http://zotero.org/users/6618481/items/E252CT8C"],"uri":["http://zotero.org/users/6618481/items/E252CT8C"],"itemData":{"id":2637,"type":"article-journal","container-title":"Cognitive Science","DOI":"10.1111/cogs.12379","ISSN":"03640213","issue":"4","journalAbbreviation":"Cogn Sci","language":"en","page":"996-1019","source":"DOI.org (Crossref)","title":"Modeling lag-2 revisits to understand trade-offs in mixed control of fixation termination during Visual Search","volume":"41","author":[{"family":"Godwin","given":"Hayward J."},{"family":"Reichle","given":"Erik D."},{"family":"Menneer","given":"Tamaryn"}],"issued":{"date-parts":[["2017",5]]}},"prefix":"see also"}],"schema":"https://github.com/citation-style-language/schema/raw/master/csl-citation.json"} </w:instrText>
      </w:r>
      <w:r w:rsidRPr="005A733C">
        <w:rPr>
          <w:color w:val="000000" w:themeColor="text1"/>
          <w:sz w:val="24"/>
          <w:szCs w:val="24"/>
        </w:rPr>
        <w:fldChar w:fldCharType="separate"/>
      </w:r>
      <w:r w:rsidRPr="005A733C">
        <w:rPr>
          <w:noProof/>
          <w:color w:val="000000" w:themeColor="text1"/>
          <w:sz w:val="24"/>
          <w:szCs w:val="24"/>
        </w:rPr>
        <w:t>(see also Godwin, Reichle et al., 2017)</w:t>
      </w:r>
      <w:r w:rsidRPr="005A733C">
        <w:rPr>
          <w:color w:val="000000" w:themeColor="text1"/>
          <w:sz w:val="24"/>
          <w:szCs w:val="24"/>
        </w:rPr>
        <w:fldChar w:fldCharType="end"/>
      </w:r>
      <w:r w:rsidRPr="005A733C">
        <w:rPr>
          <w:color w:val="000000" w:themeColor="text1"/>
          <w:sz w:val="24"/>
          <w:szCs w:val="24"/>
        </w:rPr>
        <w:t xml:space="preserve">. Moreover, the brief </w:t>
      </w:r>
      <w:proofErr w:type="gramStart"/>
      <w:r w:rsidRPr="005A733C">
        <w:rPr>
          <w:color w:val="000000" w:themeColor="text1"/>
          <w:sz w:val="24"/>
          <w:szCs w:val="24"/>
        </w:rPr>
        <w:t>period of time</w:t>
      </w:r>
      <w:proofErr w:type="gramEnd"/>
      <w:r w:rsidRPr="005A733C">
        <w:rPr>
          <w:color w:val="000000" w:themeColor="text1"/>
          <w:sz w:val="24"/>
          <w:szCs w:val="24"/>
        </w:rPr>
        <w:t xml:space="preserve"> spent on object </w:t>
      </w:r>
      <w:r w:rsidRPr="005A733C">
        <w:rPr>
          <w:i/>
          <w:color w:val="000000" w:themeColor="text1"/>
          <w:sz w:val="24"/>
          <w:szCs w:val="24"/>
        </w:rPr>
        <w:t xml:space="preserve">n+1 </w:t>
      </w:r>
      <w:r w:rsidRPr="005A733C">
        <w:rPr>
          <w:color w:val="000000" w:themeColor="text1"/>
          <w:sz w:val="24"/>
          <w:szCs w:val="24"/>
        </w:rPr>
        <w:t xml:space="preserve">further suggests that the search system made a corrective saccade, much like a correction for a targeting error, back to object </w:t>
      </w:r>
      <w:r w:rsidRPr="005A733C">
        <w:rPr>
          <w:i/>
          <w:color w:val="000000" w:themeColor="text1"/>
          <w:sz w:val="24"/>
          <w:szCs w:val="24"/>
        </w:rPr>
        <w:t>n</w:t>
      </w:r>
      <w:r w:rsidRPr="005A733C">
        <w:rPr>
          <w:color w:val="000000" w:themeColor="text1"/>
          <w:sz w:val="24"/>
          <w:szCs w:val="24"/>
        </w:rPr>
        <w:t xml:space="preserve">. </w:t>
      </w:r>
      <w:r w:rsidR="00DD2439" w:rsidRPr="005A733C">
        <w:rPr>
          <w:color w:val="000000" w:themeColor="text1"/>
          <w:sz w:val="24"/>
          <w:szCs w:val="24"/>
        </w:rPr>
        <w:t>Note that similar refixation phenomena also occur during reading, wherein revisits can reflect corrective saccades</w:t>
      </w:r>
      <w:r w:rsidR="00F54A06" w:rsidRPr="005A733C">
        <w:rPr>
          <w:color w:val="000000" w:themeColor="text1"/>
          <w:sz w:val="24"/>
          <w:szCs w:val="24"/>
        </w:rPr>
        <w:t>,</w:t>
      </w:r>
      <w:r w:rsidR="00DD2439" w:rsidRPr="005A733C">
        <w:rPr>
          <w:color w:val="000000" w:themeColor="text1"/>
          <w:sz w:val="24"/>
          <w:szCs w:val="24"/>
        </w:rPr>
        <w:t xml:space="preserve"> incomplete lexical processing, </w:t>
      </w:r>
      <w:r w:rsidR="00F54A06" w:rsidRPr="005A733C">
        <w:rPr>
          <w:color w:val="000000" w:themeColor="text1"/>
          <w:sz w:val="24"/>
          <w:szCs w:val="24"/>
        </w:rPr>
        <w:t>or contextual factors such as less predictable words</w:t>
      </w:r>
      <w:r w:rsidR="00DD2439" w:rsidRPr="005A733C">
        <w:rPr>
          <w:color w:val="000000" w:themeColor="text1"/>
          <w:sz w:val="24"/>
          <w:szCs w:val="24"/>
        </w:rPr>
        <w:t xml:space="preserve"> (Rayner, 1998).</w:t>
      </w:r>
    </w:p>
    <w:p w14:paraId="5531D3EE" w14:textId="654E9F4D" w:rsidR="004E0506" w:rsidRPr="005A733C" w:rsidRDefault="00753E07" w:rsidP="004E0506">
      <w:pPr>
        <w:contextualSpacing/>
        <w:rPr>
          <w:color w:val="000000" w:themeColor="text1"/>
          <w:sz w:val="24"/>
          <w:szCs w:val="24"/>
        </w:rPr>
      </w:pPr>
      <w:r w:rsidRPr="005A733C">
        <w:rPr>
          <w:color w:val="000000" w:themeColor="text1"/>
          <w:sz w:val="24"/>
          <w:szCs w:val="24"/>
        </w:rPr>
        <w:t>I</w:t>
      </w:r>
      <w:r w:rsidR="004E0506" w:rsidRPr="005A733C">
        <w:rPr>
          <w:color w:val="000000" w:themeColor="text1"/>
          <w:sz w:val="24"/>
          <w:szCs w:val="24"/>
        </w:rPr>
        <w:t xml:space="preserve">n the </w:t>
      </w:r>
      <w:r w:rsidRPr="005A733C">
        <w:rPr>
          <w:color w:val="000000" w:themeColor="text1"/>
          <w:sz w:val="24"/>
          <w:szCs w:val="24"/>
        </w:rPr>
        <w:t xml:space="preserve">current </w:t>
      </w:r>
      <w:r w:rsidR="004E0506" w:rsidRPr="005A733C">
        <w:rPr>
          <w:color w:val="000000" w:themeColor="text1"/>
          <w:sz w:val="24"/>
          <w:szCs w:val="24"/>
        </w:rPr>
        <w:t xml:space="preserve">section, we have provided details regarding some of the complexities of what movements our eyes make during visual search. When searching, </w:t>
      </w:r>
      <w:r w:rsidR="004E0506" w:rsidRPr="005A733C">
        <w:rPr>
          <w:color w:val="000000" w:themeColor="text1"/>
          <w:sz w:val="24"/>
          <w:szCs w:val="24"/>
        </w:rPr>
        <w:lastRenderedPageBreak/>
        <w:t xml:space="preserve">an individual will focus on objects that share some similarity with the targets, fixating them in turn until a target has been found or </w:t>
      </w:r>
      <w:r w:rsidR="004B1E85" w:rsidRPr="005A733C">
        <w:rPr>
          <w:color w:val="000000" w:themeColor="text1"/>
          <w:sz w:val="24"/>
          <w:szCs w:val="24"/>
        </w:rPr>
        <w:t xml:space="preserve">is </w:t>
      </w:r>
      <w:r w:rsidR="004E0506" w:rsidRPr="005A733C">
        <w:rPr>
          <w:color w:val="000000" w:themeColor="text1"/>
          <w:sz w:val="24"/>
          <w:szCs w:val="24"/>
        </w:rPr>
        <w:t>deemed to be absent. Not all objects will be fixated, and some will be fixated longer than others. Some objects will be revisited, and the most likely time for a revisitation will be as part of a lag-2 revisit, and these lag-2 revisits will primarily occur for target objects. Finally, failing to detect a target</w:t>
      </w:r>
      <w:r w:rsidR="00FD38C8" w:rsidRPr="005A733C">
        <w:rPr>
          <w:color w:val="000000" w:themeColor="text1"/>
          <w:sz w:val="24"/>
          <w:szCs w:val="24"/>
        </w:rPr>
        <w:t>—</w:t>
      </w:r>
      <w:r w:rsidR="004E0506" w:rsidRPr="005A733C">
        <w:rPr>
          <w:color w:val="000000" w:themeColor="text1"/>
          <w:sz w:val="24"/>
          <w:szCs w:val="24"/>
        </w:rPr>
        <w:t>an occurrence seen in Figure 1</w:t>
      </w:r>
      <w:r w:rsidR="00FD38C8" w:rsidRPr="005A733C">
        <w:rPr>
          <w:color w:val="000000" w:themeColor="text1"/>
          <w:sz w:val="24"/>
          <w:szCs w:val="24"/>
        </w:rPr>
        <w:t>—</w:t>
      </w:r>
      <w:r w:rsidR="004E0506" w:rsidRPr="005A733C">
        <w:rPr>
          <w:color w:val="000000" w:themeColor="text1"/>
          <w:sz w:val="24"/>
          <w:szCs w:val="24"/>
        </w:rPr>
        <w:t xml:space="preserve">is likely to occur when the target is not </w:t>
      </w:r>
      <w:r w:rsidR="004B1E85" w:rsidRPr="005A733C">
        <w:rPr>
          <w:color w:val="000000" w:themeColor="text1"/>
          <w:sz w:val="24"/>
          <w:szCs w:val="24"/>
        </w:rPr>
        <w:t xml:space="preserve">directly </w:t>
      </w:r>
      <w:r w:rsidR="004E0506" w:rsidRPr="005A733C">
        <w:rPr>
          <w:color w:val="000000" w:themeColor="text1"/>
          <w:sz w:val="24"/>
          <w:szCs w:val="24"/>
        </w:rPr>
        <w:t xml:space="preserve">fixated. </w:t>
      </w:r>
      <w:r w:rsidR="00FA58C6" w:rsidRPr="005A733C">
        <w:rPr>
          <w:color w:val="000000" w:themeColor="text1"/>
          <w:sz w:val="24"/>
          <w:szCs w:val="24"/>
        </w:rPr>
        <w:t xml:space="preserve">The </w:t>
      </w:r>
      <w:r w:rsidR="004E0506" w:rsidRPr="005A733C">
        <w:rPr>
          <w:color w:val="000000" w:themeColor="text1"/>
          <w:sz w:val="24"/>
          <w:szCs w:val="24"/>
        </w:rPr>
        <w:t xml:space="preserve">basic framework presented here has, by necessity, been quite brief: </w:t>
      </w:r>
      <w:r w:rsidR="00FA58C6" w:rsidRPr="005A733C">
        <w:rPr>
          <w:color w:val="000000" w:themeColor="text1"/>
          <w:sz w:val="24"/>
          <w:szCs w:val="24"/>
        </w:rPr>
        <w:t xml:space="preserve">More </w:t>
      </w:r>
      <w:r w:rsidR="004E0506" w:rsidRPr="005A733C">
        <w:rPr>
          <w:color w:val="000000" w:themeColor="text1"/>
          <w:sz w:val="24"/>
          <w:szCs w:val="24"/>
        </w:rPr>
        <w:t xml:space="preserve">detail can be found in various models of visual search and eye movements </w:t>
      </w:r>
      <w:r w:rsidR="004E0506" w:rsidRPr="005A733C">
        <w:rPr>
          <w:color w:val="000000" w:themeColor="text1"/>
          <w:sz w:val="24"/>
          <w:szCs w:val="24"/>
        </w:rPr>
        <w:fldChar w:fldCharType="begin"/>
      </w:r>
      <w:r w:rsidR="003C5155" w:rsidRPr="005A733C">
        <w:rPr>
          <w:color w:val="000000" w:themeColor="text1"/>
          <w:sz w:val="24"/>
          <w:szCs w:val="24"/>
        </w:rPr>
        <w:instrText xml:space="preserve"> ADDIN ZOTERO_ITEM CSL_CITATION {"citationID":"AvE9AoOx","properties":{"formattedCitation":"(e.g., see Hulleman &amp; Olivers, 2017; Zelinsky, 2008)","plainCitation":"(e.g., see Hulleman &amp; Olivers, 2017; Zelinsky, 2008)","noteIndex":0},"citationItems":[{"id":2724,"uris":["http://zotero.org/users/6618481/items/KHBMQ84T"],"uri":["http://zotero.org/users/6618481/items/KHBMQ84T"],"itemData":{"id":2724,"type":"article-journal","abstract":"Abstract\n            \n              The way the cognitive system scans the visual environment for relevant information – \n              visual search\n              in short – has been a long-standing central topic in vision science. From its inception as a research topic, and despite a number of promising alternative perspectives, the study of visual search has been governed by the assumption that a search proceeds on the basis of individual items (whether processed in parallel or not). This has led to the additional assumptions that shallow search slopes (at most a few tens of milliseconds per item for target-present trials) are most informative about the underlying process, and that eye movements are an epiphenomenon that can be safely ignored. We argue that the evidence now overwhelmingly favours an approach that takes fixations, not individual items, as its central unit. Within fixations, items are processed in parallel, and the functional field of view determines how many fixations are needed. In this type of theoretical framework, there is a direct connection between target discrimination difficulty, fixations, and reaction time (RT) measures. It therefore promises a more fundamental understanding of visual search by offering a unified account of both eye movement and manual response behaviour across the entire range of observed search efficiency, and provides new directions for research. A high-level conceptual simulation with just one free and four fixed parameters shows the viability of this approach.","container-title":"Behavioral and Brain Sciences","DOI":"10.1017/S0140525X15002794","ISSN":"0140-525X, 1469-1825","journalAbbreviation":"Behav Brain Sci","language":"en","page":"e132","source":"DOI.org (Crossref)","title":"The impending demise of the item in visual search","volume":"40","author":[{"family":"Hulleman","given":"Johan"},{"family":"Olivers","given":"Christian N. L."}],"issued":{"date-parts":[["2017"]]}},"prefix":"e.g., see"},{"id":2719,"uris":["http://zotero.org/users/6618481/items/FQZKVT8C"],"uri":["http://zotero.org/users/6618481/items/FQZKVT8C"],"itemData":{"id":2719,"type":"article-journal","abstract":"The gaze movements accompanying target localization were examined via human observers and a computational model (Target Acquisition Model, TAM). Search contexts ranged from fully realistic scenes, to toys in a crib, to Os and Qs, and manipulations included set size, target eccentricity, and target-distractor similarity. Observers and the model always previewed the same targets and searched the identical displays. Behavioral and simulated eye movements were analyzed for acquisition accuracy, efficiency, and target guidance. TAM's behavior generally fell within the behavioral mean's 95% confidence interval for all measures in each experiment/condition. This agreement suggests that a fixed-parameter model using spatio-chromatic filters and a simulated retina, when driven by the correct visual routines, can be a good general purpose predictor of human target acquisition behavior.","container-title":"Psychological Review","DOI":"10.1037/a0013118","ISSN":"0033-295X","issue":"4","journalAbbreviation":"Psychol Rev","note":"PMID: 18954205\nPMCID: PMC2577318","page":"787-835","source":"PubMed Central","title":"A theory of eye movements during target acquisition","volume":"115","author":[{"family":"Zelinsky","given":"Gregory J."}],"issued":{"date-parts":[["2008",10]]}}}],"schema":"https://github.com/citation-style-language/schema/raw/master/csl-citation.json"} </w:instrText>
      </w:r>
      <w:r w:rsidR="004E0506" w:rsidRPr="005A733C">
        <w:rPr>
          <w:color w:val="000000" w:themeColor="text1"/>
          <w:sz w:val="24"/>
          <w:szCs w:val="24"/>
        </w:rPr>
        <w:fldChar w:fldCharType="separate"/>
      </w:r>
      <w:r w:rsidR="00B10045" w:rsidRPr="005A733C">
        <w:rPr>
          <w:noProof/>
          <w:color w:val="000000" w:themeColor="text1"/>
          <w:sz w:val="24"/>
          <w:szCs w:val="24"/>
        </w:rPr>
        <w:t>(e.g., see Hulleman &amp; Olivers, 2017; Zelinsky, 2008)</w:t>
      </w:r>
      <w:r w:rsidR="004E0506" w:rsidRPr="005A733C">
        <w:rPr>
          <w:color w:val="000000" w:themeColor="text1"/>
          <w:sz w:val="24"/>
          <w:szCs w:val="24"/>
        </w:rPr>
        <w:fldChar w:fldCharType="end"/>
      </w:r>
      <w:r w:rsidR="004E0506" w:rsidRPr="005A733C">
        <w:rPr>
          <w:color w:val="000000" w:themeColor="text1"/>
          <w:sz w:val="24"/>
          <w:szCs w:val="24"/>
        </w:rPr>
        <w:t xml:space="preserve">. </w:t>
      </w:r>
    </w:p>
    <w:p w14:paraId="00CE6A20" w14:textId="09C9FC29" w:rsidR="00F01411" w:rsidRPr="005A733C" w:rsidRDefault="00F01411" w:rsidP="00657D06">
      <w:pPr>
        <w:tabs>
          <w:tab w:val="clear" w:pos="3068"/>
        </w:tabs>
        <w:ind w:firstLine="0"/>
        <w:contextualSpacing/>
        <w:rPr>
          <w:color w:val="000000" w:themeColor="text1"/>
          <w:sz w:val="24"/>
          <w:szCs w:val="24"/>
        </w:rPr>
      </w:pPr>
    </w:p>
    <w:p w14:paraId="008CB799" w14:textId="77777777" w:rsidR="006E316C" w:rsidRPr="005A733C" w:rsidRDefault="006E316C" w:rsidP="00657D06">
      <w:pPr>
        <w:tabs>
          <w:tab w:val="clear" w:pos="3068"/>
          <w:tab w:val="left" w:pos="0"/>
        </w:tabs>
        <w:ind w:firstLine="0"/>
        <w:contextualSpacing/>
        <w:jc w:val="center"/>
        <w:rPr>
          <w:b/>
          <w:color w:val="000000" w:themeColor="text1"/>
          <w:sz w:val="24"/>
          <w:szCs w:val="24"/>
        </w:rPr>
      </w:pPr>
      <w:r w:rsidRPr="005A733C">
        <w:rPr>
          <w:b/>
          <w:color w:val="000000" w:themeColor="text1"/>
          <w:sz w:val="24"/>
          <w:szCs w:val="24"/>
        </w:rPr>
        <w:t>A Walkthrough of the Research Cycle of a Visual Search and Eye Movement Experiment</w:t>
      </w:r>
    </w:p>
    <w:p w14:paraId="316C23DA" w14:textId="6EF05110" w:rsidR="006E316C" w:rsidRPr="005A733C" w:rsidRDefault="006E316C" w:rsidP="00657D06">
      <w:pPr>
        <w:tabs>
          <w:tab w:val="clear" w:pos="3068"/>
          <w:tab w:val="left" w:pos="0"/>
        </w:tabs>
        <w:ind w:firstLine="0"/>
        <w:contextualSpacing/>
        <w:rPr>
          <w:color w:val="000000" w:themeColor="text1"/>
          <w:sz w:val="24"/>
          <w:szCs w:val="24"/>
        </w:rPr>
      </w:pPr>
      <w:r w:rsidRPr="005A733C">
        <w:rPr>
          <w:color w:val="000000" w:themeColor="text1"/>
          <w:sz w:val="24"/>
          <w:szCs w:val="24"/>
        </w:rPr>
        <w:tab/>
        <w:t>In this section, we provide a walkthrough of the research cycle for visual search and eye movement experiments</w:t>
      </w:r>
      <w:r w:rsidR="0021528F" w:rsidRPr="005A733C">
        <w:rPr>
          <w:color w:val="000000" w:themeColor="text1"/>
          <w:sz w:val="24"/>
          <w:szCs w:val="24"/>
        </w:rPr>
        <w:t>, highlighting potential pitfalls along the way</w:t>
      </w:r>
      <w:r w:rsidRPr="005A733C">
        <w:rPr>
          <w:color w:val="000000" w:themeColor="text1"/>
          <w:sz w:val="24"/>
          <w:szCs w:val="24"/>
        </w:rPr>
        <w:t>. For this walkthrough, we draw data, evidence, and illustrations from several different sources. Before beginning the walkthrough, we will describe each of these sources in turn.</w:t>
      </w:r>
    </w:p>
    <w:p w14:paraId="05C48CD9" w14:textId="77777777" w:rsidR="00A25AD8" w:rsidRPr="005A733C" w:rsidRDefault="00A25AD8" w:rsidP="00657D06">
      <w:pPr>
        <w:tabs>
          <w:tab w:val="clear" w:pos="3068"/>
          <w:tab w:val="left" w:pos="0"/>
        </w:tabs>
        <w:ind w:firstLine="0"/>
        <w:contextualSpacing/>
        <w:rPr>
          <w:color w:val="000000" w:themeColor="text1"/>
          <w:sz w:val="24"/>
          <w:szCs w:val="24"/>
        </w:rPr>
      </w:pPr>
    </w:p>
    <w:p w14:paraId="2F370DC2" w14:textId="7A3D8802" w:rsidR="00A25AD8" w:rsidRPr="005A733C" w:rsidRDefault="006E316C" w:rsidP="00657D06">
      <w:pPr>
        <w:tabs>
          <w:tab w:val="clear" w:pos="3068"/>
          <w:tab w:val="left" w:pos="0"/>
        </w:tabs>
        <w:ind w:firstLine="0"/>
        <w:contextualSpacing/>
        <w:rPr>
          <w:b/>
          <w:bCs/>
          <w:iCs/>
          <w:color w:val="000000" w:themeColor="text1"/>
          <w:sz w:val="24"/>
          <w:szCs w:val="24"/>
        </w:rPr>
      </w:pPr>
      <w:r w:rsidRPr="005A733C">
        <w:rPr>
          <w:b/>
          <w:bCs/>
          <w:iCs/>
          <w:color w:val="000000" w:themeColor="text1"/>
          <w:sz w:val="24"/>
          <w:szCs w:val="24"/>
        </w:rPr>
        <w:t xml:space="preserve">Brief </w:t>
      </w:r>
      <w:r w:rsidR="00D80E1A" w:rsidRPr="005A733C">
        <w:rPr>
          <w:b/>
          <w:bCs/>
          <w:iCs/>
          <w:color w:val="000000" w:themeColor="text1"/>
          <w:sz w:val="24"/>
          <w:szCs w:val="24"/>
        </w:rPr>
        <w:t>R</w:t>
      </w:r>
      <w:r w:rsidRPr="005A733C">
        <w:rPr>
          <w:b/>
          <w:bCs/>
          <w:iCs/>
          <w:color w:val="000000" w:themeColor="text1"/>
          <w:sz w:val="24"/>
          <w:szCs w:val="24"/>
        </w:rPr>
        <w:t>eview</w:t>
      </w:r>
    </w:p>
    <w:p w14:paraId="140DEFA5" w14:textId="5CDDDAE9" w:rsidR="00083AF7" w:rsidRPr="005A733C" w:rsidRDefault="00A25AD8" w:rsidP="00657D06">
      <w:pPr>
        <w:tabs>
          <w:tab w:val="clear" w:pos="3068"/>
          <w:tab w:val="left" w:pos="0"/>
        </w:tabs>
        <w:ind w:firstLine="0"/>
        <w:contextualSpacing/>
        <w:rPr>
          <w:color w:val="000000" w:themeColor="text1"/>
          <w:sz w:val="24"/>
          <w:szCs w:val="24"/>
        </w:rPr>
      </w:pPr>
      <w:r w:rsidRPr="005A733C">
        <w:rPr>
          <w:i/>
          <w:color w:val="000000" w:themeColor="text1"/>
          <w:sz w:val="24"/>
          <w:szCs w:val="24"/>
        </w:rPr>
        <w:tab/>
      </w:r>
      <w:proofErr w:type="gramStart"/>
      <w:r w:rsidR="006E316C" w:rsidRPr="005A733C">
        <w:rPr>
          <w:color w:val="000000" w:themeColor="text1"/>
          <w:sz w:val="24"/>
          <w:szCs w:val="24"/>
        </w:rPr>
        <w:t>In order to</w:t>
      </w:r>
      <w:proofErr w:type="gramEnd"/>
      <w:r w:rsidR="006E316C" w:rsidRPr="005A733C">
        <w:rPr>
          <w:color w:val="000000" w:themeColor="text1"/>
          <w:sz w:val="24"/>
          <w:szCs w:val="24"/>
        </w:rPr>
        <w:t xml:space="preserve"> provide some indication of how widespread the pitfalls that we highlight might be, </w:t>
      </w:r>
      <w:r w:rsidR="00083AF7" w:rsidRPr="005A733C">
        <w:rPr>
          <w:color w:val="000000" w:themeColor="text1"/>
          <w:sz w:val="24"/>
          <w:szCs w:val="24"/>
        </w:rPr>
        <w:t xml:space="preserve">and to illustrate how visual search experiments are typically </w:t>
      </w:r>
      <w:r w:rsidR="00B21BF6" w:rsidRPr="005A733C">
        <w:rPr>
          <w:color w:val="000000" w:themeColor="text1"/>
          <w:sz w:val="24"/>
          <w:szCs w:val="24"/>
        </w:rPr>
        <w:t xml:space="preserve">conducted </w:t>
      </w:r>
      <w:r w:rsidR="00083AF7" w:rsidRPr="005A733C">
        <w:rPr>
          <w:color w:val="000000" w:themeColor="text1"/>
          <w:sz w:val="24"/>
          <w:szCs w:val="24"/>
        </w:rPr>
        <w:t xml:space="preserve">and </w:t>
      </w:r>
      <w:r w:rsidR="001B5795" w:rsidRPr="005A733C">
        <w:rPr>
          <w:color w:val="000000" w:themeColor="text1"/>
          <w:sz w:val="24"/>
          <w:szCs w:val="24"/>
        </w:rPr>
        <w:t>analyzed</w:t>
      </w:r>
      <w:r w:rsidR="00083AF7" w:rsidRPr="005A733C">
        <w:rPr>
          <w:color w:val="000000" w:themeColor="text1"/>
          <w:sz w:val="24"/>
          <w:szCs w:val="24"/>
        </w:rPr>
        <w:t xml:space="preserve"> in the literature, </w:t>
      </w:r>
      <w:r w:rsidR="006E316C" w:rsidRPr="005A733C">
        <w:rPr>
          <w:color w:val="000000" w:themeColor="text1"/>
          <w:sz w:val="24"/>
          <w:szCs w:val="24"/>
        </w:rPr>
        <w:t xml:space="preserve">we performed </w:t>
      </w:r>
      <w:r w:rsidR="00D80E1A" w:rsidRPr="005A733C">
        <w:rPr>
          <w:color w:val="000000" w:themeColor="text1"/>
          <w:sz w:val="24"/>
          <w:szCs w:val="24"/>
        </w:rPr>
        <w:t>what we hereafter refer to as our Brief Review</w:t>
      </w:r>
      <w:r w:rsidR="006E316C" w:rsidRPr="005A733C">
        <w:rPr>
          <w:color w:val="000000" w:themeColor="text1"/>
          <w:sz w:val="24"/>
          <w:szCs w:val="24"/>
        </w:rPr>
        <w:t xml:space="preserve"> of some of the existing literature that has examined visual search and eye movement behavior. We began by</w:t>
      </w:r>
      <w:r w:rsidR="00083AF7" w:rsidRPr="005A733C">
        <w:rPr>
          <w:color w:val="000000" w:themeColor="text1"/>
          <w:sz w:val="24"/>
          <w:szCs w:val="24"/>
        </w:rPr>
        <w:t xml:space="preserve"> searching for the same search terms as in </w:t>
      </w:r>
      <w:r w:rsidR="00083AF7" w:rsidRPr="005A733C">
        <w:rPr>
          <w:color w:val="000000" w:themeColor="text1"/>
          <w:sz w:val="24"/>
          <w:szCs w:val="24"/>
        </w:rPr>
        <w:lastRenderedPageBreak/>
        <w:t xml:space="preserve">Figure 2, but narrowed the search down in two </w:t>
      </w:r>
      <w:proofErr w:type="gramStart"/>
      <w:r w:rsidR="00083AF7" w:rsidRPr="005A733C">
        <w:rPr>
          <w:color w:val="000000" w:themeColor="text1"/>
          <w:sz w:val="24"/>
          <w:szCs w:val="24"/>
        </w:rPr>
        <w:t>key ways</w:t>
      </w:r>
      <w:proofErr w:type="gramEnd"/>
      <w:r w:rsidR="00083AF7" w:rsidRPr="005A733C">
        <w:rPr>
          <w:color w:val="000000" w:themeColor="text1"/>
          <w:sz w:val="24"/>
          <w:szCs w:val="24"/>
        </w:rPr>
        <w:t xml:space="preserve">: </w:t>
      </w:r>
      <w:r w:rsidR="00C54EC5" w:rsidRPr="005A733C">
        <w:rPr>
          <w:color w:val="000000" w:themeColor="text1"/>
          <w:sz w:val="24"/>
          <w:szCs w:val="24"/>
        </w:rPr>
        <w:t>First</w:t>
      </w:r>
      <w:r w:rsidR="00083AF7" w:rsidRPr="005A733C">
        <w:rPr>
          <w:color w:val="000000" w:themeColor="text1"/>
          <w:sz w:val="24"/>
          <w:szCs w:val="24"/>
        </w:rPr>
        <w:t xml:space="preserve">, we limited the search to focus on papers published in </w:t>
      </w:r>
      <w:r w:rsidR="00083AF7" w:rsidRPr="005A733C">
        <w:rPr>
          <w:i/>
          <w:color w:val="000000" w:themeColor="text1"/>
          <w:sz w:val="24"/>
          <w:szCs w:val="24"/>
        </w:rPr>
        <w:t xml:space="preserve">Attention, Perception &amp; Psychophysics; </w:t>
      </w:r>
      <w:r w:rsidR="00083AF7" w:rsidRPr="005A733C">
        <w:rPr>
          <w:color w:val="000000" w:themeColor="text1"/>
          <w:sz w:val="24"/>
          <w:szCs w:val="24"/>
        </w:rPr>
        <w:t xml:space="preserve">second, in order to gain insights into the current research zeitgeist, rather than an historical one, we limited the search to focus on </w:t>
      </w:r>
      <w:r w:rsidR="002C0840" w:rsidRPr="005A733C">
        <w:rPr>
          <w:color w:val="000000" w:themeColor="text1"/>
          <w:sz w:val="24"/>
          <w:szCs w:val="24"/>
        </w:rPr>
        <w:t xml:space="preserve">papers published between 2014 and the </w:t>
      </w:r>
      <w:r w:rsidR="00552A58" w:rsidRPr="005A733C">
        <w:rPr>
          <w:color w:val="000000" w:themeColor="text1"/>
          <w:sz w:val="24"/>
          <w:szCs w:val="24"/>
        </w:rPr>
        <w:t>time of writing this review</w:t>
      </w:r>
      <w:r w:rsidR="00A660B8" w:rsidRPr="005A733C">
        <w:rPr>
          <w:color w:val="000000" w:themeColor="text1"/>
          <w:sz w:val="24"/>
          <w:szCs w:val="24"/>
        </w:rPr>
        <w:t xml:space="preserve"> (2020). </w:t>
      </w:r>
      <w:r w:rsidR="001A7088" w:rsidRPr="005A733C">
        <w:rPr>
          <w:color w:val="000000" w:themeColor="text1"/>
          <w:sz w:val="24"/>
          <w:szCs w:val="24"/>
        </w:rPr>
        <w:t xml:space="preserve">This </w:t>
      </w:r>
      <w:r w:rsidR="00D80E1A" w:rsidRPr="005A733C">
        <w:rPr>
          <w:color w:val="000000" w:themeColor="text1"/>
          <w:sz w:val="24"/>
          <w:szCs w:val="24"/>
        </w:rPr>
        <w:t>B</w:t>
      </w:r>
      <w:r w:rsidR="001A7088" w:rsidRPr="005A733C">
        <w:rPr>
          <w:color w:val="000000" w:themeColor="text1"/>
          <w:sz w:val="24"/>
          <w:szCs w:val="24"/>
        </w:rPr>
        <w:t xml:space="preserve">rief </w:t>
      </w:r>
      <w:r w:rsidR="00D80E1A" w:rsidRPr="005A733C">
        <w:rPr>
          <w:color w:val="000000" w:themeColor="text1"/>
          <w:sz w:val="24"/>
          <w:szCs w:val="24"/>
        </w:rPr>
        <w:t>R</w:t>
      </w:r>
      <w:r w:rsidR="001A7088" w:rsidRPr="005A733C">
        <w:rPr>
          <w:color w:val="000000" w:themeColor="text1"/>
          <w:sz w:val="24"/>
          <w:szCs w:val="24"/>
        </w:rPr>
        <w:t>eview was not intended to serve as a full systematic review, but rather to aid us in gaining some insights into the scope of the pitfalls as we discuss them.</w:t>
      </w:r>
    </w:p>
    <w:p w14:paraId="76AFB472" w14:textId="4B502EC8" w:rsidR="00D71E27" w:rsidRPr="005A733C" w:rsidRDefault="00D71E27" w:rsidP="00A83359">
      <w:pPr>
        <w:tabs>
          <w:tab w:val="clear" w:pos="3068"/>
          <w:tab w:val="left" w:pos="0"/>
        </w:tabs>
        <w:ind w:firstLine="0"/>
        <w:contextualSpacing/>
        <w:rPr>
          <w:color w:val="000000" w:themeColor="text1"/>
          <w:sz w:val="24"/>
          <w:szCs w:val="24"/>
        </w:rPr>
      </w:pPr>
      <w:r w:rsidRPr="005A733C">
        <w:rPr>
          <w:color w:val="000000" w:themeColor="text1"/>
          <w:sz w:val="24"/>
          <w:szCs w:val="24"/>
        </w:rPr>
        <w:tab/>
        <w:t xml:space="preserve">The initial search returned a total of </w:t>
      </w:r>
      <w:r w:rsidR="00A83359" w:rsidRPr="005A733C">
        <w:rPr>
          <w:color w:val="000000" w:themeColor="text1"/>
          <w:sz w:val="24"/>
          <w:szCs w:val="24"/>
        </w:rPr>
        <w:t>51</w:t>
      </w:r>
      <w:r w:rsidRPr="005A733C">
        <w:rPr>
          <w:color w:val="000000" w:themeColor="text1"/>
          <w:sz w:val="24"/>
          <w:szCs w:val="24"/>
        </w:rPr>
        <w:t xml:space="preserve"> </w:t>
      </w:r>
      <w:r w:rsidR="00A83359" w:rsidRPr="005A733C">
        <w:rPr>
          <w:color w:val="000000" w:themeColor="text1"/>
          <w:sz w:val="24"/>
          <w:szCs w:val="24"/>
        </w:rPr>
        <w:t>items</w:t>
      </w:r>
      <w:r w:rsidRPr="005A733C">
        <w:rPr>
          <w:color w:val="000000" w:themeColor="text1"/>
          <w:sz w:val="24"/>
          <w:szCs w:val="24"/>
        </w:rPr>
        <w:t>. There were no duplicates returned as part of this search</w:t>
      </w:r>
      <w:r w:rsidR="0098568D" w:rsidRPr="005A733C">
        <w:rPr>
          <w:color w:val="000000" w:themeColor="text1"/>
          <w:sz w:val="24"/>
          <w:szCs w:val="24"/>
        </w:rPr>
        <w:t xml:space="preserve">. </w:t>
      </w:r>
      <w:r w:rsidR="00A83359" w:rsidRPr="005A733C">
        <w:rPr>
          <w:color w:val="000000" w:themeColor="text1"/>
          <w:sz w:val="24"/>
          <w:szCs w:val="24"/>
        </w:rPr>
        <w:t xml:space="preserve">We excluded items that (a) did not present primary research, (b) did not </w:t>
      </w:r>
      <w:r w:rsidR="008D0B61" w:rsidRPr="005A733C">
        <w:rPr>
          <w:color w:val="000000" w:themeColor="text1"/>
          <w:sz w:val="24"/>
          <w:szCs w:val="24"/>
        </w:rPr>
        <w:t>analyze</w:t>
      </w:r>
      <w:r w:rsidR="00A83359" w:rsidRPr="005A733C">
        <w:rPr>
          <w:color w:val="000000" w:themeColor="text1"/>
          <w:sz w:val="24"/>
          <w:szCs w:val="24"/>
        </w:rPr>
        <w:t xml:space="preserve"> any eye movement dependent variables, (c) did not only recruit healthy human adults as participants, </w:t>
      </w:r>
      <w:r w:rsidR="003C4397" w:rsidRPr="005A733C">
        <w:rPr>
          <w:color w:val="000000" w:themeColor="text1"/>
          <w:sz w:val="24"/>
          <w:szCs w:val="24"/>
        </w:rPr>
        <w:t>or</w:t>
      </w:r>
      <w:r w:rsidR="00A83359" w:rsidRPr="005A733C">
        <w:rPr>
          <w:color w:val="000000" w:themeColor="text1"/>
          <w:sz w:val="24"/>
          <w:szCs w:val="24"/>
        </w:rPr>
        <w:t xml:space="preserve"> (d) used dynamic displays (e.g., videos). After removing items for these reasons, the final set comprised 20 published papers. Together, these published papers</w:t>
      </w:r>
      <w:r w:rsidR="006A09EE" w:rsidRPr="005A733C">
        <w:rPr>
          <w:color w:val="000000" w:themeColor="text1"/>
          <w:sz w:val="24"/>
          <w:szCs w:val="24"/>
        </w:rPr>
        <w:t xml:space="preserve"> presented results from a total of </w:t>
      </w:r>
      <w:r w:rsidR="00A83359" w:rsidRPr="005A733C">
        <w:rPr>
          <w:color w:val="000000" w:themeColor="text1"/>
          <w:sz w:val="24"/>
          <w:szCs w:val="24"/>
        </w:rPr>
        <w:t>37</w:t>
      </w:r>
      <w:r w:rsidR="006A09EE" w:rsidRPr="005A733C">
        <w:rPr>
          <w:color w:val="000000" w:themeColor="text1"/>
          <w:sz w:val="24"/>
          <w:szCs w:val="24"/>
        </w:rPr>
        <w:t xml:space="preserve"> experiments</w:t>
      </w:r>
      <w:r w:rsidR="003A0EBA" w:rsidRPr="005A733C">
        <w:rPr>
          <w:color w:val="000000" w:themeColor="text1"/>
          <w:sz w:val="24"/>
          <w:szCs w:val="24"/>
        </w:rPr>
        <w:t xml:space="preserve"> and </w:t>
      </w:r>
      <w:r w:rsidR="00A83359" w:rsidRPr="005A733C">
        <w:rPr>
          <w:color w:val="000000" w:themeColor="text1"/>
          <w:sz w:val="24"/>
          <w:szCs w:val="24"/>
        </w:rPr>
        <w:t>1,083</w:t>
      </w:r>
      <w:r w:rsidR="003A0EBA" w:rsidRPr="005A733C">
        <w:rPr>
          <w:color w:val="000000" w:themeColor="text1"/>
          <w:sz w:val="24"/>
          <w:szCs w:val="24"/>
        </w:rPr>
        <w:t xml:space="preserve"> participants</w:t>
      </w:r>
      <w:r w:rsidR="006A09EE" w:rsidRPr="005A733C">
        <w:rPr>
          <w:color w:val="000000" w:themeColor="text1"/>
          <w:sz w:val="24"/>
          <w:szCs w:val="24"/>
        </w:rPr>
        <w:t xml:space="preserve">. </w:t>
      </w:r>
      <w:r w:rsidR="00310AF9" w:rsidRPr="005A733C">
        <w:rPr>
          <w:color w:val="000000" w:themeColor="text1"/>
          <w:sz w:val="24"/>
          <w:szCs w:val="24"/>
        </w:rPr>
        <w:t xml:space="preserve">A full </w:t>
      </w:r>
      <w:r w:rsidR="00A83359" w:rsidRPr="005A733C">
        <w:rPr>
          <w:color w:val="000000" w:themeColor="text1"/>
          <w:sz w:val="24"/>
          <w:szCs w:val="24"/>
        </w:rPr>
        <w:t xml:space="preserve">set of interactive </w:t>
      </w:r>
      <w:r w:rsidR="00310AF9" w:rsidRPr="005A733C">
        <w:rPr>
          <w:color w:val="000000" w:themeColor="text1"/>
          <w:sz w:val="24"/>
          <w:szCs w:val="24"/>
        </w:rPr>
        <w:t>table</w:t>
      </w:r>
      <w:r w:rsidR="00A83359" w:rsidRPr="005A733C">
        <w:rPr>
          <w:color w:val="000000" w:themeColor="text1"/>
          <w:sz w:val="24"/>
          <w:szCs w:val="24"/>
        </w:rPr>
        <w:t>s relating to this activity, along with direct links to the papers themselves (many of which are open access)</w:t>
      </w:r>
      <w:r w:rsidR="00310AF9" w:rsidRPr="005A733C">
        <w:rPr>
          <w:color w:val="000000" w:themeColor="text1"/>
          <w:sz w:val="24"/>
          <w:szCs w:val="24"/>
        </w:rPr>
        <w:t xml:space="preserve"> </w:t>
      </w:r>
      <w:r w:rsidR="00F106D2" w:rsidRPr="005A733C">
        <w:rPr>
          <w:color w:val="000000" w:themeColor="text1"/>
          <w:sz w:val="24"/>
          <w:szCs w:val="24"/>
        </w:rPr>
        <w:t xml:space="preserve">can be </w:t>
      </w:r>
      <w:r w:rsidR="00A83359" w:rsidRPr="005A733C">
        <w:rPr>
          <w:color w:val="000000" w:themeColor="text1"/>
          <w:sz w:val="24"/>
          <w:szCs w:val="24"/>
        </w:rPr>
        <w:t xml:space="preserve">found </w:t>
      </w:r>
      <w:r w:rsidR="00F106D2" w:rsidRPr="005A733C">
        <w:rPr>
          <w:color w:val="000000" w:themeColor="text1"/>
          <w:sz w:val="24"/>
          <w:szCs w:val="24"/>
        </w:rPr>
        <w:t>in the Supplementary Materials.</w:t>
      </w:r>
    </w:p>
    <w:p w14:paraId="72301DDD" w14:textId="77777777" w:rsidR="00A25AD8" w:rsidRPr="005A733C" w:rsidRDefault="00A25AD8" w:rsidP="00B07D5A">
      <w:pPr>
        <w:tabs>
          <w:tab w:val="clear" w:pos="3068"/>
          <w:tab w:val="left" w:pos="0"/>
        </w:tabs>
        <w:ind w:firstLine="0"/>
        <w:contextualSpacing/>
        <w:rPr>
          <w:color w:val="000000" w:themeColor="text1"/>
          <w:sz w:val="24"/>
          <w:szCs w:val="24"/>
        </w:rPr>
      </w:pPr>
    </w:p>
    <w:p w14:paraId="6DD57347" w14:textId="65A48777" w:rsidR="00A25AD8" w:rsidRPr="005A733C" w:rsidRDefault="006E316C" w:rsidP="00B07D5A">
      <w:pPr>
        <w:tabs>
          <w:tab w:val="clear" w:pos="3068"/>
          <w:tab w:val="left" w:pos="0"/>
        </w:tabs>
        <w:ind w:firstLine="0"/>
        <w:contextualSpacing/>
        <w:rPr>
          <w:b/>
          <w:bCs/>
          <w:i/>
          <w:color w:val="000000" w:themeColor="text1"/>
          <w:sz w:val="24"/>
          <w:szCs w:val="24"/>
        </w:rPr>
      </w:pPr>
      <w:r w:rsidRPr="005A733C">
        <w:rPr>
          <w:b/>
          <w:bCs/>
          <w:iCs/>
          <w:color w:val="000000" w:themeColor="text1"/>
          <w:sz w:val="24"/>
          <w:szCs w:val="24"/>
        </w:rPr>
        <w:t xml:space="preserve">Visual </w:t>
      </w:r>
      <w:r w:rsidR="00A25AD8" w:rsidRPr="005A733C">
        <w:rPr>
          <w:b/>
          <w:bCs/>
          <w:iCs/>
          <w:color w:val="000000" w:themeColor="text1"/>
          <w:sz w:val="24"/>
          <w:szCs w:val="24"/>
        </w:rPr>
        <w:t>S</w:t>
      </w:r>
      <w:r w:rsidRPr="005A733C">
        <w:rPr>
          <w:b/>
          <w:bCs/>
          <w:iCs/>
          <w:color w:val="000000" w:themeColor="text1"/>
          <w:sz w:val="24"/>
          <w:szCs w:val="24"/>
        </w:rPr>
        <w:t xml:space="preserve">earch </w:t>
      </w:r>
      <w:r w:rsidR="00A25AD8" w:rsidRPr="005A733C">
        <w:rPr>
          <w:b/>
          <w:bCs/>
          <w:iCs/>
          <w:color w:val="000000" w:themeColor="text1"/>
          <w:sz w:val="24"/>
          <w:szCs w:val="24"/>
        </w:rPr>
        <w:t>P</w:t>
      </w:r>
      <w:r w:rsidRPr="005A733C">
        <w:rPr>
          <w:b/>
          <w:bCs/>
          <w:iCs/>
          <w:color w:val="000000" w:themeColor="text1"/>
          <w:sz w:val="24"/>
          <w:szCs w:val="24"/>
        </w:rPr>
        <w:t>aper</w:t>
      </w:r>
    </w:p>
    <w:p w14:paraId="7B39B7C7" w14:textId="3E118CA5" w:rsidR="006E316C" w:rsidRPr="005A733C" w:rsidRDefault="00A25AD8" w:rsidP="00657D06">
      <w:pPr>
        <w:tabs>
          <w:tab w:val="clear" w:pos="3068"/>
          <w:tab w:val="left" w:pos="0"/>
        </w:tabs>
        <w:ind w:firstLine="0"/>
        <w:contextualSpacing/>
        <w:rPr>
          <w:color w:val="000000" w:themeColor="text1"/>
          <w:sz w:val="24"/>
          <w:szCs w:val="24"/>
        </w:rPr>
      </w:pPr>
      <w:r w:rsidRPr="005A733C">
        <w:rPr>
          <w:i/>
          <w:color w:val="000000" w:themeColor="text1"/>
          <w:sz w:val="24"/>
          <w:szCs w:val="24"/>
        </w:rPr>
        <w:tab/>
      </w:r>
      <w:r w:rsidR="006E316C" w:rsidRPr="005A733C">
        <w:rPr>
          <w:color w:val="000000" w:themeColor="text1"/>
          <w:sz w:val="24"/>
          <w:szCs w:val="24"/>
        </w:rPr>
        <w:t>To</w:t>
      </w:r>
      <w:r w:rsidR="005B28F1" w:rsidRPr="005A733C">
        <w:rPr>
          <w:color w:val="000000" w:themeColor="text1"/>
          <w:sz w:val="24"/>
          <w:szCs w:val="24"/>
        </w:rPr>
        <w:t xml:space="preserve"> illustrate</w:t>
      </w:r>
      <w:r w:rsidR="006E316C" w:rsidRPr="005A733C">
        <w:rPr>
          <w:color w:val="000000" w:themeColor="text1"/>
          <w:sz w:val="24"/>
          <w:szCs w:val="24"/>
        </w:rPr>
        <w:t xml:space="preserve"> our discussion with real data, we present data from an already-published set of experiments</w:t>
      </w:r>
      <w:r w:rsidR="001C0FDA" w:rsidRPr="005A733C">
        <w:rPr>
          <w:color w:val="000000" w:themeColor="text1"/>
          <w:sz w:val="24"/>
          <w:szCs w:val="24"/>
        </w:rPr>
        <w:t xml:space="preserve"> </w:t>
      </w:r>
      <w:r w:rsidR="00F13826" w:rsidRPr="005A733C">
        <w:rPr>
          <w:color w:val="000000" w:themeColor="text1"/>
          <w:sz w:val="24"/>
          <w:szCs w:val="24"/>
        </w:rPr>
        <w:fldChar w:fldCharType="begin" w:fldLock="1"/>
      </w:r>
      <w:r w:rsidR="00771999" w:rsidRPr="005A733C">
        <w:rPr>
          <w:color w:val="000000" w:themeColor="text1"/>
          <w:sz w:val="24"/>
          <w:szCs w:val="24"/>
        </w:rPr>
        <w:instrText xml:space="preserve"> ADDIN ZOTERO_ITEM CSL_CITATION {"citationID":"vAsPwXWJ","properties":{"formattedCitation":"(Godwin, Menneer, Riggs, et al., 2015)","plainCitation":"(Godwin, Menneer, Riggs, et al., 2015)","dontUpdate":true,"noteIndex":0},"citationItems":[{"id":2493,"uris":["http://zotero.org/users/6618481/items/FDDYWHCK"],"uri":["http://zotero.org/users/6618481/items/FDDYWHCK"],"itemData":{"id":2493,"type":"article-journal","abstract":"Previous research has shown that during visual search tasks target prevalence (the proportion of trials in which a target appears) influences both the probability that a target will be detected, and the speed at which participants will quit searching and provide an ‘absent’ response. When prevalence is low (e.g., target presented on 2 % of trials), participants are less likely to detect the target than when prevalence is higher (e.g., 50 % of trials). In the present set of experiments, we examined perceptual failures to detect low prevalence targets in visual search. We used a relative prevalence search task in order to be able to present an overall 50 % target prevalence and thereby prevent the results being accounted for by early quitting behavior. Participants searched for two targets, one of which appeared on 45 % of trials and another that appeared on 5 % of trials, leaving overall target prevalence at 50 %. In the first experiment, participants searched for two dissimilar targets; in the second experiment, participants searched for two similar targets. Overall, the results supported the notion that a reduction in prevalence primarily influenced perceptual failures of identification, rather than of selection. Together, these experiments add to a growing body of research exploring how and why observers fail to detect low prevalence targets, especially in real-world tasks in which some targets are more likely to appear than others.","container-title":"Attention, Perception, &amp; Psychophysics","DOI":"10.3758/s13414-014-0762-8","ISSN":"1943-3921, 1943-393X","issue":"1","journalAbbreviation":"Atten Percept Psychophys","language":"en","page":"150-159","source":"DOI.org (Crossref)","title":"Perceptual failures in the selection and identification of low-prevalence targets in relative prevalence visual search","volume":"77","author":[{"family":"Godwin","given":"Hayward J."},{"family":"Menneer","given":"Tamaryn"},{"family":"Riggs","given":"Charlotte A."},{"family":"Cave","given":"Kyle R."},{"family":"Donnelly","given":"Nick"}],"issued":{"date-parts":[["2015",1]]}}}],"schema":"https://github.com/citation-style-language/schema/raw/master/csl-citation.json"} </w:instrText>
      </w:r>
      <w:r w:rsidR="00F13826" w:rsidRPr="005A733C">
        <w:rPr>
          <w:color w:val="000000" w:themeColor="text1"/>
          <w:sz w:val="24"/>
          <w:szCs w:val="24"/>
        </w:rPr>
        <w:fldChar w:fldCharType="separate"/>
      </w:r>
      <w:r w:rsidR="001057DC" w:rsidRPr="005A733C">
        <w:rPr>
          <w:noProof/>
          <w:color w:val="000000" w:themeColor="text1"/>
          <w:sz w:val="24"/>
          <w:szCs w:val="24"/>
        </w:rPr>
        <w:t>(Godwin et al., 2015)</w:t>
      </w:r>
      <w:r w:rsidR="00F13826" w:rsidRPr="005A733C">
        <w:rPr>
          <w:color w:val="000000" w:themeColor="text1"/>
          <w:sz w:val="24"/>
          <w:szCs w:val="24"/>
        </w:rPr>
        <w:fldChar w:fldCharType="end"/>
      </w:r>
      <w:r w:rsidR="00D80E1A" w:rsidRPr="005A733C">
        <w:rPr>
          <w:rStyle w:val="FootnoteReference"/>
          <w:color w:val="000000" w:themeColor="text1"/>
          <w:sz w:val="24"/>
          <w:szCs w:val="24"/>
        </w:rPr>
        <w:footnoteReference w:id="2"/>
      </w:r>
      <w:r w:rsidR="006E316C" w:rsidRPr="005A733C">
        <w:rPr>
          <w:color w:val="000000" w:themeColor="text1"/>
          <w:sz w:val="24"/>
          <w:szCs w:val="24"/>
        </w:rPr>
        <w:t xml:space="preserve">. </w:t>
      </w:r>
      <w:r w:rsidR="004A06D5" w:rsidRPr="005A733C">
        <w:rPr>
          <w:color w:val="000000" w:themeColor="text1"/>
          <w:sz w:val="24"/>
          <w:szCs w:val="24"/>
        </w:rPr>
        <w:t xml:space="preserve">We have already seen example </w:t>
      </w:r>
      <w:r w:rsidR="004A06D5" w:rsidRPr="005A733C">
        <w:rPr>
          <w:color w:val="000000" w:themeColor="text1"/>
          <w:sz w:val="24"/>
          <w:szCs w:val="24"/>
        </w:rPr>
        <w:lastRenderedPageBreak/>
        <w:t xml:space="preserve">trials from this experiment, presented above in Figure 1. </w:t>
      </w:r>
      <w:r w:rsidR="006E316C" w:rsidRPr="005A733C">
        <w:rPr>
          <w:color w:val="000000" w:themeColor="text1"/>
          <w:sz w:val="24"/>
          <w:szCs w:val="24"/>
        </w:rPr>
        <w:t xml:space="preserve">These experiments were published in a single paper and share some similarity with those captured by our </w:t>
      </w:r>
      <w:r w:rsidR="00D80E1A" w:rsidRPr="005A733C">
        <w:rPr>
          <w:color w:val="000000" w:themeColor="text1"/>
          <w:sz w:val="24"/>
          <w:szCs w:val="24"/>
        </w:rPr>
        <w:t>B</w:t>
      </w:r>
      <w:r w:rsidR="006E316C" w:rsidRPr="005A733C">
        <w:rPr>
          <w:color w:val="000000" w:themeColor="text1"/>
          <w:sz w:val="24"/>
          <w:szCs w:val="24"/>
        </w:rPr>
        <w:t xml:space="preserve">rief </w:t>
      </w:r>
      <w:r w:rsidR="00D80E1A" w:rsidRPr="005A733C">
        <w:rPr>
          <w:color w:val="000000" w:themeColor="text1"/>
          <w:sz w:val="24"/>
          <w:szCs w:val="24"/>
        </w:rPr>
        <w:t>R</w:t>
      </w:r>
      <w:r w:rsidR="006E316C" w:rsidRPr="005A733C">
        <w:rPr>
          <w:color w:val="000000" w:themeColor="text1"/>
          <w:sz w:val="24"/>
          <w:szCs w:val="24"/>
        </w:rPr>
        <w:t xml:space="preserve">eview: the paper was also published in </w:t>
      </w:r>
      <w:r w:rsidR="006E316C" w:rsidRPr="005A733C">
        <w:rPr>
          <w:i/>
          <w:color w:val="000000" w:themeColor="text1"/>
          <w:sz w:val="24"/>
          <w:szCs w:val="24"/>
        </w:rPr>
        <w:t xml:space="preserve">Attention, Perception and Psychophysics </w:t>
      </w:r>
      <w:r w:rsidR="006E316C" w:rsidRPr="005A733C">
        <w:rPr>
          <w:color w:val="000000" w:themeColor="text1"/>
          <w:sz w:val="24"/>
          <w:szCs w:val="24"/>
        </w:rPr>
        <w:t xml:space="preserve">and involved visual search and eye movement behavior. For that reason, it serves as a talking point given its similarity to the other papers that we reviewed. In both experiments reported, participants searched for two targets. Both targets were T </w:t>
      </w:r>
      <w:proofErr w:type="gramStart"/>
      <w:r w:rsidR="006E316C" w:rsidRPr="005A733C">
        <w:rPr>
          <w:color w:val="000000" w:themeColor="text1"/>
          <w:sz w:val="24"/>
          <w:szCs w:val="24"/>
        </w:rPr>
        <w:t>shapes</w:t>
      </w:r>
      <w:proofErr w:type="gramEnd"/>
      <w:r w:rsidR="006E316C" w:rsidRPr="005A733C">
        <w:rPr>
          <w:color w:val="000000" w:themeColor="text1"/>
          <w:sz w:val="24"/>
          <w:szCs w:val="24"/>
        </w:rPr>
        <w:t xml:space="preserve"> and the distractors were L shapes. A target appeared </w:t>
      </w:r>
      <w:r w:rsidR="00634E6E" w:rsidRPr="005A733C">
        <w:rPr>
          <w:color w:val="000000" w:themeColor="text1"/>
          <w:sz w:val="24"/>
          <w:szCs w:val="24"/>
        </w:rPr>
        <w:t>i</w:t>
      </w:r>
      <w:r w:rsidR="006E316C" w:rsidRPr="005A733C">
        <w:rPr>
          <w:color w:val="000000" w:themeColor="text1"/>
          <w:sz w:val="24"/>
          <w:szCs w:val="24"/>
        </w:rPr>
        <w:t xml:space="preserve">n 50% of trials, but one of the targets appeared </w:t>
      </w:r>
      <w:r w:rsidR="00634E6E" w:rsidRPr="005A733C">
        <w:rPr>
          <w:color w:val="000000" w:themeColor="text1"/>
          <w:sz w:val="24"/>
          <w:szCs w:val="24"/>
        </w:rPr>
        <w:t xml:space="preserve">in </w:t>
      </w:r>
      <w:r w:rsidR="006E316C" w:rsidRPr="005A733C">
        <w:rPr>
          <w:color w:val="000000" w:themeColor="text1"/>
          <w:sz w:val="24"/>
          <w:szCs w:val="24"/>
        </w:rPr>
        <w:t xml:space="preserve">45% of trials, whilst the other appeared </w:t>
      </w:r>
      <w:r w:rsidR="00634E6E" w:rsidRPr="005A733C">
        <w:rPr>
          <w:color w:val="000000" w:themeColor="text1"/>
          <w:sz w:val="24"/>
          <w:szCs w:val="24"/>
        </w:rPr>
        <w:t>i</w:t>
      </w:r>
      <w:r w:rsidR="006E316C" w:rsidRPr="005A733C">
        <w:rPr>
          <w:color w:val="000000" w:themeColor="text1"/>
          <w:sz w:val="24"/>
          <w:szCs w:val="24"/>
        </w:rPr>
        <w:t>n 5% of trials</w:t>
      </w:r>
      <w:r w:rsidR="004E19B6" w:rsidRPr="005A733C">
        <w:rPr>
          <w:color w:val="000000" w:themeColor="text1"/>
          <w:sz w:val="24"/>
          <w:szCs w:val="24"/>
        </w:rPr>
        <w:t xml:space="preserve"> </w:t>
      </w:r>
      <w:r w:rsidR="004E19B6" w:rsidRPr="005A733C">
        <w:rPr>
          <w:color w:val="000000" w:themeColor="text1"/>
          <w:sz w:val="24"/>
          <w:szCs w:val="24"/>
        </w:rPr>
        <w:fldChar w:fldCharType="begin" w:fldLock="1"/>
      </w:r>
      <w:r w:rsidR="00555698" w:rsidRPr="005A733C">
        <w:rPr>
          <w:color w:val="000000" w:themeColor="text1"/>
          <w:sz w:val="24"/>
          <w:szCs w:val="24"/>
        </w:rPr>
        <w:instrText xml:space="preserve"> ADDIN ZOTERO_ITEM CSL_CITATION {"citationID":"pjusWPiP","properties":{"formattedCitation":"(Godwin et al., 2010; Hout et al., 2015)","plainCitation":"(Godwin et al., 2010; Hout et al., 2015)","noteIndex":0},"citationItems":[{"id":2508,"uris":["http://zotero.org/users/6618481/items/XIVVENFV"],"uri":["http://zotero.org/users/6618481/items/XIVVENFV"],"itemData":{"id":2508,"type":"article-journal","abstract":"The probability of target presentation in visual search tasks influences target detection performance: this is known as the prevalence effect (Wolfe et al., 2005). Additionally, searching for several targets simultaneously reduces search performance: this is known as the dual-target cost (DTC: Menneer et al., 2007). The interaction between the DTC and prevalence effect was investigated in a single study by presenting one target in dual-target search at a higher level of prevalence than the other target (Target A: 45% Prevalence; Target B: 5% Prevalence). An overall DTC was found for both RTs and response accuracy. Furthermore, there was an effect of target prevalence in dual-target search, suggesting that, when one target is presented at a higher level of prevalence than the other, both the dual-target cost and the prevalence effect contribute to decrements in performance. The implications for airport X-ray screening are discussed.","container-title":"Acta Psychologica","DOI":"10.1016/j.actpsy.2009.12.009","ISSN":"1873-6297","issue":"1","journalAbbreviation":"Acta Psychol (Amst)","language":"eng","note":"PMID: 20129597","page":"79-84","source":"PubMed","title":"The impact of Relative Prevalence on dual-target search for threat items from airport X-ray screening","volume":"134","author":[{"family":"Godwin","given":"Hayward J."},{"family":"Menneer","given":"Tamaryn"},{"family":"Cave","given":"Kyle R."},{"family":"Helman","given":"Shaun"},{"family":"Way","given":"Rachael L."},{"family":"Donnelly","given":"Nick"}],"issued":{"date-parts":[["2010",5]]}}},{"id":2505,"uris":["http://zotero.org/users/6618481/items/U9N8TE37"],"uri":["http://zotero.org/users/6618481/items/U9N8TE37"],"itemData":{"id":2505,"type":"article-journal","abstract":"In visual search, rare targets are missed disproportionately often. This low-prevalence effect (LPE) is a robust problem with demonstrable societal consequences. What is the source of the LPE? Is it a perceptual bias against rare targets or a later process, such as premature search termination or motor response errors? In 4 experiments, we examined the LPE using standard visual search (with eye tracking) and 2 variants of rapid serial visual presentation (RSVP) in which observers made present/absent decisions after sequences ended. In all experiments, observers looked for 2 target categories (teddy bear and butterfly) simultaneously. To minimize simple motor errors, caused by repetitive absent responses, we held overall target prevalence at 50%, with 1 low-prevalence and 1 high-prevalence target type. Across conditions, observers either searched for targets among other real-world objects or searched for specific bears or butterflies among within-category distractors. We report 4 main results: (a) In standard search, high-prevalence targets were found more quickly and accurately than low-prevalence targets. (b) The LPE persisted in RSVP search, even though observers never terminated search on their own. (c) Eye-tracking analyses showed that high-prevalence targets elicited better attentional guidance and faster perceptual decisions. And (d) even when observers looked directly at low-prevalence targets, they often (12%–34% of trials) failed to detect them. These results strongly argue that low-prevalence misses represent failures of perception when early search termination or motor errors are controlled.","container-title":"Journal of experimental psychology. Human perception and performance","DOI":"10.1037/xhp0000053","ISSN":"0096-1523","issue":"4","journalAbbreviation":"J Exp Psychol Hum Percept Perform","note":"PMID: 25915073\nPMCID: PMC5543182","page":"977-994","source":"PubMed Central","title":"Failures of perception in the low-prevalence effect: Evidence From active and passive visual search","title-short":"Failures of Perception in the Low-Prevalence Effect","volume":"41","author":[{"family":"Hout","given":"Michael C."},{"family":"Walenchok","given":"Stephen C."},{"family":"Goldinger","given":"Stephen D."},{"family":"Wolfe","given":"Jeremy M."}],"issued":{"date-parts":[["2015",8]]}}}],"schema":"https://github.com/citation-style-language/schema/raw/master/csl-citation.json"} </w:instrText>
      </w:r>
      <w:r w:rsidR="004E19B6" w:rsidRPr="005A733C">
        <w:rPr>
          <w:color w:val="000000" w:themeColor="text1"/>
          <w:sz w:val="24"/>
          <w:szCs w:val="24"/>
        </w:rPr>
        <w:fldChar w:fldCharType="separate"/>
      </w:r>
      <w:r w:rsidR="00555698" w:rsidRPr="005A733C">
        <w:rPr>
          <w:noProof/>
          <w:color w:val="000000" w:themeColor="text1"/>
          <w:sz w:val="24"/>
          <w:szCs w:val="24"/>
        </w:rPr>
        <w:t>(Godwin et al., 2010; Hout et al., 2015)</w:t>
      </w:r>
      <w:r w:rsidR="004E19B6" w:rsidRPr="005A733C">
        <w:rPr>
          <w:color w:val="000000" w:themeColor="text1"/>
          <w:sz w:val="24"/>
          <w:szCs w:val="24"/>
        </w:rPr>
        <w:fldChar w:fldCharType="end"/>
      </w:r>
      <w:r w:rsidR="004E19B6" w:rsidRPr="005A733C">
        <w:rPr>
          <w:color w:val="000000" w:themeColor="text1"/>
          <w:sz w:val="24"/>
          <w:szCs w:val="24"/>
        </w:rPr>
        <w:t>.</w:t>
      </w:r>
      <w:r w:rsidR="006E316C" w:rsidRPr="005A733C">
        <w:rPr>
          <w:color w:val="000000" w:themeColor="text1"/>
          <w:sz w:val="24"/>
          <w:szCs w:val="24"/>
        </w:rPr>
        <w:t xml:space="preserve"> Both experiments sought to better understand the manner in which rare targets are missed during visual search</w:t>
      </w:r>
      <w:r w:rsidR="00984F20" w:rsidRPr="005A733C">
        <w:rPr>
          <w:color w:val="000000" w:themeColor="text1"/>
          <w:sz w:val="24"/>
          <w:szCs w:val="24"/>
        </w:rPr>
        <w:t xml:space="preserve"> </w:t>
      </w:r>
      <w:r w:rsidR="00984F20" w:rsidRPr="005A733C">
        <w:rPr>
          <w:color w:val="000000" w:themeColor="text1"/>
          <w:sz w:val="24"/>
          <w:szCs w:val="24"/>
        </w:rPr>
        <w:fldChar w:fldCharType="begin" w:fldLock="1"/>
      </w:r>
      <w:r w:rsidR="00D27576" w:rsidRPr="005A733C">
        <w:rPr>
          <w:color w:val="000000" w:themeColor="text1"/>
          <w:sz w:val="24"/>
          <w:szCs w:val="24"/>
        </w:rPr>
        <w:instrText xml:space="preserve"> ADDIN ZOTERO_ITEM CSL_CITATION {"citationID":"DUhRNcDK","properties":{"formattedCitation":"(Wolfe et al., 2005, 2007)","plainCitation":"(Wolfe et al., 2005, 2007)","noteIndex":0},"citationItems":[{"id":2502,"uris":["http://zotero.org/users/6618481/items/XPZR23CA"],"uri":["http://zotero.org/users/6618481/items/XPZR23CA"],"itemData":{"id":2502,"type":"article-journal","abstract":"Errors in spotting key targets soar alarmingly if they appear only infrequently during screening.","container-title":"Nature","DOI":"10.1038/435439a","ISSN":"1476-4687","issue":"7041","language":"en","note":"number: 7041\npublisher: Nature Publishing Group","page":"439-440","source":"www.nature.com","title":"Rare items often missed in visual searches","volume":"435","author":[{"family":"Wolfe","given":"Jeremy M."},{"family":"Horowitz","given":"Todd S."},{"family":"Kenner","given":"Naomi M."}],"issued":{"date-parts":[["2005",5]]}}},{"id":2496,"uris":["http://zotero.org/users/6618481/items/C534GEQF"],"uri":["http://zotero.org/users/6618481/items/C534GEQF"],"itemData":{"id":2496,"type":"article-journal","abstract":"In visual search tasks, observers look for targets in displays containing distractors. Likelihood that targets will be missed varies with target prevalence, the frequency with which targets are presented across trials. Miss error rates are much higher at low target prevalence (1–2%) than at high prevalence (50%). Unfortunately, low prevalence is characteristic of important search tasks like airport security and medical screening where miss errors are dangerous. A series of experiments show this prevalence effect is very robust. In signal detection terms, the prevalence effect can be explained as a criterion shift and not a change in sensitivity. Several efforts to induce observers to adopt a better criterion fail. However, a regime of brief retraining periods with high prevalence and full feedback allows observers to hold a good criterion during periods of low prevalence with no feedback.","container-title":"Journal of experimental psychology. General","DOI":"10.1037/0096-3445.136.4.623","ISSN":"0096-3445","issue":"4","journalAbbreviation":"J Exp Psychol Gen","note":"PMID: 17999575\nPMCID: PMC2662480","page":"623-638","source":"PubMed Central","title":"Low target prevalence is a stubborn source of errors in visual search tasks","volume":"136","author":[{"family":"Wolfe","given":"Jeremy M."},{"family":"Horowitz","given":"Todd S."},{"family":"Van Wert","given":"Michael J."},{"family":"Kenner","given":"Naomi M."},{"family":"Place","given":"Skyler S."},{"family":"Kibbi","given":"Nour"}],"issued":{"date-parts":[["2007",11]]}}}],"schema":"https://github.com/citation-style-language/schema/raw/master/csl-citation.json"} </w:instrText>
      </w:r>
      <w:r w:rsidR="00984F20" w:rsidRPr="005A733C">
        <w:rPr>
          <w:color w:val="000000" w:themeColor="text1"/>
          <w:sz w:val="24"/>
          <w:szCs w:val="24"/>
        </w:rPr>
        <w:fldChar w:fldCharType="separate"/>
      </w:r>
      <w:r w:rsidR="00B10045" w:rsidRPr="005A733C">
        <w:rPr>
          <w:noProof/>
          <w:color w:val="000000" w:themeColor="text1"/>
          <w:sz w:val="24"/>
          <w:szCs w:val="24"/>
        </w:rPr>
        <w:t>(Wolfe et al., 2005, 2007)</w:t>
      </w:r>
      <w:r w:rsidR="00984F20" w:rsidRPr="005A733C">
        <w:rPr>
          <w:color w:val="000000" w:themeColor="text1"/>
          <w:sz w:val="24"/>
          <w:szCs w:val="24"/>
        </w:rPr>
        <w:fldChar w:fldCharType="end"/>
      </w:r>
      <w:r w:rsidR="00D80E1A" w:rsidRPr="005A733C">
        <w:rPr>
          <w:color w:val="000000" w:themeColor="text1"/>
          <w:sz w:val="24"/>
          <w:szCs w:val="24"/>
        </w:rPr>
        <w:t>—</w:t>
      </w:r>
      <w:r w:rsidR="006E316C" w:rsidRPr="005A733C">
        <w:rPr>
          <w:color w:val="000000" w:themeColor="text1"/>
          <w:sz w:val="24"/>
          <w:szCs w:val="24"/>
        </w:rPr>
        <w:t>a phenomenon known as the ‘prevalence effect’</w:t>
      </w:r>
      <w:r w:rsidR="00D80E1A" w:rsidRPr="005A733C">
        <w:rPr>
          <w:color w:val="000000" w:themeColor="text1"/>
          <w:sz w:val="24"/>
          <w:szCs w:val="24"/>
        </w:rPr>
        <w:t>—</w:t>
      </w:r>
      <w:r w:rsidR="006E316C" w:rsidRPr="005A733C">
        <w:rPr>
          <w:color w:val="000000" w:themeColor="text1"/>
          <w:sz w:val="24"/>
          <w:szCs w:val="24"/>
        </w:rPr>
        <w:t xml:space="preserve">and we shall talk more about this in detail as the review progresses. The data from </w:t>
      </w:r>
      <w:proofErr w:type="gramStart"/>
      <w:r w:rsidR="006E316C" w:rsidRPr="005A733C">
        <w:rPr>
          <w:color w:val="000000" w:themeColor="text1"/>
          <w:sz w:val="24"/>
          <w:szCs w:val="24"/>
        </w:rPr>
        <w:t>both of these</w:t>
      </w:r>
      <w:proofErr w:type="gramEnd"/>
      <w:r w:rsidR="006E316C" w:rsidRPr="005A733C">
        <w:rPr>
          <w:color w:val="000000" w:themeColor="text1"/>
          <w:sz w:val="24"/>
          <w:szCs w:val="24"/>
        </w:rPr>
        <w:t xml:space="preserve"> experiments, and the R code associated with the walkthrough, are all available online at </w:t>
      </w:r>
      <w:hyperlink r:id="rId11" w:history="1">
        <w:r w:rsidR="00E31248" w:rsidRPr="006622B5">
          <w:rPr>
            <w:rStyle w:val="Hyperlink"/>
            <w:sz w:val="24"/>
            <w:szCs w:val="24"/>
          </w:rPr>
          <w:t>https://osf.io/2nmtc/</w:t>
        </w:r>
      </w:hyperlink>
      <w:r w:rsidR="00E31248">
        <w:rPr>
          <w:color w:val="000000" w:themeColor="text1"/>
          <w:sz w:val="24"/>
          <w:szCs w:val="24"/>
        </w:rPr>
        <w:t>.</w:t>
      </w:r>
    </w:p>
    <w:p w14:paraId="6B52189F" w14:textId="77777777" w:rsidR="003C4397" w:rsidRPr="005A733C" w:rsidRDefault="003C4397" w:rsidP="00B07D5A">
      <w:pPr>
        <w:tabs>
          <w:tab w:val="clear" w:pos="3068"/>
          <w:tab w:val="left" w:pos="0"/>
        </w:tabs>
        <w:ind w:firstLine="0"/>
        <w:contextualSpacing/>
        <w:rPr>
          <w:b/>
          <w:color w:val="000000" w:themeColor="text1"/>
          <w:sz w:val="24"/>
          <w:szCs w:val="24"/>
        </w:rPr>
      </w:pPr>
    </w:p>
    <w:p w14:paraId="520E9CAC" w14:textId="7CFC04D3" w:rsidR="00B07D5A" w:rsidRPr="005A733C" w:rsidRDefault="00B07D5A" w:rsidP="00B07D5A">
      <w:pPr>
        <w:tabs>
          <w:tab w:val="clear" w:pos="3068"/>
          <w:tab w:val="left" w:pos="0"/>
        </w:tabs>
        <w:ind w:firstLine="0"/>
        <w:contextualSpacing/>
        <w:rPr>
          <w:b/>
          <w:color w:val="000000" w:themeColor="text1"/>
          <w:sz w:val="24"/>
          <w:szCs w:val="24"/>
        </w:rPr>
      </w:pPr>
      <w:r w:rsidRPr="005A733C">
        <w:rPr>
          <w:b/>
          <w:color w:val="000000" w:themeColor="text1"/>
          <w:sz w:val="24"/>
          <w:szCs w:val="24"/>
        </w:rPr>
        <w:t>Terminology</w:t>
      </w:r>
    </w:p>
    <w:p w14:paraId="58235FF9" w14:textId="3ECD877B" w:rsidR="007E4CCB" w:rsidRPr="005A733C" w:rsidRDefault="00B07D5A" w:rsidP="00B07D5A">
      <w:pPr>
        <w:tabs>
          <w:tab w:val="clear" w:pos="3068"/>
          <w:tab w:val="left" w:pos="0"/>
        </w:tabs>
        <w:ind w:firstLine="0"/>
        <w:contextualSpacing/>
        <w:rPr>
          <w:bCs/>
          <w:color w:val="000000" w:themeColor="text1"/>
          <w:sz w:val="24"/>
          <w:szCs w:val="24"/>
        </w:rPr>
      </w:pPr>
      <w:r w:rsidRPr="005A733C">
        <w:rPr>
          <w:bCs/>
          <w:color w:val="000000" w:themeColor="text1"/>
          <w:sz w:val="24"/>
          <w:szCs w:val="24"/>
        </w:rPr>
        <w:tab/>
        <w:t xml:space="preserve">Even for a veteran eye movement researcher, one </w:t>
      </w:r>
      <w:r w:rsidR="003C4397" w:rsidRPr="005A733C">
        <w:rPr>
          <w:bCs/>
          <w:color w:val="000000" w:themeColor="text1"/>
          <w:sz w:val="24"/>
          <w:szCs w:val="24"/>
        </w:rPr>
        <w:t xml:space="preserve">problematic issue can be </w:t>
      </w:r>
      <w:r w:rsidR="00552A58" w:rsidRPr="005A733C">
        <w:rPr>
          <w:bCs/>
          <w:color w:val="000000" w:themeColor="text1"/>
          <w:sz w:val="24"/>
          <w:szCs w:val="24"/>
        </w:rPr>
        <w:t xml:space="preserve">the </w:t>
      </w:r>
      <w:r w:rsidR="003C4397" w:rsidRPr="005A733C">
        <w:rPr>
          <w:bCs/>
          <w:color w:val="000000" w:themeColor="text1"/>
          <w:sz w:val="24"/>
          <w:szCs w:val="24"/>
        </w:rPr>
        <w:t>adoption of</w:t>
      </w:r>
      <w:r w:rsidRPr="005A733C">
        <w:rPr>
          <w:bCs/>
          <w:color w:val="000000" w:themeColor="text1"/>
          <w:sz w:val="24"/>
          <w:szCs w:val="24"/>
        </w:rPr>
        <w:t xml:space="preserve"> the correct </w:t>
      </w:r>
      <w:r w:rsidR="003C4397" w:rsidRPr="005A733C">
        <w:rPr>
          <w:bCs/>
          <w:color w:val="000000" w:themeColor="text1"/>
          <w:sz w:val="24"/>
          <w:szCs w:val="24"/>
        </w:rPr>
        <w:t xml:space="preserve">(and consistent) </w:t>
      </w:r>
      <w:r w:rsidRPr="005A733C">
        <w:rPr>
          <w:bCs/>
          <w:color w:val="000000" w:themeColor="text1"/>
          <w:sz w:val="24"/>
          <w:szCs w:val="24"/>
        </w:rPr>
        <w:t>terminology to describe the basic behaviors, concepts</w:t>
      </w:r>
      <w:r w:rsidR="003C4397" w:rsidRPr="005A733C">
        <w:rPr>
          <w:bCs/>
          <w:color w:val="000000" w:themeColor="text1"/>
          <w:sz w:val="24"/>
          <w:szCs w:val="24"/>
        </w:rPr>
        <w:t>,</w:t>
      </w:r>
      <w:r w:rsidRPr="005A733C">
        <w:rPr>
          <w:bCs/>
          <w:color w:val="000000" w:themeColor="text1"/>
          <w:sz w:val="24"/>
          <w:szCs w:val="24"/>
        </w:rPr>
        <w:t xml:space="preserve"> and approaches under examination. </w:t>
      </w:r>
      <w:r w:rsidR="007E4CCB" w:rsidRPr="005A733C">
        <w:rPr>
          <w:bCs/>
          <w:color w:val="000000" w:themeColor="text1"/>
          <w:sz w:val="24"/>
          <w:szCs w:val="24"/>
        </w:rPr>
        <w:t xml:space="preserve">In recent reviews of pitfalls associated with the study of other visual cognitive tasks and eye movements </w:t>
      </w:r>
      <w:r w:rsidR="007E4CCB" w:rsidRPr="005A733C">
        <w:rPr>
          <w:bCs/>
          <w:color w:val="000000" w:themeColor="text1"/>
          <w:sz w:val="24"/>
          <w:szCs w:val="24"/>
        </w:rPr>
        <w:fldChar w:fldCharType="begin"/>
      </w:r>
      <w:r w:rsidR="007E4CCB" w:rsidRPr="005A733C">
        <w:rPr>
          <w:bCs/>
          <w:color w:val="000000" w:themeColor="text1"/>
          <w:sz w:val="24"/>
          <w:szCs w:val="24"/>
        </w:rPr>
        <w:instrText xml:space="preserve"> ADDIN ZOTERO_ITEM CSL_CITATION {"citationID":"MpldxSC1","properties":{"formattedCitation":"(Godfroid &amp; Hui, 2020; King et al., 2019)","plainCitation":"(Godfroid &amp; Hui, 2020; King et al., 2019)","noteIndex":0},"citationItems":[{"id":3016,"uris":["http://zotero.org/users/6618481/items/PC2LPPCR"],"uri":["http://zotero.org/users/6618481/items/PC2LPPCR"],"itemData":{"id":3016,"type":"article-journal","abstract":"Eye tracking has become an increasingly popular research methodology among language researchers to examine online cognitive processing of second-language (L2) speakers and bilinguals. As the scope of eye-tracking research expands, there is a need to ensure that the methodology is used properly, so as to safeguard the validity of research findings and the empirical basis upon which theories are built. We present five pitfalls in eye-tracking research that may threaten the internal or external validity of the study. We offer concrete recommendations to avoid each pitfall and demonstrate how these recommendations can be implemented so researchers may take full advantage of the opportunities of eye-tracking research. The five pitfalls occur at all stages of the research cycle. We emphasize (1) adopting a confirmatory (theory-driven, hypothesis-testing) approach to research, (2) selecting and handling eye-movement measures in a principled manner, (3) aligning the research design with the eye tracker properties (spatial accuracy, precision), (4) inspecting raw, sample-level eye-tracking data and their preprocessing by the eye-tracking software. We conclude by inviting eye-tracking researchers (5) to embrace open science practices to enhance the replication and reproducibility of their work.","container-title":"Second Language Research","DOI":"10.1177/0267658320921218","ISSN":"0267-6583, 1477-0326","issue":"3","journalAbbreviation":"Second Language Research","language":"en","page":"277-305","source":"DOI.org (Crossref)","title":"Five common pitfalls in eye-tracking research","volume":"36","author":[{"family":"Godfroid","given":"Aline"},{"family":"Hui","given":"Bronson"}],"issued":{"date-parts":[["2020",7]]}}},{"id":3017,"uris":["http://zotero.org/users/6618481/items/EH3J44AY"],"uri":["http://zotero.org/users/6618481/items/EH3J44AY"],"itemData":{"id":3017,"type":"article-journal","abstract":"Eye tracking offers researchers an opportunity to collect an objective assessment of visual behavior. Visual behavior—referring broadly to metrics and measures of gaze positioning and movement—has been used to assess variables including exposure time, cognitive processing, prominence, and (visual) attention. Over the past decade, communication science researchers have increased their use of eye-tracking methods in published articles. During that same period, technological innovations have made eyetracking units more affordable and accessible to interested researchers increasing the likelihood that eye-tracking research will continue to increase in the field. In this article, we provide information on eye tracking in hopes of improving the quality and reporting of eye-tracking research in communication. The article first provides an overview of basic eye-tracking information followed by a systematic review on the reporting of eye-tracking methods in communication-relevant research. We then provide eyetracking research reporting recommendations and some ideas about how eye tracking might be integrated into scholarly work moving forward with the aim of improving the transparency and replicability of eye-tracking research in communication science.","container-title":"Communication Methods and Measures","DOI":"10.1080/19312458.2018.1558194","ISSN":"1931-2458, 1931-2466","issue":"3","journalAbbreviation":"Communication Methods and Measures","language":"en","page":"149-177","source":"DOI.org (Crossref)","title":"Improving Visual Behavior Research in Communication Science: An Overview, Review, and Reporting Recommendations for Using Eye-Tracking Methods","title-short":"Improving Visual Behavior Research in Communication Science","volume":"13","author":[{"family":"King","given":"Andy J."},{"family":"Bol","given":"Nadine"},{"family":"Cummins","given":"R. Glenn"},{"family":"John","given":"Kevin K."}],"issued":{"date-parts":[["2019",7,3]]}}}],"schema":"https://github.com/citation-style-language/schema/raw/master/csl-citation.json"} </w:instrText>
      </w:r>
      <w:r w:rsidR="007E4CCB" w:rsidRPr="005A733C">
        <w:rPr>
          <w:bCs/>
          <w:color w:val="000000" w:themeColor="text1"/>
          <w:sz w:val="24"/>
          <w:szCs w:val="24"/>
        </w:rPr>
        <w:fldChar w:fldCharType="separate"/>
      </w:r>
      <w:r w:rsidR="007E4CCB" w:rsidRPr="005A733C">
        <w:rPr>
          <w:bCs/>
          <w:noProof/>
          <w:color w:val="000000" w:themeColor="text1"/>
          <w:sz w:val="24"/>
          <w:szCs w:val="24"/>
        </w:rPr>
        <w:t>(Godfroid &amp; Hui, 2020; King et al., 2019)</w:t>
      </w:r>
      <w:r w:rsidR="007E4CCB" w:rsidRPr="005A733C">
        <w:rPr>
          <w:bCs/>
          <w:color w:val="000000" w:themeColor="text1"/>
          <w:sz w:val="24"/>
          <w:szCs w:val="24"/>
        </w:rPr>
        <w:fldChar w:fldCharType="end"/>
      </w:r>
      <w:r w:rsidR="007E4CCB" w:rsidRPr="005A733C">
        <w:rPr>
          <w:bCs/>
          <w:color w:val="000000" w:themeColor="text1"/>
          <w:sz w:val="24"/>
          <w:szCs w:val="24"/>
        </w:rPr>
        <w:t xml:space="preserve">, it has been noted that there is a rather dizzying array of different terms used to describe the same concepts, behaviors, and dependent variables. Elsewhere, following a large survey of eye movement researchers, the authors of the survey argued that researchers are ‘confused’ regarding how to define fixations and </w:t>
      </w:r>
      <w:r w:rsidR="007E4CCB" w:rsidRPr="005A733C">
        <w:rPr>
          <w:bCs/>
          <w:color w:val="000000" w:themeColor="text1"/>
          <w:sz w:val="24"/>
          <w:szCs w:val="24"/>
        </w:rPr>
        <w:lastRenderedPageBreak/>
        <w:t xml:space="preserve">saccades </w:t>
      </w:r>
      <w:r w:rsidR="007E4CCB" w:rsidRPr="005A733C">
        <w:rPr>
          <w:bCs/>
          <w:color w:val="000000" w:themeColor="text1"/>
          <w:sz w:val="24"/>
          <w:szCs w:val="24"/>
        </w:rPr>
        <w:fldChar w:fldCharType="begin"/>
      </w:r>
      <w:r w:rsidR="007E4CCB" w:rsidRPr="005A733C">
        <w:rPr>
          <w:bCs/>
          <w:color w:val="000000" w:themeColor="text1"/>
          <w:sz w:val="24"/>
          <w:szCs w:val="24"/>
        </w:rPr>
        <w:instrText xml:space="preserve"> ADDIN ZOTERO_ITEM CSL_CITATION {"citationID":"9ItjvE98","properties":{"formattedCitation":"(Hessels et al., 2018)","plainCitation":"(Hessels et al., 2018)","noteIndex":0},"citationItems":[{"id":3021,"uris":["http://zotero.org/users/6618481/items/XXAAE2RL"],"uri":["http://zotero.org/users/6618481/items/XXAAE2RL"],"itemData":{"id":3021,"type":"article-journal","abstract":"Eye movements have been extensively studied in a wide range of research fields. While new methods such as mobile eye tracking and eye tracking in virtual/augmented realities are emerging quickly, the eye-movement terminology has scarcely been revised. We assert that this may cause confusion about two of the main concepts: fixations and saccades. In this study, we assessed the definitions of fixations and saccades held in the eye-movement field, by surveying 124 eye-movement researchers. These eye-movement researchers held a variety of definitions of fixations and saccades, of which the breadth seems even wider than what is reported in the literature. Moreover, these definitions did not seem to be related to researcher background or experience. We urge researchers to make their definitions more explicit by specifying all the relevant components of the eye movement under investigation: (i) the oculomotor component: e.g. whether the eye moves slow or fast; (ii) the functional component: what purposes does the eye movement (or lack thereof) serve; (iii) the coordinate system used: relative to what does the eye move; (iv) the computational definition: how is the event represented in the eye-tracker signal. This should enable eye-movement researchers from different fields to have a discussion without misunderstandings.","container-title":"Royal Society Open Science","DOI":"10.1098/rsos.180502","ISSN":"2054-5703, 2054-5703","issue":"8","journalAbbreviation":"R. Soc. open sci.","language":"en","page":"180502","source":"DOI.org (Crossref)","title":"Is the eye-movement field confused about fixations and saccades? A survey among 124 researchers","title-short":"Is the eye-movement field confused about fixations and saccades?","volume":"5","author":[{"family":"Hessels","given":"Roy S."},{"family":"Niehorster","given":"Diederick C."},{"family":"Nyström","given":"Marcus"},{"family":"Andersson","given":"Richard"},{"family":"Hooge","given":"Ignace T. C."}],"issued":{"date-parts":[["2018",8]]}}}],"schema":"https://github.com/citation-style-language/schema/raw/master/csl-citation.json"} </w:instrText>
      </w:r>
      <w:r w:rsidR="007E4CCB" w:rsidRPr="005A733C">
        <w:rPr>
          <w:bCs/>
          <w:color w:val="000000" w:themeColor="text1"/>
          <w:sz w:val="24"/>
          <w:szCs w:val="24"/>
        </w:rPr>
        <w:fldChar w:fldCharType="separate"/>
      </w:r>
      <w:r w:rsidR="007E4CCB" w:rsidRPr="005A733C">
        <w:rPr>
          <w:bCs/>
          <w:noProof/>
          <w:color w:val="000000" w:themeColor="text1"/>
          <w:sz w:val="24"/>
          <w:szCs w:val="24"/>
        </w:rPr>
        <w:t>(Hessels et al., 2018)</w:t>
      </w:r>
      <w:r w:rsidR="007E4CCB" w:rsidRPr="005A733C">
        <w:rPr>
          <w:bCs/>
          <w:color w:val="000000" w:themeColor="text1"/>
          <w:sz w:val="24"/>
          <w:szCs w:val="24"/>
        </w:rPr>
        <w:fldChar w:fldCharType="end"/>
      </w:r>
      <w:r w:rsidR="007E4CCB" w:rsidRPr="005A733C">
        <w:rPr>
          <w:bCs/>
          <w:color w:val="000000" w:themeColor="text1"/>
          <w:sz w:val="24"/>
          <w:szCs w:val="24"/>
        </w:rPr>
        <w:t xml:space="preserve">.  Although we do not wish to retread this ground, we believe that the same problem exists within the literature involving visual search and eye movements. </w:t>
      </w:r>
    </w:p>
    <w:p w14:paraId="2222CC21" w14:textId="2AA36669" w:rsidR="00B07D5A" w:rsidRPr="005A733C" w:rsidRDefault="00B07D5A" w:rsidP="00657D06">
      <w:pPr>
        <w:tabs>
          <w:tab w:val="clear" w:pos="3068"/>
        </w:tabs>
        <w:ind w:firstLine="0"/>
        <w:contextualSpacing/>
        <w:rPr>
          <w:bCs/>
          <w:i/>
          <w:iCs/>
          <w:color w:val="000000" w:themeColor="text1"/>
          <w:sz w:val="24"/>
          <w:szCs w:val="24"/>
        </w:rPr>
      </w:pPr>
      <w:r w:rsidRPr="005A733C">
        <w:rPr>
          <w:bCs/>
          <w:color w:val="000000" w:themeColor="text1"/>
          <w:sz w:val="24"/>
          <w:szCs w:val="24"/>
        </w:rPr>
        <w:tab/>
      </w:r>
      <w:r w:rsidR="00E46337" w:rsidRPr="005A733C">
        <w:rPr>
          <w:bCs/>
          <w:color w:val="000000" w:themeColor="text1"/>
          <w:sz w:val="24"/>
          <w:szCs w:val="24"/>
        </w:rPr>
        <w:t xml:space="preserve"> </w:t>
      </w:r>
      <w:r w:rsidRPr="005A733C">
        <w:rPr>
          <w:bCs/>
          <w:color w:val="000000" w:themeColor="text1"/>
          <w:sz w:val="24"/>
          <w:szCs w:val="24"/>
        </w:rPr>
        <w:t>For the sake of consistency and clari</w:t>
      </w:r>
      <w:r w:rsidR="009D5F7B" w:rsidRPr="005A733C">
        <w:rPr>
          <w:bCs/>
          <w:color w:val="000000" w:themeColor="text1"/>
          <w:sz w:val="24"/>
          <w:szCs w:val="24"/>
        </w:rPr>
        <w:t>t</w:t>
      </w:r>
      <w:r w:rsidRPr="005A733C">
        <w:rPr>
          <w:bCs/>
          <w:color w:val="000000" w:themeColor="text1"/>
          <w:sz w:val="24"/>
          <w:szCs w:val="24"/>
        </w:rPr>
        <w:t>y</w:t>
      </w:r>
      <w:r w:rsidR="00D2518A" w:rsidRPr="005A733C">
        <w:rPr>
          <w:bCs/>
          <w:color w:val="000000" w:themeColor="text1"/>
          <w:sz w:val="24"/>
          <w:szCs w:val="24"/>
        </w:rPr>
        <w:t xml:space="preserve">, here we define the basic units of eye movement behavior, </w:t>
      </w:r>
      <w:proofErr w:type="gramStart"/>
      <w:r w:rsidR="00D2518A" w:rsidRPr="005A733C">
        <w:rPr>
          <w:bCs/>
          <w:color w:val="000000" w:themeColor="text1"/>
          <w:sz w:val="24"/>
          <w:szCs w:val="24"/>
        </w:rPr>
        <w:t>fixations</w:t>
      </w:r>
      <w:proofErr w:type="gramEnd"/>
      <w:r w:rsidR="00D2518A" w:rsidRPr="005A733C">
        <w:rPr>
          <w:bCs/>
          <w:color w:val="000000" w:themeColor="text1"/>
          <w:sz w:val="24"/>
          <w:szCs w:val="24"/>
        </w:rPr>
        <w:t xml:space="preserve"> and saccades, as described above. When the eyes land on an object during a search, that begins a </w:t>
      </w:r>
      <w:r w:rsidR="00D2518A" w:rsidRPr="005A733C">
        <w:rPr>
          <w:bCs/>
          <w:i/>
          <w:iCs/>
          <w:color w:val="000000" w:themeColor="text1"/>
          <w:sz w:val="24"/>
          <w:szCs w:val="24"/>
        </w:rPr>
        <w:t xml:space="preserve">visit </w:t>
      </w:r>
      <w:r w:rsidR="00D2518A" w:rsidRPr="005A733C">
        <w:rPr>
          <w:bCs/>
          <w:color w:val="000000" w:themeColor="text1"/>
          <w:sz w:val="24"/>
          <w:szCs w:val="24"/>
        </w:rPr>
        <w:t xml:space="preserve">on that object (elsewhere, visits have been called </w:t>
      </w:r>
      <w:r w:rsidR="00D2518A" w:rsidRPr="005A733C">
        <w:rPr>
          <w:bCs/>
          <w:i/>
          <w:iCs/>
          <w:color w:val="000000" w:themeColor="text1"/>
          <w:sz w:val="24"/>
          <w:szCs w:val="24"/>
        </w:rPr>
        <w:t>gazes</w:t>
      </w:r>
      <w:r w:rsidR="002B4FD9" w:rsidRPr="005A733C">
        <w:rPr>
          <w:bCs/>
          <w:i/>
          <w:iCs/>
          <w:color w:val="000000" w:themeColor="text1"/>
          <w:sz w:val="24"/>
          <w:szCs w:val="24"/>
        </w:rPr>
        <w:t>, glances,</w:t>
      </w:r>
      <w:r w:rsidR="00D2518A" w:rsidRPr="005A733C">
        <w:rPr>
          <w:bCs/>
          <w:i/>
          <w:iCs/>
          <w:color w:val="000000" w:themeColor="text1"/>
          <w:sz w:val="24"/>
          <w:szCs w:val="24"/>
        </w:rPr>
        <w:t xml:space="preserve"> </w:t>
      </w:r>
      <w:r w:rsidR="00D2518A" w:rsidRPr="005A733C">
        <w:rPr>
          <w:bCs/>
          <w:color w:val="000000" w:themeColor="text1"/>
          <w:sz w:val="24"/>
          <w:szCs w:val="24"/>
        </w:rPr>
        <w:t xml:space="preserve">and/or </w:t>
      </w:r>
      <w:r w:rsidR="00D2518A" w:rsidRPr="005A733C">
        <w:rPr>
          <w:bCs/>
          <w:i/>
          <w:iCs/>
          <w:color w:val="000000" w:themeColor="text1"/>
          <w:sz w:val="24"/>
          <w:szCs w:val="24"/>
        </w:rPr>
        <w:t>dwells</w:t>
      </w:r>
      <w:r w:rsidR="00D2518A" w:rsidRPr="005A733C">
        <w:rPr>
          <w:bCs/>
          <w:color w:val="000000" w:themeColor="text1"/>
          <w:sz w:val="24"/>
          <w:szCs w:val="24"/>
        </w:rPr>
        <w:t xml:space="preserve">). All of the fixations that land upon that object </w:t>
      </w:r>
      <w:r w:rsidR="002D190E" w:rsidRPr="005A733C">
        <w:rPr>
          <w:bCs/>
          <w:color w:val="000000" w:themeColor="text1"/>
          <w:sz w:val="24"/>
          <w:szCs w:val="24"/>
        </w:rPr>
        <w:t>(</w:t>
      </w:r>
      <w:r w:rsidR="00D2518A" w:rsidRPr="005A733C">
        <w:rPr>
          <w:bCs/>
          <w:color w:val="000000" w:themeColor="text1"/>
          <w:sz w:val="24"/>
          <w:szCs w:val="24"/>
        </w:rPr>
        <w:t xml:space="preserve">until either a new object is </w:t>
      </w:r>
      <w:proofErr w:type="gramStart"/>
      <w:r w:rsidR="00D2518A" w:rsidRPr="005A733C">
        <w:rPr>
          <w:bCs/>
          <w:color w:val="000000" w:themeColor="text1"/>
          <w:sz w:val="24"/>
          <w:szCs w:val="24"/>
        </w:rPr>
        <w:t>fixated</w:t>
      </w:r>
      <w:proofErr w:type="gramEnd"/>
      <w:r w:rsidR="00D2518A" w:rsidRPr="005A733C">
        <w:rPr>
          <w:bCs/>
          <w:color w:val="000000" w:themeColor="text1"/>
          <w:sz w:val="24"/>
          <w:szCs w:val="24"/>
        </w:rPr>
        <w:t xml:space="preserve"> or a fixation falls far from that object</w:t>
      </w:r>
      <w:r w:rsidR="002D190E" w:rsidRPr="005A733C">
        <w:rPr>
          <w:bCs/>
          <w:color w:val="000000" w:themeColor="text1"/>
          <w:sz w:val="24"/>
          <w:szCs w:val="24"/>
        </w:rPr>
        <w:t>)</w:t>
      </w:r>
      <w:r w:rsidR="00D2518A" w:rsidRPr="005A733C">
        <w:rPr>
          <w:bCs/>
          <w:color w:val="000000" w:themeColor="text1"/>
          <w:sz w:val="24"/>
          <w:szCs w:val="24"/>
        </w:rPr>
        <w:t xml:space="preserve"> are class</w:t>
      </w:r>
      <w:r w:rsidR="002D190E" w:rsidRPr="005A733C">
        <w:rPr>
          <w:bCs/>
          <w:color w:val="000000" w:themeColor="text1"/>
          <w:sz w:val="24"/>
          <w:szCs w:val="24"/>
        </w:rPr>
        <w:t>ifi</w:t>
      </w:r>
      <w:r w:rsidR="00D2518A" w:rsidRPr="005A733C">
        <w:rPr>
          <w:bCs/>
          <w:color w:val="000000" w:themeColor="text1"/>
          <w:sz w:val="24"/>
          <w:szCs w:val="24"/>
        </w:rPr>
        <w:t xml:space="preserve">ed as one visit upon that object. When the eyes return to that object after visiting elsewhere, a new visit begins. </w:t>
      </w:r>
      <w:r w:rsidR="007E4CCB" w:rsidRPr="005A733C">
        <w:rPr>
          <w:bCs/>
          <w:color w:val="000000" w:themeColor="text1"/>
          <w:sz w:val="24"/>
          <w:szCs w:val="24"/>
        </w:rPr>
        <w:t xml:space="preserve">Other </w:t>
      </w:r>
      <w:r w:rsidR="009E5E4B" w:rsidRPr="005A733C">
        <w:rPr>
          <w:bCs/>
          <w:color w:val="000000" w:themeColor="text1"/>
          <w:sz w:val="24"/>
          <w:szCs w:val="24"/>
        </w:rPr>
        <w:t>researchers</w:t>
      </w:r>
      <w:r w:rsidR="007E4CCB" w:rsidRPr="005A733C">
        <w:rPr>
          <w:bCs/>
          <w:color w:val="000000" w:themeColor="text1"/>
          <w:sz w:val="24"/>
          <w:szCs w:val="24"/>
        </w:rPr>
        <w:t xml:space="preserve"> will </w:t>
      </w:r>
      <w:r w:rsidR="009E5E4B" w:rsidRPr="005A733C">
        <w:rPr>
          <w:bCs/>
          <w:color w:val="000000" w:themeColor="text1"/>
          <w:sz w:val="24"/>
          <w:szCs w:val="24"/>
        </w:rPr>
        <w:t>certainly</w:t>
      </w:r>
      <w:r w:rsidR="007E4CCB" w:rsidRPr="005A733C">
        <w:rPr>
          <w:bCs/>
          <w:color w:val="000000" w:themeColor="text1"/>
          <w:sz w:val="24"/>
          <w:szCs w:val="24"/>
        </w:rPr>
        <w:t xml:space="preserve"> take different approaches to this same terminology, and</w:t>
      </w:r>
      <w:r w:rsidR="009E5E4B" w:rsidRPr="005A733C">
        <w:rPr>
          <w:bCs/>
          <w:color w:val="000000" w:themeColor="text1"/>
          <w:sz w:val="24"/>
          <w:szCs w:val="24"/>
        </w:rPr>
        <w:t xml:space="preserve"> regardless of which terminology is used in the future, we believe that a useful first step will be for all researchers to define the terminology that they use in each paper.</w:t>
      </w:r>
    </w:p>
    <w:p w14:paraId="24DB5CA8" w14:textId="7D34E7FA" w:rsidR="00F01411" w:rsidRPr="005A733C" w:rsidRDefault="00F01411" w:rsidP="00657D06">
      <w:pPr>
        <w:tabs>
          <w:tab w:val="clear" w:pos="3068"/>
        </w:tabs>
        <w:ind w:firstLine="0"/>
        <w:contextualSpacing/>
        <w:rPr>
          <w:color w:val="000000" w:themeColor="text1"/>
          <w:sz w:val="24"/>
          <w:szCs w:val="24"/>
        </w:rPr>
      </w:pPr>
    </w:p>
    <w:p w14:paraId="71B46E9C" w14:textId="4EF9A899" w:rsidR="00C01D47" w:rsidRPr="005A733C" w:rsidRDefault="00ED0292" w:rsidP="00657D06">
      <w:pPr>
        <w:tabs>
          <w:tab w:val="clear" w:pos="3068"/>
        </w:tabs>
        <w:ind w:firstLine="0"/>
        <w:contextualSpacing/>
        <w:rPr>
          <w:b/>
          <w:color w:val="000000" w:themeColor="text1"/>
          <w:sz w:val="24"/>
          <w:szCs w:val="24"/>
        </w:rPr>
      </w:pPr>
      <w:r w:rsidRPr="005A733C">
        <w:rPr>
          <w:b/>
          <w:color w:val="000000" w:themeColor="text1"/>
          <w:sz w:val="24"/>
          <w:szCs w:val="24"/>
        </w:rPr>
        <w:t>Choosing</w:t>
      </w:r>
      <w:r w:rsidR="002A7933" w:rsidRPr="005A733C">
        <w:rPr>
          <w:b/>
          <w:color w:val="000000" w:themeColor="text1"/>
          <w:sz w:val="24"/>
          <w:szCs w:val="24"/>
        </w:rPr>
        <w:t xml:space="preserve"> the Right Predictions</w:t>
      </w:r>
    </w:p>
    <w:p w14:paraId="2F9F1C40" w14:textId="097046D8" w:rsidR="006C069B" w:rsidRPr="005A733C" w:rsidRDefault="00222E33" w:rsidP="00657D06">
      <w:pPr>
        <w:tabs>
          <w:tab w:val="clear" w:pos="3068"/>
          <w:tab w:val="left" w:pos="0"/>
        </w:tabs>
        <w:ind w:firstLine="0"/>
        <w:contextualSpacing/>
        <w:rPr>
          <w:color w:val="000000" w:themeColor="text1"/>
          <w:sz w:val="24"/>
          <w:szCs w:val="24"/>
        </w:rPr>
      </w:pPr>
      <w:r w:rsidRPr="005A733C">
        <w:rPr>
          <w:color w:val="000000" w:themeColor="text1"/>
          <w:sz w:val="24"/>
          <w:szCs w:val="24"/>
        </w:rPr>
        <w:tab/>
      </w:r>
      <w:r w:rsidR="00FF23BB" w:rsidRPr="005A733C">
        <w:rPr>
          <w:color w:val="000000" w:themeColor="text1"/>
          <w:sz w:val="24"/>
          <w:szCs w:val="24"/>
        </w:rPr>
        <w:t xml:space="preserve">Having outlined a basic framework for understanding eye movement behavior during visual search, we can now begin our walkthrough of </w:t>
      </w:r>
      <w:r w:rsidR="00676750" w:rsidRPr="005A733C">
        <w:rPr>
          <w:color w:val="000000" w:themeColor="text1"/>
          <w:sz w:val="24"/>
          <w:szCs w:val="24"/>
        </w:rPr>
        <w:t>the</w:t>
      </w:r>
      <w:r w:rsidR="00FF23BB" w:rsidRPr="005A733C">
        <w:rPr>
          <w:color w:val="000000" w:themeColor="text1"/>
          <w:sz w:val="24"/>
          <w:szCs w:val="24"/>
        </w:rPr>
        <w:t xml:space="preserve"> research cycle. </w:t>
      </w:r>
      <w:r w:rsidRPr="005A733C">
        <w:rPr>
          <w:color w:val="000000" w:themeColor="text1"/>
          <w:sz w:val="24"/>
          <w:szCs w:val="24"/>
        </w:rPr>
        <w:t xml:space="preserve">The first step in the research cycle </w:t>
      </w:r>
      <w:r w:rsidR="008033F1" w:rsidRPr="005A733C">
        <w:rPr>
          <w:color w:val="000000" w:themeColor="text1"/>
          <w:sz w:val="24"/>
          <w:szCs w:val="24"/>
        </w:rPr>
        <w:t>involves</w:t>
      </w:r>
      <w:r w:rsidRPr="005A733C">
        <w:rPr>
          <w:color w:val="000000" w:themeColor="text1"/>
          <w:sz w:val="24"/>
          <w:szCs w:val="24"/>
        </w:rPr>
        <w:t xml:space="preserve"> choosing an appropriate experimental design</w:t>
      </w:r>
      <w:r w:rsidR="006837BE" w:rsidRPr="005A733C">
        <w:rPr>
          <w:color w:val="000000" w:themeColor="text1"/>
          <w:sz w:val="24"/>
          <w:szCs w:val="24"/>
        </w:rPr>
        <w:t xml:space="preserve">, as well as </w:t>
      </w:r>
      <w:r w:rsidR="00300F29" w:rsidRPr="005A733C">
        <w:rPr>
          <w:color w:val="000000" w:themeColor="text1"/>
          <w:sz w:val="24"/>
          <w:szCs w:val="24"/>
        </w:rPr>
        <w:t>making appropriate</w:t>
      </w:r>
      <w:r w:rsidRPr="005A733C">
        <w:rPr>
          <w:color w:val="000000" w:themeColor="text1"/>
          <w:sz w:val="24"/>
          <w:szCs w:val="24"/>
        </w:rPr>
        <w:t xml:space="preserve"> predictions. Before this, of course, one need</w:t>
      </w:r>
      <w:r w:rsidR="004C230B" w:rsidRPr="005A733C">
        <w:rPr>
          <w:color w:val="000000" w:themeColor="text1"/>
          <w:sz w:val="24"/>
          <w:szCs w:val="24"/>
        </w:rPr>
        <w:t>s</w:t>
      </w:r>
      <w:r w:rsidRPr="005A733C">
        <w:rPr>
          <w:color w:val="000000" w:themeColor="text1"/>
          <w:sz w:val="24"/>
          <w:szCs w:val="24"/>
        </w:rPr>
        <w:t xml:space="preserve"> a theory </w:t>
      </w:r>
      <w:r w:rsidR="00676750" w:rsidRPr="005A733C">
        <w:rPr>
          <w:color w:val="000000" w:themeColor="text1"/>
          <w:sz w:val="24"/>
          <w:szCs w:val="24"/>
        </w:rPr>
        <w:t xml:space="preserve">on which </w:t>
      </w:r>
      <w:r w:rsidRPr="005A733C">
        <w:rPr>
          <w:color w:val="000000" w:themeColor="text1"/>
          <w:sz w:val="24"/>
          <w:szCs w:val="24"/>
        </w:rPr>
        <w:t xml:space="preserve">to ground the research questions and predictions being </w:t>
      </w:r>
      <w:r w:rsidR="00676750" w:rsidRPr="005A733C">
        <w:rPr>
          <w:color w:val="000000" w:themeColor="text1"/>
          <w:sz w:val="24"/>
          <w:szCs w:val="24"/>
        </w:rPr>
        <w:t>investigated</w:t>
      </w:r>
      <w:r w:rsidRPr="005A733C">
        <w:rPr>
          <w:color w:val="000000" w:themeColor="text1"/>
          <w:sz w:val="24"/>
          <w:szCs w:val="24"/>
        </w:rPr>
        <w:t xml:space="preserve">. In the context of </w:t>
      </w:r>
      <w:r w:rsidR="004C230B" w:rsidRPr="005A733C">
        <w:rPr>
          <w:color w:val="000000" w:themeColor="text1"/>
          <w:sz w:val="24"/>
          <w:szCs w:val="24"/>
        </w:rPr>
        <w:t>Godwin et al.</w:t>
      </w:r>
      <w:r w:rsidR="0067359D" w:rsidRPr="005A733C">
        <w:rPr>
          <w:color w:val="000000" w:themeColor="text1"/>
          <w:sz w:val="24"/>
          <w:szCs w:val="24"/>
        </w:rPr>
        <w:t xml:space="preserve"> (2015)</w:t>
      </w:r>
      <w:r w:rsidRPr="005A733C">
        <w:rPr>
          <w:color w:val="000000" w:themeColor="text1"/>
          <w:sz w:val="24"/>
          <w:szCs w:val="24"/>
        </w:rPr>
        <w:t>, previous research into the effects of low target prevalence at that time</w:t>
      </w:r>
      <w:r w:rsidR="00D14013" w:rsidRPr="005A733C">
        <w:rPr>
          <w:color w:val="000000" w:themeColor="text1"/>
          <w:sz w:val="24"/>
          <w:szCs w:val="24"/>
        </w:rPr>
        <w:t xml:space="preserve"> had</w:t>
      </w:r>
      <w:r w:rsidRPr="005A733C">
        <w:rPr>
          <w:color w:val="000000" w:themeColor="text1"/>
          <w:sz w:val="24"/>
          <w:szCs w:val="24"/>
        </w:rPr>
        <w:t xml:space="preserve">, for the most part, not involved eye-movement recordings. At that point in time, models of the </w:t>
      </w:r>
      <w:r w:rsidR="007A47C0" w:rsidRPr="005A733C">
        <w:rPr>
          <w:color w:val="000000" w:themeColor="text1"/>
          <w:sz w:val="24"/>
          <w:szCs w:val="24"/>
        </w:rPr>
        <w:t>“</w:t>
      </w:r>
      <w:r w:rsidRPr="005A733C">
        <w:rPr>
          <w:color w:val="000000" w:themeColor="text1"/>
          <w:sz w:val="24"/>
          <w:szCs w:val="24"/>
        </w:rPr>
        <w:t>prevalence effect</w:t>
      </w:r>
      <w:r w:rsidR="007A47C0" w:rsidRPr="005A733C">
        <w:rPr>
          <w:color w:val="000000" w:themeColor="text1"/>
          <w:sz w:val="24"/>
          <w:szCs w:val="24"/>
        </w:rPr>
        <w:t>”</w:t>
      </w:r>
      <w:r w:rsidRPr="005A733C">
        <w:rPr>
          <w:color w:val="000000" w:themeColor="text1"/>
          <w:sz w:val="24"/>
          <w:szCs w:val="24"/>
        </w:rPr>
        <w:t xml:space="preserve"> in visual search had focused</w:t>
      </w:r>
      <w:r w:rsidR="00676750" w:rsidRPr="005A733C">
        <w:rPr>
          <w:color w:val="000000" w:themeColor="text1"/>
          <w:sz w:val="24"/>
          <w:szCs w:val="24"/>
        </w:rPr>
        <w:t xml:space="preserve"> </w:t>
      </w:r>
      <w:r w:rsidR="00676750" w:rsidRPr="005A733C">
        <w:rPr>
          <w:color w:val="000000" w:themeColor="text1"/>
          <w:sz w:val="24"/>
          <w:szCs w:val="24"/>
        </w:rPr>
        <w:lastRenderedPageBreak/>
        <w:t>largely</w:t>
      </w:r>
      <w:r w:rsidRPr="005A733C">
        <w:rPr>
          <w:color w:val="000000" w:themeColor="text1"/>
          <w:sz w:val="24"/>
          <w:szCs w:val="24"/>
        </w:rPr>
        <w:t xml:space="preserve"> on behavioral </w:t>
      </w:r>
      <w:r w:rsidR="007A47C0" w:rsidRPr="005A733C">
        <w:rPr>
          <w:color w:val="000000" w:themeColor="text1"/>
          <w:sz w:val="24"/>
          <w:szCs w:val="24"/>
        </w:rPr>
        <w:t xml:space="preserve">data </w:t>
      </w:r>
      <w:r w:rsidRPr="005A733C">
        <w:rPr>
          <w:color w:val="000000" w:themeColor="text1"/>
          <w:sz w:val="24"/>
          <w:szCs w:val="24"/>
        </w:rPr>
        <w:t>(</w:t>
      </w:r>
      <w:r w:rsidR="007A47C0" w:rsidRPr="005A733C">
        <w:rPr>
          <w:color w:val="000000" w:themeColor="text1"/>
          <w:sz w:val="24"/>
          <w:szCs w:val="24"/>
        </w:rPr>
        <w:t xml:space="preserve">e.g., </w:t>
      </w:r>
      <w:r w:rsidRPr="005A733C">
        <w:rPr>
          <w:color w:val="000000" w:themeColor="text1"/>
          <w:sz w:val="24"/>
          <w:szCs w:val="24"/>
        </w:rPr>
        <w:t>RTs and accuracy), leading</w:t>
      </w:r>
      <w:r w:rsidR="001A7088" w:rsidRPr="005A733C">
        <w:rPr>
          <w:color w:val="000000" w:themeColor="text1"/>
          <w:sz w:val="24"/>
          <w:szCs w:val="24"/>
        </w:rPr>
        <w:t xml:space="preserve"> to</w:t>
      </w:r>
      <w:r w:rsidRPr="005A733C">
        <w:rPr>
          <w:color w:val="000000" w:themeColor="text1"/>
          <w:sz w:val="24"/>
          <w:szCs w:val="24"/>
        </w:rPr>
        <w:t xml:space="preserve"> </w:t>
      </w:r>
      <w:r w:rsidR="00BC31A6" w:rsidRPr="005A733C">
        <w:rPr>
          <w:color w:val="000000" w:themeColor="text1"/>
          <w:sz w:val="24"/>
          <w:szCs w:val="24"/>
        </w:rPr>
        <w:t>the</w:t>
      </w:r>
      <w:r w:rsidR="001A7088" w:rsidRPr="005A733C">
        <w:rPr>
          <w:color w:val="000000" w:themeColor="text1"/>
          <w:sz w:val="24"/>
          <w:szCs w:val="24"/>
        </w:rPr>
        <w:t xml:space="preserve"> development of the Multiple Decision Model</w:t>
      </w:r>
      <w:r w:rsidR="0098065C" w:rsidRPr="005A733C">
        <w:rPr>
          <w:color w:val="000000" w:themeColor="text1"/>
          <w:sz w:val="24"/>
          <w:szCs w:val="24"/>
        </w:rPr>
        <w:t xml:space="preserve"> (MDM) of</w:t>
      </w:r>
      <w:r w:rsidR="00BC31A6" w:rsidRPr="005A733C">
        <w:rPr>
          <w:color w:val="000000" w:themeColor="text1"/>
          <w:sz w:val="24"/>
          <w:szCs w:val="24"/>
        </w:rPr>
        <w:t xml:space="preserve"> search</w:t>
      </w:r>
      <w:r w:rsidR="0098065C" w:rsidRPr="005A733C">
        <w:rPr>
          <w:color w:val="000000" w:themeColor="text1"/>
          <w:sz w:val="24"/>
          <w:szCs w:val="24"/>
        </w:rPr>
        <w:t xml:space="preserve"> </w:t>
      </w:r>
      <w:r w:rsidR="0098065C" w:rsidRPr="005A733C">
        <w:rPr>
          <w:color w:val="000000" w:themeColor="text1"/>
          <w:sz w:val="24"/>
          <w:szCs w:val="24"/>
        </w:rPr>
        <w:fldChar w:fldCharType="begin" w:fldLock="1"/>
      </w:r>
      <w:r w:rsidR="003C5155" w:rsidRPr="005A733C">
        <w:rPr>
          <w:color w:val="000000" w:themeColor="text1"/>
          <w:sz w:val="24"/>
          <w:szCs w:val="24"/>
        </w:rPr>
        <w:instrText xml:space="preserve"> ADDIN ZOTERO_ITEM CSL_CITATION {"citationID":"o2MlvNN0","properties":{"formattedCitation":"(Wolfe &amp; Van Wert, 2010)","plainCitation":"(Wolfe &amp; Van Wert, 2010)","noteIndex":0},"citationItems":[{"id":2553,"uris":["http://zotero.org/users/6618481/items/VJSE5M3Z"],"uri":["http://zotero.org/users/6618481/items/VJSE5M3Z"],"itemData":{"id":2553,"type":"article-journal","abstract":"Target prevalence powerfully influences visual search behavior. In most visual search experiments, targets appear on at least 50% of trials 1, 2, 3. However, when targets are rare (as in medical or airport screening), observers shift response criteria, leading to elevated miss error rates 4, 5. Observers also speed target-absent responses and may make more motor errors [6]. This could be a speed/accuracy tradeoff with fast, frequent absent responses producing more miss errors. Disproving this hypothesis, our experiment one shows that very high target prevalence (98%) shifts response criteria in the opposite direction, leading to elevated false alarms in a simulated baggage search. However, the very frequent target-present responses are not speeded. Rather, rare target-absent responses are greatly slowed. In experiment two, prevalence was varied sinusoidally over 1000 trials as observers' accuracy and reaction times (RTs) were measured. Observers' criterion and target-absent RTs tracked prevalence. Sensitivity (d′) and target-present RTs did not vary with prevalence 7, 8, 9. These results support a model in which prevalence influences two parameters: a decision criterion governing the series of perceptual decisions about each attended item, and a quitting threshold that governs the timing of target-absent responses. Models in which target prevalence only influences an overall decision criterion are not supported.","container-title":"Current Biology","DOI":"10.1016/j.cub.2009.11.066","ISSN":"0960-9822","issue":"2","journalAbbreviation":"Current Biology","language":"en","page":"121-124","source":"ScienceDirect","title":"Varying target prevalence reveals two dissociable decision criteria in visual search","volume":"20","author":[{"family":"Wolfe","given":"Jeremy M."},{"family":"Van Wert","given":"Michael J."}],"issued":{"date-parts":[["2010",1,26]]}}}],"schema":"https://github.com/citation-style-language/schema/raw/master/csl-citation.json"} </w:instrText>
      </w:r>
      <w:r w:rsidR="0098065C" w:rsidRPr="005A733C">
        <w:rPr>
          <w:color w:val="000000" w:themeColor="text1"/>
          <w:sz w:val="24"/>
          <w:szCs w:val="24"/>
        </w:rPr>
        <w:fldChar w:fldCharType="separate"/>
      </w:r>
      <w:r w:rsidR="00B10045" w:rsidRPr="005A733C">
        <w:rPr>
          <w:noProof/>
          <w:color w:val="000000" w:themeColor="text1"/>
          <w:sz w:val="24"/>
          <w:szCs w:val="24"/>
        </w:rPr>
        <w:t>(Wolfe &amp; Van Wert, 2010)</w:t>
      </w:r>
      <w:r w:rsidR="0098065C" w:rsidRPr="005A733C">
        <w:rPr>
          <w:color w:val="000000" w:themeColor="text1"/>
          <w:sz w:val="24"/>
          <w:szCs w:val="24"/>
        </w:rPr>
        <w:fldChar w:fldCharType="end"/>
      </w:r>
      <w:r w:rsidRPr="005A733C">
        <w:rPr>
          <w:color w:val="000000" w:themeColor="text1"/>
          <w:sz w:val="24"/>
          <w:szCs w:val="24"/>
        </w:rPr>
        <w:t xml:space="preserve">. </w:t>
      </w:r>
    </w:p>
    <w:p w14:paraId="5AFD8250" w14:textId="46240DC9" w:rsidR="006C069B" w:rsidRPr="005A733C" w:rsidRDefault="006C069B" w:rsidP="00657D06">
      <w:pPr>
        <w:tabs>
          <w:tab w:val="clear" w:pos="3068"/>
          <w:tab w:val="left" w:pos="0"/>
        </w:tabs>
        <w:ind w:firstLine="0"/>
        <w:contextualSpacing/>
        <w:rPr>
          <w:color w:val="000000" w:themeColor="text1"/>
          <w:sz w:val="24"/>
          <w:szCs w:val="24"/>
        </w:rPr>
      </w:pPr>
      <w:r w:rsidRPr="005A733C">
        <w:rPr>
          <w:color w:val="000000" w:themeColor="text1"/>
          <w:sz w:val="24"/>
          <w:szCs w:val="24"/>
        </w:rPr>
        <w:tab/>
        <w:t xml:space="preserve">The </w:t>
      </w:r>
      <w:r w:rsidR="0098065C" w:rsidRPr="005A733C">
        <w:rPr>
          <w:color w:val="000000" w:themeColor="text1"/>
          <w:sz w:val="24"/>
          <w:szCs w:val="24"/>
        </w:rPr>
        <w:t>MDM</w:t>
      </w:r>
      <w:r w:rsidRPr="005A733C">
        <w:rPr>
          <w:color w:val="000000" w:themeColor="text1"/>
          <w:sz w:val="24"/>
          <w:szCs w:val="24"/>
        </w:rPr>
        <w:t xml:space="preserve"> is worth discussing in detail here </w:t>
      </w:r>
      <w:r w:rsidR="007A47C0" w:rsidRPr="005A733C">
        <w:rPr>
          <w:color w:val="000000" w:themeColor="text1"/>
          <w:sz w:val="24"/>
          <w:szCs w:val="24"/>
        </w:rPr>
        <w:t xml:space="preserve">because </w:t>
      </w:r>
      <w:r w:rsidRPr="005A733C">
        <w:rPr>
          <w:color w:val="000000" w:themeColor="text1"/>
          <w:sz w:val="24"/>
          <w:szCs w:val="24"/>
        </w:rPr>
        <w:t>it provides a talking point that can serve as a brief overview of many models of visual search. It builds upon previous models, such as Guided Search</w:t>
      </w:r>
      <w:r w:rsidR="0098065C" w:rsidRPr="005A733C">
        <w:rPr>
          <w:color w:val="000000" w:themeColor="text1"/>
          <w:sz w:val="24"/>
          <w:szCs w:val="24"/>
        </w:rPr>
        <w:t xml:space="preserve"> </w:t>
      </w:r>
      <w:r w:rsidR="0098065C" w:rsidRPr="005A733C">
        <w:rPr>
          <w:color w:val="000000" w:themeColor="text1"/>
          <w:sz w:val="24"/>
          <w:szCs w:val="24"/>
        </w:rPr>
        <w:fldChar w:fldCharType="begin" w:fldLock="1"/>
      </w:r>
      <w:r w:rsidR="00B6642D" w:rsidRPr="005A733C">
        <w:rPr>
          <w:color w:val="000000" w:themeColor="text1"/>
          <w:sz w:val="24"/>
          <w:szCs w:val="24"/>
        </w:rPr>
        <w:instrText xml:space="preserve"> ADDIN ZOTERO_ITEM CSL_CITATION {"citationID":"IpEROseW","properties":{"formattedCitation":"(Wolfe et al., 1989)","plainCitation":"(Wolfe et al., 1989)","dontUpdate":true,"noteIndex":0},"citationItems":[{"id":2557,"uris":["http://zotero.org/users/6618481/items/R26JWF4T"],"uri":["http://zotero.org/users/6618481/items/R26JWF4T"],"itemData":{"id":2557,"type":"article-journal","container-title":"Journal of Experimental Psychology. Human Perception and Performance","issue":"3","language":"en","page":"419-433","source":"Zotero","title":"Guided search: An alternative to the Feature Integration Model for visual search","volume":"15","author":[{"family":"Wolfe","given":"Jeremy M"},{"family":"Cave","given":"Kyle R"},{"family":"Franzel","given":"Susan L"}],"issued":{"date-parts":[["1989"]]}}}],"schema":"https://github.com/citation-style-language/schema/raw/master/csl-citation.json"} </w:instrText>
      </w:r>
      <w:r w:rsidR="0098065C" w:rsidRPr="005A733C">
        <w:rPr>
          <w:color w:val="000000" w:themeColor="text1"/>
          <w:sz w:val="24"/>
          <w:szCs w:val="24"/>
        </w:rPr>
        <w:fldChar w:fldCharType="separate"/>
      </w:r>
      <w:r w:rsidR="00B10045" w:rsidRPr="005A733C">
        <w:rPr>
          <w:noProof/>
          <w:color w:val="000000" w:themeColor="text1"/>
          <w:sz w:val="24"/>
          <w:szCs w:val="24"/>
        </w:rPr>
        <w:t>(Wolfe et al., 1989)</w:t>
      </w:r>
      <w:r w:rsidR="0098065C" w:rsidRPr="005A733C">
        <w:rPr>
          <w:color w:val="000000" w:themeColor="text1"/>
          <w:sz w:val="24"/>
          <w:szCs w:val="24"/>
        </w:rPr>
        <w:fldChar w:fldCharType="end"/>
      </w:r>
      <w:r w:rsidRPr="005A733C">
        <w:rPr>
          <w:color w:val="000000" w:themeColor="text1"/>
          <w:sz w:val="24"/>
          <w:szCs w:val="24"/>
        </w:rPr>
        <w:t>, and assumes that during search, people tend to focus on objects that are similar to the target being searched for</w:t>
      </w:r>
      <w:r w:rsidR="0067359D" w:rsidRPr="005A733C">
        <w:rPr>
          <w:color w:val="000000" w:themeColor="text1"/>
          <w:sz w:val="24"/>
          <w:szCs w:val="24"/>
        </w:rPr>
        <w:t xml:space="preserve">. </w:t>
      </w:r>
      <w:r w:rsidRPr="005A733C">
        <w:rPr>
          <w:color w:val="000000" w:themeColor="text1"/>
          <w:sz w:val="24"/>
          <w:szCs w:val="24"/>
        </w:rPr>
        <w:t>As part of this model, search</w:t>
      </w:r>
      <w:r w:rsidR="00676750" w:rsidRPr="005A733C">
        <w:rPr>
          <w:color w:val="000000" w:themeColor="text1"/>
          <w:sz w:val="24"/>
          <w:szCs w:val="24"/>
        </w:rPr>
        <w:t xml:space="preserve"> behavior</w:t>
      </w:r>
      <w:r w:rsidRPr="005A733C">
        <w:rPr>
          <w:color w:val="000000" w:themeColor="text1"/>
          <w:sz w:val="24"/>
          <w:szCs w:val="24"/>
        </w:rPr>
        <w:t xml:space="preserve"> is broken down into a series of two-alternative forced-choice decisions. In the first of these, for each object examined during search,</w:t>
      </w:r>
      <w:r w:rsidR="0067359D" w:rsidRPr="005A733C">
        <w:rPr>
          <w:color w:val="000000" w:themeColor="text1"/>
          <w:sz w:val="24"/>
          <w:szCs w:val="24"/>
        </w:rPr>
        <w:t xml:space="preserve"> </w:t>
      </w:r>
      <w:r w:rsidRPr="005A733C">
        <w:rPr>
          <w:color w:val="000000" w:themeColor="text1"/>
          <w:sz w:val="24"/>
          <w:szCs w:val="24"/>
        </w:rPr>
        <w:t xml:space="preserve">the search system asks the question </w:t>
      </w:r>
      <w:r w:rsidRPr="005A733C">
        <w:rPr>
          <w:i/>
          <w:color w:val="000000" w:themeColor="text1"/>
          <w:sz w:val="24"/>
          <w:szCs w:val="24"/>
        </w:rPr>
        <w:t xml:space="preserve">Is this object the target? </w:t>
      </w:r>
      <w:r w:rsidRPr="005A733C">
        <w:rPr>
          <w:color w:val="000000" w:themeColor="text1"/>
          <w:sz w:val="24"/>
          <w:szCs w:val="24"/>
        </w:rPr>
        <w:t xml:space="preserve">If the answer is ‘yes’, then a ‘present’ response is generated and the search ends. If the answer is ‘no’, then the searcher will continue, but only up to a certain point. That point is addressed by the second question: </w:t>
      </w:r>
      <w:r w:rsidRPr="005A733C">
        <w:rPr>
          <w:i/>
          <w:color w:val="000000" w:themeColor="text1"/>
          <w:sz w:val="24"/>
          <w:szCs w:val="24"/>
        </w:rPr>
        <w:t xml:space="preserve">Should I quit searching? </w:t>
      </w:r>
      <w:r w:rsidRPr="005A733C">
        <w:rPr>
          <w:color w:val="000000" w:themeColor="text1"/>
          <w:sz w:val="24"/>
          <w:szCs w:val="24"/>
        </w:rPr>
        <w:t>The search system will answer ‘yes’ to this question when an internal</w:t>
      </w:r>
      <w:r w:rsidR="004711BB" w:rsidRPr="005A733C">
        <w:rPr>
          <w:color w:val="000000" w:themeColor="text1"/>
          <w:sz w:val="24"/>
          <w:szCs w:val="24"/>
        </w:rPr>
        <w:t xml:space="preserve"> threshold</w:t>
      </w:r>
      <w:r w:rsidRPr="005A733C">
        <w:rPr>
          <w:color w:val="000000" w:themeColor="text1"/>
          <w:sz w:val="24"/>
          <w:szCs w:val="24"/>
        </w:rPr>
        <w:t xml:space="preserve"> that dictates how long an unsuccessful search should last is reached. The </w:t>
      </w:r>
      <w:r w:rsidR="004711BB" w:rsidRPr="005A733C">
        <w:rPr>
          <w:color w:val="000000" w:themeColor="text1"/>
          <w:sz w:val="24"/>
          <w:szCs w:val="24"/>
        </w:rPr>
        <w:t xml:space="preserve">threshold </w:t>
      </w:r>
      <w:r w:rsidRPr="005A733C">
        <w:rPr>
          <w:color w:val="000000" w:themeColor="text1"/>
          <w:sz w:val="24"/>
          <w:szCs w:val="24"/>
        </w:rPr>
        <w:t>is set adaptively based on how likely it is that a target will be present</w:t>
      </w:r>
      <w:r w:rsidR="0098065C" w:rsidRPr="005A733C">
        <w:rPr>
          <w:color w:val="000000" w:themeColor="text1"/>
          <w:sz w:val="24"/>
          <w:szCs w:val="24"/>
        </w:rPr>
        <w:t xml:space="preserve"> </w:t>
      </w:r>
      <w:r w:rsidR="00D9270E" w:rsidRPr="005A733C">
        <w:rPr>
          <w:color w:val="000000" w:themeColor="text1"/>
          <w:sz w:val="24"/>
          <w:szCs w:val="24"/>
        </w:rPr>
        <w:fldChar w:fldCharType="begin" w:fldLock="1"/>
      </w:r>
      <w:r w:rsidR="00B6642D" w:rsidRPr="005A733C">
        <w:rPr>
          <w:color w:val="000000" w:themeColor="text1"/>
          <w:sz w:val="24"/>
          <w:szCs w:val="24"/>
        </w:rPr>
        <w:instrText xml:space="preserve"> ADDIN ZOTERO_ITEM CSL_CITATION {"citationID":"SALTjSCf","properties":{"formattedCitation":"(Chun &amp; Wolfe, 1996)","plainCitation":"(Chun &amp; Wolfe, 1996)","noteIndex":0},"citationItems":[{"id":2558,"uris":["http://zotero.org/users/6618481/items/5P6BEW9V"],"uri":["http://zotero.org/users/6618481/items/5P6BEW9V"],"itemData":{"id":2558,"type":"article-journal","abstract":"How should a visual search task be terminated when no target is found? Such searches could end after a serial search through all items, but blank trials in many tasks are terminated too quickly for that to be plausible. This paper proposes a solution based on Wolfe’s (1994) Guided Search model. The probability that each item is a target is computed in parallel based on items ’ differences from each other and their similarity to the desired target. This probability is expressed as an activation. Activa-tions are examined in decreasing order until the target is found or until an activation threshold is reached. This threshold is set adaptively by the observer—more conserva-tive following misses, more liberal following successful trials. In addition, observers guess on some trials. The probability of a guess increases as trial duration increases. The model successfully explains blank trial performance. Specific predictions are tested by experiments. q 1996 Academic Press, Inc. Suppose that you have written an important phone number on a small piece of paper. You are searching for that piece of paper among a mess of various articles, journals, forms, and other miscellaneous paperwork on your desk.","container-title":"Cognitive Psychology","DOI":"https://doi.org/10.1006/cogp.1996.0002","page":"401–408","source":"CiteSeer","title":"Just say no: How are visual searches terminated when there is no target present?","title-short":"Just say no","volume":"30","author":[{"family":"Chun","given":"Marvin M."},{"family":"Wolfe","given":"Jeremy M."}],"issued":{"date-parts":[["1996"]]}}}],"schema":"https://github.com/citation-style-language/schema/raw/master/csl-citation.json"} </w:instrText>
      </w:r>
      <w:r w:rsidR="00D9270E" w:rsidRPr="005A733C">
        <w:rPr>
          <w:color w:val="000000" w:themeColor="text1"/>
          <w:sz w:val="24"/>
          <w:szCs w:val="24"/>
        </w:rPr>
        <w:fldChar w:fldCharType="separate"/>
      </w:r>
      <w:r w:rsidR="003C5155" w:rsidRPr="005A733C">
        <w:rPr>
          <w:noProof/>
          <w:color w:val="000000" w:themeColor="text1"/>
          <w:sz w:val="24"/>
          <w:szCs w:val="24"/>
        </w:rPr>
        <w:t>(Chun &amp; Wolfe, 1996)</w:t>
      </w:r>
      <w:r w:rsidR="00D9270E" w:rsidRPr="005A733C">
        <w:rPr>
          <w:color w:val="000000" w:themeColor="text1"/>
          <w:sz w:val="24"/>
          <w:szCs w:val="24"/>
        </w:rPr>
        <w:fldChar w:fldCharType="end"/>
      </w:r>
      <w:r w:rsidRPr="005A733C">
        <w:rPr>
          <w:color w:val="000000" w:themeColor="text1"/>
          <w:sz w:val="24"/>
          <w:szCs w:val="24"/>
        </w:rPr>
        <w:t xml:space="preserve">. The search system will otherwise answer ‘no’ when the internal timer to quit searching has not been reached. </w:t>
      </w:r>
      <w:r w:rsidR="00570943" w:rsidRPr="005A733C">
        <w:rPr>
          <w:color w:val="000000" w:themeColor="text1"/>
          <w:sz w:val="24"/>
          <w:szCs w:val="24"/>
        </w:rPr>
        <w:t>Although it is tempting to assume that the search system only examines one object at a time, it has long been known that several objects can be processed in parallel by searchers</w:t>
      </w:r>
      <w:r w:rsidR="00626F3F" w:rsidRPr="005A733C">
        <w:rPr>
          <w:color w:val="000000" w:themeColor="text1"/>
          <w:sz w:val="24"/>
          <w:szCs w:val="24"/>
        </w:rPr>
        <w:t xml:space="preserve"> </w:t>
      </w:r>
      <w:r w:rsidR="00626F3F" w:rsidRPr="005A733C">
        <w:rPr>
          <w:color w:val="000000" w:themeColor="text1"/>
          <w:sz w:val="24"/>
          <w:szCs w:val="24"/>
        </w:rPr>
        <w:fldChar w:fldCharType="begin" w:fldLock="1"/>
      </w:r>
      <w:r w:rsidR="003C5155" w:rsidRPr="005A733C">
        <w:rPr>
          <w:color w:val="000000" w:themeColor="text1"/>
          <w:sz w:val="24"/>
          <w:szCs w:val="24"/>
        </w:rPr>
        <w:instrText xml:space="preserve"> ADDIN ZOTERO_ITEM CSL_CITATION {"citationID":"3Y8Aov8u","properties":{"formattedCitation":"(Townsend, 1990; Wolfe, 1998)","plainCitation":"(Townsend, 1990; Wolfe, 1998)","noteIndex":0},"citationItems":[{"id":2561,"uris":["http://zotero.org/users/6618481/items/SG35EQ89"],"uri":["http://zotero.org/users/6618481/items/SG35EQ89"],"itemData":{"id":2561,"type":"article-journal","abstract":"A number of important models of information processing depend on whether processing is serial or parallel. However, many of the studies purporting to settle the case use weak experimental paradigms or results to draw conclusions. A brief history of the issue is given along with examples from the literature. Then a number of promising methods are presented from a variety of sources with some discussion of their potential. A brief discussion of the topic with regard to overall issues of model testing and applications concludes the paper.","container-title":"Psychological Science","DOI":"10.1111/j.1467-9280.1990.tb00067.x","ISSN":"0956-7976","issue":"1","journalAbbreviation":"Psychol Sci","note":"publisher: SAGE Publications Inc","page":"46-54","source":"SAGE Journals","title":"Serial vs. parallel processing: Sometimes they look like Tweedledum and Tweedledee but they can (and should) be distinguished","title-short":"Serial vs. Parallel Processing","volume":"1","author":[{"family":"Townsend","given":"J. T."}],"issued":{"date-parts":[["1990",1,1]]}}},{"id":2551,"uris":["http://zotero.org/users/6618481/items/P2VRT7ZG"],"uri":["http://zotero.org/users/6618481/items/P2VRT7ZG"],"itemData":{"id":2551,"type":"article-journal","abstract":"In a typical visual search experiment, observers look through a set of items for a designated target that may or may not be present. Reaction time (RT) is measured as a function of the number of items in the display (set size), and inferences about the underlying search processes are based on the slopes of the resulting RT x Set Size functions. Most search experiments involve 5 to 15 subjects performing a few hundred trials each. In this retrospective study, I examine results from 2,500 experimental sessions of a few hundred trials each (approximately 1 million total trials). These data represent a wide variety of search tasks. The resulting picture of human search behavior requires changes in our theories of visual search.","container-title":"Psychological Science","DOI":"10.1111/1467-9280.00006","ISSN":"0956-7976","issue":"1","journalAbbreviation":"Psychol Sci","note":"publisher: SAGE Publications Inc","page":"33-39","source":"SAGE Journals","title":"What can 1 million trials tell us about visual search?","volume":"9","author":[{"family":"Wolfe","given":"Jeremy M."}],"issued":{"date-parts":[["1998",1,1]]}}}],"schema":"https://github.com/citation-style-language/schema/raw/master/csl-citation.json"} </w:instrText>
      </w:r>
      <w:r w:rsidR="00626F3F" w:rsidRPr="005A733C">
        <w:rPr>
          <w:color w:val="000000" w:themeColor="text1"/>
          <w:sz w:val="24"/>
          <w:szCs w:val="24"/>
        </w:rPr>
        <w:fldChar w:fldCharType="separate"/>
      </w:r>
      <w:r w:rsidR="00B10045" w:rsidRPr="005A733C">
        <w:rPr>
          <w:noProof/>
          <w:color w:val="000000" w:themeColor="text1"/>
          <w:sz w:val="24"/>
          <w:szCs w:val="24"/>
        </w:rPr>
        <w:t>(Townsend, 1990; Wolfe, 1998)</w:t>
      </w:r>
      <w:r w:rsidR="00626F3F" w:rsidRPr="005A733C">
        <w:rPr>
          <w:color w:val="000000" w:themeColor="text1"/>
          <w:sz w:val="24"/>
          <w:szCs w:val="24"/>
        </w:rPr>
        <w:fldChar w:fldCharType="end"/>
      </w:r>
      <w:r w:rsidR="00570943" w:rsidRPr="005A733C">
        <w:rPr>
          <w:color w:val="000000" w:themeColor="text1"/>
          <w:sz w:val="24"/>
          <w:szCs w:val="24"/>
        </w:rPr>
        <w:t xml:space="preserve">. This model can be rather straightforwardly translated into eye </w:t>
      </w:r>
      <w:r w:rsidR="00AE721A" w:rsidRPr="005A733C">
        <w:rPr>
          <w:color w:val="000000" w:themeColor="text1"/>
          <w:sz w:val="24"/>
          <w:szCs w:val="24"/>
        </w:rPr>
        <w:t>movements</w:t>
      </w:r>
      <w:r w:rsidR="00570943" w:rsidRPr="005A733C">
        <w:rPr>
          <w:color w:val="000000" w:themeColor="text1"/>
          <w:sz w:val="24"/>
          <w:szCs w:val="24"/>
        </w:rPr>
        <w:t xml:space="preserve"> and </w:t>
      </w:r>
      <w:r w:rsidR="00C35DEF" w:rsidRPr="005A733C">
        <w:rPr>
          <w:color w:val="000000" w:themeColor="text1"/>
          <w:sz w:val="24"/>
          <w:szCs w:val="24"/>
        </w:rPr>
        <w:t>visual search behavior if one assumes that</w:t>
      </w:r>
      <w:r w:rsidR="00570943" w:rsidRPr="005A733C">
        <w:rPr>
          <w:color w:val="000000" w:themeColor="text1"/>
          <w:sz w:val="24"/>
          <w:szCs w:val="24"/>
        </w:rPr>
        <w:t xml:space="preserve"> the object that the searcher is making a decision about </w:t>
      </w:r>
      <w:r w:rsidR="00C35DEF" w:rsidRPr="005A733C">
        <w:rPr>
          <w:color w:val="000000" w:themeColor="text1"/>
          <w:sz w:val="24"/>
          <w:szCs w:val="24"/>
        </w:rPr>
        <w:t xml:space="preserve">for the first of the two decisions </w:t>
      </w:r>
      <w:r w:rsidR="00570943" w:rsidRPr="005A733C">
        <w:rPr>
          <w:color w:val="000000" w:themeColor="text1"/>
          <w:sz w:val="24"/>
          <w:szCs w:val="24"/>
        </w:rPr>
        <w:t>is the one currently being fixated</w:t>
      </w:r>
      <w:r w:rsidR="00626F3F" w:rsidRPr="005A733C">
        <w:rPr>
          <w:color w:val="000000" w:themeColor="text1"/>
          <w:sz w:val="24"/>
          <w:szCs w:val="24"/>
        </w:rPr>
        <w:t xml:space="preserve"> </w:t>
      </w:r>
      <w:r w:rsidR="00626F3F" w:rsidRPr="005A733C">
        <w:rPr>
          <w:color w:val="000000" w:themeColor="text1"/>
          <w:sz w:val="24"/>
          <w:szCs w:val="24"/>
        </w:rPr>
        <w:fldChar w:fldCharType="begin" w:fldLock="1"/>
      </w:r>
      <w:r w:rsidR="003C5155" w:rsidRPr="005A733C">
        <w:rPr>
          <w:color w:val="000000" w:themeColor="text1"/>
          <w:sz w:val="24"/>
          <w:szCs w:val="24"/>
        </w:rPr>
        <w:instrText xml:space="preserve"> ADDIN ZOTERO_ITEM CSL_CITATION {"citationID":"A7kmk2Yy","properties":{"formattedCitation":"(Wolfe, 2020)","plainCitation":"(Wolfe, 2020)","noteIndex":0},"citationItems":[{"id":2543,"uris":["http://zotero.org/users/6618481/items/V44LJWFR"],"uri":["http://zotero.org/users/6618481/items/V44LJWFR"],"itemData":{"id":2543,"type":"article-journal","abstract":"In visual search tasks, observers look for targets among distractors. In the lab, this often takes the form of multiple searches for a simple shape that may or may not be present among other items scattered at random on a computer screen (e.g., Find a red T among other letters that are either black or red.). In the real world, observers may search for multiple classes of target in complex scenes that occur only once (e.g., As I emerge from the subway, can I find lunch, my friend, and a street sign in the scene before me?). This article reviews work on how search is guided intelligently. I ask how serial and parallel processes collaborate in visual search, describe the distinction between search templates in working memory and target templates in longterm memory, and consider how searches are terminated.","container-title":"Annual Review of Vision Science","DOI":"10.1146/annurev-vision-091718-015048","ISSN":"2374-4642, 2374-4650","issue":"1","journalAbbreviation":"Annu. Rev. Vis. Sci.","language":"en","page":"annurev-vision-091718-015048","source":"DOI.org (Crossref)","title":"Visual search: How do we find what we are looking for?","title-short":"Visual Search","volume":"6","author":[{"family":"Wolfe","given":"Jeremy M."}],"issued":{"date-parts":[["2020",9,15]]}}}],"schema":"https://github.com/citation-style-language/schema/raw/master/csl-citation.json"} </w:instrText>
      </w:r>
      <w:r w:rsidR="00626F3F" w:rsidRPr="005A733C">
        <w:rPr>
          <w:color w:val="000000" w:themeColor="text1"/>
          <w:sz w:val="24"/>
          <w:szCs w:val="24"/>
        </w:rPr>
        <w:fldChar w:fldCharType="separate"/>
      </w:r>
      <w:r w:rsidR="00B10045" w:rsidRPr="005A733C">
        <w:rPr>
          <w:noProof/>
          <w:color w:val="000000" w:themeColor="text1"/>
          <w:sz w:val="24"/>
          <w:szCs w:val="24"/>
        </w:rPr>
        <w:t>(Wolfe, 2020)</w:t>
      </w:r>
      <w:r w:rsidR="00626F3F" w:rsidRPr="005A733C">
        <w:rPr>
          <w:color w:val="000000" w:themeColor="text1"/>
          <w:sz w:val="24"/>
          <w:szCs w:val="24"/>
        </w:rPr>
        <w:fldChar w:fldCharType="end"/>
      </w:r>
      <w:r w:rsidR="00570943" w:rsidRPr="005A733C">
        <w:rPr>
          <w:color w:val="000000" w:themeColor="text1"/>
          <w:sz w:val="24"/>
          <w:szCs w:val="24"/>
        </w:rPr>
        <w:t xml:space="preserve">. </w:t>
      </w:r>
    </w:p>
    <w:p w14:paraId="5F404173" w14:textId="74728967" w:rsidR="00FB5173" w:rsidRPr="005A733C" w:rsidRDefault="00CA319D" w:rsidP="00FB5173">
      <w:pPr>
        <w:tabs>
          <w:tab w:val="clear" w:pos="3068"/>
          <w:tab w:val="left" w:pos="0"/>
        </w:tabs>
        <w:ind w:firstLine="0"/>
        <w:contextualSpacing/>
        <w:rPr>
          <w:color w:val="000000" w:themeColor="text1"/>
          <w:sz w:val="24"/>
          <w:szCs w:val="24"/>
        </w:rPr>
      </w:pPr>
      <w:r w:rsidRPr="005A733C">
        <w:rPr>
          <w:color w:val="000000" w:themeColor="text1"/>
          <w:sz w:val="24"/>
          <w:szCs w:val="24"/>
        </w:rPr>
        <w:lastRenderedPageBreak/>
        <w:tab/>
      </w:r>
      <w:r w:rsidR="00222E33" w:rsidRPr="005A733C">
        <w:rPr>
          <w:color w:val="000000" w:themeColor="text1"/>
          <w:sz w:val="24"/>
          <w:szCs w:val="24"/>
        </w:rPr>
        <w:t>In</w:t>
      </w:r>
      <w:r w:rsidR="00626F3F" w:rsidRPr="005A733C">
        <w:rPr>
          <w:color w:val="000000" w:themeColor="text1"/>
          <w:sz w:val="24"/>
          <w:szCs w:val="24"/>
        </w:rPr>
        <w:t xml:space="preserve"> the experiments conducted as part of Godwin et al. </w:t>
      </w:r>
      <w:r w:rsidR="00626F3F" w:rsidRPr="005A733C">
        <w:rPr>
          <w:color w:val="000000" w:themeColor="text1"/>
          <w:sz w:val="24"/>
          <w:szCs w:val="24"/>
        </w:rPr>
        <w:fldChar w:fldCharType="begin" w:fldLock="1"/>
      </w:r>
      <w:r w:rsidR="00626F3F" w:rsidRPr="005A733C">
        <w:rPr>
          <w:color w:val="000000" w:themeColor="text1"/>
          <w:sz w:val="24"/>
          <w:szCs w:val="24"/>
        </w:rPr>
        <w:instrText xml:space="preserve"> ADDIN ZOTERO_ITEM CSL_CITATION {"citationID":"Hhl7562H","properties":{"formattedCitation":"(2015)","plainCitation":"(2015)","noteIndex":0},"citationItems":[{"id":2493,"uris":["http://zotero.org/users/6618481/items/FDDYWHCK"],"uri":["http://zotero.org/users/6618481/items/FDDYWHCK"],"itemData":{"id":2493,"type":"article-journal","abstract":"Previous research has shown that during visual search tasks target prevalence (the proportion of trials in which a target appears) influences both the probability that a target will be detected, and the speed at which participants will quit searching and provide an ‘absent’ response. When prevalence is low (e.g., target presented on 2 % of trials), participants are less likely to detect the target than when prevalence is higher (e.g., 50 % of trials). In the present set of experiments, we examined perceptual failures to detect low prevalence targets in visual search. We used a relative prevalence search task in order to be able to present an overall 50 % target prevalence and thereby prevent the results being accounted for by early quitting behavior. Participants searched for two targets, one of which appeared on 45 % of trials and another that appeared on 5 % of trials, leaving overall target prevalence at 50 %. In the first experiment, participants searched for two dissimilar targets; in the second experiment, participants searched for two similar targets. Overall, the results supported the notion that a reduction in prevalence primarily influenced perceptual failures of identification, rather than of selection. Together, these experiments add to a growing body of research exploring how and why observers fail to detect low prevalence targets, especially in real-world tasks in which some targets are more likely to appear than others.","container-title":"Attention, Perception, &amp; Psychophysics","DOI":"10.3758/s13414-014-0762-8","ISSN":"1943-3921, 1943-393X","issue":"1","journalAbbreviation":"Atten Percept Psychophys","language":"en","page":"150-159","source":"DOI.org (Crossref)","title":"Perceptual failures in the selection and identification of low-prevalence targets in relative prevalence visual search","volume":"77","author":[{"family":"Godwin","given":"Hayward J."},{"family":"Menneer","given":"Tamaryn"},{"family":"Riggs","given":"Charlotte A."},{"family":"Cave","given":"Kyle R."},{"family":"Donnelly","given":"Nick"}],"issued":{"date-parts":[["2015",1]]}},"suppress-author":true}],"schema":"https://github.com/citation-style-language/schema/raw/master/csl-citation.json"} </w:instrText>
      </w:r>
      <w:r w:rsidR="00626F3F" w:rsidRPr="005A733C">
        <w:rPr>
          <w:color w:val="000000" w:themeColor="text1"/>
          <w:sz w:val="24"/>
          <w:szCs w:val="24"/>
        </w:rPr>
        <w:fldChar w:fldCharType="separate"/>
      </w:r>
      <w:r w:rsidR="00B10045" w:rsidRPr="005A733C">
        <w:rPr>
          <w:noProof/>
          <w:color w:val="000000" w:themeColor="text1"/>
          <w:sz w:val="24"/>
          <w:szCs w:val="24"/>
        </w:rPr>
        <w:t>(2015)</w:t>
      </w:r>
      <w:r w:rsidR="00626F3F" w:rsidRPr="005A733C">
        <w:rPr>
          <w:color w:val="000000" w:themeColor="text1"/>
          <w:sz w:val="24"/>
          <w:szCs w:val="24"/>
        </w:rPr>
        <w:fldChar w:fldCharType="end"/>
      </w:r>
      <w:r w:rsidR="00222E33" w:rsidRPr="005A733C">
        <w:rPr>
          <w:color w:val="000000" w:themeColor="text1"/>
          <w:sz w:val="24"/>
          <w:szCs w:val="24"/>
        </w:rPr>
        <w:t xml:space="preserve">, the goal was to examine aspects of this model more closely, and better understand </w:t>
      </w:r>
      <w:r w:rsidR="00222E33" w:rsidRPr="005A733C">
        <w:rPr>
          <w:i/>
          <w:color w:val="000000" w:themeColor="text1"/>
          <w:sz w:val="24"/>
          <w:szCs w:val="24"/>
        </w:rPr>
        <w:t xml:space="preserve">how </w:t>
      </w:r>
      <w:r w:rsidR="00222E33" w:rsidRPr="005A733C">
        <w:rPr>
          <w:color w:val="000000" w:themeColor="text1"/>
          <w:sz w:val="24"/>
          <w:szCs w:val="24"/>
        </w:rPr>
        <w:t xml:space="preserve">and </w:t>
      </w:r>
      <w:r w:rsidR="00222E33" w:rsidRPr="005A733C">
        <w:rPr>
          <w:i/>
          <w:color w:val="000000" w:themeColor="text1"/>
          <w:sz w:val="24"/>
          <w:szCs w:val="24"/>
        </w:rPr>
        <w:t xml:space="preserve">why </w:t>
      </w:r>
      <w:r w:rsidR="00222E33" w:rsidRPr="005A733C">
        <w:rPr>
          <w:color w:val="000000" w:themeColor="text1"/>
          <w:sz w:val="24"/>
          <w:szCs w:val="24"/>
        </w:rPr>
        <w:t xml:space="preserve">low-prevalence targets are missed during visual search. For example, we wanted to ask: were rare targets missed because they were rarely looked at during search? Alternatively, were rare targets fixated, but then, due to a failure in object identification processes, still missed? Answering these two questions is not possible without eye-tracking, and for that reason, monitoring participants’ eye movement behavior was an ideal route to </w:t>
      </w:r>
      <w:r w:rsidR="0025297C" w:rsidRPr="005A733C">
        <w:rPr>
          <w:color w:val="000000" w:themeColor="text1"/>
          <w:sz w:val="24"/>
          <w:szCs w:val="24"/>
        </w:rPr>
        <w:t>enriching</w:t>
      </w:r>
      <w:r w:rsidR="00222E33" w:rsidRPr="005A733C">
        <w:rPr>
          <w:color w:val="000000" w:themeColor="text1"/>
          <w:sz w:val="24"/>
          <w:szCs w:val="24"/>
        </w:rPr>
        <w:t xml:space="preserve"> existing theories. We predicted that rare targets would be more likely to be missed by searchers due to a combination of searchers (a) failing to fixate targets and (b) missing targets even after fixating them. In general, our results upheld these conclusions, with a set of predictions derived from an existing model of visual search</w:t>
      </w:r>
      <w:r w:rsidR="00C35DEF" w:rsidRPr="005A733C">
        <w:rPr>
          <w:color w:val="000000" w:themeColor="text1"/>
          <w:sz w:val="24"/>
          <w:szCs w:val="24"/>
        </w:rPr>
        <w:t xml:space="preserve"> </w:t>
      </w:r>
      <w:r w:rsidR="00C35DEF" w:rsidRPr="005A733C">
        <w:rPr>
          <w:color w:val="000000" w:themeColor="text1"/>
          <w:sz w:val="24"/>
          <w:szCs w:val="24"/>
        </w:rPr>
        <w:fldChar w:fldCharType="begin"/>
      </w:r>
      <w:r w:rsidR="003C5155" w:rsidRPr="005A733C">
        <w:rPr>
          <w:color w:val="000000" w:themeColor="text1"/>
          <w:sz w:val="24"/>
          <w:szCs w:val="24"/>
        </w:rPr>
        <w:instrText xml:space="preserve"> ADDIN ZOTERO_ITEM CSL_CITATION {"citationID":"wgbIskGn","properties":{"formattedCitation":"(at the same time, a near-identical set of questions were also being addressed by Hout et al., 2015, with the results of the two sets of studies mirroring one another)","plainCitation":"(at the same time, a near-identical set of questions were also being addressed by Hout et al., 2015, with the results of the two sets of studies mirroring one another)","noteIndex":0},"citationItems":[{"id":2505,"uris":["http://zotero.org/users/6618481/items/U9N8TE37"],"uri":["http://zotero.org/users/6618481/items/U9N8TE37"],"itemData":{"id":2505,"type":"article-journal","abstract":"In visual search, rare targets are missed disproportionately often. This low-prevalence effect (LPE) is a robust problem with demonstrable societal consequences. What is the source of the LPE? Is it a perceptual bias against rare targets or a later process, such as premature search termination or motor response errors? In 4 experiments, we examined the LPE using standard visual search (with eye tracking) and 2 variants of rapid serial visual presentation (RSVP) in which observers made present/absent decisions after sequences ended. In all experiments, observers looked for 2 target categories (teddy bear and butterfly) simultaneously. To minimize simple motor errors, caused by repetitive absent responses, we held overall target prevalence at 50%, with 1 low-prevalence and 1 high-prevalence target type. Across conditions, observers either searched for targets among other real-world objects or searched for specific bears or butterflies among within-category distractors. We report 4 main results: (a) In standard search, high-prevalence targets were found more quickly and accurately than low-prevalence targets. (b) The LPE persisted in RSVP search, even though observers never terminated search on their own. (c) Eye-tracking analyses showed that high-prevalence targets elicited better attentional guidance and faster perceptual decisions. And (d) even when observers looked directly at low-prevalence targets, they often (12%–34% of trials) failed to detect them. These results strongly argue that low-prevalence misses represent failures of perception when early search termination or motor errors are controlled.","container-title":"Journal of experimental psychology. Human perception and performance","DOI":"10.1037/xhp0000053","ISSN":"0096-1523","issue":"4","journalAbbreviation":"J Exp Psychol Hum Percept Perform","note":"PMID: 25915073\nPMCID: PMC5543182","page":"977-994","source":"PubMed Central","title":"Failures of perception in the low-prevalence effect: Evidence From active and passive visual search","title-short":"Failures of Perception in the Low-Prevalence Effect","volume":"41","author":[{"family":"Hout","given":"Michael C."},{"family":"Walenchok","given":"Stephen C."},{"family":"Goldinger","given":"Stephen D."},{"family":"Wolfe","given":"Jeremy M."}],"issued":{"date-parts":[["2015",8]]}},"prefix":"at the same time, a near-identical set of questions were also being addressed by","suffix":", with the results of the two sets of studies mirroring one another"}],"schema":"https://github.com/citation-style-language/schema/raw/master/csl-citation.json"} </w:instrText>
      </w:r>
      <w:r w:rsidR="00C35DEF" w:rsidRPr="005A733C">
        <w:rPr>
          <w:color w:val="000000" w:themeColor="text1"/>
          <w:sz w:val="24"/>
          <w:szCs w:val="24"/>
        </w:rPr>
        <w:fldChar w:fldCharType="separate"/>
      </w:r>
      <w:r w:rsidR="00B10045" w:rsidRPr="005A733C">
        <w:rPr>
          <w:noProof/>
          <w:color w:val="000000" w:themeColor="text1"/>
          <w:sz w:val="24"/>
          <w:szCs w:val="24"/>
        </w:rPr>
        <w:t>(at the same time, a near-identical set of questions were also being addressed by Hout et al., 2015, with the results of the two sets of studies mirroring one another)</w:t>
      </w:r>
      <w:r w:rsidR="00C35DEF" w:rsidRPr="005A733C">
        <w:rPr>
          <w:color w:val="000000" w:themeColor="text1"/>
          <w:sz w:val="24"/>
          <w:szCs w:val="24"/>
        </w:rPr>
        <w:fldChar w:fldCharType="end"/>
      </w:r>
      <w:r w:rsidR="00222E33" w:rsidRPr="005A733C">
        <w:rPr>
          <w:color w:val="000000" w:themeColor="text1"/>
          <w:sz w:val="24"/>
          <w:szCs w:val="24"/>
        </w:rPr>
        <w:t>.</w:t>
      </w:r>
    </w:p>
    <w:p w14:paraId="1ED3B945" w14:textId="7584A384" w:rsidR="00CD64F5" w:rsidRPr="005A733C" w:rsidRDefault="00FB5173" w:rsidP="00FB5173">
      <w:pPr>
        <w:tabs>
          <w:tab w:val="clear" w:pos="3068"/>
          <w:tab w:val="left" w:pos="0"/>
        </w:tabs>
        <w:ind w:firstLine="0"/>
        <w:contextualSpacing/>
        <w:rPr>
          <w:color w:val="000000" w:themeColor="text1"/>
          <w:sz w:val="24"/>
          <w:szCs w:val="24"/>
        </w:rPr>
      </w:pPr>
      <w:r w:rsidRPr="005A733C">
        <w:rPr>
          <w:color w:val="000000" w:themeColor="text1"/>
          <w:sz w:val="24"/>
          <w:szCs w:val="24"/>
        </w:rPr>
        <w:tab/>
      </w:r>
      <w:r w:rsidR="00222E33" w:rsidRPr="005A733C">
        <w:rPr>
          <w:color w:val="000000" w:themeColor="text1"/>
          <w:sz w:val="24"/>
          <w:szCs w:val="24"/>
        </w:rPr>
        <w:t xml:space="preserve">The </w:t>
      </w:r>
      <w:r w:rsidR="00F8773B" w:rsidRPr="005A733C">
        <w:rPr>
          <w:color w:val="000000" w:themeColor="text1"/>
          <w:sz w:val="24"/>
          <w:szCs w:val="24"/>
        </w:rPr>
        <w:t>MDM</w:t>
      </w:r>
      <w:r w:rsidR="00222E33" w:rsidRPr="005A733C">
        <w:rPr>
          <w:color w:val="000000" w:themeColor="text1"/>
          <w:sz w:val="24"/>
          <w:szCs w:val="24"/>
        </w:rPr>
        <w:t xml:space="preserve"> was able to generate predictions for eye-tracking based on behavioral results thanks to an existing model of the basic behavior being examined. Unfortunately, such models</w:t>
      </w:r>
      <w:r w:rsidR="001C199F" w:rsidRPr="005A733C">
        <w:rPr>
          <w:color w:val="000000" w:themeColor="text1"/>
          <w:sz w:val="24"/>
          <w:szCs w:val="24"/>
        </w:rPr>
        <w:t xml:space="preserve"> </w:t>
      </w:r>
      <w:r w:rsidR="001167B7" w:rsidRPr="005A733C">
        <w:rPr>
          <w:color w:val="000000" w:themeColor="text1"/>
          <w:sz w:val="24"/>
          <w:szCs w:val="24"/>
        </w:rPr>
        <w:t xml:space="preserve">are </w:t>
      </w:r>
      <w:r w:rsidR="00222E33" w:rsidRPr="005A733C">
        <w:rPr>
          <w:color w:val="000000" w:themeColor="text1"/>
          <w:sz w:val="24"/>
          <w:szCs w:val="24"/>
        </w:rPr>
        <w:t xml:space="preserve">not always available in the context of generating predictions for a new study. </w:t>
      </w:r>
      <w:r w:rsidRPr="005A733C">
        <w:rPr>
          <w:color w:val="000000" w:themeColor="text1"/>
          <w:sz w:val="24"/>
          <w:szCs w:val="24"/>
        </w:rPr>
        <w:t xml:space="preserve">Worse still, researchers often fall into a simple but altogether too common trap: </w:t>
      </w:r>
      <w:r w:rsidR="00196192" w:rsidRPr="005A733C">
        <w:rPr>
          <w:color w:val="000000" w:themeColor="text1"/>
          <w:sz w:val="24"/>
          <w:szCs w:val="24"/>
        </w:rPr>
        <w:t xml:space="preserve">By </w:t>
      </w:r>
      <w:r w:rsidRPr="005A733C">
        <w:rPr>
          <w:color w:val="000000" w:themeColor="text1"/>
          <w:sz w:val="24"/>
          <w:szCs w:val="24"/>
        </w:rPr>
        <w:t xml:space="preserve">failing to acknowledge the complex underpinnings of oculomotor control, they can run an experiment wherein a </w:t>
      </w:r>
      <w:r w:rsidR="00222E33" w:rsidRPr="005A733C">
        <w:rPr>
          <w:color w:val="000000" w:themeColor="text1"/>
          <w:sz w:val="24"/>
          <w:szCs w:val="24"/>
        </w:rPr>
        <w:t xml:space="preserve">difference between conditions is </w:t>
      </w:r>
      <w:r w:rsidR="00222E33" w:rsidRPr="005A733C">
        <w:rPr>
          <w:i/>
          <w:color w:val="000000" w:themeColor="text1"/>
          <w:sz w:val="24"/>
          <w:szCs w:val="24"/>
        </w:rPr>
        <w:t xml:space="preserve">expected </w:t>
      </w:r>
      <w:r w:rsidR="00222E33" w:rsidRPr="005A733C">
        <w:rPr>
          <w:color w:val="000000" w:themeColor="text1"/>
          <w:sz w:val="24"/>
          <w:szCs w:val="24"/>
        </w:rPr>
        <w:t>regardless of any experimental manipulations at work.</w:t>
      </w:r>
      <w:r w:rsidR="00637526" w:rsidRPr="005A733C">
        <w:rPr>
          <w:color w:val="000000" w:themeColor="text1"/>
          <w:sz w:val="24"/>
          <w:szCs w:val="24"/>
        </w:rPr>
        <w:t xml:space="preserve"> </w:t>
      </w:r>
      <w:r w:rsidR="00222E33" w:rsidRPr="005A733C">
        <w:rPr>
          <w:color w:val="000000" w:themeColor="text1"/>
          <w:sz w:val="24"/>
          <w:szCs w:val="24"/>
        </w:rPr>
        <w:t>The dangerous outcome of this is that when researchers do find a significant difference between their experimental conditions, they conclude that the significant difference is the result of there being a true underlying difference in the data and in human behavio</w:t>
      </w:r>
      <w:r w:rsidRPr="005A733C">
        <w:rPr>
          <w:color w:val="000000" w:themeColor="text1"/>
          <w:sz w:val="24"/>
          <w:szCs w:val="24"/>
        </w:rPr>
        <w:t xml:space="preserve">r. However, in fact, the difference </w:t>
      </w:r>
      <w:r w:rsidR="007D4AC1" w:rsidRPr="005A733C">
        <w:rPr>
          <w:color w:val="000000" w:themeColor="text1"/>
          <w:sz w:val="24"/>
          <w:szCs w:val="24"/>
        </w:rPr>
        <w:t>may</w:t>
      </w:r>
      <w:r w:rsidRPr="005A733C">
        <w:rPr>
          <w:color w:val="000000" w:themeColor="text1"/>
          <w:sz w:val="24"/>
          <w:szCs w:val="24"/>
        </w:rPr>
        <w:t xml:space="preserve"> </w:t>
      </w:r>
      <w:r w:rsidRPr="005A733C">
        <w:rPr>
          <w:color w:val="000000" w:themeColor="text1"/>
          <w:sz w:val="24"/>
          <w:szCs w:val="24"/>
        </w:rPr>
        <w:lastRenderedPageBreak/>
        <w:t>emerge because the</w:t>
      </w:r>
      <w:r w:rsidR="00F73186" w:rsidRPr="005A733C">
        <w:rPr>
          <w:color w:val="000000" w:themeColor="text1"/>
          <w:sz w:val="24"/>
          <w:szCs w:val="24"/>
        </w:rPr>
        <w:t xml:space="preserve"> researchers</w:t>
      </w:r>
      <w:r w:rsidRPr="005A733C">
        <w:rPr>
          <w:color w:val="000000" w:themeColor="text1"/>
          <w:sz w:val="24"/>
          <w:szCs w:val="24"/>
        </w:rPr>
        <w:t xml:space="preserve"> have failed to account for a broader spectrum of issues and tendencies in how eye movements are controlled</w:t>
      </w:r>
      <w:r w:rsidR="008033F1" w:rsidRPr="005A733C">
        <w:rPr>
          <w:color w:val="000000" w:themeColor="text1"/>
          <w:sz w:val="24"/>
          <w:szCs w:val="24"/>
        </w:rPr>
        <w:t>,</w:t>
      </w:r>
      <w:r w:rsidRPr="005A733C">
        <w:rPr>
          <w:color w:val="000000" w:themeColor="text1"/>
          <w:sz w:val="24"/>
          <w:szCs w:val="24"/>
        </w:rPr>
        <w:t xml:space="preserve"> and in </w:t>
      </w:r>
      <w:proofErr w:type="gramStart"/>
      <w:r w:rsidRPr="005A733C">
        <w:rPr>
          <w:color w:val="000000" w:themeColor="text1"/>
          <w:sz w:val="24"/>
          <w:szCs w:val="24"/>
        </w:rPr>
        <w:t>reality</w:t>
      </w:r>
      <w:proofErr w:type="gramEnd"/>
      <w:r w:rsidRPr="005A733C">
        <w:rPr>
          <w:color w:val="000000" w:themeColor="text1"/>
          <w:sz w:val="24"/>
          <w:szCs w:val="24"/>
        </w:rPr>
        <w:t xml:space="preserve"> there is no true difference to be found. </w:t>
      </w:r>
    </w:p>
    <w:p w14:paraId="62A088B5" w14:textId="63895C0D" w:rsidR="00F73186" w:rsidRPr="005A733C" w:rsidRDefault="00CD64F5" w:rsidP="00FB5173">
      <w:pPr>
        <w:tabs>
          <w:tab w:val="clear" w:pos="3068"/>
          <w:tab w:val="left" w:pos="0"/>
        </w:tabs>
        <w:ind w:firstLine="0"/>
        <w:contextualSpacing/>
        <w:rPr>
          <w:color w:val="000000" w:themeColor="text1"/>
          <w:sz w:val="24"/>
          <w:szCs w:val="24"/>
        </w:rPr>
      </w:pPr>
      <w:r w:rsidRPr="005A733C">
        <w:rPr>
          <w:color w:val="000000" w:themeColor="text1"/>
          <w:sz w:val="24"/>
          <w:szCs w:val="24"/>
        </w:rPr>
        <w:tab/>
      </w:r>
      <w:r w:rsidR="00FB5173" w:rsidRPr="005A733C">
        <w:rPr>
          <w:color w:val="000000" w:themeColor="text1"/>
          <w:sz w:val="24"/>
          <w:szCs w:val="24"/>
        </w:rPr>
        <w:t>In a recent review and critique,</w:t>
      </w:r>
      <w:r w:rsidR="00F73186" w:rsidRPr="005A733C">
        <w:rPr>
          <w:color w:val="000000" w:themeColor="text1"/>
          <w:sz w:val="24"/>
          <w:szCs w:val="24"/>
        </w:rPr>
        <w:t xml:space="preserve"> Flake and Fried </w:t>
      </w:r>
      <w:r w:rsidR="00F73186" w:rsidRPr="005A733C">
        <w:rPr>
          <w:color w:val="000000" w:themeColor="text1"/>
          <w:sz w:val="24"/>
          <w:szCs w:val="24"/>
        </w:rPr>
        <w:fldChar w:fldCharType="begin"/>
      </w:r>
      <w:r w:rsidR="003C5155" w:rsidRPr="005A733C">
        <w:rPr>
          <w:color w:val="000000" w:themeColor="text1"/>
          <w:sz w:val="24"/>
          <w:szCs w:val="24"/>
        </w:rPr>
        <w:instrText xml:space="preserve"> ADDIN ZOTERO_ITEM CSL_CITATION {"citationID":"FvQnax5z","properties":{"formattedCitation":"(2020)","plainCitation":"(2020)","noteIndex":0},"citationItems":[{"id":2738,"uris":["http://zotero.org/users/6618481/items/AT45HBID"],"uri":["http://zotero.org/users/6618481/items/AT45HBID"],"itemData":{"id":2738,"type":"article-journal","abstract":"In this article, we define questionable measurement practices (QMPs) as decisions researchers make that raise doubts about the validity of the measures, and ultimately the validity of study conclusions. Doubts arise for a host of reasons, including a lack of transparency, ignorance, negligence, or misrepresentation of the evidence. We describe the scope of the problem and focus on how transparency is a part of the solution. A lack of measurement transparency makes it impossible to evaluate potential threats to internal, external, statistical-conclusion, and construct validity. We demonstrate that psychology is plagued by a measurement schmeasurement attitude: QMPs are common, hide a stunning source of researcher degrees of freedom, and pose a serious threat to cumulative psychological science, but are largely ignored. We address these challenges by providing a set of questions that researchers and consumers of scientific research can consider to identify and avoid QMPs. Transparent answers to these measurement questions promote rigorous research, allow for thorough evaluations of a study?s inferences, and are necessary for meaningful replication studies.","container-title":"Advances in Methods and Practices in Psychological Science","DOI":"10.1177/2515245920952393","ISSN":"2515-2459","journalAbbreviation":"Advances in Methods and Practices in Psychological Science","note":"publisher: SAGE Publications Inc","page":"2515245920952393","source":"SAGE Journals","title":"Measurement schmeasurement: Questionable Measurement Practices and how to avoid them","title-short":"Measurement Schmeasurement","author":[{"family":"Flake","given":"Jessica Kay"},{"family":"Fried","given":"Eiko I."}],"issued":{"date-parts":[["2020",12,2]]}},"suppress-author":true}],"schema":"https://github.com/citation-style-language/schema/raw/master/csl-citation.json"} </w:instrText>
      </w:r>
      <w:r w:rsidR="00F73186" w:rsidRPr="005A733C">
        <w:rPr>
          <w:color w:val="000000" w:themeColor="text1"/>
          <w:sz w:val="24"/>
          <w:szCs w:val="24"/>
        </w:rPr>
        <w:fldChar w:fldCharType="separate"/>
      </w:r>
      <w:r w:rsidR="00B10045" w:rsidRPr="005A733C">
        <w:rPr>
          <w:noProof/>
          <w:color w:val="000000" w:themeColor="text1"/>
          <w:sz w:val="24"/>
          <w:szCs w:val="24"/>
        </w:rPr>
        <w:t>(2020)</w:t>
      </w:r>
      <w:r w:rsidR="00F73186" w:rsidRPr="005A733C">
        <w:rPr>
          <w:color w:val="000000" w:themeColor="text1"/>
          <w:sz w:val="24"/>
          <w:szCs w:val="24"/>
        </w:rPr>
        <w:fldChar w:fldCharType="end"/>
      </w:r>
      <w:r w:rsidR="00FB5173" w:rsidRPr="005A733C">
        <w:rPr>
          <w:color w:val="000000" w:themeColor="text1"/>
          <w:sz w:val="24"/>
          <w:szCs w:val="24"/>
        </w:rPr>
        <w:t xml:space="preserve"> discuss what they term </w:t>
      </w:r>
      <w:r w:rsidR="00FB5173" w:rsidRPr="005A733C">
        <w:rPr>
          <w:i/>
          <w:iCs/>
          <w:color w:val="000000" w:themeColor="text1"/>
          <w:sz w:val="24"/>
          <w:szCs w:val="24"/>
        </w:rPr>
        <w:t xml:space="preserve">Questionable Measurement Practices </w:t>
      </w:r>
      <w:r w:rsidR="00FB5173" w:rsidRPr="005A733C">
        <w:rPr>
          <w:color w:val="000000" w:themeColor="text1"/>
          <w:sz w:val="24"/>
          <w:szCs w:val="24"/>
        </w:rPr>
        <w:t xml:space="preserve">(QMPs). </w:t>
      </w:r>
      <w:r w:rsidR="00F73186" w:rsidRPr="005A733C">
        <w:rPr>
          <w:color w:val="000000" w:themeColor="text1"/>
          <w:sz w:val="24"/>
          <w:szCs w:val="24"/>
        </w:rPr>
        <w:t>These QMPs, they argue, arise from a relaxed attitude towards a detailed, well-documented and formalized set of variables and measurements in psychological science (they call this a ‘measurement-</w:t>
      </w:r>
      <w:proofErr w:type="spellStart"/>
      <w:r w:rsidR="00F73186" w:rsidRPr="005A733C">
        <w:rPr>
          <w:color w:val="000000" w:themeColor="text1"/>
          <w:sz w:val="24"/>
          <w:szCs w:val="24"/>
        </w:rPr>
        <w:t>schmeasurement</w:t>
      </w:r>
      <w:proofErr w:type="spellEnd"/>
      <w:r w:rsidR="00F73186" w:rsidRPr="005A733C">
        <w:rPr>
          <w:color w:val="000000" w:themeColor="text1"/>
          <w:sz w:val="24"/>
          <w:szCs w:val="24"/>
        </w:rPr>
        <w:t>’ attitude).</w:t>
      </w:r>
      <w:r w:rsidR="00FB5173" w:rsidRPr="005A733C">
        <w:rPr>
          <w:color w:val="000000" w:themeColor="text1"/>
          <w:sz w:val="24"/>
          <w:szCs w:val="24"/>
        </w:rPr>
        <w:t xml:space="preserve"> </w:t>
      </w:r>
      <w:r w:rsidR="00222E33" w:rsidRPr="005A733C">
        <w:rPr>
          <w:color w:val="000000" w:themeColor="text1"/>
          <w:sz w:val="24"/>
          <w:szCs w:val="24"/>
        </w:rPr>
        <w:t>In this section, we describe some instances where</w:t>
      </w:r>
      <w:r w:rsidR="00F73186" w:rsidRPr="005A733C">
        <w:rPr>
          <w:color w:val="000000" w:themeColor="text1"/>
          <w:sz w:val="24"/>
          <w:szCs w:val="24"/>
        </w:rPr>
        <w:t xml:space="preserve"> confounds and problems with </w:t>
      </w:r>
      <w:r w:rsidR="00F73186" w:rsidRPr="005A733C">
        <w:rPr>
          <w:i/>
          <w:iCs/>
          <w:color w:val="000000" w:themeColor="text1"/>
          <w:sz w:val="24"/>
          <w:szCs w:val="24"/>
        </w:rPr>
        <w:t xml:space="preserve">choosing the right predictions </w:t>
      </w:r>
      <w:r w:rsidR="00F73186" w:rsidRPr="005A733C">
        <w:rPr>
          <w:color w:val="000000" w:themeColor="text1"/>
          <w:sz w:val="24"/>
          <w:szCs w:val="24"/>
        </w:rPr>
        <w:t>can occur, and how they can give rise to QMPs at the earliest stage of a study’s development process such that a study is virtually guaranteed to draw incorrect, unreliable</w:t>
      </w:r>
      <w:r w:rsidR="007A47C0" w:rsidRPr="005A733C">
        <w:rPr>
          <w:color w:val="000000" w:themeColor="text1"/>
          <w:sz w:val="24"/>
          <w:szCs w:val="24"/>
        </w:rPr>
        <w:t>,</w:t>
      </w:r>
      <w:r w:rsidR="00F73186" w:rsidRPr="005A733C">
        <w:rPr>
          <w:color w:val="000000" w:themeColor="text1"/>
          <w:sz w:val="24"/>
          <w:szCs w:val="24"/>
        </w:rPr>
        <w:t xml:space="preserve"> or confounded conclusions before a single eye movement is recorded or before the study has even been programmed and tested.</w:t>
      </w:r>
    </w:p>
    <w:p w14:paraId="4ECA657B" w14:textId="77777777" w:rsidR="00A25AD8" w:rsidRPr="005A733C" w:rsidRDefault="00A25AD8" w:rsidP="00657D06">
      <w:pPr>
        <w:tabs>
          <w:tab w:val="clear" w:pos="3068"/>
          <w:tab w:val="left" w:pos="0"/>
        </w:tabs>
        <w:ind w:firstLine="0"/>
        <w:contextualSpacing/>
        <w:rPr>
          <w:i/>
          <w:color w:val="000000" w:themeColor="text1"/>
          <w:sz w:val="24"/>
          <w:szCs w:val="24"/>
        </w:rPr>
      </w:pPr>
    </w:p>
    <w:p w14:paraId="51AC45E0" w14:textId="3AE7B86F" w:rsidR="00A25AD8" w:rsidRPr="005A733C" w:rsidRDefault="006361D5" w:rsidP="00657D06">
      <w:pPr>
        <w:tabs>
          <w:tab w:val="clear" w:pos="3068"/>
          <w:tab w:val="left" w:pos="0"/>
        </w:tabs>
        <w:ind w:firstLine="0"/>
        <w:contextualSpacing/>
        <w:rPr>
          <w:b/>
          <w:bCs/>
          <w:i/>
          <w:color w:val="000000" w:themeColor="text1"/>
          <w:sz w:val="24"/>
          <w:szCs w:val="24"/>
        </w:rPr>
      </w:pPr>
      <w:r w:rsidRPr="005A733C">
        <w:rPr>
          <w:b/>
          <w:bCs/>
          <w:i/>
          <w:color w:val="000000" w:themeColor="text1"/>
          <w:sz w:val="24"/>
          <w:szCs w:val="24"/>
        </w:rPr>
        <w:t xml:space="preserve">Pitfall #1: </w:t>
      </w:r>
      <w:r w:rsidR="00800444" w:rsidRPr="005A733C">
        <w:rPr>
          <w:b/>
          <w:bCs/>
          <w:i/>
          <w:color w:val="000000" w:themeColor="text1"/>
          <w:sz w:val="24"/>
          <w:szCs w:val="24"/>
        </w:rPr>
        <w:t xml:space="preserve">Failing to </w:t>
      </w:r>
      <w:r w:rsidR="00A25AD8" w:rsidRPr="005A733C">
        <w:rPr>
          <w:b/>
          <w:bCs/>
          <w:i/>
          <w:color w:val="000000" w:themeColor="text1"/>
          <w:sz w:val="24"/>
          <w:szCs w:val="24"/>
        </w:rPr>
        <w:t>C</w:t>
      </w:r>
      <w:r w:rsidR="00800444" w:rsidRPr="005A733C">
        <w:rPr>
          <w:b/>
          <w:bCs/>
          <w:i/>
          <w:color w:val="000000" w:themeColor="text1"/>
          <w:sz w:val="24"/>
          <w:szCs w:val="24"/>
        </w:rPr>
        <w:t xml:space="preserve">onsider </w:t>
      </w:r>
      <w:r w:rsidR="00A25AD8" w:rsidRPr="005A733C">
        <w:rPr>
          <w:b/>
          <w:bCs/>
          <w:i/>
          <w:color w:val="000000" w:themeColor="text1"/>
          <w:sz w:val="24"/>
          <w:szCs w:val="24"/>
        </w:rPr>
        <w:t>V</w:t>
      </w:r>
      <w:r w:rsidR="008D0B61" w:rsidRPr="005A733C">
        <w:rPr>
          <w:b/>
          <w:bCs/>
          <w:i/>
          <w:color w:val="000000" w:themeColor="text1"/>
          <w:sz w:val="24"/>
          <w:szCs w:val="24"/>
        </w:rPr>
        <w:t xml:space="preserve">isual </w:t>
      </w:r>
      <w:r w:rsidR="00A25AD8" w:rsidRPr="005A733C">
        <w:rPr>
          <w:b/>
          <w:bCs/>
          <w:i/>
          <w:color w:val="000000" w:themeColor="text1"/>
          <w:sz w:val="24"/>
          <w:szCs w:val="24"/>
        </w:rPr>
        <w:t>S</w:t>
      </w:r>
      <w:r w:rsidR="008D0B61" w:rsidRPr="005A733C">
        <w:rPr>
          <w:b/>
          <w:bCs/>
          <w:i/>
          <w:color w:val="000000" w:themeColor="text1"/>
          <w:sz w:val="24"/>
          <w:szCs w:val="24"/>
        </w:rPr>
        <w:t xml:space="preserve">imilarity </w:t>
      </w:r>
      <w:r w:rsidR="00800444" w:rsidRPr="005A733C">
        <w:rPr>
          <w:b/>
          <w:bCs/>
          <w:i/>
          <w:color w:val="000000" w:themeColor="text1"/>
          <w:sz w:val="24"/>
          <w:szCs w:val="24"/>
        </w:rPr>
        <w:t xml:space="preserve">when </w:t>
      </w:r>
      <w:r w:rsidR="00A25AD8" w:rsidRPr="005A733C">
        <w:rPr>
          <w:b/>
          <w:bCs/>
          <w:i/>
          <w:color w:val="000000" w:themeColor="text1"/>
          <w:sz w:val="24"/>
          <w:szCs w:val="24"/>
        </w:rPr>
        <w:t xml:space="preserve">Generating Predictions </w:t>
      </w:r>
      <w:r w:rsidR="008D0B61" w:rsidRPr="005A733C">
        <w:rPr>
          <w:b/>
          <w:bCs/>
          <w:i/>
          <w:color w:val="000000" w:themeColor="text1"/>
          <w:sz w:val="24"/>
          <w:szCs w:val="24"/>
        </w:rPr>
        <w:t xml:space="preserve">or </w:t>
      </w:r>
      <w:r w:rsidR="00A25AD8" w:rsidRPr="005A733C">
        <w:rPr>
          <w:b/>
          <w:bCs/>
          <w:i/>
          <w:color w:val="000000" w:themeColor="text1"/>
          <w:sz w:val="24"/>
          <w:szCs w:val="24"/>
        </w:rPr>
        <w:t xml:space="preserve">Designing </w:t>
      </w:r>
      <w:r w:rsidR="008D0B61" w:rsidRPr="005A733C">
        <w:rPr>
          <w:b/>
          <w:bCs/>
          <w:i/>
          <w:color w:val="000000" w:themeColor="text1"/>
          <w:sz w:val="24"/>
          <w:szCs w:val="24"/>
        </w:rPr>
        <w:t xml:space="preserve">a </w:t>
      </w:r>
      <w:r w:rsidR="00A25AD8" w:rsidRPr="005A733C">
        <w:rPr>
          <w:b/>
          <w:bCs/>
          <w:i/>
          <w:color w:val="000000" w:themeColor="text1"/>
          <w:sz w:val="24"/>
          <w:szCs w:val="24"/>
        </w:rPr>
        <w:t>Study</w:t>
      </w:r>
      <w:r w:rsidR="009C03F1" w:rsidRPr="005A733C">
        <w:rPr>
          <w:b/>
          <w:bCs/>
          <w:i/>
          <w:color w:val="000000" w:themeColor="text1"/>
          <w:sz w:val="24"/>
          <w:szCs w:val="24"/>
        </w:rPr>
        <w:t xml:space="preserve">. </w:t>
      </w:r>
    </w:p>
    <w:p w14:paraId="696669CE" w14:textId="314F0117" w:rsidR="00CE462A" w:rsidRPr="005A733C" w:rsidRDefault="00A25AD8" w:rsidP="00657D06">
      <w:pPr>
        <w:tabs>
          <w:tab w:val="clear" w:pos="3068"/>
          <w:tab w:val="left" w:pos="0"/>
        </w:tabs>
        <w:ind w:firstLine="0"/>
        <w:contextualSpacing/>
        <w:rPr>
          <w:color w:val="000000" w:themeColor="text1"/>
          <w:sz w:val="24"/>
          <w:szCs w:val="24"/>
        </w:rPr>
      </w:pPr>
      <w:r w:rsidRPr="005A733C">
        <w:rPr>
          <w:i/>
          <w:color w:val="000000" w:themeColor="text1"/>
          <w:sz w:val="24"/>
          <w:szCs w:val="24"/>
        </w:rPr>
        <w:tab/>
      </w:r>
      <w:r w:rsidR="00FF689A" w:rsidRPr="005A733C">
        <w:rPr>
          <w:color w:val="000000" w:themeColor="text1"/>
          <w:sz w:val="24"/>
          <w:szCs w:val="24"/>
        </w:rPr>
        <w:t>When</w:t>
      </w:r>
      <w:r w:rsidR="009C03F1" w:rsidRPr="005A733C">
        <w:rPr>
          <w:color w:val="000000" w:themeColor="text1"/>
          <w:sz w:val="24"/>
          <w:szCs w:val="24"/>
        </w:rPr>
        <w:t xml:space="preserve"> conducting an eye movement experiment, one can</w:t>
      </w:r>
      <w:r w:rsidR="004E0506" w:rsidRPr="005A733C">
        <w:rPr>
          <w:color w:val="000000" w:themeColor="text1"/>
          <w:sz w:val="24"/>
          <w:szCs w:val="24"/>
        </w:rPr>
        <w:t>, for example,</w:t>
      </w:r>
      <w:r w:rsidR="009C03F1" w:rsidRPr="005A733C">
        <w:rPr>
          <w:color w:val="000000" w:themeColor="text1"/>
          <w:sz w:val="24"/>
          <w:szCs w:val="24"/>
        </w:rPr>
        <w:t xml:space="preserve"> assume that </w:t>
      </w:r>
      <w:r w:rsidR="004E0506" w:rsidRPr="005A733C">
        <w:rPr>
          <w:color w:val="000000" w:themeColor="text1"/>
          <w:sz w:val="24"/>
          <w:szCs w:val="24"/>
        </w:rPr>
        <w:t>participants</w:t>
      </w:r>
      <w:r w:rsidR="009C03F1" w:rsidRPr="005A733C">
        <w:rPr>
          <w:color w:val="000000" w:themeColor="text1"/>
          <w:sz w:val="24"/>
          <w:szCs w:val="24"/>
        </w:rPr>
        <w:t xml:space="preserve"> should </w:t>
      </w:r>
      <w:r w:rsidR="004E0506" w:rsidRPr="005A733C">
        <w:rPr>
          <w:color w:val="000000" w:themeColor="text1"/>
          <w:sz w:val="24"/>
          <w:szCs w:val="24"/>
        </w:rPr>
        <w:t>spend an</w:t>
      </w:r>
      <w:r w:rsidR="009C03F1" w:rsidRPr="005A733C">
        <w:rPr>
          <w:color w:val="000000" w:themeColor="text1"/>
          <w:sz w:val="24"/>
          <w:szCs w:val="24"/>
        </w:rPr>
        <w:t xml:space="preserve"> equal amount of time inspect</w:t>
      </w:r>
      <w:r w:rsidR="004E0506" w:rsidRPr="005A733C">
        <w:rPr>
          <w:color w:val="000000" w:themeColor="text1"/>
          <w:sz w:val="24"/>
          <w:szCs w:val="24"/>
        </w:rPr>
        <w:t>ing</w:t>
      </w:r>
      <w:r w:rsidR="009C03F1" w:rsidRPr="005A733C">
        <w:rPr>
          <w:color w:val="000000" w:themeColor="text1"/>
          <w:sz w:val="24"/>
          <w:szCs w:val="24"/>
        </w:rPr>
        <w:t xml:space="preserve"> two </w:t>
      </w:r>
      <w:r w:rsidR="00C407E8" w:rsidRPr="005A733C">
        <w:rPr>
          <w:color w:val="000000" w:themeColor="text1"/>
          <w:sz w:val="24"/>
          <w:szCs w:val="24"/>
        </w:rPr>
        <w:t xml:space="preserve">different </w:t>
      </w:r>
      <w:r w:rsidR="009C03F1" w:rsidRPr="005A733C">
        <w:rPr>
          <w:color w:val="000000" w:themeColor="text1"/>
          <w:sz w:val="24"/>
          <w:szCs w:val="24"/>
        </w:rPr>
        <w:t xml:space="preserve">objects, and that any differences in the time taken to inspect those objects can </w:t>
      </w:r>
      <w:r w:rsidR="009C03F1" w:rsidRPr="005A733C">
        <w:rPr>
          <w:i/>
          <w:color w:val="000000" w:themeColor="text1"/>
          <w:sz w:val="24"/>
          <w:szCs w:val="24"/>
        </w:rPr>
        <w:t xml:space="preserve">only arise </w:t>
      </w:r>
      <w:r w:rsidR="009C03F1" w:rsidRPr="005A733C">
        <w:rPr>
          <w:color w:val="000000" w:themeColor="text1"/>
          <w:sz w:val="24"/>
          <w:szCs w:val="24"/>
        </w:rPr>
        <w:t>from an experimental manipulation</w:t>
      </w:r>
      <w:r w:rsidR="001E789C" w:rsidRPr="005A733C">
        <w:rPr>
          <w:color w:val="000000" w:themeColor="text1"/>
          <w:sz w:val="24"/>
          <w:szCs w:val="24"/>
        </w:rPr>
        <w:t xml:space="preserve"> (i.e., the independent variable(s)). </w:t>
      </w:r>
      <w:r w:rsidR="009C03F1" w:rsidRPr="005A733C">
        <w:rPr>
          <w:color w:val="000000" w:themeColor="text1"/>
          <w:sz w:val="24"/>
          <w:szCs w:val="24"/>
        </w:rPr>
        <w:t xml:space="preserve">However, the differences in the time taken to inspect those objects might be </w:t>
      </w:r>
      <w:r w:rsidR="009C03F1" w:rsidRPr="005A733C">
        <w:rPr>
          <w:i/>
          <w:color w:val="000000" w:themeColor="text1"/>
          <w:sz w:val="24"/>
          <w:szCs w:val="24"/>
        </w:rPr>
        <w:t xml:space="preserve">expected </w:t>
      </w:r>
      <w:r w:rsidR="009C03F1" w:rsidRPr="005A733C">
        <w:rPr>
          <w:color w:val="000000" w:themeColor="text1"/>
          <w:sz w:val="24"/>
          <w:szCs w:val="24"/>
        </w:rPr>
        <w:t>simply upon the basis of differences in the visual characteristics of those objects</w:t>
      </w:r>
      <w:r w:rsidR="00BD27F4" w:rsidRPr="005A733C">
        <w:rPr>
          <w:color w:val="000000" w:themeColor="text1"/>
          <w:sz w:val="24"/>
          <w:szCs w:val="24"/>
        </w:rPr>
        <w:t xml:space="preserve"> alone</w:t>
      </w:r>
      <w:r w:rsidR="009C03F1" w:rsidRPr="005A733C">
        <w:rPr>
          <w:color w:val="000000" w:themeColor="text1"/>
          <w:sz w:val="24"/>
          <w:szCs w:val="24"/>
        </w:rPr>
        <w:t xml:space="preserve">. For that reason, </w:t>
      </w:r>
      <w:r w:rsidR="009C03F1" w:rsidRPr="005A733C">
        <w:rPr>
          <w:color w:val="000000" w:themeColor="text1"/>
          <w:sz w:val="24"/>
          <w:szCs w:val="24"/>
        </w:rPr>
        <w:lastRenderedPageBreak/>
        <w:t xml:space="preserve">it is worth noting the importance of ensuring that, in any study, a researcher </w:t>
      </w:r>
      <w:r w:rsidR="00AE4B01" w:rsidRPr="005A733C">
        <w:rPr>
          <w:color w:val="000000" w:themeColor="text1"/>
          <w:sz w:val="24"/>
          <w:szCs w:val="24"/>
        </w:rPr>
        <w:t xml:space="preserve">is </w:t>
      </w:r>
      <w:r w:rsidR="00DC6C02" w:rsidRPr="005A733C">
        <w:rPr>
          <w:color w:val="000000" w:themeColor="text1"/>
          <w:sz w:val="24"/>
          <w:szCs w:val="24"/>
        </w:rPr>
        <w:t>not failing to</w:t>
      </w:r>
      <w:r w:rsidR="00AE4B01" w:rsidRPr="005A733C">
        <w:rPr>
          <w:color w:val="000000" w:themeColor="text1"/>
          <w:sz w:val="24"/>
          <w:szCs w:val="24"/>
        </w:rPr>
        <w:t xml:space="preserve"> compare ‘like for like’</w:t>
      </w:r>
      <w:r w:rsidR="004711BB" w:rsidRPr="005A733C">
        <w:rPr>
          <w:color w:val="000000" w:themeColor="text1"/>
          <w:sz w:val="24"/>
          <w:szCs w:val="24"/>
        </w:rPr>
        <w:t>.</w:t>
      </w:r>
    </w:p>
    <w:p w14:paraId="57A77B42" w14:textId="3D021720" w:rsidR="008D0B61" w:rsidRPr="005A733C" w:rsidRDefault="00CE462A" w:rsidP="00657D06">
      <w:pPr>
        <w:tabs>
          <w:tab w:val="clear" w:pos="3068"/>
          <w:tab w:val="left" w:pos="0"/>
        </w:tabs>
        <w:ind w:firstLine="0"/>
        <w:contextualSpacing/>
        <w:rPr>
          <w:color w:val="000000" w:themeColor="text1"/>
          <w:sz w:val="24"/>
          <w:szCs w:val="24"/>
        </w:rPr>
      </w:pPr>
      <w:r w:rsidRPr="005A733C">
        <w:rPr>
          <w:color w:val="000000" w:themeColor="text1"/>
          <w:sz w:val="24"/>
          <w:szCs w:val="24"/>
        </w:rPr>
        <w:tab/>
      </w:r>
      <w:r w:rsidR="00C407E8" w:rsidRPr="005A733C">
        <w:rPr>
          <w:color w:val="000000" w:themeColor="text1"/>
          <w:sz w:val="24"/>
          <w:szCs w:val="24"/>
        </w:rPr>
        <w:t xml:space="preserve">In a previous review of ‘threats to validity’ in examining eye movement datasets </w:t>
      </w:r>
      <w:r w:rsidR="00C407E8" w:rsidRPr="005A733C">
        <w:rPr>
          <w:color w:val="000000" w:themeColor="text1"/>
          <w:sz w:val="24"/>
          <w:szCs w:val="24"/>
        </w:rPr>
        <w:fldChar w:fldCharType="begin" w:fldLock="1"/>
      </w:r>
      <w:r w:rsidR="00C407E8" w:rsidRPr="005A733C">
        <w:rPr>
          <w:color w:val="000000" w:themeColor="text1"/>
          <w:sz w:val="24"/>
          <w:szCs w:val="24"/>
        </w:rPr>
        <w:instrText xml:space="preserve"> ADDIN ZOTERO_ITEM CSL_CITATION {"citationID":"M3qFsebU","properties":{"formattedCitation":"(Orquin &amp; Holmqvist, 2018)","plainCitation":"(Orquin &amp; Holmqvist, 2018)","noteIndex":0},"citationItems":[{"id":2490,"uris":["http://zotero.org/users/6618481/items/LF9DSBKY"],"uri":["http://zotero.org/users/6618481/items/LF9DSBKY"],"itemData":{"id":2490,"type":"article-journal","abstract":"Eyetracking research in psychology has grown exponentially over the past decades, as equipment has become cheaper and easier to use. The surge in eyetracking research has not, however, been equaled by a growth in methodological awareness, and practices that are best avoided have become commonplace. We describe nine threats to the validity of eyetracking research and provide, whenever possible, advice on how to avoid or mitigate these challenges. These threats concern both internal and external validity and relate to the design of eyetracking studies, to data preprocessing, to data analysis, and to the interpretation of eyetracking data.","container-title":"Behavior Research Methods","DOI":"10.3758/s13428-017-0998-z","ISSN":"1554-3528","issue":"4","journalAbbreviation":"Behav Res","language":"en","page":"1645-1656","source":"DOI.org (Crossref)","title":"Threats to the validity of eye-movement research in psychology","volume":"50","author":[{"family":"Orquin","given":"Jacob L."},{"family":"Holmqvist","given":"Kenneth"}],"issued":{"date-parts":[["2018",8]]}}}],"schema":"https://github.com/citation-style-language/schema/raw/master/csl-citation.json"} </w:instrText>
      </w:r>
      <w:r w:rsidR="00C407E8" w:rsidRPr="005A733C">
        <w:rPr>
          <w:color w:val="000000" w:themeColor="text1"/>
          <w:sz w:val="24"/>
          <w:szCs w:val="24"/>
        </w:rPr>
        <w:fldChar w:fldCharType="separate"/>
      </w:r>
      <w:r w:rsidR="00B10045" w:rsidRPr="005A733C">
        <w:rPr>
          <w:noProof/>
          <w:color w:val="000000" w:themeColor="text1"/>
          <w:sz w:val="24"/>
          <w:szCs w:val="24"/>
        </w:rPr>
        <w:t>(Orquin &amp; Holmqvist, 2018)</w:t>
      </w:r>
      <w:r w:rsidR="00C407E8" w:rsidRPr="005A733C">
        <w:rPr>
          <w:color w:val="000000" w:themeColor="text1"/>
          <w:sz w:val="24"/>
          <w:szCs w:val="24"/>
        </w:rPr>
        <w:fldChar w:fldCharType="end"/>
      </w:r>
      <w:r w:rsidR="00C407E8" w:rsidRPr="005A733C">
        <w:rPr>
          <w:color w:val="000000" w:themeColor="text1"/>
          <w:sz w:val="24"/>
          <w:szCs w:val="24"/>
        </w:rPr>
        <w:t xml:space="preserve">, </w:t>
      </w:r>
      <w:r w:rsidR="00BB2FAA" w:rsidRPr="005A733C">
        <w:rPr>
          <w:color w:val="000000" w:themeColor="text1"/>
          <w:sz w:val="24"/>
          <w:szCs w:val="24"/>
        </w:rPr>
        <w:t>it was</w:t>
      </w:r>
      <w:r w:rsidR="00C407E8" w:rsidRPr="005A733C">
        <w:rPr>
          <w:color w:val="000000" w:themeColor="text1"/>
          <w:sz w:val="24"/>
          <w:szCs w:val="24"/>
        </w:rPr>
        <w:t xml:space="preserve"> noted</w:t>
      </w:r>
      <w:r w:rsidR="00BB2FAA" w:rsidRPr="005A733C">
        <w:rPr>
          <w:color w:val="000000" w:themeColor="text1"/>
          <w:sz w:val="24"/>
          <w:szCs w:val="24"/>
        </w:rPr>
        <w:t xml:space="preserve"> that there were </w:t>
      </w:r>
      <w:r w:rsidR="00C407E8" w:rsidRPr="005A733C">
        <w:rPr>
          <w:color w:val="000000" w:themeColor="text1"/>
          <w:sz w:val="24"/>
          <w:szCs w:val="24"/>
        </w:rPr>
        <w:t>a number of instances in the literature where this issue may have become manifest. They cite a study conducted by</w:t>
      </w:r>
      <w:r w:rsidR="00F3437C" w:rsidRPr="005A733C">
        <w:rPr>
          <w:color w:val="000000" w:themeColor="text1"/>
          <w:sz w:val="24"/>
          <w:szCs w:val="24"/>
        </w:rPr>
        <w:t xml:space="preserve"> Baker et al.</w:t>
      </w:r>
      <w:r w:rsidR="00C407E8" w:rsidRPr="005A733C">
        <w:rPr>
          <w:color w:val="000000" w:themeColor="text1"/>
          <w:sz w:val="24"/>
          <w:szCs w:val="24"/>
        </w:rPr>
        <w:t xml:space="preserve"> </w:t>
      </w:r>
      <w:r w:rsidR="00F3437C" w:rsidRPr="005A733C">
        <w:rPr>
          <w:color w:val="000000" w:themeColor="text1"/>
          <w:sz w:val="24"/>
          <w:szCs w:val="24"/>
        </w:rPr>
        <w:fldChar w:fldCharType="begin" w:fldLock="1"/>
      </w:r>
      <w:r w:rsidR="00F3437C" w:rsidRPr="005A733C">
        <w:rPr>
          <w:color w:val="000000" w:themeColor="text1"/>
          <w:sz w:val="24"/>
          <w:szCs w:val="24"/>
        </w:rPr>
        <w:instrText xml:space="preserve"> ADDIN ZOTERO_ITEM CSL_CITATION {"citationID":"vbqCWCRS","properties":{"formattedCitation":"(2013)","plainCitation":"(2013)","noteIndex":0},"citationItems":[{"id":2634,"uris":["http://zotero.org/users/6618481/items/HJ57ZVPG"],"uri":["http://zotero.org/users/6618481/items/HJ57ZVPG"],"itemData":{"id":2634,"type":"article-journal","abstract":"Several highly-cited experiments have presented evidence suggesting that neuroimages may unduly bias laypeople’s judgments of scientific research. This finding has been especially worrisome to the legal community in which neuroimage techniques may be used to produce evidence of a person’s mental state. However, a more recent body of work that has looked directly at the independent impact of neuroimages on layperson decision-making (both in legal and more general arenas), and has failed to find evidence of bias. To help resolve these conflicting findings, this research uses eye tracking technology to provide a measure of attention to different visual representations of neuroscientific data. Finding an effect of neuroimages on the distribution of attention would provide a potential mechanism for the influence of neuroimages on higher-level decisions. In the present experiment, a sample of laypeople viewed a vignette that briefly described a court case in which the defendant’s actions might have been explained by a neurological defect. Accompanying these vignettes was either an MRI image of the defendant’s brain, or a bar graph depicting levels of brain activity–two competing visualizations that have been the focus of much of the previous research on the neuroimage bias. We found that, while laypeople differentially attended to neuroimagery relative to the bar graph, this did not translate into differential judgments in a way that would support the idea of a neuroimage bias.","container-title":"PLOS ONE","DOI":"10.1371/journal.pone.0074449","ISSN":"1932-6203","issue":"9","journalAbbreviation":"PLOS ONE","language":"en","note":"publisher: Public Library of Science","page":"e74449","source":"PLoS Journals","title":"Visual Attention and the Neuroimage Bias","volume":"8","author":[{"family":"Baker","given":"D. A."},{"family":"Schweitzer","given":"N. J."},{"family":"Risko","given":"Evan F."},{"family":"Ware","given":"Jillian M."}],"issued":{"date-parts":[["2013",9,5]]}},"suppress-author":true}],"schema":"https://github.com/citation-style-language/schema/raw/master/csl-citation.json"} </w:instrText>
      </w:r>
      <w:r w:rsidR="00F3437C" w:rsidRPr="005A733C">
        <w:rPr>
          <w:color w:val="000000" w:themeColor="text1"/>
          <w:sz w:val="24"/>
          <w:szCs w:val="24"/>
        </w:rPr>
        <w:fldChar w:fldCharType="separate"/>
      </w:r>
      <w:r w:rsidR="00B10045" w:rsidRPr="005A733C">
        <w:rPr>
          <w:noProof/>
          <w:color w:val="000000" w:themeColor="text1"/>
          <w:sz w:val="24"/>
          <w:szCs w:val="24"/>
        </w:rPr>
        <w:t>(2013)</w:t>
      </w:r>
      <w:r w:rsidR="00F3437C" w:rsidRPr="005A733C">
        <w:rPr>
          <w:color w:val="000000" w:themeColor="text1"/>
          <w:sz w:val="24"/>
          <w:szCs w:val="24"/>
        </w:rPr>
        <w:fldChar w:fldCharType="end"/>
      </w:r>
      <w:r w:rsidR="00F3437C" w:rsidRPr="005A733C">
        <w:rPr>
          <w:color w:val="000000" w:themeColor="text1"/>
          <w:sz w:val="24"/>
          <w:szCs w:val="24"/>
        </w:rPr>
        <w:t xml:space="preserve"> which involved comparing eye movement behavior when participants were presented with images of neurological scans versus bar graphs, seeking to understand whether neurological scans </w:t>
      </w:r>
      <w:r w:rsidR="007A47C0" w:rsidRPr="005A733C">
        <w:rPr>
          <w:color w:val="000000" w:themeColor="text1"/>
          <w:sz w:val="24"/>
          <w:szCs w:val="24"/>
        </w:rPr>
        <w:t xml:space="preserve">are </w:t>
      </w:r>
      <w:r w:rsidR="00F3437C" w:rsidRPr="005A733C">
        <w:rPr>
          <w:color w:val="000000" w:themeColor="text1"/>
          <w:sz w:val="24"/>
          <w:szCs w:val="24"/>
        </w:rPr>
        <w:t xml:space="preserve">intrinsically more interesting or better capture attention than bar graphs. In this instance, </w:t>
      </w:r>
      <w:proofErr w:type="spellStart"/>
      <w:r w:rsidR="00F3437C" w:rsidRPr="005A733C">
        <w:rPr>
          <w:color w:val="000000" w:themeColor="text1"/>
          <w:sz w:val="24"/>
          <w:szCs w:val="24"/>
        </w:rPr>
        <w:t>Orquin</w:t>
      </w:r>
      <w:proofErr w:type="spellEnd"/>
      <w:r w:rsidR="00F3437C" w:rsidRPr="005A733C">
        <w:rPr>
          <w:color w:val="000000" w:themeColor="text1"/>
          <w:sz w:val="24"/>
          <w:szCs w:val="24"/>
        </w:rPr>
        <w:t xml:space="preserve"> and </w:t>
      </w:r>
      <w:proofErr w:type="spellStart"/>
      <w:r w:rsidR="00F3437C" w:rsidRPr="005A733C">
        <w:rPr>
          <w:color w:val="000000" w:themeColor="text1"/>
          <w:sz w:val="24"/>
          <w:szCs w:val="24"/>
        </w:rPr>
        <w:t>Holmqvist</w:t>
      </w:r>
      <w:proofErr w:type="spellEnd"/>
      <w:r w:rsidR="00F3437C" w:rsidRPr="005A733C">
        <w:rPr>
          <w:color w:val="000000" w:themeColor="text1"/>
          <w:sz w:val="24"/>
          <w:szCs w:val="24"/>
        </w:rPr>
        <w:t xml:space="preserve"> (2013) argue, it is difficult to make a fair comparison between these two disparate types of images since they differ </w:t>
      </w:r>
      <w:r w:rsidR="00CD64F5" w:rsidRPr="005A733C">
        <w:rPr>
          <w:color w:val="000000" w:themeColor="text1"/>
          <w:sz w:val="24"/>
          <w:szCs w:val="24"/>
        </w:rPr>
        <w:t xml:space="preserve">so substantially in their visual properties. </w:t>
      </w:r>
    </w:p>
    <w:p w14:paraId="6BAEF1EC" w14:textId="28B6E013" w:rsidR="007B2D09" w:rsidRPr="005A733C" w:rsidRDefault="008D0B61" w:rsidP="007B2D09">
      <w:pPr>
        <w:tabs>
          <w:tab w:val="clear" w:pos="3068"/>
          <w:tab w:val="left" w:pos="0"/>
        </w:tabs>
        <w:ind w:firstLine="0"/>
        <w:contextualSpacing/>
        <w:rPr>
          <w:color w:val="000000" w:themeColor="text1"/>
          <w:sz w:val="24"/>
          <w:szCs w:val="24"/>
        </w:rPr>
      </w:pPr>
      <w:r w:rsidRPr="005A733C">
        <w:rPr>
          <w:color w:val="000000" w:themeColor="text1"/>
          <w:sz w:val="24"/>
          <w:szCs w:val="24"/>
        </w:rPr>
        <w:tab/>
      </w:r>
      <w:r w:rsidR="007B2D09" w:rsidRPr="005A733C">
        <w:rPr>
          <w:color w:val="000000" w:themeColor="text1"/>
          <w:sz w:val="24"/>
          <w:szCs w:val="24"/>
        </w:rPr>
        <w:t xml:space="preserve">The only acceptable route forward for a study of this type would be to quantify the visual properties between different objects, as well as how similar or dissimilar they might be, and take this quantification process into account when comparing eye movement </w:t>
      </w:r>
      <w:r w:rsidR="00513BC4" w:rsidRPr="005A733C">
        <w:rPr>
          <w:color w:val="000000" w:themeColor="text1"/>
          <w:sz w:val="24"/>
          <w:szCs w:val="24"/>
        </w:rPr>
        <w:t>behavior</w:t>
      </w:r>
      <w:r w:rsidR="007B2D09" w:rsidRPr="005A733C">
        <w:rPr>
          <w:color w:val="000000" w:themeColor="text1"/>
          <w:sz w:val="24"/>
          <w:szCs w:val="24"/>
        </w:rPr>
        <w:t xml:space="preserve"> in relation to those objects</w:t>
      </w:r>
      <w:r w:rsidRPr="005A733C">
        <w:rPr>
          <w:color w:val="000000" w:themeColor="text1"/>
          <w:sz w:val="24"/>
          <w:szCs w:val="24"/>
        </w:rPr>
        <w:t xml:space="preserve"> (we noted the importance of visual similarity earlier in this review)</w:t>
      </w:r>
      <w:r w:rsidR="007B2D09" w:rsidRPr="005A733C">
        <w:rPr>
          <w:color w:val="000000" w:themeColor="text1"/>
          <w:sz w:val="24"/>
          <w:szCs w:val="24"/>
        </w:rPr>
        <w:t xml:space="preserve">. </w:t>
      </w:r>
      <w:r w:rsidRPr="005A733C">
        <w:rPr>
          <w:color w:val="000000" w:themeColor="text1"/>
          <w:sz w:val="24"/>
          <w:szCs w:val="24"/>
        </w:rPr>
        <w:t>A</w:t>
      </w:r>
      <w:r w:rsidR="007B2D09" w:rsidRPr="005A733C">
        <w:rPr>
          <w:color w:val="000000" w:themeColor="text1"/>
          <w:sz w:val="24"/>
          <w:szCs w:val="24"/>
        </w:rPr>
        <w:t xml:space="preserve"> number of studies now have used multidimensional scaling (MDS) to directly assess the visual similarity of different objects</w:t>
      </w:r>
      <w:r w:rsidR="00244262" w:rsidRPr="005A733C">
        <w:rPr>
          <w:color w:val="000000" w:themeColor="text1"/>
          <w:sz w:val="24"/>
          <w:szCs w:val="24"/>
        </w:rPr>
        <w:t xml:space="preserve"> </w:t>
      </w:r>
      <w:r w:rsidR="00244262" w:rsidRPr="005A733C">
        <w:rPr>
          <w:color w:val="000000" w:themeColor="text1"/>
          <w:sz w:val="24"/>
          <w:szCs w:val="24"/>
        </w:rPr>
        <w:fldChar w:fldCharType="begin"/>
      </w:r>
      <w:r w:rsidR="00244262" w:rsidRPr="005A733C">
        <w:rPr>
          <w:color w:val="000000" w:themeColor="text1"/>
          <w:sz w:val="24"/>
          <w:szCs w:val="24"/>
        </w:rPr>
        <w:instrText xml:space="preserve"> ADDIN ZOTERO_ITEM CSL_CITATION {"citationID":"uMUJb5x6","properties":{"formattedCitation":"(for a review, see Hout et al., 2016)","plainCitation":"(for a review, see Hout et al., 2016)","noteIndex":0},"citationItems":[{"id":3010,"uris":["http://zotero.org/users/6618481/items/WBKYS4MZ"],"uri":["http://zotero.org/users/6618481/items/WBKYS4MZ"],"itemData":{"id":3010,"type":"article-journal","abstract":"Visual search is one of the most widely studied topics in vision science, both as an independent topic of interest, and as a tool for studying attention and visual cognition. A wide literature exists that seeks to understand how people find things under varying conditions of difficulty and complexity, and in situations ranging from the mundane (e.g., looking for one’s keys) to those with significant societal importance (e.g., baggage or medical screening). A primary determinant of the ease and probability of success during search are the similarity relationships that exist in the search environment, such as the similarity between the background and the target, or the likeness of the non-targets to one another. A sense of similarity is often intuitive, but it is seldom quantified directly. This presents a problem in that similarity relationships are imprecisely specified, limiting the capacity of the researcher to examine adequately their influence. In this article, we present a novel approach to overcoming this problem that combines multi-dimensional scaling (MDS) analyses with behavioral and eye-tracking measurements. We propose a method whereby MDS can be repurposed to successfully quantify the similarity of experimental stimuli, thereby opening up theoretical questions in visual search and attention that cannot currently be addressed. These quantifications, in conjunction with behavioral and oculomotor measures, allow for critical observations about how similarity affects performance, information selection, and information processing. We provide a demonstration and tutorial of the approach, identify documented examples of its use, discuss how complementary computer vision methods could also be adopted, and close with a discussion of potential avenues for future application of this technique.","container-title":"Attention, Perception, &amp; Psychophysics","DOI":"10.3758/s13414-015-1010-6","ISSN":"1943-393X","issue":"1","journalAbbreviation":"Atten Percept Psychophys","language":"en","page":"3-20","source":"Springer Link","title":"Using multidimensional scaling to quantify similarity in visual search and beyond","volume":"78","author":[{"family":"Hout","given":"Michael C."},{"family":"Godwin","given":"Hayward J."},{"family":"Fitzsimmons","given":"Gemma"},{"family":"Robbins","given":"Arryn"},{"family":"Menneer","given":"Tamaryn"},{"family":"Goldinger","given":"Stephen D."}],"issued":{"date-parts":[["2016",1,1]]}},"prefix":"for a review, see"}],"schema":"https://github.com/citation-style-language/schema/raw/master/csl-citation.json"} </w:instrText>
      </w:r>
      <w:r w:rsidR="00244262" w:rsidRPr="005A733C">
        <w:rPr>
          <w:color w:val="000000" w:themeColor="text1"/>
          <w:sz w:val="24"/>
          <w:szCs w:val="24"/>
        </w:rPr>
        <w:fldChar w:fldCharType="separate"/>
      </w:r>
      <w:r w:rsidR="00244262" w:rsidRPr="005A733C">
        <w:rPr>
          <w:noProof/>
          <w:color w:val="000000" w:themeColor="text1"/>
          <w:sz w:val="24"/>
          <w:szCs w:val="24"/>
        </w:rPr>
        <w:t>(for a review, see Hout et al., 2016)</w:t>
      </w:r>
      <w:r w:rsidR="00244262" w:rsidRPr="005A733C">
        <w:rPr>
          <w:color w:val="000000" w:themeColor="text1"/>
          <w:sz w:val="24"/>
          <w:szCs w:val="24"/>
        </w:rPr>
        <w:fldChar w:fldCharType="end"/>
      </w:r>
      <w:r w:rsidR="007B2D09" w:rsidRPr="005A733C">
        <w:rPr>
          <w:color w:val="000000" w:themeColor="text1"/>
          <w:sz w:val="24"/>
          <w:szCs w:val="24"/>
        </w:rPr>
        <w:t xml:space="preserve">. </w:t>
      </w:r>
      <w:r w:rsidR="00A83757" w:rsidRPr="005A733C">
        <w:rPr>
          <w:color w:val="000000" w:themeColor="text1"/>
          <w:sz w:val="24"/>
          <w:szCs w:val="24"/>
        </w:rPr>
        <w:t>An example of this comes from a line of research investigating the role of semantic similarity in guiding search. Although it was initially believed that semantic information d</w:t>
      </w:r>
      <w:r w:rsidR="000D0DAF" w:rsidRPr="005A733C">
        <w:rPr>
          <w:color w:val="000000" w:themeColor="text1"/>
          <w:sz w:val="24"/>
          <w:szCs w:val="24"/>
        </w:rPr>
        <w:t>oes</w:t>
      </w:r>
      <w:r w:rsidR="00A83757" w:rsidRPr="005A733C">
        <w:rPr>
          <w:color w:val="000000" w:themeColor="text1"/>
          <w:sz w:val="24"/>
          <w:szCs w:val="24"/>
        </w:rPr>
        <w:t xml:space="preserve"> not guide visual search </w:t>
      </w:r>
      <w:r w:rsidR="00A83757" w:rsidRPr="005A733C">
        <w:rPr>
          <w:color w:val="000000" w:themeColor="text1"/>
          <w:sz w:val="24"/>
          <w:szCs w:val="24"/>
        </w:rPr>
        <w:fldChar w:fldCharType="begin"/>
      </w:r>
      <w:r w:rsidR="00A83757" w:rsidRPr="005A733C">
        <w:rPr>
          <w:color w:val="000000" w:themeColor="text1"/>
          <w:sz w:val="24"/>
          <w:szCs w:val="24"/>
        </w:rPr>
        <w:instrText xml:space="preserve"> ADDIN ZOTERO_ITEM CSL_CITATION {"citationID":"j8O26kYo","properties":{"formattedCitation":"(Wolfe &amp; Horowitz, 2004)","plainCitation":"(Wolfe &amp; Horowitz, 2004)","noteIndex":0},"citationItems":[{"id":3039,"uris":["http://zotero.org/users/6618481/items/7Z9RNCNB"],"uri":["http://zotero.org/users/6618481/items/7Z9RNCNB"],"itemData":{"id":3039,"type":"article-journal","container-title":"Nature Reviews Neuroscience","DOI":"10.1038/nrn1411","ISSN":"1471-003X, 1471-0048","issue":"6","journalAbbreviation":"Nat Rev Neurosci","language":"en","page":"495-501","source":"DOI.org (Crossref)","title":"What attributes guide the deployment of visual attention and how do they do it?","volume":"5","author":[{"family":"Wolfe","given":"Jeremy M."},{"family":"Horowitz","given":"Todd S."}],"issued":{"date-parts":[["2004",6]]}}}],"schema":"https://github.com/citation-style-language/schema/raw/master/csl-citation.json"} </w:instrText>
      </w:r>
      <w:r w:rsidR="00A83757" w:rsidRPr="005A733C">
        <w:rPr>
          <w:color w:val="000000" w:themeColor="text1"/>
          <w:sz w:val="24"/>
          <w:szCs w:val="24"/>
        </w:rPr>
        <w:fldChar w:fldCharType="separate"/>
      </w:r>
      <w:r w:rsidR="00A83757" w:rsidRPr="005A733C">
        <w:rPr>
          <w:noProof/>
          <w:color w:val="000000" w:themeColor="text1"/>
          <w:sz w:val="24"/>
          <w:szCs w:val="24"/>
        </w:rPr>
        <w:t>(Wolfe &amp; Horowitz, 2004)</w:t>
      </w:r>
      <w:r w:rsidR="00A83757" w:rsidRPr="005A733C">
        <w:rPr>
          <w:color w:val="000000" w:themeColor="text1"/>
          <w:sz w:val="24"/>
          <w:szCs w:val="24"/>
        </w:rPr>
        <w:fldChar w:fldCharType="end"/>
      </w:r>
      <w:r w:rsidR="00A83757" w:rsidRPr="005A733C">
        <w:rPr>
          <w:color w:val="000000" w:themeColor="text1"/>
          <w:sz w:val="24"/>
          <w:szCs w:val="24"/>
        </w:rPr>
        <w:t xml:space="preserve">, more recent investigations have suggested otherwise. One instance of this approach comes from </w:t>
      </w:r>
      <w:r w:rsidR="007B2D09" w:rsidRPr="005A733C">
        <w:rPr>
          <w:color w:val="000000" w:themeColor="text1"/>
          <w:sz w:val="24"/>
          <w:szCs w:val="24"/>
        </w:rPr>
        <w:t>a previous study</w:t>
      </w:r>
      <w:r w:rsidR="00A83757" w:rsidRPr="005A733C">
        <w:rPr>
          <w:color w:val="000000" w:themeColor="text1"/>
          <w:sz w:val="24"/>
          <w:szCs w:val="24"/>
        </w:rPr>
        <w:t xml:space="preserve"> where </w:t>
      </w:r>
      <w:r w:rsidR="00244262" w:rsidRPr="005A733C">
        <w:rPr>
          <w:color w:val="000000" w:themeColor="text1"/>
          <w:sz w:val="24"/>
          <w:szCs w:val="24"/>
        </w:rPr>
        <w:t>we</w:t>
      </w:r>
      <w:r w:rsidR="007B2D09" w:rsidRPr="005A733C">
        <w:rPr>
          <w:color w:val="000000" w:themeColor="text1"/>
          <w:sz w:val="24"/>
          <w:szCs w:val="24"/>
        </w:rPr>
        <w:t xml:space="preserve"> quantified the visual similarity between numbers during a visual search for a specific digit</w:t>
      </w:r>
      <w:r w:rsidR="00244262" w:rsidRPr="005A733C">
        <w:rPr>
          <w:color w:val="000000" w:themeColor="text1"/>
          <w:sz w:val="24"/>
          <w:szCs w:val="24"/>
        </w:rPr>
        <w:t xml:space="preserve"> </w:t>
      </w:r>
      <w:r w:rsidR="00244262" w:rsidRPr="005A733C">
        <w:rPr>
          <w:color w:val="000000" w:themeColor="text1"/>
          <w:sz w:val="24"/>
          <w:szCs w:val="24"/>
        </w:rPr>
        <w:fldChar w:fldCharType="begin"/>
      </w:r>
      <w:r w:rsidR="00555698" w:rsidRPr="005A733C">
        <w:rPr>
          <w:color w:val="000000" w:themeColor="text1"/>
          <w:sz w:val="24"/>
          <w:szCs w:val="24"/>
        </w:rPr>
        <w:instrText xml:space="preserve"> ADDIN ZOTERO_ITEM CSL_CITATION {"citationID":"4yS8jmST","properties":{"formattedCitation":"(Godwin, Hout, et al., 2014)","plainCitation":"(Godwin, Hout, et al., 2014)","noteIndex":0},"citationItems":[{"id":2535,"uris":["http://zotero.org/users/6618481/items/JXM4GQDQ"],"uri":["http://zotero.org/users/6618481/items/JXM4GQDQ"],"itemData":{"id":2535,"type":"article-journal","abstract":"Using a visual search task, we explored how behavior is influenced by both visual and semantic information. We recorded participants’ eye movements as they searched for a single target number in a search array of single-digit numbers (0–9). We examined the probability of fixating the various distractors as a function of two key dimensions: the visual similarity between the target and each distractor, and the semantic similarity (i.e., the numerical distance) between the target and each distractor. Visual similarity estimates were obtained using multidimensional scaling based on the independent observer similarity ratings. A linear mixed-effects model demonstrated that both visual and semantic similarity influenced the probability that distractors would be fixated. However, the visual similarity effect was substantially larger than the semantic similarity effect. We close by discussing the potential value of using this novel methodological approach and the implications for both simple and complex visual search displays.","container-title":"Psychonomic Bulletin &amp; Review","DOI":"10.3758/s13423-013-0547-4","ISSN":"1531-5320","issue":"3","journalAbbreviation":"Psychon Bull Rev","language":"en","page":"689-695","source":"Springer Link","title":"Visual similarity is stronger than semantic similarity in guiding visual search for numbers","volume":"21","author":[{"family":"Godwin","given":"Hayward J."},{"family":"Hout","given":"Michael C."},{"family":"Menneer","given":"Tamaryn"}],"issued":{"date-parts":[["2014",6,1]]}}}],"schema":"https://github.com/citation-style-language/schema/raw/master/csl-citation.json"} </w:instrText>
      </w:r>
      <w:r w:rsidR="00244262" w:rsidRPr="005A733C">
        <w:rPr>
          <w:color w:val="000000" w:themeColor="text1"/>
          <w:sz w:val="24"/>
          <w:szCs w:val="24"/>
        </w:rPr>
        <w:fldChar w:fldCharType="separate"/>
      </w:r>
      <w:r w:rsidR="00555698" w:rsidRPr="005A733C">
        <w:rPr>
          <w:noProof/>
          <w:color w:val="000000" w:themeColor="text1"/>
          <w:sz w:val="24"/>
          <w:szCs w:val="24"/>
        </w:rPr>
        <w:t>(Godwin, Hout, et al., 2014)</w:t>
      </w:r>
      <w:r w:rsidR="00244262" w:rsidRPr="005A733C">
        <w:rPr>
          <w:color w:val="000000" w:themeColor="text1"/>
          <w:sz w:val="24"/>
          <w:szCs w:val="24"/>
        </w:rPr>
        <w:fldChar w:fldCharType="end"/>
      </w:r>
      <w:r w:rsidR="007B2D09" w:rsidRPr="005A733C">
        <w:rPr>
          <w:color w:val="000000" w:themeColor="text1"/>
          <w:sz w:val="24"/>
          <w:szCs w:val="24"/>
        </w:rPr>
        <w:t xml:space="preserve">. When examining eye </w:t>
      </w:r>
      <w:r w:rsidR="007B2D09" w:rsidRPr="005A733C">
        <w:rPr>
          <w:color w:val="000000" w:themeColor="text1"/>
          <w:sz w:val="24"/>
          <w:szCs w:val="24"/>
        </w:rPr>
        <w:lastRenderedPageBreak/>
        <w:t xml:space="preserve">movement behavior, </w:t>
      </w:r>
      <w:r w:rsidRPr="005A733C">
        <w:rPr>
          <w:color w:val="000000" w:themeColor="text1"/>
          <w:sz w:val="24"/>
          <w:szCs w:val="24"/>
        </w:rPr>
        <w:t xml:space="preserve">we </w:t>
      </w:r>
      <w:r w:rsidR="007B2D09" w:rsidRPr="005A733C">
        <w:rPr>
          <w:color w:val="000000" w:themeColor="text1"/>
          <w:sz w:val="24"/>
          <w:szCs w:val="24"/>
        </w:rPr>
        <w:t>were able to account for the effec</w:t>
      </w:r>
      <w:r w:rsidR="00513BC4" w:rsidRPr="005A733C">
        <w:rPr>
          <w:color w:val="000000" w:themeColor="text1"/>
          <w:sz w:val="24"/>
          <w:szCs w:val="24"/>
        </w:rPr>
        <w:t>t</w:t>
      </w:r>
      <w:r w:rsidR="007B2D09" w:rsidRPr="005A733C">
        <w:rPr>
          <w:color w:val="000000" w:themeColor="text1"/>
          <w:sz w:val="24"/>
          <w:szCs w:val="24"/>
        </w:rPr>
        <w:t xml:space="preserve">s of semantic similarity (defined in terms of the numerical distance between the target number and those in the display), as well as the visual similarity </w:t>
      </w:r>
      <w:r w:rsidR="007A47C0" w:rsidRPr="005A733C">
        <w:rPr>
          <w:color w:val="000000" w:themeColor="text1"/>
          <w:sz w:val="24"/>
          <w:szCs w:val="24"/>
        </w:rPr>
        <w:t xml:space="preserve">of the numbers </w:t>
      </w:r>
      <w:proofErr w:type="gramStart"/>
      <w:r w:rsidRPr="005A733C">
        <w:rPr>
          <w:color w:val="000000" w:themeColor="text1"/>
          <w:sz w:val="24"/>
          <w:szCs w:val="24"/>
        </w:rPr>
        <w:t>in order to</w:t>
      </w:r>
      <w:proofErr w:type="gramEnd"/>
      <w:r w:rsidRPr="005A733C">
        <w:rPr>
          <w:color w:val="000000" w:themeColor="text1"/>
          <w:sz w:val="24"/>
          <w:szCs w:val="24"/>
        </w:rPr>
        <w:t xml:space="preserve"> draw conclusions</w:t>
      </w:r>
      <w:r w:rsidR="007A47C0" w:rsidRPr="005A733C">
        <w:rPr>
          <w:color w:val="000000" w:themeColor="text1"/>
          <w:sz w:val="24"/>
          <w:szCs w:val="24"/>
        </w:rPr>
        <w:t xml:space="preserve"> from the eye movement behavior</w:t>
      </w:r>
      <w:r w:rsidRPr="005A733C">
        <w:rPr>
          <w:color w:val="000000" w:themeColor="text1"/>
          <w:sz w:val="24"/>
          <w:szCs w:val="24"/>
        </w:rPr>
        <w:t>.</w:t>
      </w:r>
      <w:r w:rsidR="0076405D" w:rsidRPr="005A733C">
        <w:rPr>
          <w:color w:val="000000" w:themeColor="text1"/>
          <w:sz w:val="24"/>
          <w:szCs w:val="24"/>
        </w:rPr>
        <w:t xml:space="preserve"> Not surprisingly, participants were likely to fixate distractors that were visually </w:t>
      </w:r>
      <w:proofErr w:type="gramStart"/>
      <w:r w:rsidR="0076405D" w:rsidRPr="005A733C">
        <w:rPr>
          <w:color w:val="000000" w:themeColor="text1"/>
          <w:sz w:val="24"/>
          <w:szCs w:val="24"/>
        </w:rPr>
        <w:t>similar to</w:t>
      </w:r>
      <w:proofErr w:type="gramEnd"/>
      <w:r w:rsidR="0076405D" w:rsidRPr="005A733C">
        <w:rPr>
          <w:color w:val="000000" w:themeColor="text1"/>
          <w:sz w:val="24"/>
          <w:szCs w:val="24"/>
        </w:rPr>
        <w:t xml:space="preserve"> the search target. However, they were also more likely to fixate distractors that were numerically </w:t>
      </w:r>
      <w:proofErr w:type="gramStart"/>
      <w:r w:rsidR="0076405D" w:rsidRPr="005A733C">
        <w:rPr>
          <w:color w:val="000000" w:themeColor="text1"/>
          <w:sz w:val="24"/>
          <w:szCs w:val="24"/>
        </w:rPr>
        <w:t>similar to</w:t>
      </w:r>
      <w:proofErr w:type="gramEnd"/>
      <w:r w:rsidR="0076405D" w:rsidRPr="005A733C">
        <w:rPr>
          <w:color w:val="000000" w:themeColor="text1"/>
          <w:sz w:val="24"/>
          <w:szCs w:val="24"/>
        </w:rPr>
        <w:t xml:space="preserve"> the target. While this work focused on the probability of fixating distractors, subtly different research questions could have led to examination of more fine-grained metrics of search behavior. Presumably, similar distractors would elicit longer dwell times, since they would be harder to reject than dissimilar distractors</w:t>
      </w:r>
      <w:r w:rsidR="00660DB0" w:rsidRPr="005A733C">
        <w:rPr>
          <w:color w:val="000000" w:themeColor="text1"/>
          <w:sz w:val="24"/>
          <w:szCs w:val="24"/>
        </w:rPr>
        <w:t>.</w:t>
      </w:r>
      <w:r w:rsidR="0076405D" w:rsidRPr="005A733C">
        <w:rPr>
          <w:color w:val="000000" w:themeColor="text1"/>
          <w:sz w:val="24"/>
          <w:szCs w:val="24"/>
        </w:rPr>
        <w:t xml:space="preserve"> </w:t>
      </w:r>
      <w:r w:rsidR="00660DB0" w:rsidRPr="005A733C">
        <w:rPr>
          <w:color w:val="000000" w:themeColor="text1"/>
          <w:sz w:val="24"/>
          <w:szCs w:val="24"/>
        </w:rPr>
        <w:t>Regardless, u</w:t>
      </w:r>
      <w:r w:rsidR="00A83757" w:rsidRPr="005A733C">
        <w:rPr>
          <w:color w:val="000000" w:themeColor="text1"/>
          <w:sz w:val="24"/>
          <w:szCs w:val="24"/>
        </w:rPr>
        <w:t>sing quantifications of object similarity</w:t>
      </w:r>
      <w:r w:rsidRPr="005A733C">
        <w:rPr>
          <w:color w:val="000000" w:themeColor="text1"/>
          <w:sz w:val="24"/>
          <w:szCs w:val="24"/>
        </w:rPr>
        <w:t xml:space="preserve"> builds in the importance of visual similarity at the design level so that it does not confound a study at the point of analyzing the results and drawing conclusions.</w:t>
      </w:r>
    </w:p>
    <w:p w14:paraId="41892E2F" w14:textId="0ABF0482" w:rsidR="008D0B61" w:rsidRPr="005A733C" w:rsidRDefault="007E7427" w:rsidP="007B2D09">
      <w:pPr>
        <w:tabs>
          <w:tab w:val="clear" w:pos="3068"/>
          <w:tab w:val="left" w:pos="0"/>
        </w:tabs>
        <w:ind w:firstLine="0"/>
        <w:contextualSpacing/>
        <w:rPr>
          <w:color w:val="000000" w:themeColor="text1"/>
          <w:sz w:val="24"/>
          <w:szCs w:val="24"/>
        </w:rPr>
      </w:pPr>
      <w:r w:rsidRPr="005A733C">
        <w:rPr>
          <w:color w:val="000000" w:themeColor="text1"/>
          <w:sz w:val="24"/>
          <w:szCs w:val="24"/>
        </w:rPr>
        <w:tab/>
        <w:t xml:space="preserve">In </w:t>
      </w:r>
      <w:r w:rsidR="009C51A7" w:rsidRPr="005A733C">
        <w:rPr>
          <w:color w:val="000000" w:themeColor="text1"/>
          <w:sz w:val="24"/>
          <w:szCs w:val="24"/>
        </w:rPr>
        <w:t>Godwin et al. (2015)</w:t>
      </w:r>
      <w:r w:rsidR="00313064" w:rsidRPr="005A733C">
        <w:rPr>
          <w:color w:val="000000" w:themeColor="text1"/>
          <w:sz w:val="24"/>
          <w:szCs w:val="24"/>
        </w:rPr>
        <w:t>,</w:t>
      </w:r>
      <w:r w:rsidR="009C51A7" w:rsidRPr="005A733C">
        <w:rPr>
          <w:color w:val="000000" w:themeColor="text1"/>
          <w:sz w:val="24"/>
          <w:szCs w:val="24"/>
        </w:rPr>
        <w:t xml:space="preserve"> we primarily compared metrics in terms of the high-prevalence target and the low-prevalence target.</w:t>
      </w:r>
      <w:r w:rsidR="009A6C07" w:rsidRPr="005A733C">
        <w:rPr>
          <w:color w:val="000000" w:themeColor="text1"/>
          <w:sz w:val="24"/>
          <w:szCs w:val="24"/>
        </w:rPr>
        <w:t xml:space="preserve"> We quantified their visual similarity by using a set of colors for the targets and distractors based on previous work. This work created a perceptually uniform color space such that the colors could be represented in terms of ‘steps’ from one another on a color wheel. For one experiment, the targets were one step in color from each other (i.e., they were visually similar), for a second experiment, the targets were eight steps in color from each other (i.e., they were visually </w:t>
      </w:r>
      <w:r w:rsidR="009A6C07" w:rsidRPr="005A733C">
        <w:rPr>
          <w:i/>
          <w:iCs/>
          <w:color w:val="000000" w:themeColor="text1"/>
          <w:sz w:val="24"/>
          <w:szCs w:val="24"/>
        </w:rPr>
        <w:t>dissimilar</w:t>
      </w:r>
      <w:r w:rsidR="009A6C07" w:rsidRPr="005A733C">
        <w:rPr>
          <w:color w:val="000000" w:themeColor="text1"/>
          <w:sz w:val="24"/>
          <w:szCs w:val="24"/>
        </w:rPr>
        <w:t>).</w:t>
      </w:r>
      <w:r w:rsidR="008D0B61" w:rsidRPr="005A733C">
        <w:rPr>
          <w:color w:val="000000" w:themeColor="text1"/>
          <w:sz w:val="24"/>
          <w:szCs w:val="24"/>
        </w:rPr>
        <w:t xml:space="preserve"> </w:t>
      </w:r>
      <w:r w:rsidR="00A83757" w:rsidRPr="005A733C">
        <w:rPr>
          <w:color w:val="000000" w:themeColor="text1"/>
          <w:sz w:val="24"/>
          <w:szCs w:val="24"/>
        </w:rPr>
        <w:t xml:space="preserve">This again helped us to avoid pitfall #1 </w:t>
      </w:r>
      <w:proofErr w:type="gramStart"/>
      <w:r w:rsidR="00A83757" w:rsidRPr="005A733C">
        <w:rPr>
          <w:color w:val="000000" w:themeColor="text1"/>
          <w:sz w:val="24"/>
          <w:szCs w:val="24"/>
        </w:rPr>
        <w:t>by virtue of the fact that</w:t>
      </w:r>
      <w:proofErr w:type="gramEnd"/>
      <w:r w:rsidR="00A83757" w:rsidRPr="005A733C">
        <w:rPr>
          <w:color w:val="000000" w:themeColor="text1"/>
          <w:sz w:val="24"/>
          <w:szCs w:val="24"/>
        </w:rPr>
        <w:t xml:space="preserve"> we built visual similarity into the design of the study: </w:t>
      </w:r>
      <w:r w:rsidR="00F12BD6" w:rsidRPr="005A733C">
        <w:rPr>
          <w:color w:val="000000" w:themeColor="text1"/>
          <w:sz w:val="24"/>
          <w:szCs w:val="24"/>
        </w:rPr>
        <w:t>Indeed</w:t>
      </w:r>
      <w:r w:rsidR="00A83757" w:rsidRPr="005A733C">
        <w:rPr>
          <w:color w:val="000000" w:themeColor="text1"/>
          <w:sz w:val="24"/>
          <w:szCs w:val="24"/>
        </w:rPr>
        <w:t xml:space="preserve">, differences were key in the study and the conclusions, rather than a confound. </w:t>
      </w:r>
      <w:r w:rsidR="008D0B61" w:rsidRPr="005A733C">
        <w:rPr>
          <w:color w:val="000000" w:themeColor="text1"/>
          <w:sz w:val="24"/>
          <w:szCs w:val="24"/>
        </w:rPr>
        <w:t xml:space="preserve">In general, the papers we examined as part of our Brief Review did </w:t>
      </w:r>
      <w:r w:rsidR="002D54B4" w:rsidRPr="005A733C">
        <w:rPr>
          <w:color w:val="000000" w:themeColor="text1"/>
          <w:sz w:val="24"/>
          <w:szCs w:val="24"/>
        </w:rPr>
        <w:t xml:space="preserve">frequently </w:t>
      </w:r>
      <w:r w:rsidR="008D0B61" w:rsidRPr="005A733C">
        <w:rPr>
          <w:color w:val="000000" w:themeColor="text1"/>
          <w:sz w:val="24"/>
          <w:szCs w:val="24"/>
        </w:rPr>
        <w:t xml:space="preserve">show evidence of considering visual similarity </w:t>
      </w:r>
      <w:r w:rsidR="008D0B61" w:rsidRPr="005A733C">
        <w:rPr>
          <w:color w:val="000000" w:themeColor="text1"/>
          <w:sz w:val="24"/>
          <w:szCs w:val="24"/>
        </w:rPr>
        <w:lastRenderedPageBreak/>
        <w:t xml:space="preserve">when designing studies (85%), often </w:t>
      </w:r>
      <w:r w:rsidR="002D54B4" w:rsidRPr="005A733C">
        <w:rPr>
          <w:color w:val="000000" w:themeColor="text1"/>
          <w:sz w:val="24"/>
          <w:szCs w:val="24"/>
        </w:rPr>
        <w:t xml:space="preserve">by </w:t>
      </w:r>
      <w:r w:rsidR="008D0B61" w:rsidRPr="005A733C">
        <w:rPr>
          <w:color w:val="000000" w:themeColor="text1"/>
          <w:sz w:val="24"/>
          <w:szCs w:val="24"/>
        </w:rPr>
        <w:t>factoring in differences in the stimuli as part of their design.</w:t>
      </w:r>
    </w:p>
    <w:p w14:paraId="606E1338" w14:textId="77777777" w:rsidR="00A25AD8" w:rsidRPr="005A733C" w:rsidRDefault="00A25AD8" w:rsidP="00657D06">
      <w:pPr>
        <w:tabs>
          <w:tab w:val="clear" w:pos="3068"/>
          <w:tab w:val="left" w:pos="0"/>
        </w:tabs>
        <w:ind w:firstLine="0"/>
        <w:contextualSpacing/>
        <w:rPr>
          <w:color w:val="000000" w:themeColor="text1"/>
          <w:sz w:val="24"/>
          <w:szCs w:val="24"/>
        </w:rPr>
      </w:pPr>
    </w:p>
    <w:p w14:paraId="7C641A9B" w14:textId="51E3169E" w:rsidR="00A25AD8" w:rsidRPr="005A733C" w:rsidRDefault="006361D5" w:rsidP="00657D06">
      <w:pPr>
        <w:tabs>
          <w:tab w:val="clear" w:pos="3068"/>
          <w:tab w:val="left" w:pos="0"/>
        </w:tabs>
        <w:ind w:firstLine="0"/>
        <w:contextualSpacing/>
        <w:rPr>
          <w:b/>
          <w:bCs/>
          <w:color w:val="000000" w:themeColor="text1"/>
          <w:sz w:val="24"/>
          <w:szCs w:val="24"/>
        </w:rPr>
      </w:pPr>
      <w:r w:rsidRPr="005A733C">
        <w:rPr>
          <w:b/>
          <w:bCs/>
          <w:i/>
          <w:color w:val="000000" w:themeColor="text1"/>
          <w:sz w:val="24"/>
          <w:szCs w:val="24"/>
        </w:rPr>
        <w:t xml:space="preserve">Pitfall #2: </w:t>
      </w:r>
      <w:r w:rsidR="00800444" w:rsidRPr="005A733C">
        <w:rPr>
          <w:b/>
          <w:bCs/>
          <w:i/>
          <w:color w:val="000000" w:themeColor="text1"/>
          <w:sz w:val="24"/>
          <w:szCs w:val="24"/>
        </w:rPr>
        <w:t xml:space="preserve">Failing to </w:t>
      </w:r>
      <w:r w:rsidR="00A25AD8" w:rsidRPr="005A733C">
        <w:rPr>
          <w:b/>
          <w:bCs/>
          <w:i/>
          <w:color w:val="000000" w:themeColor="text1"/>
          <w:sz w:val="24"/>
          <w:szCs w:val="24"/>
        </w:rPr>
        <w:t>Consider Coarse</w:t>
      </w:r>
      <w:r w:rsidR="00800444" w:rsidRPr="005A733C">
        <w:rPr>
          <w:b/>
          <w:bCs/>
          <w:i/>
          <w:color w:val="000000" w:themeColor="text1"/>
          <w:sz w:val="24"/>
          <w:szCs w:val="24"/>
        </w:rPr>
        <w:t xml:space="preserve">-to-fine </w:t>
      </w:r>
      <w:r w:rsidR="00A25AD8" w:rsidRPr="005A733C">
        <w:rPr>
          <w:b/>
          <w:bCs/>
          <w:i/>
          <w:color w:val="000000" w:themeColor="text1"/>
          <w:sz w:val="24"/>
          <w:szCs w:val="24"/>
        </w:rPr>
        <w:t xml:space="preserve">Behavior </w:t>
      </w:r>
      <w:r w:rsidR="00800444" w:rsidRPr="005A733C">
        <w:rPr>
          <w:b/>
          <w:bCs/>
          <w:i/>
          <w:color w:val="000000" w:themeColor="text1"/>
          <w:sz w:val="24"/>
          <w:szCs w:val="24"/>
        </w:rPr>
        <w:t xml:space="preserve">when </w:t>
      </w:r>
      <w:r w:rsidR="00A25AD8" w:rsidRPr="005A733C">
        <w:rPr>
          <w:b/>
          <w:bCs/>
          <w:i/>
          <w:color w:val="000000" w:themeColor="text1"/>
          <w:sz w:val="24"/>
          <w:szCs w:val="24"/>
        </w:rPr>
        <w:t>Generating Predictions</w:t>
      </w:r>
      <w:r w:rsidR="00800444" w:rsidRPr="005A733C">
        <w:rPr>
          <w:b/>
          <w:bCs/>
          <w:color w:val="000000" w:themeColor="text1"/>
          <w:sz w:val="24"/>
          <w:szCs w:val="24"/>
        </w:rPr>
        <w:t>.</w:t>
      </w:r>
      <w:r w:rsidR="00DC6C02" w:rsidRPr="005A733C">
        <w:rPr>
          <w:b/>
          <w:bCs/>
          <w:color w:val="000000" w:themeColor="text1"/>
          <w:sz w:val="24"/>
          <w:szCs w:val="24"/>
        </w:rPr>
        <w:t xml:space="preserve"> </w:t>
      </w:r>
    </w:p>
    <w:p w14:paraId="7C27DFAC" w14:textId="5D1CAD44" w:rsidR="007C700A" w:rsidRPr="005A733C" w:rsidRDefault="00A25AD8" w:rsidP="00657D06">
      <w:pPr>
        <w:tabs>
          <w:tab w:val="clear" w:pos="3068"/>
          <w:tab w:val="left" w:pos="0"/>
        </w:tabs>
        <w:ind w:firstLine="0"/>
        <w:contextualSpacing/>
        <w:rPr>
          <w:color w:val="000000" w:themeColor="text1"/>
          <w:sz w:val="24"/>
          <w:szCs w:val="24"/>
        </w:rPr>
      </w:pPr>
      <w:r w:rsidRPr="005A733C">
        <w:rPr>
          <w:color w:val="000000" w:themeColor="text1"/>
          <w:sz w:val="24"/>
          <w:szCs w:val="24"/>
        </w:rPr>
        <w:tab/>
      </w:r>
      <w:r w:rsidR="00AE4B01" w:rsidRPr="005A733C">
        <w:rPr>
          <w:color w:val="000000" w:themeColor="text1"/>
          <w:sz w:val="24"/>
          <w:szCs w:val="24"/>
        </w:rPr>
        <w:t>In a similar vein</w:t>
      </w:r>
      <w:r w:rsidR="00DC6C02" w:rsidRPr="005A733C">
        <w:rPr>
          <w:color w:val="000000" w:themeColor="text1"/>
          <w:sz w:val="24"/>
          <w:szCs w:val="24"/>
        </w:rPr>
        <w:t xml:space="preserve"> to Pitfall #1</w:t>
      </w:r>
      <w:r w:rsidR="00AE4B01" w:rsidRPr="005A733C">
        <w:rPr>
          <w:color w:val="000000" w:themeColor="text1"/>
          <w:sz w:val="24"/>
          <w:szCs w:val="24"/>
        </w:rPr>
        <w:t xml:space="preserve"> is another basic behavior </w:t>
      </w:r>
      <w:r w:rsidR="00ED08A3" w:rsidRPr="005A733C">
        <w:rPr>
          <w:color w:val="000000" w:themeColor="text1"/>
          <w:sz w:val="24"/>
          <w:szCs w:val="24"/>
        </w:rPr>
        <w:t>relating</w:t>
      </w:r>
      <w:r w:rsidR="00AE4B01" w:rsidRPr="005A733C">
        <w:rPr>
          <w:color w:val="000000" w:themeColor="text1"/>
          <w:sz w:val="24"/>
          <w:szCs w:val="24"/>
        </w:rPr>
        <w:t xml:space="preserve"> to eye movement behavior during visual search that needs to be considered when generating predictions. </w:t>
      </w:r>
      <w:r w:rsidR="009C03F1" w:rsidRPr="005A733C">
        <w:rPr>
          <w:color w:val="000000" w:themeColor="text1"/>
          <w:sz w:val="24"/>
          <w:szCs w:val="24"/>
        </w:rPr>
        <w:t xml:space="preserve">There have been several studies examining </w:t>
      </w:r>
      <w:r w:rsidR="009C03F1" w:rsidRPr="005A733C">
        <w:rPr>
          <w:i/>
          <w:color w:val="000000" w:themeColor="text1"/>
          <w:sz w:val="24"/>
          <w:szCs w:val="24"/>
        </w:rPr>
        <w:t xml:space="preserve">coarse-to-fine </w:t>
      </w:r>
      <w:r w:rsidR="009C03F1" w:rsidRPr="005A733C">
        <w:rPr>
          <w:color w:val="000000" w:themeColor="text1"/>
          <w:sz w:val="24"/>
          <w:szCs w:val="24"/>
        </w:rPr>
        <w:t xml:space="preserve">behavior in eye movement datasets. Perhaps the first of these was an exploratory study </w:t>
      </w:r>
      <w:r w:rsidR="00D341C2" w:rsidRPr="005A733C">
        <w:rPr>
          <w:color w:val="000000" w:themeColor="text1"/>
          <w:sz w:val="24"/>
          <w:szCs w:val="24"/>
        </w:rPr>
        <w:t xml:space="preserve">conducted by Over et al. </w:t>
      </w:r>
      <w:r w:rsidR="00D341C2" w:rsidRPr="005A733C">
        <w:rPr>
          <w:color w:val="000000" w:themeColor="text1"/>
          <w:sz w:val="24"/>
          <w:szCs w:val="24"/>
        </w:rPr>
        <w:fldChar w:fldCharType="begin" w:fldLock="1"/>
      </w:r>
      <w:r w:rsidR="00D341C2" w:rsidRPr="005A733C">
        <w:rPr>
          <w:color w:val="000000" w:themeColor="text1"/>
          <w:sz w:val="24"/>
          <w:szCs w:val="24"/>
        </w:rPr>
        <w:instrText xml:space="preserve"> ADDIN ZOTERO_ITEM CSL_CITATION {"citationID":"wYi1rrQu","properties":{"formattedCitation":"(2007)","plainCitation":"(2007)","noteIndex":0},"citationItems":[{"id":2562,"uris":["http://zotero.org/users/6618481/items/3SEPSWKS"],"uri":["http://zotero.org/users/6618481/items/3SEPSWKS"],"itemData":{"id":2562,"type":"article-journal","abstract":"Oculomotor behavior contributes importantly to visual search. Saccadic eye movements can direct the fovea to potentially interesting parts of the visual field. Ensuing stable fixations enables the visual system to analyze those parts. The visual system may use fixation duration and saccadic amplitude as optimizers for visual search performance. Here we investigate whether the time courses of fixation duration and saccade amplitude depend on the subject’s knowledge of the search stimulus, in particular target conspicuity. We analyzed 65,000 saccades and fixations in a search experiment for (possibly camouflaged) military vehicles of unknown type and size. Mean saccade amplitude decreased and mean fixation duration increased gradually as a function of the ordinal saccade and fixation number. In addition we analyzed 162,000 saccades and fixations recorded during a search experiment in which the location of the target was the only unknown. Whether target conspicuity was constant or varied appeared to have minor influence on the time courses of fixation duration and saccade amplitude. We hypothesize an intrinsic coarse-to-fine strategy for visual search that is even used when such a strategy is not optimal.","container-title":"Vision Research","DOI":"10.1016/j.visres.2007.05.002","ISSN":"0042-6989","issue":"17","journalAbbreviation":"Vision Research","language":"en","page":"2272-2280","source":"ScienceDirect","title":"Coarse-to-fine eye movement strategy in visual search","volume":"47","author":[{"family":"Over","given":"E. A. B."},{"family":"Hooge","given":"I. T. C."},{"family":"Vlaskamp","given":"B. N. S."},{"family":"Erkelens","given":"C. J."}],"issued":{"date-parts":[["2007",8,1]]}},"suppress-author":true}],"schema":"https://github.com/citation-style-language/schema/raw/master/csl-citation.json"} </w:instrText>
      </w:r>
      <w:r w:rsidR="00D341C2" w:rsidRPr="005A733C">
        <w:rPr>
          <w:color w:val="000000" w:themeColor="text1"/>
          <w:sz w:val="24"/>
          <w:szCs w:val="24"/>
        </w:rPr>
        <w:fldChar w:fldCharType="separate"/>
      </w:r>
      <w:r w:rsidR="00B10045" w:rsidRPr="005A733C">
        <w:rPr>
          <w:noProof/>
          <w:color w:val="000000" w:themeColor="text1"/>
          <w:sz w:val="24"/>
          <w:szCs w:val="24"/>
        </w:rPr>
        <w:t>(2007)</w:t>
      </w:r>
      <w:r w:rsidR="00D341C2" w:rsidRPr="005A733C">
        <w:rPr>
          <w:color w:val="000000" w:themeColor="text1"/>
          <w:sz w:val="24"/>
          <w:szCs w:val="24"/>
        </w:rPr>
        <w:fldChar w:fldCharType="end"/>
      </w:r>
      <w:r w:rsidR="004E0506" w:rsidRPr="005A733C">
        <w:rPr>
          <w:rStyle w:val="FootnoteReference"/>
          <w:color w:val="000000" w:themeColor="text1"/>
          <w:sz w:val="24"/>
          <w:szCs w:val="24"/>
        </w:rPr>
        <w:footnoteReference w:id="3"/>
      </w:r>
      <w:r w:rsidR="009C03F1" w:rsidRPr="005A733C">
        <w:rPr>
          <w:color w:val="000000" w:themeColor="text1"/>
          <w:sz w:val="24"/>
          <w:szCs w:val="24"/>
        </w:rPr>
        <w:t xml:space="preserve">. </w:t>
      </w:r>
      <w:r w:rsidR="00D341C2" w:rsidRPr="005A733C">
        <w:rPr>
          <w:color w:val="000000" w:themeColor="text1"/>
          <w:sz w:val="24"/>
          <w:szCs w:val="24"/>
        </w:rPr>
        <w:t>T</w:t>
      </w:r>
      <w:r w:rsidR="009C03F1" w:rsidRPr="005A733C">
        <w:rPr>
          <w:color w:val="000000" w:themeColor="text1"/>
          <w:sz w:val="24"/>
          <w:szCs w:val="24"/>
        </w:rPr>
        <w:t xml:space="preserve">he </w:t>
      </w:r>
      <w:r w:rsidR="00D341C2" w:rsidRPr="005A733C">
        <w:rPr>
          <w:color w:val="000000" w:themeColor="text1"/>
          <w:sz w:val="24"/>
          <w:szCs w:val="24"/>
        </w:rPr>
        <w:t xml:space="preserve">authors </w:t>
      </w:r>
      <w:r w:rsidR="009C03F1" w:rsidRPr="005A733C">
        <w:rPr>
          <w:color w:val="000000" w:themeColor="text1"/>
          <w:sz w:val="24"/>
          <w:szCs w:val="24"/>
        </w:rPr>
        <w:t xml:space="preserve">observed that, as a visual search trial progresses, fixation durations tend to </w:t>
      </w:r>
      <w:proofErr w:type="gramStart"/>
      <w:r w:rsidR="00313064" w:rsidRPr="005A733C">
        <w:rPr>
          <w:color w:val="000000" w:themeColor="text1"/>
          <w:sz w:val="24"/>
          <w:szCs w:val="24"/>
        </w:rPr>
        <w:t>increase</w:t>
      </w:r>
      <w:proofErr w:type="gramEnd"/>
      <w:r w:rsidR="00313064" w:rsidRPr="005A733C">
        <w:rPr>
          <w:color w:val="000000" w:themeColor="text1"/>
          <w:sz w:val="24"/>
          <w:szCs w:val="24"/>
        </w:rPr>
        <w:t xml:space="preserve"> </w:t>
      </w:r>
      <w:r w:rsidR="009C03F1" w:rsidRPr="005A733C">
        <w:rPr>
          <w:color w:val="000000" w:themeColor="text1"/>
          <w:sz w:val="24"/>
          <w:szCs w:val="24"/>
        </w:rPr>
        <w:t xml:space="preserve">and saccade amplitudes tend to decrease. This was interpreted in terms of search beginning in a broad, ‘coarse’ fashion, with briefer fixations distributed more widely across the display, </w:t>
      </w:r>
      <w:r w:rsidR="00660B02" w:rsidRPr="005A733C">
        <w:rPr>
          <w:color w:val="000000" w:themeColor="text1"/>
          <w:sz w:val="24"/>
          <w:szCs w:val="24"/>
        </w:rPr>
        <w:t xml:space="preserve">which </w:t>
      </w:r>
      <w:r w:rsidR="009C03F1" w:rsidRPr="005A733C">
        <w:rPr>
          <w:color w:val="000000" w:themeColor="text1"/>
          <w:sz w:val="24"/>
          <w:szCs w:val="24"/>
        </w:rPr>
        <w:t>gradually becom</w:t>
      </w:r>
      <w:r w:rsidR="00660B02" w:rsidRPr="005A733C">
        <w:rPr>
          <w:color w:val="000000" w:themeColor="text1"/>
          <w:sz w:val="24"/>
          <w:szCs w:val="24"/>
        </w:rPr>
        <w:t>e</w:t>
      </w:r>
      <w:r w:rsidR="009C03F1" w:rsidRPr="005A733C">
        <w:rPr>
          <w:color w:val="000000" w:themeColor="text1"/>
          <w:sz w:val="24"/>
          <w:szCs w:val="24"/>
        </w:rPr>
        <w:t xml:space="preserve"> </w:t>
      </w:r>
      <w:r w:rsidR="005328BB" w:rsidRPr="005A733C">
        <w:rPr>
          <w:color w:val="000000" w:themeColor="text1"/>
          <w:sz w:val="24"/>
          <w:szCs w:val="24"/>
        </w:rPr>
        <w:t>more fine-grained</w:t>
      </w:r>
      <w:r w:rsidR="009C03F1" w:rsidRPr="005A733C">
        <w:rPr>
          <w:color w:val="000000" w:themeColor="text1"/>
          <w:sz w:val="24"/>
          <w:szCs w:val="24"/>
        </w:rPr>
        <w:t xml:space="preserve">, with longer fixations and shorter amplitudes towards the end of a trial. </w:t>
      </w:r>
    </w:p>
    <w:p w14:paraId="6432E1B0" w14:textId="66C07E0D" w:rsidR="002754AA" w:rsidRPr="005A733C" w:rsidRDefault="007C700A" w:rsidP="00657D06">
      <w:pPr>
        <w:tabs>
          <w:tab w:val="clear" w:pos="3068"/>
          <w:tab w:val="left" w:pos="0"/>
        </w:tabs>
        <w:ind w:firstLine="0"/>
        <w:contextualSpacing/>
        <w:rPr>
          <w:color w:val="000000" w:themeColor="text1"/>
          <w:sz w:val="24"/>
          <w:szCs w:val="24"/>
        </w:rPr>
      </w:pPr>
      <w:r w:rsidRPr="005A733C">
        <w:rPr>
          <w:color w:val="000000" w:themeColor="text1"/>
          <w:sz w:val="24"/>
          <w:szCs w:val="24"/>
        </w:rPr>
        <w:tab/>
      </w:r>
      <w:r w:rsidR="009C03F1" w:rsidRPr="005A733C">
        <w:rPr>
          <w:color w:val="000000" w:themeColor="text1"/>
          <w:sz w:val="24"/>
          <w:szCs w:val="24"/>
        </w:rPr>
        <w:t xml:space="preserve">We show coarse-to-fine behavior </w:t>
      </w:r>
      <w:r w:rsidR="004F59C0" w:rsidRPr="005A733C">
        <w:rPr>
          <w:color w:val="000000" w:themeColor="text1"/>
          <w:sz w:val="24"/>
          <w:szCs w:val="24"/>
        </w:rPr>
        <w:t>from</w:t>
      </w:r>
      <w:r w:rsidR="00386D60" w:rsidRPr="005A733C">
        <w:rPr>
          <w:color w:val="000000" w:themeColor="text1"/>
          <w:sz w:val="24"/>
          <w:szCs w:val="24"/>
        </w:rPr>
        <w:t xml:space="preserve"> Godwin et al.</w:t>
      </w:r>
      <w:r w:rsidR="00D341C2" w:rsidRPr="005A733C">
        <w:rPr>
          <w:color w:val="000000" w:themeColor="text1"/>
          <w:sz w:val="24"/>
          <w:szCs w:val="24"/>
        </w:rPr>
        <w:t xml:space="preserve"> </w:t>
      </w:r>
      <w:r w:rsidR="00D341C2" w:rsidRPr="005A733C">
        <w:rPr>
          <w:color w:val="000000" w:themeColor="text1"/>
          <w:sz w:val="24"/>
          <w:szCs w:val="24"/>
        </w:rPr>
        <w:fldChar w:fldCharType="begin" w:fldLock="1"/>
      </w:r>
      <w:r w:rsidR="00D341C2" w:rsidRPr="005A733C">
        <w:rPr>
          <w:color w:val="000000" w:themeColor="text1"/>
          <w:sz w:val="24"/>
          <w:szCs w:val="24"/>
        </w:rPr>
        <w:instrText xml:space="preserve"> ADDIN ZOTERO_ITEM CSL_CITATION {"citationID":"Jr9JYSqZ","properties":{"formattedCitation":"(2015)","plainCitation":"(2015)","noteIndex":0},"citationItems":[{"id":2493,"uris":["http://zotero.org/users/6618481/items/FDDYWHCK"],"uri":["http://zotero.org/users/6618481/items/FDDYWHCK"],"itemData":{"id":2493,"type":"article-journal","abstract":"Previous research has shown that during visual search tasks target prevalence (the proportion of trials in which a target appears) influences both the probability that a target will be detected, and the speed at which participants will quit searching and provide an ‘absent’ response. When prevalence is low (e.g., target presented on 2 % of trials), participants are less likely to detect the target than when prevalence is higher (e.g., 50 % of trials). In the present set of experiments, we examined perceptual failures to detect low prevalence targets in visual search. We used a relative prevalence search task in order to be able to present an overall 50 % target prevalence and thereby prevent the results being accounted for by early quitting behavior. Participants searched for two targets, one of which appeared on 45 % of trials and another that appeared on 5 % of trials, leaving overall target prevalence at 50 %. In the first experiment, participants searched for two dissimilar targets; in the second experiment, participants searched for two similar targets. Overall, the results supported the notion that a reduction in prevalence primarily influenced perceptual failures of identification, rather than of selection. Together, these experiments add to a growing body of research exploring how and why observers fail to detect low prevalence targets, especially in real-world tasks in which some targets are more likely to appear than others.","container-title":"Attention, Perception, &amp; Psychophysics","DOI":"10.3758/s13414-014-0762-8","ISSN":"1943-3921, 1943-393X","issue":"1","journalAbbreviation":"Atten Percept Psychophys","language":"en","page":"150-159","source":"DOI.org (Crossref)","title":"Perceptual failures in the selection and identification of low-prevalence targets in relative prevalence visual search","volume":"77","author":[{"family":"Godwin","given":"Hayward J."},{"family":"Menneer","given":"Tamaryn"},{"family":"Riggs","given":"Charlotte A."},{"family":"Cave","given":"Kyle R."},{"family":"Donnelly","given":"Nick"}],"issued":{"date-parts":[["2015",1]]}},"suppress-author":true}],"schema":"https://github.com/citation-style-language/schema/raw/master/csl-citation.json"} </w:instrText>
      </w:r>
      <w:r w:rsidR="00D341C2" w:rsidRPr="005A733C">
        <w:rPr>
          <w:color w:val="000000" w:themeColor="text1"/>
          <w:sz w:val="24"/>
          <w:szCs w:val="24"/>
        </w:rPr>
        <w:fldChar w:fldCharType="separate"/>
      </w:r>
      <w:r w:rsidR="00B10045" w:rsidRPr="005A733C">
        <w:rPr>
          <w:noProof/>
          <w:color w:val="000000" w:themeColor="text1"/>
          <w:sz w:val="24"/>
          <w:szCs w:val="24"/>
        </w:rPr>
        <w:t>(2015)</w:t>
      </w:r>
      <w:r w:rsidR="00D341C2" w:rsidRPr="005A733C">
        <w:rPr>
          <w:color w:val="000000" w:themeColor="text1"/>
          <w:sz w:val="24"/>
          <w:szCs w:val="24"/>
        </w:rPr>
        <w:fldChar w:fldCharType="end"/>
      </w:r>
      <w:r w:rsidR="00D341C2" w:rsidRPr="005A733C">
        <w:rPr>
          <w:color w:val="000000" w:themeColor="text1"/>
          <w:sz w:val="24"/>
          <w:szCs w:val="24"/>
        </w:rPr>
        <w:t xml:space="preserve"> </w:t>
      </w:r>
      <w:r w:rsidRPr="005A733C">
        <w:rPr>
          <w:color w:val="000000" w:themeColor="text1"/>
          <w:sz w:val="24"/>
          <w:szCs w:val="24"/>
        </w:rPr>
        <w:t>i</w:t>
      </w:r>
      <w:r w:rsidR="009C03F1" w:rsidRPr="005A733C">
        <w:rPr>
          <w:color w:val="000000" w:themeColor="text1"/>
          <w:sz w:val="24"/>
          <w:szCs w:val="24"/>
        </w:rPr>
        <w:t>n</w:t>
      </w:r>
      <w:r w:rsidRPr="005A733C">
        <w:rPr>
          <w:color w:val="000000" w:themeColor="text1"/>
          <w:sz w:val="24"/>
          <w:szCs w:val="24"/>
        </w:rPr>
        <w:t xml:space="preserve"> the</w:t>
      </w:r>
      <w:r w:rsidR="00DC6C02" w:rsidRPr="005A733C">
        <w:rPr>
          <w:color w:val="000000" w:themeColor="text1"/>
          <w:sz w:val="24"/>
          <w:szCs w:val="24"/>
        </w:rPr>
        <w:t xml:space="preserve"> </w:t>
      </w:r>
      <w:r w:rsidR="001D748F" w:rsidRPr="005A733C">
        <w:rPr>
          <w:color w:val="000000" w:themeColor="text1"/>
          <w:sz w:val="24"/>
          <w:szCs w:val="24"/>
        </w:rPr>
        <w:t xml:space="preserve">two panels of </w:t>
      </w:r>
      <w:r w:rsidR="009C03F1" w:rsidRPr="005A733C">
        <w:rPr>
          <w:color w:val="000000" w:themeColor="text1"/>
          <w:sz w:val="24"/>
          <w:szCs w:val="24"/>
        </w:rPr>
        <w:t xml:space="preserve">Figure </w:t>
      </w:r>
      <w:r w:rsidR="00AD7879" w:rsidRPr="005A733C">
        <w:rPr>
          <w:color w:val="000000" w:themeColor="text1"/>
          <w:sz w:val="24"/>
          <w:szCs w:val="24"/>
        </w:rPr>
        <w:t>3</w:t>
      </w:r>
      <w:r w:rsidR="00D341C2" w:rsidRPr="005A733C">
        <w:rPr>
          <w:color w:val="000000" w:themeColor="text1"/>
          <w:sz w:val="24"/>
          <w:szCs w:val="24"/>
        </w:rPr>
        <w:t>. O</w:t>
      </w:r>
      <w:r w:rsidR="002754AA" w:rsidRPr="005A733C">
        <w:rPr>
          <w:color w:val="000000" w:themeColor="text1"/>
          <w:sz w:val="24"/>
          <w:szCs w:val="24"/>
        </w:rPr>
        <w:t>ne detail immediately worth noting is that saccade amplitudes increase, plateau</w:t>
      </w:r>
      <w:r w:rsidR="00660B02" w:rsidRPr="005A733C">
        <w:rPr>
          <w:color w:val="000000" w:themeColor="text1"/>
          <w:sz w:val="24"/>
          <w:szCs w:val="24"/>
        </w:rPr>
        <w:t>,</w:t>
      </w:r>
      <w:r w:rsidR="002754AA" w:rsidRPr="005A733C">
        <w:rPr>
          <w:color w:val="000000" w:themeColor="text1"/>
          <w:sz w:val="24"/>
          <w:szCs w:val="24"/>
        </w:rPr>
        <w:t xml:space="preserve"> and then decrease, so </w:t>
      </w:r>
      <w:r w:rsidR="00D341C2" w:rsidRPr="005A733C">
        <w:rPr>
          <w:color w:val="000000" w:themeColor="text1"/>
          <w:sz w:val="24"/>
          <w:szCs w:val="24"/>
        </w:rPr>
        <w:t xml:space="preserve">a more accurate approach </w:t>
      </w:r>
      <w:r w:rsidR="004C54D3" w:rsidRPr="005A733C">
        <w:rPr>
          <w:color w:val="000000" w:themeColor="text1"/>
          <w:sz w:val="24"/>
          <w:szCs w:val="24"/>
        </w:rPr>
        <w:t>may</w:t>
      </w:r>
      <w:r w:rsidRPr="005A733C">
        <w:rPr>
          <w:color w:val="000000" w:themeColor="text1"/>
          <w:sz w:val="24"/>
          <w:szCs w:val="24"/>
        </w:rPr>
        <w:t xml:space="preserve"> </w:t>
      </w:r>
      <w:r w:rsidR="00D341C2" w:rsidRPr="005A733C">
        <w:rPr>
          <w:color w:val="000000" w:themeColor="text1"/>
          <w:sz w:val="24"/>
          <w:szCs w:val="24"/>
        </w:rPr>
        <w:t>be to</w:t>
      </w:r>
      <w:r w:rsidR="002754AA" w:rsidRPr="005A733C">
        <w:rPr>
          <w:color w:val="000000" w:themeColor="text1"/>
          <w:sz w:val="24"/>
          <w:szCs w:val="24"/>
        </w:rPr>
        <w:t xml:space="preserve"> </w:t>
      </w:r>
      <w:r w:rsidRPr="005A733C">
        <w:rPr>
          <w:color w:val="000000" w:themeColor="text1"/>
          <w:sz w:val="24"/>
          <w:szCs w:val="24"/>
        </w:rPr>
        <w:t>use the less-eloquent</w:t>
      </w:r>
      <w:r w:rsidR="00DC6C02" w:rsidRPr="005A733C">
        <w:rPr>
          <w:color w:val="000000" w:themeColor="text1"/>
          <w:sz w:val="24"/>
          <w:szCs w:val="24"/>
        </w:rPr>
        <w:t xml:space="preserve"> term</w:t>
      </w:r>
      <w:r w:rsidR="002754AA" w:rsidRPr="005A733C">
        <w:rPr>
          <w:color w:val="000000" w:themeColor="text1"/>
          <w:sz w:val="24"/>
          <w:szCs w:val="24"/>
        </w:rPr>
        <w:t xml:space="preserve"> ‘fine-to-coarse-to-fine’ behavior</w:t>
      </w:r>
      <w:r w:rsidR="009C03F1" w:rsidRPr="005A733C">
        <w:rPr>
          <w:color w:val="000000" w:themeColor="text1"/>
          <w:sz w:val="24"/>
          <w:szCs w:val="24"/>
        </w:rPr>
        <w:t>.</w:t>
      </w:r>
      <w:r w:rsidR="005328BB" w:rsidRPr="005A733C">
        <w:rPr>
          <w:color w:val="000000" w:themeColor="text1"/>
          <w:sz w:val="24"/>
          <w:szCs w:val="24"/>
        </w:rPr>
        <w:t xml:space="preserve"> </w:t>
      </w:r>
      <w:r w:rsidR="002E71D5" w:rsidRPr="005A733C">
        <w:rPr>
          <w:color w:val="000000" w:themeColor="text1"/>
          <w:sz w:val="24"/>
          <w:szCs w:val="24"/>
        </w:rPr>
        <w:t>A relationship between ordinal fixation number and both fixation durations and saccade amplitudes has also</w:t>
      </w:r>
      <w:r w:rsidR="009C03F1" w:rsidRPr="005A733C">
        <w:rPr>
          <w:color w:val="000000" w:themeColor="text1"/>
          <w:sz w:val="24"/>
          <w:szCs w:val="24"/>
        </w:rPr>
        <w:t xml:space="preserve"> been reported in </w:t>
      </w:r>
      <w:r w:rsidR="009C03F1" w:rsidRPr="005A733C">
        <w:rPr>
          <w:color w:val="000000" w:themeColor="text1"/>
          <w:sz w:val="24"/>
          <w:szCs w:val="24"/>
        </w:rPr>
        <w:lastRenderedPageBreak/>
        <w:t>the scene perception literature</w:t>
      </w:r>
      <w:r w:rsidR="002E71D5" w:rsidRPr="005A733C">
        <w:rPr>
          <w:color w:val="000000" w:themeColor="text1"/>
          <w:sz w:val="24"/>
          <w:szCs w:val="24"/>
        </w:rPr>
        <w:t xml:space="preserve"> </w:t>
      </w:r>
      <w:r w:rsidR="002E71D5" w:rsidRPr="005A733C">
        <w:rPr>
          <w:color w:val="000000" w:themeColor="text1"/>
          <w:sz w:val="24"/>
          <w:szCs w:val="24"/>
        </w:rPr>
        <w:fldChar w:fldCharType="begin" w:fldLock="1"/>
      </w:r>
      <w:r w:rsidR="003C5155" w:rsidRPr="005A733C">
        <w:rPr>
          <w:color w:val="000000" w:themeColor="text1"/>
          <w:sz w:val="24"/>
          <w:szCs w:val="24"/>
        </w:rPr>
        <w:instrText xml:space="preserve"> ADDIN ZOTERO_ITEM CSL_CITATION {"citationID":"TlUo1N7e","properties":{"formattedCitation":"(Castelhano et al., 2009; Cronin et al., 2020)","plainCitation":"(Castelhano et al., 2009; Cronin et al., 2020)","noteIndex":0},"citationItems":[{"id":2568,"uris":["http://zotero.org/users/6618481/items/RJ8MT2Z5"],"uri":["http://zotero.org/users/6618481/items/RJ8MT2Z5"],"itemData":{"id":2568,"type":"article-journal","abstract":"Expanding on the seminal work of G. Buswell (1935) and I. A. Yarbus (1967), we investigated how task instruction inﬂuences speciﬁc parameters of eye movement control. In the present study, 20 participants viewed color photographs of natural scenes under two instruction sets: visual search and memorization. Results showed that task inﬂuenced a number of eye movement measures including the number of ﬁxations and gaze duration on speciﬁc objects. Additional analyses revealed that the areas ﬁxated were qualitatively different between the two tasks. However, other measures such as average saccade amplitude and individual ﬁxation durations remained constant across the viewing of the scene and across tasks. The present study demonstrates that viewing task biases the selection of scene regions and aggregate measures of ﬁxation time on those regions but does not inﬂuence other measures, such as the duration of individual ﬁxations.","container-title":"Journal of Vision","DOI":"10.1167/9.3.6","ISSN":"1534-7362","issue":"3","journalAbbreviation":"Journal of Vision","language":"en","page":"6-6","source":"DOI.org (Crossref)","title":"Viewing task influences eye movement control during active scene perception","volume":"9","author":[{"family":"Castelhano","given":"M. S."},{"family":"Mack","given":"M. L."},{"family":"Henderson","given":"J. M."}],"issued":{"date-parts":[["2009",3,1]]}}},{"id":2565,"uris":["http://zotero.org/users/6618481/items/75UNSR5B"],"uri":["http://zotero.org/users/6618481/items/75UNSR5B"],"itemData":{"id":2565,"type":"article-journal","abstract":"The present study examines eye movement behavior in real-world scenes with a large (N=100) sample. We report baseline measures of eye movement behavior in our sample, including mean fixation duration, saccade amplitude, and initial saccade latency. We also characterize how eye movement behaviors change over the course of a 12 second trial. These baseline measures will be of use to future work studying eye movement behavior in scenes in a variety of literatures. We also examine effects of viewing task on when and where the eyes move in real-world scenes: participants engaged in a memorization and an aesthetic judgement task while viewing 100 scenes. While we find no difference at the mean-level between the two tasks, temporal-and distribution-level analyses reveal significant task-driven differences in eye movement behavior.","container-title":"Frontiers in Psychology","DOI":"10.3389/fpsyg.2019.02915","ISSN":"1664-1078","journalAbbreviation":"Front. Psychol.","language":"English","note":"publisher: Frontiers","source":"Frontiers","title":"Eye movements in real-world scene photographs: General characteristics and effects of viewing task","title-short":"Eye Movements in Real-World Scene Photographs","URL":"https://www.frontiersin.org/articles/10.3389/fpsyg.2019.02915/full#B17","volume":"10","author":[{"family":"Cronin","given":"Deborah A."},{"family":"Hall","given":"Elizabeth H."},{"family":"Goold","given":"Jessica E."},{"family":"Hayes","given":"Taylor R."},{"family":"Henderson","given":"John M."}],"accessed":{"date-parts":[["2020",8,11]]},"issued":{"date-parts":[["2020"]]}}}],"schema":"https://github.com/citation-style-language/schema/raw/master/csl-citation.json"} </w:instrText>
      </w:r>
      <w:r w:rsidR="002E71D5" w:rsidRPr="005A733C">
        <w:rPr>
          <w:color w:val="000000" w:themeColor="text1"/>
          <w:sz w:val="24"/>
          <w:szCs w:val="24"/>
        </w:rPr>
        <w:fldChar w:fldCharType="separate"/>
      </w:r>
      <w:r w:rsidR="00B10045" w:rsidRPr="005A733C">
        <w:rPr>
          <w:noProof/>
          <w:color w:val="000000" w:themeColor="text1"/>
          <w:sz w:val="24"/>
          <w:szCs w:val="24"/>
        </w:rPr>
        <w:t>(Castelhano et al., 2009; Cronin et al., 2020)</w:t>
      </w:r>
      <w:r w:rsidR="002E71D5" w:rsidRPr="005A733C">
        <w:rPr>
          <w:color w:val="000000" w:themeColor="text1"/>
          <w:sz w:val="24"/>
          <w:szCs w:val="24"/>
        </w:rPr>
        <w:fldChar w:fldCharType="end"/>
      </w:r>
      <w:r w:rsidR="002754AA" w:rsidRPr="005A733C">
        <w:rPr>
          <w:color w:val="000000" w:themeColor="text1"/>
          <w:sz w:val="24"/>
          <w:szCs w:val="24"/>
        </w:rPr>
        <w:t>, suggesting th</w:t>
      </w:r>
      <w:r w:rsidRPr="005A733C">
        <w:rPr>
          <w:color w:val="000000" w:themeColor="text1"/>
          <w:sz w:val="24"/>
          <w:szCs w:val="24"/>
        </w:rPr>
        <w:t xml:space="preserve">at this </w:t>
      </w:r>
      <w:r w:rsidR="002754AA" w:rsidRPr="005A733C">
        <w:rPr>
          <w:color w:val="000000" w:themeColor="text1"/>
          <w:sz w:val="24"/>
          <w:szCs w:val="24"/>
        </w:rPr>
        <w:t>behavior is not limited to simple visual search displays</w:t>
      </w:r>
      <w:r w:rsidRPr="005A733C">
        <w:rPr>
          <w:color w:val="000000" w:themeColor="text1"/>
          <w:sz w:val="24"/>
          <w:szCs w:val="24"/>
        </w:rPr>
        <w:t xml:space="preserve"> alone</w:t>
      </w:r>
      <w:r w:rsidR="002754AA" w:rsidRPr="005A733C">
        <w:rPr>
          <w:color w:val="000000" w:themeColor="text1"/>
          <w:sz w:val="24"/>
          <w:szCs w:val="24"/>
        </w:rPr>
        <w:t>.</w:t>
      </w:r>
    </w:p>
    <w:p w14:paraId="35884F2B" w14:textId="77777777" w:rsidR="00FB20C5" w:rsidRPr="005A733C" w:rsidRDefault="00FB20C5" w:rsidP="00657D06">
      <w:pPr>
        <w:tabs>
          <w:tab w:val="clear" w:pos="3068"/>
          <w:tab w:val="left" w:pos="0"/>
        </w:tabs>
        <w:ind w:firstLine="0"/>
        <w:contextualSpacing/>
        <w:rPr>
          <w:color w:val="000000" w:themeColor="text1"/>
          <w:sz w:val="24"/>
          <w:szCs w:val="24"/>
        </w:rPr>
      </w:pPr>
    </w:p>
    <w:p w14:paraId="5A06EE04" w14:textId="23C38017" w:rsidR="002754AA" w:rsidRPr="005A733C" w:rsidRDefault="002754AA" w:rsidP="00657D06">
      <w:pPr>
        <w:tabs>
          <w:tab w:val="clear" w:pos="3068"/>
          <w:tab w:val="left" w:pos="0"/>
        </w:tabs>
        <w:ind w:firstLine="0"/>
        <w:contextualSpacing/>
        <w:rPr>
          <w:b/>
          <w:color w:val="000000" w:themeColor="text1"/>
          <w:sz w:val="24"/>
          <w:szCs w:val="24"/>
        </w:rPr>
      </w:pPr>
      <w:r w:rsidRPr="005A733C">
        <w:rPr>
          <w:b/>
          <w:color w:val="000000" w:themeColor="text1"/>
          <w:sz w:val="24"/>
          <w:szCs w:val="24"/>
        </w:rPr>
        <w:t xml:space="preserve">Figure </w:t>
      </w:r>
      <w:r w:rsidR="009709DA" w:rsidRPr="005A733C">
        <w:rPr>
          <w:b/>
          <w:color w:val="000000" w:themeColor="text1"/>
          <w:sz w:val="24"/>
          <w:szCs w:val="24"/>
        </w:rPr>
        <w:t>3</w:t>
      </w:r>
    </w:p>
    <w:p w14:paraId="56E6047D" w14:textId="044FBBD2" w:rsidR="002754AA" w:rsidRPr="005A733C" w:rsidRDefault="009709DA" w:rsidP="00657D06">
      <w:pPr>
        <w:tabs>
          <w:tab w:val="clear" w:pos="3068"/>
          <w:tab w:val="left" w:pos="0"/>
        </w:tabs>
        <w:ind w:firstLine="0"/>
        <w:contextualSpacing/>
        <w:rPr>
          <w:i/>
          <w:color w:val="000000" w:themeColor="text1"/>
          <w:sz w:val="24"/>
          <w:szCs w:val="24"/>
        </w:rPr>
      </w:pPr>
      <w:r w:rsidRPr="005A733C">
        <w:rPr>
          <w:i/>
          <w:color w:val="000000" w:themeColor="text1"/>
          <w:sz w:val="24"/>
          <w:szCs w:val="24"/>
        </w:rPr>
        <w:t xml:space="preserve">Coarse-to-fine </w:t>
      </w:r>
      <w:r w:rsidR="00807FCB" w:rsidRPr="005A733C">
        <w:rPr>
          <w:i/>
          <w:color w:val="000000" w:themeColor="text1"/>
          <w:sz w:val="24"/>
          <w:szCs w:val="24"/>
        </w:rPr>
        <w:t xml:space="preserve">Behavior </w:t>
      </w:r>
      <w:r w:rsidRPr="005A733C">
        <w:rPr>
          <w:i/>
          <w:color w:val="000000" w:themeColor="text1"/>
          <w:sz w:val="24"/>
          <w:szCs w:val="24"/>
        </w:rPr>
        <w:t>in</w:t>
      </w:r>
      <w:r w:rsidR="002754AA" w:rsidRPr="005A733C">
        <w:rPr>
          <w:i/>
          <w:color w:val="000000" w:themeColor="text1"/>
          <w:sz w:val="24"/>
          <w:szCs w:val="24"/>
        </w:rPr>
        <w:t xml:space="preserve"> a </w:t>
      </w:r>
      <w:r w:rsidR="00807FCB" w:rsidRPr="005A733C">
        <w:rPr>
          <w:i/>
          <w:color w:val="000000" w:themeColor="text1"/>
          <w:sz w:val="24"/>
          <w:szCs w:val="24"/>
        </w:rPr>
        <w:t>Visual Search Study</w:t>
      </w:r>
    </w:p>
    <w:p w14:paraId="514724F9" w14:textId="7E8AA4E7" w:rsidR="002754AA" w:rsidRPr="005A733C" w:rsidRDefault="00A1453A" w:rsidP="00657D06">
      <w:pPr>
        <w:tabs>
          <w:tab w:val="clear" w:pos="3068"/>
          <w:tab w:val="left" w:pos="0"/>
        </w:tabs>
        <w:ind w:firstLine="0"/>
        <w:contextualSpacing/>
        <w:rPr>
          <w:color w:val="000000" w:themeColor="text1"/>
          <w:sz w:val="24"/>
          <w:szCs w:val="24"/>
        </w:rPr>
      </w:pPr>
      <w:r w:rsidRPr="005A733C">
        <w:rPr>
          <w:noProof/>
          <w:color w:val="000000" w:themeColor="text1"/>
          <w:sz w:val="24"/>
          <w:szCs w:val="24"/>
        </w:rPr>
        <w:drawing>
          <wp:inline distT="0" distB="0" distL="0" distR="0" wp14:anchorId="3DC5F2E5" wp14:editId="6A7D260B">
            <wp:extent cx="5943600" cy="3803650"/>
            <wp:effectExtent l="0" t="0" r="0" b="635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03650"/>
                    </a:xfrm>
                    <a:prstGeom prst="rect">
                      <a:avLst/>
                    </a:prstGeom>
                  </pic:spPr>
                </pic:pic>
              </a:graphicData>
            </a:graphic>
          </wp:inline>
        </w:drawing>
      </w:r>
    </w:p>
    <w:p w14:paraId="5F1B0261" w14:textId="77777777" w:rsidR="00485842" w:rsidRPr="005A733C" w:rsidRDefault="00485842" w:rsidP="00657D06">
      <w:pPr>
        <w:tabs>
          <w:tab w:val="clear" w:pos="3068"/>
          <w:tab w:val="left" w:pos="0"/>
        </w:tabs>
        <w:ind w:firstLine="0"/>
        <w:contextualSpacing/>
        <w:rPr>
          <w:color w:val="000000" w:themeColor="text1"/>
          <w:sz w:val="24"/>
          <w:szCs w:val="24"/>
        </w:rPr>
      </w:pPr>
    </w:p>
    <w:p w14:paraId="514F06E2" w14:textId="43059F74" w:rsidR="001D748F" w:rsidRPr="005A733C" w:rsidRDefault="002754AA" w:rsidP="00657D06">
      <w:pPr>
        <w:tabs>
          <w:tab w:val="clear" w:pos="3068"/>
          <w:tab w:val="left" w:pos="0"/>
        </w:tabs>
        <w:ind w:firstLine="0"/>
        <w:contextualSpacing/>
        <w:rPr>
          <w:color w:val="000000" w:themeColor="text1"/>
          <w:sz w:val="24"/>
          <w:szCs w:val="24"/>
        </w:rPr>
      </w:pPr>
      <w:r w:rsidRPr="005A733C">
        <w:rPr>
          <w:color w:val="000000" w:themeColor="text1"/>
          <w:sz w:val="24"/>
          <w:szCs w:val="24"/>
        </w:rPr>
        <w:tab/>
      </w:r>
      <w:r w:rsidR="009C03F1" w:rsidRPr="005A733C">
        <w:rPr>
          <w:color w:val="000000" w:themeColor="text1"/>
          <w:sz w:val="24"/>
          <w:szCs w:val="24"/>
        </w:rPr>
        <w:t xml:space="preserve">Despite the apparent universality of the </w:t>
      </w:r>
      <w:r w:rsidRPr="005A733C">
        <w:rPr>
          <w:color w:val="000000" w:themeColor="text1"/>
          <w:sz w:val="24"/>
          <w:szCs w:val="24"/>
        </w:rPr>
        <w:t>behavior</w:t>
      </w:r>
      <w:r w:rsidR="009C03F1" w:rsidRPr="005A733C">
        <w:rPr>
          <w:color w:val="000000" w:themeColor="text1"/>
          <w:sz w:val="24"/>
          <w:szCs w:val="24"/>
        </w:rPr>
        <w:t xml:space="preserve">, </w:t>
      </w:r>
      <w:r w:rsidR="00190CA3" w:rsidRPr="005A733C">
        <w:rPr>
          <w:color w:val="000000" w:themeColor="text1"/>
          <w:sz w:val="24"/>
          <w:szCs w:val="24"/>
        </w:rPr>
        <w:t xml:space="preserve">Over et al.’s </w:t>
      </w:r>
      <w:r w:rsidR="00190CA3" w:rsidRPr="005A733C">
        <w:rPr>
          <w:color w:val="000000" w:themeColor="text1"/>
          <w:sz w:val="24"/>
          <w:szCs w:val="24"/>
        </w:rPr>
        <w:fldChar w:fldCharType="begin" w:fldLock="1"/>
      </w:r>
      <w:r w:rsidR="00BA1F24" w:rsidRPr="005A733C">
        <w:rPr>
          <w:color w:val="000000" w:themeColor="text1"/>
          <w:sz w:val="24"/>
          <w:szCs w:val="24"/>
        </w:rPr>
        <w:instrText xml:space="preserve"> ADDIN ZOTERO_ITEM CSL_CITATION {"citationID":"7jt661Hx","properties":{"formattedCitation":"(2007)","plainCitation":"(2007)","noteIndex":0},"citationItems":[{"id":2562,"uris":["http://zotero.org/users/6618481/items/3SEPSWKS"],"uri":["http://zotero.org/users/6618481/items/3SEPSWKS"],"itemData":{"id":2562,"type":"article-journal","abstract":"Oculomotor behavior contributes importantly to visual search. Saccadic eye movements can direct the fovea to potentially interesting parts of the visual field. Ensuing stable fixations enables the visual system to analyze those parts. The visual system may use fixation duration and saccadic amplitude as optimizers for visual search performance. Here we investigate whether the time courses of fixation duration and saccade amplitude depend on the subject’s knowledge of the search stimulus, in particular target conspicuity. We analyzed 65,000 saccades and fixations in a search experiment for (possibly camouflaged) military vehicles of unknown type and size. Mean saccade amplitude decreased and mean fixation duration increased gradually as a function of the ordinal saccade and fixation number. In addition we analyzed 162,000 saccades and fixations recorded during a search experiment in which the location of the target was the only unknown. Whether target conspicuity was constant or varied appeared to have minor influence on the time courses of fixation duration and saccade amplitude. We hypothesize an intrinsic coarse-to-fine strategy for visual search that is even used when such a strategy is not optimal.","container-title":"Vision Research","DOI":"10.1016/j.visres.2007.05.002","ISSN":"0042-6989","issue":"17","journalAbbreviation":"Vision Research","language":"en","page":"2272-2280","source":"ScienceDirect","title":"Coarse-to-fine eye movement strategy in visual search","volume":"47","author":[{"family":"Over","given":"E. A. B."},{"family":"Hooge","given":"I. T. C."},{"family":"Vlaskamp","given":"B. N. S."},{"family":"Erkelens","given":"C. J."}],"issued":{"date-parts":[["2007",8,1]]}},"suppress-author":true}],"schema":"https://github.com/citation-style-language/schema/raw/master/csl-citation.json"} </w:instrText>
      </w:r>
      <w:r w:rsidR="00190CA3" w:rsidRPr="005A733C">
        <w:rPr>
          <w:color w:val="000000" w:themeColor="text1"/>
          <w:sz w:val="24"/>
          <w:szCs w:val="24"/>
        </w:rPr>
        <w:fldChar w:fldCharType="separate"/>
      </w:r>
      <w:r w:rsidR="00B10045" w:rsidRPr="005A733C">
        <w:rPr>
          <w:noProof/>
          <w:color w:val="000000" w:themeColor="text1"/>
          <w:sz w:val="24"/>
          <w:szCs w:val="24"/>
        </w:rPr>
        <w:t>(2007)</w:t>
      </w:r>
      <w:r w:rsidR="00190CA3" w:rsidRPr="005A733C">
        <w:rPr>
          <w:color w:val="000000" w:themeColor="text1"/>
          <w:sz w:val="24"/>
          <w:szCs w:val="24"/>
        </w:rPr>
        <w:fldChar w:fldCharType="end"/>
      </w:r>
      <w:r w:rsidR="007F369D" w:rsidRPr="005A733C">
        <w:rPr>
          <w:color w:val="000000" w:themeColor="text1"/>
          <w:sz w:val="24"/>
          <w:szCs w:val="24"/>
        </w:rPr>
        <w:t xml:space="preserve"> </w:t>
      </w:r>
      <w:r w:rsidR="00190CA3" w:rsidRPr="005A733C">
        <w:rPr>
          <w:color w:val="000000" w:themeColor="text1"/>
          <w:sz w:val="24"/>
          <w:szCs w:val="24"/>
        </w:rPr>
        <w:t xml:space="preserve">initial </w:t>
      </w:r>
      <w:r w:rsidR="009C03F1" w:rsidRPr="005A733C">
        <w:rPr>
          <w:color w:val="000000" w:themeColor="text1"/>
          <w:sz w:val="24"/>
          <w:szCs w:val="24"/>
        </w:rPr>
        <w:t>description of coarse-to-fine behavior as a ‘strategy’ has not been upheld by all researchers. In a study and associated visual search model proposed by</w:t>
      </w:r>
      <w:r w:rsidR="007F369D" w:rsidRPr="005A733C">
        <w:rPr>
          <w:color w:val="000000" w:themeColor="text1"/>
          <w:sz w:val="24"/>
          <w:szCs w:val="24"/>
        </w:rPr>
        <w:t xml:space="preserve"> Godwin</w:t>
      </w:r>
      <w:r w:rsidR="00090F96" w:rsidRPr="005A733C">
        <w:rPr>
          <w:color w:val="000000" w:themeColor="text1"/>
          <w:sz w:val="24"/>
          <w:szCs w:val="24"/>
        </w:rPr>
        <w:t xml:space="preserve"> et al. </w:t>
      </w:r>
      <w:r w:rsidR="007F369D" w:rsidRPr="005A733C">
        <w:rPr>
          <w:color w:val="000000" w:themeColor="text1"/>
          <w:sz w:val="24"/>
          <w:szCs w:val="24"/>
        </w:rPr>
        <w:fldChar w:fldCharType="begin" w:fldLock="1"/>
      </w:r>
      <w:r w:rsidR="007F369D" w:rsidRPr="005A733C">
        <w:rPr>
          <w:color w:val="000000" w:themeColor="text1"/>
          <w:sz w:val="24"/>
          <w:szCs w:val="24"/>
        </w:rPr>
        <w:instrText xml:space="preserve"> ADDIN ZOTERO_ITEM CSL_CITATION {"citationID":"O4aUacMK","properties":{"formattedCitation":"(2014)","plainCitation":"(2014)","noteIndex":0},"citationItems":[{"id":2573,"uris":["http://zotero.org/users/6618481/items/RIPEACUD"],"uri":["http://zotero.org/users/6618481/items/RIPEACUD"],"itemData":{"id":2573,"type":"article-journal","abstract":"It has previously been argued that, during visual search, eye movement behavior is indicative of an underlying scanning “strategy” that starts on a global, or “coarse,” scale but then progressively focuses to a more local, or “fine,” scale. This conclusion is motivated by the finding that, as a trial progresses, fixation durations tend to increase and saccade amplitudes tend to decrease. In the present study, we replicate these effects but offer an alternative explanation for them—that they emerge from a few stochastic factors that control eye movement behavior. We report the results of a simulation supporting this hypothesis and discuss implications for future models of visual search.","container-title":"Psychonomic Bulletin &amp; Review","DOI":"10.3758/s13423-014-0613-6","ISSN":"1531-5320","issue":"5","journalAbbreviation":"Psychon Bull Rev","language":"en","page":"1244-1249","source":"Springer Link","title":"Coarse-to-fine eye movement behavior during visual search","volume":"21","author":[{"family":"Godwin","given":"Hayward J."},{"family":"Reichle","given":"Erik D."},{"family":"Menneer","given":"Tamaryn"}],"issued":{"date-parts":[["2014",10,1]]}},"suppress-author":true}],"schema":"https://github.com/citation-style-language/schema/raw/master/csl-citation.json"} </w:instrText>
      </w:r>
      <w:r w:rsidR="007F369D" w:rsidRPr="005A733C">
        <w:rPr>
          <w:color w:val="000000" w:themeColor="text1"/>
          <w:sz w:val="24"/>
          <w:szCs w:val="24"/>
        </w:rPr>
        <w:fldChar w:fldCharType="separate"/>
      </w:r>
      <w:r w:rsidR="00B10045" w:rsidRPr="005A733C">
        <w:rPr>
          <w:noProof/>
          <w:color w:val="000000" w:themeColor="text1"/>
          <w:sz w:val="24"/>
          <w:szCs w:val="24"/>
        </w:rPr>
        <w:t>(2014)</w:t>
      </w:r>
      <w:r w:rsidR="007F369D" w:rsidRPr="005A733C">
        <w:rPr>
          <w:color w:val="000000" w:themeColor="text1"/>
          <w:sz w:val="24"/>
          <w:szCs w:val="24"/>
        </w:rPr>
        <w:fldChar w:fldCharType="end"/>
      </w:r>
      <w:r w:rsidR="009C03F1" w:rsidRPr="005A733C">
        <w:rPr>
          <w:color w:val="000000" w:themeColor="text1"/>
          <w:sz w:val="24"/>
          <w:szCs w:val="24"/>
        </w:rPr>
        <w:t xml:space="preserve">, it was noted that coarse-to-fine behavior could emerge from the basic mechanics of </w:t>
      </w:r>
      <w:r w:rsidRPr="005A733C">
        <w:rPr>
          <w:color w:val="000000" w:themeColor="text1"/>
          <w:sz w:val="24"/>
          <w:szCs w:val="24"/>
        </w:rPr>
        <w:t>oculomotor control</w:t>
      </w:r>
      <w:r w:rsidR="009C03F1" w:rsidRPr="005A733C">
        <w:rPr>
          <w:color w:val="000000" w:themeColor="text1"/>
          <w:sz w:val="24"/>
          <w:szCs w:val="24"/>
        </w:rPr>
        <w:t xml:space="preserve">. </w:t>
      </w:r>
      <w:proofErr w:type="gramStart"/>
      <w:r w:rsidR="009C03F1" w:rsidRPr="005A733C">
        <w:rPr>
          <w:color w:val="000000" w:themeColor="text1"/>
          <w:sz w:val="24"/>
          <w:szCs w:val="24"/>
        </w:rPr>
        <w:t>In particular, towards</w:t>
      </w:r>
      <w:proofErr w:type="gramEnd"/>
      <w:r w:rsidR="009C03F1" w:rsidRPr="005A733C">
        <w:rPr>
          <w:color w:val="000000" w:themeColor="text1"/>
          <w:sz w:val="24"/>
          <w:szCs w:val="24"/>
        </w:rPr>
        <w:t xml:space="preserve"> the end of a search there will be fewer objects left </w:t>
      </w:r>
      <w:r w:rsidR="00D118AA" w:rsidRPr="005A733C">
        <w:rPr>
          <w:color w:val="000000" w:themeColor="text1"/>
          <w:sz w:val="24"/>
          <w:szCs w:val="24"/>
        </w:rPr>
        <w:t>unexamined</w:t>
      </w:r>
      <w:r w:rsidR="009C03F1" w:rsidRPr="005A733C">
        <w:rPr>
          <w:color w:val="000000" w:themeColor="text1"/>
          <w:sz w:val="24"/>
          <w:szCs w:val="24"/>
        </w:rPr>
        <w:t xml:space="preserve">, and these may be more widely distributed across a </w:t>
      </w:r>
      <w:r w:rsidR="009C03F1" w:rsidRPr="005A733C">
        <w:rPr>
          <w:color w:val="000000" w:themeColor="text1"/>
          <w:sz w:val="24"/>
          <w:szCs w:val="24"/>
        </w:rPr>
        <w:lastRenderedPageBreak/>
        <w:t xml:space="preserve">search display. </w:t>
      </w:r>
      <w:proofErr w:type="gramStart"/>
      <w:r w:rsidR="009C03F1" w:rsidRPr="005A733C">
        <w:rPr>
          <w:color w:val="000000" w:themeColor="text1"/>
          <w:sz w:val="24"/>
          <w:szCs w:val="24"/>
        </w:rPr>
        <w:t>As a consequence</w:t>
      </w:r>
      <w:proofErr w:type="gramEnd"/>
      <w:r w:rsidR="009C03F1" w:rsidRPr="005A733C">
        <w:rPr>
          <w:color w:val="000000" w:themeColor="text1"/>
          <w:sz w:val="24"/>
          <w:szCs w:val="24"/>
        </w:rPr>
        <w:t xml:space="preserve">, a searcher will need to make longer saccades later in a trial </w:t>
      </w:r>
      <w:r w:rsidR="00D118AA" w:rsidRPr="005A733C">
        <w:rPr>
          <w:color w:val="000000" w:themeColor="text1"/>
          <w:sz w:val="24"/>
          <w:szCs w:val="24"/>
        </w:rPr>
        <w:t xml:space="preserve">compared to </w:t>
      </w:r>
      <w:r w:rsidR="009C03F1" w:rsidRPr="005A733C">
        <w:rPr>
          <w:color w:val="000000" w:themeColor="text1"/>
          <w:sz w:val="24"/>
          <w:szCs w:val="24"/>
        </w:rPr>
        <w:t xml:space="preserve">the beginning. </w:t>
      </w:r>
      <w:r w:rsidR="00951173" w:rsidRPr="005A733C">
        <w:rPr>
          <w:color w:val="000000" w:themeColor="text1"/>
          <w:sz w:val="24"/>
          <w:szCs w:val="24"/>
        </w:rPr>
        <w:t>These longer saccades require more time to program</w:t>
      </w:r>
      <w:r w:rsidR="00D53EF3" w:rsidRPr="005A733C">
        <w:rPr>
          <w:color w:val="000000" w:themeColor="text1"/>
          <w:sz w:val="24"/>
          <w:szCs w:val="24"/>
        </w:rPr>
        <w:t xml:space="preserve"> </w:t>
      </w:r>
      <w:r w:rsidR="00D53EF3" w:rsidRPr="005A733C">
        <w:rPr>
          <w:color w:val="000000" w:themeColor="text1"/>
          <w:sz w:val="24"/>
          <w:szCs w:val="24"/>
        </w:rPr>
        <w:fldChar w:fldCharType="begin" w:fldLock="1"/>
      </w:r>
      <w:r w:rsidR="006A1EE8" w:rsidRPr="005A733C">
        <w:rPr>
          <w:color w:val="000000" w:themeColor="text1"/>
          <w:sz w:val="24"/>
          <w:szCs w:val="24"/>
        </w:rPr>
        <w:instrText xml:space="preserve"> ADDIN ZOTERO_ITEM CSL_CITATION {"citationID":"QkndqMId","properties":{"formattedCitation":"(Bartz, 1962; Hackman, 1940; Kalesnykas &amp; Hallett, 1994)","plainCitation":"(Bartz, 1962; Hackman, 1940; Kalesnykas &amp; Hallett, 1994)","noteIndex":0},"citationItems":[{"id":2575,"uris":["http://zotero.org/users/6618481/items/RHECU2TR"],"uri":["http://zotero.org/users/6618481/items/RHECU2TR"],"itemData":{"id":2575,"type":"article-journal","container-title":"Journal of Experimental Psychology","DOI":"10.1037/h0043475","ISSN":"0022-1015","issue":"3","journalAbbreviation":"Journal of Experimental Psychology","language":"en","page":"318-324","source":"DOI.org (Crossref)","title":"Eyemovement latency, duration, and response time as a function of angular displacement.","volume":"64","author":[{"family":"Bartz","given":"Albert E."}],"issued":{"date-parts":[["1962"]]}}},{"id":2576,"uris":["http://zotero.org/users/6618481/items/WT8T483M"],"uri":["http://zotero.org/users/6618481/items/WT8T483M"],"itemData":{"id":2576,"type":"article-journal","container-title":"Journal of Experimental Psychology","DOI":"10.1037/h0053943","ISSN":"0022-1015","issue":"5","journalAbbreviation":"Journal of Experimental Psychology","language":"en","page":"546-558","source":"DOI.org (Crossref)","title":"An experimental study of variability in ocular latency.","volume":"27","author":[{"family":"Hackman","given":"R. B."}],"issued":{"date-parts":[["1940"]]}}},{"id":2659,"uris":["http://zotero.org/users/6618481/items/SS6JY8BF"],"uri":["http://zotero.org/users/6618481/items/SS6JY8BF"],"itemData":{"id":2659,"type":"article-journal","container-title":"Vision Research","DOI":"10.1016/0042-6989(94)90165-1","ISSN":"00426989","issue":"4","journalAbbreviation":"Vision Research","language":"en","page":"517-531","source":"DOI.org (Crossref)","title":"Retinal eccentricity and the latency of eye saccades","volume":"34","author":[{"family":"Kalesnykas","given":"R P"},{"family":"Hallett","given":"P E"}],"issued":{"date-parts":[["1994",2]]}}}],"schema":"https://github.com/citation-style-language/schema/raw/master/csl-citation.json"} </w:instrText>
      </w:r>
      <w:r w:rsidR="00D53EF3" w:rsidRPr="005A733C">
        <w:rPr>
          <w:color w:val="000000" w:themeColor="text1"/>
          <w:sz w:val="24"/>
          <w:szCs w:val="24"/>
        </w:rPr>
        <w:fldChar w:fldCharType="separate"/>
      </w:r>
      <w:r w:rsidR="00B10045" w:rsidRPr="005A733C">
        <w:rPr>
          <w:noProof/>
          <w:color w:val="000000" w:themeColor="text1"/>
          <w:sz w:val="24"/>
          <w:szCs w:val="24"/>
        </w:rPr>
        <w:t>(Bartz, 1962; Hackman, 1940; Kalesnykas &amp; Hallett, 1994)</w:t>
      </w:r>
      <w:r w:rsidR="00D53EF3" w:rsidRPr="005A733C">
        <w:rPr>
          <w:color w:val="000000" w:themeColor="text1"/>
          <w:sz w:val="24"/>
          <w:szCs w:val="24"/>
        </w:rPr>
        <w:fldChar w:fldCharType="end"/>
      </w:r>
      <w:r w:rsidR="00951173" w:rsidRPr="005A733C">
        <w:rPr>
          <w:color w:val="000000" w:themeColor="text1"/>
          <w:sz w:val="24"/>
          <w:szCs w:val="24"/>
        </w:rPr>
        <w:t xml:space="preserve">, so </w:t>
      </w:r>
      <w:r w:rsidR="00322DDE" w:rsidRPr="005A733C">
        <w:rPr>
          <w:color w:val="000000" w:themeColor="text1"/>
          <w:sz w:val="24"/>
          <w:szCs w:val="24"/>
        </w:rPr>
        <w:t xml:space="preserve">that </w:t>
      </w:r>
      <w:r w:rsidR="00951173" w:rsidRPr="005A733C">
        <w:rPr>
          <w:color w:val="000000" w:themeColor="text1"/>
          <w:sz w:val="24"/>
          <w:szCs w:val="24"/>
        </w:rPr>
        <w:t>will cause an increase in fixation durations as more objects have been inspected and fewer objects remain to be visited.</w:t>
      </w:r>
      <w:r w:rsidR="00D53EF3" w:rsidRPr="005A733C">
        <w:rPr>
          <w:color w:val="000000" w:themeColor="text1"/>
          <w:sz w:val="24"/>
          <w:szCs w:val="24"/>
        </w:rPr>
        <w:t xml:space="preserve"> This, </w:t>
      </w:r>
      <w:r w:rsidR="00386D60" w:rsidRPr="005A733C">
        <w:rPr>
          <w:color w:val="000000" w:themeColor="text1"/>
          <w:sz w:val="24"/>
          <w:szCs w:val="24"/>
        </w:rPr>
        <w:t>it was argued,</w:t>
      </w:r>
      <w:r w:rsidR="00D53EF3" w:rsidRPr="005A733C">
        <w:rPr>
          <w:color w:val="000000" w:themeColor="text1"/>
          <w:sz w:val="24"/>
          <w:szCs w:val="24"/>
        </w:rPr>
        <w:t xml:space="preserve"> </w:t>
      </w:r>
      <w:r w:rsidR="00DC6C02" w:rsidRPr="005A733C">
        <w:rPr>
          <w:color w:val="000000" w:themeColor="text1"/>
          <w:sz w:val="24"/>
          <w:szCs w:val="24"/>
        </w:rPr>
        <w:t>could produce</w:t>
      </w:r>
      <w:r w:rsidR="00D53EF3" w:rsidRPr="005A733C">
        <w:rPr>
          <w:color w:val="000000" w:themeColor="text1"/>
          <w:sz w:val="24"/>
          <w:szCs w:val="24"/>
        </w:rPr>
        <w:t xml:space="preserve"> </w:t>
      </w:r>
      <w:r w:rsidR="003E4C1C" w:rsidRPr="005A733C">
        <w:rPr>
          <w:color w:val="000000" w:themeColor="text1"/>
          <w:sz w:val="24"/>
          <w:szCs w:val="24"/>
        </w:rPr>
        <w:t xml:space="preserve">the </w:t>
      </w:r>
      <w:r w:rsidR="00C92347" w:rsidRPr="005A733C">
        <w:rPr>
          <w:color w:val="000000" w:themeColor="text1"/>
          <w:sz w:val="24"/>
          <w:szCs w:val="24"/>
        </w:rPr>
        <w:t xml:space="preserve">observed </w:t>
      </w:r>
      <w:r w:rsidR="00D53EF3" w:rsidRPr="005A733C">
        <w:rPr>
          <w:color w:val="000000" w:themeColor="text1"/>
          <w:sz w:val="24"/>
          <w:szCs w:val="24"/>
        </w:rPr>
        <w:t>coarse-to-fine behavior.</w:t>
      </w:r>
    </w:p>
    <w:p w14:paraId="55B99B4F" w14:textId="3BAB9A9C" w:rsidR="00C801D7" w:rsidRPr="005A733C" w:rsidRDefault="00BB68FA" w:rsidP="0099483B">
      <w:pPr>
        <w:tabs>
          <w:tab w:val="clear" w:pos="3068"/>
          <w:tab w:val="left" w:pos="0"/>
        </w:tabs>
        <w:ind w:firstLine="0"/>
        <w:contextualSpacing/>
        <w:rPr>
          <w:color w:val="000000" w:themeColor="text1"/>
          <w:sz w:val="24"/>
          <w:szCs w:val="24"/>
        </w:rPr>
      </w:pPr>
      <w:r w:rsidRPr="005A733C">
        <w:rPr>
          <w:color w:val="000000" w:themeColor="text1"/>
          <w:sz w:val="24"/>
          <w:szCs w:val="24"/>
        </w:rPr>
        <w:tab/>
      </w:r>
      <w:r w:rsidR="00964594" w:rsidRPr="005A733C">
        <w:rPr>
          <w:color w:val="000000" w:themeColor="text1"/>
          <w:sz w:val="24"/>
          <w:szCs w:val="24"/>
        </w:rPr>
        <w:t xml:space="preserve">Regardless of the true underlying cause of </w:t>
      </w:r>
      <w:proofErr w:type="gramStart"/>
      <w:r w:rsidR="00964594" w:rsidRPr="005A733C">
        <w:rPr>
          <w:color w:val="000000" w:themeColor="text1"/>
          <w:sz w:val="24"/>
          <w:szCs w:val="24"/>
        </w:rPr>
        <w:t>coarse</w:t>
      </w:r>
      <w:proofErr w:type="gramEnd"/>
      <w:r w:rsidR="00964594" w:rsidRPr="005A733C">
        <w:rPr>
          <w:color w:val="000000" w:themeColor="text1"/>
          <w:sz w:val="24"/>
          <w:szCs w:val="24"/>
        </w:rPr>
        <w:t xml:space="preserve">-to-fine behavior, it is relevant to researchers examining eye movements and visual search because it renders any comparisons of duration-based or amplitude-based metrics </w:t>
      </w:r>
      <w:r w:rsidR="002B00F1" w:rsidRPr="005A733C">
        <w:rPr>
          <w:color w:val="000000" w:themeColor="text1"/>
          <w:sz w:val="24"/>
          <w:szCs w:val="24"/>
        </w:rPr>
        <w:t>problematic</w:t>
      </w:r>
      <w:r w:rsidR="00964594" w:rsidRPr="005A733C">
        <w:rPr>
          <w:color w:val="000000" w:themeColor="text1"/>
          <w:sz w:val="24"/>
          <w:szCs w:val="24"/>
        </w:rPr>
        <w:t xml:space="preserve"> when trials in different conditions have different numbers of fixations, which typically occurs when the trials are of different durations (i.e., when RTs differ). For example, in the context of studies wherein participants quit searching in one condition sooner than in another condition (a common occurrence in studies of low target prevalence that preceded the experiments conducted by Godwin et al., 2015), leading to a different number of fixations-per-trial in the two conditions, the prediction </w:t>
      </w:r>
      <w:r w:rsidR="00964594" w:rsidRPr="005A733C">
        <w:rPr>
          <w:i/>
          <w:color w:val="000000" w:themeColor="text1"/>
          <w:sz w:val="24"/>
          <w:szCs w:val="24"/>
        </w:rPr>
        <w:t xml:space="preserve">should be </w:t>
      </w:r>
      <w:r w:rsidR="00964594" w:rsidRPr="005A733C">
        <w:rPr>
          <w:color w:val="000000" w:themeColor="text1"/>
          <w:sz w:val="24"/>
          <w:szCs w:val="24"/>
        </w:rPr>
        <w:t>that there is a difference in fixation duration-based metrics and saccade amplitude-based metrics</w:t>
      </w:r>
      <w:r w:rsidR="0099483B" w:rsidRPr="005A733C">
        <w:rPr>
          <w:color w:val="000000" w:themeColor="text1"/>
          <w:sz w:val="24"/>
          <w:szCs w:val="24"/>
        </w:rPr>
        <w:t>. This prediction can be made regardless of any manipulations of independent variables in a study.</w:t>
      </w:r>
      <w:r w:rsidR="00964594" w:rsidRPr="005A733C">
        <w:rPr>
          <w:color w:val="000000" w:themeColor="text1"/>
          <w:sz w:val="24"/>
          <w:szCs w:val="24"/>
        </w:rPr>
        <w:t xml:space="preserve"> </w:t>
      </w:r>
    </w:p>
    <w:p w14:paraId="0630CD68" w14:textId="6E13891E" w:rsidR="009C03F1" w:rsidRPr="005A733C" w:rsidRDefault="00C801D7" w:rsidP="00B608E3">
      <w:pPr>
        <w:tabs>
          <w:tab w:val="clear" w:pos="3068"/>
          <w:tab w:val="left" w:pos="0"/>
        </w:tabs>
        <w:ind w:firstLine="0"/>
        <w:contextualSpacing/>
        <w:rPr>
          <w:color w:val="000000" w:themeColor="text1"/>
          <w:sz w:val="24"/>
          <w:szCs w:val="24"/>
        </w:rPr>
      </w:pPr>
      <w:r w:rsidRPr="005A733C">
        <w:rPr>
          <w:color w:val="000000" w:themeColor="text1"/>
          <w:sz w:val="24"/>
          <w:szCs w:val="24"/>
        </w:rPr>
        <w:tab/>
        <w:t>With that in mind,</w:t>
      </w:r>
      <w:r w:rsidR="009C03F1" w:rsidRPr="005A733C">
        <w:rPr>
          <w:color w:val="000000" w:themeColor="text1"/>
          <w:sz w:val="24"/>
          <w:szCs w:val="24"/>
        </w:rPr>
        <w:t xml:space="preserve"> we advise </w:t>
      </w:r>
      <w:r w:rsidRPr="005A733C">
        <w:rPr>
          <w:color w:val="000000" w:themeColor="text1"/>
          <w:sz w:val="24"/>
          <w:szCs w:val="24"/>
        </w:rPr>
        <w:t xml:space="preserve">that </w:t>
      </w:r>
      <w:r w:rsidR="009C03F1" w:rsidRPr="005A733C">
        <w:rPr>
          <w:color w:val="000000" w:themeColor="text1"/>
          <w:sz w:val="24"/>
          <w:szCs w:val="24"/>
        </w:rPr>
        <w:t xml:space="preserve">researchers consider how differences in trial durations (i.e., number of fixations) could influence the predictions that they generate for their studies </w:t>
      </w:r>
      <w:r w:rsidR="00B35148" w:rsidRPr="005A733C">
        <w:rPr>
          <w:color w:val="000000" w:themeColor="text1"/>
          <w:sz w:val="24"/>
          <w:szCs w:val="24"/>
        </w:rPr>
        <w:t xml:space="preserve">in order </w:t>
      </w:r>
      <w:r w:rsidR="009C03F1" w:rsidRPr="005A733C">
        <w:rPr>
          <w:color w:val="000000" w:themeColor="text1"/>
          <w:sz w:val="24"/>
          <w:szCs w:val="24"/>
        </w:rPr>
        <w:t xml:space="preserve">to avoid drawing conclusions that are </w:t>
      </w:r>
      <w:r w:rsidR="00B35148" w:rsidRPr="005A733C">
        <w:rPr>
          <w:color w:val="000000" w:themeColor="text1"/>
          <w:sz w:val="24"/>
          <w:szCs w:val="24"/>
        </w:rPr>
        <w:t>a mere by-product</w:t>
      </w:r>
      <w:r w:rsidR="009C03F1" w:rsidRPr="005A733C">
        <w:rPr>
          <w:color w:val="000000" w:themeColor="text1"/>
          <w:sz w:val="24"/>
          <w:szCs w:val="24"/>
        </w:rPr>
        <w:t xml:space="preserve"> of </w:t>
      </w:r>
      <w:proofErr w:type="gramStart"/>
      <w:r w:rsidR="009C03F1" w:rsidRPr="005A733C">
        <w:rPr>
          <w:color w:val="000000" w:themeColor="text1"/>
          <w:sz w:val="24"/>
          <w:szCs w:val="24"/>
        </w:rPr>
        <w:t>coarse</w:t>
      </w:r>
      <w:proofErr w:type="gramEnd"/>
      <w:r w:rsidR="009C03F1" w:rsidRPr="005A733C">
        <w:rPr>
          <w:color w:val="000000" w:themeColor="text1"/>
          <w:sz w:val="24"/>
          <w:szCs w:val="24"/>
        </w:rPr>
        <w:t>-to-fine behavior.</w:t>
      </w:r>
      <w:r w:rsidR="00D53EF3" w:rsidRPr="005A733C">
        <w:rPr>
          <w:color w:val="000000" w:themeColor="text1"/>
          <w:sz w:val="24"/>
          <w:szCs w:val="24"/>
        </w:rPr>
        <w:t xml:space="preserve"> In the context of Godwin et al</w:t>
      </w:r>
      <w:r w:rsidR="00C92347" w:rsidRPr="005A733C">
        <w:rPr>
          <w:color w:val="000000" w:themeColor="text1"/>
          <w:sz w:val="24"/>
          <w:szCs w:val="24"/>
        </w:rPr>
        <w:t>.</w:t>
      </w:r>
      <w:r w:rsidR="00D53EF3" w:rsidRPr="005A733C">
        <w:rPr>
          <w:color w:val="000000" w:themeColor="text1"/>
          <w:sz w:val="24"/>
          <w:szCs w:val="24"/>
        </w:rPr>
        <w:t xml:space="preserve"> (2015), we dealt with this</w:t>
      </w:r>
      <w:r w:rsidR="00B35148" w:rsidRPr="005A733C">
        <w:rPr>
          <w:color w:val="000000" w:themeColor="text1"/>
          <w:sz w:val="24"/>
          <w:szCs w:val="24"/>
        </w:rPr>
        <w:t xml:space="preserve"> by comparing duration-based measures for trials that ended early (i.e., less than the median number of fixations) or late (i.e., higher than the median number of fixations) – at best, this was </w:t>
      </w:r>
      <w:r w:rsidR="00B35148" w:rsidRPr="005A733C">
        <w:rPr>
          <w:color w:val="000000" w:themeColor="text1"/>
          <w:sz w:val="24"/>
          <w:szCs w:val="24"/>
        </w:rPr>
        <w:lastRenderedPageBreak/>
        <w:t xml:space="preserve">an approximate solution, and we would hope that the field will be able to develop a more </w:t>
      </w:r>
      <w:r w:rsidR="00C92347" w:rsidRPr="005A733C">
        <w:rPr>
          <w:color w:val="000000" w:themeColor="text1"/>
          <w:sz w:val="24"/>
          <w:szCs w:val="24"/>
        </w:rPr>
        <w:t>complete</w:t>
      </w:r>
      <w:r w:rsidR="00B35148" w:rsidRPr="005A733C">
        <w:rPr>
          <w:color w:val="000000" w:themeColor="text1"/>
          <w:sz w:val="24"/>
          <w:szCs w:val="24"/>
        </w:rPr>
        <w:t xml:space="preserve"> solution in due course.</w:t>
      </w:r>
      <w:r w:rsidR="00150EEB" w:rsidRPr="005A733C">
        <w:rPr>
          <w:color w:val="000000" w:themeColor="text1"/>
          <w:sz w:val="24"/>
          <w:szCs w:val="24"/>
        </w:rPr>
        <w:t xml:space="preserve"> </w:t>
      </w:r>
      <w:r w:rsidR="00370078" w:rsidRPr="005A733C">
        <w:rPr>
          <w:color w:val="000000" w:themeColor="text1"/>
          <w:sz w:val="24"/>
          <w:szCs w:val="24"/>
        </w:rPr>
        <w:t xml:space="preserve">Of the papers that we examined as part of our Brief Review, the issue of </w:t>
      </w:r>
      <w:proofErr w:type="gramStart"/>
      <w:r w:rsidR="00370078" w:rsidRPr="005A733C">
        <w:rPr>
          <w:color w:val="000000" w:themeColor="text1"/>
          <w:sz w:val="24"/>
          <w:szCs w:val="24"/>
        </w:rPr>
        <w:t>coarse</w:t>
      </w:r>
      <w:proofErr w:type="gramEnd"/>
      <w:r w:rsidR="00370078" w:rsidRPr="005A733C">
        <w:rPr>
          <w:color w:val="000000" w:themeColor="text1"/>
          <w:sz w:val="24"/>
          <w:szCs w:val="24"/>
        </w:rPr>
        <w:t xml:space="preserve">-to-fine behavior was relevant to </w:t>
      </w:r>
      <w:r w:rsidR="00C02C9C" w:rsidRPr="005A733C">
        <w:rPr>
          <w:color w:val="000000" w:themeColor="text1"/>
          <w:sz w:val="24"/>
          <w:szCs w:val="24"/>
        </w:rPr>
        <w:t>their analyses in 80% of the sample</w:t>
      </w:r>
      <w:r w:rsidR="00370078" w:rsidRPr="005A733C">
        <w:rPr>
          <w:color w:val="000000" w:themeColor="text1"/>
          <w:sz w:val="24"/>
          <w:szCs w:val="24"/>
        </w:rPr>
        <w:t>. Of these, only 1 paper (6.25%) took coarse-to-fine behavior into account</w:t>
      </w:r>
      <w:r w:rsidR="00B608E3" w:rsidRPr="005A733C">
        <w:rPr>
          <w:color w:val="000000" w:themeColor="text1"/>
          <w:sz w:val="24"/>
          <w:szCs w:val="24"/>
        </w:rPr>
        <w:t xml:space="preserve"> </w:t>
      </w:r>
      <w:r w:rsidR="00B608E3" w:rsidRPr="005A733C">
        <w:rPr>
          <w:color w:val="000000" w:themeColor="text1"/>
          <w:sz w:val="24"/>
          <w:szCs w:val="24"/>
        </w:rPr>
        <w:fldChar w:fldCharType="begin"/>
      </w:r>
      <w:r w:rsidR="00B608E3" w:rsidRPr="005A733C">
        <w:rPr>
          <w:color w:val="000000" w:themeColor="text1"/>
          <w:sz w:val="24"/>
          <w:szCs w:val="24"/>
        </w:rPr>
        <w:instrText xml:space="preserve"> ADDIN ZOTERO_ITEM CSL_CITATION {"citationID":"y8YN04nX","properties":{"formattedCitation":"(Anderson &amp; Humphreys, 2015)","plainCitation":"(Anderson &amp; Humphreys, 2015)","noteIndex":0},"citationItems":[{"id":2935,"uris":["http://zotero.org/users/6618481/items/PLV647T7"],"uri":["http://zotero.org/users/6618481/items/PLV647T7"],"itemData":{"id":2935,"type":"article-journal","abstract":"We assessed the effects of pairing a target object with its familiar color on eye movements in visual search, under conditions where the familiar color could or could not be predicted. In Experiment 1 participants searched for a yellow- or purple-colored corn target amongst aubergine distractors, half of which were yellow and half purple. Search was more efficient when the color of the target was familiar and early eye movements more likely to be directed to targets carrying a familiar color than an unfamiliar color. Experiment 2 introduced cues which predicted the target color at 80 % validity. Cue validity did not affect whether early fixations were to the target. Invalid cues, however, disrupted search efficiency for targets in an unfamiliar color whilst there was little cost to search efficiency for targets in their familiar color. These results generalized across items with different colors (Experiment 3). The data are consistent with early processes in selection being automatically modulated in a bottom-up manner to targets in their familiar color, even when expectancies are set for other colors.","container-title":"Attention, Perception, &amp; Psychophysics","DOI":"10.3758/s13414-015-0960-z","ISSN":"1943-3921, 1943-393X","issue":"8","journalAbbreviation":"Atten Percept Psychophys","language":"en","page":"2622-2639","source":"DOI.org (Crossref)","title":"Top-down expectancy versus bottom-up guidance in search for known color-form conjunctions","volume":"77","author":[{"family":"Anderson","given":"Giles M."},{"family":"Humphreys","given":"Glyn W."}],"issued":{"date-parts":[["2015",11]]}}}],"schema":"https://github.com/citation-style-language/schema/raw/master/csl-citation.json"} </w:instrText>
      </w:r>
      <w:r w:rsidR="00B608E3" w:rsidRPr="005A733C">
        <w:rPr>
          <w:color w:val="000000" w:themeColor="text1"/>
          <w:sz w:val="24"/>
          <w:szCs w:val="24"/>
        </w:rPr>
        <w:fldChar w:fldCharType="separate"/>
      </w:r>
      <w:r w:rsidR="00B608E3" w:rsidRPr="005A733C">
        <w:rPr>
          <w:noProof/>
          <w:color w:val="000000" w:themeColor="text1"/>
          <w:sz w:val="24"/>
          <w:szCs w:val="24"/>
        </w:rPr>
        <w:t>(Anderson &amp; Humphreys, 2015)</w:t>
      </w:r>
      <w:r w:rsidR="00B608E3" w:rsidRPr="005A733C">
        <w:rPr>
          <w:color w:val="000000" w:themeColor="text1"/>
          <w:sz w:val="24"/>
          <w:szCs w:val="24"/>
        </w:rPr>
        <w:fldChar w:fldCharType="end"/>
      </w:r>
      <w:r w:rsidR="00B608E3" w:rsidRPr="005A733C">
        <w:rPr>
          <w:color w:val="000000" w:themeColor="text1"/>
          <w:sz w:val="24"/>
          <w:szCs w:val="24"/>
        </w:rPr>
        <w:t>. Coarse-to-fine behavior was not deliberately accounted for by the authors</w:t>
      </w:r>
      <w:r w:rsidR="00C02C9C" w:rsidRPr="005A733C">
        <w:rPr>
          <w:color w:val="000000" w:themeColor="text1"/>
          <w:sz w:val="24"/>
          <w:szCs w:val="24"/>
        </w:rPr>
        <w:t xml:space="preserve"> in this paper</w:t>
      </w:r>
      <w:r w:rsidR="00B608E3" w:rsidRPr="005A733C">
        <w:rPr>
          <w:color w:val="000000" w:themeColor="text1"/>
          <w:sz w:val="24"/>
          <w:szCs w:val="24"/>
        </w:rPr>
        <w:t xml:space="preserve">, however; instead, they took coarse-to-fine behavior into account by examining the first and second fixations made during search in separate analyses. </w:t>
      </w:r>
      <w:r w:rsidR="0003406D" w:rsidRPr="005A733C">
        <w:rPr>
          <w:color w:val="000000" w:themeColor="text1"/>
          <w:sz w:val="24"/>
          <w:szCs w:val="24"/>
        </w:rPr>
        <w:t>It is possible, therefore, that many published findings in the existing literature could be undermined by this pitfall.</w:t>
      </w:r>
    </w:p>
    <w:p w14:paraId="7E29D3B2" w14:textId="49BA5D0C" w:rsidR="00FB20C5" w:rsidRPr="005A733C" w:rsidRDefault="00FB20C5" w:rsidP="00B608E3">
      <w:pPr>
        <w:tabs>
          <w:tab w:val="clear" w:pos="3068"/>
          <w:tab w:val="left" w:pos="0"/>
        </w:tabs>
        <w:ind w:firstLine="0"/>
        <w:contextualSpacing/>
        <w:rPr>
          <w:color w:val="000000" w:themeColor="text1"/>
          <w:sz w:val="24"/>
          <w:szCs w:val="24"/>
        </w:rPr>
      </w:pPr>
      <w:r w:rsidRPr="005A733C">
        <w:rPr>
          <w:color w:val="000000" w:themeColor="text1"/>
          <w:sz w:val="24"/>
          <w:szCs w:val="24"/>
        </w:rPr>
        <w:tab/>
      </w:r>
      <w:r w:rsidR="001A6A57" w:rsidRPr="005A733C">
        <w:rPr>
          <w:color w:val="000000" w:themeColor="text1"/>
          <w:sz w:val="24"/>
          <w:szCs w:val="24"/>
        </w:rPr>
        <w:t>It is worth noting that although we identify</w:t>
      </w:r>
      <w:r w:rsidRPr="005A733C">
        <w:rPr>
          <w:color w:val="000000" w:themeColor="text1"/>
          <w:sz w:val="24"/>
          <w:szCs w:val="24"/>
        </w:rPr>
        <w:t xml:space="preserve"> coarse-to-fine behavior </w:t>
      </w:r>
      <w:r w:rsidR="001A6A57" w:rsidRPr="005A733C">
        <w:rPr>
          <w:color w:val="000000" w:themeColor="text1"/>
          <w:sz w:val="24"/>
          <w:szCs w:val="24"/>
        </w:rPr>
        <w:t xml:space="preserve">as </w:t>
      </w:r>
      <w:r w:rsidRPr="005A733C">
        <w:rPr>
          <w:color w:val="000000" w:themeColor="text1"/>
          <w:sz w:val="24"/>
          <w:szCs w:val="24"/>
        </w:rPr>
        <w:t xml:space="preserve">a potential confound when comparing search trials that vary in their fixation counts, </w:t>
      </w:r>
      <w:r w:rsidR="001A6A57" w:rsidRPr="005A733C">
        <w:rPr>
          <w:color w:val="000000" w:themeColor="text1"/>
          <w:sz w:val="24"/>
          <w:szCs w:val="24"/>
        </w:rPr>
        <w:t>the variability in fixation counts and subsequent variability that appears in amplitude- and duration-based metrics can be a source of valuable information on a searcher’</w:t>
      </w:r>
      <w:r w:rsidR="00F170BA" w:rsidRPr="005A733C">
        <w:rPr>
          <w:color w:val="000000" w:themeColor="text1"/>
          <w:sz w:val="24"/>
          <w:szCs w:val="24"/>
        </w:rPr>
        <w:t>s criterion across trial types, as a shifting criterion will impact the diligence with which a participant engages and disengages with distractors.</w:t>
      </w:r>
      <w:r w:rsidR="00227A32" w:rsidRPr="005A733C">
        <w:rPr>
          <w:color w:val="000000" w:themeColor="text1"/>
          <w:sz w:val="24"/>
          <w:szCs w:val="24"/>
        </w:rPr>
        <w:t xml:space="preserve"> The important message is that, given the multitude of possible eye movement metrics available to them, researchers should thoughtfully adopt a metric that pairs well with their hypothesis </w:t>
      </w:r>
      <w:proofErr w:type="gramStart"/>
      <w:r w:rsidR="00227A32" w:rsidRPr="005A733C">
        <w:rPr>
          <w:color w:val="000000" w:themeColor="text1"/>
          <w:sz w:val="24"/>
          <w:szCs w:val="24"/>
        </w:rPr>
        <w:t>and also</w:t>
      </w:r>
      <w:proofErr w:type="gramEnd"/>
      <w:r w:rsidR="00227A32" w:rsidRPr="005A733C">
        <w:rPr>
          <w:color w:val="000000" w:themeColor="text1"/>
          <w:sz w:val="24"/>
          <w:szCs w:val="24"/>
        </w:rPr>
        <w:t xml:space="preserve"> be aware of potential confounding influences on those metrics, just as </w:t>
      </w:r>
      <w:r w:rsidR="00745914" w:rsidRPr="005A733C">
        <w:rPr>
          <w:color w:val="000000" w:themeColor="text1"/>
          <w:sz w:val="24"/>
          <w:szCs w:val="24"/>
        </w:rPr>
        <w:t>is the case</w:t>
      </w:r>
      <w:r w:rsidR="00227A32" w:rsidRPr="005A733C">
        <w:rPr>
          <w:color w:val="000000" w:themeColor="text1"/>
          <w:sz w:val="24"/>
          <w:szCs w:val="24"/>
        </w:rPr>
        <w:t xml:space="preserve"> with other behavioral </w:t>
      </w:r>
      <w:r w:rsidR="00745914" w:rsidRPr="005A733C">
        <w:rPr>
          <w:color w:val="000000" w:themeColor="text1"/>
          <w:sz w:val="24"/>
          <w:szCs w:val="24"/>
        </w:rPr>
        <w:t>measures</w:t>
      </w:r>
      <w:r w:rsidR="00227A32" w:rsidRPr="005A733C">
        <w:rPr>
          <w:color w:val="000000" w:themeColor="text1"/>
          <w:sz w:val="24"/>
          <w:szCs w:val="24"/>
        </w:rPr>
        <w:t>.</w:t>
      </w:r>
      <w:r w:rsidR="00745914" w:rsidRPr="005A733C">
        <w:rPr>
          <w:color w:val="000000" w:themeColor="text1"/>
          <w:sz w:val="24"/>
          <w:szCs w:val="24"/>
        </w:rPr>
        <w:t xml:space="preserve"> </w:t>
      </w:r>
    </w:p>
    <w:p w14:paraId="68002BE9" w14:textId="69A16FB2" w:rsidR="00AD7879" w:rsidRPr="005A733C" w:rsidRDefault="00AD7879" w:rsidP="00657D06">
      <w:pPr>
        <w:tabs>
          <w:tab w:val="clear" w:pos="3068"/>
          <w:tab w:val="left" w:pos="0"/>
        </w:tabs>
        <w:ind w:firstLine="0"/>
        <w:contextualSpacing/>
        <w:rPr>
          <w:color w:val="000000" w:themeColor="text1"/>
          <w:sz w:val="24"/>
          <w:szCs w:val="24"/>
        </w:rPr>
      </w:pPr>
    </w:p>
    <w:p w14:paraId="68846926" w14:textId="077DE69E" w:rsidR="00BE6A58" w:rsidRPr="005A733C" w:rsidRDefault="00BE6A58" w:rsidP="00657D06">
      <w:pPr>
        <w:tabs>
          <w:tab w:val="clear" w:pos="3068"/>
        </w:tabs>
        <w:ind w:firstLine="0"/>
        <w:contextualSpacing/>
        <w:rPr>
          <w:b/>
          <w:color w:val="000000" w:themeColor="text1"/>
          <w:sz w:val="24"/>
          <w:szCs w:val="24"/>
        </w:rPr>
      </w:pPr>
      <w:r w:rsidRPr="005A733C">
        <w:rPr>
          <w:b/>
          <w:color w:val="000000" w:themeColor="text1"/>
          <w:sz w:val="24"/>
          <w:szCs w:val="24"/>
        </w:rPr>
        <w:t>Procedure and Flow for a Visual Search and Eye-tracking Experiment</w:t>
      </w:r>
    </w:p>
    <w:p w14:paraId="4C764BAE" w14:textId="5624B59B" w:rsidR="0099483B" w:rsidRPr="005A733C" w:rsidRDefault="009709DA" w:rsidP="00657D06">
      <w:pPr>
        <w:tabs>
          <w:tab w:val="clear" w:pos="3068"/>
        </w:tabs>
        <w:ind w:firstLine="0"/>
        <w:contextualSpacing/>
        <w:rPr>
          <w:color w:val="000000" w:themeColor="text1"/>
          <w:sz w:val="24"/>
          <w:szCs w:val="24"/>
        </w:rPr>
      </w:pPr>
      <w:r w:rsidRPr="005A733C">
        <w:rPr>
          <w:color w:val="000000" w:themeColor="text1"/>
          <w:sz w:val="24"/>
          <w:szCs w:val="24"/>
        </w:rPr>
        <w:tab/>
        <w:t>In the previous section</w:t>
      </w:r>
      <w:r w:rsidR="00B35148" w:rsidRPr="005A733C">
        <w:rPr>
          <w:color w:val="000000" w:themeColor="text1"/>
          <w:sz w:val="24"/>
          <w:szCs w:val="24"/>
        </w:rPr>
        <w:t>,</w:t>
      </w:r>
      <w:r w:rsidRPr="005A733C">
        <w:rPr>
          <w:color w:val="000000" w:themeColor="text1"/>
          <w:sz w:val="24"/>
          <w:szCs w:val="24"/>
        </w:rPr>
        <w:t xml:space="preserve"> we provided two examples wherein the basic mechanisms that underlie eye movement behavior can derail a researcher’s ability to </w:t>
      </w:r>
      <w:r w:rsidRPr="005A733C">
        <w:rPr>
          <w:color w:val="000000" w:themeColor="text1"/>
          <w:sz w:val="24"/>
          <w:szCs w:val="24"/>
        </w:rPr>
        <w:lastRenderedPageBreak/>
        <w:t xml:space="preserve">generate the </w:t>
      </w:r>
      <w:r w:rsidR="00B35148" w:rsidRPr="005A733C">
        <w:rPr>
          <w:color w:val="000000" w:themeColor="text1"/>
          <w:sz w:val="24"/>
          <w:szCs w:val="24"/>
        </w:rPr>
        <w:t>correct</w:t>
      </w:r>
      <w:r w:rsidRPr="005A733C">
        <w:rPr>
          <w:color w:val="000000" w:themeColor="text1"/>
          <w:sz w:val="24"/>
          <w:szCs w:val="24"/>
        </w:rPr>
        <w:t xml:space="preserve"> predictions for an experiment. In this section, we will move onwards through the research cycle to discuss the procedure and flow of events for a visual search and eye-tracking experiment. </w:t>
      </w:r>
      <w:r w:rsidR="0099483B" w:rsidRPr="005A733C">
        <w:rPr>
          <w:color w:val="000000" w:themeColor="text1"/>
          <w:sz w:val="24"/>
          <w:szCs w:val="24"/>
        </w:rPr>
        <w:t>Before that can begin, we must first discuss the considerations when choosing which eye-tracker to use for a study.</w:t>
      </w:r>
    </w:p>
    <w:p w14:paraId="5957D67F" w14:textId="11B1C5B5" w:rsidR="0099483B" w:rsidRPr="005A733C" w:rsidRDefault="0099483B" w:rsidP="00657D06">
      <w:pPr>
        <w:tabs>
          <w:tab w:val="clear" w:pos="3068"/>
        </w:tabs>
        <w:ind w:firstLine="0"/>
        <w:contextualSpacing/>
        <w:rPr>
          <w:color w:val="000000" w:themeColor="text1"/>
          <w:sz w:val="24"/>
          <w:szCs w:val="24"/>
        </w:rPr>
      </w:pPr>
    </w:p>
    <w:p w14:paraId="0473A84A" w14:textId="66512ACC" w:rsidR="0099483B" w:rsidRPr="005A733C" w:rsidRDefault="0099483B" w:rsidP="0099483B">
      <w:pPr>
        <w:tabs>
          <w:tab w:val="clear" w:pos="3068"/>
        </w:tabs>
        <w:ind w:firstLine="0"/>
        <w:contextualSpacing/>
        <w:rPr>
          <w:b/>
          <w:i/>
          <w:color w:val="000000" w:themeColor="text1"/>
          <w:sz w:val="24"/>
          <w:szCs w:val="24"/>
        </w:rPr>
      </w:pPr>
      <w:r w:rsidRPr="005A733C">
        <w:rPr>
          <w:b/>
          <w:i/>
          <w:color w:val="000000" w:themeColor="text1"/>
          <w:sz w:val="24"/>
          <w:szCs w:val="24"/>
        </w:rPr>
        <w:t xml:space="preserve">Choosing your </w:t>
      </w:r>
      <w:r w:rsidR="00C230B3" w:rsidRPr="005A733C">
        <w:rPr>
          <w:b/>
          <w:i/>
          <w:color w:val="000000" w:themeColor="text1"/>
          <w:sz w:val="24"/>
          <w:szCs w:val="24"/>
        </w:rPr>
        <w:t>Eye</w:t>
      </w:r>
      <w:r w:rsidRPr="005A733C">
        <w:rPr>
          <w:b/>
          <w:i/>
          <w:color w:val="000000" w:themeColor="text1"/>
          <w:sz w:val="24"/>
          <w:szCs w:val="24"/>
        </w:rPr>
        <w:t>-tracker</w:t>
      </w:r>
    </w:p>
    <w:p w14:paraId="640BD461" w14:textId="41B47AC7" w:rsidR="0099483B" w:rsidRPr="005A733C" w:rsidRDefault="0099483B" w:rsidP="0099483B">
      <w:pPr>
        <w:tabs>
          <w:tab w:val="clear" w:pos="3068"/>
        </w:tabs>
        <w:ind w:firstLine="0"/>
        <w:contextualSpacing/>
        <w:rPr>
          <w:color w:val="000000" w:themeColor="text1"/>
          <w:sz w:val="24"/>
          <w:szCs w:val="24"/>
        </w:rPr>
      </w:pPr>
      <w:r w:rsidRPr="005A733C">
        <w:rPr>
          <w:i/>
          <w:color w:val="000000" w:themeColor="text1"/>
          <w:sz w:val="24"/>
          <w:szCs w:val="24"/>
        </w:rPr>
        <w:tab/>
      </w:r>
      <w:r w:rsidR="007C521C" w:rsidRPr="005A733C">
        <w:rPr>
          <w:color w:val="000000" w:themeColor="text1"/>
          <w:sz w:val="24"/>
          <w:szCs w:val="24"/>
        </w:rPr>
        <w:t>The</w:t>
      </w:r>
      <w:r w:rsidRPr="005A733C">
        <w:rPr>
          <w:color w:val="000000" w:themeColor="text1"/>
          <w:sz w:val="24"/>
          <w:szCs w:val="24"/>
        </w:rPr>
        <w:t xml:space="preserve"> choice </w:t>
      </w:r>
      <w:r w:rsidR="007C521C" w:rsidRPr="005A733C">
        <w:rPr>
          <w:color w:val="000000" w:themeColor="text1"/>
          <w:sz w:val="24"/>
          <w:szCs w:val="24"/>
        </w:rPr>
        <w:t xml:space="preserve">of which eye-tracker to use </w:t>
      </w:r>
      <w:r w:rsidRPr="005A733C">
        <w:rPr>
          <w:color w:val="000000" w:themeColor="text1"/>
          <w:sz w:val="24"/>
          <w:szCs w:val="24"/>
        </w:rPr>
        <w:t>determine</w:t>
      </w:r>
      <w:r w:rsidR="007C521C" w:rsidRPr="005A733C">
        <w:rPr>
          <w:color w:val="000000" w:themeColor="text1"/>
          <w:sz w:val="24"/>
          <w:szCs w:val="24"/>
        </w:rPr>
        <w:t>s more than simply</w:t>
      </w:r>
      <w:r w:rsidRPr="005A733C">
        <w:rPr>
          <w:color w:val="000000" w:themeColor="text1"/>
          <w:sz w:val="24"/>
          <w:szCs w:val="24"/>
        </w:rPr>
        <w:t xml:space="preserve"> the hardware that is </w:t>
      </w:r>
      <w:r w:rsidR="007C521C" w:rsidRPr="005A733C">
        <w:rPr>
          <w:color w:val="000000" w:themeColor="text1"/>
          <w:sz w:val="24"/>
          <w:szCs w:val="24"/>
        </w:rPr>
        <w:t>employed</w:t>
      </w:r>
      <w:r w:rsidRPr="005A733C">
        <w:rPr>
          <w:color w:val="000000" w:themeColor="text1"/>
          <w:sz w:val="24"/>
          <w:szCs w:val="24"/>
        </w:rPr>
        <w:t xml:space="preserve">, </w:t>
      </w:r>
      <w:r w:rsidR="007C521C" w:rsidRPr="005A733C">
        <w:rPr>
          <w:color w:val="000000" w:themeColor="text1"/>
          <w:sz w:val="24"/>
          <w:szCs w:val="24"/>
        </w:rPr>
        <w:t>because</w:t>
      </w:r>
      <w:r w:rsidRPr="005A733C">
        <w:rPr>
          <w:color w:val="000000" w:themeColor="text1"/>
          <w:sz w:val="24"/>
          <w:szCs w:val="24"/>
        </w:rPr>
        <w:t xml:space="preserve"> there are a range of eye-trackers available to purchase, and </w:t>
      </w:r>
      <w:r w:rsidR="007C521C" w:rsidRPr="005A733C">
        <w:rPr>
          <w:color w:val="000000" w:themeColor="text1"/>
          <w:sz w:val="24"/>
          <w:szCs w:val="24"/>
        </w:rPr>
        <w:t xml:space="preserve">among them </w:t>
      </w:r>
      <w:r w:rsidRPr="005A733C">
        <w:rPr>
          <w:color w:val="000000" w:themeColor="text1"/>
          <w:sz w:val="24"/>
          <w:szCs w:val="24"/>
        </w:rPr>
        <w:t xml:space="preserve">they provide a wide variety of options in terms of how eye movements are recorded, processed, and analyzed. Because the eyes move continuously, including making very small movements called microsaccades </w:t>
      </w:r>
      <w:r w:rsidRPr="005A733C">
        <w:rPr>
          <w:color w:val="000000" w:themeColor="text1"/>
          <w:sz w:val="24"/>
          <w:szCs w:val="24"/>
        </w:rPr>
        <w:fldChar w:fldCharType="begin" w:fldLock="1"/>
      </w:r>
      <w:r w:rsidRPr="005A733C">
        <w:rPr>
          <w:color w:val="000000" w:themeColor="text1"/>
          <w:sz w:val="24"/>
          <w:szCs w:val="24"/>
        </w:rPr>
        <w:instrText xml:space="preserve"> ADDIN ZOTERO_ITEM CSL_CITATION {"citationID":"qDYlWHsj","properties":{"formattedCitation":"(for a review, see Martinez-Conde et al., 2013)","plainCitation":"(for a review, see Martinez-Conde et al., 2013)","noteIndex":0},"citationItems":[{"id":2581,"uris":["http://zotero.org/users/6618481/items/GXZH39TV"],"uri":["http://zotero.org/users/6618481/items/GXZH39TV"],"itemData":{"id":2581,"type":"article-journal","container-title":"Nature Reviews Neuroscience","DOI":"10.1038/nrn3405","ISSN":"1471-003X, 1471-0048","issue":"2","journalAbbreviation":"Nat Rev Neurosci","language":"en","page":"83-96","source":"DOI.org (Crossref)","title":"The impact of microsaccades on vision: towards a unified theory of saccadic function","title-short":"The impact of microsaccades on vision","volume":"14","author":[{"family":"Martinez-Conde","given":"Susana"},{"family":"Otero-Millan","given":"Jorge"},{"family":"Macknik","given":"Stephen L."}],"issued":{"date-parts":[["2013",2]]}},"prefix":"for a review, see "}],"schema":"https://github.com/citation-style-language/schema/raw/master/csl-citation.json"} </w:instrText>
      </w:r>
      <w:r w:rsidRPr="005A733C">
        <w:rPr>
          <w:color w:val="000000" w:themeColor="text1"/>
          <w:sz w:val="24"/>
          <w:szCs w:val="24"/>
        </w:rPr>
        <w:fldChar w:fldCharType="separate"/>
      </w:r>
      <w:r w:rsidR="00B10045" w:rsidRPr="005A733C">
        <w:rPr>
          <w:noProof/>
          <w:color w:val="000000" w:themeColor="text1"/>
          <w:sz w:val="24"/>
          <w:szCs w:val="24"/>
        </w:rPr>
        <w:t>(for a review, see Martinez-Conde et al., 2013)</w:t>
      </w:r>
      <w:r w:rsidRPr="005A733C">
        <w:rPr>
          <w:color w:val="000000" w:themeColor="text1"/>
          <w:sz w:val="24"/>
          <w:szCs w:val="24"/>
        </w:rPr>
        <w:fldChar w:fldCharType="end"/>
      </w:r>
      <w:r w:rsidRPr="005A733C">
        <w:rPr>
          <w:color w:val="000000" w:themeColor="text1"/>
          <w:sz w:val="24"/>
          <w:szCs w:val="24"/>
        </w:rPr>
        <w:t xml:space="preserve">, improvements in the data quality are important for ensuring that </w:t>
      </w:r>
      <w:r w:rsidR="00626B20" w:rsidRPr="005A733C">
        <w:rPr>
          <w:color w:val="000000" w:themeColor="text1"/>
          <w:sz w:val="24"/>
          <w:szCs w:val="24"/>
        </w:rPr>
        <w:t xml:space="preserve">recorded </w:t>
      </w:r>
      <w:r w:rsidRPr="005A733C">
        <w:rPr>
          <w:color w:val="000000" w:themeColor="text1"/>
          <w:sz w:val="24"/>
          <w:szCs w:val="24"/>
        </w:rPr>
        <w:t xml:space="preserve">data provide as close to a veridical account of the true eye movement behavior as possible. Unfortunately, attempts to reproduce the advertised precision of some eye-trackers have not </w:t>
      </w:r>
      <w:r w:rsidR="00626B20" w:rsidRPr="005A733C">
        <w:rPr>
          <w:color w:val="000000" w:themeColor="text1"/>
          <w:sz w:val="24"/>
          <w:szCs w:val="24"/>
        </w:rPr>
        <w:t xml:space="preserve">always </w:t>
      </w:r>
      <w:r w:rsidRPr="005A733C">
        <w:rPr>
          <w:color w:val="000000" w:themeColor="text1"/>
          <w:sz w:val="24"/>
          <w:szCs w:val="24"/>
        </w:rPr>
        <w:t xml:space="preserve">been successful </w:t>
      </w:r>
      <w:r w:rsidRPr="005A733C">
        <w:rPr>
          <w:color w:val="000000" w:themeColor="text1"/>
          <w:sz w:val="24"/>
          <w:szCs w:val="24"/>
        </w:rPr>
        <w:fldChar w:fldCharType="begin" w:fldLock="1"/>
      </w:r>
      <w:r w:rsidRPr="005A733C">
        <w:rPr>
          <w:color w:val="000000" w:themeColor="text1"/>
          <w:sz w:val="24"/>
          <w:szCs w:val="24"/>
        </w:rPr>
        <w:instrText xml:space="preserve"> ADDIN ZOTERO_ITEM CSL_CITATION {"citationID":"1N3kw1AS","properties":{"formattedCitation":"(for an overview of this, see Nystr\\uc0\\u246{}m et al., 2013)","plainCitation":"(for an overview of this, see Nyström et al., 2013)","noteIndex":0},"citationItems":[{"id":2584,"uris":["http://zotero.org/users/6618481/items/9B8UTU9W"],"uri":["http://zotero.org/users/6618481/items/9B8UTU9W"],"itemData":{"id":2584,"type":"article-journal","abstract":"Recording eye movement data with high quality is often a prerequisite for producing valid and replicable results and for drawing well-founded conclusions about the oculomotor system. Today, many aspects of data quality are often informally discussed among researchers but are very seldom measured, quantified, and reported. Here we systematically investigated how the calibration method, aspects of participants’ eye physiologies, the influences of recording time and gaze direction, and the experience of operators affect the quality of data recorded with a common tower-mounted, video-based eyetracker. We quantified accuracy, precision, and the amount of valid data, and found an increase in data quality when the participant indicated that he or she was looking at a calibration target, as compared to leaving this decision to the operator or the eyetracker software. Moreover, our results provide statistical evidence of how factors such as glasses, contact lenses, eye color, eyelashes, and mascara influence data quality. This method and the results provide eye movement researchers with an understanding of what is required to record high-quality data, as well as providing manufacturers with the knowledge to build better eyetrackers.","container-title":"Behavior Research Methods","DOI":"10.3758/s13428-012-0247-4","ISSN":"1554-3528","issue":"1","journalAbbreviation":"Behav Res","language":"en","page":"272-288","source":"DOI.org (Crossref)","title":"The influence of calibration method and eye physiology on eyetracking data quality","volume":"45","author":[{"family":"Nyström","given":"Marcus"},{"family":"Andersson","given":"Richard"},{"family":"Holmqvist","given":"Kenneth"},{"family":"Weijer","given":"Joost","non-dropping-particle":"van de"}],"issued":{"date-parts":[["2013",3]]}},"prefix":"for an overview of this, see "}],"schema":"https://github.com/citation-style-language/schema/raw/master/csl-citation.json"} </w:instrText>
      </w:r>
      <w:r w:rsidRPr="005A733C">
        <w:rPr>
          <w:color w:val="000000" w:themeColor="text1"/>
          <w:sz w:val="24"/>
          <w:szCs w:val="24"/>
        </w:rPr>
        <w:fldChar w:fldCharType="separate"/>
      </w:r>
      <w:r w:rsidR="00B10045" w:rsidRPr="005A733C">
        <w:rPr>
          <w:color w:val="000000"/>
          <w:sz w:val="24"/>
        </w:rPr>
        <w:t>(for an overview of this, see Nyström et al., 2013)</w:t>
      </w:r>
      <w:r w:rsidRPr="005A733C">
        <w:rPr>
          <w:color w:val="000000" w:themeColor="text1"/>
          <w:sz w:val="24"/>
          <w:szCs w:val="24"/>
        </w:rPr>
        <w:fldChar w:fldCharType="end"/>
      </w:r>
      <w:r w:rsidRPr="005A733C">
        <w:rPr>
          <w:color w:val="000000" w:themeColor="text1"/>
          <w:sz w:val="24"/>
          <w:szCs w:val="24"/>
        </w:rPr>
        <w:t>.</w:t>
      </w:r>
    </w:p>
    <w:p w14:paraId="34DF819A" w14:textId="43D6EC26" w:rsidR="0099483B" w:rsidRPr="005A733C" w:rsidRDefault="0099483B" w:rsidP="0099483B">
      <w:pPr>
        <w:tabs>
          <w:tab w:val="clear" w:pos="3068"/>
        </w:tabs>
        <w:contextualSpacing/>
        <w:rPr>
          <w:color w:val="000000" w:themeColor="text1"/>
          <w:sz w:val="24"/>
          <w:szCs w:val="24"/>
        </w:rPr>
      </w:pPr>
      <w:r w:rsidRPr="005A733C">
        <w:rPr>
          <w:color w:val="000000" w:themeColor="text1"/>
          <w:sz w:val="24"/>
          <w:szCs w:val="24"/>
        </w:rPr>
        <w:t xml:space="preserve">Researchers have quantified eye-tracking data quality according to two metrics </w:t>
      </w:r>
      <w:r w:rsidRPr="005A733C">
        <w:rPr>
          <w:color w:val="000000" w:themeColor="text1"/>
          <w:sz w:val="24"/>
          <w:szCs w:val="24"/>
        </w:rPr>
        <w:fldChar w:fldCharType="begin" w:fldLock="1"/>
      </w:r>
      <w:r w:rsidRPr="005A733C">
        <w:rPr>
          <w:color w:val="000000" w:themeColor="text1"/>
          <w:sz w:val="24"/>
          <w:szCs w:val="24"/>
        </w:rPr>
        <w:instrText xml:space="preserve"> ADDIN ZOTERO_ITEM CSL_CITATION {"citationID":"UD7cxwls","properties":{"formattedCitation":"(for further discussion, see Holmqvist et al., 2011; Reingold, 2014)","plainCitation":"(for further discussion, see Holmqvist et al., 2011; Reingold, 2014)","noteIndex":0},"citationItems":[{"id":2585,"uris":["http://zotero.org/users/6618481/items/4NCSGL29"],"uri":["http://zotero.org/users/6618481/items/4NCSGL29"],"itemData":{"id":2585,"type":"book","abstract":"This book is written by and for researchers who are still in that part of their careers where they are actively using the eye-tracker as a tool; those who have to deal with the technology, the signals, the filters, the algorithms, the experimental design, the programming of stimulus presentation, instructions to participants, working the varying tools for data analysis, and of course, worrying about all the different things that must not go wrong!&lt;br/&gt;&lt;br&gt;\nA central theme of the book concerns the wide range of fields eye tracking covers. Suppose an educational psychologist wishes to use eye tracking to evaluate a new software pack- age designed to support learning to read. She may have an excellent idea as a starting point, and some understanding of the kind of results eye tracking could provide to tackle her re- search question, but unless she and the group around her are also adept in computer science, it is unlikely she will know how the eye movement data she collects is generated: How raw data samples are converted into fixations and saccades using event detection algorithms, how the different representations of eye movement data are calculated, and how all the measures of eye movements relate to these processes. All this is important because subtleties involved in working with eye-tracking data can have large consequences for the final results, and thus whether our educational psychologist can confidently conclude that her software package is effective or not in supporting the development of reading skills.&lt;br/&gt;&lt;br&gt;\nThis is not to say that hard-core computer science skills are the crux of good eye-tracking research, for this is certainly not the case. One can equally envisage a situation where an expert in programming and the manipulation of data plans and executes an eye-tracking study poorly, simply because she is not trained in the principles of experimental design, and the associated literature on the visual system and oculomotor control.&lt;br/&gt;&lt;br&gt;\nThere are many contrasts between the diverging schools of thought which use eye track- ing; practices and preferences vary, but certainly experts in different fields do not draw on each other’s strengths enough. We felt there was a need to pinpoint the relative merits of adopting methods based in one field alone, whilst highlighting that the lack of synergy be- tween different disciplines can lead to sub-optimal research practices, and new advancements being overlooked.&lt;br/&gt;&lt;br&gt;\nBesides technical details and theory, however, the heart of this book revolves around practicality. At the Humanities Laboratory at Lund University we have been teaching eye- tracking methodology regularly since 2000. We commonly see newcomers to the technique run aground when encountering just the sort of issues raised above, but beginners struggle with problems which are even more practical in nature. Hands-on advice for how to actually use eye-trackers is very limited. Setting up the eye camera and performing a good calibration routine is just as important as the design of the study and how data is handled, for if the recording is poor your options are limited from the outset.&lt;br/&gt;&lt;br&gt;\nThere are fundamental methodological skills which underpin using eye-trackers, but at the other end of the spectrum there is also the vast choice of measures available to the eye-tracking researcher. For the present text to be complete, therefore, we felt a require- ment should also be to draw together eye-tracking measures, as well as methods, into an understandable structure. So, starting around 2005, we began producing a taxonomy of all eye-movement methods and measures used by researchers, examining how the measures are related to each other, what type of data quality they rely on, and previous data processing they require. Our classification work thus consisted of searching the method sections from thousands of journal papers, book chapters, PhD theses and conference proceedings. Every measure and method we found was catalogued and put into a growing system. Some of the measures were extremely elusive, as they are known by different names, not only between research fields, but even within, and often the precise implementations are missing in the&lt;br/&gt;&lt;br&gt;\nWHY WE WROTE THIS BOOK | v&lt;br/&gt;&lt;br&gt;\nvi | WHY WE WROTE THIS BOOK&lt;br/&gt;&lt;br&gt;\npublished texts. At first, we were very unclear how to classify measures. Some varieties of taxonomic structures that we rejected can be found on p. 463. We ended up with a classifica- tion structure where the operational definitions are at the centre.&lt;br/&gt;&lt;br&gt;\nUsers of eye-trackers often lack proficient training because there is little or no teaching community to rely on. As a result people are often self taught, or depend on second-hand knowledge which may be out of date or even incorrect. When they participate in our eye- tracking methodology courses, we find that many new users are very focused on their re- search questions, but are surprised how much time they need to invest in order to master eye tracking properly. Often people attending have just purchased an eye-tracker to compliment their research, or for use in their company to tackle ergonomic and marketing-related ques- tions. Our aim for this book is to make learning to use eye-trackers a much easier process for these readers. If you have a solid background in experimental psychology, computer sci- ence, or mathematics you will often find it straightforward to embrace the technologies and workflows surrounding eye tracking. But whatever your background, you should be able to achieve the same level of knowledge and understanding from this book as you would from training on eye tracking in-house in a fully competent laboratory.&lt;br/&gt;&lt;br&gt;\nMore specifically, this book has been written to be a support when: 1. Evaluating or acquiring a commercial eye-tracker,&lt;br/&gt;&lt;br&gt;\n2. Planning an experiment where eye tracking is used as a tool, 3. About to record eye-movement data, 4. Planning how to process and interpret the recorded data, before carrying out statistical&lt;br/&gt;&lt;br&gt;\ntests on it, 5. Reading or reviewing eye-movement research.&lt;br/&gt;&lt;br&gt;\nIn our efforts to classify eye-tracking methods and measures, combined with useful prac- tical hints and tips, we hope to provide the reader with the first comprehensive textbook on methodology for new users of eye tracking, but which also caters for the advanced researcher. Previous versions of this book have been used in eye-tracking education in Lund. Also, col- leagues of ours in Potsdam, Tübingen, and Helsinki have used earlier manuscripts of the book when teaching and training masters and PhD level students in eye tracking. Lastly, although not the target audience, manufacturers have already shown a great interest in the book at the manuscript stage, which we hope may lead to even better eye-trackers in the future.","ISBN":"978-0-19-969708-3","language":"eng","publisher":"Oxford University Press","source":"lup.lub.lu.se","title":"Eye Tracking : A Comprehensive Guide to Methods and Measures","title-short":"Eye Tracking","URL":"http://lup.lub.lu.se/record/1852359","author":[{"family":"Holmqvist","given":"Kenneth"},{"family":"Nyström","given":"Marcus"},{"family":"Andersson","given":"Richard"},{"family":"Dewhurst","given":"Richard"},{"family":"Halszka","given":"Jarodzka"},{"family":"Weijer","given":"Joost","non-dropping-particle":"van de"}],"accessed":{"date-parts":[["2020",9,4]]},"issued":{"date-parts":[["2011"]]}},"prefix":"for further discussion, see "},{"id":2587,"uris":["http://zotero.org/users/6618481/items/B9X3XPJF"],"uri":["http://zotero.org/users/6618481/items/B9X3XPJF"],"itemData":{"id":2587,"type":"article-journal","abstract":"Two methods for objectively measuring eye tracking data quality are explored. The first method works by tricking the eye tracker to detect an abrupt change in the gaze position of an artificial eye that in actuality does not move. Such a device, referred to as an artificial saccade generator, is shown to be extremely useful for measuring the temporal accuracy and precision of eye tracking systems and for validating the latency to display change in gaze contingent display paradigms. The second method involves an artificial pupil that is mounted on a computer controlled moving platform. This device is designed to be able to provide the eye tracker with motion sequences that closely resemble biological eye movements. The main advantage of using artificial motion for testing eye tracking data quality is the fact that the spatiotemporal signal is fully specified in a manner independent of the eye tracker that is being evaluated and that nearly identical motion sequence can be reproduced multiple times with great precision. The results of the present study demonstrate that the equipment described has the potential to become an important tool in the comprehensive evaluation of data quality.","container-title":"Visual Cognition","DOI":"10.1080/13506285.2013.876481","ISSN":"1350-6285","issue":"3-4","note":"publisher: Routledge\n_eprint: https://doi.org/10.1080/13506285.2013.876481\nPMID: 24771998","page":"635-652","source":"Taylor and Francis+NEJM","title":"Eye tracking research and technology: Towards objective measurement of data quality","title-short":"Eye tracking research and technology","volume":"22","author":[{"family":"Reingold","given":"Eyal M."}],"issued":{"date-parts":[["2014",4,1]]}}}],"schema":"https://github.com/citation-style-language/schema/raw/master/csl-citation.json"} </w:instrText>
      </w:r>
      <w:r w:rsidRPr="005A733C">
        <w:rPr>
          <w:color w:val="000000" w:themeColor="text1"/>
          <w:sz w:val="24"/>
          <w:szCs w:val="24"/>
        </w:rPr>
        <w:fldChar w:fldCharType="separate"/>
      </w:r>
      <w:r w:rsidR="00B10045" w:rsidRPr="005A733C">
        <w:rPr>
          <w:noProof/>
          <w:color w:val="000000" w:themeColor="text1"/>
          <w:sz w:val="24"/>
          <w:szCs w:val="24"/>
        </w:rPr>
        <w:t>(for further discussion, see Holmqvist et al., 2011; Reingold, 2014)</w:t>
      </w:r>
      <w:r w:rsidRPr="005A733C">
        <w:rPr>
          <w:color w:val="000000" w:themeColor="text1"/>
          <w:sz w:val="24"/>
          <w:szCs w:val="24"/>
        </w:rPr>
        <w:fldChar w:fldCharType="end"/>
      </w:r>
      <w:r w:rsidRPr="005A733C">
        <w:rPr>
          <w:color w:val="000000" w:themeColor="text1"/>
          <w:sz w:val="24"/>
          <w:szCs w:val="24"/>
        </w:rPr>
        <w:t xml:space="preserve">. First, they have quantified data quality in terms of its accuracy (i.e., the distance between the </w:t>
      </w:r>
      <w:r w:rsidR="001C199F" w:rsidRPr="005A733C">
        <w:rPr>
          <w:color w:val="000000" w:themeColor="text1"/>
          <w:sz w:val="24"/>
          <w:szCs w:val="24"/>
        </w:rPr>
        <w:t>veridical</w:t>
      </w:r>
      <w:r w:rsidRPr="005A733C">
        <w:rPr>
          <w:color w:val="000000" w:themeColor="text1"/>
          <w:sz w:val="24"/>
          <w:szCs w:val="24"/>
        </w:rPr>
        <w:t xml:space="preserve"> fixation </w:t>
      </w:r>
      <w:proofErr w:type="gramStart"/>
      <w:r w:rsidRPr="005A733C">
        <w:rPr>
          <w:color w:val="000000" w:themeColor="text1"/>
          <w:sz w:val="24"/>
          <w:szCs w:val="24"/>
        </w:rPr>
        <w:t>point</w:t>
      </w:r>
      <w:proofErr w:type="gramEnd"/>
      <w:r w:rsidRPr="005A733C">
        <w:rPr>
          <w:color w:val="000000" w:themeColor="text1"/>
          <w:sz w:val="24"/>
          <w:szCs w:val="24"/>
        </w:rPr>
        <w:t xml:space="preserve"> and where the eye-tracker reports that fixation point to be) and precision (i.e., how reliably the eye-tracker reproduces a measurement of where the eye is fixating). As one might expect, accurately and precisely being able to pinpoint where the eye is directed in the environment is a vital component of an</w:t>
      </w:r>
      <w:r w:rsidR="007C521C" w:rsidRPr="005A733C">
        <w:rPr>
          <w:color w:val="000000" w:themeColor="text1"/>
          <w:sz w:val="24"/>
          <w:szCs w:val="24"/>
        </w:rPr>
        <w:t>y</w:t>
      </w:r>
      <w:r w:rsidRPr="005A733C">
        <w:rPr>
          <w:color w:val="000000" w:themeColor="text1"/>
          <w:sz w:val="24"/>
          <w:szCs w:val="24"/>
        </w:rPr>
        <w:t xml:space="preserve"> eye-tracker.</w:t>
      </w:r>
    </w:p>
    <w:p w14:paraId="7D7BCE27" w14:textId="369BE9D0" w:rsidR="0099483B" w:rsidRPr="005A733C" w:rsidRDefault="0099483B" w:rsidP="0099483B">
      <w:pPr>
        <w:tabs>
          <w:tab w:val="clear" w:pos="3068"/>
        </w:tabs>
        <w:contextualSpacing/>
        <w:rPr>
          <w:color w:val="000000" w:themeColor="text1"/>
          <w:sz w:val="24"/>
          <w:szCs w:val="24"/>
        </w:rPr>
      </w:pPr>
      <w:r w:rsidRPr="005A733C">
        <w:rPr>
          <w:color w:val="000000" w:themeColor="text1"/>
          <w:sz w:val="24"/>
          <w:szCs w:val="24"/>
        </w:rPr>
        <w:lastRenderedPageBreak/>
        <w:t xml:space="preserve">Beyond </w:t>
      </w:r>
      <w:proofErr w:type="gramStart"/>
      <w:r w:rsidRPr="005A733C">
        <w:rPr>
          <w:color w:val="000000" w:themeColor="text1"/>
          <w:sz w:val="24"/>
          <w:szCs w:val="24"/>
        </w:rPr>
        <w:t>both of these</w:t>
      </w:r>
      <w:proofErr w:type="gramEnd"/>
      <w:r w:rsidRPr="005A733C">
        <w:rPr>
          <w:color w:val="000000" w:themeColor="text1"/>
          <w:sz w:val="24"/>
          <w:szCs w:val="24"/>
        </w:rPr>
        <w:t xml:space="preserve"> metrics, the temporal precision </w:t>
      </w:r>
      <w:r w:rsidR="007C521C" w:rsidRPr="005A733C">
        <w:rPr>
          <w:color w:val="000000" w:themeColor="text1"/>
          <w:sz w:val="24"/>
          <w:szCs w:val="24"/>
        </w:rPr>
        <w:t xml:space="preserve">of the tracker </w:t>
      </w:r>
      <w:r w:rsidRPr="005A733C">
        <w:rPr>
          <w:color w:val="000000" w:themeColor="text1"/>
          <w:sz w:val="24"/>
          <w:szCs w:val="24"/>
        </w:rPr>
        <w:t xml:space="preserve">is </w:t>
      </w:r>
      <w:r w:rsidR="007C521C" w:rsidRPr="005A733C">
        <w:rPr>
          <w:color w:val="000000" w:themeColor="text1"/>
          <w:sz w:val="24"/>
          <w:szCs w:val="24"/>
        </w:rPr>
        <w:t xml:space="preserve">also </w:t>
      </w:r>
      <w:r w:rsidRPr="005A733C">
        <w:rPr>
          <w:color w:val="000000" w:themeColor="text1"/>
          <w:sz w:val="24"/>
          <w:szCs w:val="24"/>
        </w:rPr>
        <w:t xml:space="preserve">important in understanding how long fixations and saccades last. As the temporal precision decreases, the likelihood that a fixation or saccade will be ‘missed’ increases. Saccades are typically very brief: </w:t>
      </w:r>
      <w:r w:rsidR="00331243" w:rsidRPr="005A733C">
        <w:rPr>
          <w:color w:val="000000" w:themeColor="text1"/>
          <w:sz w:val="24"/>
          <w:szCs w:val="24"/>
        </w:rPr>
        <w:t xml:space="preserve">In </w:t>
      </w:r>
      <w:r w:rsidRPr="005A733C">
        <w:rPr>
          <w:color w:val="000000" w:themeColor="text1"/>
          <w:sz w:val="24"/>
          <w:szCs w:val="24"/>
        </w:rPr>
        <w:t xml:space="preserve">Godwin et al. (2015), saccades had a mean duration of 48.9 </w:t>
      </w:r>
      <w:proofErr w:type="spellStart"/>
      <w:r w:rsidRPr="005A733C">
        <w:rPr>
          <w:color w:val="000000" w:themeColor="text1"/>
          <w:sz w:val="24"/>
          <w:szCs w:val="24"/>
        </w:rPr>
        <w:t>ms</w:t>
      </w:r>
      <w:proofErr w:type="spellEnd"/>
      <w:r w:rsidRPr="005A733C">
        <w:rPr>
          <w:color w:val="000000" w:themeColor="text1"/>
          <w:sz w:val="24"/>
          <w:szCs w:val="24"/>
        </w:rPr>
        <w:t xml:space="preserve"> (</w:t>
      </w:r>
      <w:r w:rsidRPr="005A733C">
        <w:rPr>
          <w:i/>
          <w:color w:val="000000" w:themeColor="text1"/>
          <w:sz w:val="24"/>
          <w:szCs w:val="24"/>
        </w:rPr>
        <w:t xml:space="preserve">SD = </w:t>
      </w:r>
      <w:r w:rsidRPr="005A733C">
        <w:rPr>
          <w:color w:val="000000" w:themeColor="text1"/>
          <w:sz w:val="24"/>
          <w:szCs w:val="24"/>
        </w:rPr>
        <w:t xml:space="preserve">23.56 </w:t>
      </w:r>
      <w:proofErr w:type="spellStart"/>
      <w:r w:rsidRPr="005A733C">
        <w:rPr>
          <w:color w:val="000000" w:themeColor="text1"/>
          <w:sz w:val="24"/>
          <w:szCs w:val="24"/>
        </w:rPr>
        <w:t>ms</w:t>
      </w:r>
      <w:proofErr w:type="spellEnd"/>
      <w:r w:rsidRPr="005A733C">
        <w:rPr>
          <w:color w:val="000000" w:themeColor="text1"/>
          <w:sz w:val="24"/>
          <w:szCs w:val="24"/>
        </w:rPr>
        <w:t xml:space="preserve">). In a worst-case scenario, if a sample is taken from the eye before a brief saccade begins, then that brief saccade can be completed by the time the next sample is taken. Similarly, as the spatial precision decreases and/or the objects in the display decrease in size, we can begin to question whether or not some studies could reliably detect fixations upon those objects </w:t>
      </w:r>
      <w:r w:rsidRPr="005A733C">
        <w:rPr>
          <w:color w:val="000000" w:themeColor="text1"/>
          <w:sz w:val="24"/>
          <w:szCs w:val="24"/>
        </w:rPr>
        <w:fldChar w:fldCharType="begin"/>
      </w:r>
      <w:r w:rsidRPr="005A733C">
        <w:rPr>
          <w:color w:val="000000" w:themeColor="text1"/>
          <w:sz w:val="24"/>
          <w:szCs w:val="24"/>
        </w:rPr>
        <w:instrText xml:space="preserve"> ADDIN ZOTERO_ITEM CSL_CITATION {"citationID":"Rd6Q1IZU","properties":{"formattedCitation":"(for a more detailed simulation of this important issue, see Orquin &amp; Holmqvist, 2018)","plainCitation":"(for a more detailed simulation of this important issue, see Orquin &amp; Holmqvist, 2018)","noteIndex":0},"citationItems":[{"id":2490,"uris":["http://zotero.org/users/6618481/items/LF9DSBKY"],"uri":["http://zotero.org/users/6618481/items/LF9DSBKY"],"itemData":{"id":2490,"type":"article-journal","abstract":"Eyetracking research in psychology has grown exponentially over the past decades, as equipment has become cheaper and easier to use. The surge in eyetracking research has not, however, been equaled by a growth in methodological awareness, and practices that are best avoided have become commonplace. We describe nine threats to the validity of eyetracking research and provide, whenever possible, advice on how to avoid or mitigate these challenges. These threats concern both internal and external validity and relate to the design of eyetracking studies, to data preprocessing, to data analysis, and to the interpretation of eyetracking data.","container-title":"Behavior Research Methods","DOI":"10.3758/s13428-017-0998-z","ISSN":"1554-3528","issue":"4","journalAbbreviation":"Behav Res","language":"en","page":"1645-1656","source":"DOI.org (Crossref)","title":"Threats to the validity of eye-movement research in psychology","volume":"50","author":[{"family":"Orquin","given":"Jacob L."},{"family":"Holmqvist","given":"Kenneth"}],"issued":{"date-parts":[["2018",8]]}},"prefix":"for a more detailed simulation of this important issue, see"}],"schema":"https://github.com/citation-style-language/schema/raw/master/csl-citation.json"} </w:instrText>
      </w:r>
      <w:r w:rsidRPr="005A733C">
        <w:rPr>
          <w:color w:val="000000" w:themeColor="text1"/>
          <w:sz w:val="24"/>
          <w:szCs w:val="24"/>
        </w:rPr>
        <w:fldChar w:fldCharType="separate"/>
      </w:r>
      <w:r w:rsidR="00B10045" w:rsidRPr="005A733C">
        <w:rPr>
          <w:noProof/>
          <w:color w:val="000000" w:themeColor="text1"/>
          <w:sz w:val="24"/>
          <w:szCs w:val="24"/>
        </w:rPr>
        <w:t>(for a more detailed simulation of this important issue, see Orquin &amp; Holmqvist, 2018)</w:t>
      </w:r>
      <w:r w:rsidRPr="005A733C">
        <w:rPr>
          <w:color w:val="000000" w:themeColor="text1"/>
          <w:sz w:val="24"/>
          <w:szCs w:val="24"/>
        </w:rPr>
        <w:fldChar w:fldCharType="end"/>
      </w:r>
      <w:r w:rsidRPr="005A733C">
        <w:rPr>
          <w:color w:val="000000" w:themeColor="text1"/>
          <w:sz w:val="24"/>
          <w:szCs w:val="24"/>
        </w:rPr>
        <w:t xml:space="preserve">. </w:t>
      </w:r>
    </w:p>
    <w:p w14:paraId="3317B77C" w14:textId="0D581A6F" w:rsidR="00047B2F" w:rsidRPr="005A733C" w:rsidRDefault="0099483B" w:rsidP="00510DF8">
      <w:pPr>
        <w:tabs>
          <w:tab w:val="clear" w:pos="3068"/>
        </w:tabs>
        <w:contextualSpacing/>
        <w:rPr>
          <w:color w:val="000000" w:themeColor="text1"/>
          <w:sz w:val="24"/>
          <w:szCs w:val="24"/>
        </w:rPr>
      </w:pPr>
      <w:r w:rsidRPr="005A733C">
        <w:rPr>
          <w:color w:val="000000" w:themeColor="text1"/>
          <w:sz w:val="24"/>
          <w:szCs w:val="24"/>
        </w:rPr>
        <w:t xml:space="preserve">Given the considerations of eye-tracking data quality, which eye-tracker is the best choice for visual search and eye movement experiments? </w:t>
      </w:r>
      <w:r w:rsidR="00047B2F" w:rsidRPr="005A733C">
        <w:rPr>
          <w:color w:val="000000" w:themeColor="text1"/>
          <w:sz w:val="24"/>
          <w:szCs w:val="24"/>
        </w:rPr>
        <w:t>The simple answer to this question is: ‘</w:t>
      </w:r>
      <w:proofErr w:type="gramStart"/>
      <w:r w:rsidR="00047B2F" w:rsidRPr="005A733C">
        <w:rPr>
          <w:color w:val="000000" w:themeColor="text1"/>
          <w:sz w:val="24"/>
          <w:szCs w:val="24"/>
        </w:rPr>
        <w:t>it</w:t>
      </w:r>
      <w:proofErr w:type="gramEnd"/>
      <w:r w:rsidR="00047B2F" w:rsidRPr="005A733C">
        <w:rPr>
          <w:color w:val="000000" w:themeColor="text1"/>
          <w:sz w:val="24"/>
          <w:szCs w:val="24"/>
        </w:rPr>
        <w:t xml:space="preserve"> depends’. It depends on the goals of the research being conducted, the size of the stimuli, their location on the display, and the ability of the eye-tracker in question to accurately localize fixations as landing on or around stimuli of the size being used </w:t>
      </w:r>
      <w:proofErr w:type="gramStart"/>
      <w:r w:rsidR="00047B2F" w:rsidRPr="005A733C">
        <w:rPr>
          <w:color w:val="000000" w:themeColor="text1"/>
          <w:sz w:val="24"/>
          <w:szCs w:val="24"/>
        </w:rPr>
        <w:t>in a given</w:t>
      </w:r>
      <w:proofErr w:type="gramEnd"/>
      <w:r w:rsidR="00047B2F" w:rsidRPr="005A733C">
        <w:rPr>
          <w:color w:val="000000" w:themeColor="text1"/>
          <w:sz w:val="24"/>
          <w:szCs w:val="24"/>
        </w:rPr>
        <w:t xml:space="preserve"> study. For example, if a researcher is interested in studying fixation durations but not locations, an eye-tracker that has higher temporal, but lower spatial precision </w:t>
      </w:r>
      <w:r w:rsidR="007347C0" w:rsidRPr="005A733C">
        <w:rPr>
          <w:color w:val="000000" w:themeColor="text1"/>
          <w:sz w:val="24"/>
          <w:szCs w:val="24"/>
        </w:rPr>
        <w:t>may be sufficient</w:t>
      </w:r>
      <w:r w:rsidR="00047B2F" w:rsidRPr="005A733C">
        <w:rPr>
          <w:color w:val="000000" w:themeColor="text1"/>
          <w:sz w:val="24"/>
          <w:szCs w:val="24"/>
        </w:rPr>
        <w:t>. Or to take another example, if the objects being examined on the displays are relatively large and spaced far apart, then an eye-tracker with lower spatial resolution may provide the same results as one with a higher spatial resolution. Consideration of this nature are especially important given that eye-trackers with the highest spatial and temporal precision can be very expensive.</w:t>
      </w:r>
      <w:r w:rsidR="007347C0" w:rsidRPr="005A733C">
        <w:rPr>
          <w:color w:val="000000" w:themeColor="text1"/>
          <w:sz w:val="24"/>
          <w:szCs w:val="24"/>
        </w:rPr>
        <w:t xml:space="preserve"> Yet despite that, opting to use an eye-tracker that has been found to have lower data quality leaves a researcher </w:t>
      </w:r>
      <w:r w:rsidR="007347C0" w:rsidRPr="005A733C">
        <w:rPr>
          <w:color w:val="000000" w:themeColor="text1"/>
          <w:sz w:val="24"/>
          <w:szCs w:val="24"/>
        </w:rPr>
        <w:lastRenderedPageBreak/>
        <w:t>open to the possibility that their findings will not be replicated when a tracker of a higher data quality is used, so caution must be taken in this regard.</w:t>
      </w:r>
    </w:p>
    <w:p w14:paraId="11A0ACE0" w14:textId="3D4B831A" w:rsidR="0099483B" w:rsidRPr="005A733C" w:rsidRDefault="0099483B" w:rsidP="00510DF8">
      <w:pPr>
        <w:tabs>
          <w:tab w:val="clear" w:pos="3068"/>
        </w:tabs>
        <w:contextualSpacing/>
        <w:rPr>
          <w:color w:val="000000" w:themeColor="text1"/>
          <w:sz w:val="24"/>
          <w:szCs w:val="24"/>
        </w:rPr>
      </w:pPr>
      <w:r w:rsidRPr="005A733C">
        <w:rPr>
          <w:color w:val="000000" w:themeColor="text1"/>
          <w:sz w:val="24"/>
          <w:szCs w:val="24"/>
        </w:rPr>
        <w:t xml:space="preserve">Within our sample of papers from </w:t>
      </w:r>
      <w:r w:rsidRPr="005A733C">
        <w:rPr>
          <w:i/>
          <w:color w:val="000000" w:themeColor="text1"/>
          <w:sz w:val="24"/>
          <w:szCs w:val="24"/>
        </w:rPr>
        <w:t>Attention, Perception and Psychophysics</w:t>
      </w:r>
      <w:r w:rsidRPr="005A733C">
        <w:rPr>
          <w:color w:val="000000" w:themeColor="text1"/>
          <w:sz w:val="24"/>
          <w:szCs w:val="24"/>
        </w:rPr>
        <w:t>, the majority</w:t>
      </w:r>
      <w:r w:rsidR="00362F2D" w:rsidRPr="005A733C">
        <w:rPr>
          <w:color w:val="000000" w:themeColor="text1"/>
          <w:sz w:val="24"/>
          <w:szCs w:val="24"/>
        </w:rPr>
        <w:t xml:space="preserve"> (85%)</w:t>
      </w:r>
      <w:r w:rsidRPr="005A733C">
        <w:rPr>
          <w:color w:val="000000" w:themeColor="text1"/>
          <w:sz w:val="24"/>
          <w:szCs w:val="24"/>
        </w:rPr>
        <w:t xml:space="preserve"> used Eyelink eye-trackers</w:t>
      </w:r>
      <w:r w:rsidR="00247295" w:rsidRPr="005A733C">
        <w:rPr>
          <w:color w:val="000000" w:themeColor="text1"/>
          <w:sz w:val="24"/>
          <w:szCs w:val="24"/>
        </w:rPr>
        <w:t xml:space="preserve">, and regardless of which eye-tracker was used, </w:t>
      </w:r>
      <w:proofErr w:type="gramStart"/>
      <w:r w:rsidR="00247295" w:rsidRPr="005A733C">
        <w:rPr>
          <w:color w:val="000000" w:themeColor="text1"/>
          <w:sz w:val="24"/>
          <w:szCs w:val="24"/>
        </w:rPr>
        <w:t>the majority of</w:t>
      </w:r>
      <w:proofErr w:type="gramEnd"/>
      <w:r w:rsidR="00247295" w:rsidRPr="005A733C">
        <w:rPr>
          <w:color w:val="000000" w:themeColor="text1"/>
          <w:sz w:val="24"/>
          <w:szCs w:val="24"/>
        </w:rPr>
        <w:t xml:space="preserve"> papers (85%) reported </w:t>
      </w:r>
      <w:r w:rsidRPr="005A733C">
        <w:rPr>
          <w:color w:val="000000" w:themeColor="text1"/>
          <w:sz w:val="24"/>
          <w:szCs w:val="24"/>
        </w:rPr>
        <w:t>the temporal resolution used</w:t>
      </w:r>
      <w:r w:rsidR="00A83757" w:rsidRPr="005A733C">
        <w:rPr>
          <w:color w:val="000000" w:themeColor="text1"/>
          <w:sz w:val="24"/>
          <w:szCs w:val="24"/>
        </w:rPr>
        <w:t xml:space="preserve"> (some eye-trackers have fixed temporal resolutions; others do not)</w:t>
      </w:r>
      <w:r w:rsidR="00154F54" w:rsidRPr="005A733C">
        <w:rPr>
          <w:color w:val="000000" w:themeColor="text1"/>
          <w:sz w:val="24"/>
          <w:szCs w:val="24"/>
        </w:rPr>
        <w:t xml:space="preserve">. </w:t>
      </w:r>
      <w:r w:rsidRPr="005A733C">
        <w:rPr>
          <w:color w:val="000000" w:themeColor="text1"/>
          <w:sz w:val="24"/>
          <w:szCs w:val="24"/>
        </w:rPr>
        <w:t xml:space="preserve">In Godwin et al. (2015), we did report the temporal resolution of the Eyelink 1000 that was used, recording at 1000Hz, i.e., one sample per millisecond. To date, there is evidence that Eyelink trackers </w:t>
      </w:r>
      <w:r w:rsidR="00047B2F" w:rsidRPr="005A733C">
        <w:rPr>
          <w:color w:val="000000" w:themeColor="text1"/>
          <w:sz w:val="24"/>
          <w:szCs w:val="24"/>
        </w:rPr>
        <w:t xml:space="preserve">have a high level of </w:t>
      </w:r>
      <w:r w:rsidRPr="005A733C">
        <w:rPr>
          <w:color w:val="000000" w:themeColor="text1"/>
          <w:sz w:val="24"/>
          <w:szCs w:val="24"/>
        </w:rPr>
        <w:t xml:space="preserve">data quality </w:t>
      </w:r>
      <w:r w:rsidRPr="005A733C">
        <w:rPr>
          <w:color w:val="000000" w:themeColor="text1"/>
          <w:sz w:val="24"/>
          <w:szCs w:val="24"/>
        </w:rPr>
        <w:fldChar w:fldCharType="begin" w:fldLock="1"/>
      </w:r>
      <w:r w:rsidRPr="005A733C">
        <w:rPr>
          <w:color w:val="000000" w:themeColor="text1"/>
          <w:sz w:val="24"/>
          <w:szCs w:val="24"/>
        </w:rPr>
        <w:instrText xml:space="preserve"> ADDIN ZOTERO_ITEM CSL_CITATION {"citationID":"J6w5f4iW","properties":{"formattedCitation":"(Ehinger et al., 2019; Holmqvist, 2017; Wang et al., 2017)","plainCitation":"(Ehinger et al., 2019; Holmqvist, 2017; Wang et al., 2017)","noteIndex":0},"citationItems":[{"id":2592,"uris":["http://zotero.org/users/6618481/items/6289Z343"],"uri":["http://zotero.org/users/6618481/items/6289Z343"],"itemData":{"id":2592,"type":"article-journal","abstract":"Eye-tracking experiments rely heavily on good data quality of eye-trackers. Unfortunately, it is often the case that only the spatial accuracy and precision values are available from the manufacturers. These two values alone are not sufficient to serve as a benchmark for an eye-tracker: Eye-tracking quality deteriorates during an experimental session due to head movements, changing illumination or calibration decay. Additionally, different experimental paradigms require the analysis of different types of eye movements; for instance, smooth pursuit movements, blinks or microsaccades, which themselves cannot readily be evaluated by using spatial accuracy or precision alone. To obtain a more comprehensive description of properties, we developed an extensive eye-tracking test battery. In 10 different tasks, we evaluated eye-tracking related measures such as: the decay of accuracy, fixation durations, pupil dilation, smooth pursuit movement, microsaccade classification, blink classification, or the influence of head motion. For some measures, true theoretical values exist. For others, a relative comparison to a reference eye-tracker is needed. Therefore, we collected our gaze data simultaneously from a remote EyeLink 1000 eye-tracker as the reference and compared it with the mobile Pupil Labs glasses. As expected, the average spatial accuracy of 0.57° for the EyeLink 1000 eye-tracker was better than the 0.82° for the Pupil Labs glasses (N = 15). Furthermore, we classified less fixations and shorter saccade durations for the Pupil Labs glasses. Similarly, we found fewer microsaccades using the Pupil Labs glasses. The accuracy over time decayed only slightly for the EyeLink 1000, but strongly for the Pupil Labs glasses. Finally, we observed that the measured pupil diameters differed between eye-trackers on the individual subject level but not on the group level. To conclude, our eye-tracking test battery offers 10 tasks that allow us to benchmark the many parameters of interest in stereotypical eye-tracking situations and addresses a common source of confounds in measurement errors (e.g., yaw and roll head movements). All recorded eye-tracking data (including Pupil Labs’ eye videos), the stimulus code for the test battery, and the modular analysis pipeline are freely available (https://github.com/behinger/etcomp).","container-title":"PeerJ","DOI":"10.7717/peerj.7086","ISSN":"2167-8359","journalAbbreviation":"PeerJ","language":"en","note":"publisher: PeerJ Inc.","page":"e7086","source":"peerj.com","title":"A new comprehensive eye-tracking test battery concurrently evaluating the Pupil Labs glasses and the EyeLink 1000","volume":"7","author":[{"family":"Ehinger","given":"Benedikt V."},{"family":"Groß","given":"Katharina"},{"family":"Ibs","given":"Inga"},{"family":"König","given":"Peter"}],"issued":{"date-parts":[["2019",7,9]]}}},{"id":2595,"uris":["http://zotero.org/users/6618481/items/5P62NXCW"],"uri":["http://zotero.org/users/6618481/items/5P62NXCW"],"itemData":{"id":2595,"type":"paper-conference","container-title":"The 7th Scandinavian Workshop on Eye Tracking","source":"Google Scholar","title":"Common predictors of accuracy, precision and data loss in 12 eye-trackers","author":[{"family":"Holmqvist","given":"Kenneth"}],"issued":{"date-parts":[["2017"]]}}},{"id":2590,"uris":["http://zotero.org/users/6618481/items/SNN4SE65"],"uri":["http://zotero.org/users/6618481/items/SNN4SE65"],"itemData":{"id":2590,"type":"article-journal","abstract":"The precision of an eye-tracker is critical to the correct identification of eye movements and their properties. To measure a system’s precision, artificial eyes (AEs) are often used, to exclude eye movements influencing the measurements. A possible issue, however, is that it is virtually impossible to construct AEs with sufficient complexity to fully represent the human eye. To examine the consequences of this limitation, we tested currently used AEs from three manufacturers of eye-trackers and compared them to a more complex model, using 12 commercial eye-trackers. Because precision can be measured in various ways, we compared different metrics in the spatial domain and analyzed the power-spectral densities in the frequency domain. To assess how precision measurements compare in artificial and human eyes, we also measured precision using human recordings on the same eye-trackers. Our results show that the modified eye model presented can cope with all eye-trackers tested and acts as a promising candidate for further development of a set of AEs with varying pupil size and pupil–iris contrast. The spectral analysis of both the AE and human data revealed that human eye data have different frequencies that likely reflect the physiological characteristics of human eye movements. We also report the effects of sample selection methods for precision calculations. This study is part of the EMRA/COGAIN Eye Data Quality Standardization Project.","container-title":"Behavior Research Methods","DOI":"10.3758/s13428-016-0755-8","ISSN":"1554-3528","issue":"3","journalAbbreviation":"Behav Res","language":"en","page":"947-959","source":"Springer Link","title":"A study of artificial eyes for the measurement of precision in eye-trackers","volume":"49","author":[{"family":"Wang","given":"Dong"},{"family":"Mulvey","given":"Fiona B."},{"family":"Pelz","given":"Jeff B."},{"family":"Holmqvist","given":"Kenneth"}],"issued":{"date-parts":[["2017",6,1]]}}}],"schema":"https://github.com/citation-style-language/schema/raw/master/csl-citation.json"} </w:instrText>
      </w:r>
      <w:r w:rsidRPr="005A733C">
        <w:rPr>
          <w:color w:val="000000" w:themeColor="text1"/>
          <w:sz w:val="24"/>
          <w:szCs w:val="24"/>
        </w:rPr>
        <w:fldChar w:fldCharType="separate"/>
      </w:r>
      <w:r w:rsidR="00B10045" w:rsidRPr="005A733C">
        <w:rPr>
          <w:noProof/>
          <w:color w:val="000000" w:themeColor="text1"/>
          <w:sz w:val="24"/>
          <w:szCs w:val="24"/>
        </w:rPr>
        <w:t>(Ehinger et al., 2019; Holmqvist, 2017; Wang et al., 2017)</w:t>
      </w:r>
      <w:r w:rsidRPr="005A733C">
        <w:rPr>
          <w:color w:val="000000" w:themeColor="text1"/>
          <w:sz w:val="24"/>
          <w:szCs w:val="24"/>
        </w:rPr>
        <w:fldChar w:fldCharType="end"/>
      </w:r>
      <w:r w:rsidRPr="005A733C">
        <w:rPr>
          <w:color w:val="000000" w:themeColor="text1"/>
          <w:sz w:val="24"/>
          <w:szCs w:val="24"/>
        </w:rPr>
        <w:t xml:space="preserve">. </w:t>
      </w:r>
      <w:r w:rsidR="00510DF8" w:rsidRPr="005A733C">
        <w:rPr>
          <w:color w:val="000000" w:themeColor="text1"/>
          <w:sz w:val="24"/>
          <w:szCs w:val="24"/>
        </w:rPr>
        <w:t xml:space="preserve">Of course, other trackers are available for purchase and use, but </w:t>
      </w:r>
      <w:r w:rsidR="007347C0" w:rsidRPr="005A733C">
        <w:rPr>
          <w:color w:val="000000" w:themeColor="text1"/>
          <w:sz w:val="24"/>
          <w:szCs w:val="24"/>
        </w:rPr>
        <w:t xml:space="preserve">again </w:t>
      </w:r>
      <w:r w:rsidR="00510DF8" w:rsidRPr="005A733C">
        <w:rPr>
          <w:color w:val="000000" w:themeColor="text1"/>
          <w:sz w:val="24"/>
          <w:szCs w:val="24"/>
        </w:rPr>
        <w:t xml:space="preserve">we would recommend above all else that prospective eye-movement researchers carefully examine the existing literature regarding data quality of different eye-trackers and consider the limitations of any tracker they might wish to purchase against the nature of the experiments that they plan to conduct. Given the popularity of Eyelink trackers in our </w:t>
      </w:r>
      <w:r w:rsidR="00047B2F" w:rsidRPr="005A733C">
        <w:rPr>
          <w:color w:val="000000" w:themeColor="text1"/>
          <w:sz w:val="24"/>
          <w:szCs w:val="24"/>
        </w:rPr>
        <w:t>Brief</w:t>
      </w:r>
      <w:r w:rsidR="00510DF8" w:rsidRPr="005A733C">
        <w:rPr>
          <w:color w:val="000000" w:themeColor="text1"/>
          <w:sz w:val="24"/>
          <w:szCs w:val="24"/>
        </w:rPr>
        <w:t xml:space="preserve"> Review, </w:t>
      </w:r>
      <w:r w:rsidRPr="005A733C">
        <w:rPr>
          <w:color w:val="000000" w:themeColor="text1"/>
          <w:sz w:val="24"/>
          <w:szCs w:val="24"/>
        </w:rPr>
        <w:t>the remainder of this</w:t>
      </w:r>
      <w:r w:rsidR="00510DF8" w:rsidRPr="005A733C">
        <w:rPr>
          <w:color w:val="000000" w:themeColor="text1"/>
          <w:sz w:val="24"/>
          <w:szCs w:val="24"/>
        </w:rPr>
        <w:t xml:space="preserve"> tutorial</w:t>
      </w:r>
      <w:r w:rsidRPr="005A733C">
        <w:rPr>
          <w:color w:val="000000" w:themeColor="text1"/>
          <w:sz w:val="24"/>
          <w:szCs w:val="24"/>
        </w:rPr>
        <w:t xml:space="preserve"> review will assume that the reader will be using an Eyelink tracker for their own research in the future. We do, however, believe that the review here and the points being made will apply </w:t>
      </w:r>
      <w:r w:rsidR="000965A5" w:rsidRPr="005A733C">
        <w:rPr>
          <w:color w:val="000000" w:themeColor="text1"/>
          <w:sz w:val="24"/>
          <w:szCs w:val="24"/>
        </w:rPr>
        <w:t xml:space="preserve">more broadly </w:t>
      </w:r>
      <w:r w:rsidRPr="005A733C">
        <w:rPr>
          <w:color w:val="000000" w:themeColor="text1"/>
          <w:sz w:val="24"/>
          <w:szCs w:val="24"/>
        </w:rPr>
        <w:t>to all studies of visual search and eye movements.</w:t>
      </w:r>
    </w:p>
    <w:p w14:paraId="15BE7177" w14:textId="6F1939FB" w:rsidR="006A6E4C" w:rsidRPr="005A733C" w:rsidRDefault="006A6E4C" w:rsidP="00331243">
      <w:pPr>
        <w:tabs>
          <w:tab w:val="clear" w:pos="3068"/>
        </w:tabs>
        <w:ind w:firstLine="0"/>
        <w:contextualSpacing/>
        <w:rPr>
          <w:color w:val="000000" w:themeColor="text1"/>
          <w:sz w:val="24"/>
          <w:szCs w:val="24"/>
        </w:rPr>
      </w:pPr>
    </w:p>
    <w:p w14:paraId="69CCEE72" w14:textId="6C92631E" w:rsidR="0099483B" w:rsidRPr="005A733C" w:rsidRDefault="0099483B" w:rsidP="00657D06">
      <w:pPr>
        <w:tabs>
          <w:tab w:val="clear" w:pos="3068"/>
        </w:tabs>
        <w:ind w:firstLine="0"/>
        <w:contextualSpacing/>
        <w:rPr>
          <w:b/>
          <w:bCs/>
          <w:i/>
          <w:iCs/>
          <w:color w:val="000000" w:themeColor="text1"/>
          <w:sz w:val="24"/>
          <w:szCs w:val="24"/>
        </w:rPr>
      </w:pPr>
      <w:r w:rsidRPr="005A733C">
        <w:rPr>
          <w:b/>
          <w:bCs/>
          <w:i/>
          <w:iCs/>
          <w:color w:val="000000" w:themeColor="text1"/>
          <w:sz w:val="24"/>
          <w:szCs w:val="24"/>
        </w:rPr>
        <w:t>Prototypical Visual Search and Eye Movements Experiment</w:t>
      </w:r>
    </w:p>
    <w:p w14:paraId="0404E297" w14:textId="0273B833" w:rsidR="00BE6A58" w:rsidRPr="005A733C" w:rsidRDefault="000154BE" w:rsidP="00331243">
      <w:pPr>
        <w:tabs>
          <w:tab w:val="clear" w:pos="3068"/>
        </w:tabs>
        <w:contextualSpacing/>
        <w:rPr>
          <w:color w:val="000000" w:themeColor="text1"/>
          <w:sz w:val="24"/>
          <w:szCs w:val="24"/>
        </w:rPr>
      </w:pPr>
      <w:r w:rsidRPr="005A733C">
        <w:rPr>
          <w:color w:val="000000" w:themeColor="text1"/>
          <w:sz w:val="24"/>
          <w:szCs w:val="24"/>
        </w:rPr>
        <w:t>We</w:t>
      </w:r>
      <w:r w:rsidR="0099483B" w:rsidRPr="005A733C">
        <w:rPr>
          <w:color w:val="000000" w:themeColor="text1"/>
          <w:sz w:val="24"/>
          <w:szCs w:val="24"/>
        </w:rPr>
        <w:t xml:space="preserve"> can now proceed to outlining </w:t>
      </w:r>
      <w:r w:rsidR="00DD2465" w:rsidRPr="005A733C">
        <w:rPr>
          <w:color w:val="000000" w:themeColor="text1"/>
          <w:sz w:val="24"/>
          <w:szCs w:val="24"/>
        </w:rPr>
        <w:t xml:space="preserve">a prototypical study of visual search and eye movements. </w:t>
      </w:r>
      <w:r w:rsidR="009709DA" w:rsidRPr="005A733C">
        <w:rPr>
          <w:color w:val="000000" w:themeColor="text1"/>
          <w:sz w:val="24"/>
          <w:szCs w:val="24"/>
        </w:rPr>
        <w:t xml:space="preserve">The basic series of events during a prototypical visual search and eye-tracking experiment </w:t>
      </w:r>
      <w:r w:rsidR="008133CB" w:rsidRPr="005A733C">
        <w:rPr>
          <w:color w:val="000000" w:themeColor="text1"/>
          <w:sz w:val="24"/>
          <w:szCs w:val="24"/>
        </w:rPr>
        <w:t>is</w:t>
      </w:r>
      <w:r w:rsidR="009709DA" w:rsidRPr="005A733C">
        <w:rPr>
          <w:color w:val="000000" w:themeColor="text1"/>
          <w:sz w:val="24"/>
          <w:szCs w:val="24"/>
        </w:rPr>
        <w:t xml:space="preserve"> presented in Figure </w:t>
      </w:r>
      <w:r w:rsidR="00D750BB" w:rsidRPr="005A733C">
        <w:rPr>
          <w:color w:val="000000" w:themeColor="text1"/>
          <w:sz w:val="24"/>
          <w:szCs w:val="24"/>
        </w:rPr>
        <w:t>4</w:t>
      </w:r>
      <w:r w:rsidR="009709DA" w:rsidRPr="005A733C">
        <w:rPr>
          <w:color w:val="000000" w:themeColor="text1"/>
          <w:sz w:val="24"/>
          <w:szCs w:val="24"/>
        </w:rPr>
        <w:t xml:space="preserve">. </w:t>
      </w:r>
      <w:r w:rsidR="0099483B" w:rsidRPr="005A733C">
        <w:rPr>
          <w:color w:val="000000" w:themeColor="text1"/>
          <w:sz w:val="24"/>
          <w:szCs w:val="24"/>
        </w:rPr>
        <w:t>Within our prototypical experiment</w:t>
      </w:r>
      <w:r w:rsidR="00154F54" w:rsidRPr="005A733C">
        <w:rPr>
          <w:color w:val="000000" w:themeColor="text1"/>
          <w:sz w:val="24"/>
          <w:szCs w:val="24"/>
        </w:rPr>
        <w:t>,</w:t>
      </w:r>
      <w:r w:rsidR="0099483B" w:rsidRPr="005A733C">
        <w:rPr>
          <w:color w:val="000000" w:themeColor="text1"/>
          <w:sz w:val="24"/>
          <w:szCs w:val="24"/>
        </w:rPr>
        <w:t xml:space="preserve"> the </w:t>
      </w:r>
      <w:r w:rsidR="0099483B" w:rsidRPr="005A733C">
        <w:rPr>
          <w:color w:val="000000" w:themeColor="text1"/>
          <w:sz w:val="24"/>
          <w:szCs w:val="24"/>
        </w:rPr>
        <w:lastRenderedPageBreak/>
        <w:t xml:space="preserve">process </w:t>
      </w:r>
      <w:r w:rsidR="00154F54" w:rsidRPr="005A733C">
        <w:rPr>
          <w:color w:val="000000" w:themeColor="text1"/>
          <w:sz w:val="24"/>
          <w:szCs w:val="24"/>
        </w:rPr>
        <w:t xml:space="preserve">begins </w:t>
      </w:r>
      <w:r w:rsidR="0099483B" w:rsidRPr="005A733C">
        <w:rPr>
          <w:color w:val="000000" w:themeColor="text1"/>
          <w:sz w:val="24"/>
          <w:szCs w:val="24"/>
        </w:rPr>
        <w:t>with informed consent from the participants. Participants are then typically seated in front of the eye-tracker and computer monitor, ready for the experiment to begin. We will now walk through the process of setting up the eye-tracker and engaging in data collection.</w:t>
      </w:r>
    </w:p>
    <w:p w14:paraId="1D394BA5" w14:textId="030D31CE" w:rsidR="000965A5" w:rsidRPr="005A733C" w:rsidRDefault="000965A5" w:rsidP="00657D06">
      <w:pPr>
        <w:tabs>
          <w:tab w:val="clear" w:pos="3068"/>
        </w:tabs>
        <w:ind w:firstLine="0"/>
        <w:contextualSpacing/>
        <w:rPr>
          <w:color w:val="000000" w:themeColor="text1"/>
          <w:sz w:val="24"/>
          <w:szCs w:val="24"/>
        </w:rPr>
      </w:pPr>
    </w:p>
    <w:p w14:paraId="1485A126" w14:textId="2FF248B6" w:rsidR="009709DA" w:rsidRPr="005A733C" w:rsidRDefault="009709DA" w:rsidP="00657D06">
      <w:pPr>
        <w:tabs>
          <w:tab w:val="clear" w:pos="3068"/>
          <w:tab w:val="left" w:pos="0"/>
        </w:tabs>
        <w:ind w:firstLine="0"/>
        <w:contextualSpacing/>
        <w:rPr>
          <w:b/>
          <w:color w:val="000000" w:themeColor="text1"/>
          <w:sz w:val="24"/>
          <w:szCs w:val="24"/>
        </w:rPr>
      </w:pPr>
      <w:r w:rsidRPr="005A733C">
        <w:rPr>
          <w:b/>
          <w:color w:val="000000" w:themeColor="text1"/>
          <w:sz w:val="24"/>
          <w:szCs w:val="24"/>
        </w:rPr>
        <w:t xml:space="preserve">Figure </w:t>
      </w:r>
      <w:r w:rsidR="00D750BB" w:rsidRPr="005A733C">
        <w:rPr>
          <w:b/>
          <w:color w:val="000000" w:themeColor="text1"/>
          <w:sz w:val="24"/>
          <w:szCs w:val="24"/>
        </w:rPr>
        <w:t>4</w:t>
      </w:r>
    </w:p>
    <w:p w14:paraId="1E71F30B" w14:textId="4266F3CE" w:rsidR="009709DA" w:rsidRPr="005A733C" w:rsidRDefault="009709DA" w:rsidP="00657D06">
      <w:pPr>
        <w:tabs>
          <w:tab w:val="clear" w:pos="3068"/>
          <w:tab w:val="left" w:pos="0"/>
        </w:tabs>
        <w:ind w:firstLine="0"/>
        <w:contextualSpacing/>
        <w:rPr>
          <w:i/>
          <w:color w:val="000000" w:themeColor="text1"/>
          <w:sz w:val="24"/>
          <w:szCs w:val="24"/>
        </w:rPr>
      </w:pPr>
      <w:r w:rsidRPr="005A733C">
        <w:rPr>
          <w:i/>
          <w:color w:val="000000" w:themeColor="text1"/>
          <w:sz w:val="24"/>
          <w:szCs w:val="24"/>
        </w:rPr>
        <w:t xml:space="preserve">Procedure for a </w:t>
      </w:r>
      <w:r w:rsidR="00807FCB" w:rsidRPr="005A733C">
        <w:rPr>
          <w:i/>
          <w:color w:val="000000" w:themeColor="text1"/>
          <w:sz w:val="24"/>
          <w:szCs w:val="24"/>
        </w:rPr>
        <w:t xml:space="preserve">Prototypical Visual Search </w:t>
      </w:r>
      <w:r w:rsidRPr="005A733C">
        <w:rPr>
          <w:i/>
          <w:color w:val="000000" w:themeColor="text1"/>
          <w:sz w:val="24"/>
          <w:szCs w:val="24"/>
        </w:rPr>
        <w:t xml:space="preserve">and </w:t>
      </w:r>
      <w:r w:rsidR="00807FCB" w:rsidRPr="005A733C">
        <w:rPr>
          <w:i/>
          <w:color w:val="000000" w:themeColor="text1"/>
          <w:sz w:val="24"/>
          <w:szCs w:val="24"/>
        </w:rPr>
        <w:t>Eye Movements</w:t>
      </w:r>
      <w:r w:rsidRPr="005A733C">
        <w:rPr>
          <w:i/>
          <w:color w:val="000000" w:themeColor="text1"/>
          <w:sz w:val="24"/>
          <w:szCs w:val="24"/>
        </w:rPr>
        <w:t xml:space="preserve"> </w:t>
      </w:r>
      <w:r w:rsidR="00807FCB" w:rsidRPr="005A733C">
        <w:rPr>
          <w:i/>
          <w:color w:val="000000" w:themeColor="text1"/>
          <w:sz w:val="24"/>
          <w:szCs w:val="24"/>
        </w:rPr>
        <w:t>Experiment</w:t>
      </w:r>
    </w:p>
    <w:p w14:paraId="3D28451A" w14:textId="79F98209" w:rsidR="00542703" w:rsidRPr="005A733C" w:rsidRDefault="005328BB" w:rsidP="00657D06">
      <w:pPr>
        <w:tabs>
          <w:tab w:val="clear" w:pos="3068"/>
        </w:tabs>
        <w:ind w:firstLine="0"/>
        <w:contextualSpacing/>
        <w:jc w:val="center"/>
        <w:rPr>
          <w:color w:val="000000" w:themeColor="text1"/>
          <w:sz w:val="24"/>
          <w:szCs w:val="24"/>
        </w:rPr>
      </w:pPr>
      <w:r w:rsidRPr="005A733C">
        <w:rPr>
          <w:noProof/>
          <w:color w:val="000000" w:themeColor="text1"/>
          <w:sz w:val="24"/>
          <w:szCs w:val="24"/>
        </w:rPr>
        <w:drawing>
          <wp:inline distT="0" distB="0" distL="0" distR="0" wp14:anchorId="73FE7FEA" wp14:editId="706838E1">
            <wp:extent cx="1988587" cy="5772026"/>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archExperimentDiagr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3263" cy="5785598"/>
                    </a:xfrm>
                    <a:prstGeom prst="rect">
                      <a:avLst/>
                    </a:prstGeom>
                  </pic:spPr>
                </pic:pic>
              </a:graphicData>
            </a:graphic>
          </wp:inline>
        </w:drawing>
      </w:r>
    </w:p>
    <w:p w14:paraId="6D1E60AB" w14:textId="3AE80D6E" w:rsidR="00731FB1" w:rsidRPr="005A733C" w:rsidRDefault="009709DA" w:rsidP="0099483B">
      <w:pPr>
        <w:tabs>
          <w:tab w:val="clear" w:pos="3068"/>
        </w:tabs>
        <w:ind w:firstLine="0"/>
        <w:contextualSpacing/>
        <w:rPr>
          <w:color w:val="000000" w:themeColor="text1"/>
          <w:sz w:val="24"/>
          <w:szCs w:val="24"/>
        </w:rPr>
      </w:pPr>
      <w:r w:rsidRPr="005A733C">
        <w:rPr>
          <w:b/>
          <w:color w:val="000000" w:themeColor="text1"/>
          <w:sz w:val="24"/>
          <w:szCs w:val="24"/>
        </w:rPr>
        <w:lastRenderedPageBreak/>
        <w:tab/>
      </w:r>
      <w:r w:rsidR="00760DA6" w:rsidRPr="005A733C">
        <w:rPr>
          <w:color w:val="000000" w:themeColor="text1"/>
          <w:sz w:val="24"/>
          <w:szCs w:val="24"/>
        </w:rPr>
        <w:tab/>
      </w:r>
    </w:p>
    <w:p w14:paraId="335C927D" w14:textId="6444FF5D" w:rsidR="006014E8" w:rsidRPr="005A733C" w:rsidRDefault="00830F1F" w:rsidP="00807FCB">
      <w:pPr>
        <w:tabs>
          <w:tab w:val="clear" w:pos="3068"/>
        </w:tabs>
        <w:contextualSpacing/>
        <w:rPr>
          <w:color w:val="000000" w:themeColor="text1"/>
          <w:sz w:val="24"/>
          <w:szCs w:val="24"/>
        </w:rPr>
      </w:pPr>
      <w:r w:rsidRPr="005A733C">
        <w:rPr>
          <w:b/>
          <w:iCs/>
          <w:color w:val="000000" w:themeColor="text1"/>
          <w:sz w:val="24"/>
          <w:szCs w:val="24"/>
        </w:rPr>
        <w:t>Setting</w:t>
      </w:r>
      <w:r w:rsidR="001A4B8E" w:rsidRPr="005A733C">
        <w:rPr>
          <w:b/>
          <w:iCs/>
          <w:color w:val="000000" w:themeColor="text1"/>
          <w:sz w:val="24"/>
          <w:szCs w:val="24"/>
        </w:rPr>
        <w:t xml:space="preserve"> up</w:t>
      </w:r>
      <w:r w:rsidRPr="005A733C">
        <w:rPr>
          <w:b/>
          <w:iCs/>
          <w:color w:val="000000" w:themeColor="text1"/>
          <w:sz w:val="24"/>
          <w:szCs w:val="24"/>
        </w:rPr>
        <w:t xml:space="preserve"> </w:t>
      </w:r>
      <w:r w:rsidR="001A4B8E" w:rsidRPr="005A733C">
        <w:rPr>
          <w:b/>
          <w:iCs/>
          <w:color w:val="000000" w:themeColor="text1"/>
          <w:sz w:val="24"/>
          <w:szCs w:val="24"/>
        </w:rPr>
        <w:t xml:space="preserve">and </w:t>
      </w:r>
      <w:r w:rsidR="00807FCB" w:rsidRPr="005A733C">
        <w:rPr>
          <w:b/>
          <w:iCs/>
          <w:color w:val="000000" w:themeColor="text1"/>
          <w:sz w:val="24"/>
          <w:szCs w:val="24"/>
        </w:rPr>
        <w:t xml:space="preserve">Calibrating </w:t>
      </w:r>
      <w:r w:rsidRPr="005A733C">
        <w:rPr>
          <w:b/>
          <w:iCs/>
          <w:color w:val="000000" w:themeColor="text1"/>
          <w:sz w:val="24"/>
          <w:szCs w:val="24"/>
        </w:rPr>
        <w:t xml:space="preserve">your </w:t>
      </w:r>
      <w:r w:rsidR="00807FCB" w:rsidRPr="005A733C">
        <w:rPr>
          <w:b/>
          <w:iCs/>
          <w:color w:val="000000" w:themeColor="text1"/>
          <w:sz w:val="24"/>
          <w:szCs w:val="24"/>
        </w:rPr>
        <w:t>Eye</w:t>
      </w:r>
      <w:r w:rsidRPr="005A733C">
        <w:rPr>
          <w:b/>
          <w:iCs/>
          <w:color w:val="000000" w:themeColor="text1"/>
          <w:sz w:val="24"/>
          <w:szCs w:val="24"/>
        </w:rPr>
        <w:t>-tracker</w:t>
      </w:r>
      <w:r w:rsidR="00807FCB" w:rsidRPr="005A733C">
        <w:rPr>
          <w:iCs/>
          <w:color w:val="000000" w:themeColor="text1"/>
          <w:sz w:val="24"/>
          <w:szCs w:val="24"/>
        </w:rPr>
        <w:t xml:space="preserve">. </w:t>
      </w:r>
      <w:r w:rsidR="00F07493" w:rsidRPr="005A733C">
        <w:rPr>
          <w:iCs/>
          <w:color w:val="000000" w:themeColor="text1"/>
          <w:sz w:val="24"/>
          <w:szCs w:val="24"/>
        </w:rPr>
        <w:t>Some</w:t>
      </w:r>
      <w:r w:rsidR="00F07493" w:rsidRPr="005A733C">
        <w:rPr>
          <w:color w:val="000000" w:themeColor="text1"/>
          <w:sz w:val="24"/>
          <w:szCs w:val="24"/>
        </w:rPr>
        <w:t xml:space="preserve"> eye-trackers record data from both eyes, and others give the option to select one (or both) eyes to record.</w:t>
      </w:r>
      <w:r w:rsidR="00040594" w:rsidRPr="005A733C">
        <w:rPr>
          <w:color w:val="000000" w:themeColor="text1"/>
          <w:sz w:val="24"/>
          <w:szCs w:val="24"/>
        </w:rPr>
        <w:t xml:space="preserve"> </w:t>
      </w:r>
      <w:r w:rsidR="000965A5" w:rsidRPr="005A733C">
        <w:rPr>
          <w:color w:val="000000" w:themeColor="text1"/>
          <w:sz w:val="24"/>
          <w:szCs w:val="24"/>
        </w:rPr>
        <w:t>Similarly</w:t>
      </w:r>
      <w:r w:rsidR="00040594" w:rsidRPr="005A733C">
        <w:rPr>
          <w:color w:val="000000" w:themeColor="text1"/>
          <w:sz w:val="24"/>
          <w:szCs w:val="24"/>
        </w:rPr>
        <w:t xml:space="preserve">, some trackers permit free head movement during a study, and others require participants to be held </w:t>
      </w:r>
      <w:r w:rsidR="007B50DE" w:rsidRPr="005A733C">
        <w:rPr>
          <w:color w:val="000000" w:themeColor="text1"/>
          <w:sz w:val="24"/>
          <w:szCs w:val="24"/>
        </w:rPr>
        <w:t xml:space="preserve">relatively </w:t>
      </w:r>
      <w:r w:rsidR="00040594" w:rsidRPr="005A733C">
        <w:rPr>
          <w:color w:val="000000" w:themeColor="text1"/>
          <w:sz w:val="24"/>
          <w:szCs w:val="24"/>
        </w:rPr>
        <w:t xml:space="preserve">still </w:t>
      </w:r>
      <w:proofErr w:type="gramStart"/>
      <w:r w:rsidR="000965A5" w:rsidRPr="005A733C">
        <w:rPr>
          <w:color w:val="000000" w:themeColor="text1"/>
          <w:sz w:val="24"/>
          <w:szCs w:val="24"/>
        </w:rPr>
        <w:t>through the use of</w:t>
      </w:r>
      <w:proofErr w:type="gramEnd"/>
      <w:r w:rsidR="000965A5" w:rsidRPr="005A733C">
        <w:rPr>
          <w:color w:val="000000" w:themeColor="text1"/>
          <w:sz w:val="24"/>
          <w:szCs w:val="24"/>
        </w:rPr>
        <w:t xml:space="preserve"> </w:t>
      </w:r>
      <w:r w:rsidR="00040594" w:rsidRPr="005A733C">
        <w:rPr>
          <w:color w:val="000000" w:themeColor="text1"/>
          <w:sz w:val="24"/>
          <w:szCs w:val="24"/>
        </w:rPr>
        <w:t>a</w:t>
      </w:r>
      <w:r w:rsidR="000965A5" w:rsidRPr="005A733C">
        <w:rPr>
          <w:color w:val="000000" w:themeColor="text1"/>
          <w:sz w:val="24"/>
          <w:szCs w:val="24"/>
        </w:rPr>
        <w:t xml:space="preserve"> </w:t>
      </w:r>
      <w:r w:rsidR="00040594" w:rsidRPr="005A733C">
        <w:rPr>
          <w:color w:val="000000" w:themeColor="text1"/>
          <w:sz w:val="24"/>
          <w:szCs w:val="24"/>
        </w:rPr>
        <w:t>chin rest.</w:t>
      </w:r>
      <w:r w:rsidR="00C07C60" w:rsidRPr="005A733C">
        <w:rPr>
          <w:color w:val="000000" w:themeColor="text1"/>
          <w:sz w:val="24"/>
          <w:szCs w:val="24"/>
        </w:rPr>
        <w:t xml:space="preserve"> In our Brief Review, 40% of the papers reported recording from one eye only, and 35% reported which (eyes) were recorded from. In Godwin et al. (2015), we reported recording from the right eye only. </w:t>
      </w:r>
    </w:p>
    <w:p w14:paraId="04462D5F" w14:textId="07CA743E" w:rsidR="007A0161" w:rsidRPr="005A733C" w:rsidRDefault="008E2F8C" w:rsidP="006014E8">
      <w:pPr>
        <w:tabs>
          <w:tab w:val="clear" w:pos="3068"/>
        </w:tabs>
        <w:contextualSpacing/>
        <w:rPr>
          <w:color w:val="000000" w:themeColor="text1"/>
          <w:sz w:val="24"/>
          <w:szCs w:val="24"/>
        </w:rPr>
      </w:pPr>
      <w:r w:rsidRPr="005A733C">
        <w:rPr>
          <w:color w:val="000000" w:themeColor="text1"/>
          <w:sz w:val="24"/>
          <w:szCs w:val="24"/>
        </w:rPr>
        <w:t>During the calibration procedure in Eyelink</w:t>
      </w:r>
      <w:r w:rsidR="006014E8" w:rsidRPr="005A733C">
        <w:rPr>
          <w:color w:val="000000" w:themeColor="text1"/>
          <w:sz w:val="24"/>
          <w:szCs w:val="24"/>
        </w:rPr>
        <w:t xml:space="preserve"> (and other)</w:t>
      </w:r>
      <w:r w:rsidRPr="005A733C">
        <w:rPr>
          <w:color w:val="000000" w:themeColor="text1"/>
          <w:sz w:val="24"/>
          <w:szCs w:val="24"/>
        </w:rPr>
        <w:t xml:space="preserve"> trackers, participants fixate a series of dots on the display</w:t>
      </w:r>
      <w:r w:rsidR="00F07493" w:rsidRPr="005A733C">
        <w:rPr>
          <w:color w:val="000000" w:themeColor="text1"/>
          <w:sz w:val="24"/>
          <w:szCs w:val="24"/>
        </w:rPr>
        <w:t xml:space="preserve"> </w:t>
      </w:r>
      <w:proofErr w:type="gramStart"/>
      <w:r w:rsidR="00F07493" w:rsidRPr="005A733C">
        <w:rPr>
          <w:color w:val="000000" w:themeColor="text1"/>
          <w:sz w:val="24"/>
          <w:szCs w:val="24"/>
        </w:rPr>
        <w:t>in order to</w:t>
      </w:r>
      <w:proofErr w:type="gramEnd"/>
      <w:r w:rsidR="00F07493" w:rsidRPr="005A733C">
        <w:rPr>
          <w:color w:val="000000" w:themeColor="text1"/>
          <w:sz w:val="24"/>
          <w:szCs w:val="24"/>
        </w:rPr>
        <w:t xml:space="preserve"> enable the tracker to more precisely and accurately determine the point of fixation</w:t>
      </w:r>
      <w:r w:rsidRPr="005A733C">
        <w:rPr>
          <w:color w:val="000000" w:themeColor="text1"/>
          <w:sz w:val="24"/>
          <w:szCs w:val="24"/>
        </w:rPr>
        <w:t>. These</w:t>
      </w:r>
      <w:r w:rsidR="00154F54" w:rsidRPr="005A733C">
        <w:rPr>
          <w:color w:val="000000" w:themeColor="text1"/>
          <w:sz w:val="24"/>
          <w:szCs w:val="24"/>
        </w:rPr>
        <w:t xml:space="preserve"> calibration dots</w:t>
      </w:r>
      <w:r w:rsidRPr="005A733C">
        <w:rPr>
          <w:color w:val="000000" w:themeColor="text1"/>
          <w:sz w:val="24"/>
          <w:szCs w:val="24"/>
        </w:rPr>
        <w:t xml:space="preserve"> can be set up in default locations (</w:t>
      </w:r>
      <w:r w:rsidR="007A0161" w:rsidRPr="005A733C">
        <w:rPr>
          <w:color w:val="000000" w:themeColor="text1"/>
          <w:sz w:val="24"/>
          <w:szCs w:val="24"/>
        </w:rPr>
        <w:t>e.g., there is a 9-point calibration procedure</w:t>
      </w:r>
      <w:r w:rsidRPr="005A733C">
        <w:rPr>
          <w:color w:val="000000" w:themeColor="text1"/>
          <w:sz w:val="24"/>
          <w:szCs w:val="24"/>
        </w:rPr>
        <w:t>), or can be placed in custom locations if desired</w:t>
      </w:r>
      <w:r w:rsidR="007A0161" w:rsidRPr="005A733C">
        <w:rPr>
          <w:color w:val="000000" w:themeColor="text1"/>
          <w:sz w:val="24"/>
          <w:szCs w:val="24"/>
        </w:rPr>
        <w:t xml:space="preserve">. In the context of Godwin et al. (2015), we used (and reported using) a 9-point calibration procedure, which is ideal </w:t>
      </w:r>
      <w:r w:rsidR="000965A5" w:rsidRPr="005A733C">
        <w:rPr>
          <w:color w:val="000000" w:themeColor="text1"/>
          <w:sz w:val="24"/>
          <w:szCs w:val="24"/>
        </w:rPr>
        <w:t xml:space="preserve">because the locations of the points </w:t>
      </w:r>
      <w:r w:rsidR="007A0161" w:rsidRPr="005A733C">
        <w:rPr>
          <w:color w:val="000000" w:themeColor="text1"/>
          <w:sz w:val="24"/>
          <w:szCs w:val="24"/>
        </w:rPr>
        <w:t>span the far reaches of a display, providing reassurance that when the participants examine those far reaches, the reported eye position can be relied upon.</w:t>
      </w:r>
      <w:r w:rsidR="006014E8" w:rsidRPr="005A733C">
        <w:rPr>
          <w:color w:val="000000" w:themeColor="text1"/>
          <w:sz w:val="24"/>
          <w:szCs w:val="24"/>
        </w:rPr>
        <w:t xml:space="preserve"> For our Brief Review, we found that only 65% of </w:t>
      </w:r>
      <w:r w:rsidR="00967E76" w:rsidRPr="005A733C">
        <w:rPr>
          <w:color w:val="000000" w:themeColor="text1"/>
          <w:sz w:val="24"/>
          <w:szCs w:val="24"/>
        </w:rPr>
        <w:t>the sample</w:t>
      </w:r>
      <w:r w:rsidR="006014E8" w:rsidRPr="005A733C">
        <w:rPr>
          <w:color w:val="000000" w:themeColor="text1"/>
          <w:sz w:val="24"/>
          <w:szCs w:val="24"/>
        </w:rPr>
        <w:t xml:space="preserve"> gave information regarding their calibration procedure. Only </w:t>
      </w:r>
      <w:r w:rsidR="00AB5897" w:rsidRPr="005A733C">
        <w:rPr>
          <w:color w:val="000000" w:themeColor="text1"/>
          <w:sz w:val="24"/>
          <w:szCs w:val="24"/>
        </w:rPr>
        <w:t>50</w:t>
      </w:r>
      <w:r w:rsidR="006014E8" w:rsidRPr="005A733C">
        <w:rPr>
          <w:color w:val="000000" w:themeColor="text1"/>
          <w:sz w:val="24"/>
          <w:szCs w:val="24"/>
        </w:rPr>
        <w:t xml:space="preserve">% </w:t>
      </w:r>
      <w:r w:rsidR="00967E76" w:rsidRPr="005A733C">
        <w:rPr>
          <w:color w:val="000000" w:themeColor="text1"/>
          <w:sz w:val="24"/>
          <w:szCs w:val="24"/>
        </w:rPr>
        <w:t xml:space="preserve">of the sample </w:t>
      </w:r>
      <w:r w:rsidR="006014E8" w:rsidRPr="005A733C">
        <w:rPr>
          <w:color w:val="000000" w:themeColor="text1"/>
          <w:sz w:val="24"/>
          <w:szCs w:val="24"/>
        </w:rPr>
        <w:t>reported the number of calibration point</w:t>
      </w:r>
      <w:r w:rsidR="00967E76" w:rsidRPr="005A733C">
        <w:rPr>
          <w:color w:val="000000" w:themeColor="text1"/>
          <w:sz w:val="24"/>
          <w:szCs w:val="24"/>
        </w:rPr>
        <w:t>s</w:t>
      </w:r>
      <w:r w:rsidR="006014E8" w:rsidRPr="005A733C">
        <w:rPr>
          <w:color w:val="000000" w:themeColor="text1"/>
          <w:sz w:val="24"/>
          <w:szCs w:val="24"/>
        </w:rPr>
        <w:t xml:space="preserve"> used, and most of these (</w:t>
      </w:r>
      <w:r w:rsidR="00AB5897" w:rsidRPr="005A733C">
        <w:rPr>
          <w:color w:val="000000" w:themeColor="text1"/>
          <w:sz w:val="24"/>
          <w:szCs w:val="24"/>
        </w:rPr>
        <w:t>90</w:t>
      </w:r>
      <w:r w:rsidR="006014E8" w:rsidRPr="005A733C">
        <w:rPr>
          <w:color w:val="000000" w:themeColor="text1"/>
          <w:sz w:val="24"/>
          <w:szCs w:val="24"/>
        </w:rPr>
        <w:t>%) used a 9-point calibration procedure.</w:t>
      </w:r>
      <w:r w:rsidRPr="005A733C">
        <w:rPr>
          <w:color w:val="000000" w:themeColor="text1"/>
          <w:sz w:val="24"/>
          <w:szCs w:val="24"/>
        </w:rPr>
        <w:t xml:space="preserve"> </w:t>
      </w:r>
    </w:p>
    <w:p w14:paraId="13088570" w14:textId="71F9F599" w:rsidR="00CA1CE9" w:rsidRPr="005A733C" w:rsidRDefault="008E2F8C" w:rsidP="006014E8">
      <w:pPr>
        <w:tabs>
          <w:tab w:val="clear" w:pos="3068"/>
        </w:tabs>
        <w:contextualSpacing/>
        <w:rPr>
          <w:color w:val="000000" w:themeColor="text1"/>
          <w:sz w:val="24"/>
          <w:szCs w:val="24"/>
        </w:rPr>
      </w:pPr>
      <w:r w:rsidRPr="005A733C">
        <w:rPr>
          <w:color w:val="000000" w:themeColor="text1"/>
          <w:sz w:val="24"/>
          <w:szCs w:val="24"/>
        </w:rPr>
        <w:t xml:space="preserve">After the initial calibration procedure </w:t>
      </w:r>
      <w:r w:rsidR="00F07493" w:rsidRPr="005A733C">
        <w:rPr>
          <w:color w:val="000000" w:themeColor="text1"/>
          <w:sz w:val="24"/>
          <w:szCs w:val="24"/>
        </w:rPr>
        <w:t xml:space="preserve">in Eyelink trackers, </w:t>
      </w:r>
      <w:r w:rsidRPr="005A733C">
        <w:rPr>
          <w:color w:val="000000" w:themeColor="text1"/>
          <w:sz w:val="24"/>
          <w:szCs w:val="24"/>
        </w:rPr>
        <w:t xml:space="preserve">a ‘validation’ procedure begins, wherein participants are asked to fixate </w:t>
      </w:r>
      <w:r w:rsidR="002A6A3B" w:rsidRPr="005A733C">
        <w:rPr>
          <w:color w:val="000000" w:themeColor="text1"/>
          <w:sz w:val="24"/>
          <w:szCs w:val="24"/>
        </w:rPr>
        <w:t xml:space="preserve">objects at the </w:t>
      </w:r>
      <w:proofErr w:type="gramStart"/>
      <w:r w:rsidR="002A6A3B" w:rsidRPr="005A733C">
        <w:rPr>
          <w:color w:val="000000" w:themeColor="text1"/>
          <w:sz w:val="24"/>
          <w:szCs w:val="24"/>
        </w:rPr>
        <w:t>previously-presented</w:t>
      </w:r>
      <w:proofErr w:type="gramEnd"/>
      <w:r w:rsidRPr="005A733C">
        <w:rPr>
          <w:color w:val="000000" w:themeColor="text1"/>
          <w:sz w:val="24"/>
          <w:szCs w:val="24"/>
        </w:rPr>
        <w:t xml:space="preserve"> locations again, and the tracker measures the distance between the actual dot locations and where it computed the participant’s gaze to be. The error in these distances is </w:t>
      </w:r>
      <w:r w:rsidRPr="005A733C">
        <w:rPr>
          <w:color w:val="000000" w:themeColor="text1"/>
          <w:sz w:val="24"/>
          <w:szCs w:val="24"/>
        </w:rPr>
        <w:lastRenderedPageBreak/>
        <w:t>presented for each point, along with maximum, minimum, and average error levels</w:t>
      </w:r>
      <w:r w:rsidR="00FF45BE" w:rsidRPr="005A733C">
        <w:rPr>
          <w:rStyle w:val="FootnoteReference"/>
          <w:color w:val="000000" w:themeColor="text1"/>
          <w:sz w:val="24"/>
          <w:szCs w:val="24"/>
        </w:rPr>
        <w:footnoteReference w:id="4"/>
      </w:r>
      <w:r w:rsidRPr="005A733C">
        <w:rPr>
          <w:color w:val="000000" w:themeColor="text1"/>
          <w:sz w:val="24"/>
          <w:szCs w:val="24"/>
        </w:rPr>
        <w:t xml:space="preserve">. </w:t>
      </w:r>
      <w:r w:rsidR="006C6643" w:rsidRPr="005A733C">
        <w:rPr>
          <w:color w:val="000000" w:themeColor="text1"/>
          <w:sz w:val="24"/>
          <w:szCs w:val="24"/>
        </w:rPr>
        <w:t>Validation enables researchers to report these error values, and to set criteria for acceptable error in calibration</w:t>
      </w:r>
      <w:r w:rsidR="003E2CFF" w:rsidRPr="005A733C">
        <w:rPr>
          <w:color w:val="000000" w:themeColor="text1"/>
          <w:sz w:val="24"/>
          <w:szCs w:val="24"/>
        </w:rPr>
        <w:t>;</w:t>
      </w:r>
      <w:r w:rsidR="006C6643" w:rsidRPr="005A733C">
        <w:rPr>
          <w:color w:val="000000" w:themeColor="text1"/>
          <w:sz w:val="24"/>
          <w:szCs w:val="24"/>
        </w:rPr>
        <w:t xml:space="preserve"> </w:t>
      </w:r>
      <w:r w:rsidR="003E2CFF" w:rsidRPr="005A733C">
        <w:rPr>
          <w:color w:val="000000" w:themeColor="text1"/>
          <w:sz w:val="24"/>
          <w:szCs w:val="24"/>
        </w:rPr>
        <w:t>n</w:t>
      </w:r>
      <w:r w:rsidR="006C6643" w:rsidRPr="005A733C">
        <w:rPr>
          <w:color w:val="000000" w:themeColor="text1"/>
          <w:sz w:val="24"/>
          <w:szCs w:val="24"/>
        </w:rPr>
        <w:t xml:space="preserve">ote that not all eye-tracking systems include this validation procedure. </w:t>
      </w:r>
      <w:r w:rsidR="005F1C7B" w:rsidRPr="005A733C">
        <w:rPr>
          <w:color w:val="000000" w:themeColor="text1"/>
          <w:sz w:val="24"/>
          <w:szCs w:val="24"/>
        </w:rPr>
        <w:t>In Godwin et al. (2015), we reported that</w:t>
      </w:r>
      <w:r w:rsidR="00CA1CE9" w:rsidRPr="005A733C">
        <w:rPr>
          <w:color w:val="000000" w:themeColor="text1"/>
          <w:sz w:val="24"/>
          <w:szCs w:val="24"/>
        </w:rPr>
        <w:t xml:space="preserve"> a calibration was accepted only when the average calibration error was below 0.5 degrees/visual angle, with none of the 9 points exceeding an error level of 1 degree/visual angle. </w:t>
      </w:r>
      <w:r w:rsidR="005A1929" w:rsidRPr="005A733C">
        <w:rPr>
          <w:color w:val="000000" w:themeColor="text1"/>
          <w:sz w:val="24"/>
          <w:szCs w:val="24"/>
        </w:rPr>
        <w:t>In our sample</w:t>
      </w:r>
      <w:r w:rsidR="005F1C7B" w:rsidRPr="005A733C">
        <w:rPr>
          <w:color w:val="000000" w:themeColor="text1"/>
          <w:sz w:val="24"/>
          <w:szCs w:val="24"/>
        </w:rPr>
        <w:t xml:space="preserve"> of papers drawn from </w:t>
      </w:r>
      <w:r w:rsidR="005F1C7B" w:rsidRPr="005A733C">
        <w:rPr>
          <w:i/>
          <w:color w:val="000000" w:themeColor="text1"/>
          <w:sz w:val="24"/>
          <w:szCs w:val="24"/>
        </w:rPr>
        <w:t>Attention, Perception and Psychophysics</w:t>
      </w:r>
      <w:r w:rsidR="005A1929" w:rsidRPr="005A733C">
        <w:rPr>
          <w:color w:val="000000" w:themeColor="text1"/>
          <w:sz w:val="24"/>
          <w:szCs w:val="24"/>
        </w:rPr>
        <w:t>, only</w:t>
      </w:r>
      <w:r w:rsidR="006014E8" w:rsidRPr="005A733C">
        <w:rPr>
          <w:color w:val="000000" w:themeColor="text1"/>
          <w:sz w:val="24"/>
          <w:szCs w:val="24"/>
        </w:rPr>
        <w:t xml:space="preserve"> 30% </w:t>
      </w:r>
      <w:r w:rsidR="000965A5" w:rsidRPr="005A733C">
        <w:rPr>
          <w:color w:val="000000" w:themeColor="text1"/>
          <w:sz w:val="24"/>
          <w:szCs w:val="24"/>
        </w:rPr>
        <w:t xml:space="preserve">reported </w:t>
      </w:r>
      <w:r w:rsidR="006014E8" w:rsidRPr="005A733C">
        <w:rPr>
          <w:color w:val="000000" w:themeColor="text1"/>
          <w:sz w:val="24"/>
          <w:szCs w:val="24"/>
        </w:rPr>
        <w:t>the acceptance limits for their calibrations. Of these, there was a variety in different limits, which is to be expected given the rang</w:t>
      </w:r>
      <w:r w:rsidR="008328CA" w:rsidRPr="005A733C">
        <w:rPr>
          <w:color w:val="000000" w:themeColor="text1"/>
          <w:sz w:val="24"/>
          <w:szCs w:val="24"/>
        </w:rPr>
        <w:t>e of</w:t>
      </w:r>
      <w:r w:rsidR="006014E8" w:rsidRPr="005A733C">
        <w:rPr>
          <w:color w:val="000000" w:themeColor="text1"/>
          <w:sz w:val="24"/>
          <w:szCs w:val="24"/>
        </w:rPr>
        <w:t xml:space="preserve"> stimuli and approaches used in different experiments (see Supplementary Materials for further detail). </w:t>
      </w:r>
    </w:p>
    <w:p w14:paraId="36D8CEAF" w14:textId="40994FDB" w:rsidR="004C1ABF" w:rsidRPr="005A733C" w:rsidRDefault="006116B9" w:rsidP="00657D06">
      <w:pPr>
        <w:tabs>
          <w:tab w:val="clear" w:pos="3068"/>
        </w:tabs>
        <w:contextualSpacing/>
        <w:rPr>
          <w:color w:val="000000" w:themeColor="text1"/>
          <w:sz w:val="24"/>
          <w:szCs w:val="24"/>
        </w:rPr>
      </w:pPr>
      <w:r w:rsidRPr="005A733C">
        <w:rPr>
          <w:color w:val="000000" w:themeColor="text1"/>
          <w:sz w:val="24"/>
          <w:szCs w:val="24"/>
        </w:rPr>
        <w:t xml:space="preserve">Occasionally, a </w:t>
      </w:r>
      <w:r w:rsidR="0073716B" w:rsidRPr="005A733C">
        <w:rPr>
          <w:color w:val="000000" w:themeColor="text1"/>
          <w:sz w:val="24"/>
          <w:szCs w:val="24"/>
        </w:rPr>
        <w:t xml:space="preserve">participant </w:t>
      </w:r>
      <w:r w:rsidRPr="005A733C">
        <w:rPr>
          <w:color w:val="000000" w:themeColor="text1"/>
          <w:sz w:val="24"/>
          <w:szCs w:val="24"/>
        </w:rPr>
        <w:t>is</w:t>
      </w:r>
      <w:r w:rsidR="0073716B" w:rsidRPr="005A733C">
        <w:rPr>
          <w:color w:val="000000" w:themeColor="text1"/>
          <w:sz w:val="24"/>
          <w:szCs w:val="24"/>
        </w:rPr>
        <w:t xml:space="preserve"> not able to be calibrated</w:t>
      </w:r>
      <w:r w:rsidR="004C1ABF" w:rsidRPr="005A733C">
        <w:rPr>
          <w:color w:val="000000" w:themeColor="text1"/>
          <w:sz w:val="24"/>
          <w:szCs w:val="24"/>
        </w:rPr>
        <w:t xml:space="preserve"> in an eye-tracker</w:t>
      </w:r>
      <w:r w:rsidR="00005E38" w:rsidRPr="005A733C">
        <w:rPr>
          <w:color w:val="000000" w:themeColor="text1"/>
          <w:sz w:val="24"/>
          <w:szCs w:val="24"/>
        </w:rPr>
        <w:t>, and/or their calibration fall</w:t>
      </w:r>
      <w:r w:rsidRPr="005A733C">
        <w:rPr>
          <w:color w:val="000000" w:themeColor="text1"/>
          <w:sz w:val="24"/>
          <w:szCs w:val="24"/>
        </w:rPr>
        <w:t>s</w:t>
      </w:r>
      <w:r w:rsidR="00005E38" w:rsidRPr="005A733C">
        <w:rPr>
          <w:color w:val="000000" w:themeColor="text1"/>
          <w:sz w:val="24"/>
          <w:szCs w:val="24"/>
        </w:rPr>
        <w:t xml:space="preserve"> below </w:t>
      </w:r>
      <w:r w:rsidRPr="005A733C">
        <w:rPr>
          <w:color w:val="000000" w:themeColor="text1"/>
          <w:sz w:val="24"/>
          <w:szCs w:val="24"/>
        </w:rPr>
        <w:t xml:space="preserve">the </w:t>
      </w:r>
      <w:r w:rsidR="00005E38" w:rsidRPr="005A733C">
        <w:rPr>
          <w:color w:val="000000" w:themeColor="text1"/>
          <w:sz w:val="24"/>
          <w:szCs w:val="24"/>
        </w:rPr>
        <w:t>required threshold</w:t>
      </w:r>
      <w:r w:rsidR="00D6093A" w:rsidRPr="005A733C">
        <w:rPr>
          <w:color w:val="000000" w:themeColor="text1"/>
          <w:sz w:val="24"/>
          <w:szCs w:val="24"/>
        </w:rPr>
        <w:t>.</w:t>
      </w:r>
      <w:r w:rsidR="004C1ABF" w:rsidRPr="005A733C">
        <w:rPr>
          <w:color w:val="000000" w:themeColor="text1"/>
          <w:sz w:val="24"/>
          <w:szCs w:val="24"/>
        </w:rPr>
        <w:t xml:space="preserve"> This can occur for a wide variety of reasons which have been examined in a handful of studies</w:t>
      </w:r>
      <w:r w:rsidR="00D6093A" w:rsidRPr="005A733C">
        <w:rPr>
          <w:color w:val="000000" w:themeColor="text1"/>
          <w:sz w:val="24"/>
          <w:szCs w:val="24"/>
        </w:rPr>
        <w:t xml:space="preserve">. </w:t>
      </w:r>
      <w:r w:rsidR="001C199F" w:rsidRPr="005A733C">
        <w:rPr>
          <w:color w:val="000000" w:themeColor="text1"/>
          <w:sz w:val="24"/>
          <w:szCs w:val="24"/>
        </w:rPr>
        <w:t>To take but a few examples, t</w:t>
      </w:r>
      <w:r w:rsidR="00D6093A" w:rsidRPr="005A733C">
        <w:rPr>
          <w:color w:val="000000" w:themeColor="text1"/>
          <w:sz w:val="24"/>
          <w:szCs w:val="24"/>
        </w:rPr>
        <w:t>he</w:t>
      </w:r>
      <w:r w:rsidR="00005E38" w:rsidRPr="005A733C">
        <w:rPr>
          <w:color w:val="000000" w:themeColor="text1"/>
          <w:sz w:val="24"/>
          <w:szCs w:val="24"/>
        </w:rPr>
        <w:t xml:space="preserve">se reasons include the </w:t>
      </w:r>
      <w:r w:rsidR="00D6093A" w:rsidRPr="005A733C">
        <w:rPr>
          <w:color w:val="000000" w:themeColor="text1"/>
          <w:sz w:val="24"/>
          <w:szCs w:val="24"/>
        </w:rPr>
        <w:t xml:space="preserve">age of a participant, their eye color, whether they are wearing make-up, </w:t>
      </w:r>
      <w:r w:rsidR="001C199F" w:rsidRPr="005A733C">
        <w:rPr>
          <w:color w:val="000000" w:themeColor="text1"/>
          <w:sz w:val="24"/>
          <w:szCs w:val="24"/>
        </w:rPr>
        <w:t xml:space="preserve">and </w:t>
      </w:r>
      <w:r w:rsidR="00D6093A" w:rsidRPr="005A733C">
        <w:rPr>
          <w:color w:val="000000" w:themeColor="text1"/>
          <w:sz w:val="24"/>
          <w:szCs w:val="24"/>
        </w:rPr>
        <w:t>whether they are wearing glasses</w:t>
      </w:r>
      <w:r w:rsidR="00005E38" w:rsidRPr="005A733C">
        <w:rPr>
          <w:color w:val="000000" w:themeColor="text1"/>
          <w:sz w:val="24"/>
          <w:szCs w:val="24"/>
        </w:rPr>
        <w:t xml:space="preserve"> </w:t>
      </w:r>
      <w:r w:rsidR="00061B8E" w:rsidRPr="005A733C">
        <w:rPr>
          <w:color w:val="000000" w:themeColor="text1"/>
          <w:sz w:val="24"/>
          <w:szCs w:val="24"/>
        </w:rPr>
        <w:fldChar w:fldCharType="begin" w:fldLock="1"/>
      </w:r>
      <w:r w:rsidR="003C5155" w:rsidRPr="005A733C">
        <w:rPr>
          <w:color w:val="000000" w:themeColor="text1"/>
          <w:sz w:val="24"/>
          <w:szCs w:val="24"/>
        </w:rPr>
        <w:instrText xml:space="preserve"> ADDIN ZOTERO_ITEM CSL_CITATION {"citationID":"eu4xYkiG","properties":{"formattedCitation":"(Dalrymple et al., 2018; Nystr\\uc0\\u246{}m et al., 2013; Wass et al., 2014)","plainCitation":"(Dalrymple et al., 2018; Nyström et al., 2013; Wass et al., 2014)","noteIndex":0},"citationItems":[{"id":2603,"uris":["http://zotero.org/users/6618481/items/AHWP4VSZ"],"uri":["http://zotero.org/users/6618481/items/AHWP4VSZ"],"itemData":{"id":2603,"type":"article-journal","abstract":"The quantitative assessment of eye tracking data quality is critical for ensuring accuracy and precision of gaze position measurements. However, researchers often report the eye tracker’s optimal manufacturer’s specifications rather than empirical data about the accuracy and precision of the eye tracking data being presented. Indeed, a recent report indicates that less than half of eye tracking researchers surveyed take the eye tracker’s accuracy into account when determining areas of interest for analysis, an oversight that could impact the validity of reported results and conclusions. Accordingly, we designed a calibration verification protocol to augment independent quality assessment of eye tracking data and examined whether accuracy and precision varied between three age groups of participants. We also examined the degree to which our externally quantified quality assurance metrics aligned with those reported by the manufacturer. We collected data in standard laboratory conditions to demonstrate our method, to illustrate how data quality can vary with participant age, and to give a simple example of the degree to which data quality can differ from manufacturer reported values. In the sample data we collected, accuracy for adults was within the range advertised by the manufacturer, but for school-aged children, accuracy and precision measures were outside this range. Data from toddlers were less accurate and less precise than data from adults. Based on an a priori inclusion criteria, we determined that we could exclude approximately 20% of toddler participants for poor calibration quality quantified using our calibration assessment protocol. We recommend implementing and reporting quality assessment protocols for any eye tracking tasks with participants of any age or developmental ability. We conclude with general observations about our data, recommendations for what factors to consider when establishing data inclusion criteria, and suggestions for stimulus design that can help accommodate variability in calibration. The methods outlined here may be particularly useful for developmental psychologists who use eye tracking as a tool, but who are not experts in eye tracking per se. The calibration verification stimuli and data processing scripts that we developed, along with step-by-step instructions, are freely available for other researchers.","container-title":"Frontiers in Psychology","DOI":"10.3389/fpsyg.2018.00803","ISSN":"1664-1078","journalAbbreviation":"Front. Psychol.","language":"English","note":"publisher: Frontiers","source":"Frontiers","title":"An examination of recording accuracy and precision from eye tracking data From toddlerhood to adulthood","URL":"https://www.frontiersin.org/articles/10.3389/fpsyg.2018.00803/full","volume":"9","author":[{"family":"Dalrymple","given":"Kirsten A."},{"family":"Manner","given":"Marie D."},{"family":"Harmelink","given":"Katherine A."},{"family":"Teska","given":"Elayne P."},{"family":"Elison","given":"Jed T."}],"accessed":{"date-parts":[["2020",9,4]]},"issued":{"date-parts":[["2018"]]}}},{"id":2584,"uris":["http://zotero.org/users/6618481/items/9B8UTU9W"],"uri":["http://zotero.org/users/6618481/items/9B8UTU9W"],"itemData":{"id":2584,"type":"article-journal","abstract":"Recording eye movement data with high quality is often a prerequisite for producing valid and replicable results and for drawing well-founded conclusions about the oculomotor system. Today, many aspects of data quality are often informally discussed among researchers but are very seldom measured, quantified, and reported. Here we systematically investigated how the calibration method, aspects of participants’ eye physiologies, the influences of recording time and gaze direction, and the experience of operators affect the quality of data recorded with a common tower-mounted, video-based eyetracker. We quantified accuracy, precision, and the amount of valid data, and found an increase in data quality when the participant indicated that he or she was looking at a calibration target, as compared to leaving this decision to the operator or the eyetracker software. Moreover, our results provide statistical evidence of how factors such as glasses, contact lenses, eye color, eyelashes, and mascara influence data quality. This method and the results provide eye movement researchers with an understanding of what is required to record high-quality data, as well as providing manufacturers with the knowledge to build better eyetrackers.","container-title":"Behavior Research Methods","DOI":"10.3758/s13428-012-0247-4","ISSN":"1554-3528","issue":"1","journalAbbreviation":"Behav Res","language":"en","page":"272-288","source":"DOI.org (Crossref)","title":"The influence of calibration method and eye physiology on eyetracking data quality","volume":"45","author":[{"family":"Nyström","given":"Marcus"},{"family":"Andersson","given":"Richard"},{"family":"Holmqvist","given":"Kenneth"},{"family":"Weijer","given":"Joost","non-dropping-particle":"van de"}],"issued":{"date-parts":[["2013",3]]}}},{"id":2602,"uris":["http://zotero.org/users/6618481/items/7VVD3NP9"],"uri":["http://zotero.org/users/6618481/items/7VVD3NP9"],"itemData":{"id":2602,"type":"article-journal","abstract":"In recent years, eye-tracking has become a popular method for drawing conclusions about infant cognition. Relatively little attention has been paid, however, to methodological issues associated with infant eye-tracking. Here, we consider the possibility that systematic differences in the quality of raw eye-tracking data obtained from different populations and individuals might create the impression of differences in gaze behavior, without this actually being the case. First, we show that lower quality eye-tracking data are obtained from populations who are younger and populations who are more fidgety and that data quality declines during the testing session. Second, we assess how these differences in data quality might influence key dependent variables in eye-tracking analyses. We show that lower precision data can appear to suggest a reduced likelihood to look at the eyes in a face relative to the mouth. We also show that less robust tracking may manifest as slower reaction time latencies (e.g., time to first fixation). Finally, we show that less robust data can manifest as shorter first look/visit duration. We argue that data quality should be reported in all analyses of infant eye-tracking data and/or that steps should be taken to control for data quality before performing final analyses.","container-title":"Infancy","DOI":"10.1111/infa.12055","ISSN":"1532-7078","issue":"5","language":"en","note":"_eprint: https://onlinelibrary.wiley.com/doi/pdf/10.1111/infa.12055","page":"427-460","source":"Wiley Online Library","title":"Robustness and precision: How data quality may influence key dependent variables in infant eye-tracker analyses","title-short":"Robustness and Precision","volume":"19","author":[{"family":"Wass","given":"Sam V."},{"family":"Forssman","given":"Linda"},{"family":"Leppänen","given":"Jukka"}],"issued":{"date-parts":[["2014"]]}}}],"schema":"https://github.com/citation-style-language/schema/raw/master/csl-citation.json"} </w:instrText>
      </w:r>
      <w:r w:rsidR="00061B8E" w:rsidRPr="005A733C">
        <w:rPr>
          <w:color w:val="000000" w:themeColor="text1"/>
          <w:sz w:val="24"/>
          <w:szCs w:val="24"/>
        </w:rPr>
        <w:fldChar w:fldCharType="separate"/>
      </w:r>
      <w:r w:rsidR="00B10045" w:rsidRPr="005A733C">
        <w:rPr>
          <w:color w:val="000000"/>
          <w:sz w:val="24"/>
        </w:rPr>
        <w:t>(Dalrymple et al., 2018; Nyström et al., 2013; Wass et al., 2014)</w:t>
      </w:r>
      <w:r w:rsidR="00061B8E" w:rsidRPr="005A733C">
        <w:rPr>
          <w:color w:val="000000" w:themeColor="text1"/>
          <w:sz w:val="24"/>
          <w:szCs w:val="24"/>
        </w:rPr>
        <w:fldChar w:fldCharType="end"/>
      </w:r>
      <w:r w:rsidR="00D6093A" w:rsidRPr="005A733C">
        <w:rPr>
          <w:color w:val="000000" w:themeColor="text1"/>
          <w:sz w:val="24"/>
          <w:szCs w:val="24"/>
        </w:rPr>
        <w:t xml:space="preserve">. </w:t>
      </w:r>
      <w:r w:rsidR="00E50869" w:rsidRPr="005A733C">
        <w:rPr>
          <w:color w:val="000000" w:themeColor="text1"/>
          <w:sz w:val="24"/>
          <w:szCs w:val="24"/>
        </w:rPr>
        <w:t xml:space="preserve">Ethnicity has also been found to influence the data quality when engaged in eye-tracking </w:t>
      </w:r>
      <w:r w:rsidR="00E50869" w:rsidRPr="005A733C">
        <w:rPr>
          <w:color w:val="000000" w:themeColor="text1"/>
          <w:sz w:val="24"/>
          <w:szCs w:val="24"/>
        </w:rPr>
        <w:fldChar w:fldCharType="begin"/>
      </w:r>
      <w:r w:rsidR="00E50869" w:rsidRPr="005A733C">
        <w:rPr>
          <w:color w:val="000000" w:themeColor="text1"/>
          <w:sz w:val="24"/>
          <w:szCs w:val="24"/>
        </w:rPr>
        <w:instrText xml:space="preserve"> ADDIN ZOTERO_ITEM CSL_CITATION {"citationID":"7WLW5p0F","properties":{"formattedCitation":"(Blignaut &amp; Wium, 2014)","plainCitation":"(Blignaut &amp; Wium, 2014)","noteIndex":0},"citationItems":[{"id":3006,"uris":["http://zotero.org/users/6618481/items/X8W2CYHP"],"uri":["http://zotero.org/users/6618481/items/X8W2CYHP"],"itemData":{"id":3006,"type":"article-journal","abstract":"Lack of accuracy in eye-tracking data can be critical. If the point of gaze is not recorded accurately and reliably, the information obtained or action executed might be different from what the user intended. This study reports trackability, accuracy, and precision as indicators of eye-tracking data quality as measured at various head positions and light conditions for a sample of participants from three different ethnic groups. It was found that accuracy and precision for Asian participants was worse than that for African and Caucasian participants. No significant differences were found between the latter two ethnic groups. Operating distance had the largest effect on data quality, since it affected all indicators for all ethnic groups. Illumination had no significant effect on accuracy or precision, but the accuracy achieved by African and Caucasian participants was better when the stimulus was presented on a dark background. Large gaze angles proved to be detrimental for trackability for African participants, while accuracy and precision were also affected adversely by larger gaze angles for two of the ethnicities.","container-title":"Behavior Research Methods","DOI":"10.3758/s13428-013-0343-0","ISSN":"1554-3528","issue":"1","journalAbbreviation":"Behav Res","language":"en","page":"67-80","source":"Springer Link","title":"Eye-tracking data quality as affected by ethnicity and experimental design","volume":"46","author":[{"family":"Blignaut","given":"Pieter"},{"family":"Wium","given":"Daniël"}],"issued":{"date-parts":[["2014",3,1]]}}}],"schema":"https://github.com/citation-style-language/schema/raw/master/csl-citation.json"} </w:instrText>
      </w:r>
      <w:r w:rsidR="00E50869" w:rsidRPr="005A733C">
        <w:rPr>
          <w:color w:val="000000" w:themeColor="text1"/>
          <w:sz w:val="24"/>
          <w:szCs w:val="24"/>
        </w:rPr>
        <w:fldChar w:fldCharType="separate"/>
      </w:r>
      <w:r w:rsidR="00B10045" w:rsidRPr="005A733C">
        <w:rPr>
          <w:noProof/>
          <w:color w:val="000000" w:themeColor="text1"/>
          <w:sz w:val="24"/>
          <w:szCs w:val="24"/>
        </w:rPr>
        <w:t>(Blignaut &amp; Wium, 2014)</w:t>
      </w:r>
      <w:r w:rsidR="00E50869" w:rsidRPr="005A733C">
        <w:rPr>
          <w:color w:val="000000" w:themeColor="text1"/>
          <w:sz w:val="24"/>
          <w:szCs w:val="24"/>
        </w:rPr>
        <w:fldChar w:fldCharType="end"/>
      </w:r>
      <w:r w:rsidR="00E50869" w:rsidRPr="005A733C">
        <w:rPr>
          <w:color w:val="000000" w:themeColor="text1"/>
          <w:sz w:val="24"/>
          <w:szCs w:val="24"/>
        </w:rPr>
        <w:t xml:space="preserve">. </w:t>
      </w:r>
      <w:r w:rsidR="00D6093A" w:rsidRPr="005A733C">
        <w:rPr>
          <w:color w:val="000000" w:themeColor="text1"/>
          <w:sz w:val="24"/>
          <w:szCs w:val="24"/>
        </w:rPr>
        <w:t xml:space="preserve">Moreover, even after adopting a rigorous </w:t>
      </w:r>
      <w:r w:rsidR="00005E38" w:rsidRPr="005A733C">
        <w:rPr>
          <w:color w:val="000000" w:themeColor="text1"/>
          <w:sz w:val="24"/>
          <w:szCs w:val="24"/>
        </w:rPr>
        <w:t>methodological protocol</w:t>
      </w:r>
      <w:r w:rsidR="00D6093A" w:rsidRPr="005A733C">
        <w:rPr>
          <w:color w:val="000000" w:themeColor="text1"/>
          <w:sz w:val="24"/>
          <w:szCs w:val="24"/>
        </w:rPr>
        <w:t xml:space="preserve">, it has been found that data quality can vary between different researchers running a given study </w:t>
      </w:r>
      <w:r w:rsidR="00D6093A" w:rsidRPr="005A733C">
        <w:rPr>
          <w:color w:val="000000" w:themeColor="text1"/>
          <w:sz w:val="24"/>
          <w:szCs w:val="24"/>
        </w:rPr>
        <w:fldChar w:fldCharType="begin" w:fldLock="1"/>
      </w:r>
      <w:r w:rsidR="00D6093A" w:rsidRPr="005A733C">
        <w:rPr>
          <w:color w:val="000000" w:themeColor="text1"/>
          <w:sz w:val="24"/>
          <w:szCs w:val="24"/>
        </w:rPr>
        <w:instrText xml:space="preserve"> ADDIN ZOTERO_ITEM CSL_CITATION {"citationID":"IlddkAhV","properties":{"formattedCitation":"(Hessels &amp; Hooge, 2019)","plainCitation":"(Hessels &amp; Hooge, 2019)","noteIndex":0},"citationItems":[{"id":2599,"uris":["http://zotero.org/users/6618481/items/2JD89ZCJ"],"uri":["http://zotero.org/users/6618481/items/2JD89ZCJ"],"itemData":{"id":2599,"type":"article-journal","abstract":"Eye tracking is a popular research tool in developmental cognitive neuroscience for studying the development of perceptual and cognitive processes. However, eye tracking in the context of development is also challenging. In this paper, we ask how knowledge on eye-tracking data quality can be used to improve eye-tracking recordings and analyses in longitudinal research so that valid conclusions about child development may be drawn. We answer this question by adopting the data-quality perspective and surveying the eye-tracking setup, training protocols, and data analysis of the YOUth study (investigating neurocognitive development of 6000 children). We first show how our eye-tracking setup has been optimized for recording high-quality eye-tracking data. Second, we show that eye-tracking data quality can be operator-dependent even after a thorough training protocol. Finally, we report distributions of eye-tracking data quality measures for four age groups (5 months, 10 months, 3 years, and 9 years), based on 1531 recordings. We end with advice for (prospective) developmental eye-tracking researchers and generalizations to other methodologies.","container-title":"Developmental Cognitive Neuroscience","DOI":"10.1016/j.dcn.2019.100710","ISSN":"1878-9293","journalAbbreviation":"Developmental Cognitive Neuroscience","language":"en","page":"100710","source":"ScienceDirect","title":"Eye tracking in developmental cognitive neuroscience – The good, the bad and the ugly","volume":"40","author":[{"family":"Hessels","given":"Roy S."},{"family":"Hooge","given":"Ignace T. C."}],"issued":{"date-parts":[["2019",12,1]]}}}],"schema":"https://github.com/citation-style-language/schema/raw/master/csl-citation.json"} </w:instrText>
      </w:r>
      <w:r w:rsidR="00D6093A" w:rsidRPr="005A733C">
        <w:rPr>
          <w:color w:val="000000" w:themeColor="text1"/>
          <w:sz w:val="24"/>
          <w:szCs w:val="24"/>
        </w:rPr>
        <w:fldChar w:fldCharType="separate"/>
      </w:r>
      <w:r w:rsidR="00B10045" w:rsidRPr="005A733C">
        <w:rPr>
          <w:noProof/>
          <w:color w:val="000000" w:themeColor="text1"/>
          <w:sz w:val="24"/>
          <w:szCs w:val="24"/>
        </w:rPr>
        <w:t>(Hessels &amp; Hooge, 2019)</w:t>
      </w:r>
      <w:r w:rsidR="00D6093A" w:rsidRPr="005A733C">
        <w:rPr>
          <w:color w:val="000000" w:themeColor="text1"/>
          <w:sz w:val="24"/>
          <w:szCs w:val="24"/>
        </w:rPr>
        <w:fldChar w:fldCharType="end"/>
      </w:r>
      <w:r w:rsidR="00D6093A" w:rsidRPr="005A733C">
        <w:rPr>
          <w:color w:val="000000" w:themeColor="text1"/>
          <w:sz w:val="24"/>
          <w:szCs w:val="24"/>
        </w:rPr>
        <w:t xml:space="preserve">. In a rather sobering observation, </w:t>
      </w:r>
      <w:proofErr w:type="spellStart"/>
      <w:r w:rsidR="00F857C4" w:rsidRPr="005A733C">
        <w:rPr>
          <w:color w:val="000000" w:themeColor="text1"/>
          <w:sz w:val="24"/>
          <w:szCs w:val="24"/>
        </w:rPr>
        <w:t>Holmqvist</w:t>
      </w:r>
      <w:proofErr w:type="spellEnd"/>
      <w:r w:rsidR="00F857C4" w:rsidRPr="005A733C">
        <w:rPr>
          <w:color w:val="000000" w:themeColor="text1"/>
          <w:sz w:val="24"/>
          <w:szCs w:val="24"/>
        </w:rPr>
        <w:t xml:space="preserve"> (2017, p. 23) notes that to obtain the highest </w:t>
      </w:r>
      <w:r w:rsidR="00F857C4" w:rsidRPr="005A733C">
        <w:rPr>
          <w:color w:val="000000" w:themeColor="text1"/>
          <w:sz w:val="24"/>
          <w:szCs w:val="24"/>
        </w:rPr>
        <w:lastRenderedPageBreak/>
        <w:t>data quality, ‘For most eye-trackers, it is best to recruit tall, male participants in the age around 17-25 years</w:t>
      </w:r>
      <w:r w:rsidR="00005E38" w:rsidRPr="005A733C" w:rsidDel="00005E38">
        <w:rPr>
          <w:color w:val="000000" w:themeColor="text1"/>
          <w:sz w:val="24"/>
          <w:szCs w:val="24"/>
        </w:rPr>
        <w:t xml:space="preserve"> </w:t>
      </w:r>
      <w:r w:rsidR="00F857C4" w:rsidRPr="005A733C">
        <w:rPr>
          <w:color w:val="000000" w:themeColor="text1"/>
          <w:sz w:val="24"/>
          <w:szCs w:val="24"/>
        </w:rPr>
        <w:t xml:space="preserve">…It is easy to suspect that this description also fits many of the technical developers in the manufacturer companies, those who </w:t>
      </w:r>
      <w:r w:rsidR="00005E38" w:rsidRPr="005A733C">
        <w:rPr>
          <w:color w:val="000000" w:themeColor="text1"/>
          <w:sz w:val="24"/>
          <w:szCs w:val="24"/>
        </w:rPr>
        <w:t>…</w:t>
      </w:r>
      <w:r w:rsidR="00F857C4" w:rsidRPr="005A733C">
        <w:rPr>
          <w:color w:val="000000" w:themeColor="text1"/>
          <w:sz w:val="24"/>
          <w:szCs w:val="24"/>
        </w:rPr>
        <w:t xml:space="preserve"> repeatedly test, </w:t>
      </w:r>
      <w:r w:rsidR="007E53B4" w:rsidRPr="005A733C">
        <w:rPr>
          <w:color w:val="000000" w:themeColor="text1"/>
          <w:sz w:val="24"/>
          <w:szCs w:val="24"/>
        </w:rPr>
        <w:t>optimize</w:t>
      </w:r>
      <w:r w:rsidR="00F857C4" w:rsidRPr="005A733C">
        <w:rPr>
          <w:color w:val="000000" w:themeColor="text1"/>
          <w:sz w:val="24"/>
          <w:szCs w:val="24"/>
        </w:rPr>
        <w:t xml:space="preserve"> and retest the prototype of the eye-tracker on themselves.’</w:t>
      </w:r>
    </w:p>
    <w:p w14:paraId="6D59B9DB" w14:textId="5762550A" w:rsidR="00E45E10" w:rsidRPr="005A733C" w:rsidRDefault="00E45E10" w:rsidP="00657D06">
      <w:pPr>
        <w:tabs>
          <w:tab w:val="clear" w:pos="3068"/>
        </w:tabs>
        <w:contextualSpacing/>
        <w:rPr>
          <w:color w:val="000000" w:themeColor="text1"/>
          <w:sz w:val="24"/>
          <w:szCs w:val="24"/>
        </w:rPr>
      </w:pPr>
      <w:r w:rsidRPr="005A733C">
        <w:rPr>
          <w:color w:val="000000" w:themeColor="text1"/>
          <w:sz w:val="24"/>
          <w:szCs w:val="24"/>
        </w:rPr>
        <w:t xml:space="preserve">Aside from the basic issues of calibrating participants, the </w:t>
      </w:r>
      <w:proofErr w:type="gramStart"/>
      <w:r w:rsidRPr="005A733C">
        <w:rPr>
          <w:color w:val="000000" w:themeColor="text1"/>
          <w:sz w:val="24"/>
          <w:szCs w:val="24"/>
        </w:rPr>
        <w:t>manner in which</w:t>
      </w:r>
      <w:proofErr w:type="gramEnd"/>
      <w:r w:rsidRPr="005A733C">
        <w:rPr>
          <w:color w:val="000000" w:themeColor="text1"/>
          <w:sz w:val="24"/>
          <w:szCs w:val="24"/>
        </w:rPr>
        <w:t xml:space="preserve"> calibrations are reported is quite variable. Some studies report the number of participants who are unable to be calibrated </w:t>
      </w:r>
      <w:r w:rsidR="007F3C89" w:rsidRPr="005A733C">
        <w:rPr>
          <w:color w:val="000000" w:themeColor="text1"/>
          <w:sz w:val="24"/>
          <w:szCs w:val="24"/>
        </w:rPr>
        <w:t>(25% of papers in our Brief Review,</w:t>
      </w:r>
      <w:r w:rsidRPr="005A733C">
        <w:rPr>
          <w:color w:val="000000" w:themeColor="text1"/>
          <w:sz w:val="24"/>
          <w:szCs w:val="24"/>
        </w:rPr>
        <w:t xml:space="preserve"> and although we reported no participants having failed to calibrate in Godwin et al., 2015, it is possible that others were unable to be calibrated; poor long-term record-keeping does not permit a check in this case). Not </w:t>
      </w:r>
      <w:proofErr w:type="gramStart"/>
      <w:r w:rsidRPr="005A733C">
        <w:rPr>
          <w:color w:val="000000" w:themeColor="text1"/>
          <w:sz w:val="24"/>
          <w:szCs w:val="24"/>
        </w:rPr>
        <w:t>all of</w:t>
      </w:r>
      <w:proofErr w:type="gramEnd"/>
      <w:r w:rsidRPr="005A733C">
        <w:rPr>
          <w:color w:val="000000" w:themeColor="text1"/>
          <w:sz w:val="24"/>
          <w:szCs w:val="24"/>
        </w:rPr>
        <w:t xml:space="preserve"> the participants who begin a study complete it</w:t>
      </w:r>
      <w:r w:rsidR="00526710" w:rsidRPr="005A733C">
        <w:rPr>
          <w:color w:val="000000" w:themeColor="text1"/>
          <w:sz w:val="24"/>
          <w:szCs w:val="24"/>
        </w:rPr>
        <w:t>;</w:t>
      </w:r>
      <w:r w:rsidRPr="005A733C">
        <w:rPr>
          <w:color w:val="000000" w:themeColor="text1"/>
          <w:sz w:val="24"/>
          <w:szCs w:val="24"/>
        </w:rPr>
        <w:t xml:space="preserve"> other participants do not complete an eye-tracking study because calibration becomes difficult at a later point, perhaps due to </w:t>
      </w:r>
      <w:r w:rsidR="007B50DE" w:rsidRPr="005A733C">
        <w:rPr>
          <w:color w:val="000000" w:themeColor="text1"/>
          <w:sz w:val="24"/>
          <w:szCs w:val="24"/>
        </w:rPr>
        <w:t>fatigue</w:t>
      </w:r>
      <w:r w:rsidRPr="005A733C">
        <w:rPr>
          <w:color w:val="000000" w:themeColor="text1"/>
          <w:sz w:val="24"/>
          <w:szCs w:val="24"/>
        </w:rPr>
        <w:t xml:space="preserve">, boredom, or other factors </w:t>
      </w:r>
      <w:r w:rsidR="00D92DB8" w:rsidRPr="005A733C">
        <w:rPr>
          <w:color w:val="000000" w:themeColor="text1"/>
          <w:sz w:val="24"/>
          <w:szCs w:val="24"/>
        </w:rPr>
        <w:t>(</w:t>
      </w:r>
      <w:r w:rsidR="00575127" w:rsidRPr="005A733C">
        <w:rPr>
          <w:color w:val="000000" w:themeColor="text1"/>
          <w:sz w:val="24"/>
          <w:szCs w:val="24"/>
        </w:rPr>
        <w:t xml:space="preserve">zero </w:t>
      </w:r>
      <w:r w:rsidR="00D92DB8" w:rsidRPr="005A733C">
        <w:rPr>
          <w:color w:val="000000" w:themeColor="text1"/>
          <w:sz w:val="24"/>
          <w:szCs w:val="24"/>
        </w:rPr>
        <w:t>paper</w:t>
      </w:r>
      <w:r w:rsidR="00575127" w:rsidRPr="005A733C">
        <w:rPr>
          <w:color w:val="000000" w:themeColor="text1"/>
          <w:sz w:val="24"/>
          <w:szCs w:val="24"/>
        </w:rPr>
        <w:t xml:space="preserve">s </w:t>
      </w:r>
      <w:r w:rsidR="00D92DB8" w:rsidRPr="005A733C">
        <w:rPr>
          <w:color w:val="000000" w:themeColor="text1"/>
          <w:sz w:val="24"/>
          <w:szCs w:val="24"/>
        </w:rPr>
        <w:t>reported in our Brief Review</w:t>
      </w:r>
      <w:r w:rsidR="003E2CFF" w:rsidRPr="005A733C">
        <w:rPr>
          <w:color w:val="000000" w:themeColor="text1"/>
          <w:sz w:val="24"/>
          <w:szCs w:val="24"/>
        </w:rPr>
        <w:t>;</w:t>
      </w:r>
      <w:r w:rsidR="00D92DB8" w:rsidRPr="005A733C">
        <w:rPr>
          <w:color w:val="000000" w:themeColor="text1"/>
          <w:sz w:val="24"/>
          <w:szCs w:val="24"/>
        </w:rPr>
        <w:t xml:space="preserve"> </w:t>
      </w:r>
      <w:r w:rsidRPr="005A733C">
        <w:rPr>
          <w:color w:val="000000" w:themeColor="text1"/>
          <w:sz w:val="24"/>
          <w:szCs w:val="24"/>
        </w:rPr>
        <w:t>none reported by Godwin et al., 2015).</w:t>
      </w:r>
    </w:p>
    <w:p w14:paraId="6B2780B1" w14:textId="7265439C" w:rsidR="001917B8" w:rsidRPr="005A733C" w:rsidRDefault="00E95905" w:rsidP="00657D06">
      <w:pPr>
        <w:tabs>
          <w:tab w:val="clear" w:pos="3068"/>
        </w:tabs>
        <w:ind w:firstLine="0"/>
        <w:contextualSpacing/>
        <w:rPr>
          <w:color w:val="000000" w:themeColor="text1"/>
          <w:sz w:val="24"/>
          <w:szCs w:val="24"/>
        </w:rPr>
      </w:pPr>
      <w:r w:rsidRPr="005A733C">
        <w:rPr>
          <w:color w:val="000000" w:themeColor="text1"/>
          <w:sz w:val="24"/>
          <w:szCs w:val="24"/>
        </w:rPr>
        <w:tab/>
      </w:r>
      <w:r w:rsidR="00CA1CE9" w:rsidRPr="005A733C">
        <w:rPr>
          <w:color w:val="000000" w:themeColor="text1"/>
          <w:sz w:val="24"/>
          <w:szCs w:val="24"/>
        </w:rPr>
        <w:t xml:space="preserve">For those participants who </w:t>
      </w:r>
      <w:r w:rsidR="002C04C6" w:rsidRPr="005A733C">
        <w:rPr>
          <w:color w:val="000000" w:themeColor="text1"/>
          <w:sz w:val="24"/>
          <w:szCs w:val="24"/>
        </w:rPr>
        <w:t>can be successfully calibrated</w:t>
      </w:r>
      <w:r w:rsidR="00CA1CE9" w:rsidRPr="005A733C">
        <w:rPr>
          <w:color w:val="000000" w:themeColor="text1"/>
          <w:sz w:val="24"/>
          <w:szCs w:val="24"/>
        </w:rPr>
        <w:t xml:space="preserve">, </w:t>
      </w:r>
      <w:r w:rsidR="008328CA" w:rsidRPr="005A733C">
        <w:rPr>
          <w:color w:val="000000" w:themeColor="text1"/>
          <w:sz w:val="24"/>
          <w:szCs w:val="24"/>
        </w:rPr>
        <w:t xml:space="preserve">due to </w:t>
      </w:r>
      <w:proofErr w:type="gramStart"/>
      <w:r w:rsidR="00856282" w:rsidRPr="005A733C">
        <w:rPr>
          <w:color w:val="000000" w:themeColor="text1"/>
          <w:sz w:val="24"/>
          <w:szCs w:val="24"/>
        </w:rPr>
        <w:t xml:space="preserve">a </w:t>
      </w:r>
      <w:r w:rsidRPr="005A733C">
        <w:rPr>
          <w:color w:val="000000" w:themeColor="text1"/>
          <w:sz w:val="24"/>
          <w:szCs w:val="24"/>
        </w:rPr>
        <w:t>number of</w:t>
      </w:r>
      <w:proofErr w:type="gramEnd"/>
      <w:r w:rsidRPr="005A733C">
        <w:rPr>
          <w:color w:val="000000" w:themeColor="text1"/>
          <w:sz w:val="24"/>
          <w:szCs w:val="24"/>
        </w:rPr>
        <w:t xml:space="preserve"> different factors</w:t>
      </w:r>
      <w:r w:rsidR="00856282" w:rsidRPr="005A733C">
        <w:rPr>
          <w:color w:val="000000" w:themeColor="text1"/>
          <w:sz w:val="24"/>
          <w:szCs w:val="24"/>
        </w:rPr>
        <w:t xml:space="preserve"> – e.g., </w:t>
      </w:r>
      <w:r w:rsidRPr="005A733C">
        <w:rPr>
          <w:color w:val="000000" w:themeColor="text1"/>
          <w:sz w:val="24"/>
          <w:szCs w:val="24"/>
        </w:rPr>
        <w:t xml:space="preserve">moving, fidgeting, </w:t>
      </w:r>
      <w:r w:rsidR="00E02383" w:rsidRPr="005A733C">
        <w:rPr>
          <w:color w:val="000000" w:themeColor="text1"/>
          <w:sz w:val="24"/>
          <w:szCs w:val="24"/>
        </w:rPr>
        <w:t xml:space="preserve">leaving the room for a bathroom break, </w:t>
      </w:r>
      <w:r w:rsidRPr="005A733C">
        <w:rPr>
          <w:color w:val="000000" w:themeColor="text1"/>
          <w:sz w:val="24"/>
          <w:szCs w:val="24"/>
        </w:rPr>
        <w:t>operator error, computer error</w:t>
      </w:r>
      <w:r w:rsidR="00E02383" w:rsidRPr="005A733C">
        <w:rPr>
          <w:color w:val="000000" w:themeColor="text1"/>
          <w:sz w:val="24"/>
          <w:szCs w:val="24"/>
        </w:rPr>
        <w:t>, or even taking a ‘selfie’ in the eye-tracker</w:t>
      </w:r>
      <w:r w:rsidR="000F39FC" w:rsidRPr="005A733C">
        <w:rPr>
          <w:rStyle w:val="FootnoteReference"/>
          <w:color w:val="000000" w:themeColor="text1"/>
          <w:sz w:val="24"/>
          <w:szCs w:val="24"/>
        </w:rPr>
        <w:footnoteReference w:id="5"/>
      </w:r>
      <w:r w:rsidR="00856282" w:rsidRPr="005A733C">
        <w:rPr>
          <w:color w:val="000000" w:themeColor="text1"/>
          <w:sz w:val="24"/>
          <w:szCs w:val="24"/>
        </w:rPr>
        <w:t xml:space="preserve"> -- calibrations </w:t>
      </w:r>
      <w:r w:rsidRPr="005A733C">
        <w:rPr>
          <w:color w:val="000000" w:themeColor="text1"/>
          <w:sz w:val="24"/>
          <w:szCs w:val="24"/>
        </w:rPr>
        <w:t>will sometimes need to be repeated during the course of a study. At the very least, a calibration will need to be repeated if the observer makes an overt movement away from the eye-tracker, such as standing up during a break or moving away from the tracker</w:t>
      </w:r>
      <w:r w:rsidR="00040594" w:rsidRPr="005A733C">
        <w:rPr>
          <w:color w:val="000000" w:themeColor="text1"/>
          <w:sz w:val="24"/>
          <w:szCs w:val="24"/>
        </w:rPr>
        <w:t xml:space="preserve"> (if they had been resting their head in a chinrest)</w:t>
      </w:r>
      <w:r w:rsidRPr="005A733C">
        <w:rPr>
          <w:color w:val="000000" w:themeColor="text1"/>
          <w:sz w:val="24"/>
          <w:szCs w:val="24"/>
        </w:rPr>
        <w:t xml:space="preserve">. Studies will typically report a phrase along the lines of a calibration being repeated ‘after a break or when necessary’ </w:t>
      </w:r>
      <w:r w:rsidR="00DA215A" w:rsidRPr="005A733C">
        <w:rPr>
          <w:color w:val="000000" w:themeColor="text1"/>
          <w:sz w:val="24"/>
          <w:szCs w:val="24"/>
        </w:rPr>
        <w:lastRenderedPageBreak/>
        <w:t>(</w:t>
      </w:r>
      <w:r w:rsidR="00252929" w:rsidRPr="005A733C">
        <w:rPr>
          <w:color w:val="000000" w:themeColor="text1"/>
          <w:sz w:val="24"/>
          <w:szCs w:val="24"/>
        </w:rPr>
        <w:t>50</w:t>
      </w:r>
      <w:r w:rsidR="00DA215A" w:rsidRPr="005A733C">
        <w:rPr>
          <w:color w:val="000000" w:themeColor="text1"/>
          <w:sz w:val="24"/>
          <w:szCs w:val="24"/>
        </w:rPr>
        <w:t>% of the papers in our Brief Review reported a note along these lines as part of their procedure)</w:t>
      </w:r>
      <w:r w:rsidRPr="005A733C">
        <w:rPr>
          <w:color w:val="000000" w:themeColor="text1"/>
          <w:sz w:val="24"/>
          <w:szCs w:val="24"/>
        </w:rPr>
        <w:t xml:space="preserve">. </w:t>
      </w:r>
      <w:r w:rsidR="00F857C4" w:rsidRPr="005A733C">
        <w:rPr>
          <w:color w:val="000000" w:themeColor="text1"/>
          <w:sz w:val="24"/>
          <w:szCs w:val="24"/>
        </w:rPr>
        <w:t xml:space="preserve">In Godwin et al. (2015), we repeated calibrations after a break of 50 trials, or when </w:t>
      </w:r>
      <w:r w:rsidR="00526710" w:rsidRPr="005A733C">
        <w:rPr>
          <w:color w:val="000000" w:themeColor="text1"/>
          <w:sz w:val="24"/>
          <w:szCs w:val="24"/>
        </w:rPr>
        <w:t xml:space="preserve">it </w:t>
      </w:r>
      <w:r w:rsidR="00F857C4" w:rsidRPr="005A733C">
        <w:rPr>
          <w:color w:val="000000" w:themeColor="text1"/>
          <w:sz w:val="24"/>
          <w:szCs w:val="24"/>
        </w:rPr>
        <w:t xml:space="preserve">was necessary. </w:t>
      </w:r>
      <w:r w:rsidR="005F1C7B" w:rsidRPr="005A733C">
        <w:rPr>
          <w:color w:val="000000" w:themeColor="text1"/>
          <w:sz w:val="24"/>
          <w:szCs w:val="24"/>
        </w:rPr>
        <w:t xml:space="preserve"> </w:t>
      </w:r>
    </w:p>
    <w:p w14:paraId="2E378E30" w14:textId="05E05C07" w:rsidR="0048241F" w:rsidRPr="005A733C" w:rsidRDefault="00E95905" w:rsidP="00005E38">
      <w:pPr>
        <w:tabs>
          <w:tab w:val="clear" w:pos="3068"/>
        </w:tabs>
        <w:contextualSpacing/>
        <w:rPr>
          <w:color w:val="000000" w:themeColor="text1"/>
          <w:sz w:val="24"/>
          <w:szCs w:val="24"/>
        </w:rPr>
      </w:pPr>
      <w:r w:rsidRPr="005A733C">
        <w:rPr>
          <w:color w:val="000000" w:themeColor="text1"/>
          <w:sz w:val="24"/>
          <w:szCs w:val="24"/>
        </w:rPr>
        <w:t>The ‘when necessary’ component here might sound rather subjective, but the act of calibrating a participant</w:t>
      </w:r>
      <w:r w:rsidR="00F857C4" w:rsidRPr="005A733C">
        <w:rPr>
          <w:color w:val="000000" w:themeColor="text1"/>
          <w:sz w:val="24"/>
          <w:szCs w:val="24"/>
        </w:rPr>
        <w:t xml:space="preserve"> (as noted above)</w:t>
      </w:r>
      <w:r w:rsidRPr="005A733C">
        <w:rPr>
          <w:color w:val="000000" w:themeColor="text1"/>
          <w:sz w:val="24"/>
          <w:szCs w:val="24"/>
        </w:rPr>
        <w:t xml:space="preserve"> is somewhat of an art</w:t>
      </w:r>
      <w:r w:rsidR="00005E38" w:rsidRPr="005A733C">
        <w:rPr>
          <w:color w:val="000000" w:themeColor="text1"/>
          <w:sz w:val="24"/>
          <w:szCs w:val="24"/>
        </w:rPr>
        <w:t>. R</w:t>
      </w:r>
      <w:r w:rsidRPr="005A733C">
        <w:rPr>
          <w:color w:val="000000" w:themeColor="text1"/>
          <w:sz w:val="24"/>
          <w:szCs w:val="24"/>
        </w:rPr>
        <w:t xml:space="preserve">esearchers balance the need for high-quality calibrations against the fact that repeatedly re-calibrating following even a small movement will eventually tire out the participant and cause them to be unable to complete the study. One way of double-checking calibrations without fully repeating the calibration procedure is via the use of the so-called </w:t>
      </w:r>
      <w:r w:rsidRPr="005A733C">
        <w:rPr>
          <w:i/>
          <w:color w:val="000000" w:themeColor="text1"/>
          <w:sz w:val="24"/>
          <w:szCs w:val="24"/>
        </w:rPr>
        <w:t xml:space="preserve">drift correct </w:t>
      </w:r>
      <w:r w:rsidRPr="005A733C">
        <w:rPr>
          <w:color w:val="000000" w:themeColor="text1"/>
          <w:sz w:val="24"/>
          <w:szCs w:val="24"/>
        </w:rPr>
        <w:t xml:space="preserve">procedure. During a drift correct, a single, central dot from the calibration process is presented to the participant, and they are asked to fixate it. If they </w:t>
      </w:r>
      <w:proofErr w:type="gramStart"/>
      <w:r w:rsidRPr="005A733C">
        <w:rPr>
          <w:color w:val="000000" w:themeColor="text1"/>
          <w:sz w:val="24"/>
          <w:szCs w:val="24"/>
        </w:rPr>
        <w:t>are able to</w:t>
      </w:r>
      <w:proofErr w:type="gramEnd"/>
      <w:r w:rsidRPr="005A733C">
        <w:rPr>
          <w:color w:val="000000" w:themeColor="text1"/>
          <w:sz w:val="24"/>
          <w:szCs w:val="24"/>
        </w:rPr>
        <w:t xml:space="preserve"> achieve a stable fixation on that point when asked, the next trial can </w:t>
      </w:r>
      <w:r w:rsidR="00B17C26" w:rsidRPr="005A733C">
        <w:rPr>
          <w:color w:val="000000" w:themeColor="text1"/>
          <w:sz w:val="24"/>
          <w:szCs w:val="24"/>
        </w:rPr>
        <w:t>begin</w:t>
      </w:r>
      <w:r w:rsidRPr="005A733C">
        <w:rPr>
          <w:color w:val="000000" w:themeColor="text1"/>
          <w:sz w:val="24"/>
          <w:szCs w:val="24"/>
        </w:rPr>
        <w:t xml:space="preserve">. </w:t>
      </w:r>
      <w:r w:rsidR="001A4B8E" w:rsidRPr="005A733C">
        <w:rPr>
          <w:color w:val="000000" w:themeColor="text1"/>
          <w:sz w:val="24"/>
          <w:szCs w:val="24"/>
        </w:rPr>
        <w:t xml:space="preserve">If the participant is not able to achieve a stable fixation point at the dot, or if, say, several trials in a row show evidence of the fixation point falling below the dot (indicating a downward ‘slip’ in the calibration), the experimenter can pause the study and re-calibrate. </w:t>
      </w:r>
      <w:r w:rsidR="005F1C7B" w:rsidRPr="005A733C">
        <w:rPr>
          <w:color w:val="000000" w:themeColor="text1"/>
          <w:sz w:val="24"/>
          <w:szCs w:val="24"/>
        </w:rPr>
        <w:t>We believe that t</w:t>
      </w:r>
      <w:r w:rsidR="001A4B8E" w:rsidRPr="005A733C">
        <w:rPr>
          <w:color w:val="000000" w:themeColor="text1"/>
          <w:sz w:val="24"/>
          <w:szCs w:val="24"/>
        </w:rPr>
        <w:t xml:space="preserve">his is typically what is meant by the ‘when necessary’ clause in </w:t>
      </w:r>
      <w:r w:rsidR="00696B29" w:rsidRPr="005A733C">
        <w:rPr>
          <w:color w:val="000000" w:themeColor="text1"/>
          <w:sz w:val="24"/>
          <w:szCs w:val="24"/>
        </w:rPr>
        <w:t>M</w:t>
      </w:r>
      <w:r w:rsidR="001A4B8E" w:rsidRPr="005A733C">
        <w:rPr>
          <w:color w:val="000000" w:themeColor="text1"/>
          <w:sz w:val="24"/>
          <w:szCs w:val="24"/>
        </w:rPr>
        <w:t>ethods sections of papers</w:t>
      </w:r>
      <w:r w:rsidR="005F1C7B" w:rsidRPr="005A733C">
        <w:rPr>
          <w:color w:val="000000" w:themeColor="text1"/>
          <w:sz w:val="24"/>
          <w:szCs w:val="24"/>
        </w:rPr>
        <w:t xml:space="preserve"> (it certainly is what we mean when we use such clauses in our own work)</w:t>
      </w:r>
      <w:r w:rsidR="001A4B8E" w:rsidRPr="005A733C">
        <w:rPr>
          <w:color w:val="000000" w:themeColor="text1"/>
          <w:sz w:val="24"/>
          <w:szCs w:val="24"/>
        </w:rPr>
        <w:t xml:space="preserve">. </w:t>
      </w:r>
      <w:r w:rsidR="00E02383" w:rsidRPr="005A733C">
        <w:rPr>
          <w:color w:val="000000" w:themeColor="text1"/>
          <w:sz w:val="24"/>
          <w:szCs w:val="24"/>
        </w:rPr>
        <w:t xml:space="preserve">Aside from drift corrects, </w:t>
      </w:r>
      <w:r w:rsidR="00526710" w:rsidRPr="005A733C">
        <w:rPr>
          <w:color w:val="000000" w:themeColor="text1"/>
          <w:sz w:val="24"/>
          <w:szCs w:val="24"/>
        </w:rPr>
        <w:t xml:space="preserve">because </w:t>
      </w:r>
      <w:r w:rsidR="00E02383" w:rsidRPr="005A733C">
        <w:rPr>
          <w:color w:val="000000" w:themeColor="text1"/>
          <w:sz w:val="24"/>
          <w:szCs w:val="24"/>
        </w:rPr>
        <w:t>the tracker usually displays the visual search display with the fixation point overlaid upon it to the researcher, the researcher can often quickly spot areas where the calibration is no longer accurate, such as when fixations all suddenly begin to land just under all objects, suggesting that there has been a slip in the calibration.</w:t>
      </w:r>
    </w:p>
    <w:p w14:paraId="18BDF963" w14:textId="4F5B0A7A" w:rsidR="005F1C7B" w:rsidRPr="005A733C" w:rsidRDefault="00602750" w:rsidP="00657D06">
      <w:pPr>
        <w:tabs>
          <w:tab w:val="clear" w:pos="3068"/>
        </w:tabs>
        <w:ind w:firstLine="0"/>
        <w:contextualSpacing/>
        <w:rPr>
          <w:color w:val="000000" w:themeColor="text1"/>
          <w:sz w:val="24"/>
          <w:szCs w:val="24"/>
        </w:rPr>
      </w:pPr>
      <w:r w:rsidRPr="005A733C">
        <w:rPr>
          <w:color w:val="000000" w:themeColor="text1"/>
          <w:sz w:val="24"/>
          <w:szCs w:val="24"/>
        </w:rPr>
        <w:lastRenderedPageBreak/>
        <w:tab/>
        <w:t xml:space="preserve">There is one final detail to consider in relation to how an eye-tracker is set up before we can move forward: the algorithm used to detect fixations and saccades. As we noted above, the eyes are never still, and so an algorithm is required to interpret the raw information regarding the </w:t>
      </w:r>
      <w:r w:rsidR="00040594" w:rsidRPr="005A733C">
        <w:rPr>
          <w:color w:val="000000" w:themeColor="text1"/>
          <w:sz w:val="24"/>
          <w:szCs w:val="24"/>
        </w:rPr>
        <w:t>computed point of fixation in the environment</w:t>
      </w:r>
      <w:r w:rsidRPr="005A733C">
        <w:rPr>
          <w:color w:val="000000" w:themeColor="text1"/>
          <w:sz w:val="24"/>
          <w:szCs w:val="24"/>
        </w:rPr>
        <w:t xml:space="preserve"> and convert that into a meaningful measure of eye movement behavior. </w:t>
      </w:r>
      <w:r w:rsidR="00C42593" w:rsidRPr="005A733C">
        <w:rPr>
          <w:color w:val="000000" w:themeColor="text1"/>
          <w:sz w:val="24"/>
          <w:szCs w:val="24"/>
        </w:rPr>
        <w:t>I</w:t>
      </w:r>
      <w:r w:rsidR="001842C6" w:rsidRPr="005A733C">
        <w:rPr>
          <w:color w:val="000000" w:themeColor="text1"/>
          <w:sz w:val="24"/>
          <w:szCs w:val="24"/>
        </w:rPr>
        <w:t xml:space="preserve">n Figure </w:t>
      </w:r>
      <w:r w:rsidR="00D750BB" w:rsidRPr="005A733C">
        <w:rPr>
          <w:color w:val="000000" w:themeColor="text1"/>
          <w:sz w:val="24"/>
          <w:szCs w:val="24"/>
        </w:rPr>
        <w:t>5</w:t>
      </w:r>
      <w:r w:rsidR="00696B29" w:rsidRPr="005A733C">
        <w:rPr>
          <w:color w:val="000000" w:themeColor="text1"/>
          <w:sz w:val="24"/>
          <w:szCs w:val="24"/>
        </w:rPr>
        <w:t>,</w:t>
      </w:r>
      <w:r w:rsidR="001842C6" w:rsidRPr="005A733C">
        <w:rPr>
          <w:color w:val="000000" w:themeColor="text1"/>
          <w:sz w:val="24"/>
          <w:szCs w:val="24"/>
        </w:rPr>
        <w:t xml:space="preserve"> we break down a series of fixations and saccades in a visual search task</w:t>
      </w:r>
      <w:r w:rsidR="00663AF5" w:rsidRPr="005A733C">
        <w:rPr>
          <w:rStyle w:val="FootnoteReference"/>
          <w:color w:val="000000" w:themeColor="text1"/>
          <w:sz w:val="24"/>
          <w:szCs w:val="24"/>
        </w:rPr>
        <w:footnoteReference w:id="6"/>
      </w:r>
      <w:r w:rsidR="001842C6" w:rsidRPr="005A733C">
        <w:rPr>
          <w:color w:val="000000" w:themeColor="text1"/>
          <w:sz w:val="24"/>
          <w:szCs w:val="24"/>
        </w:rPr>
        <w:t xml:space="preserve"> into the raw </w:t>
      </w:r>
      <w:r w:rsidR="001842C6" w:rsidRPr="005A733C">
        <w:rPr>
          <w:i/>
          <w:color w:val="000000" w:themeColor="text1"/>
          <w:sz w:val="24"/>
          <w:szCs w:val="24"/>
        </w:rPr>
        <w:t xml:space="preserve">samples </w:t>
      </w:r>
      <w:r w:rsidR="001842C6" w:rsidRPr="005A733C">
        <w:rPr>
          <w:color w:val="000000" w:themeColor="text1"/>
          <w:sz w:val="24"/>
          <w:szCs w:val="24"/>
        </w:rPr>
        <w:t>that they are based upon. Eyelink</w:t>
      </w:r>
      <w:r w:rsidR="00040594" w:rsidRPr="005A733C">
        <w:rPr>
          <w:color w:val="000000" w:themeColor="text1"/>
          <w:sz w:val="24"/>
          <w:szCs w:val="24"/>
        </w:rPr>
        <w:t xml:space="preserve"> eye-trackers</w:t>
      </w:r>
      <w:r w:rsidR="001842C6" w:rsidRPr="005A733C">
        <w:rPr>
          <w:color w:val="000000" w:themeColor="text1"/>
          <w:sz w:val="24"/>
          <w:szCs w:val="24"/>
        </w:rPr>
        <w:t xml:space="preserve"> can be set in different ways to decide which of these samples are coded as a fixation and which are coded as a saccade. </w:t>
      </w:r>
      <w:r w:rsidR="00663AF5" w:rsidRPr="005A733C">
        <w:rPr>
          <w:color w:val="000000" w:themeColor="text1"/>
          <w:sz w:val="24"/>
          <w:szCs w:val="24"/>
        </w:rPr>
        <w:t xml:space="preserve">The algorithm used by Eyelink eye-trackers draws on three </w:t>
      </w:r>
      <w:r w:rsidR="00170852" w:rsidRPr="005A733C">
        <w:rPr>
          <w:color w:val="000000" w:themeColor="text1"/>
          <w:sz w:val="24"/>
          <w:szCs w:val="24"/>
        </w:rPr>
        <w:t>thresholds</w:t>
      </w:r>
      <w:r w:rsidR="00663AF5" w:rsidRPr="005A733C">
        <w:rPr>
          <w:color w:val="000000" w:themeColor="text1"/>
          <w:sz w:val="24"/>
          <w:szCs w:val="24"/>
        </w:rPr>
        <w:t xml:space="preserve"> to determine whether the eye is making a saccade or a fixation</w:t>
      </w:r>
      <w:r w:rsidR="00BA1F24" w:rsidRPr="005A733C">
        <w:rPr>
          <w:color w:val="000000" w:themeColor="text1"/>
          <w:sz w:val="24"/>
          <w:szCs w:val="24"/>
        </w:rPr>
        <w:t xml:space="preserve"> </w:t>
      </w:r>
      <w:r w:rsidR="00BA1F24" w:rsidRPr="005A733C">
        <w:rPr>
          <w:color w:val="000000" w:themeColor="text1"/>
          <w:sz w:val="24"/>
          <w:szCs w:val="24"/>
        </w:rPr>
        <w:fldChar w:fldCharType="begin" w:fldLock="1"/>
      </w:r>
      <w:r w:rsidR="00BA1F24" w:rsidRPr="005A733C">
        <w:rPr>
          <w:color w:val="000000" w:themeColor="text1"/>
          <w:sz w:val="24"/>
          <w:szCs w:val="24"/>
        </w:rPr>
        <w:instrText xml:space="preserve"> ADDIN ZOTERO_ITEM CSL_CITATION {"citationID":"UlJm4s7x","properties":{"formattedCitation":"(SR Research, 2017)","plainCitation":"(SR Research, 2017)","noteIndex":0},"citationItems":[{"id":2582,"uris":["http://zotero.org/users/6618481/items/GMNI7AWS"],"uri":["http://zotero.org/users/6618481/items/GMNI7AWS"],"itemData":{"id":2582,"type":"book","event-place":"Mississauga, Ontario, Canada.","publisher-place":"Mississauga, Ontario, Canada.","title":"EyeLink User Manual 1.0.12.","author":[{"family":"SR Research","given":""}],"issued":{"date-parts":[["2017"]]}}}],"schema":"https://github.com/citation-style-language/schema/raw/master/csl-citation.json"} </w:instrText>
      </w:r>
      <w:r w:rsidR="00BA1F24" w:rsidRPr="005A733C">
        <w:rPr>
          <w:color w:val="000000" w:themeColor="text1"/>
          <w:sz w:val="24"/>
          <w:szCs w:val="24"/>
        </w:rPr>
        <w:fldChar w:fldCharType="separate"/>
      </w:r>
      <w:r w:rsidR="00B10045" w:rsidRPr="005A733C">
        <w:rPr>
          <w:noProof/>
          <w:color w:val="000000" w:themeColor="text1"/>
          <w:sz w:val="24"/>
          <w:szCs w:val="24"/>
        </w:rPr>
        <w:t>(SR Research, 2017)</w:t>
      </w:r>
      <w:r w:rsidR="00BA1F24" w:rsidRPr="005A733C">
        <w:rPr>
          <w:color w:val="000000" w:themeColor="text1"/>
          <w:sz w:val="24"/>
          <w:szCs w:val="24"/>
        </w:rPr>
        <w:fldChar w:fldCharType="end"/>
      </w:r>
      <w:r w:rsidR="00170852" w:rsidRPr="005A733C">
        <w:rPr>
          <w:color w:val="000000" w:themeColor="text1"/>
          <w:sz w:val="24"/>
          <w:szCs w:val="24"/>
        </w:rPr>
        <w:t xml:space="preserve">, which are denoted by the black horizontal lines in Figure </w:t>
      </w:r>
      <w:r w:rsidR="00D750BB" w:rsidRPr="005A733C">
        <w:rPr>
          <w:color w:val="000000" w:themeColor="text1"/>
          <w:sz w:val="24"/>
          <w:szCs w:val="24"/>
        </w:rPr>
        <w:t>5</w:t>
      </w:r>
      <w:r w:rsidR="00BA1F24" w:rsidRPr="005A733C">
        <w:rPr>
          <w:color w:val="000000" w:themeColor="text1"/>
          <w:sz w:val="24"/>
          <w:szCs w:val="24"/>
        </w:rPr>
        <w:t xml:space="preserve">. </w:t>
      </w:r>
      <w:r w:rsidR="00170852" w:rsidRPr="005A733C">
        <w:rPr>
          <w:color w:val="000000" w:themeColor="text1"/>
          <w:sz w:val="24"/>
          <w:szCs w:val="24"/>
        </w:rPr>
        <w:t xml:space="preserve">When any of these thresholds is exceeded, the sample is coded as a saccade, otherwise the sample is coded as a fixation. </w:t>
      </w:r>
      <w:r w:rsidR="00663AF5" w:rsidRPr="005A733C">
        <w:rPr>
          <w:color w:val="000000" w:themeColor="text1"/>
          <w:sz w:val="24"/>
          <w:szCs w:val="24"/>
        </w:rPr>
        <w:t>The first of the</w:t>
      </w:r>
      <w:r w:rsidR="00170852" w:rsidRPr="005A733C">
        <w:rPr>
          <w:color w:val="000000" w:themeColor="text1"/>
          <w:sz w:val="24"/>
          <w:szCs w:val="24"/>
        </w:rPr>
        <w:t xml:space="preserve"> thresholds</w:t>
      </w:r>
      <w:r w:rsidR="00663AF5" w:rsidRPr="005A733C">
        <w:rPr>
          <w:color w:val="000000" w:themeColor="text1"/>
          <w:sz w:val="24"/>
          <w:szCs w:val="24"/>
        </w:rPr>
        <w:t xml:space="preserve"> is the velocity of the eye</w:t>
      </w:r>
      <w:r w:rsidR="00170852" w:rsidRPr="005A733C">
        <w:rPr>
          <w:color w:val="000000" w:themeColor="text1"/>
          <w:sz w:val="24"/>
          <w:szCs w:val="24"/>
        </w:rPr>
        <w:t xml:space="preserve"> (see left panel of Figure </w:t>
      </w:r>
      <w:r w:rsidR="00D750BB" w:rsidRPr="005A733C">
        <w:rPr>
          <w:color w:val="000000" w:themeColor="text1"/>
          <w:sz w:val="24"/>
          <w:szCs w:val="24"/>
        </w:rPr>
        <w:t>5</w:t>
      </w:r>
      <w:r w:rsidR="00170852" w:rsidRPr="005A733C">
        <w:rPr>
          <w:color w:val="000000" w:themeColor="text1"/>
          <w:sz w:val="24"/>
          <w:szCs w:val="24"/>
        </w:rPr>
        <w:t>)</w:t>
      </w:r>
      <w:r w:rsidR="00663AF5" w:rsidRPr="005A733C">
        <w:rPr>
          <w:color w:val="000000" w:themeColor="text1"/>
          <w:sz w:val="24"/>
          <w:szCs w:val="24"/>
        </w:rPr>
        <w:t>. The recommended defaults are to use a threshold of 30° of visual angle/sec</w:t>
      </w:r>
      <w:r w:rsidR="00170852" w:rsidRPr="005A733C">
        <w:rPr>
          <w:color w:val="000000" w:themeColor="text1"/>
          <w:sz w:val="24"/>
          <w:szCs w:val="24"/>
        </w:rPr>
        <w:t xml:space="preserve"> for visual search experiments wherein the stimuli do not move</w:t>
      </w:r>
      <w:r w:rsidR="00040594" w:rsidRPr="005A733C">
        <w:rPr>
          <w:color w:val="000000" w:themeColor="text1"/>
          <w:sz w:val="24"/>
          <w:szCs w:val="24"/>
        </w:rPr>
        <w:t xml:space="preserve"> (different recommended defaults are available for other forms of experiment</w:t>
      </w:r>
      <w:r w:rsidR="00696B29" w:rsidRPr="005A733C">
        <w:rPr>
          <w:color w:val="000000" w:themeColor="text1"/>
          <w:sz w:val="24"/>
          <w:szCs w:val="24"/>
        </w:rPr>
        <w:t>, such as reading research</w:t>
      </w:r>
      <w:r w:rsidR="00040594" w:rsidRPr="005A733C">
        <w:rPr>
          <w:color w:val="000000" w:themeColor="text1"/>
          <w:sz w:val="24"/>
          <w:szCs w:val="24"/>
        </w:rPr>
        <w:t>)</w:t>
      </w:r>
      <w:r w:rsidR="00170852" w:rsidRPr="005A733C">
        <w:rPr>
          <w:color w:val="000000" w:themeColor="text1"/>
          <w:sz w:val="24"/>
          <w:szCs w:val="24"/>
        </w:rPr>
        <w:t>. The second of these is the acceleration, with a recommended default of 8000° of visual angle/sec</w:t>
      </w:r>
      <w:r w:rsidR="00170852" w:rsidRPr="005A733C">
        <w:rPr>
          <w:color w:val="000000" w:themeColor="text1"/>
          <w:sz w:val="24"/>
          <w:szCs w:val="24"/>
          <w:vertAlign w:val="superscript"/>
        </w:rPr>
        <w:t xml:space="preserve">2 </w:t>
      </w:r>
      <w:r w:rsidR="00170852" w:rsidRPr="005A733C">
        <w:rPr>
          <w:color w:val="000000" w:themeColor="text1"/>
          <w:sz w:val="24"/>
          <w:szCs w:val="24"/>
        </w:rPr>
        <w:t xml:space="preserve">(see central panel of Figure </w:t>
      </w:r>
      <w:r w:rsidR="00D750BB" w:rsidRPr="005A733C">
        <w:rPr>
          <w:color w:val="000000" w:themeColor="text1"/>
          <w:sz w:val="24"/>
          <w:szCs w:val="24"/>
        </w:rPr>
        <w:t>5</w:t>
      </w:r>
      <w:r w:rsidR="00170852" w:rsidRPr="005A733C">
        <w:rPr>
          <w:color w:val="000000" w:themeColor="text1"/>
          <w:sz w:val="24"/>
          <w:szCs w:val="24"/>
        </w:rPr>
        <w:t xml:space="preserve">). The final threshold is how far the eye moves between samples, with the default recommended </w:t>
      </w:r>
      <w:r w:rsidR="006F538F" w:rsidRPr="005A733C">
        <w:rPr>
          <w:color w:val="000000" w:themeColor="text1"/>
          <w:sz w:val="24"/>
          <w:szCs w:val="24"/>
        </w:rPr>
        <w:t xml:space="preserve">to be </w:t>
      </w:r>
      <w:r w:rsidR="00170852" w:rsidRPr="005A733C">
        <w:rPr>
          <w:color w:val="000000" w:themeColor="text1"/>
          <w:sz w:val="24"/>
          <w:szCs w:val="24"/>
        </w:rPr>
        <w:t xml:space="preserve">0.15° of visual angle (see right panel of Figure </w:t>
      </w:r>
      <w:r w:rsidR="00D750BB" w:rsidRPr="005A733C">
        <w:rPr>
          <w:color w:val="000000" w:themeColor="text1"/>
          <w:sz w:val="24"/>
          <w:szCs w:val="24"/>
        </w:rPr>
        <w:t>5</w:t>
      </w:r>
      <w:r w:rsidR="00170852" w:rsidRPr="005A733C">
        <w:rPr>
          <w:color w:val="000000" w:themeColor="text1"/>
          <w:sz w:val="24"/>
          <w:szCs w:val="24"/>
        </w:rPr>
        <w:t xml:space="preserve">, plotted </w:t>
      </w:r>
      <w:r w:rsidR="00170852" w:rsidRPr="005A733C">
        <w:rPr>
          <w:color w:val="000000" w:themeColor="text1"/>
          <w:sz w:val="24"/>
          <w:szCs w:val="24"/>
        </w:rPr>
        <w:lastRenderedPageBreak/>
        <w:t xml:space="preserve">in terms of raw X and Y display co-ordinates to make the overall movement of the eye across the display more easily recognized). </w:t>
      </w:r>
    </w:p>
    <w:p w14:paraId="74DF159B" w14:textId="101B459E" w:rsidR="00D14013" w:rsidRPr="005A733C" w:rsidRDefault="00D14013" w:rsidP="00657D06">
      <w:pPr>
        <w:tabs>
          <w:tab w:val="clear" w:pos="3068"/>
        </w:tabs>
        <w:ind w:firstLine="0"/>
        <w:contextualSpacing/>
        <w:rPr>
          <w:color w:val="000000" w:themeColor="text1"/>
          <w:sz w:val="24"/>
          <w:szCs w:val="24"/>
        </w:rPr>
      </w:pPr>
    </w:p>
    <w:p w14:paraId="3D49D5B2" w14:textId="574451FB" w:rsidR="00696B29" w:rsidRPr="005A733C" w:rsidRDefault="00696B29" w:rsidP="00657D06">
      <w:pPr>
        <w:tabs>
          <w:tab w:val="clear" w:pos="3068"/>
        </w:tabs>
        <w:ind w:firstLine="0"/>
        <w:contextualSpacing/>
        <w:rPr>
          <w:b/>
          <w:color w:val="000000" w:themeColor="text1"/>
          <w:sz w:val="24"/>
          <w:szCs w:val="24"/>
        </w:rPr>
      </w:pPr>
    </w:p>
    <w:p w14:paraId="62C1191A" w14:textId="0A695F81" w:rsidR="00696B29" w:rsidRPr="005A733C" w:rsidRDefault="00696B29" w:rsidP="00657D06">
      <w:pPr>
        <w:tabs>
          <w:tab w:val="clear" w:pos="3068"/>
        </w:tabs>
        <w:ind w:firstLine="0"/>
        <w:contextualSpacing/>
        <w:rPr>
          <w:b/>
          <w:color w:val="000000" w:themeColor="text1"/>
          <w:sz w:val="24"/>
          <w:szCs w:val="24"/>
        </w:rPr>
      </w:pPr>
    </w:p>
    <w:p w14:paraId="0F15C44A" w14:textId="639AEA99" w:rsidR="00696B29" w:rsidRPr="005A733C" w:rsidRDefault="00696B29" w:rsidP="00657D06">
      <w:pPr>
        <w:tabs>
          <w:tab w:val="clear" w:pos="3068"/>
        </w:tabs>
        <w:ind w:firstLine="0"/>
        <w:contextualSpacing/>
        <w:rPr>
          <w:b/>
          <w:color w:val="000000" w:themeColor="text1"/>
          <w:sz w:val="24"/>
          <w:szCs w:val="24"/>
        </w:rPr>
      </w:pPr>
    </w:p>
    <w:p w14:paraId="7BDD3653" w14:textId="776E58B5" w:rsidR="003B5B88" w:rsidRPr="005A733C" w:rsidRDefault="003B5B88" w:rsidP="00657D06">
      <w:pPr>
        <w:tabs>
          <w:tab w:val="clear" w:pos="3068"/>
        </w:tabs>
        <w:ind w:firstLine="0"/>
        <w:contextualSpacing/>
        <w:rPr>
          <w:b/>
          <w:color w:val="000000" w:themeColor="text1"/>
          <w:sz w:val="24"/>
          <w:szCs w:val="24"/>
        </w:rPr>
      </w:pPr>
      <w:r w:rsidRPr="005A733C">
        <w:rPr>
          <w:b/>
          <w:color w:val="000000" w:themeColor="text1"/>
          <w:sz w:val="24"/>
          <w:szCs w:val="24"/>
        </w:rPr>
        <w:t xml:space="preserve">Figure </w:t>
      </w:r>
      <w:r w:rsidR="00D750BB" w:rsidRPr="005A733C">
        <w:rPr>
          <w:b/>
          <w:color w:val="000000" w:themeColor="text1"/>
          <w:sz w:val="24"/>
          <w:szCs w:val="24"/>
        </w:rPr>
        <w:t>5</w:t>
      </w:r>
    </w:p>
    <w:p w14:paraId="0F3A80F2" w14:textId="7EFFA050" w:rsidR="001702F1" w:rsidRPr="005A733C" w:rsidRDefault="00807FCB" w:rsidP="00657D06">
      <w:pPr>
        <w:tabs>
          <w:tab w:val="clear" w:pos="3068"/>
        </w:tabs>
        <w:ind w:firstLine="0"/>
        <w:contextualSpacing/>
        <w:rPr>
          <w:i/>
          <w:color w:val="000000" w:themeColor="text1"/>
          <w:sz w:val="24"/>
          <w:szCs w:val="24"/>
        </w:rPr>
      </w:pPr>
      <w:r w:rsidRPr="005A733C">
        <w:rPr>
          <w:i/>
          <w:color w:val="000000" w:themeColor="text1"/>
          <w:sz w:val="24"/>
          <w:szCs w:val="24"/>
        </w:rPr>
        <w:t>T</w:t>
      </w:r>
      <w:r w:rsidR="00663AF5" w:rsidRPr="005A733C">
        <w:rPr>
          <w:i/>
          <w:color w:val="000000" w:themeColor="text1"/>
          <w:sz w:val="24"/>
          <w:szCs w:val="24"/>
        </w:rPr>
        <w:t xml:space="preserve">hree </w:t>
      </w:r>
      <w:r w:rsidRPr="005A733C">
        <w:rPr>
          <w:i/>
          <w:color w:val="000000" w:themeColor="text1"/>
          <w:sz w:val="24"/>
          <w:szCs w:val="24"/>
        </w:rPr>
        <w:t>F</w:t>
      </w:r>
      <w:r w:rsidR="00663AF5" w:rsidRPr="005A733C">
        <w:rPr>
          <w:i/>
          <w:color w:val="000000" w:themeColor="text1"/>
          <w:sz w:val="24"/>
          <w:szCs w:val="24"/>
        </w:rPr>
        <w:t xml:space="preserve">ixations and their </w:t>
      </w:r>
      <w:r w:rsidRPr="005A733C">
        <w:rPr>
          <w:i/>
          <w:color w:val="000000" w:themeColor="text1"/>
          <w:sz w:val="24"/>
          <w:szCs w:val="24"/>
        </w:rPr>
        <w:t>S</w:t>
      </w:r>
      <w:r w:rsidR="00663AF5" w:rsidRPr="005A733C">
        <w:rPr>
          <w:i/>
          <w:color w:val="000000" w:themeColor="text1"/>
          <w:sz w:val="24"/>
          <w:szCs w:val="24"/>
        </w:rPr>
        <w:t xml:space="preserve">urrounding </w:t>
      </w:r>
      <w:r w:rsidRPr="005A733C">
        <w:rPr>
          <w:i/>
          <w:color w:val="000000" w:themeColor="text1"/>
          <w:sz w:val="24"/>
          <w:szCs w:val="24"/>
        </w:rPr>
        <w:t>S</w:t>
      </w:r>
      <w:r w:rsidR="00663AF5" w:rsidRPr="005A733C">
        <w:rPr>
          <w:i/>
          <w:color w:val="000000" w:themeColor="text1"/>
          <w:sz w:val="24"/>
          <w:szCs w:val="24"/>
        </w:rPr>
        <w:t xml:space="preserve">accades, broken down in terms of </w:t>
      </w:r>
      <w:r w:rsidRPr="005A733C">
        <w:rPr>
          <w:i/>
          <w:color w:val="000000" w:themeColor="text1"/>
          <w:sz w:val="24"/>
          <w:szCs w:val="24"/>
        </w:rPr>
        <w:t xml:space="preserve">Velocity </w:t>
      </w:r>
      <w:r w:rsidR="00663AF5" w:rsidRPr="005A733C">
        <w:rPr>
          <w:i/>
          <w:color w:val="000000" w:themeColor="text1"/>
          <w:sz w:val="24"/>
          <w:szCs w:val="24"/>
        </w:rPr>
        <w:t xml:space="preserve">(left panel), </w:t>
      </w:r>
      <w:r w:rsidRPr="005A733C">
        <w:rPr>
          <w:i/>
          <w:color w:val="000000" w:themeColor="text1"/>
          <w:sz w:val="24"/>
          <w:szCs w:val="24"/>
        </w:rPr>
        <w:t xml:space="preserve">Acceleration </w:t>
      </w:r>
      <w:r w:rsidR="00663AF5" w:rsidRPr="005A733C">
        <w:rPr>
          <w:i/>
          <w:color w:val="000000" w:themeColor="text1"/>
          <w:sz w:val="24"/>
          <w:szCs w:val="24"/>
        </w:rPr>
        <w:t xml:space="preserve">(central panel), and </w:t>
      </w:r>
      <w:r w:rsidRPr="005A733C">
        <w:rPr>
          <w:i/>
          <w:color w:val="000000" w:themeColor="text1"/>
          <w:sz w:val="24"/>
          <w:szCs w:val="24"/>
        </w:rPr>
        <w:t>L</w:t>
      </w:r>
      <w:r w:rsidR="00663AF5" w:rsidRPr="005A733C">
        <w:rPr>
          <w:i/>
          <w:color w:val="000000" w:themeColor="text1"/>
          <w:sz w:val="24"/>
          <w:szCs w:val="24"/>
        </w:rPr>
        <w:t>ocation (right panel)</w:t>
      </w:r>
    </w:p>
    <w:p w14:paraId="4B09F10D" w14:textId="3C498DFC" w:rsidR="00663AF5" w:rsidRPr="005A733C" w:rsidRDefault="0080118B" w:rsidP="00657D06">
      <w:pPr>
        <w:tabs>
          <w:tab w:val="clear" w:pos="3068"/>
        </w:tabs>
        <w:ind w:firstLine="0"/>
        <w:contextualSpacing/>
        <w:rPr>
          <w:i/>
          <w:color w:val="000000" w:themeColor="text1"/>
          <w:sz w:val="24"/>
          <w:szCs w:val="24"/>
        </w:rPr>
      </w:pPr>
      <w:r w:rsidRPr="005A733C">
        <w:rPr>
          <w:i/>
          <w:noProof/>
          <w:color w:val="000000" w:themeColor="text1"/>
          <w:sz w:val="24"/>
          <w:szCs w:val="24"/>
        </w:rPr>
        <w:drawing>
          <wp:inline distT="0" distB="0" distL="0" distR="0" wp14:anchorId="7B327402" wp14:editId="72D5A01C">
            <wp:extent cx="5943600" cy="3081020"/>
            <wp:effectExtent l="0" t="0" r="0" b="5080"/>
            <wp:docPr id="9" name="Picture 9"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081020"/>
                    </a:xfrm>
                    <a:prstGeom prst="rect">
                      <a:avLst/>
                    </a:prstGeom>
                  </pic:spPr>
                </pic:pic>
              </a:graphicData>
            </a:graphic>
          </wp:inline>
        </w:drawing>
      </w:r>
    </w:p>
    <w:p w14:paraId="38753ADA" w14:textId="4CB4C02C" w:rsidR="00A04038" w:rsidRPr="005A733C" w:rsidRDefault="001702F1" w:rsidP="00CE444F">
      <w:pPr>
        <w:tabs>
          <w:tab w:val="clear" w:pos="3068"/>
        </w:tabs>
        <w:ind w:firstLine="0"/>
        <w:contextualSpacing/>
        <w:rPr>
          <w:i/>
          <w:color w:val="000000" w:themeColor="text1"/>
          <w:sz w:val="24"/>
          <w:szCs w:val="24"/>
        </w:rPr>
      </w:pPr>
      <w:r w:rsidRPr="005A733C">
        <w:rPr>
          <w:i/>
          <w:color w:val="000000" w:themeColor="text1"/>
          <w:sz w:val="24"/>
          <w:szCs w:val="24"/>
        </w:rPr>
        <w:t>Note</w:t>
      </w:r>
      <w:r w:rsidR="00807FCB" w:rsidRPr="005A733C">
        <w:rPr>
          <w:i/>
          <w:color w:val="000000" w:themeColor="text1"/>
          <w:sz w:val="24"/>
          <w:szCs w:val="24"/>
        </w:rPr>
        <w:t>.</w:t>
      </w:r>
      <w:r w:rsidRPr="005A733C">
        <w:rPr>
          <w:i/>
          <w:color w:val="000000" w:themeColor="text1"/>
          <w:sz w:val="24"/>
          <w:szCs w:val="24"/>
        </w:rPr>
        <w:t xml:space="preserve"> </w:t>
      </w:r>
      <w:r w:rsidRPr="005A733C">
        <w:rPr>
          <w:iCs/>
          <w:color w:val="000000" w:themeColor="text1"/>
          <w:sz w:val="24"/>
          <w:szCs w:val="24"/>
        </w:rPr>
        <w:t>Red line</w:t>
      </w:r>
      <w:r w:rsidR="00AF486F" w:rsidRPr="005A733C">
        <w:rPr>
          <w:iCs/>
          <w:color w:val="000000" w:themeColor="text1"/>
          <w:sz w:val="24"/>
          <w:szCs w:val="24"/>
        </w:rPr>
        <w:t>s</w:t>
      </w:r>
      <w:r w:rsidRPr="005A733C">
        <w:rPr>
          <w:iCs/>
          <w:color w:val="000000" w:themeColor="text1"/>
          <w:sz w:val="24"/>
          <w:szCs w:val="24"/>
        </w:rPr>
        <w:t xml:space="preserve"> </w:t>
      </w:r>
      <w:r w:rsidR="00516A3A" w:rsidRPr="005A733C">
        <w:rPr>
          <w:iCs/>
          <w:color w:val="000000" w:themeColor="text1"/>
          <w:sz w:val="24"/>
          <w:szCs w:val="24"/>
        </w:rPr>
        <w:t xml:space="preserve">denote samples computed by the tracker to involve </w:t>
      </w:r>
      <w:r w:rsidRPr="005A733C">
        <w:rPr>
          <w:iCs/>
          <w:color w:val="000000" w:themeColor="text1"/>
          <w:sz w:val="24"/>
          <w:szCs w:val="24"/>
        </w:rPr>
        <w:t xml:space="preserve">a </w:t>
      </w:r>
      <w:proofErr w:type="gramStart"/>
      <w:r w:rsidRPr="005A733C">
        <w:rPr>
          <w:iCs/>
          <w:color w:val="000000" w:themeColor="text1"/>
          <w:sz w:val="24"/>
          <w:szCs w:val="24"/>
        </w:rPr>
        <w:t>fixation,</w:t>
      </w:r>
      <w:proofErr w:type="gramEnd"/>
      <w:r w:rsidRPr="005A733C">
        <w:rPr>
          <w:iCs/>
          <w:color w:val="000000" w:themeColor="text1"/>
          <w:sz w:val="24"/>
          <w:szCs w:val="24"/>
        </w:rPr>
        <w:t xml:space="preserve"> blue line</w:t>
      </w:r>
      <w:r w:rsidR="00516A3A" w:rsidRPr="005A733C">
        <w:rPr>
          <w:iCs/>
          <w:color w:val="000000" w:themeColor="text1"/>
          <w:sz w:val="24"/>
          <w:szCs w:val="24"/>
        </w:rPr>
        <w:t>s denote samples computed by the trac</w:t>
      </w:r>
      <w:r w:rsidR="00C02C90" w:rsidRPr="005A733C">
        <w:rPr>
          <w:iCs/>
          <w:color w:val="000000" w:themeColor="text1"/>
          <w:sz w:val="24"/>
          <w:szCs w:val="24"/>
        </w:rPr>
        <w:t>k</w:t>
      </w:r>
      <w:r w:rsidR="00516A3A" w:rsidRPr="005A733C">
        <w:rPr>
          <w:iCs/>
          <w:color w:val="000000" w:themeColor="text1"/>
          <w:sz w:val="24"/>
          <w:szCs w:val="24"/>
        </w:rPr>
        <w:t>er to involve a saccade.</w:t>
      </w:r>
      <w:r w:rsidRPr="005A733C">
        <w:rPr>
          <w:iCs/>
          <w:color w:val="000000" w:themeColor="text1"/>
          <w:sz w:val="24"/>
          <w:szCs w:val="24"/>
        </w:rPr>
        <w:t xml:space="preserve"> </w:t>
      </w:r>
    </w:p>
    <w:p w14:paraId="0A249575" w14:textId="77777777" w:rsidR="00271769" w:rsidRPr="005A733C" w:rsidRDefault="00271769" w:rsidP="00CE444F">
      <w:pPr>
        <w:tabs>
          <w:tab w:val="clear" w:pos="3068"/>
        </w:tabs>
        <w:ind w:firstLine="0"/>
        <w:contextualSpacing/>
        <w:rPr>
          <w:color w:val="000000" w:themeColor="text1"/>
          <w:sz w:val="24"/>
          <w:szCs w:val="24"/>
        </w:rPr>
      </w:pPr>
    </w:p>
    <w:p w14:paraId="1758FD5F" w14:textId="31DFB5DA" w:rsidR="001702F1" w:rsidRPr="005A733C" w:rsidRDefault="00BA1F24" w:rsidP="00657D06">
      <w:pPr>
        <w:tabs>
          <w:tab w:val="clear" w:pos="3068"/>
        </w:tabs>
        <w:contextualSpacing/>
        <w:rPr>
          <w:color w:val="000000" w:themeColor="text1"/>
          <w:sz w:val="24"/>
          <w:szCs w:val="24"/>
        </w:rPr>
      </w:pPr>
      <w:r w:rsidRPr="005A733C">
        <w:rPr>
          <w:color w:val="000000" w:themeColor="text1"/>
          <w:sz w:val="24"/>
          <w:szCs w:val="24"/>
        </w:rPr>
        <w:t xml:space="preserve">Within Godwin et al. (2015), we failed to report the </w:t>
      </w:r>
      <w:r w:rsidR="003109F0" w:rsidRPr="005A733C">
        <w:rPr>
          <w:color w:val="000000" w:themeColor="text1"/>
          <w:sz w:val="24"/>
          <w:szCs w:val="24"/>
        </w:rPr>
        <w:t xml:space="preserve">saccade detection </w:t>
      </w:r>
      <w:r w:rsidRPr="005A733C">
        <w:rPr>
          <w:color w:val="000000" w:themeColor="text1"/>
          <w:sz w:val="24"/>
          <w:szCs w:val="24"/>
        </w:rPr>
        <w:t>thresholds used in the Eyelink tracker but did in fact use the recommend</w:t>
      </w:r>
      <w:r w:rsidR="00C02C90" w:rsidRPr="005A733C">
        <w:rPr>
          <w:color w:val="000000" w:themeColor="text1"/>
          <w:sz w:val="24"/>
          <w:szCs w:val="24"/>
        </w:rPr>
        <w:t>ed</w:t>
      </w:r>
      <w:r w:rsidRPr="005A733C">
        <w:rPr>
          <w:color w:val="000000" w:themeColor="text1"/>
          <w:sz w:val="24"/>
          <w:szCs w:val="24"/>
        </w:rPr>
        <w:t xml:space="preserve"> defaults for </w:t>
      </w:r>
      <w:r w:rsidRPr="005A733C">
        <w:rPr>
          <w:color w:val="000000" w:themeColor="text1"/>
          <w:sz w:val="24"/>
          <w:szCs w:val="24"/>
        </w:rPr>
        <w:lastRenderedPageBreak/>
        <w:t xml:space="preserve">experiments of this type (i.e., the same thresholds listed in the previous paragraph). Within our sample of papers from </w:t>
      </w:r>
      <w:r w:rsidRPr="005A733C">
        <w:rPr>
          <w:i/>
          <w:color w:val="000000" w:themeColor="text1"/>
          <w:sz w:val="24"/>
          <w:szCs w:val="24"/>
        </w:rPr>
        <w:t xml:space="preserve">Attention, Perception &amp; Psychophysics, </w:t>
      </w:r>
      <w:r w:rsidRPr="005A733C">
        <w:rPr>
          <w:color w:val="000000" w:themeColor="text1"/>
          <w:sz w:val="24"/>
          <w:szCs w:val="24"/>
        </w:rPr>
        <w:t xml:space="preserve">there was mixed reporting on the algorithms used when recording the data. </w:t>
      </w:r>
      <w:r w:rsidR="0035387A" w:rsidRPr="005A733C">
        <w:rPr>
          <w:color w:val="000000" w:themeColor="text1"/>
          <w:sz w:val="24"/>
          <w:szCs w:val="24"/>
        </w:rPr>
        <w:t>Overall, 70% of the papers reported the algorithm used to parse fixations and saccades, but after that point the</w:t>
      </w:r>
      <w:r w:rsidR="00C02C90" w:rsidRPr="005A733C">
        <w:rPr>
          <w:color w:val="000000" w:themeColor="text1"/>
          <w:sz w:val="24"/>
          <w:szCs w:val="24"/>
        </w:rPr>
        <w:t>se papers</w:t>
      </w:r>
      <w:r w:rsidR="0035387A" w:rsidRPr="005A733C">
        <w:rPr>
          <w:color w:val="000000" w:themeColor="text1"/>
          <w:sz w:val="24"/>
          <w:szCs w:val="24"/>
        </w:rPr>
        <w:t xml:space="preserve"> diverged from on</w:t>
      </w:r>
      <w:r w:rsidR="00C02C90" w:rsidRPr="005A733C">
        <w:rPr>
          <w:color w:val="000000" w:themeColor="text1"/>
          <w:sz w:val="24"/>
          <w:szCs w:val="24"/>
        </w:rPr>
        <w:t>e another</w:t>
      </w:r>
      <w:r w:rsidR="0035387A" w:rsidRPr="005A733C">
        <w:rPr>
          <w:color w:val="000000" w:themeColor="text1"/>
          <w:sz w:val="24"/>
          <w:szCs w:val="24"/>
        </w:rPr>
        <w:t>. Of that 70%, or 14 papers in our sample, there were a reported 1</w:t>
      </w:r>
      <w:r w:rsidR="003848EA" w:rsidRPr="005A733C">
        <w:rPr>
          <w:color w:val="000000" w:themeColor="text1"/>
          <w:sz w:val="24"/>
          <w:szCs w:val="24"/>
        </w:rPr>
        <w:t>1</w:t>
      </w:r>
      <w:r w:rsidR="0035387A" w:rsidRPr="005A733C">
        <w:rPr>
          <w:color w:val="000000" w:themeColor="text1"/>
          <w:sz w:val="24"/>
          <w:szCs w:val="24"/>
        </w:rPr>
        <w:t xml:space="preserve"> different combinations of settings used to parse the fixations and saccades (see Supplementary Materials for full information). </w:t>
      </w:r>
      <w:r w:rsidR="00646A57" w:rsidRPr="005A733C">
        <w:rPr>
          <w:color w:val="000000" w:themeColor="text1"/>
          <w:sz w:val="24"/>
          <w:szCs w:val="24"/>
        </w:rPr>
        <w:t>F</w:t>
      </w:r>
      <w:r w:rsidRPr="005A733C">
        <w:rPr>
          <w:color w:val="000000" w:themeColor="text1"/>
          <w:sz w:val="24"/>
          <w:szCs w:val="24"/>
        </w:rPr>
        <w:t>or the sake of consistency, we would recommend researchers adopt the practice of using the recommended defaults for cognitive experiments for their given eye-tracker</w:t>
      </w:r>
      <w:r w:rsidR="00CC1FA3" w:rsidRPr="005A733C">
        <w:rPr>
          <w:color w:val="000000" w:themeColor="text1"/>
          <w:sz w:val="24"/>
          <w:szCs w:val="24"/>
        </w:rPr>
        <w:t>.</w:t>
      </w:r>
      <w:r w:rsidRPr="005A733C">
        <w:rPr>
          <w:color w:val="000000" w:themeColor="text1"/>
          <w:sz w:val="24"/>
          <w:szCs w:val="24"/>
        </w:rPr>
        <w:t xml:space="preserve"> </w:t>
      </w:r>
    </w:p>
    <w:p w14:paraId="52C163FD" w14:textId="025121B4" w:rsidR="00B50B23" w:rsidRPr="005A733C" w:rsidRDefault="00B50B23" w:rsidP="00657D06">
      <w:pPr>
        <w:tabs>
          <w:tab w:val="clear" w:pos="3068"/>
        </w:tabs>
        <w:ind w:firstLine="0"/>
        <w:contextualSpacing/>
        <w:rPr>
          <w:color w:val="000000" w:themeColor="text1"/>
          <w:sz w:val="24"/>
          <w:szCs w:val="24"/>
        </w:rPr>
      </w:pPr>
      <w:r w:rsidRPr="005A733C">
        <w:rPr>
          <w:color w:val="000000" w:themeColor="text1"/>
          <w:sz w:val="24"/>
          <w:szCs w:val="24"/>
        </w:rPr>
        <w:tab/>
      </w:r>
      <w:r w:rsidR="00EF18E9" w:rsidRPr="005A733C">
        <w:rPr>
          <w:color w:val="000000" w:themeColor="text1"/>
          <w:sz w:val="24"/>
          <w:szCs w:val="24"/>
        </w:rPr>
        <w:t>The discussion above demonstrates that</w:t>
      </w:r>
      <w:r w:rsidRPr="005A733C">
        <w:rPr>
          <w:color w:val="000000" w:themeColor="text1"/>
          <w:sz w:val="24"/>
          <w:szCs w:val="24"/>
        </w:rPr>
        <w:t xml:space="preserve"> at a most basic level, there is a lack of clarity</w:t>
      </w:r>
      <w:r w:rsidR="00BA1F24" w:rsidRPr="005A733C">
        <w:rPr>
          <w:color w:val="000000" w:themeColor="text1"/>
          <w:sz w:val="24"/>
          <w:szCs w:val="24"/>
        </w:rPr>
        <w:t xml:space="preserve"> and consistency</w:t>
      </w:r>
      <w:r w:rsidRPr="005A733C">
        <w:rPr>
          <w:color w:val="000000" w:themeColor="text1"/>
          <w:sz w:val="24"/>
          <w:szCs w:val="24"/>
        </w:rPr>
        <w:t xml:space="preserve"> within the field regarding </w:t>
      </w:r>
      <w:r w:rsidR="00BA1F24" w:rsidRPr="005A733C">
        <w:rPr>
          <w:color w:val="000000" w:themeColor="text1"/>
          <w:sz w:val="24"/>
          <w:szCs w:val="24"/>
        </w:rPr>
        <w:t xml:space="preserve">the reporting of </w:t>
      </w:r>
      <w:r w:rsidRPr="005A733C">
        <w:rPr>
          <w:color w:val="000000" w:themeColor="text1"/>
          <w:sz w:val="24"/>
          <w:szCs w:val="24"/>
        </w:rPr>
        <w:t xml:space="preserve">calibrations of eye-trackers during visual search experiments, the calibration </w:t>
      </w:r>
      <w:r w:rsidR="00BA1F24" w:rsidRPr="005A733C">
        <w:rPr>
          <w:color w:val="000000" w:themeColor="text1"/>
          <w:sz w:val="24"/>
          <w:szCs w:val="24"/>
        </w:rPr>
        <w:t>quality</w:t>
      </w:r>
      <w:r w:rsidRPr="005A733C">
        <w:rPr>
          <w:color w:val="000000" w:themeColor="text1"/>
          <w:sz w:val="24"/>
          <w:szCs w:val="24"/>
        </w:rPr>
        <w:t>, and the algorithms used to decide the most basic units of eye movement behavior: what constitutes a fixation versus what constitutes a saccade.</w:t>
      </w:r>
      <w:r w:rsidR="00FC371C" w:rsidRPr="005A733C">
        <w:rPr>
          <w:color w:val="000000" w:themeColor="text1"/>
          <w:sz w:val="24"/>
          <w:szCs w:val="24"/>
        </w:rPr>
        <w:t xml:space="preserve"> We have not labelled any of these issues as pitfalls because they do not </w:t>
      </w:r>
      <w:r w:rsidR="00CD69F2" w:rsidRPr="005A733C">
        <w:rPr>
          <w:color w:val="000000" w:themeColor="text1"/>
          <w:sz w:val="24"/>
          <w:szCs w:val="24"/>
        </w:rPr>
        <w:t>in and of themselves</w:t>
      </w:r>
      <w:r w:rsidR="00FC371C" w:rsidRPr="005A733C">
        <w:rPr>
          <w:color w:val="000000" w:themeColor="text1"/>
          <w:sz w:val="24"/>
          <w:szCs w:val="24"/>
        </w:rPr>
        <w:t xml:space="preserve"> result in proven </w:t>
      </w:r>
      <w:r w:rsidR="001917B8" w:rsidRPr="005A733C">
        <w:rPr>
          <w:color w:val="000000" w:themeColor="text1"/>
          <w:sz w:val="24"/>
          <w:szCs w:val="24"/>
        </w:rPr>
        <w:t xml:space="preserve">or </w:t>
      </w:r>
      <w:r w:rsidR="00523A7C" w:rsidRPr="005A733C">
        <w:rPr>
          <w:color w:val="000000" w:themeColor="text1"/>
          <w:sz w:val="24"/>
          <w:szCs w:val="24"/>
        </w:rPr>
        <w:t>easily demonstrable</w:t>
      </w:r>
      <w:r w:rsidR="001917B8" w:rsidRPr="005A733C">
        <w:rPr>
          <w:color w:val="000000" w:themeColor="text1"/>
          <w:sz w:val="24"/>
          <w:szCs w:val="24"/>
        </w:rPr>
        <w:t xml:space="preserve"> </w:t>
      </w:r>
      <w:r w:rsidR="00FC371C" w:rsidRPr="005A733C">
        <w:rPr>
          <w:color w:val="000000" w:themeColor="text1"/>
          <w:sz w:val="24"/>
          <w:szCs w:val="24"/>
        </w:rPr>
        <w:t>errors in research</w:t>
      </w:r>
      <w:r w:rsidR="00E11BFD" w:rsidRPr="005A733C">
        <w:rPr>
          <w:color w:val="000000" w:themeColor="text1"/>
          <w:sz w:val="24"/>
          <w:szCs w:val="24"/>
        </w:rPr>
        <w:t xml:space="preserve"> -</w:t>
      </w:r>
      <w:r w:rsidR="00FC371C" w:rsidRPr="005A733C">
        <w:rPr>
          <w:color w:val="000000" w:themeColor="text1"/>
          <w:sz w:val="24"/>
          <w:szCs w:val="24"/>
        </w:rPr>
        <w:t xml:space="preserve"> they are more a case of inconsistencies in the methods</w:t>
      </w:r>
      <w:r w:rsidR="00BA1F24" w:rsidRPr="005A733C">
        <w:rPr>
          <w:color w:val="000000" w:themeColor="text1"/>
          <w:sz w:val="24"/>
          <w:szCs w:val="24"/>
        </w:rPr>
        <w:t xml:space="preserve"> and/or reporting practices</w:t>
      </w:r>
      <w:r w:rsidR="00FC371C" w:rsidRPr="005A733C">
        <w:rPr>
          <w:color w:val="000000" w:themeColor="text1"/>
          <w:sz w:val="24"/>
          <w:szCs w:val="24"/>
        </w:rPr>
        <w:t>, and it is unclear</w:t>
      </w:r>
      <w:r w:rsidR="005F1C7B" w:rsidRPr="005A733C">
        <w:rPr>
          <w:color w:val="000000" w:themeColor="text1"/>
          <w:sz w:val="24"/>
          <w:szCs w:val="24"/>
        </w:rPr>
        <w:t xml:space="preserve"> as</w:t>
      </w:r>
      <w:r w:rsidR="00FC371C" w:rsidRPr="005A733C">
        <w:rPr>
          <w:color w:val="000000" w:themeColor="text1"/>
          <w:sz w:val="24"/>
          <w:szCs w:val="24"/>
        </w:rPr>
        <w:t xml:space="preserve"> to what extent these inconsistencies affect the conclusions draw</w:t>
      </w:r>
      <w:r w:rsidR="00BC49F0" w:rsidRPr="005A733C">
        <w:rPr>
          <w:color w:val="000000" w:themeColor="text1"/>
          <w:sz w:val="24"/>
          <w:szCs w:val="24"/>
        </w:rPr>
        <w:t>n</w:t>
      </w:r>
      <w:r w:rsidR="00FC371C" w:rsidRPr="005A733C">
        <w:rPr>
          <w:color w:val="000000" w:themeColor="text1"/>
          <w:sz w:val="24"/>
          <w:szCs w:val="24"/>
        </w:rPr>
        <w:t xml:space="preserve"> from visual search and eye movements studies. </w:t>
      </w:r>
      <w:r w:rsidR="00E11BFD" w:rsidRPr="005A733C">
        <w:rPr>
          <w:color w:val="000000" w:themeColor="text1"/>
          <w:sz w:val="24"/>
          <w:szCs w:val="24"/>
        </w:rPr>
        <w:t xml:space="preserve">However, despite that, it is worth noting that inconsistency and a lack of transparency have been argued to </w:t>
      </w:r>
      <w:proofErr w:type="gramStart"/>
      <w:r w:rsidR="00E11BFD" w:rsidRPr="005A733C">
        <w:rPr>
          <w:color w:val="000000" w:themeColor="text1"/>
          <w:sz w:val="24"/>
          <w:szCs w:val="24"/>
        </w:rPr>
        <w:t>open up</w:t>
      </w:r>
      <w:proofErr w:type="gramEnd"/>
      <w:r w:rsidR="00E11BFD" w:rsidRPr="005A733C">
        <w:rPr>
          <w:color w:val="000000" w:themeColor="text1"/>
          <w:sz w:val="24"/>
          <w:szCs w:val="24"/>
        </w:rPr>
        <w:t xml:space="preserve"> a field to widespread cases of</w:t>
      </w:r>
      <w:r w:rsidR="003848EA" w:rsidRPr="005A733C">
        <w:rPr>
          <w:color w:val="000000" w:themeColor="text1"/>
          <w:sz w:val="24"/>
          <w:szCs w:val="24"/>
        </w:rPr>
        <w:t xml:space="preserve"> Questionable Measurement Practices </w:t>
      </w:r>
      <w:r w:rsidR="00CD69F2" w:rsidRPr="005A733C">
        <w:rPr>
          <w:color w:val="000000" w:themeColor="text1"/>
          <w:sz w:val="24"/>
          <w:szCs w:val="24"/>
        </w:rPr>
        <w:t xml:space="preserve">because </w:t>
      </w:r>
      <w:r w:rsidR="00C361D7" w:rsidRPr="005A733C">
        <w:rPr>
          <w:color w:val="000000" w:themeColor="text1"/>
          <w:sz w:val="24"/>
          <w:szCs w:val="24"/>
        </w:rPr>
        <w:t>researchers are able to obfuscate methodological and analytic decisions that can, in turn, ‘create’ significant results which would otherwise not have been present in a dataset.</w:t>
      </w:r>
    </w:p>
    <w:p w14:paraId="0EDD6991" w14:textId="77777777" w:rsidR="00A25AD8" w:rsidRPr="005A733C" w:rsidRDefault="00A25AD8" w:rsidP="00657D06">
      <w:pPr>
        <w:tabs>
          <w:tab w:val="clear" w:pos="3068"/>
        </w:tabs>
        <w:ind w:firstLine="0"/>
        <w:contextualSpacing/>
        <w:rPr>
          <w:color w:val="000000" w:themeColor="text1"/>
          <w:sz w:val="24"/>
          <w:szCs w:val="24"/>
        </w:rPr>
      </w:pPr>
    </w:p>
    <w:p w14:paraId="2A8C0633" w14:textId="3028FB2D" w:rsidR="005A1929" w:rsidRPr="005A733C" w:rsidRDefault="00390C1B" w:rsidP="00657D06">
      <w:pPr>
        <w:tabs>
          <w:tab w:val="clear" w:pos="3068"/>
        </w:tabs>
        <w:ind w:firstLine="0"/>
        <w:contextualSpacing/>
        <w:rPr>
          <w:b/>
          <w:i/>
          <w:color w:val="000000" w:themeColor="text1"/>
          <w:sz w:val="24"/>
          <w:szCs w:val="24"/>
        </w:rPr>
      </w:pPr>
      <w:r w:rsidRPr="005A733C">
        <w:rPr>
          <w:b/>
          <w:i/>
          <w:color w:val="000000" w:themeColor="text1"/>
          <w:sz w:val="24"/>
          <w:szCs w:val="24"/>
        </w:rPr>
        <w:t xml:space="preserve">Recording </w:t>
      </w:r>
      <w:r w:rsidR="00A25AD8" w:rsidRPr="005A733C">
        <w:rPr>
          <w:b/>
          <w:i/>
          <w:color w:val="000000" w:themeColor="text1"/>
          <w:sz w:val="24"/>
          <w:szCs w:val="24"/>
        </w:rPr>
        <w:t>E</w:t>
      </w:r>
      <w:r w:rsidRPr="005A733C">
        <w:rPr>
          <w:b/>
          <w:i/>
          <w:color w:val="000000" w:themeColor="text1"/>
          <w:sz w:val="24"/>
          <w:szCs w:val="24"/>
        </w:rPr>
        <w:t xml:space="preserve">ye </w:t>
      </w:r>
      <w:r w:rsidR="00A25AD8" w:rsidRPr="005A733C">
        <w:rPr>
          <w:b/>
          <w:i/>
          <w:color w:val="000000" w:themeColor="text1"/>
          <w:sz w:val="24"/>
          <w:szCs w:val="24"/>
        </w:rPr>
        <w:t xml:space="preserve">Movement Behavior </w:t>
      </w:r>
      <w:r w:rsidRPr="005A733C">
        <w:rPr>
          <w:b/>
          <w:i/>
          <w:color w:val="000000" w:themeColor="text1"/>
          <w:sz w:val="24"/>
          <w:szCs w:val="24"/>
        </w:rPr>
        <w:t xml:space="preserve">during a </w:t>
      </w:r>
      <w:r w:rsidR="00A25AD8" w:rsidRPr="005A733C">
        <w:rPr>
          <w:b/>
          <w:i/>
          <w:color w:val="000000" w:themeColor="text1"/>
          <w:sz w:val="24"/>
          <w:szCs w:val="24"/>
        </w:rPr>
        <w:t>Visual Search Trial</w:t>
      </w:r>
    </w:p>
    <w:p w14:paraId="38D24D5D" w14:textId="7D86A824" w:rsidR="00602750" w:rsidRPr="005A733C" w:rsidRDefault="00602750" w:rsidP="00657D06">
      <w:pPr>
        <w:tabs>
          <w:tab w:val="clear" w:pos="3068"/>
        </w:tabs>
        <w:ind w:firstLine="0"/>
        <w:contextualSpacing/>
        <w:rPr>
          <w:color w:val="000000" w:themeColor="text1"/>
          <w:sz w:val="24"/>
          <w:szCs w:val="24"/>
        </w:rPr>
      </w:pPr>
      <w:r w:rsidRPr="005A733C">
        <w:rPr>
          <w:b/>
          <w:color w:val="000000" w:themeColor="text1"/>
          <w:sz w:val="24"/>
          <w:szCs w:val="24"/>
        </w:rPr>
        <w:tab/>
      </w:r>
      <w:r w:rsidRPr="005A733C">
        <w:rPr>
          <w:color w:val="000000" w:themeColor="text1"/>
          <w:sz w:val="24"/>
          <w:szCs w:val="24"/>
        </w:rPr>
        <w:t>By default</w:t>
      </w:r>
      <w:r w:rsidR="00FC371C" w:rsidRPr="005A733C">
        <w:rPr>
          <w:color w:val="000000" w:themeColor="text1"/>
          <w:sz w:val="24"/>
          <w:szCs w:val="24"/>
        </w:rPr>
        <w:t>,</w:t>
      </w:r>
      <w:r w:rsidR="00EE0D12" w:rsidRPr="005A733C">
        <w:rPr>
          <w:color w:val="000000" w:themeColor="text1"/>
          <w:sz w:val="24"/>
          <w:szCs w:val="24"/>
        </w:rPr>
        <w:t xml:space="preserve"> </w:t>
      </w:r>
      <w:r w:rsidR="00BC49F0" w:rsidRPr="005A733C">
        <w:rPr>
          <w:color w:val="000000" w:themeColor="text1"/>
          <w:sz w:val="24"/>
          <w:szCs w:val="24"/>
        </w:rPr>
        <w:t>when using</w:t>
      </w:r>
      <w:r w:rsidR="00EE0D12" w:rsidRPr="005A733C">
        <w:rPr>
          <w:color w:val="000000" w:themeColor="text1"/>
          <w:sz w:val="24"/>
          <w:szCs w:val="24"/>
        </w:rPr>
        <w:t xml:space="preserve"> an Eyelink,</w:t>
      </w:r>
      <w:r w:rsidRPr="005A733C">
        <w:rPr>
          <w:color w:val="000000" w:themeColor="text1"/>
          <w:sz w:val="24"/>
          <w:szCs w:val="24"/>
        </w:rPr>
        <w:t xml:space="preserve"> the drift correction procedure involves asking participants to fixate upon a central point </w:t>
      </w:r>
      <w:r w:rsidR="006F538F" w:rsidRPr="005A733C">
        <w:rPr>
          <w:color w:val="000000" w:themeColor="text1"/>
          <w:sz w:val="24"/>
          <w:szCs w:val="24"/>
        </w:rPr>
        <w:t xml:space="preserve">in </w:t>
      </w:r>
      <w:r w:rsidRPr="005A733C">
        <w:rPr>
          <w:color w:val="000000" w:themeColor="text1"/>
          <w:sz w:val="24"/>
          <w:szCs w:val="24"/>
        </w:rPr>
        <w:t xml:space="preserve">the display. </w:t>
      </w:r>
      <w:r w:rsidR="0051094C" w:rsidRPr="005A733C">
        <w:rPr>
          <w:color w:val="000000" w:themeColor="text1"/>
          <w:sz w:val="24"/>
          <w:szCs w:val="24"/>
        </w:rPr>
        <w:t>Once the drift correct procedure is complete</w:t>
      </w:r>
      <w:r w:rsidR="00FC371C" w:rsidRPr="005A733C">
        <w:rPr>
          <w:color w:val="000000" w:themeColor="text1"/>
          <w:sz w:val="24"/>
          <w:szCs w:val="24"/>
        </w:rPr>
        <w:t>, the search trial will typically begin. One might be forgiven for assuming that the lag between the drift correct ending and the</w:t>
      </w:r>
      <w:r w:rsidR="002B0332" w:rsidRPr="005A733C">
        <w:rPr>
          <w:color w:val="000000" w:themeColor="text1"/>
          <w:sz w:val="24"/>
          <w:szCs w:val="24"/>
        </w:rPr>
        <w:t xml:space="preserve"> search</w:t>
      </w:r>
      <w:r w:rsidR="00FC371C" w:rsidRPr="005A733C">
        <w:rPr>
          <w:color w:val="000000" w:themeColor="text1"/>
          <w:sz w:val="24"/>
          <w:szCs w:val="24"/>
        </w:rPr>
        <w:t xml:space="preserve"> trial beginning will be zer</w:t>
      </w:r>
      <w:r w:rsidR="002B0332" w:rsidRPr="005A733C">
        <w:rPr>
          <w:color w:val="000000" w:themeColor="text1"/>
          <w:sz w:val="24"/>
          <w:szCs w:val="24"/>
        </w:rPr>
        <w:t>o</w:t>
      </w:r>
      <w:r w:rsidR="00962E42" w:rsidRPr="005A733C">
        <w:rPr>
          <w:color w:val="000000" w:themeColor="text1"/>
          <w:sz w:val="24"/>
          <w:szCs w:val="24"/>
        </w:rPr>
        <w:t xml:space="preserve"> - i</w:t>
      </w:r>
      <w:r w:rsidR="001917B8" w:rsidRPr="005A733C">
        <w:rPr>
          <w:color w:val="000000" w:themeColor="text1"/>
          <w:sz w:val="24"/>
          <w:szCs w:val="24"/>
        </w:rPr>
        <w:t xml:space="preserve">n other words, that the tracker will begin recording immediately after the initial drift correct </w:t>
      </w:r>
      <w:proofErr w:type="gramStart"/>
      <w:r w:rsidR="001917B8" w:rsidRPr="005A733C">
        <w:rPr>
          <w:color w:val="000000" w:themeColor="text1"/>
          <w:sz w:val="24"/>
          <w:szCs w:val="24"/>
        </w:rPr>
        <w:t>disappears from view</w:t>
      </w:r>
      <w:proofErr w:type="gramEnd"/>
      <w:r w:rsidR="002B0332" w:rsidRPr="005A733C">
        <w:rPr>
          <w:color w:val="000000" w:themeColor="text1"/>
          <w:sz w:val="24"/>
          <w:szCs w:val="24"/>
        </w:rPr>
        <w:t>. Unfortunately, that is not the case. Instead, the procedure is as follows:</w:t>
      </w:r>
    </w:p>
    <w:p w14:paraId="3237630D" w14:textId="3E029C33" w:rsidR="002B0332" w:rsidRPr="005A733C" w:rsidRDefault="002B0332" w:rsidP="00657D06">
      <w:pPr>
        <w:pStyle w:val="ListParagraph"/>
        <w:numPr>
          <w:ilvl w:val="0"/>
          <w:numId w:val="6"/>
        </w:numPr>
        <w:tabs>
          <w:tab w:val="clear" w:pos="3068"/>
        </w:tabs>
        <w:rPr>
          <w:color w:val="000000" w:themeColor="text1"/>
          <w:sz w:val="24"/>
          <w:szCs w:val="24"/>
        </w:rPr>
      </w:pPr>
      <w:r w:rsidRPr="005A733C">
        <w:rPr>
          <w:color w:val="000000" w:themeColor="text1"/>
          <w:sz w:val="24"/>
          <w:szCs w:val="24"/>
        </w:rPr>
        <w:t xml:space="preserve">Drift </w:t>
      </w:r>
      <w:proofErr w:type="gramStart"/>
      <w:r w:rsidRPr="005A733C">
        <w:rPr>
          <w:color w:val="000000" w:themeColor="text1"/>
          <w:sz w:val="24"/>
          <w:szCs w:val="24"/>
        </w:rPr>
        <w:t>correct</w:t>
      </w:r>
      <w:proofErr w:type="gramEnd"/>
      <w:r w:rsidRPr="005A733C">
        <w:rPr>
          <w:color w:val="000000" w:themeColor="text1"/>
          <w:sz w:val="24"/>
          <w:szCs w:val="24"/>
        </w:rPr>
        <w:t xml:space="preserve"> accepted by researcher</w:t>
      </w:r>
    </w:p>
    <w:p w14:paraId="052F14CA" w14:textId="7A5C14FB" w:rsidR="002B0332" w:rsidRPr="005A733C" w:rsidRDefault="002B0332" w:rsidP="00657D06">
      <w:pPr>
        <w:pStyle w:val="ListParagraph"/>
        <w:numPr>
          <w:ilvl w:val="0"/>
          <w:numId w:val="6"/>
        </w:numPr>
        <w:tabs>
          <w:tab w:val="clear" w:pos="3068"/>
        </w:tabs>
        <w:rPr>
          <w:color w:val="000000" w:themeColor="text1"/>
          <w:sz w:val="24"/>
          <w:szCs w:val="24"/>
        </w:rPr>
      </w:pPr>
      <w:r w:rsidRPr="005A733C">
        <w:rPr>
          <w:color w:val="000000" w:themeColor="text1"/>
          <w:sz w:val="24"/>
          <w:szCs w:val="24"/>
        </w:rPr>
        <w:t>Eye-tracker is turned on</w:t>
      </w:r>
      <w:r w:rsidR="00D22C60" w:rsidRPr="005A733C">
        <w:rPr>
          <w:color w:val="000000" w:themeColor="text1"/>
          <w:sz w:val="24"/>
          <w:szCs w:val="24"/>
        </w:rPr>
        <w:t xml:space="preserve"> and recording starts</w:t>
      </w:r>
      <w:r w:rsidRPr="005A733C">
        <w:rPr>
          <w:color w:val="000000" w:themeColor="text1"/>
          <w:sz w:val="24"/>
          <w:szCs w:val="24"/>
        </w:rPr>
        <w:t xml:space="preserve"> (variable time required)</w:t>
      </w:r>
    </w:p>
    <w:p w14:paraId="5E9B6EB1" w14:textId="705F854E" w:rsidR="002B0332" w:rsidRPr="005A733C" w:rsidRDefault="002B0332" w:rsidP="00657D06">
      <w:pPr>
        <w:pStyle w:val="ListParagraph"/>
        <w:numPr>
          <w:ilvl w:val="0"/>
          <w:numId w:val="6"/>
        </w:numPr>
        <w:tabs>
          <w:tab w:val="clear" w:pos="3068"/>
        </w:tabs>
        <w:rPr>
          <w:color w:val="000000" w:themeColor="text1"/>
          <w:sz w:val="24"/>
          <w:szCs w:val="24"/>
        </w:rPr>
      </w:pPr>
      <w:r w:rsidRPr="005A733C">
        <w:rPr>
          <w:color w:val="000000" w:themeColor="text1"/>
          <w:sz w:val="24"/>
          <w:szCs w:val="24"/>
        </w:rPr>
        <w:t>Search display appears</w:t>
      </w:r>
      <w:r w:rsidR="00E45E10" w:rsidRPr="005A733C">
        <w:rPr>
          <w:color w:val="000000" w:themeColor="text1"/>
          <w:sz w:val="24"/>
          <w:szCs w:val="24"/>
        </w:rPr>
        <w:t xml:space="preserve"> (variable time required, depending on computer hardware, monitor refresh rate, etc.)</w:t>
      </w:r>
    </w:p>
    <w:p w14:paraId="5BBA77C3" w14:textId="7A4765B1" w:rsidR="00E45E10" w:rsidRPr="005A733C" w:rsidRDefault="00E45E10" w:rsidP="00657D06">
      <w:pPr>
        <w:tabs>
          <w:tab w:val="clear" w:pos="3068"/>
        </w:tabs>
        <w:rPr>
          <w:color w:val="000000" w:themeColor="text1"/>
          <w:sz w:val="24"/>
          <w:szCs w:val="24"/>
        </w:rPr>
      </w:pPr>
      <w:r w:rsidRPr="005A733C">
        <w:rPr>
          <w:color w:val="000000" w:themeColor="text1"/>
          <w:sz w:val="24"/>
          <w:szCs w:val="24"/>
        </w:rPr>
        <w:t>The time required for step (2) above is often longer than one might anticipate</w:t>
      </w:r>
      <w:r w:rsidR="00EF18E9" w:rsidRPr="005A733C">
        <w:rPr>
          <w:color w:val="000000" w:themeColor="text1"/>
          <w:sz w:val="24"/>
          <w:szCs w:val="24"/>
        </w:rPr>
        <w:t xml:space="preserve">. In the context of the software and hardware setup used by Godwin et al. </w:t>
      </w:r>
      <w:r w:rsidR="00523A7C" w:rsidRPr="005A733C">
        <w:rPr>
          <w:color w:val="000000" w:themeColor="text1"/>
          <w:sz w:val="24"/>
          <w:szCs w:val="24"/>
        </w:rPr>
        <w:t>(</w:t>
      </w:r>
      <w:r w:rsidR="00EF18E9" w:rsidRPr="005A733C">
        <w:rPr>
          <w:color w:val="000000" w:themeColor="text1"/>
          <w:sz w:val="24"/>
          <w:szCs w:val="24"/>
        </w:rPr>
        <w:t>2015</w:t>
      </w:r>
      <w:r w:rsidR="00523A7C" w:rsidRPr="005A733C">
        <w:rPr>
          <w:color w:val="000000" w:themeColor="text1"/>
          <w:sz w:val="24"/>
          <w:szCs w:val="24"/>
        </w:rPr>
        <w:t>)</w:t>
      </w:r>
      <w:r w:rsidR="00EF18E9" w:rsidRPr="005A733C">
        <w:rPr>
          <w:color w:val="000000" w:themeColor="text1"/>
          <w:sz w:val="24"/>
          <w:szCs w:val="24"/>
        </w:rPr>
        <w:t xml:space="preserve">, there is typically a delay of around 200 </w:t>
      </w:r>
      <w:proofErr w:type="spellStart"/>
      <w:r w:rsidR="00EF18E9" w:rsidRPr="005A733C">
        <w:rPr>
          <w:color w:val="000000" w:themeColor="text1"/>
          <w:sz w:val="24"/>
          <w:szCs w:val="24"/>
        </w:rPr>
        <w:t>ms</w:t>
      </w:r>
      <w:proofErr w:type="spellEnd"/>
      <w:r w:rsidR="00EF18E9" w:rsidRPr="005A733C">
        <w:rPr>
          <w:color w:val="000000" w:themeColor="text1"/>
          <w:sz w:val="24"/>
          <w:szCs w:val="24"/>
        </w:rPr>
        <w:t xml:space="preserve"> between the drift correct and the onset of recording. </w:t>
      </w:r>
      <w:r w:rsidRPr="005A733C">
        <w:rPr>
          <w:color w:val="000000" w:themeColor="text1"/>
          <w:sz w:val="24"/>
          <w:szCs w:val="24"/>
        </w:rPr>
        <w:t xml:space="preserve">During that time, a participant can, for example, make a series of new saccades. One would hope, and likely assume, that the participant would </w:t>
      </w:r>
      <w:r w:rsidR="00BC49F0" w:rsidRPr="005A733C">
        <w:rPr>
          <w:color w:val="000000" w:themeColor="text1"/>
          <w:sz w:val="24"/>
          <w:szCs w:val="24"/>
        </w:rPr>
        <w:t xml:space="preserve">keep their eyes focused on </w:t>
      </w:r>
      <w:r w:rsidRPr="005A733C">
        <w:rPr>
          <w:color w:val="000000" w:themeColor="text1"/>
          <w:sz w:val="24"/>
          <w:szCs w:val="24"/>
        </w:rPr>
        <w:t xml:space="preserve">the center of the display until the search display appeared. This is </w:t>
      </w:r>
      <w:r w:rsidR="00CD69F2" w:rsidRPr="005A733C">
        <w:rPr>
          <w:color w:val="000000" w:themeColor="text1"/>
          <w:sz w:val="24"/>
          <w:szCs w:val="24"/>
        </w:rPr>
        <w:t xml:space="preserve">perhaps </w:t>
      </w:r>
      <w:r w:rsidRPr="005A733C">
        <w:rPr>
          <w:color w:val="000000" w:themeColor="text1"/>
          <w:sz w:val="24"/>
          <w:szCs w:val="24"/>
        </w:rPr>
        <w:t xml:space="preserve">an understandable assumption, </w:t>
      </w:r>
      <w:r w:rsidR="00CD69F2" w:rsidRPr="005A733C">
        <w:rPr>
          <w:color w:val="000000" w:themeColor="text1"/>
          <w:sz w:val="24"/>
          <w:szCs w:val="24"/>
        </w:rPr>
        <w:t xml:space="preserve">because </w:t>
      </w:r>
      <w:r w:rsidRPr="005A733C">
        <w:rPr>
          <w:color w:val="000000" w:themeColor="text1"/>
          <w:sz w:val="24"/>
          <w:szCs w:val="24"/>
        </w:rPr>
        <w:t xml:space="preserve">standard search tasks often involve trials being preceded by a fixation cross, so the drift correct procedure here is effectively replacing what is a standard in search experiments. But there is </w:t>
      </w:r>
      <w:r w:rsidR="00750A97" w:rsidRPr="005A733C">
        <w:rPr>
          <w:color w:val="000000" w:themeColor="text1"/>
          <w:sz w:val="24"/>
          <w:szCs w:val="24"/>
        </w:rPr>
        <w:t xml:space="preserve">a </w:t>
      </w:r>
      <w:r w:rsidRPr="005A733C">
        <w:rPr>
          <w:color w:val="000000" w:themeColor="text1"/>
          <w:sz w:val="24"/>
          <w:szCs w:val="24"/>
        </w:rPr>
        <w:t xml:space="preserve">problem </w:t>
      </w:r>
      <w:r w:rsidR="00750A97" w:rsidRPr="005A733C">
        <w:rPr>
          <w:color w:val="000000" w:themeColor="text1"/>
          <w:sz w:val="24"/>
          <w:szCs w:val="24"/>
        </w:rPr>
        <w:t xml:space="preserve">in </w:t>
      </w:r>
      <w:r w:rsidRPr="005A733C">
        <w:rPr>
          <w:color w:val="000000" w:themeColor="text1"/>
          <w:sz w:val="24"/>
          <w:szCs w:val="24"/>
        </w:rPr>
        <w:t xml:space="preserve">that the lag between the drift correct ending and the recording starting is long enough for participants to </w:t>
      </w:r>
      <w:r w:rsidRPr="005A733C">
        <w:rPr>
          <w:color w:val="000000" w:themeColor="text1"/>
          <w:sz w:val="24"/>
          <w:szCs w:val="24"/>
        </w:rPr>
        <w:lastRenderedPageBreak/>
        <w:t xml:space="preserve">move their eyes away from the center point in the display, </w:t>
      </w:r>
      <w:r w:rsidR="00CD69F2" w:rsidRPr="005A733C">
        <w:rPr>
          <w:color w:val="000000" w:themeColor="text1"/>
          <w:sz w:val="24"/>
          <w:szCs w:val="24"/>
        </w:rPr>
        <w:t>which</w:t>
      </w:r>
      <w:r w:rsidRPr="005A733C">
        <w:rPr>
          <w:color w:val="000000" w:themeColor="text1"/>
          <w:sz w:val="24"/>
          <w:szCs w:val="24"/>
        </w:rPr>
        <w:t xml:space="preserve"> bring</w:t>
      </w:r>
      <w:r w:rsidR="00CD69F2" w:rsidRPr="005A733C">
        <w:rPr>
          <w:color w:val="000000" w:themeColor="text1"/>
          <w:sz w:val="24"/>
          <w:szCs w:val="24"/>
        </w:rPr>
        <w:t>s</w:t>
      </w:r>
      <w:r w:rsidRPr="005A733C">
        <w:rPr>
          <w:color w:val="000000" w:themeColor="text1"/>
          <w:sz w:val="24"/>
          <w:szCs w:val="24"/>
        </w:rPr>
        <w:t xml:space="preserve"> us to our next pitfall.</w:t>
      </w:r>
    </w:p>
    <w:p w14:paraId="2B4B9B67" w14:textId="092989A0" w:rsidR="0040175F" w:rsidRPr="005A733C" w:rsidRDefault="0040175F" w:rsidP="009E5E4B">
      <w:pPr>
        <w:tabs>
          <w:tab w:val="clear" w:pos="3068"/>
        </w:tabs>
        <w:rPr>
          <w:iCs/>
          <w:color w:val="000000" w:themeColor="text1"/>
          <w:sz w:val="24"/>
          <w:szCs w:val="24"/>
        </w:rPr>
      </w:pPr>
      <w:r w:rsidRPr="000815A9">
        <w:rPr>
          <w:i/>
          <w:color w:val="000000" w:themeColor="text1"/>
          <w:sz w:val="24"/>
          <w:szCs w:val="24"/>
          <w:highlight w:val="yellow"/>
        </w:rPr>
        <w:t xml:space="preserve">Pitfall #3: Failing to </w:t>
      </w:r>
      <w:r w:rsidR="005C642D" w:rsidRPr="000815A9">
        <w:rPr>
          <w:i/>
          <w:color w:val="000000" w:themeColor="text1"/>
          <w:sz w:val="24"/>
          <w:szCs w:val="24"/>
          <w:highlight w:val="yellow"/>
        </w:rPr>
        <w:t xml:space="preserve">ensure that participants begin by fixating the </w:t>
      </w:r>
      <w:r w:rsidR="005A733C" w:rsidRPr="000815A9">
        <w:rPr>
          <w:i/>
          <w:color w:val="000000" w:themeColor="text1"/>
          <w:sz w:val="24"/>
          <w:szCs w:val="24"/>
          <w:highlight w:val="yellow"/>
        </w:rPr>
        <w:t xml:space="preserve">desired starting point </w:t>
      </w:r>
      <w:r w:rsidR="005C642D" w:rsidRPr="000815A9">
        <w:rPr>
          <w:i/>
          <w:color w:val="000000" w:themeColor="text1"/>
          <w:sz w:val="24"/>
          <w:szCs w:val="24"/>
          <w:highlight w:val="yellow"/>
        </w:rPr>
        <w:t>of the search display</w:t>
      </w:r>
      <w:r w:rsidR="005C642D" w:rsidRPr="005A733C">
        <w:rPr>
          <w:i/>
          <w:color w:val="000000" w:themeColor="text1"/>
          <w:sz w:val="24"/>
          <w:szCs w:val="24"/>
        </w:rPr>
        <w:t xml:space="preserve">. </w:t>
      </w:r>
      <w:r w:rsidR="009E5E4B" w:rsidRPr="005A733C">
        <w:rPr>
          <w:color w:val="000000" w:themeColor="text1"/>
          <w:sz w:val="24"/>
          <w:szCs w:val="24"/>
        </w:rPr>
        <w:t xml:space="preserve">It is commonplace for researchers to record eye movement behavior to better understand </w:t>
      </w:r>
      <w:r w:rsidR="009E5E4B" w:rsidRPr="005A733C">
        <w:rPr>
          <w:i/>
          <w:color w:val="000000" w:themeColor="text1"/>
          <w:sz w:val="24"/>
          <w:szCs w:val="24"/>
        </w:rPr>
        <w:t xml:space="preserve">guidance: </w:t>
      </w:r>
      <w:r w:rsidR="009E5E4B" w:rsidRPr="005A733C">
        <w:rPr>
          <w:color w:val="000000" w:themeColor="text1"/>
          <w:sz w:val="24"/>
          <w:szCs w:val="24"/>
        </w:rPr>
        <w:t>that is, the degree to which search can be guided towards specific objects. If, and only if, participants have the same start</w:t>
      </w:r>
      <w:r w:rsidR="000A0775" w:rsidRPr="005A733C">
        <w:rPr>
          <w:color w:val="000000" w:themeColor="text1"/>
          <w:sz w:val="24"/>
          <w:szCs w:val="24"/>
        </w:rPr>
        <w:t>ing</w:t>
      </w:r>
      <w:r w:rsidR="009E5E4B" w:rsidRPr="005A733C">
        <w:rPr>
          <w:color w:val="000000" w:themeColor="text1"/>
          <w:sz w:val="24"/>
          <w:szCs w:val="24"/>
        </w:rPr>
        <w:t xml:space="preserve"> point can any measure of guidance really </w:t>
      </w:r>
      <w:r w:rsidR="00ED08A3" w:rsidRPr="005A733C">
        <w:rPr>
          <w:color w:val="000000" w:themeColor="text1"/>
          <w:sz w:val="24"/>
          <w:szCs w:val="24"/>
        </w:rPr>
        <w:t xml:space="preserve">be </w:t>
      </w:r>
      <w:r w:rsidR="009E5E4B" w:rsidRPr="005A733C">
        <w:rPr>
          <w:color w:val="000000" w:themeColor="text1"/>
          <w:sz w:val="24"/>
          <w:szCs w:val="24"/>
        </w:rPr>
        <w:t xml:space="preserve">considered a fair comparison. If some participants ‘cut corners’ and fixate an empty region that </w:t>
      </w:r>
      <w:r w:rsidR="00750A97" w:rsidRPr="005A733C">
        <w:rPr>
          <w:color w:val="000000" w:themeColor="text1"/>
          <w:sz w:val="24"/>
          <w:szCs w:val="24"/>
        </w:rPr>
        <w:t xml:space="preserve">later </w:t>
      </w:r>
      <w:r w:rsidR="009E5E4B" w:rsidRPr="005A733C">
        <w:rPr>
          <w:color w:val="000000" w:themeColor="text1"/>
          <w:sz w:val="24"/>
          <w:szCs w:val="24"/>
        </w:rPr>
        <w:t xml:space="preserve">contains an object </w:t>
      </w:r>
      <w:r w:rsidR="00750A97" w:rsidRPr="005A733C">
        <w:rPr>
          <w:color w:val="000000" w:themeColor="text1"/>
          <w:sz w:val="24"/>
          <w:szCs w:val="24"/>
        </w:rPr>
        <w:t>(</w:t>
      </w:r>
      <w:r w:rsidR="009E5E4B" w:rsidRPr="005A733C">
        <w:rPr>
          <w:color w:val="000000" w:themeColor="text1"/>
          <w:sz w:val="24"/>
          <w:szCs w:val="24"/>
        </w:rPr>
        <w:t>when the search array appears</w:t>
      </w:r>
      <w:r w:rsidR="00750A97" w:rsidRPr="005A733C">
        <w:rPr>
          <w:color w:val="000000" w:themeColor="text1"/>
          <w:sz w:val="24"/>
          <w:szCs w:val="24"/>
        </w:rPr>
        <w:t>)</w:t>
      </w:r>
      <w:r w:rsidR="009E5E4B" w:rsidRPr="005A733C">
        <w:rPr>
          <w:color w:val="000000" w:themeColor="text1"/>
          <w:sz w:val="24"/>
          <w:szCs w:val="24"/>
        </w:rPr>
        <w:t xml:space="preserve">, researchers could then, without checking this issue, conclude that the participant wanted to fixate that object. </w:t>
      </w:r>
      <w:r w:rsidR="009E5E4B" w:rsidRPr="005A733C">
        <w:rPr>
          <w:iCs/>
          <w:color w:val="000000" w:themeColor="text1"/>
          <w:sz w:val="24"/>
          <w:szCs w:val="24"/>
        </w:rPr>
        <w:t xml:space="preserve">Despite this, </w:t>
      </w:r>
      <w:r w:rsidR="009E5E4B" w:rsidRPr="005A733C">
        <w:rPr>
          <w:color w:val="000000" w:themeColor="text1"/>
          <w:sz w:val="24"/>
          <w:szCs w:val="24"/>
        </w:rPr>
        <w:t>p</w:t>
      </w:r>
      <w:r w:rsidR="0083576A" w:rsidRPr="005A733C">
        <w:rPr>
          <w:color w:val="000000" w:themeColor="text1"/>
          <w:sz w:val="24"/>
          <w:szCs w:val="24"/>
        </w:rPr>
        <w:t xml:space="preserve">erhaps one of the </w:t>
      </w:r>
      <w:r w:rsidR="00AF393A" w:rsidRPr="005A733C">
        <w:rPr>
          <w:color w:val="000000" w:themeColor="text1"/>
          <w:sz w:val="24"/>
          <w:szCs w:val="24"/>
        </w:rPr>
        <w:t xml:space="preserve">most problematic assumptions </w:t>
      </w:r>
      <w:r w:rsidR="0083576A" w:rsidRPr="005A733C">
        <w:rPr>
          <w:color w:val="000000" w:themeColor="text1"/>
          <w:sz w:val="24"/>
          <w:szCs w:val="24"/>
        </w:rPr>
        <w:t xml:space="preserve">in the study of visual </w:t>
      </w:r>
      <w:r w:rsidR="00962E42" w:rsidRPr="005A733C">
        <w:rPr>
          <w:color w:val="000000" w:themeColor="text1"/>
          <w:sz w:val="24"/>
          <w:szCs w:val="24"/>
        </w:rPr>
        <w:t>search</w:t>
      </w:r>
      <w:r w:rsidR="00523A7C" w:rsidRPr="005A733C">
        <w:rPr>
          <w:color w:val="000000" w:themeColor="text1"/>
          <w:sz w:val="24"/>
          <w:szCs w:val="24"/>
        </w:rPr>
        <w:t xml:space="preserve"> (and indeed, </w:t>
      </w:r>
      <w:proofErr w:type="gramStart"/>
      <w:r w:rsidR="00523A7C" w:rsidRPr="005A733C">
        <w:rPr>
          <w:color w:val="000000" w:themeColor="text1"/>
          <w:sz w:val="24"/>
          <w:szCs w:val="24"/>
        </w:rPr>
        <w:t>all of</w:t>
      </w:r>
      <w:proofErr w:type="gramEnd"/>
      <w:r w:rsidR="00523A7C" w:rsidRPr="005A733C">
        <w:rPr>
          <w:color w:val="000000" w:themeColor="text1"/>
          <w:sz w:val="24"/>
          <w:szCs w:val="24"/>
        </w:rPr>
        <w:t xml:space="preserve"> visual cognitive research)</w:t>
      </w:r>
      <w:r w:rsidR="0083576A" w:rsidRPr="005A733C">
        <w:rPr>
          <w:color w:val="000000" w:themeColor="text1"/>
          <w:sz w:val="24"/>
          <w:szCs w:val="24"/>
        </w:rPr>
        <w:t xml:space="preserve"> is that placing a fixation point at </w:t>
      </w:r>
      <w:r w:rsidR="005A733C" w:rsidRPr="000815A9">
        <w:rPr>
          <w:color w:val="000000" w:themeColor="text1"/>
          <w:sz w:val="24"/>
          <w:szCs w:val="24"/>
          <w:highlight w:val="yellow"/>
        </w:rPr>
        <w:t>(typically)</w:t>
      </w:r>
      <w:r w:rsidR="005A733C">
        <w:rPr>
          <w:color w:val="000000" w:themeColor="text1"/>
          <w:sz w:val="24"/>
          <w:szCs w:val="24"/>
        </w:rPr>
        <w:t xml:space="preserve"> </w:t>
      </w:r>
      <w:r w:rsidR="0083576A" w:rsidRPr="005A733C">
        <w:rPr>
          <w:color w:val="000000" w:themeColor="text1"/>
          <w:sz w:val="24"/>
          <w:szCs w:val="24"/>
        </w:rPr>
        <w:t>the center of a display will mean that participants, without a doubt, will be fixating at that point</w:t>
      </w:r>
      <w:r w:rsidR="00962E42" w:rsidRPr="005A733C">
        <w:rPr>
          <w:color w:val="000000" w:themeColor="text1"/>
          <w:sz w:val="24"/>
          <w:szCs w:val="24"/>
        </w:rPr>
        <w:t xml:space="preserve"> when asked to do so</w:t>
      </w:r>
      <w:r w:rsidR="0083576A" w:rsidRPr="005A733C">
        <w:rPr>
          <w:color w:val="000000" w:themeColor="text1"/>
          <w:sz w:val="24"/>
          <w:szCs w:val="24"/>
        </w:rPr>
        <w:t xml:space="preserve">. </w:t>
      </w:r>
      <w:r w:rsidR="00523A7C" w:rsidRPr="005A733C">
        <w:rPr>
          <w:color w:val="000000" w:themeColor="text1"/>
          <w:sz w:val="24"/>
          <w:szCs w:val="24"/>
        </w:rPr>
        <w:t xml:space="preserve">This is simply not true, and that is for </w:t>
      </w:r>
      <w:proofErr w:type="gramStart"/>
      <w:r w:rsidR="00523A7C" w:rsidRPr="005A733C">
        <w:rPr>
          <w:color w:val="000000" w:themeColor="text1"/>
          <w:sz w:val="24"/>
          <w:szCs w:val="24"/>
        </w:rPr>
        <w:t>a number of</w:t>
      </w:r>
      <w:proofErr w:type="gramEnd"/>
      <w:r w:rsidR="00523A7C" w:rsidRPr="005A733C">
        <w:rPr>
          <w:color w:val="000000" w:themeColor="text1"/>
          <w:sz w:val="24"/>
          <w:szCs w:val="24"/>
        </w:rPr>
        <w:t xml:space="preserve"> reasons</w:t>
      </w:r>
      <w:r w:rsidR="0083576A" w:rsidRPr="005A733C">
        <w:rPr>
          <w:color w:val="000000" w:themeColor="text1"/>
          <w:sz w:val="24"/>
          <w:szCs w:val="24"/>
        </w:rPr>
        <w:t xml:space="preserve">. First, our eyes are never still, and it can be uncomfortable holding a fixed </w:t>
      </w:r>
      <w:r w:rsidR="00CD69F2" w:rsidRPr="005A733C">
        <w:rPr>
          <w:color w:val="000000" w:themeColor="text1"/>
          <w:sz w:val="24"/>
          <w:szCs w:val="24"/>
        </w:rPr>
        <w:t xml:space="preserve">gaze </w:t>
      </w:r>
      <w:r w:rsidR="0083576A" w:rsidRPr="005A733C">
        <w:rPr>
          <w:color w:val="000000" w:themeColor="text1"/>
          <w:sz w:val="24"/>
          <w:szCs w:val="24"/>
        </w:rPr>
        <w:t xml:space="preserve">point for an extended </w:t>
      </w:r>
      <w:proofErr w:type="gramStart"/>
      <w:r w:rsidR="0083576A" w:rsidRPr="005A733C">
        <w:rPr>
          <w:color w:val="000000" w:themeColor="text1"/>
          <w:sz w:val="24"/>
          <w:szCs w:val="24"/>
        </w:rPr>
        <w:t>period of time</w:t>
      </w:r>
      <w:proofErr w:type="gramEnd"/>
      <w:r w:rsidR="00C37468" w:rsidRPr="005A733C">
        <w:rPr>
          <w:color w:val="000000" w:themeColor="text1"/>
          <w:sz w:val="24"/>
          <w:szCs w:val="24"/>
        </w:rPr>
        <w:t>. The reader can try this</w:t>
      </w:r>
      <w:r w:rsidR="00BC49F0" w:rsidRPr="005A733C">
        <w:rPr>
          <w:color w:val="000000" w:themeColor="text1"/>
          <w:sz w:val="24"/>
          <w:szCs w:val="24"/>
        </w:rPr>
        <w:t xml:space="preserve"> for themselves</w:t>
      </w:r>
      <w:r w:rsidR="00EF18E9" w:rsidRPr="005A733C">
        <w:rPr>
          <w:color w:val="000000" w:themeColor="text1"/>
          <w:sz w:val="24"/>
          <w:szCs w:val="24"/>
        </w:rPr>
        <w:t xml:space="preserve"> by </w:t>
      </w:r>
      <w:r w:rsidR="00BC49F0" w:rsidRPr="005A733C">
        <w:rPr>
          <w:color w:val="000000" w:themeColor="text1"/>
          <w:sz w:val="24"/>
          <w:szCs w:val="24"/>
        </w:rPr>
        <w:t xml:space="preserve">simply </w:t>
      </w:r>
      <w:r w:rsidR="00EF18E9" w:rsidRPr="005A733C">
        <w:rPr>
          <w:color w:val="000000" w:themeColor="text1"/>
          <w:sz w:val="24"/>
          <w:szCs w:val="24"/>
        </w:rPr>
        <w:t>focusing on the full stop at the end of this sentence for a long period of time</w:t>
      </w:r>
      <w:r w:rsidR="0083576A" w:rsidRPr="005A733C">
        <w:rPr>
          <w:color w:val="000000" w:themeColor="text1"/>
          <w:sz w:val="24"/>
          <w:szCs w:val="24"/>
        </w:rPr>
        <w:t xml:space="preserve">. Second, </w:t>
      </w:r>
      <w:r w:rsidR="00CD69F2" w:rsidRPr="005A733C">
        <w:rPr>
          <w:color w:val="000000" w:themeColor="text1"/>
          <w:sz w:val="24"/>
          <w:szCs w:val="24"/>
        </w:rPr>
        <w:t xml:space="preserve">a consequence of using common participant pools like undergraduate university students is that </w:t>
      </w:r>
      <w:r w:rsidR="0083576A" w:rsidRPr="005A733C">
        <w:rPr>
          <w:color w:val="000000" w:themeColor="text1"/>
          <w:sz w:val="24"/>
          <w:szCs w:val="24"/>
        </w:rPr>
        <w:t xml:space="preserve">participants are generally motivated to finish </w:t>
      </w:r>
      <w:r w:rsidR="00523A7C" w:rsidRPr="005A733C">
        <w:rPr>
          <w:color w:val="000000" w:themeColor="text1"/>
          <w:sz w:val="24"/>
          <w:szCs w:val="24"/>
        </w:rPr>
        <w:t xml:space="preserve">an </w:t>
      </w:r>
      <w:r w:rsidR="0083576A" w:rsidRPr="005A733C">
        <w:rPr>
          <w:color w:val="000000" w:themeColor="text1"/>
          <w:sz w:val="24"/>
          <w:szCs w:val="24"/>
        </w:rPr>
        <w:t xml:space="preserve">experiment and leave the study as rapidly as possible. </w:t>
      </w:r>
      <w:r w:rsidR="00523A7C" w:rsidRPr="005A733C">
        <w:rPr>
          <w:color w:val="000000" w:themeColor="text1"/>
          <w:sz w:val="24"/>
          <w:szCs w:val="24"/>
        </w:rPr>
        <w:t>As a result</w:t>
      </w:r>
      <w:r w:rsidR="0083576A" w:rsidRPr="005A733C">
        <w:rPr>
          <w:color w:val="000000" w:themeColor="text1"/>
          <w:sz w:val="24"/>
          <w:szCs w:val="24"/>
        </w:rPr>
        <w:t>, if they can find a route by which they can ‘cut corners’ and move away from the center of the display (where no objects are typically placed) to a different location (where objects are likely to appear), then they will take that route as often as possible</w:t>
      </w:r>
      <w:r w:rsidR="00962E42" w:rsidRPr="005A733C">
        <w:rPr>
          <w:color w:val="000000" w:themeColor="text1"/>
          <w:sz w:val="24"/>
          <w:szCs w:val="24"/>
        </w:rPr>
        <w:t xml:space="preserve"> </w:t>
      </w:r>
      <w:r w:rsidR="00BC49F0" w:rsidRPr="005A733C">
        <w:rPr>
          <w:color w:val="000000" w:themeColor="text1"/>
          <w:sz w:val="24"/>
          <w:szCs w:val="24"/>
        </w:rPr>
        <w:lastRenderedPageBreak/>
        <w:t xml:space="preserve">because </w:t>
      </w:r>
      <w:r w:rsidR="00962E42" w:rsidRPr="005A733C">
        <w:rPr>
          <w:color w:val="000000" w:themeColor="text1"/>
          <w:sz w:val="24"/>
          <w:szCs w:val="24"/>
        </w:rPr>
        <w:t xml:space="preserve">they will be able to </w:t>
      </w:r>
      <w:r w:rsidR="00CD69F2" w:rsidRPr="005A733C">
        <w:rPr>
          <w:color w:val="000000" w:themeColor="text1"/>
          <w:sz w:val="24"/>
          <w:szCs w:val="24"/>
        </w:rPr>
        <w:t xml:space="preserve">more quickly </w:t>
      </w:r>
      <w:r w:rsidR="00962E42" w:rsidRPr="005A733C">
        <w:rPr>
          <w:color w:val="000000" w:themeColor="text1"/>
          <w:sz w:val="24"/>
          <w:szCs w:val="24"/>
        </w:rPr>
        <w:t>make a decision regarding the display presented to them and the</w:t>
      </w:r>
      <w:r w:rsidR="00CD69F2" w:rsidRPr="005A733C">
        <w:rPr>
          <w:color w:val="000000" w:themeColor="text1"/>
          <w:sz w:val="24"/>
          <w:szCs w:val="24"/>
        </w:rPr>
        <w:t>refore</w:t>
      </w:r>
      <w:r w:rsidR="00962E42" w:rsidRPr="005A733C">
        <w:rPr>
          <w:color w:val="000000" w:themeColor="text1"/>
          <w:sz w:val="24"/>
          <w:szCs w:val="24"/>
        </w:rPr>
        <w:t xml:space="preserve"> complete the study sooner.</w:t>
      </w:r>
    </w:p>
    <w:p w14:paraId="6408EF07" w14:textId="7A7C1FE9" w:rsidR="0083576A" w:rsidRPr="005A733C" w:rsidRDefault="001917B8" w:rsidP="00657D06">
      <w:pPr>
        <w:tabs>
          <w:tab w:val="clear" w:pos="3068"/>
        </w:tabs>
        <w:rPr>
          <w:color w:val="000000" w:themeColor="text1"/>
          <w:sz w:val="24"/>
          <w:szCs w:val="24"/>
        </w:rPr>
      </w:pPr>
      <w:r w:rsidRPr="005A733C">
        <w:rPr>
          <w:color w:val="000000" w:themeColor="text1"/>
          <w:sz w:val="24"/>
          <w:szCs w:val="24"/>
        </w:rPr>
        <w:t>I</w:t>
      </w:r>
      <w:r w:rsidR="00BE182B" w:rsidRPr="005A733C">
        <w:rPr>
          <w:color w:val="000000" w:themeColor="text1"/>
          <w:sz w:val="24"/>
          <w:szCs w:val="24"/>
        </w:rPr>
        <w:t xml:space="preserve">t could be argued that some of the points made in the previous paragraph are based on personal and subjective experience </w:t>
      </w:r>
      <w:r w:rsidR="00F42261" w:rsidRPr="005A733C">
        <w:rPr>
          <w:color w:val="000000" w:themeColor="text1"/>
          <w:sz w:val="24"/>
          <w:szCs w:val="24"/>
        </w:rPr>
        <w:t xml:space="preserve">regarding participants being unwilling to maintain fixations </w:t>
      </w:r>
      <w:r w:rsidR="000815A9" w:rsidRPr="000815A9">
        <w:rPr>
          <w:color w:val="000000" w:themeColor="text1"/>
          <w:sz w:val="24"/>
          <w:szCs w:val="24"/>
          <w:highlight w:val="yellow"/>
        </w:rPr>
        <w:t>a specific point on</w:t>
      </w:r>
      <w:r w:rsidR="00F42261" w:rsidRPr="005A733C">
        <w:rPr>
          <w:color w:val="000000" w:themeColor="text1"/>
          <w:sz w:val="24"/>
          <w:szCs w:val="24"/>
        </w:rPr>
        <w:t xml:space="preserve"> the search display at the start of each trial</w:t>
      </w:r>
      <w:r w:rsidR="00750A97" w:rsidRPr="005A733C">
        <w:rPr>
          <w:color w:val="000000" w:themeColor="text1"/>
          <w:sz w:val="24"/>
          <w:szCs w:val="24"/>
        </w:rPr>
        <w:t>.</w:t>
      </w:r>
      <w:r w:rsidR="0083576A" w:rsidRPr="005A733C">
        <w:rPr>
          <w:color w:val="000000" w:themeColor="text1"/>
          <w:sz w:val="24"/>
          <w:szCs w:val="24"/>
        </w:rPr>
        <w:t xml:space="preserve"> </w:t>
      </w:r>
      <w:r w:rsidR="00750A97" w:rsidRPr="005A733C">
        <w:rPr>
          <w:color w:val="000000" w:themeColor="text1"/>
          <w:sz w:val="24"/>
          <w:szCs w:val="24"/>
        </w:rPr>
        <w:t>S</w:t>
      </w:r>
      <w:r w:rsidR="0083576A" w:rsidRPr="005A733C">
        <w:rPr>
          <w:color w:val="000000" w:themeColor="text1"/>
          <w:sz w:val="24"/>
          <w:szCs w:val="24"/>
        </w:rPr>
        <w:t xml:space="preserve">o let us turn to one study that we examined as part of our </w:t>
      </w:r>
      <w:r w:rsidR="00EA2436" w:rsidRPr="005A733C">
        <w:rPr>
          <w:color w:val="000000" w:themeColor="text1"/>
          <w:sz w:val="24"/>
          <w:szCs w:val="24"/>
        </w:rPr>
        <w:t>Brief Review for further evidence to back up this point</w:t>
      </w:r>
      <w:r w:rsidR="0083576A" w:rsidRPr="005A733C">
        <w:rPr>
          <w:color w:val="000000" w:themeColor="text1"/>
          <w:sz w:val="24"/>
          <w:szCs w:val="24"/>
        </w:rPr>
        <w:t>. This study</w:t>
      </w:r>
      <w:r w:rsidR="00DF7852" w:rsidRPr="005A733C">
        <w:rPr>
          <w:color w:val="000000" w:themeColor="text1"/>
          <w:sz w:val="24"/>
          <w:szCs w:val="24"/>
        </w:rPr>
        <w:t xml:space="preserve"> </w:t>
      </w:r>
      <w:r w:rsidR="00DF7852" w:rsidRPr="005A733C">
        <w:rPr>
          <w:color w:val="000000" w:themeColor="text1"/>
          <w:sz w:val="24"/>
          <w:szCs w:val="24"/>
        </w:rPr>
        <w:fldChar w:fldCharType="begin" w:fldLock="1"/>
      </w:r>
      <w:r w:rsidR="00DF7852" w:rsidRPr="005A733C">
        <w:rPr>
          <w:color w:val="000000" w:themeColor="text1"/>
          <w:sz w:val="24"/>
          <w:szCs w:val="24"/>
        </w:rPr>
        <w:instrText xml:space="preserve"> ADDIN ZOTERO_ITEM CSL_CITATION {"citationID":"61PA20ys","properties":{"formattedCitation":"(Ng et al., 2018)","plainCitation":"(Ng et al., 2018)","noteIndex":0},"citationItems":[{"id":2620,"uris":["http://zotero.org/users/6618481/items/JGEWKGYS"],"uri":["http://zotero.org/users/6618481/items/JGEWKGYS"],"itemData":{"id":2620,"type":"article-journal","abstract":"Stage 1 processing in visual search (e.g., efficient search) has long been thought to be unaffected by factors such as set size or lure–distractor similarity (or at least to be only minimally affected). Recent research from Buetti, Cronin, Madison, Wang, and Lleras (Journal of Experimental Psychology: General, 145, 672–707, 2016) showed that in efficient visual search with a fixed target, reaction times increase logarithmically as a function of set size and, further, that the slope of these logarithmic functions is modulated by target–distractor similarity. This has led to the proposal that the cognitive architecture of Stage 1 processing is parallel, of unlimited capacity, and exhaustive in nature. Such an architecture produces reaction time functions that increase logarithmically with set size (as opposed to being unaffected by it). However, in the previous studies, eye movements were not monitored. It is thus possible that the logarithmicity of the reaction time functions emerged simply as an artifact of eye movements rather than as a reflection of the underlying cognitive architecture. Here we ruled out the possibility that eye movements resulted in the observed logarithmic functions, by asking participants to keep their eyes at fixation while completing fixed-target efficient visual search tasks. The logarithmic RT functions still emerged even when participants were not allowed to make eye movements, thus providing further support for our proposal. Additionally, we found that search efficiency is slightly improved when eye movements are restricted and lure–target similarity is relatively high.","container-title":"Attention, Perception, &amp; Psychophysics","DOI":"10.3758/s13414-018-1561-4","ISSN":"1943-393X","issue":"7","journalAbbreviation":"Atten Percept Psychophys","language":"en","page":"1752-1762","source":"Springer Link","title":"Fixed-target efficient search has logarithmic efficiency with and without eye movements","volume":"80","author":[{"family":"Ng","given":"Gavin Jun Peng"},{"family":"Lleras","given":"Alejandro"},{"family":"Buetti","given":"Simona"}],"issued":{"date-parts":[["2018",10,1]]}}}],"schema":"https://github.com/citation-style-language/schema/raw/master/csl-citation.json"} </w:instrText>
      </w:r>
      <w:r w:rsidR="00DF7852" w:rsidRPr="005A733C">
        <w:rPr>
          <w:color w:val="000000" w:themeColor="text1"/>
          <w:sz w:val="24"/>
          <w:szCs w:val="24"/>
        </w:rPr>
        <w:fldChar w:fldCharType="separate"/>
      </w:r>
      <w:r w:rsidR="00B10045" w:rsidRPr="005A733C">
        <w:rPr>
          <w:noProof/>
          <w:color w:val="000000" w:themeColor="text1"/>
          <w:sz w:val="24"/>
          <w:szCs w:val="24"/>
        </w:rPr>
        <w:t>(Ng et al., 2018)</w:t>
      </w:r>
      <w:r w:rsidR="00DF7852" w:rsidRPr="005A733C">
        <w:rPr>
          <w:color w:val="000000" w:themeColor="text1"/>
          <w:sz w:val="24"/>
          <w:szCs w:val="24"/>
        </w:rPr>
        <w:fldChar w:fldCharType="end"/>
      </w:r>
      <w:r w:rsidR="0083576A" w:rsidRPr="005A733C">
        <w:rPr>
          <w:color w:val="000000" w:themeColor="text1"/>
          <w:sz w:val="24"/>
          <w:szCs w:val="24"/>
        </w:rPr>
        <w:t xml:space="preserve"> was not included in our </w:t>
      </w:r>
      <w:r w:rsidR="00F87498" w:rsidRPr="005A733C">
        <w:rPr>
          <w:color w:val="000000" w:themeColor="text1"/>
          <w:sz w:val="24"/>
          <w:szCs w:val="24"/>
        </w:rPr>
        <w:t>Brief Review</w:t>
      </w:r>
      <w:r w:rsidR="0083576A" w:rsidRPr="005A733C">
        <w:rPr>
          <w:color w:val="000000" w:themeColor="text1"/>
          <w:sz w:val="24"/>
          <w:szCs w:val="24"/>
        </w:rPr>
        <w:t xml:space="preserve"> </w:t>
      </w:r>
      <w:r w:rsidR="00CD69F2" w:rsidRPr="005A733C">
        <w:rPr>
          <w:color w:val="000000" w:themeColor="text1"/>
          <w:sz w:val="24"/>
          <w:szCs w:val="24"/>
        </w:rPr>
        <w:t>because</w:t>
      </w:r>
      <w:r w:rsidR="00A3766D" w:rsidRPr="005A733C">
        <w:rPr>
          <w:color w:val="000000" w:themeColor="text1"/>
          <w:sz w:val="24"/>
          <w:szCs w:val="24"/>
        </w:rPr>
        <w:t xml:space="preserve">, despite using an eye-tracker during a visual search task, no eye-movement based dependent variables were analyzed. However, it is the exclusions in this study that are of interest here, </w:t>
      </w:r>
      <w:r w:rsidR="00CD69F2" w:rsidRPr="005A733C">
        <w:rPr>
          <w:color w:val="000000" w:themeColor="text1"/>
          <w:sz w:val="24"/>
          <w:szCs w:val="24"/>
        </w:rPr>
        <w:t xml:space="preserve">because </w:t>
      </w:r>
      <w:r w:rsidR="00A3766D" w:rsidRPr="005A733C">
        <w:rPr>
          <w:color w:val="000000" w:themeColor="text1"/>
          <w:sz w:val="24"/>
          <w:szCs w:val="24"/>
        </w:rPr>
        <w:t>one condition asked participants to maintain fixation at the center of the display during the trials.</w:t>
      </w:r>
      <w:r w:rsidR="00C008C6" w:rsidRPr="005A733C">
        <w:rPr>
          <w:color w:val="000000" w:themeColor="text1"/>
          <w:sz w:val="24"/>
          <w:szCs w:val="24"/>
        </w:rPr>
        <w:t xml:space="preserve"> Across three experiments involving 122 participants, 34 were </w:t>
      </w:r>
      <w:r w:rsidR="00DF7852" w:rsidRPr="005A733C">
        <w:rPr>
          <w:color w:val="000000" w:themeColor="text1"/>
          <w:sz w:val="24"/>
          <w:szCs w:val="24"/>
        </w:rPr>
        <w:t>removed</w:t>
      </w:r>
      <w:r w:rsidR="00C008C6" w:rsidRPr="005A733C">
        <w:rPr>
          <w:color w:val="000000" w:themeColor="text1"/>
          <w:sz w:val="24"/>
          <w:szCs w:val="24"/>
        </w:rPr>
        <w:t xml:space="preserve"> from the analyses </w:t>
      </w:r>
      <w:r w:rsidR="000A0775" w:rsidRPr="005A733C">
        <w:rPr>
          <w:color w:val="000000" w:themeColor="text1"/>
          <w:sz w:val="24"/>
          <w:szCs w:val="24"/>
        </w:rPr>
        <w:t>for</w:t>
      </w:r>
      <w:r w:rsidR="00C008C6" w:rsidRPr="005A733C">
        <w:rPr>
          <w:color w:val="000000" w:themeColor="text1"/>
          <w:sz w:val="24"/>
          <w:szCs w:val="24"/>
        </w:rPr>
        <w:t xml:space="preserve"> failing to maintain fixation </w:t>
      </w:r>
      <w:r w:rsidR="000A0775" w:rsidRPr="005A733C">
        <w:rPr>
          <w:color w:val="000000" w:themeColor="text1"/>
          <w:sz w:val="24"/>
          <w:szCs w:val="24"/>
        </w:rPr>
        <w:t xml:space="preserve">on </w:t>
      </w:r>
      <w:r w:rsidR="00C008C6" w:rsidRPr="005A733C">
        <w:rPr>
          <w:color w:val="000000" w:themeColor="text1"/>
          <w:sz w:val="24"/>
          <w:szCs w:val="24"/>
        </w:rPr>
        <w:t xml:space="preserve">the </w:t>
      </w:r>
      <w:r w:rsidR="00DF7852" w:rsidRPr="005A733C">
        <w:rPr>
          <w:color w:val="000000" w:themeColor="text1"/>
          <w:sz w:val="24"/>
          <w:szCs w:val="24"/>
        </w:rPr>
        <w:t>center</w:t>
      </w:r>
      <w:r w:rsidR="00C008C6" w:rsidRPr="005A733C">
        <w:rPr>
          <w:color w:val="000000" w:themeColor="text1"/>
          <w:sz w:val="24"/>
          <w:szCs w:val="24"/>
        </w:rPr>
        <w:t xml:space="preserve"> of the display (~28% of participants)</w:t>
      </w:r>
      <w:r w:rsidR="009F6D1F" w:rsidRPr="005A733C">
        <w:rPr>
          <w:rStyle w:val="FootnoteReference"/>
          <w:color w:val="000000" w:themeColor="text1"/>
          <w:sz w:val="24"/>
          <w:szCs w:val="24"/>
        </w:rPr>
        <w:footnoteReference w:id="7"/>
      </w:r>
      <w:r w:rsidR="00DF7852" w:rsidRPr="005A733C">
        <w:rPr>
          <w:color w:val="000000" w:themeColor="text1"/>
          <w:sz w:val="24"/>
          <w:szCs w:val="24"/>
        </w:rPr>
        <w:t xml:space="preserve">. It seems that participants simply are unable or unwilling to hold their fixation at </w:t>
      </w:r>
      <w:r w:rsidR="000815A9" w:rsidRPr="000815A9">
        <w:rPr>
          <w:color w:val="000000" w:themeColor="text1"/>
          <w:sz w:val="24"/>
          <w:szCs w:val="24"/>
          <w:highlight w:val="yellow"/>
        </w:rPr>
        <w:t>(in this case)</w:t>
      </w:r>
      <w:r w:rsidR="000815A9">
        <w:rPr>
          <w:color w:val="000000" w:themeColor="text1"/>
          <w:sz w:val="24"/>
          <w:szCs w:val="24"/>
        </w:rPr>
        <w:t xml:space="preserve"> </w:t>
      </w:r>
      <w:r w:rsidR="00DF7852" w:rsidRPr="005A733C">
        <w:rPr>
          <w:color w:val="000000" w:themeColor="text1"/>
          <w:sz w:val="24"/>
          <w:szCs w:val="24"/>
        </w:rPr>
        <w:t xml:space="preserve">a central point for an appreciable </w:t>
      </w:r>
      <w:proofErr w:type="gramStart"/>
      <w:r w:rsidR="00DF7852" w:rsidRPr="005A733C">
        <w:rPr>
          <w:color w:val="000000" w:themeColor="text1"/>
          <w:sz w:val="24"/>
          <w:szCs w:val="24"/>
        </w:rPr>
        <w:t>period of time</w:t>
      </w:r>
      <w:proofErr w:type="gramEnd"/>
      <w:r w:rsidR="00DF7852" w:rsidRPr="005A733C">
        <w:rPr>
          <w:color w:val="000000" w:themeColor="text1"/>
          <w:sz w:val="24"/>
          <w:szCs w:val="24"/>
        </w:rPr>
        <w:t xml:space="preserve">. </w:t>
      </w:r>
    </w:p>
    <w:p w14:paraId="6A26FFD0" w14:textId="04EB4F23" w:rsidR="00593677" w:rsidRPr="005A733C" w:rsidRDefault="00C21509" w:rsidP="00657D06">
      <w:pPr>
        <w:tabs>
          <w:tab w:val="clear" w:pos="3068"/>
        </w:tabs>
        <w:rPr>
          <w:color w:val="000000" w:themeColor="text1"/>
          <w:sz w:val="24"/>
          <w:szCs w:val="24"/>
        </w:rPr>
      </w:pPr>
      <w:r w:rsidRPr="005A733C">
        <w:rPr>
          <w:color w:val="000000" w:themeColor="text1"/>
          <w:sz w:val="24"/>
          <w:szCs w:val="24"/>
        </w:rPr>
        <w:t>The solution to th</w:t>
      </w:r>
      <w:r w:rsidR="00BF4E5A" w:rsidRPr="005A733C">
        <w:rPr>
          <w:color w:val="000000" w:themeColor="text1"/>
          <w:sz w:val="24"/>
          <w:szCs w:val="24"/>
        </w:rPr>
        <w:t xml:space="preserve">is pitfall of not ensuring search begins at the </w:t>
      </w:r>
      <w:r w:rsidR="000815A9" w:rsidRPr="000815A9">
        <w:rPr>
          <w:color w:val="000000" w:themeColor="text1"/>
          <w:sz w:val="24"/>
          <w:szCs w:val="24"/>
          <w:highlight w:val="yellow"/>
        </w:rPr>
        <w:t>desired starting point in th</w:t>
      </w:r>
      <w:r w:rsidR="00BF4E5A" w:rsidRPr="000815A9">
        <w:rPr>
          <w:color w:val="000000" w:themeColor="text1"/>
          <w:sz w:val="24"/>
          <w:szCs w:val="24"/>
          <w:highlight w:val="yellow"/>
        </w:rPr>
        <w:t>e</w:t>
      </w:r>
      <w:r w:rsidR="00BF4E5A" w:rsidRPr="005A733C">
        <w:rPr>
          <w:color w:val="000000" w:themeColor="text1"/>
          <w:sz w:val="24"/>
          <w:szCs w:val="24"/>
        </w:rPr>
        <w:t xml:space="preserve"> display</w:t>
      </w:r>
      <w:r w:rsidRPr="005A733C">
        <w:rPr>
          <w:color w:val="000000" w:themeColor="text1"/>
          <w:sz w:val="24"/>
          <w:szCs w:val="24"/>
        </w:rPr>
        <w:t xml:space="preserve"> is to adopt the use of a ‘gaze-contingent’ region that appears </w:t>
      </w:r>
      <w:r w:rsidRPr="005A733C">
        <w:rPr>
          <w:i/>
          <w:color w:val="000000" w:themeColor="text1"/>
          <w:sz w:val="24"/>
          <w:szCs w:val="24"/>
        </w:rPr>
        <w:t xml:space="preserve">after </w:t>
      </w:r>
      <w:r w:rsidRPr="005A733C">
        <w:rPr>
          <w:color w:val="000000" w:themeColor="text1"/>
          <w:sz w:val="24"/>
          <w:szCs w:val="24"/>
        </w:rPr>
        <w:t>the drift correct procedure.</w:t>
      </w:r>
      <w:r w:rsidR="00523A7C" w:rsidRPr="005A733C">
        <w:rPr>
          <w:color w:val="000000" w:themeColor="text1"/>
          <w:sz w:val="24"/>
          <w:szCs w:val="24"/>
        </w:rPr>
        <w:t xml:space="preserve"> Gaze-contingent approaches involve changing, shifting, or updating the visual display contingent upon the position of the eyes.</w:t>
      </w:r>
      <w:r w:rsidRPr="005A733C">
        <w:rPr>
          <w:color w:val="000000" w:themeColor="text1"/>
          <w:sz w:val="24"/>
          <w:szCs w:val="24"/>
        </w:rPr>
        <w:t xml:space="preserve"> This gaze-contingent region in</w:t>
      </w:r>
      <w:r w:rsidR="00962E42" w:rsidRPr="005A733C">
        <w:rPr>
          <w:color w:val="000000" w:themeColor="text1"/>
          <w:sz w:val="24"/>
          <w:szCs w:val="24"/>
        </w:rPr>
        <w:t xml:space="preserve"> Godwin et al. (2015)</w:t>
      </w:r>
      <w:r w:rsidRPr="005A733C">
        <w:rPr>
          <w:color w:val="000000" w:themeColor="text1"/>
          <w:sz w:val="24"/>
          <w:szCs w:val="24"/>
        </w:rPr>
        <w:t xml:space="preserve"> was a reminder of the target images</w:t>
      </w:r>
      <w:r w:rsidR="000815A9">
        <w:rPr>
          <w:color w:val="000000" w:themeColor="text1"/>
          <w:sz w:val="24"/>
          <w:szCs w:val="24"/>
        </w:rPr>
        <w:t xml:space="preserve"> </w:t>
      </w:r>
      <w:r w:rsidR="000815A9" w:rsidRPr="000815A9">
        <w:rPr>
          <w:color w:val="000000" w:themeColor="text1"/>
          <w:sz w:val="24"/>
          <w:szCs w:val="24"/>
          <w:highlight w:val="yellow"/>
        </w:rPr>
        <w:t xml:space="preserve">presented </w:t>
      </w:r>
      <w:r w:rsidR="000815A9" w:rsidRPr="000815A9">
        <w:rPr>
          <w:color w:val="000000" w:themeColor="text1"/>
          <w:sz w:val="24"/>
          <w:szCs w:val="24"/>
          <w:highlight w:val="yellow"/>
        </w:rPr>
        <w:lastRenderedPageBreak/>
        <w:t>in the center of the display</w:t>
      </w:r>
      <w:r w:rsidRPr="000815A9">
        <w:rPr>
          <w:color w:val="000000" w:themeColor="text1"/>
          <w:sz w:val="24"/>
          <w:szCs w:val="24"/>
          <w:highlight w:val="yellow"/>
        </w:rPr>
        <w:t>.</w:t>
      </w:r>
      <w:r w:rsidRPr="005A733C">
        <w:rPr>
          <w:color w:val="000000" w:themeColor="text1"/>
          <w:sz w:val="24"/>
          <w:szCs w:val="24"/>
        </w:rPr>
        <w:t xml:space="preserve"> Participants </w:t>
      </w:r>
      <w:r w:rsidR="0062516C" w:rsidRPr="005A733C">
        <w:rPr>
          <w:color w:val="000000" w:themeColor="text1"/>
          <w:sz w:val="24"/>
          <w:szCs w:val="24"/>
        </w:rPr>
        <w:t>we</w:t>
      </w:r>
      <w:r w:rsidRPr="005A733C">
        <w:rPr>
          <w:color w:val="000000" w:themeColor="text1"/>
          <w:sz w:val="24"/>
          <w:szCs w:val="24"/>
        </w:rPr>
        <w:t>re asked to fixate this region and only after it ha</w:t>
      </w:r>
      <w:r w:rsidR="0062516C" w:rsidRPr="005A733C">
        <w:rPr>
          <w:color w:val="000000" w:themeColor="text1"/>
          <w:sz w:val="24"/>
          <w:szCs w:val="24"/>
        </w:rPr>
        <w:t>d</w:t>
      </w:r>
      <w:r w:rsidRPr="005A733C">
        <w:rPr>
          <w:color w:val="000000" w:themeColor="text1"/>
          <w:sz w:val="24"/>
          <w:szCs w:val="24"/>
        </w:rPr>
        <w:t xml:space="preserve"> been fixated for a pre-set time d</w:t>
      </w:r>
      <w:r w:rsidR="00962E42" w:rsidRPr="005A733C">
        <w:rPr>
          <w:color w:val="000000" w:themeColor="text1"/>
          <w:sz w:val="24"/>
          <w:szCs w:val="24"/>
        </w:rPr>
        <w:t>id</w:t>
      </w:r>
      <w:r w:rsidRPr="005A733C">
        <w:rPr>
          <w:color w:val="000000" w:themeColor="text1"/>
          <w:sz w:val="24"/>
          <w:szCs w:val="24"/>
        </w:rPr>
        <w:t xml:space="preserve"> the search array appear. </w:t>
      </w:r>
      <w:r w:rsidR="00750A97" w:rsidRPr="005A733C">
        <w:rPr>
          <w:color w:val="000000" w:themeColor="text1"/>
          <w:sz w:val="24"/>
          <w:szCs w:val="24"/>
        </w:rPr>
        <w:t xml:space="preserve">Because </w:t>
      </w:r>
      <w:r w:rsidRPr="005A733C">
        <w:rPr>
          <w:color w:val="000000" w:themeColor="text1"/>
          <w:sz w:val="24"/>
          <w:szCs w:val="24"/>
        </w:rPr>
        <w:t xml:space="preserve">the </w:t>
      </w:r>
      <w:r w:rsidR="00906E27" w:rsidRPr="005A733C">
        <w:rPr>
          <w:color w:val="000000" w:themeColor="text1"/>
          <w:sz w:val="24"/>
          <w:szCs w:val="24"/>
        </w:rPr>
        <w:t>gaze-</w:t>
      </w:r>
      <w:r w:rsidRPr="005A733C">
        <w:rPr>
          <w:color w:val="000000" w:themeColor="text1"/>
          <w:sz w:val="24"/>
          <w:szCs w:val="24"/>
        </w:rPr>
        <w:t xml:space="preserve">contingent region </w:t>
      </w:r>
      <w:r w:rsidR="003D2888" w:rsidRPr="005A733C">
        <w:rPr>
          <w:color w:val="000000" w:themeColor="text1"/>
          <w:sz w:val="24"/>
          <w:szCs w:val="24"/>
        </w:rPr>
        <w:t>was</w:t>
      </w:r>
      <w:r w:rsidRPr="005A733C">
        <w:rPr>
          <w:color w:val="000000" w:themeColor="text1"/>
          <w:sz w:val="24"/>
          <w:szCs w:val="24"/>
        </w:rPr>
        <w:t xml:space="preserve"> presented during the search trial itself, when the eye-tracker </w:t>
      </w:r>
      <w:r w:rsidR="003D2888" w:rsidRPr="005A733C">
        <w:rPr>
          <w:color w:val="000000" w:themeColor="text1"/>
          <w:sz w:val="24"/>
          <w:szCs w:val="24"/>
        </w:rPr>
        <w:t>wa</w:t>
      </w:r>
      <w:r w:rsidRPr="005A733C">
        <w:rPr>
          <w:color w:val="000000" w:themeColor="text1"/>
          <w:sz w:val="24"/>
          <w:szCs w:val="24"/>
        </w:rPr>
        <w:t xml:space="preserve">s already recording, the delay between the gaze-contingent region disappearing and the search </w:t>
      </w:r>
      <w:r w:rsidR="003442E2" w:rsidRPr="005A733C">
        <w:rPr>
          <w:color w:val="000000" w:themeColor="text1"/>
          <w:sz w:val="24"/>
          <w:szCs w:val="24"/>
        </w:rPr>
        <w:t xml:space="preserve">display </w:t>
      </w:r>
      <w:r w:rsidRPr="005A733C">
        <w:rPr>
          <w:color w:val="000000" w:themeColor="text1"/>
          <w:sz w:val="24"/>
          <w:szCs w:val="24"/>
        </w:rPr>
        <w:t>appearing</w:t>
      </w:r>
      <w:r w:rsidR="003D2888" w:rsidRPr="005A733C">
        <w:rPr>
          <w:color w:val="000000" w:themeColor="text1"/>
          <w:sz w:val="24"/>
          <w:szCs w:val="24"/>
        </w:rPr>
        <w:t xml:space="preserve"> was minimized. The result </w:t>
      </w:r>
      <w:r w:rsidR="008C2B08" w:rsidRPr="005A733C">
        <w:rPr>
          <w:color w:val="000000" w:themeColor="text1"/>
          <w:sz w:val="24"/>
          <w:szCs w:val="24"/>
        </w:rPr>
        <w:t>wa</w:t>
      </w:r>
      <w:r w:rsidR="003D2888" w:rsidRPr="005A733C">
        <w:rPr>
          <w:color w:val="000000" w:themeColor="text1"/>
          <w:sz w:val="24"/>
          <w:szCs w:val="24"/>
        </w:rPr>
        <w:t>s that participants generally beg</w:t>
      </w:r>
      <w:r w:rsidR="00523A7C" w:rsidRPr="005A733C">
        <w:rPr>
          <w:color w:val="000000" w:themeColor="text1"/>
          <w:sz w:val="24"/>
          <w:szCs w:val="24"/>
        </w:rPr>
        <w:t>a</w:t>
      </w:r>
      <w:r w:rsidR="003D2888" w:rsidRPr="005A733C">
        <w:rPr>
          <w:color w:val="000000" w:themeColor="text1"/>
          <w:sz w:val="24"/>
          <w:szCs w:val="24"/>
        </w:rPr>
        <w:t xml:space="preserve">n each </w:t>
      </w:r>
      <w:r w:rsidR="003442E2" w:rsidRPr="005A733C">
        <w:rPr>
          <w:color w:val="000000" w:themeColor="text1"/>
          <w:sz w:val="24"/>
          <w:szCs w:val="24"/>
        </w:rPr>
        <w:t xml:space="preserve">search display </w:t>
      </w:r>
      <w:r w:rsidR="008C2B08" w:rsidRPr="005A733C">
        <w:rPr>
          <w:color w:val="000000" w:themeColor="text1"/>
          <w:sz w:val="24"/>
          <w:szCs w:val="24"/>
        </w:rPr>
        <w:t xml:space="preserve">with their eyes aimed at a location </w:t>
      </w:r>
      <w:r w:rsidR="003D2888" w:rsidRPr="005A733C">
        <w:rPr>
          <w:color w:val="000000" w:themeColor="text1"/>
          <w:sz w:val="24"/>
          <w:szCs w:val="24"/>
        </w:rPr>
        <w:t xml:space="preserve">close to the center of the display. </w:t>
      </w:r>
    </w:p>
    <w:p w14:paraId="73ED2259" w14:textId="3240B354" w:rsidR="009E7793" w:rsidRPr="005A733C" w:rsidRDefault="003D2888" w:rsidP="00657D06">
      <w:pPr>
        <w:tabs>
          <w:tab w:val="clear" w:pos="3068"/>
        </w:tabs>
        <w:rPr>
          <w:color w:val="000000" w:themeColor="text1"/>
          <w:sz w:val="24"/>
          <w:szCs w:val="24"/>
        </w:rPr>
      </w:pPr>
      <w:r w:rsidRPr="005A733C">
        <w:rPr>
          <w:color w:val="000000" w:themeColor="text1"/>
          <w:sz w:val="24"/>
          <w:szCs w:val="24"/>
        </w:rPr>
        <w:t xml:space="preserve">Indeed, we can quantify </w:t>
      </w:r>
      <w:r w:rsidR="00593677" w:rsidRPr="005A733C">
        <w:rPr>
          <w:color w:val="000000" w:themeColor="text1"/>
          <w:sz w:val="24"/>
          <w:szCs w:val="24"/>
        </w:rPr>
        <w:t>the effectiveness of the gaze-contingent approach</w:t>
      </w:r>
      <w:r w:rsidRPr="005A733C">
        <w:rPr>
          <w:color w:val="000000" w:themeColor="text1"/>
          <w:sz w:val="24"/>
          <w:szCs w:val="24"/>
        </w:rPr>
        <w:t xml:space="preserve"> by comparing the </w:t>
      </w:r>
      <w:r w:rsidR="009E7793" w:rsidRPr="005A733C">
        <w:rPr>
          <w:color w:val="000000" w:themeColor="text1"/>
          <w:sz w:val="24"/>
          <w:szCs w:val="24"/>
        </w:rPr>
        <w:t xml:space="preserve">start locations for each </w:t>
      </w:r>
      <w:r w:rsidRPr="005A733C">
        <w:rPr>
          <w:color w:val="000000" w:themeColor="text1"/>
          <w:sz w:val="24"/>
          <w:szCs w:val="24"/>
        </w:rPr>
        <w:t xml:space="preserve">trial in Godwin et al. (2015) </w:t>
      </w:r>
      <w:r w:rsidR="009E7793" w:rsidRPr="005A733C">
        <w:rPr>
          <w:color w:val="000000" w:themeColor="text1"/>
          <w:sz w:val="24"/>
          <w:szCs w:val="24"/>
        </w:rPr>
        <w:t>with those from</w:t>
      </w:r>
      <w:r w:rsidRPr="005A733C">
        <w:rPr>
          <w:color w:val="000000" w:themeColor="text1"/>
          <w:sz w:val="24"/>
          <w:szCs w:val="24"/>
        </w:rPr>
        <w:t xml:space="preserve"> a separate set of experiments that did not use such a constraint </w:t>
      </w:r>
      <w:r w:rsidRPr="005A733C">
        <w:rPr>
          <w:color w:val="000000" w:themeColor="text1"/>
          <w:sz w:val="24"/>
          <w:szCs w:val="24"/>
        </w:rPr>
        <w:fldChar w:fldCharType="begin" w:fldLock="1"/>
      </w:r>
      <w:r w:rsidR="00555698" w:rsidRPr="005A733C">
        <w:rPr>
          <w:color w:val="000000" w:themeColor="text1"/>
          <w:sz w:val="24"/>
          <w:szCs w:val="24"/>
        </w:rPr>
        <w:instrText xml:space="preserve"> ADDIN ZOTERO_ITEM CSL_CITATION {"citationID":"MmYUH8qd","properties":{"formattedCitation":"(Godwin et al., 2013)","plainCitation":"(Godwin et al., 2013)","noteIndex":0},"citationItems":[{"id":2622,"uris":["http://zotero.org/users/6618481/items/VQ4I3RIS"],"uri":["http://zotero.org/users/6618481/items/VQ4I3RIS"],"itemData":{"id":2622,"type":"article-journal","container-title":"Journal of Experimental Psychology: Human Perception and Performance","DOI":"10.1037/a0032287","ISSN":"1939-1277, 0096-1523","issue":"6","journalAbbreviation":"Journal of Experimental Psychology: Human Perception and Performance","language":"en","page":"1700-1712","source":"DOI.org (Crossref)","title":"Using interrupted visual displays to explore the capacity, time course, and format of fixation plans during visual search.","volume":"39","author":[{"family":"Godwin","given":"Hayward J."},{"family":"Benson","given":"Valerie"},{"family":"Drieghe","given":"Denis"}],"issued":{"date-parts":[["2013"]]}}}],"schema":"https://github.com/citation-style-language/schema/raw/master/csl-citation.json"} </w:instrText>
      </w:r>
      <w:r w:rsidRPr="005A733C">
        <w:rPr>
          <w:color w:val="000000" w:themeColor="text1"/>
          <w:sz w:val="24"/>
          <w:szCs w:val="24"/>
        </w:rPr>
        <w:fldChar w:fldCharType="separate"/>
      </w:r>
      <w:r w:rsidR="00555698" w:rsidRPr="005A733C">
        <w:rPr>
          <w:noProof/>
          <w:color w:val="000000" w:themeColor="text1"/>
          <w:sz w:val="24"/>
          <w:szCs w:val="24"/>
        </w:rPr>
        <w:t>(Godwin et al., 2013)</w:t>
      </w:r>
      <w:r w:rsidRPr="005A733C">
        <w:rPr>
          <w:color w:val="000000" w:themeColor="text1"/>
          <w:sz w:val="24"/>
          <w:szCs w:val="24"/>
        </w:rPr>
        <w:fldChar w:fldCharType="end"/>
      </w:r>
      <w:r w:rsidRPr="005A733C">
        <w:rPr>
          <w:color w:val="000000" w:themeColor="text1"/>
          <w:sz w:val="24"/>
          <w:szCs w:val="24"/>
        </w:rPr>
        <w:t>.</w:t>
      </w:r>
      <w:r w:rsidR="009E7793" w:rsidRPr="005A733C">
        <w:rPr>
          <w:color w:val="000000" w:themeColor="text1"/>
          <w:sz w:val="24"/>
          <w:szCs w:val="24"/>
        </w:rPr>
        <w:t xml:space="preserve"> </w:t>
      </w:r>
      <w:r w:rsidR="000815A9" w:rsidRPr="000815A9">
        <w:rPr>
          <w:color w:val="000000" w:themeColor="text1"/>
          <w:sz w:val="24"/>
          <w:szCs w:val="24"/>
          <w:highlight w:val="yellow"/>
        </w:rPr>
        <w:t>In both sets of experiments, participants were supposed to begin their search in the center of the displays.</w:t>
      </w:r>
      <w:r w:rsidR="000815A9">
        <w:rPr>
          <w:color w:val="000000" w:themeColor="text1"/>
          <w:sz w:val="24"/>
          <w:szCs w:val="24"/>
        </w:rPr>
        <w:t xml:space="preserve"> </w:t>
      </w:r>
      <w:r w:rsidR="009E7793" w:rsidRPr="005A733C">
        <w:rPr>
          <w:color w:val="000000" w:themeColor="text1"/>
          <w:sz w:val="24"/>
          <w:szCs w:val="24"/>
        </w:rPr>
        <w:t>Although there are a larger number of trials in Godwin et al. (2015) than Godwin et al. (2013)</w:t>
      </w:r>
      <w:r w:rsidR="008C2B08" w:rsidRPr="005A733C">
        <w:rPr>
          <w:color w:val="000000" w:themeColor="text1"/>
          <w:sz w:val="24"/>
          <w:szCs w:val="24"/>
        </w:rPr>
        <w:t xml:space="preserve"> -- a</w:t>
      </w:r>
      <w:r w:rsidR="009E7793" w:rsidRPr="005A733C">
        <w:rPr>
          <w:color w:val="000000" w:themeColor="text1"/>
          <w:sz w:val="24"/>
          <w:szCs w:val="24"/>
        </w:rPr>
        <w:t>round 20,000 versus around 11,000</w:t>
      </w:r>
      <w:r w:rsidR="008C2B08" w:rsidRPr="005A733C">
        <w:rPr>
          <w:color w:val="000000" w:themeColor="text1"/>
          <w:sz w:val="24"/>
          <w:szCs w:val="24"/>
        </w:rPr>
        <w:t xml:space="preserve"> -- t</w:t>
      </w:r>
      <w:r w:rsidR="009E7793" w:rsidRPr="005A733C">
        <w:rPr>
          <w:color w:val="000000" w:themeColor="text1"/>
          <w:sz w:val="24"/>
          <w:szCs w:val="24"/>
        </w:rPr>
        <w:t xml:space="preserve">here is a stark difference in the overall pattern of start locations presented in Figure </w:t>
      </w:r>
      <w:r w:rsidR="0080118B" w:rsidRPr="005A733C">
        <w:rPr>
          <w:color w:val="000000" w:themeColor="text1"/>
          <w:sz w:val="24"/>
          <w:szCs w:val="24"/>
        </w:rPr>
        <w:t>6</w:t>
      </w:r>
      <w:r w:rsidR="00FB338D" w:rsidRPr="005A733C">
        <w:rPr>
          <w:color w:val="000000" w:themeColor="text1"/>
          <w:sz w:val="24"/>
          <w:szCs w:val="24"/>
        </w:rPr>
        <w:t>, which can be seen in terms of the proportion of trials where participants are fixating</w:t>
      </w:r>
      <w:r w:rsidR="008C2B08" w:rsidRPr="005A733C">
        <w:rPr>
          <w:color w:val="000000" w:themeColor="text1"/>
          <w:sz w:val="24"/>
          <w:szCs w:val="24"/>
        </w:rPr>
        <w:t xml:space="preserve"> each location</w:t>
      </w:r>
      <w:r w:rsidR="00FB338D" w:rsidRPr="005A733C">
        <w:rPr>
          <w:color w:val="000000" w:themeColor="text1"/>
          <w:sz w:val="24"/>
          <w:szCs w:val="24"/>
        </w:rPr>
        <w:t xml:space="preserve"> when the search array appears</w:t>
      </w:r>
      <w:r w:rsidR="009E7793" w:rsidRPr="005A733C">
        <w:rPr>
          <w:color w:val="000000" w:themeColor="text1"/>
          <w:sz w:val="24"/>
          <w:szCs w:val="24"/>
        </w:rPr>
        <w:t xml:space="preserve">. Clearly, it is vital to control the start locations of visual search to avoid this </w:t>
      </w:r>
      <w:r w:rsidR="008C2B08" w:rsidRPr="005A733C">
        <w:rPr>
          <w:color w:val="000000" w:themeColor="text1"/>
          <w:sz w:val="24"/>
          <w:szCs w:val="24"/>
        </w:rPr>
        <w:t>variability contaminating one’s data</w:t>
      </w:r>
      <w:r w:rsidR="009E7793" w:rsidRPr="005A733C">
        <w:rPr>
          <w:color w:val="000000" w:themeColor="text1"/>
          <w:sz w:val="24"/>
          <w:szCs w:val="24"/>
        </w:rPr>
        <w:t>.</w:t>
      </w:r>
    </w:p>
    <w:p w14:paraId="6A1A9331" w14:textId="188DA0F6" w:rsidR="003D2888" w:rsidRPr="005A733C" w:rsidRDefault="003D2888" w:rsidP="00657D06">
      <w:pPr>
        <w:tabs>
          <w:tab w:val="clear" w:pos="3068"/>
        </w:tabs>
        <w:ind w:firstLine="0"/>
        <w:rPr>
          <w:color w:val="000000" w:themeColor="text1"/>
          <w:sz w:val="24"/>
          <w:szCs w:val="24"/>
        </w:rPr>
      </w:pPr>
    </w:p>
    <w:p w14:paraId="27056EDC" w14:textId="76547BFB" w:rsidR="003D2888" w:rsidRPr="005A733C" w:rsidRDefault="003D2888" w:rsidP="00657D06">
      <w:pPr>
        <w:tabs>
          <w:tab w:val="clear" w:pos="3068"/>
        </w:tabs>
        <w:ind w:firstLine="0"/>
        <w:rPr>
          <w:b/>
          <w:color w:val="000000" w:themeColor="text1"/>
          <w:sz w:val="24"/>
          <w:szCs w:val="24"/>
        </w:rPr>
      </w:pPr>
      <w:r w:rsidRPr="005A733C">
        <w:rPr>
          <w:b/>
          <w:color w:val="000000" w:themeColor="text1"/>
          <w:sz w:val="24"/>
          <w:szCs w:val="24"/>
        </w:rPr>
        <w:t xml:space="preserve">Figure </w:t>
      </w:r>
      <w:r w:rsidR="0080118B" w:rsidRPr="005A733C">
        <w:rPr>
          <w:b/>
          <w:color w:val="000000" w:themeColor="text1"/>
          <w:sz w:val="24"/>
          <w:szCs w:val="24"/>
        </w:rPr>
        <w:t>6</w:t>
      </w:r>
    </w:p>
    <w:p w14:paraId="1C42655D" w14:textId="31A58850" w:rsidR="003D2888" w:rsidRPr="005A733C" w:rsidRDefault="009E7793" w:rsidP="00657D06">
      <w:pPr>
        <w:tabs>
          <w:tab w:val="clear" w:pos="3068"/>
        </w:tabs>
        <w:ind w:firstLine="0"/>
        <w:rPr>
          <w:i/>
          <w:color w:val="000000" w:themeColor="text1"/>
          <w:sz w:val="24"/>
          <w:szCs w:val="24"/>
        </w:rPr>
      </w:pPr>
      <w:r w:rsidRPr="005A733C">
        <w:rPr>
          <w:i/>
          <w:color w:val="000000" w:themeColor="text1"/>
          <w:sz w:val="24"/>
          <w:szCs w:val="24"/>
        </w:rPr>
        <w:t>Start</w:t>
      </w:r>
      <w:r w:rsidR="00906E27" w:rsidRPr="005A733C">
        <w:rPr>
          <w:i/>
          <w:color w:val="000000" w:themeColor="text1"/>
          <w:sz w:val="24"/>
          <w:szCs w:val="24"/>
        </w:rPr>
        <w:t>ing</w:t>
      </w:r>
      <w:r w:rsidRPr="005A733C">
        <w:rPr>
          <w:i/>
          <w:color w:val="000000" w:themeColor="text1"/>
          <w:sz w:val="24"/>
          <w:szCs w:val="24"/>
        </w:rPr>
        <w:t xml:space="preserve"> </w:t>
      </w:r>
      <w:r w:rsidR="00807FCB" w:rsidRPr="005A733C">
        <w:rPr>
          <w:i/>
          <w:color w:val="000000" w:themeColor="text1"/>
          <w:sz w:val="24"/>
          <w:szCs w:val="24"/>
        </w:rPr>
        <w:t>L</w:t>
      </w:r>
      <w:r w:rsidRPr="005A733C">
        <w:rPr>
          <w:i/>
          <w:color w:val="000000" w:themeColor="text1"/>
          <w:sz w:val="24"/>
          <w:szCs w:val="24"/>
        </w:rPr>
        <w:t xml:space="preserve">ocations </w:t>
      </w:r>
      <w:r w:rsidR="00906E27" w:rsidRPr="005A733C">
        <w:rPr>
          <w:i/>
          <w:color w:val="000000" w:themeColor="text1"/>
          <w:sz w:val="24"/>
          <w:szCs w:val="24"/>
        </w:rPr>
        <w:t>when</w:t>
      </w:r>
      <w:r w:rsidRPr="005A733C">
        <w:rPr>
          <w:i/>
          <w:color w:val="000000" w:themeColor="text1"/>
          <w:sz w:val="24"/>
          <w:szCs w:val="24"/>
        </w:rPr>
        <w:t xml:space="preserve"> the </w:t>
      </w:r>
      <w:r w:rsidR="00807FCB" w:rsidRPr="005A733C">
        <w:rPr>
          <w:i/>
          <w:color w:val="000000" w:themeColor="text1"/>
          <w:sz w:val="24"/>
          <w:szCs w:val="24"/>
        </w:rPr>
        <w:t>Start Position</w:t>
      </w:r>
      <w:r w:rsidRPr="005A733C">
        <w:rPr>
          <w:i/>
          <w:color w:val="000000" w:themeColor="text1"/>
          <w:sz w:val="24"/>
          <w:szCs w:val="24"/>
        </w:rPr>
        <w:t xml:space="preserve"> is </w:t>
      </w:r>
      <w:r w:rsidR="00807FCB" w:rsidRPr="005A733C">
        <w:rPr>
          <w:i/>
          <w:color w:val="000000" w:themeColor="text1"/>
          <w:sz w:val="24"/>
          <w:szCs w:val="24"/>
        </w:rPr>
        <w:t xml:space="preserve">Controlled </w:t>
      </w:r>
      <w:r w:rsidRPr="005A733C">
        <w:rPr>
          <w:i/>
          <w:color w:val="000000" w:themeColor="text1"/>
          <w:sz w:val="24"/>
          <w:szCs w:val="24"/>
        </w:rPr>
        <w:t xml:space="preserve">(left panel) and </w:t>
      </w:r>
      <w:r w:rsidR="00906E27" w:rsidRPr="005A733C">
        <w:rPr>
          <w:i/>
          <w:color w:val="000000" w:themeColor="text1"/>
          <w:sz w:val="24"/>
          <w:szCs w:val="24"/>
        </w:rPr>
        <w:t xml:space="preserve">when </w:t>
      </w:r>
      <w:r w:rsidR="00AF393A" w:rsidRPr="005A733C">
        <w:rPr>
          <w:i/>
          <w:color w:val="000000" w:themeColor="text1"/>
          <w:sz w:val="24"/>
          <w:szCs w:val="24"/>
        </w:rPr>
        <w:t xml:space="preserve">it was </w:t>
      </w:r>
      <w:r w:rsidR="00807FCB" w:rsidRPr="005A733C">
        <w:rPr>
          <w:i/>
          <w:color w:val="000000" w:themeColor="text1"/>
          <w:sz w:val="24"/>
          <w:szCs w:val="24"/>
        </w:rPr>
        <w:t xml:space="preserve">Not Controlled </w:t>
      </w:r>
      <w:r w:rsidRPr="005A733C">
        <w:rPr>
          <w:i/>
          <w:color w:val="000000" w:themeColor="text1"/>
          <w:sz w:val="24"/>
          <w:szCs w:val="24"/>
        </w:rPr>
        <w:t>(right panel).</w:t>
      </w:r>
    </w:p>
    <w:p w14:paraId="53FFDC71" w14:textId="28E2F82F" w:rsidR="003D2888" w:rsidRPr="005A733C" w:rsidRDefault="0079395D" w:rsidP="00657D06">
      <w:pPr>
        <w:tabs>
          <w:tab w:val="clear" w:pos="3068"/>
        </w:tabs>
        <w:ind w:firstLine="0"/>
        <w:rPr>
          <w:i/>
          <w:color w:val="000000" w:themeColor="text1"/>
          <w:sz w:val="24"/>
          <w:szCs w:val="24"/>
        </w:rPr>
      </w:pPr>
      <w:r w:rsidRPr="005A733C">
        <w:rPr>
          <w:i/>
          <w:noProof/>
          <w:color w:val="000000" w:themeColor="text1"/>
          <w:sz w:val="24"/>
          <w:szCs w:val="24"/>
        </w:rPr>
        <w:lastRenderedPageBreak/>
        <w:drawing>
          <wp:inline distT="0" distB="0" distL="0" distR="0" wp14:anchorId="3169C698" wp14:editId="19C64D98">
            <wp:extent cx="5952673" cy="2991600"/>
            <wp:effectExtent l="0" t="0" r="3810" b="5715"/>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2673" cy="2991600"/>
                    </a:xfrm>
                    <a:prstGeom prst="rect">
                      <a:avLst/>
                    </a:prstGeom>
                  </pic:spPr>
                </pic:pic>
              </a:graphicData>
            </a:graphic>
          </wp:inline>
        </w:drawing>
      </w:r>
    </w:p>
    <w:p w14:paraId="15C19823" w14:textId="77777777" w:rsidR="003D2888" w:rsidRPr="005A733C" w:rsidRDefault="003D2888" w:rsidP="00657D06">
      <w:pPr>
        <w:tabs>
          <w:tab w:val="clear" w:pos="3068"/>
        </w:tabs>
        <w:ind w:firstLine="0"/>
        <w:rPr>
          <w:color w:val="000000" w:themeColor="text1"/>
          <w:sz w:val="24"/>
          <w:szCs w:val="24"/>
        </w:rPr>
      </w:pPr>
    </w:p>
    <w:p w14:paraId="249AD9DC" w14:textId="17EF20B4" w:rsidR="00C51397" w:rsidRPr="005A733C" w:rsidRDefault="00C21509" w:rsidP="009E5E4B">
      <w:pPr>
        <w:tabs>
          <w:tab w:val="clear" w:pos="3068"/>
        </w:tabs>
        <w:rPr>
          <w:color w:val="000000" w:themeColor="text1"/>
          <w:sz w:val="24"/>
          <w:szCs w:val="24"/>
        </w:rPr>
      </w:pPr>
      <w:r w:rsidRPr="005A733C">
        <w:rPr>
          <w:color w:val="000000" w:themeColor="text1"/>
          <w:sz w:val="24"/>
          <w:szCs w:val="24"/>
        </w:rPr>
        <w:t xml:space="preserve">Within our </w:t>
      </w:r>
      <w:r w:rsidR="00D47EDA" w:rsidRPr="005A733C">
        <w:rPr>
          <w:color w:val="000000" w:themeColor="text1"/>
          <w:sz w:val="24"/>
          <w:szCs w:val="24"/>
        </w:rPr>
        <w:t>Brief Review</w:t>
      </w:r>
      <w:r w:rsidRPr="005A733C">
        <w:rPr>
          <w:color w:val="000000" w:themeColor="text1"/>
          <w:sz w:val="24"/>
          <w:szCs w:val="24"/>
        </w:rPr>
        <w:t>, we found</w:t>
      </w:r>
      <w:r w:rsidR="00495B65" w:rsidRPr="005A733C">
        <w:rPr>
          <w:color w:val="000000" w:themeColor="text1"/>
          <w:sz w:val="24"/>
          <w:szCs w:val="24"/>
        </w:rPr>
        <w:t xml:space="preserve"> </w:t>
      </w:r>
      <w:r w:rsidR="00EF5CC2" w:rsidRPr="005A733C">
        <w:rPr>
          <w:color w:val="000000" w:themeColor="text1"/>
          <w:sz w:val="24"/>
          <w:szCs w:val="24"/>
        </w:rPr>
        <w:t xml:space="preserve">that </w:t>
      </w:r>
      <w:r w:rsidR="00252929" w:rsidRPr="005A733C">
        <w:rPr>
          <w:color w:val="000000" w:themeColor="text1"/>
          <w:sz w:val="24"/>
          <w:szCs w:val="24"/>
        </w:rPr>
        <w:t>35</w:t>
      </w:r>
      <w:r w:rsidR="00495B65" w:rsidRPr="005A733C">
        <w:rPr>
          <w:color w:val="000000" w:themeColor="text1"/>
          <w:sz w:val="24"/>
          <w:szCs w:val="24"/>
        </w:rPr>
        <w:t xml:space="preserve">% </w:t>
      </w:r>
      <w:r w:rsidRPr="005A733C">
        <w:rPr>
          <w:color w:val="000000" w:themeColor="text1"/>
          <w:sz w:val="24"/>
          <w:szCs w:val="24"/>
        </w:rPr>
        <w:t xml:space="preserve">of </w:t>
      </w:r>
      <w:r w:rsidR="00495B65" w:rsidRPr="005A733C">
        <w:rPr>
          <w:color w:val="000000" w:themeColor="text1"/>
          <w:sz w:val="24"/>
          <w:szCs w:val="24"/>
        </w:rPr>
        <w:t xml:space="preserve">papers </w:t>
      </w:r>
      <w:r w:rsidRPr="005A733C">
        <w:rPr>
          <w:color w:val="000000" w:themeColor="text1"/>
          <w:sz w:val="24"/>
          <w:szCs w:val="24"/>
        </w:rPr>
        <w:t xml:space="preserve">took this issue into consideration and used the gaze-contingent approach described here. </w:t>
      </w:r>
      <w:r w:rsidR="002C5143" w:rsidRPr="005A733C">
        <w:rPr>
          <w:color w:val="000000" w:themeColor="text1"/>
          <w:sz w:val="24"/>
          <w:szCs w:val="24"/>
        </w:rPr>
        <w:t xml:space="preserve">It also seems important to check that any such approach </w:t>
      </w:r>
      <w:r w:rsidR="00EF5CC2" w:rsidRPr="005A733C">
        <w:rPr>
          <w:color w:val="000000" w:themeColor="text1"/>
          <w:sz w:val="24"/>
          <w:szCs w:val="24"/>
        </w:rPr>
        <w:t>wa</w:t>
      </w:r>
      <w:r w:rsidR="002C5143" w:rsidRPr="005A733C">
        <w:rPr>
          <w:color w:val="000000" w:themeColor="text1"/>
          <w:sz w:val="24"/>
          <w:szCs w:val="24"/>
        </w:rPr>
        <w:t>s successful. In our Brie</w:t>
      </w:r>
      <w:r w:rsidR="00644E43" w:rsidRPr="005A733C">
        <w:rPr>
          <w:color w:val="000000" w:themeColor="text1"/>
          <w:sz w:val="24"/>
          <w:szCs w:val="24"/>
        </w:rPr>
        <w:t>f</w:t>
      </w:r>
      <w:r w:rsidR="002C5143" w:rsidRPr="005A733C">
        <w:rPr>
          <w:color w:val="000000" w:themeColor="text1"/>
          <w:sz w:val="24"/>
          <w:szCs w:val="24"/>
        </w:rPr>
        <w:t xml:space="preserve"> Review, </w:t>
      </w:r>
      <w:r w:rsidR="00BA3D06" w:rsidRPr="005A733C">
        <w:rPr>
          <w:color w:val="000000" w:themeColor="text1"/>
          <w:sz w:val="24"/>
          <w:szCs w:val="24"/>
        </w:rPr>
        <w:t>just 1 of the papers (5%)</w:t>
      </w:r>
      <w:r w:rsidR="002C5143" w:rsidRPr="005A733C">
        <w:rPr>
          <w:color w:val="000000" w:themeColor="text1"/>
          <w:sz w:val="24"/>
          <w:szCs w:val="24"/>
        </w:rPr>
        <w:t xml:space="preserve"> did so. </w:t>
      </w:r>
      <w:r w:rsidR="001A7E55" w:rsidRPr="005A733C">
        <w:rPr>
          <w:color w:val="000000" w:themeColor="text1"/>
          <w:sz w:val="24"/>
          <w:szCs w:val="24"/>
        </w:rPr>
        <w:t>In Godwin et al. (2015), w</w:t>
      </w:r>
      <w:r w:rsidRPr="005A733C">
        <w:rPr>
          <w:color w:val="000000" w:themeColor="text1"/>
          <w:sz w:val="24"/>
          <w:szCs w:val="24"/>
        </w:rPr>
        <w:t>e must admit to failing to double-check fixation locations even using the gaze-contingent approach.</w:t>
      </w:r>
      <w:r w:rsidR="00734C31" w:rsidRPr="005A733C">
        <w:rPr>
          <w:color w:val="000000" w:themeColor="text1"/>
          <w:sz w:val="24"/>
          <w:szCs w:val="24"/>
        </w:rPr>
        <w:t xml:space="preserve"> Figure </w:t>
      </w:r>
      <w:r w:rsidR="00495B65" w:rsidRPr="005A733C">
        <w:rPr>
          <w:color w:val="000000" w:themeColor="text1"/>
          <w:sz w:val="24"/>
          <w:szCs w:val="24"/>
        </w:rPr>
        <w:t>6</w:t>
      </w:r>
      <w:r w:rsidR="00734C31" w:rsidRPr="005A733C">
        <w:rPr>
          <w:color w:val="000000" w:themeColor="text1"/>
          <w:sz w:val="24"/>
          <w:szCs w:val="24"/>
        </w:rPr>
        <w:t xml:space="preserve"> makes it clear that there were a proportion of trials</w:t>
      </w:r>
      <w:r w:rsidR="00EF5CC2" w:rsidRPr="005A733C">
        <w:rPr>
          <w:color w:val="000000" w:themeColor="text1"/>
          <w:sz w:val="24"/>
          <w:szCs w:val="24"/>
        </w:rPr>
        <w:t xml:space="preserve"> -- </w:t>
      </w:r>
      <w:r w:rsidR="00734C31" w:rsidRPr="005A733C">
        <w:rPr>
          <w:color w:val="000000" w:themeColor="text1"/>
          <w:sz w:val="24"/>
          <w:szCs w:val="24"/>
        </w:rPr>
        <w:t>albeit a small one</w:t>
      </w:r>
      <w:r w:rsidR="00EF5CC2" w:rsidRPr="005A733C">
        <w:rPr>
          <w:color w:val="000000" w:themeColor="text1"/>
          <w:sz w:val="24"/>
          <w:szCs w:val="24"/>
        </w:rPr>
        <w:t xml:space="preserve"> -- </w:t>
      </w:r>
      <w:r w:rsidR="00734C31" w:rsidRPr="005A733C">
        <w:rPr>
          <w:color w:val="000000" w:themeColor="text1"/>
          <w:sz w:val="24"/>
          <w:szCs w:val="24"/>
        </w:rPr>
        <w:t xml:space="preserve">that began </w:t>
      </w:r>
      <w:r w:rsidR="00F23AD4" w:rsidRPr="005A733C">
        <w:rPr>
          <w:color w:val="000000" w:themeColor="text1"/>
          <w:sz w:val="24"/>
          <w:szCs w:val="24"/>
        </w:rPr>
        <w:t xml:space="preserve">farther </w:t>
      </w:r>
      <w:r w:rsidR="00734C31" w:rsidRPr="005A733C">
        <w:rPr>
          <w:color w:val="000000" w:themeColor="text1"/>
          <w:sz w:val="24"/>
          <w:szCs w:val="24"/>
        </w:rPr>
        <w:t xml:space="preserve">away from the center point than might have been hoped, </w:t>
      </w:r>
      <w:r w:rsidRPr="005A733C">
        <w:rPr>
          <w:i/>
          <w:color w:val="000000" w:themeColor="text1"/>
          <w:sz w:val="24"/>
          <w:szCs w:val="24"/>
        </w:rPr>
        <w:t>despite the use of the gaze-contingent approach</w:t>
      </w:r>
      <w:r w:rsidRPr="005A733C">
        <w:rPr>
          <w:color w:val="000000" w:themeColor="text1"/>
          <w:sz w:val="24"/>
          <w:szCs w:val="24"/>
        </w:rPr>
        <w:t xml:space="preserve">. </w:t>
      </w:r>
      <w:r w:rsidR="00614EC0" w:rsidRPr="005A733C">
        <w:rPr>
          <w:color w:val="000000" w:themeColor="text1"/>
          <w:sz w:val="24"/>
          <w:szCs w:val="24"/>
        </w:rPr>
        <w:t>Furthermore</w:t>
      </w:r>
      <w:r w:rsidR="00C51397" w:rsidRPr="005A733C">
        <w:rPr>
          <w:color w:val="000000" w:themeColor="text1"/>
          <w:sz w:val="24"/>
          <w:szCs w:val="24"/>
        </w:rPr>
        <w:t xml:space="preserve">, in Godwin et al. (2015), </w:t>
      </w:r>
      <w:r w:rsidR="00614EC0" w:rsidRPr="005A733C">
        <w:rPr>
          <w:color w:val="000000" w:themeColor="text1"/>
          <w:sz w:val="24"/>
          <w:szCs w:val="24"/>
        </w:rPr>
        <w:t>6</w:t>
      </w:r>
      <w:r w:rsidR="00C51397" w:rsidRPr="005A733C">
        <w:rPr>
          <w:color w:val="000000" w:themeColor="text1"/>
          <w:sz w:val="24"/>
          <w:szCs w:val="24"/>
        </w:rPr>
        <w:t xml:space="preserve">% of trials involved a saccade away from the center being initiated within </w:t>
      </w:r>
      <w:r w:rsidR="00614EC0" w:rsidRPr="005A733C">
        <w:rPr>
          <w:color w:val="000000" w:themeColor="text1"/>
          <w:sz w:val="24"/>
          <w:szCs w:val="24"/>
        </w:rPr>
        <w:t xml:space="preserve">80 </w:t>
      </w:r>
      <w:proofErr w:type="spellStart"/>
      <w:r w:rsidR="00C51397" w:rsidRPr="005A733C">
        <w:rPr>
          <w:color w:val="000000" w:themeColor="text1"/>
          <w:sz w:val="24"/>
          <w:szCs w:val="24"/>
        </w:rPr>
        <w:t>ms</w:t>
      </w:r>
      <w:proofErr w:type="spellEnd"/>
      <w:r w:rsidR="00C51397" w:rsidRPr="005A733C">
        <w:rPr>
          <w:color w:val="000000" w:themeColor="text1"/>
          <w:sz w:val="24"/>
          <w:szCs w:val="24"/>
        </w:rPr>
        <w:t xml:space="preserve"> – a duration so low that the saccade was likely</w:t>
      </w:r>
      <w:r w:rsidR="00614EC0" w:rsidRPr="005A733C">
        <w:rPr>
          <w:color w:val="000000" w:themeColor="text1"/>
          <w:sz w:val="24"/>
          <w:szCs w:val="24"/>
        </w:rPr>
        <w:t xml:space="preserve"> planned</w:t>
      </w:r>
      <w:r w:rsidR="00C51397" w:rsidRPr="005A733C">
        <w:rPr>
          <w:color w:val="000000" w:themeColor="text1"/>
          <w:sz w:val="24"/>
          <w:szCs w:val="24"/>
        </w:rPr>
        <w:t xml:space="preserve"> </w:t>
      </w:r>
      <w:r w:rsidR="00614EC0" w:rsidRPr="005A733C">
        <w:rPr>
          <w:color w:val="000000" w:themeColor="text1"/>
          <w:sz w:val="24"/>
          <w:szCs w:val="24"/>
        </w:rPr>
        <w:t xml:space="preserve">and </w:t>
      </w:r>
      <w:r w:rsidR="00C51397" w:rsidRPr="005A733C">
        <w:rPr>
          <w:color w:val="000000" w:themeColor="text1"/>
          <w:sz w:val="24"/>
          <w:szCs w:val="24"/>
        </w:rPr>
        <w:t>initiated before the display had changed</w:t>
      </w:r>
      <w:r w:rsidR="00A86113" w:rsidRPr="005A733C">
        <w:rPr>
          <w:color w:val="000000" w:themeColor="text1"/>
          <w:sz w:val="24"/>
          <w:szCs w:val="24"/>
        </w:rPr>
        <w:t xml:space="preserve">, </w:t>
      </w:r>
      <w:r w:rsidR="00750A97" w:rsidRPr="005A733C">
        <w:rPr>
          <w:color w:val="000000" w:themeColor="text1"/>
          <w:sz w:val="24"/>
          <w:szCs w:val="24"/>
        </w:rPr>
        <w:t xml:space="preserve">suggesting </w:t>
      </w:r>
      <w:r w:rsidR="00614EC0" w:rsidRPr="005A733C">
        <w:rPr>
          <w:color w:val="000000" w:themeColor="text1"/>
          <w:sz w:val="24"/>
          <w:szCs w:val="24"/>
        </w:rPr>
        <w:t>that it</w:t>
      </w:r>
      <w:r w:rsidR="00523A7C" w:rsidRPr="005A733C">
        <w:rPr>
          <w:color w:val="000000" w:themeColor="text1"/>
          <w:sz w:val="24"/>
          <w:szCs w:val="24"/>
        </w:rPr>
        <w:t xml:space="preserve"> is very unlikely that this saccade was </w:t>
      </w:r>
      <w:r w:rsidR="00614EC0" w:rsidRPr="005A733C">
        <w:rPr>
          <w:color w:val="000000" w:themeColor="text1"/>
          <w:sz w:val="24"/>
          <w:szCs w:val="24"/>
        </w:rPr>
        <w:t>targeted based on visual information available at the time that it was planned</w:t>
      </w:r>
      <w:r w:rsidR="00981C6E" w:rsidRPr="005A733C">
        <w:rPr>
          <w:color w:val="000000" w:themeColor="text1"/>
          <w:sz w:val="24"/>
          <w:szCs w:val="24"/>
        </w:rPr>
        <w:t xml:space="preserve"> (as would otherwise be assumed)</w:t>
      </w:r>
      <w:r w:rsidR="00614EC0" w:rsidRPr="005A733C">
        <w:rPr>
          <w:color w:val="000000" w:themeColor="text1"/>
          <w:sz w:val="24"/>
          <w:szCs w:val="24"/>
        </w:rPr>
        <w:t>.</w:t>
      </w:r>
      <w:r w:rsidR="004332EA" w:rsidRPr="005A733C">
        <w:rPr>
          <w:color w:val="000000" w:themeColor="text1"/>
          <w:sz w:val="24"/>
          <w:szCs w:val="24"/>
        </w:rPr>
        <w:t xml:space="preserve"> </w:t>
      </w:r>
    </w:p>
    <w:p w14:paraId="2C322138" w14:textId="4BC65DA6" w:rsidR="00BE2E08" w:rsidRPr="005A733C" w:rsidRDefault="009E5E4B" w:rsidP="00657D06">
      <w:pPr>
        <w:tabs>
          <w:tab w:val="clear" w:pos="3068"/>
        </w:tabs>
        <w:contextualSpacing/>
        <w:rPr>
          <w:color w:val="000000" w:themeColor="text1"/>
          <w:sz w:val="24"/>
          <w:szCs w:val="24"/>
        </w:rPr>
      </w:pPr>
      <w:r w:rsidRPr="005A733C">
        <w:rPr>
          <w:color w:val="000000" w:themeColor="text1"/>
          <w:sz w:val="24"/>
          <w:szCs w:val="24"/>
        </w:rPr>
        <w:lastRenderedPageBreak/>
        <w:t>This</w:t>
      </w:r>
      <w:r w:rsidR="004332EA" w:rsidRPr="005A733C">
        <w:rPr>
          <w:color w:val="000000" w:themeColor="text1"/>
          <w:sz w:val="24"/>
          <w:szCs w:val="24"/>
        </w:rPr>
        <w:t xml:space="preserve"> </w:t>
      </w:r>
      <w:r w:rsidRPr="005A733C">
        <w:rPr>
          <w:color w:val="000000" w:themeColor="text1"/>
          <w:sz w:val="24"/>
          <w:szCs w:val="24"/>
        </w:rPr>
        <w:t xml:space="preserve">pitfall </w:t>
      </w:r>
      <w:r w:rsidR="004332EA" w:rsidRPr="005A733C">
        <w:rPr>
          <w:color w:val="000000" w:themeColor="text1"/>
          <w:sz w:val="24"/>
          <w:szCs w:val="24"/>
        </w:rPr>
        <w:t xml:space="preserve">is likely to </w:t>
      </w:r>
      <w:r w:rsidRPr="005A733C">
        <w:rPr>
          <w:color w:val="000000" w:themeColor="text1"/>
          <w:sz w:val="24"/>
          <w:szCs w:val="24"/>
        </w:rPr>
        <w:t xml:space="preserve">have an </w:t>
      </w:r>
      <w:r w:rsidR="004332EA" w:rsidRPr="005A733C">
        <w:rPr>
          <w:i/>
          <w:color w:val="000000" w:themeColor="text1"/>
          <w:sz w:val="24"/>
          <w:szCs w:val="24"/>
        </w:rPr>
        <w:t xml:space="preserve">even worse </w:t>
      </w:r>
      <w:r w:rsidR="00F07FF9" w:rsidRPr="005A733C">
        <w:rPr>
          <w:i/>
          <w:color w:val="000000" w:themeColor="text1"/>
          <w:sz w:val="24"/>
          <w:szCs w:val="24"/>
        </w:rPr>
        <w:t xml:space="preserve">impact </w:t>
      </w:r>
      <w:r w:rsidR="00F07FF9" w:rsidRPr="005A733C">
        <w:rPr>
          <w:iCs/>
          <w:color w:val="000000" w:themeColor="text1"/>
          <w:sz w:val="24"/>
          <w:szCs w:val="24"/>
        </w:rPr>
        <w:t>upon</w:t>
      </w:r>
      <w:r w:rsidRPr="005A733C">
        <w:rPr>
          <w:iCs/>
          <w:color w:val="000000" w:themeColor="text1"/>
          <w:sz w:val="24"/>
          <w:szCs w:val="24"/>
        </w:rPr>
        <w:t xml:space="preserve"> a study </w:t>
      </w:r>
      <w:r w:rsidR="004332EA" w:rsidRPr="005A733C">
        <w:rPr>
          <w:color w:val="000000" w:themeColor="text1"/>
          <w:sz w:val="24"/>
          <w:szCs w:val="24"/>
        </w:rPr>
        <w:t>when participants can know in advance the locations where the objects will appear</w:t>
      </w:r>
      <w:r w:rsidR="00614EC0" w:rsidRPr="005A733C">
        <w:rPr>
          <w:color w:val="000000" w:themeColor="text1"/>
          <w:sz w:val="24"/>
          <w:szCs w:val="24"/>
        </w:rPr>
        <w:t xml:space="preserve">. </w:t>
      </w:r>
      <w:r w:rsidR="004332EA" w:rsidRPr="005A733C">
        <w:rPr>
          <w:color w:val="000000" w:themeColor="text1"/>
          <w:sz w:val="24"/>
          <w:szCs w:val="24"/>
        </w:rPr>
        <w:t>It is common in studies of visual search and eye movements to engage participants in searches of circular arrays of objects</w:t>
      </w:r>
      <w:r w:rsidR="00614EC0" w:rsidRPr="005A733C">
        <w:rPr>
          <w:color w:val="000000" w:themeColor="text1"/>
          <w:sz w:val="24"/>
          <w:szCs w:val="24"/>
        </w:rPr>
        <w:t xml:space="preserve"> </w:t>
      </w:r>
      <w:r w:rsidR="00F23AD4" w:rsidRPr="005A733C">
        <w:rPr>
          <w:color w:val="000000" w:themeColor="text1"/>
          <w:sz w:val="24"/>
          <w:szCs w:val="24"/>
        </w:rPr>
        <w:fldChar w:fldCharType="begin" w:fldLock="1"/>
      </w:r>
      <w:r w:rsidR="00F23AD4" w:rsidRPr="005A733C">
        <w:rPr>
          <w:color w:val="000000" w:themeColor="text1"/>
          <w:sz w:val="24"/>
          <w:szCs w:val="24"/>
        </w:rPr>
        <w:instrText xml:space="preserve"> ADDIN ZOTERO_ITEM CSL_CITATION {"citationID":"kW8kaEkv","properties":{"formattedCitation":"(e.g., Findlay, 1997; McSorley &amp; Findlay, 2001; Mestry et al., 2017)","plainCitation":"(e.g., Findlay, 1997; McSorley &amp; Findlay, 2001; Mestry et al., 2017)","noteIndex":0},"citationItems":[{"id":2477,"uris":["http://zotero.org/users/6618481/items/5PKQ3XG2"],"uri":["http://zotero.org/users/6618481/items/5PKQ3XG2"],"itemData":{"id":2477,"type":"article-journal","container-title":"Vision Research","DOI":"10.1016/S0042-6989(96)00218-0","ISSN":"00426989","issue":"5","journalAbbreviation":"Vision Research","language":"en","page":"617-631","source":"DOI.org (Crossref)","title":"Saccade target selection during visual search","volume":"37","author":[{"family":"Findlay","given":"John M."}],"issued":{"date-parts":[["1997",3]]}},"prefix":"e.g., "},{"id":2624,"uris":["http://zotero.org/users/6618481/items/478WVEJZ"],"uri":["http://zotero.org/users/6618481/items/478WVEJZ"],"itemData":{"id":2624,"type":"article-journal","abstract":"The accuracy of saccade localisation during visual search was examined for a search target defined by the single features of orientation or depth or by a conjunction of the two features. Subjects were required to move their eyes to the target which appeared in one of eight possible locations, arranged circularly around fixation, with non-targets filling the remaining seven positions. Search for a target defined by a single feature resulted in approximately 70% correct first saccades in both cases, while search for the conjunction target resulted in only 40% correct first saccades. Furthermore, averaged latency for conjunction search was longer than for simple search. Nevertheless, some subjects showed a remarkably good ability to locate a conjunction target with a single saccade of short latency. An analysis of first saccades in terms of their speed and accuracy indicates that the target selection is not preceded by a covert scanning of the display but rather is a result of parallel processing of the visual information provided. We also relate our study to the study of conjunction search reported by Nakayama and Siverman [Nakayama, K., &amp; Silverman, G.H. (1986). Serial and parallel processing of visual feature conjunctions. Nature, 320, 264–265.].","container-title":"Vision Research","DOI":"10.1016/S0042-6989(01)00197-3","ISSN":"0042-6989","issue":"25","journalAbbreviation":"Vision Research","language":"en","page":"3487-3496","source":"ScienceDirect","title":"Visual search in depth","volume":"41","author":[{"family":"McSorley","given":"Eugene"},{"family":"Findlay","given":"J. M"}],"issued":{"date-parts":[["2001",11,1]]}}},{"id":2627,"uris":["http://zotero.org/users/6618481/items/DFLBB6BU"],"uri":["http://zotero.org/users/6618481/items/DFLBB6BU"],"itemData":{"id":2627,"type":"article-journal","abstract":"The efficiency of visual search for one (single-target) and either of two (dual-target) unfamiliar faces was explored to understand the manifestations of capacity and guidance limitations in face search. The visual similarity of distractor faces to target faces was manipulated using morphing (Experiments 1 and 2) and multidimensional scaling (Experiment 3). A dual-target cost was found in all experiments, evidenced by slower and less accurate search in dual- than single-target conditions. The dual-target cost was unequal across the targets, with performance being maintained on one target and reduced on the other, which we label “preferred” and “non-preferred” respectively. We calculated the capacity for each target face and show reduced capacity for representing the non-preferred target face. However, results show that the capacity for the non-preferred target can be increased when the dual-target condition is conducted after participants complete the single-target conditions. Analyses of eye movements revealed evidence for weak guidance of fixations in single-target search, and when searching for the preferred target in dual-target search. Overall, the experiments show dual-target search for faces is capacity- and guidance-limited, leading to superior search for 1 face over the other in dual-target search. However, learning faces individually may improve capacity with the second face. (PsycINFO Database Record (c) 2017 APA, all rights reserved)","container-title":"Journal of Experimental Psychology: Human Perception and Performance","DOI":"10.1037/xhp0000388","ISSN":"1939-1277(Electronic),0096-1523(Print)","issue":"8","note":"publisher-place: US\npublisher: American Psychological Association","page":"1504-1519","source":"APA PsycNET","title":"Dual-target cost in visual search for multiple unfamiliar faces","volume":"43","author":[{"family":"Mestry","given":"Natalie"},{"family":"Menneer","given":"Tamaryn"},{"family":"Cave","given":"Kyle R."},{"family":"Godwin","given":"Hayward J."},{"family":"Donnelly","given":"Nick"}],"issued":{"date-parts":[["2017"]]}}}],"schema":"https://github.com/citation-style-language/schema/raw/master/csl-citation.json"} </w:instrText>
      </w:r>
      <w:r w:rsidR="00F23AD4" w:rsidRPr="005A733C">
        <w:rPr>
          <w:color w:val="000000" w:themeColor="text1"/>
          <w:sz w:val="24"/>
          <w:szCs w:val="24"/>
        </w:rPr>
        <w:fldChar w:fldCharType="separate"/>
      </w:r>
      <w:r w:rsidR="00F23AD4" w:rsidRPr="005A733C">
        <w:rPr>
          <w:noProof/>
          <w:color w:val="000000" w:themeColor="text1"/>
          <w:sz w:val="24"/>
          <w:szCs w:val="24"/>
        </w:rPr>
        <w:t>(e.g., Findlay, 1997; McSorley &amp; Findlay, 2001; Mestry et al., 2017)</w:t>
      </w:r>
      <w:r w:rsidR="00F23AD4" w:rsidRPr="005A733C">
        <w:rPr>
          <w:color w:val="000000" w:themeColor="text1"/>
          <w:sz w:val="24"/>
          <w:szCs w:val="24"/>
        </w:rPr>
        <w:fldChar w:fldCharType="end"/>
      </w:r>
      <w:r w:rsidR="00F23AD4" w:rsidRPr="005A733C">
        <w:rPr>
          <w:color w:val="000000" w:themeColor="text1"/>
          <w:sz w:val="24"/>
          <w:szCs w:val="24"/>
        </w:rPr>
        <w:t xml:space="preserve">, </w:t>
      </w:r>
      <w:r w:rsidR="00EF5CC2" w:rsidRPr="005A733C">
        <w:rPr>
          <w:color w:val="000000" w:themeColor="text1"/>
          <w:sz w:val="24"/>
          <w:szCs w:val="24"/>
        </w:rPr>
        <w:t xml:space="preserve">a technique </w:t>
      </w:r>
      <w:r w:rsidR="00614EC0" w:rsidRPr="005A733C">
        <w:rPr>
          <w:color w:val="000000" w:themeColor="text1"/>
          <w:sz w:val="24"/>
          <w:szCs w:val="24"/>
        </w:rPr>
        <w:t xml:space="preserve">used in </w:t>
      </w:r>
      <w:r w:rsidR="00252929" w:rsidRPr="005A733C">
        <w:rPr>
          <w:color w:val="000000" w:themeColor="text1"/>
          <w:sz w:val="24"/>
          <w:szCs w:val="24"/>
        </w:rPr>
        <w:t>45</w:t>
      </w:r>
      <w:r w:rsidR="00614EC0" w:rsidRPr="005A733C">
        <w:rPr>
          <w:color w:val="000000" w:themeColor="text1"/>
          <w:sz w:val="24"/>
          <w:szCs w:val="24"/>
        </w:rPr>
        <w:t xml:space="preserve">% of papers in </w:t>
      </w:r>
      <w:r w:rsidR="00D51730" w:rsidRPr="005A733C">
        <w:rPr>
          <w:color w:val="000000" w:themeColor="text1"/>
          <w:sz w:val="24"/>
          <w:szCs w:val="24"/>
        </w:rPr>
        <w:t>our Brief R</w:t>
      </w:r>
      <w:r w:rsidR="00614EC0" w:rsidRPr="005A733C">
        <w:rPr>
          <w:color w:val="000000" w:themeColor="text1"/>
          <w:sz w:val="24"/>
          <w:szCs w:val="24"/>
        </w:rPr>
        <w:t>eview</w:t>
      </w:r>
      <w:r w:rsidR="004332EA" w:rsidRPr="005A733C">
        <w:rPr>
          <w:color w:val="000000" w:themeColor="text1"/>
          <w:sz w:val="24"/>
          <w:szCs w:val="24"/>
        </w:rPr>
        <w:t>. In these types of task</w:t>
      </w:r>
      <w:r w:rsidR="00F23AD4" w:rsidRPr="005A733C">
        <w:rPr>
          <w:color w:val="000000" w:themeColor="text1"/>
          <w:sz w:val="24"/>
          <w:szCs w:val="24"/>
        </w:rPr>
        <w:t>s</w:t>
      </w:r>
      <w:r w:rsidR="004332EA" w:rsidRPr="005A733C">
        <w:rPr>
          <w:color w:val="000000" w:themeColor="text1"/>
          <w:sz w:val="24"/>
          <w:szCs w:val="24"/>
        </w:rPr>
        <w:t xml:space="preserve">, one might expect participants to </w:t>
      </w:r>
      <w:proofErr w:type="gramStart"/>
      <w:r w:rsidR="004332EA" w:rsidRPr="005A733C">
        <w:rPr>
          <w:color w:val="000000" w:themeColor="text1"/>
          <w:sz w:val="24"/>
          <w:szCs w:val="24"/>
        </w:rPr>
        <w:t>very easily move</w:t>
      </w:r>
      <w:proofErr w:type="gramEnd"/>
      <w:r w:rsidR="004332EA" w:rsidRPr="005A733C">
        <w:rPr>
          <w:color w:val="000000" w:themeColor="text1"/>
          <w:sz w:val="24"/>
          <w:szCs w:val="24"/>
        </w:rPr>
        <w:t>, if they are not restricted, to fixat</w:t>
      </w:r>
      <w:r w:rsidR="00750A97" w:rsidRPr="005A733C">
        <w:rPr>
          <w:color w:val="000000" w:themeColor="text1"/>
          <w:sz w:val="24"/>
          <w:szCs w:val="24"/>
        </w:rPr>
        <w:t>e</w:t>
      </w:r>
      <w:r w:rsidR="004332EA" w:rsidRPr="005A733C">
        <w:rPr>
          <w:color w:val="000000" w:themeColor="text1"/>
          <w:sz w:val="24"/>
          <w:szCs w:val="24"/>
        </w:rPr>
        <w:t xml:space="preserve"> a location where an object will appear, even when it has not yet appeared. </w:t>
      </w:r>
      <w:r w:rsidR="00F75562" w:rsidRPr="005A733C">
        <w:rPr>
          <w:color w:val="000000" w:themeColor="text1"/>
          <w:sz w:val="24"/>
          <w:szCs w:val="24"/>
        </w:rPr>
        <w:t>Caution is therefore required, if not at the point of data collection, but certainly at the point of data cleaning and processing, to ensure that participants behaved as expected before analyzing results.</w:t>
      </w:r>
      <w:r w:rsidR="00477C9F" w:rsidRPr="005A733C">
        <w:rPr>
          <w:color w:val="000000" w:themeColor="text1"/>
          <w:sz w:val="24"/>
          <w:szCs w:val="24"/>
        </w:rPr>
        <w:t xml:space="preserve"> A tell-tale sign of problems here would be that </w:t>
      </w:r>
      <w:r w:rsidR="00FE5AE2" w:rsidRPr="005A733C">
        <w:rPr>
          <w:color w:val="000000" w:themeColor="text1"/>
          <w:sz w:val="24"/>
          <w:szCs w:val="24"/>
        </w:rPr>
        <w:t>participants</w:t>
      </w:r>
      <w:r w:rsidR="00477C9F" w:rsidRPr="005A733C">
        <w:rPr>
          <w:color w:val="000000" w:themeColor="text1"/>
          <w:sz w:val="24"/>
          <w:szCs w:val="24"/>
        </w:rPr>
        <w:t xml:space="preserve"> fixated objects at an implausibly rapid speed</w:t>
      </w:r>
      <w:r w:rsidR="00FE5AE2" w:rsidRPr="005A733C">
        <w:rPr>
          <w:color w:val="000000" w:themeColor="text1"/>
          <w:sz w:val="24"/>
          <w:szCs w:val="24"/>
        </w:rPr>
        <w:t xml:space="preserve">, a fact that </w:t>
      </w:r>
      <w:r w:rsidR="00614EC0" w:rsidRPr="005A733C">
        <w:rPr>
          <w:color w:val="000000" w:themeColor="text1"/>
          <w:sz w:val="24"/>
          <w:szCs w:val="24"/>
        </w:rPr>
        <w:t xml:space="preserve">may be concealed </w:t>
      </w:r>
      <w:r w:rsidR="00FE5AE2" w:rsidRPr="005A733C">
        <w:rPr>
          <w:color w:val="000000" w:themeColor="text1"/>
          <w:sz w:val="24"/>
          <w:szCs w:val="24"/>
        </w:rPr>
        <w:t>by averaging across trials</w:t>
      </w:r>
      <w:r w:rsidR="00614EC0" w:rsidRPr="005A733C">
        <w:rPr>
          <w:color w:val="000000" w:themeColor="text1"/>
          <w:sz w:val="24"/>
          <w:szCs w:val="24"/>
        </w:rPr>
        <w:t xml:space="preserve"> without checking the values individually before doing so</w:t>
      </w:r>
      <w:r w:rsidR="00FE5AE2" w:rsidRPr="005A733C">
        <w:rPr>
          <w:color w:val="000000" w:themeColor="text1"/>
          <w:sz w:val="24"/>
          <w:szCs w:val="24"/>
        </w:rPr>
        <w:t>.</w:t>
      </w:r>
    </w:p>
    <w:p w14:paraId="170C44D2" w14:textId="11F184A1" w:rsidR="00F75562" w:rsidRPr="005A733C" w:rsidRDefault="00F75562" w:rsidP="00657D06">
      <w:pPr>
        <w:tabs>
          <w:tab w:val="clear" w:pos="3068"/>
        </w:tabs>
        <w:ind w:firstLine="0"/>
        <w:contextualSpacing/>
        <w:rPr>
          <w:color w:val="000000" w:themeColor="text1"/>
          <w:sz w:val="24"/>
          <w:szCs w:val="24"/>
        </w:rPr>
      </w:pPr>
      <w:r w:rsidRPr="005A733C">
        <w:rPr>
          <w:color w:val="000000" w:themeColor="text1"/>
          <w:sz w:val="24"/>
          <w:szCs w:val="24"/>
        </w:rPr>
        <w:tab/>
        <w:t>The discussion in this section so far has covered most of what takes place in the repeating trials outlined in</w:t>
      </w:r>
      <w:r w:rsidR="00614EC0" w:rsidRPr="005A733C">
        <w:rPr>
          <w:color w:val="000000" w:themeColor="text1"/>
          <w:sz w:val="24"/>
          <w:szCs w:val="24"/>
        </w:rPr>
        <w:t xml:space="preserve"> Figure </w:t>
      </w:r>
      <w:r w:rsidR="004C1D66" w:rsidRPr="005A733C">
        <w:rPr>
          <w:color w:val="000000" w:themeColor="text1"/>
          <w:sz w:val="24"/>
          <w:szCs w:val="24"/>
        </w:rPr>
        <w:t>4</w:t>
      </w:r>
      <w:r w:rsidR="00614EC0" w:rsidRPr="005A733C">
        <w:rPr>
          <w:color w:val="000000" w:themeColor="text1"/>
          <w:sz w:val="24"/>
          <w:szCs w:val="24"/>
        </w:rPr>
        <w:t>.</w:t>
      </w:r>
      <w:r w:rsidRPr="005A733C">
        <w:rPr>
          <w:color w:val="000000" w:themeColor="text1"/>
          <w:sz w:val="24"/>
          <w:szCs w:val="24"/>
        </w:rPr>
        <w:t xml:space="preserve"> In our prototypical example, after a participant has responded, the trial ends, and they are given feedback (auditory or visual) regarding </w:t>
      </w:r>
      <w:proofErr w:type="gramStart"/>
      <w:r w:rsidRPr="005A733C">
        <w:rPr>
          <w:color w:val="000000" w:themeColor="text1"/>
          <w:sz w:val="24"/>
          <w:szCs w:val="24"/>
        </w:rPr>
        <w:t>whether or not</w:t>
      </w:r>
      <w:proofErr w:type="gramEnd"/>
      <w:r w:rsidRPr="005A733C">
        <w:rPr>
          <w:color w:val="000000" w:themeColor="text1"/>
          <w:sz w:val="24"/>
          <w:szCs w:val="24"/>
        </w:rPr>
        <w:t xml:space="preserve"> they were correct in their response. </w:t>
      </w:r>
      <w:r w:rsidR="00E62D41" w:rsidRPr="005A733C">
        <w:rPr>
          <w:color w:val="000000" w:themeColor="text1"/>
          <w:sz w:val="24"/>
          <w:szCs w:val="24"/>
        </w:rPr>
        <w:t>This process continues in a loop until the trials are completed, the participant is debriefed, and the study ends.</w:t>
      </w:r>
    </w:p>
    <w:p w14:paraId="2C15C914" w14:textId="5ACFDE2E" w:rsidR="00830F1F" w:rsidRPr="005A733C" w:rsidRDefault="00830F1F" w:rsidP="00657D06">
      <w:pPr>
        <w:tabs>
          <w:tab w:val="clear" w:pos="3068"/>
        </w:tabs>
        <w:ind w:firstLine="0"/>
        <w:contextualSpacing/>
        <w:rPr>
          <w:b/>
          <w:color w:val="000000" w:themeColor="text1"/>
          <w:sz w:val="24"/>
          <w:szCs w:val="24"/>
        </w:rPr>
      </w:pPr>
    </w:p>
    <w:p w14:paraId="738B6359" w14:textId="6AE8163E" w:rsidR="00830F1F" w:rsidRPr="005A733C" w:rsidRDefault="00830F1F" w:rsidP="00657D06">
      <w:pPr>
        <w:tabs>
          <w:tab w:val="clear" w:pos="3068"/>
        </w:tabs>
        <w:ind w:firstLine="0"/>
        <w:contextualSpacing/>
        <w:rPr>
          <w:b/>
          <w:color w:val="000000" w:themeColor="text1"/>
          <w:sz w:val="24"/>
          <w:szCs w:val="24"/>
        </w:rPr>
      </w:pPr>
      <w:r w:rsidRPr="005A733C">
        <w:rPr>
          <w:b/>
          <w:color w:val="000000" w:themeColor="text1"/>
          <w:sz w:val="24"/>
          <w:szCs w:val="24"/>
        </w:rPr>
        <w:t>Cleaning your Data</w:t>
      </w:r>
    </w:p>
    <w:p w14:paraId="2C8E5DA0" w14:textId="7C66611A" w:rsidR="005346E5" w:rsidRPr="005A733C" w:rsidRDefault="00E62D41" w:rsidP="00657D06">
      <w:pPr>
        <w:tabs>
          <w:tab w:val="clear" w:pos="3068"/>
        </w:tabs>
        <w:contextualSpacing/>
        <w:rPr>
          <w:color w:val="000000" w:themeColor="text1"/>
          <w:sz w:val="24"/>
          <w:szCs w:val="24"/>
        </w:rPr>
      </w:pPr>
      <w:r w:rsidRPr="005A733C">
        <w:rPr>
          <w:color w:val="000000" w:themeColor="text1"/>
          <w:sz w:val="24"/>
          <w:szCs w:val="24"/>
        </w:rPr>
        <w:t>Up to this point, we have described pitfalls and issues relating to the setup and collection of eye-tracking data. We have outlined</w:t>
      </w:r>
      <w:r w:rsidR="00A86113" w:rsidRPr="005A733C">
        <w:rPr>
          <w:color w:val="000000" w:themeColor="text1"/>
          <w:sz w:val="24"/>
          <w:szCs w:val="24"/>
        </w:rPr>
        <w:t xml:space="preserve"> three pitfalls</w:t>
      </w:r>
      <w:r w:rsidRPr="005A733C">
        <w:rPr>
          <w:color w:val="000000" w:themeColor="text1"/>
          <w:sz w:val="24"/>
          <w:szCs w:val="24"/>
        </w:rPr>
        <w:t xml:space="preserve"> so far. By now, in our </w:t>
      </w:r>
      <w:r w:rsidR="00723172" w:rsidRPr="005A733C">
        <w:rPr>
          <w:color w:val="000000" w:themeColor="text1"/>
          <w:sz w:val="24"/>
          <w:szCs w:val="24"/>
        </w:rPr>
        <w:t xml:space="preserve">prototypical </w:t>
      </w:r>
      <w:r w:rsidRPr="005A733C">
        <w:rPr>
          <w:color w:val="000000" w:themeColor="text1"/>
          <w:sz w:val="24"/>
          <w:szCs w:val="24"/>
        </w:rPr>
        <w:t>schematic search study outlined in Figure</w:t>
      </w:r>
      <w:r w:rsidR="00614EC0" w:rsidRPr="005A733C">
        <w:rPr>
          <w:color w:val="000000" w:themeColor="text1"/>
          <w:sz w:val="24"/>
          <w:szCs w:val="24"/>
        </w:rPr>
        <w:t xml:space="preserve"> </w:t>
      </w:r>
      <w:r w:rsidR="004C1D66" w:rsidRPr="005A733C">
        <w:rPr>
          <w:color w:val="000000" w:themeColor="text1"/>
          <w:sz w:val="24"/>
          <w:szCs w:val="24"/>
        </w:rPr>
        <w:t>4</w:t>
      </w:r>
      <w:r w:rsidRPr="005A733C">
        <w:rPr>
          <w:color w:val="000000" w:themeColor="text1"/>
          <w:sz w:val="24"/>
          <w:szCs w:val="24"/>
        </w:rPr>
        <w:t xml:space="preserve">, the data collection is complete and ready to be analyzed. How does this proceed, and what further pitfalls lie ahead? </w:t>
      </w:r>
      <w:r w:rsidR="005346E5" w:rsidRPr="005A733C">
        <w:rPr>
          <w:color w:val="000000" w:themeColor="text1"/>
          <w:sz w:val="24"/>
          <w:szCs w:val="24"/>
        </w:rPr>
        <w:lastRenderedPageBreak/>
        <w:t>The data processing pipelines used to clean visual search and eye movement experiments require multiple processing steps, along with decisions</w:t>
      </w:r>
      <w:r w:rsidR="003F00A2" w:rsidRPr="005A733C">
        <w:rPr>
          <w:color w:val="000000" w:themeColor="text1"/>
          <w:sz w:val="24"/>
          <w:szCs w:val="24"/>
        </w:rPr>
        <w:t xml:space="preserve"> -- </w:t>
      </w:r>
      <w:r w:rsidR="005346E5" w:rsidRPr="005A733C">
        <w:rPr>
          <w:color w:val="000000" w:themeColor="text1"/>
          <w:sz w:val="24"/>
          <w:szCs w:val="24"/>
        </w:rPr>
        <w:t>both implicit and explicit</w:t>
      </w:r>
      <w:r w:rsidR="003F00A2" w:rsidRPr="005A733C">
        <w:rPr>
          <w:color w:val="000000" w:themeColor="text1"/>
          <w:sz w:val="24"/>
          <w:szCs w:val="24"/>
        </w:rPr>
        <w:t xml:space="preserve"> -- </w:t>
      </w:r>
      <w:r w:rsidR="005346E5" w:rsidRPr="005A733C">
        <w:rPr>
          <w:color w:val="000000" w:themeColor="text1"/>
          <w:sz w:val="24"/>
          <w:szCs w:val="24"/>
        </w:rPr>
        <w:t>regarding how to clean, filter</w:t>
      </w:r>
      <w:r w:rsidR="00184E01" w:rsidRPr="005A733C">
        <w:rPr>
          <w:color w:val="000000" w:themeColor="text1"/>
          <w:sz w:val="24"/>
          <w:szCs w:val="24"/>
        </w:rPr>
        <w:t>,</w:t>
      </w:r>
      <w:r w:rsidR="005346E5" w:rsidRPr="005A733C">
        <w:rPr>
          <w:color w:val="000000" w:themeColor="text1"/>
          <w:sz w:val="24"/>
          <w:szCs w:val="24"/>
        </w:rPr>
        <w:t xml:space="preserve"> and aggregate the data. The complexity of eye movement datasets leaves researchers open to becoming lost in the so-called ‘garden of forking paths’ when it comes to data processing pipelines</w:t>
      </w:r>
      <w:r w:rsidR="00614EC0" w:rsidRPr="005A733C">
        <w:rPr>
          <w:color w:val="000000" w:themeColor="text1"/>
          <w:sz w:val="24"/>
          <w:szCs w:val="24"/>
        </w:rPr>
        <w:t xml:space="preserve"> </w:t>
      </w:r>
      <w:r w:rsidR="00614EC0" w:rsidRPr="005A733C">
        <w:rPr>
          <w:color w:val="000000" w:themeColor="text1"/>
          <w:sz w:val="24"/>
          <w:szCs w:val="24"/>
        </w:rPr>
        <w:fldChar w:fldCharType="begin" w:fldLock="1"/>
      </w:r>
      <w:r w:rsidR="005B7BD2" w:rsidRPr="005A733C">
        <w:rPr>
          <w:color w:val="000000" w:themeColor="text1"/>
          <w:sz w:val="24"/>
          <w:szCs w:val="24"/>
        </w:rPr>
        <w:instrText xml:space="preserve"> ADDIN ZOTERO_ITEM CSL_CITATION {"citationID":"LKiQm2rs","properties":{"formattedCitation":"(Gelman &amp; Loken, 2014)","plainCitation":"(Gelman &amp; Loken, 2014)","noteIndex":0},"citationItems":[{"id":2632,"uris":["http://zotero.org/users/6618481/items/7EZCF98S"],"uri":["http://zotero.org/users/6618481/items/7EZCF98S"],"itemData":{"id":2632,"type":"article-journal","container-title":"American Scientist","ISSN":"00030996","issue":"6","language":"English","note":"publisher: Sigma Xi, The Scientific Research Society","page":"460-466","source":"go.gale.com","title":"The statistical crisis in science: data-dependent analysis--'garden of forking paths'--explains why many statistically significant comparisons don't hold up","title-short":"The statistical crisis in science","volume":"102","author":[{"family":"Gelman","given":"Andrew"},{"family":"Loken","given":"Eric"}],"issued":{"date-parts":[["2014",11,1]]}}}],"schema":"https://github.com/citation-style-language/schema/raw/master/csl-citation.json"} </w:instrText>
      </w:r>
      <w:r w:rsidR="00614EC0" w:rsidRPr="005A733C">
        <w:rPr>
          <w:color w:val="000000" w:themeColor="text1"/>
          <w:sz w:val="24"/>
          <w:szCs w:val="24"/>
        </w:rPr>
        <w:fldChar w:fldCharType="separate"/>
      </w:r>
      <w:r w:rsidR="00B10045" w:rsidRPr="005A733C">
        <w:rPr>
          <w:noProof/>
          <w:color w:val="000000" w:themeColor="text1"/>
          <w:sz w:val="24"/>
          <w:szCs w:val="24"/>
        </w:rPr>
        <w:t>(Gelman &amp; Loken, 2014)</w:t>
      </w:r>
      <w:r w:rsidR="00614EC0" w:rsidRPr="005A733C">
        <w:rPr>
          <w:color w:val="000000" w:themeColor="text1"/>
          <w:sz w:val="24"/>
          <w:szCs w:val="24"/>
        </w:rPr>
        <w:fldChar w:fldCharType="end"/>
      </w:r>
      <w:r w:rsidR="005346E5" w:rsidRPr="005A733C">
        <w:rPr>
          <w:color w:val="000000" w:themeColor="text1"/>
          <w:sz w:val="24"/>
          <w:szCs w:val="24"/>
        </w:rPr>
        <w:t>. Given the pitfalls already described, the data cleaning process has the potential to compound any pitfalls that have arisen during the setup and data collection process.</w:t>
      </w:r>
    </w:p>
    <w:p w14:paraId="0CA102D4" w14:textId="212CCD76" w:rsidR="00E62D41" w:rsidRPr="005A733C" w:rsidRDefault="00606A0B" w:rsidP="00657D06">
      <w:pPr>
        <w:tabs>
          <w:tab w:val="clear" w:pos="3068"/>
        </w:tabs>
        <w:contextualSpacing/>
        <w:rPr>
          <w:color w:val="000000" w:themeColor="text1"/>
          <w:sz w:val="24"/>
          <w:szCs w:val="24"/>
        </w:rPr>
      </w:pPr>
      <w:r w:rsidRPr="005A733C">
        <w:rPr>
          <w:color w:val="000000" w:themeColor="text1"/>
          <w:sz w:val="24"/>
          <w:szCs w:val="24"/>
        </w:rPr>
        <w:t>Here, we describe several different sets of cleaning processes that can be applied to data processing pipelines in visual search and eye movement experiments.</w:t>
      </w:r>
      <w:r w:rsidR="00F05F2C" w:rsidRPr="005A733C">
        <w:rPr>
          <w:color w:val="000000" w:themeColor="text1"/>
          <w:sz w:val="24"/>
          <w:szCs w:val="24"/>
        </w:rPr>
        <w:t xml:space="preserve"> Before doing so, it is worth noting the consequences of failing to appropriately clean one’s data. In a best-case scenario, including data that should not be included will add noise to the analyses</w:t>
      </w:r>
      <w:r w:rsidR="00DF0D79" w:rsidRPr="005A733C">
        <w:rPr>
          <w:color w:val="000000" w:themeColor="text1"/>
          <w:sz w:val="24"/>
          <w:szCs w:val="24"/>
        </w:rPr>
        <w:t>. Optimistically</w:t>
      </w:r>
      <w:r w:rsidR="00F05F2C" w:rsidRPr="005A733C">
        <w:rPr>
          <w:color w:val="000000" w:themeColor="text1"/>
          <w:sz w:val="24"/>
          <w:szCs w:val="24"/>
        </w:rPr>
        <w:t xml:space="preserve">, if that noise constitutes only a small fraction of the overall dataset (which is likely to number many tens of thousands of data points that </w:t>
      </w:r>
      <w:r w:rsidR="00F05F2C" w:rsidRPr="005A733C">
        <w:rPr>
          <w:i/>
          <w:color w:val="000000" w:themeColor="text1"/>
          <w:sz w:val="24"/>
          <w:szCs w:val="24"/>
        </w:rPr>
        <w:t xml:space="preserve">should </w:t>
      </w:r>
      <w:r w:rsidR="00F05F2C" w:rsidRPr="005A733C">
        <w:rPr>
          <w:color w:val="000000" w:themeColor="text1"/>
          <w:sz w:val="24"/>
          <w:szCs w:val="24"/>
        </w:rPr>
        <w:t xml:space="preserve">be included), then hopefully the noise should not change the outcome of any statistical tests carried out. Of course, that best-case scenario becomes increasingly </w:t>
      </w:r>
      <w:r w:rsidR="005346E5" w:rsidRPr="005A733C">
        <w:rPr>
          <w:color w:val="000000" w:themeColor="text1"/>
          <w:sz w:val="24"/>
          <w:szCs w:val="24"/>
        </w:rPr>
        <w:t>un</w:t>
      </w:r>
      <w:r w:rsidR="00F05F2C" w:rsidRPr="005A733C">
        <w:rPr>
          <w:color w:val="000000" w:themeColor="text1"/>
          <w:sz w:val="24"/>
          <w:szCs w:val="24"/>
        </w:rPr>
        <w:t>likely as the different dimensions upon which data points should be removed stack up. And, as we have already seen, pitfalls can stack up very quickly</w:t>
      </w:r>
      <w:r w:rsidR="00A42A7D" w:rsidRPr="005A733C">
        <w:rPr>
          <w:color w:val="000000" w:themeColor="text1"/>
          <w:sz w:val="24"/>
          <w:szCs w:val="24"/>
        </w:rPr>
        <w:t xml:space="preserve"> indeed</w:t>
      </w:r>
      <w:r w:rsidR="005346E5" w:rsidRPr="005A733C">
        <w:rPr>
          <w:color w:val="000000" w:themeColor="text1"/>
          <w:sz w:val="24"/>
          <w:szCs w:val="24"/>
        </w:rPr>
        <w:t xml:space="preserve">. </w:t>
      </w:r>
    </w:p>
    <w:p w14:paraId="604B9A09" w14:textId="77777777" w:rsidR="00A25AD8" w:rsidRPr="005A733C" w:rsidRDefault="00A25AD8" w:rsidP="00657D06">
      <w:pPr>
        <w:tabs>
          <w:tab w:val="clear" w:pos="3068"/>
        </w:tabs>
        <w:contextualSpacing/>
        <w:rPr>
          <w:color w:val="000000" w:themeColor="text1"/>
          <w:sz w:val="24"/>
          <w:szCs w:val="24"/>
        </w:rPr>
      </w:pPr>
    </w:p>
    <w:p w14:paraId="1694D24F" w14:textId="2F38C17E" w:rsidR="00A25AD8" w:rsidRPr="005A733C" w:rsidRDefault="00606A0B" w:rsidP="00A25AD8">
      <w:pPr>
        <w:tabs>
          <w:tab w:val="clear" w:pos="3068"/>
        </w:tabs>
        <w:ind w:firstLine="0"/>
        <w:contextualSpacing/>
        <w:rPr>
          <w:b/>
          <w:i/>
          <w:iCs/>
          <w:color w:val="000000" w:themeColor="text1"/>
          <w:sz w:val="24"/>
          <w:szCs w:val="24"/>
        </w:rPr>
      </w:pPr>
      <w:r w:rsidRPr="005A733C">
        <w:rPr>
          <w:b/>
          <w:i/>
          <w:iCs/>
          <w:color w:val="000000" w:themeColor="text1"/>
          <w:sz w:val="24"/>
          <w:szCs w:val="24"/>
        </w:rPr>
        <w:t xml:space="preserve">Fixation Durations </w:t>
      </w:r>
    </w:p>
    <w:p w14:paraId="3C59DD25" w14:textId="74D7ED24" w:rsidR="000731E6" w:rsidRPr="005A733C" w:rsidRDefault="00606A0B" w:rsidP="00A25AD8">
      <w:pPr>
        <w:tabs>
          <w:tab w:val="clear" w:pos="3068"/>
        </w:tabs>
        <w:contextualSpacing/>
        <w:rPr>
          <w:color w:val="000000" w:themeColor="text1"/>
          <w:sz w:val="24"/>
          <w:szCs w:val="24"/>
        </w:rPr>
      </w:pPr>
      <w:r w:rsidRPr="005A733C">
        <w:rPr>
          <w:color w:val="000000" w:themeColor="text1"/>
          <w:sz w:val="24"/>
          <w:szCs w:val="24"/>
        </w:rPr>
        <w:t>Fixation durations can vary greatl</w:t>
      </w:r>
      <w:r w:rsidR="000731E6" w:rsidRPr="005A733C">
        <w:rPr>
          <w:color w:val="000000" w:themeColor="text1"/>
          <w:sz w:val="24"/>
          <w:szCs w:val="24"/>
        </w:rPr>
        <w:t>y</w:t>
      </w:r>
      <w:r w:rsidR="00DF0D79" w:rsidRPr="005A733C">
        <w:rPr>
          <w:color w:val="000000" w:themeColor="text1"/>
          <w:sz w:val="24"/>
          <w:szCs w:val="24"/>
        </w:rPr>
        <w:t>. A</w:t>
      </w:r>
      <w:r w:rsidR="000731E6" w:rsidRPr="005A733C">
        <w:rPr>
          <w:color w:val="000000" w:themeColor="text1"/>
          <w:sz w:val="24"/>
          <w:szCs w:val="24"/>
        </w:rPr>
        <w:t xml:space="preserve">s noted above, it has been found that as the similarity between a given object and the target(s) being searched for increases, so </w:t>
      </w:r>
      <w:r w:rsidR="00EC556D" w:rsidRPr="005A733C">
        <w:rPr>
          <w:color w:val="000000" w:themeColor="text1"/>
          <w:sz w:val="24"/>
          <w:szCs w:val="24"/>
        </w:rPr>
        <w:t xml:space="preserve">too </w:t>
      </w:r>
      <w:r w:rsidR="000731E6" w:rsidRPr="005A733C">
        <w:rPr>
          <w:color w:val="000000" w:themeColor="text1"/>
          <w:sz w:val="24"/>
          <w:szCs w:val="24"/>
        </w:rPr>
        <w:t xml:space="preserve">do the fixation durations. Setting appropriate thresholds to determine what values </w:t>
      </w:r>
      <w:r w:rsidR="00DF0D79" w:rsidRPr="005A733C">
        <w:rPr>
          <w:color w:val="000000" w:themeColor="text1"/>
          <w:sz w:val="24"/>
          <w:szCs w:val="24"/>
        </w:rPr>
        <w:t xml:space="preserve">should </w:t>
      </w:r>
      <w:r w:rsidR="000731E6" w:rsidRPr="005A733C">
        <w:rPr>
          <w:color w:val="000000" w:themeColor="text1"/>
          <w:sz w:val="24"/>
          <w:szCs w:val="24"/>
        </w:rPr>
        <w:t xml:space="preserve">be deemed outliers is, of course, an important step in ensuring accurate data </w:t>
      </w:r>
      <w:r w:rsidR="000731E6" w:rsidRPr="005A733C">
        <w:rPr>
          <w:color w:val="000000" w:themeColor="text1"/>
          <w:sz w:val="24"/>
          <w:szCs w:val="24"/>
        </w:rPr>
        <w:lastRenderedPageBreak/>
        <w:t>cleaning protocols</w:t>
      </w:r>
      <w:r w:rsidR="00343381" w:rsidRPr="005A733C">
        <w:rPr>
          <w:color w:val="000000" w:themeColor="text1"/>
          <w:sz w:val="24"/>
          <w:szCs w:val="24"/>
        </w:rPr>
        <w:t xml:space="preserve"> prior to beginning any analys</w:t>
      </w:r>
      <w:r w:rsidR="002A5BC5" w:rsidRPr="005A733C">
        <w:rPr>
          <w:color w:val="000000" w:themeColor="text1"/>
          <w:sz w:val="24"/>
          <w:szCs w:val="24"/>
        </w:rPr>
        <w:t>e</w:t>
      </w:r>
      <w:r w:rsidR="00343381" w:rsidRPr="005A733C">
        <w:rPr>
          <w:color w:val="000000" w:themeColor="text1"/>
          <w:sz w:val="24"/>
          <w:szCs w:val="24"/>
        </w:rPr>
        <w:t>s</w:t>
      </w:r>
      <w:r w:rsidR="000731E6" w:rsidRPr="005A733C">
        <w:rPr>
          <w:color w:val="000000" w:themeColor="text1"/>
          <w:sz w:val="24"/>
          <w:szCs w:val="24"/>
        </w:rPr>
        <w:t>.</w:t>
      </w:r>
      <w:r w:rsidR="00343381" w:rsidRPr="005A733C">
        <w:rPr>
          <w:color w:val="000000" w:themeColor="text1"/>
          <w:sz w:val="24"/>
          <w:szCs w:val="24"/>
        </w:rPr>
        <w:t xml:space="preserve"> </w:t>
      </w:r>
      <w:proofErr w:type="spellStart"/>
      <w:r w:rsidR="00343381" w:rsidRPr="005A733C">
        <w:rPr>
          <w:color w:val="000000" w:themeColor="text1"/>
          <w:sz w:val="24"/>
          <w:szCs w:val="24"/>
        </w:rPr>
        <w:t>Orquin</w:t>
      </w:r>
      <w:proofErr w:type="spellEnd"/>
      <w:r w:rsidR="00343381" w:rsidRPr="005A733C">
        <w:rPr>
          <w:color w:val="000000" w:themeColor="text1"/>
          <w:sz w:val="24"/>
          <w:szCs w:val="24"/>
        </w:rPr>
        <w:t xml:space="preserve"> and </w:t>
      </w:r>
      <w:proofErr w:type="spellStart"/>
      <w:r w:rsidR="00343381" w:rsidRPr="005A733C">
        <w:rPr>
          <w:color w:val="000000" w:themeColor="text1"/>
          <w:sz w:val="24"/>
          <w:szCs w:val="24"/>
        </w:rPr>
        <w:t>Holmqvist</w:t>
      </w:r>
      <w:proofErr w:type="spellEnd"/>
      <w:r w:rsidR="00343381" w:rsidRPr="005A733C">
        <w:rPr>
          <w:color w:val="000000" w:themeColor="text1"/>
          <w:sz w:val="24"/>
          <w:szCs w:val="24"/>
        </w:rPr>
        <w:t xml:space="preserve"> </w:t>
      </w:r>
      <w:r w:rsidR="00343381" w:rsidRPr="005A733C">
        <w:rPr>
          <w:color w:val="000000" w:themeColor="text1"/>
          <w:sz w:val="24"/>
          <w:szCs w:val="24"/>
        </w:rPr>
        <w:fldChar w:fldCharType="begin"/>
      </w:r>
      <w:r w:rsidR="00343381" w:rsidRPr="005A733C">
        <w:rPr>
          <w:color w:val="000000" w:themeColor="text1"/>
          <w:sz w:val="24"/>
          <w:szCs w:val="24"/>
        </w:rPr>
        <w:instrText xml:space="preserve"> ADDIN ZOTERO_ITEM CSL_CITATION {"citationID":"nimCaC0o","properties":{"formattedCitation":"(2018)","plainCitation":"(2018)","noteIndex":0},"citationItems":[{"id":2490,"uris":["http://zotero.org/users/6618481/items/LF9DSBKY"],"uri":["http://zotero.org/users/6618481/items/LF9DSBKY"],"itemData":{"id":2490,"type":"article-journal","abstract":"Eyetracking research in psychology has grown exponentially over the past decades, as equipment has become cheaper and easier to use. The surge in eyetracking research has not, however, been equaled by a growth in methodological awareness, and practices that are best avoided have become commonplace. We describe nine threats to the validity of eyetracking research and provide, whenever possible, advice on how to avoid or mitigate these challenges. These threats concern both internal and external validity and relate to the design of eyetracking studies, to data preprocessing, to data analysis, and to the interpretation of eyetracking data.","container-title":"Behavior Research Methods","DOI":"10.3758/s13428-017-0998-z","ISSN":"1554-3528","issue":"4","journalAbbreviation":"Behav Res","language":"en","page":"1645-1656","source":"DOI.org (Crossref)","title":"Threats to the validity of eye-movement research in psychology","volume":"50","author":[{"family":"Orquin","given":"Jacob L."},{"family":"Holmqvist","given":"Kenneth"}],"issued":{"date-parts":[["2018",8]]}},"suppress-author":true}],"schema":"https://github.com/citation-style-language/schema/raw/master/csl-citation.json"} </w:instrText>
      </w:r>
      <w:r w:rsidR="00343381" w:rsidRPr="005A733C">
        <w:rPr>
          <w:color w:val="000000" w:themeColor="text1"/>
          <w:sz w:val="24"/>
          <w:szCs w:val="24"/>
        </w:rPr>
        <w:fldChar w:fldCharType="separate"/>
      </w:r>
      <w:r w:rsidR="00B10045" w:rsidRPr="005A733C">
        <w:rPr>
          <w:noProof/>
          <w:color w:val="000000" w:themeColor="text1"/>
          <w:sz w:val="24"/>
          <w:szCs w:val="24"/>
        </w:rPr>
        <w:t>(2018)</w:t>
      </w:r>
      <w:r w:rsidR="00343381" w:rsidRPr="005A733C">
        <w:rPr>
          <w:color w:val="000000" w:themeColor="text1"/>
          <w:sz w:val="24"/>
          <w:szCs w:val="24"/>
        </w:rPr>
        <w:fldChar w:fldCharType="end"/>
      </w:r>
      <w:r w:rsidR="00343381" w:rsidRPr="005A733C">
        <w:rPr>
          <w:color w:val="000000" w:themeColor="text1"/>
          <w:sz w:val="24"/>
          <w:szCs w:val="24"/>
        </w:rPr>
        <w:t xml:space="preserve"> </w:t>
      </w:r>
      <w:r w:rsidR="000731E6" w:rsidRPr="005A733C">
        <w:rPr>
          <w:color w:val="000000" w:themeColor="text1"/>
          <w:sz w:val="24"/>
          <w:szCs w:val="24"/>
        </w:rPr>
        <w:t>highlight a rather surprising example wherein the cutoff for fixation durations has been set inappropriately</w:t>
      </w:r>
      <w:r w:rsidR="002A5BC5" w:rsidRPr="005A733C">
        <w:rPr>
          <w:color w:val="000000" w:themeColor="text1"/>
          <w:sz w:val="24"/>
          <w:szCs w:val="24"/>
        </w:rPr>
        <w:t xml:space="preserve">. </w:t>
      </w:r>
      <w:r w:rsidR="008539BF" w:rsidRPr="005A733C">
        <w:rPr>
          <w:color w:val="000000" w:themeColor="text1"/>
          <w:sz w:val="24"/>
          <w:szCs w:val="24"/>
        </w:rPr>
        <w:t xml:space="preserve">Jansen et al. </w:t>
      </w:r>
      <w:r w:rsidR="008539BF" w:rsidRPr="005A733C">
        <w:rPr>
          <w:color w:val="000000" w:themeColor="text1"/>
          <w:sz w:val="24"/>
          <w:szCs w:val="24"/>
        </w:rPr>
        <w:fldChar w:fldCharType="begin"/>
      </w:r>
      <w:r w:rsidR="008539BF" w:rsidRPr="005A733C">
        <w:rPr>
          <w:color w:val="000000" w:themeColor="text1"/>
          <w:sz w:val="24"/>
          <w:szCs w:val="24"/>
        </w:rPr>
        <w:instrText xml:space="preserve"> ADDIN ZOTERO_ITEM CSL_CITATION {"citationID":"7WdzWex4","properties":{"formattedCitation":"(2005)","plainCitation":"(2005)","noteIndex":0},"citationItems":[{"id":2677,"uris":["http://zotero.org/users/6618481/items/GY5BIZYQ"],"uri":["http://zotero.org/users/6618481/items/GY5BIZYQ"],"itemData":{"id":2677,"type":"article-journal","container-title":"Behaviour Research and Therapy","DOI":"10.1016/j.brat.2004.01.003","ISSN":"00057967","issue":"2","journalAbbreviation":"Behaviour Research and Therapy","language":"en","page":"183-196","source":"DOI.org (Crossref)","title":"Selective visual attention for ugly and beautiful body parts in eating disorders","volume":"43","author":[{"family":"Jansen","given":"Anita"},{"family":"Nederkoorn","given":"Chantal"},{"family":"Mulkens","given":"Sandra"}],"issued":{"date-parts":[["2005",2]]}},"suppress-author":true}],"schema":"https://github.com/citation-style-language/schema/raw/master/csl-citation.json"} </w:instrText>
      </w:r>
      <w:r w:rsidR="008539BF" w:rsidRPr="005A733C">
        <w:rPr>
          <w:color w:val="000000" w:themeColor="text1"/>
          <w:sz w:val="24"/>
          <w:szCs w:val="24"/>
        </w:rPr>
        <w:fldChar w:fldCharType="separate"/>
      </w:r>
      <w:r w:rsidR="00B10045" w:rsidRPr="005A733C">
        <w:rPr>
          <w:noProof/>
          <w:color w:val="000000" w:themeColor="text1"/>
          <w:sz w:val="24"/>
          <w:szCs w:val="24"/>
        </w:rPr>
        <w:t>(2005)</w:t>
      </w:r>
      <w:r w:rsidR="008539BF" w:rsidRPr="005A733C">
        <w:rPr>
          <w:color w:val="000000" w:themeColor="text1"/>
          <w:sz w:val="24"/>
          <w:szCs w:val="24"/>
        </w:rPr>
        <w:fldChar w:fldCharType="end"/>
      </w:r>
      <w:r w:rsidR="00343381" w:rsidRPr="005A733C">
        <w:rPr>
          <w:color w:val="000000" w:themeColor="text1"/>
          <w:sz w:val="24"/>
          <w:szCs w:val="24"/>
        </w:rPr>
        <w:t>,</w:t>
      </w:r>
      <w:r w:rsidR="00D15618" w:rsidRPr="005A733C">
        <w:rPr>
          <w:color w:val="000000" w:themeColor="text1"/>
          <w:sz w:val="24"/>
          <w:szCs w:val="24"/>
        </w:rPr>
        <w:t xml:space="preserve"> they note, set a cutoff of </w:t>
      </w:r>
      <w:r w:rsidR="00343381" w:rsidRPr="005A733C">
        <w:rPr>
          <w:color w:val="000000" w:themeColor="text1"/>
          <w:sz w:val="24"/>
          <w:szCs w:val="24"/>
        </w:rPr>
        <w:t>3</w:t>
      </w:r>
      <w:r w:rsidR="00D15618" w:rsidRPr="005A733C">
        <w:rPr>
          <w:color w:val="000000" w:themeColor="text1"/>
          <w:sz w:val="24"/>
          <w:szCs w:val="24"/>
        </w:rPr>
        <w:t xml:space="preserve">00 </w:t>
      </w:r>
      <w:proofErr w:type="spellStart"/>
      <w:r w:rsidR="00D15618" w:rsidRPr="005A733C">
        <w:rPr>
          <w:color w:val="000000" w:themeColor="text1"/>
          <w:sz w:val="24"/>
          <w:szCs w:val="24"/>
        </w:rPr>
        <w:t>ms</w:t>
      </w:r>
      <w:proofErr w:type="spellEnd"/>
      <w:r w:rsidR="00D15618" w:rsidRPr="005A733C">
        <w:rPr>
          <w:color w:val="000000" w:themeColor="text1"/>
          <w:sz w:val="24"/>
          <w:szCs w:val="24"/>
        </w:rPr>
        <w:t xml:space="preserve"> such that fixations below this duration were excluded from any analyses. This value </w:t>
      </w:r>
      <w:r w:rsidR="00B87A76" w:rsidRPr="005A733C">
        <w:rPr>
          <w:color w:val="000000" w:themeColor="text1"/>
          <w:sz w:val="24"/>
          <w:szCs w:val="24"/>
        </w:rPr>
        <w:t>unfortunately</w:t>
      </w:r>
      <w:r w:rsidR="00D15618" w:rsidRPr="005A733C">
        <w:rPr>
          <w:color w:val="000000" w:themeColor="text1"/>
          <w:sz w:val="24"/>
          <w:szCs w:val="24"/>
        </w:rPr>
        <w:t xml:space="preserve"> include</w:t>
      </w:r>
      <w:r w:rsidR="00A42A7D" w:rsidRPr="005A733C">
        <w:rPr>
          <w:color w:val="000000" w:themeColor="text1"/>
          <w:sz w:val="24"/>
          <w:szCs w:val="24"/>
        </w:rPr>
        <w:t>d</w:t>
      </w:r>
      <w:r w:rsidR="00D15618" w:rsidRPr="005A733C">
        <w:rPr>
          <w:color w:val="000000" w:themeColor="text1"/>
          <w:sz w:val="24"/>
          <w:szCs w:val="24"/>
        </w:rPr>
        <w:t xml:space="preserve"> the </w:t>
      </w:r>
      <w:r w:rsidR="00343381" w:rsidRPr="005A733C">
        <w:rPr>
          <w:color w:val="000000" w:themeColor="text1"/>
          <w:sz w:val="24"/>
          <w:szCs w:val="24"/>
        </w:rPr>
        <w:t>med</w:t>
      </w:r>
      <w:r w:rsidR="008539BF" w:rsidRPr="005A733C">
        <w:rPr>
          <w:color w:val="000000" w:themeColor="text1"/>
          <w:sz w:val="24"/>
          <w:szCs w:val="24"/>
        </w:rPr>
        <w:t>i</w:t>
      </w:r>
      <w:r w:rsidR="00343381" w:rsidRPr="005A733C">
        <w:rPr>
          <w:color w:val="000000" w:themeColor="text1"/>
          <w:sz w:val="24"/>
          <w:szCs w:val="24"/>
        </w:rPr>
        <w:t xml:space="preserve">an, leading to a very </w:t>
      </w:r>
      <w:r w:rsidR="00A42A7D" w:rsidRPr="005A733C">
        <w:rPr>
          <w:color w:val="000000" w:themeColor="text1"/>
          <w:sz w:val="24"/>
          <w:szCs w:val="24"/>
        </w:rPr>
        <w:t xml:space="preserve">substantial </w:t>
      </w:r>
      <w:r w:rsidR="00343381" w:rsidRPr="005A733C">
        <w:rPr>
          <w:color w:val="000000" w:themeColor="text1"/>
          <w:sz w:val="24"/>
          <w:szCs w:val="24"/>
        </w:rPr>
        <w:t>exclusion rate of fixations.</w:t>
      </w:r>
      <w:r w:rsidR="00471A66" w:rsidRPr="005A733C">
        <w:rPr>
          <w:color w:val="000000" w:themeColor="text1"/>
          <w:sz w:val="24"/>
          <w:szCs w:val="24"/>
        </w:rPr>
        <w:t xml:space="preserve"> When it comes to fixation durations, it is important to note that a fixation’s duration can be classed as an outlier not just because the participant has engaged in an unusual behavior or made an error (as might be inferred for very long or very short RTs). Beyond that possibility, fixation durations can also be exceedingly long or exceedingly short due to a failure in the eye-tracking parsing algorithm. </w:t>
      </w:r>
      <w:r w:rsidR="00DF0D79" w:rsidRPr="005A733C">
        <w:rPr>
          <w:color w:val="000000" w:themeColor="text1"/>
          <w:sz w:val="24"/>
          <w:szCs w:val="24"/>
        </w:rPr>
        <w:t>V</w:t>
      </w:r>
      <w:r w:rsidR="00471A66" w:rsidRPr="005A733C">
        <w:rPr>
          <w:color w:val="000000" w:themeColor="text1"/>
          <w:sz w:val="24"/>
          <w:szCs w:val="24"/>
        </w:rPr>
        <w:t>ery long fixation durations could be due to a failure to separate two fixations, with the tracker instead grouping them into one very long fixation. Similarly, brief fixations could be tracker error</w:t>
      </w:r>
      <w:r w:rsidR="003F00A2" w:rsidRPr="005A733C">
        <w:rPr>
          <w:color w:val="000000" w:themeColor="text1"/>
          <w:sz w:val="24"/>
          <w:szCs w:val="24"/>
        </w:rPr>
        <w:t>s</w:t>
      </w:r>
      <w:r w:rsidR="00471A66" w:rsidRPr="005A733C">
        <w:rPr>
          <w:color w:val="000000" w:themeColor="text1"/>
          <w:sz w:val="24"/>
          <w:szCs w:val="24"/>
        </w:rPr>
        <w:t xml:space="preserve"> wherein one fixation is erroneously parsed into two very brief fixations. This additional source of measurement error makes it </w:t>
      </w:r>
      <w:proofErr w:type="gramStart"/>
      <w:r w:rsidR="00471A66" w:rsidRPr="005A733C">
        <w:rPr>
          <w:color w:val="000000" w:themeColor="text1"/>
          <w:sz w:val="24"/>
          <w:szCs w:val="24"/>
        </w:rPr>
        <w:t>all the more</w:t>
      </w:r>
      <w:proofErr w:type="gramEnd"/>
      <w:r w:rsidR="00471A66" w:rsidRPr="005A733C">
        <w:rPr>
          <w:color w:val="000000" w:themeColor="text1"/>
          <w:sz w:val="24"/>
          <w:szCs w:val="24"/>
        </w:rPr>
        <w:t xml:space="preserve"> important to clean fixation durations.</w:t>
      </w:r>
    </w:p>
    <w:p w14:paraId="2FAFBF8C" w14:textId="688574AF" w:rsidR="00F05F2C" w:rsidRPr="005A733C" w:rsidRDefault="00B87A76" w:rsidP="001271F6">
      <w:pPr>
        <w:tabs>
          <w:tab w:val="clear" w:pos="3068"/>
        </w:tabs>
        <w:contextualSpacing/>
        <w:rPr>
          <w:color w:val="000000" w:themeColor="text1"/>
          <w:sz w:val="24"/>
          <w:szCs w:val="24"/>
        </w:rPr>
      </w:pPr>
      <w:r w:rsidRPr="005A733C">
        <w:rPr>
          <w:color w:val="000000" w:themeColor="text1"/>
          <w:sz w:val="24"/>
          <w:szCs w:val="24"/>
        </w:rPr>
        <w:t xml:space="preserve">Within Godwin et al. (2015), </w:t>
      </w:r>
      <w:r w:rsidR="00F45904" w:rsidRPr="005A733C">
        <w:rPr>
          <w:color w:val="000000" w:themeColor="text1"/>
          <w:sz w:val="24"/>
          <w:szCs w:val="24"/>
        </w:rPr>
        <w:t xml:space="preserve">fixation durations of less than </w:t>
      </w:r>
      <w:r w:rsidR="005324C0" w:rsidRPr="005A733C">
        <w:rPr>
          <w:color w:val="000000" w:themeColor="text1"/>
          <w:sz w:val="24"/>
          <w:szCs w:val="24"/>
        </w:rPr>
        <w:t>60</w:t>
      </w:r>
      <w:r w:rsidR="00F45904" w:rsidRPr="005A733C">
        <w:rPr>
          <w:color w:val="000000" w:themeColor="text1"/>
          <w:sz w:val="24"/>
          <w:szCs w:val="24"/>
        </w:rPr>
        <w:t xml:space="preserve"> </w:t>
      </w:r>
      <w:proofErr w:type="spellStart"/>
      <w:r w:rsidR="00F45904" w:rsidRPr="005A733C">
        <w:rPr>
          <w:color w:val="000000" w:themeColor="text1"/>
          <w:sz w:val="24"/>
          <w:szCs w:val="24"/>
        </w:rPr>
        <w:t>ms</w:t>
      </w:r>
      <w:proofErr w:type="spellEnd"/>
      <w:r w:rsidR="00F45904" w:rsidRPr="005A733C">
        <w:rPr>
          <w:color w:val="000000" w:themeColor="text1"/>
          <w:sz w:val="24"/>
          <w:szCs w:val="24"/>
        </w:rPr>
        <w:t xml:space="preserve"> or greater than </w:t>
      </w:r>
      <w:r w:rsidR="005324C0" w:rsidRPr="005A733C">
        <w:rPr>
          <w:color w:val="000000" w:themeColor="text1"/>
          <w:sz w:val="24"/>
          <w:szCs w:val="24"/>
        </w:rPr>
        <w:t>1200</w:t>
      </w:r>
      <w:r w:rsidR="00F45904" w:rsidRPr="005A733C">
        <w:rPr>
          <w:color w:val="000000" w:themeColor="text1"/>
          <w:sz w:val="24"/>
          <w:szCs w:val="24"/>
        </w:rPr>
        <w:t xml:space="preserve"> </w:t>
      </w:r>
      <w:proofErr w:type="spellStart"/>
      <w:r w:rsidR="00F45904" w:rsidRPr="005A733C">
        <w:rPr>
          <w:color w:val="000000" w:themeColor="text1"/>
          <w:sz w:val="24"/>
          <w:szCs w:val="24"/>
        </w:rPr>
        <w:t>ms</w:t>
      </w:r>
      <w:proofErr w:type="spellEnd"/>
      <w:r w:rsidR="00F45904" w:rsidRPr="005A733C">
        <w:rPr>
          <w:color w:val="000000" w:themeColor="text1"/>
          <w:sz w:val="24"/>
          <w:szCs w:val="24"/>
        </w:rPr>
        <w:t xml:space="preserve"> were removed as outliers. </w:t>
      </w:r>
      <w:r w:rsidR="00037A57" w:rsidRPr="005A733C">
        <w:rPr>
          <w:color w:val="000000" w:themeColor="text1"/>
          <w:sz w:val="24"/>
          <w:szCs w:val="24"/>
        </w:rPr>
        <w:t xml:space="preserve">These bounds were not selected upon the basis </w:t>
      </w:r>
      <w:r w:rsidR="001271F6" w:rsidRPr="005A733C">
        <w:rPr>
          <w:color w:val="000000" w:themeColor="text1"/>
          <w:sz w:val="24"/>
          <w:szCs w:val="24"/>
        </w:rPr>
        <w:t xml:space="preserve">of existing research or analyses suggesting that 60 </w:t>
      </w:r>
      <w:proofErr w:type="spellStart"/>
      <w:r w:rsidR="001271F6" w:rsidRPr="005A733C">
        <w:rPr>
          <w:color w:val="000000" w:themeColor="text1"/>
          <w:sz w:val="24"/>
          <w:szCs w:val="24"/>
        </w:rPr>
        <w:t>ms</w:t>
      </w:r>
      <w:proofErr w:type="spellEnd"/>
      <w:r w:rsidR="001271F6" w:rsidRPr="005A733C">
        <w:rPr>
          <w:color w:val="000000" w:themeColor="text1"/>
          <w:sz w:val="24"/>
          <w:szCs w:val="24"/>
        </w:rPr>
        <w:t xml:space="preserve"> and 1200 </w:t>
      </w:r>
      <w:proofErr w:type="spellStart"/>
      <w:r w:rsidR="001271F6" w:rsidRPr="005A733C">
        <w:rPr>
          <w:color w:val="000000" w:themeColor="text1"/>
          <w:sz w:val="24"/>
          <w:szCs w:val="24"/>
        </w:rPr>
        <w:t>ms</w:t>
      </w:r>
      <w:proofErr w:type="spellEnd"/>
      <w:r w:rsidR="001271F6" w:rsidRPr="005A733C">
        <w:rPr>
          <w:color w:val="000000" w:themeColor="text1"/>
          <w:sz w:val="24"/>
          <w:szCs w:val="24"/>
        </w:rPr>
        <w:t xml:space="preserve"> are optimal for the removal of outliers; rather, the first author there and here chose them based on conventions within his laboratory, adopted from colleagues and collaborators from whom he learned how to engage in eye tracking studies. </w:t>
      </w:r>
      <w:r w:rsidR="00F45904" w:rsidRPr="005A733C">
        <w:rPr>
          <w:color w:val="000000" w:themeColor="text1"/>
          <w:sz w:val="24"/>
          <w:szCs w:val="24"/>
        </w:rPr>
        <w:t xml:space="preserve">Within our review of papers published in </w:t>
      </w:r>
      <w:r w:rsidR="00F45904" w:rsidRPr="005A733C">
        <w:rPr>
          <w:i/>
          <w:color w:val="000000" w:themeColor="text1"/>
          <w:sz w:val="24"/>
          <w:szCs w:val="24"/>
        </w:rPr>
        <w:t xml:space="preserve">Attention, Perception &amp; Psychophysics, </w:t>
      </w:r>
      <w:r w:rsidR="00F45904" w:rsidRPr="005A733C">
        <w:rPr>
          <w:color w:val="000000" w:themeColor="text1"/>
          <w:sz w:val="24"/>
          <w:szCs w:val="24"/>
        </w:rPr>
        <w:t>we saw very limited adherence to consistent outlier removal, with</w:t>
      </w:r>
      <w:r w:rsidR="00471A66" w:rsidRPr="005A733C">
        <w:rPr>
          <w:color w:val="000000" w:themeColor="text1"/>
          <w:sz w:val="24"/>
          <w:szCs w:val="24"/>
        </w:rPr>
        <w:t xml:space="preserve"> only </w:t>
      </w:r>
      <w:r w:rsidR="00252929" w:rsidRPr="005A733C">
        <w:rPr>
          <w:color w:val="000000" w:themeColor="text1"/>
          <w:sz w:val="24"/>
          <w:szCs w:val="24"/>
        </w:rPr>
        <w:t>15</w:t>
      </w:r>
      <w:r w:rsidR="00471A66" w:rsidRPr="005A733C">
        <w:rPr>
          <w:color w:val="000000" w:themeColor="text1"/>
          <w:sz w:val="24"/>
          <w:szCs w:val="24"/>
        </w:rPr>
        <w:t xml:space="preserve">% of papers reporting the removal of fixations as outliers (1 paper removed fixations 2.5 SDs from the mean, </w:t>
      </w:r>
      <w:r w:rsidR="00252929" w:rsidRPr="005A733C">
        <w:rPr>
          <w:color w:val="000000" w:themeColor="text1"/>
          <w:sz w:val="24"/>
          <w:szCs w:val="24"/>
        </w:rPr>
        <w:t>1</w:t>
      </w:r>
      <w:r w:rsidR="00471A66" w:rsidRPr="005A733C">
        <w:rPr>
          <w:color w:val="000000" w:themeColor="text1"/>
          <w:sz w:val="24"/>
          <w:szCs w:val="24"/>
        </w:rPr>
        <w:t xml:space="preserve"> removed </w:t>
      </w:r>
      <w:proofErr w:type="gramStart"/>
      <w:r w:rsidR="00471A66" w:rsidRPr="005A733C">
        <w:rPr>
          <w:color w:val="000000" w:themeColor="text1"/>
          <w:sz w:val="24"/>
          <w:szCs w:val="24"/>
        </w:rPr>
        <w:t>fixations</w:t>
      </w:r>
      <w:proofErr w:type="gramEnd"/>
      <w:r w:rsidR="00471A66" w:rsidRPr="005A733C">
        <w:rPr>
          <w:color w:val="000000" w:themeColor="text1"/>
          <w:sz w:val="24"/>
          <w:szCs w:val="24"/>
        </w:rPr>
        <w:t xml:space="preserve"> 3 SDs </w:t>
      </w:r>
      <w:r w:rsidR="00471A66" w:rsidRPr="005A733C">
        <w:rPr>
          <w:color w:val="000000" w:themeColor="text1"/>
          <w:sz w:val="24"/>
          <w:szCs w:val="24"/>
        </w:rPr>
        <w:lastRenderedPageBreak/>
        <w:t xml:space="preserve">from the mean, and 1 removed fixations &lt; 50 </w:t>
      </w:r>
      <w:proofErr w:type="spellStart"/>
      <w:r w:rsidR="00471A66" w:rsidRPr="005A733C">
        <w:rPr>
          <w:color w:val="000000" w:themeColor="text1"/>
          <w:sz w:val="24"/>
          <w:szCs w:val="24"/>
        </w:rPr>
        <w:t>ms</w:t>
      </w:r>
      <w:proofErr w:type="spellEnd"/>
      <w:r w:rsidR="00471A66" w:rsidRPr="005A733C">
        <w:rPr>
          <w:color w:val="000000" w:themeColor="text1"/>
          <w:sz w:val="24"/>
          <w:szCs w:val="24"/>
        </w:rPr>
        <w:t>).</w:t>
      </w:r>
      <w:r w:rsidR="00F45904" w:rsidRPr="005A733C">
        <w:rPr>
          <w:color w:val="000000" w:themeColor="text1"/>
          <w:sz w:val="24"/>
          <w:szCs w:val="24"/>
        </w:rPr>
        <w:t xml:space="preserve"> It is therefore unclear as to what the importance of certain fixation duration outlier limits is upon visual search and eye movement studies.</w:t>
      </w:r>
      <w:r w:rsidR="005324C0" w:rsidRPr="005A733C">
        <w:rPr>
          <w:color w:val="000000" w:themeColor="text1"/>
          <w:sz w:val="24"/>
          <w:szCs w:val="24"/>
        </w:rPr>
        <w:t xml:space="preserve"> However, it seems reasonable to have at least a lower bound for outlier removal to avoid including fixations that are so brief that no visual information could be acquired during their limited duration.</w:t>
      </w:r>
    </w:p>
    <w:p w14:paraId="2B5BD478" w14:textId="77777777" w:rsidR="00A53616" w:rsidRPr="005A733C" w:rsidRDefault="00A53616" w:rsidP="00A25AD8">
      <w:pPr>
        <w:tabs>
          <w:tab w:val="clear" w:pos="3068"/>
        </w:tabs>
        <w:ind w:firstLine="0"/>
        <w:contextualSpacing/>
        <w:rPr>
          <w:b/>
          <w:color w:val="000000" w:themeColor="text1"/>
          <w:sz w:val="24"/>
          <w:szCs w:val="24"/>
        </w:rPr>
      </w:pPr>
    </w:p>
    <w:p w14:paraId="453046E5" w14:textId="245FF1DF" w:rsidR="00A25AD8" w:rsidRPr="005A733C" w:rsidRDefault="00606A0B" w:rsidP="00A25AD8">
      <w:pPr>
        <w:tabs>
          <w:tab w:val="clear" w:pos="3068"/>
        </w:tabs>
        <w:ind w:firstLine="0"/>
        <w:contextualSpacing/>
        <w:rPr>
          <w:b/>
          <w:i/>
          <w:iCs/>
          <w:color w:val="000000" w:themeColor="text1"/>
          <w:sz w:val="24"/>
          <w:szCs w:val="24"/>
        </w:rPr>
      </w:pPr>
      <w:r w:rsidRPr="005A733C">
        <w:rPr>
          <w:b/>
          <w:i/>
          <w:iCs/>
          <w:color w:val="000000" w:themeColor="text1"/>
          <w:sz w:val="24"/>
          <w:szCs w:val="24"/>
        </w:rPr>
        <w:t>Fixation Locations</w:t>
      </w:r>
    </w:p>
    <w:p w14:paraId="708A2889" w14:textId="110C9D84" w:rsidR="006A273F" w:rsidRPr="005A733C" w:rsidRDefault="00F45904" w:rsidP="00A25AD8">
      <w:pPr>
        <w:tabs>
          <w:tab w:val="clear" w:pos="3068"/>
        </w:tabs>
        <w:contextualSpacing/>
        <w:rPr>
          <w:color w:val="000000" w:themeColor="text1"/>
          <w:sz w:val="24"/>
          <w:szCs w:val="24"/>
        </w:rPr>
      </w:pPr>
      <w:r w:rsidRPr="005A733C">
        <w:rPr>
          <w:color w:val="000000" w:themeColor="text1"/>
          <w:sz w:val="24"/>
          <w:szCs w:val="24"/>
        </w:rPr>
        <w:t xml:space="preserve">Aside from removing fixations </w:t>
      </w:r>
      <w:proofErr w:type="gramStart"/>
      <w:r w:rsidRPr="005A733C">
        <w:rPr>
          <w:color w:val="000000" w:themeColor="text1"/>
          <w:sz w:val="24"/>
          <w:szCs w:val="24"/>
        </w:rPr>
        <w:t>on the basis of</w:t>
      </w:r>
      <w:proofErr w:type="gramEnd"/>
      <w:r w:rsidRPr="005A733C">
        <w:rPr>
          <w:color w:val="000000" w:themeColor="text1"/>
          <w:sz w:val="24"/>
          <w:szCs w:val="24"/>
        </w:rPr>
        <w:t xml:space="preserve"> their duration, we can also remove fixations on the basis of their location. An obvious starting point for a cleaning procedure along these lines would be to remove fixations that are recorded as falling outside the bounds of the display. On this point we must admit that in</w:t>
      </w:r>
      <w:r w:rsidR="00341483" w:rsidRPr="005A733C">
        <w:rPr>
          <w:color w:val="000000" w:themeColor="text1"/>
          <w:sz w:val="24"/>
          <w:szCs w:val="24"/>
        </w:rPr>
        <w:t xml:space="preserve"> Godwin et al. (2015)</w:t>
      </w:r>
      <w:r w:rsidRPr="005A733C">
        <w:rPr>
          <w:color w:val="000000" w:themeColor="text1"/>
          <w:sz w:val="24"/>
          <w:szCs w:val="24"/>
        </w:rPr>
        <w:t xml:space="preserve">, we did not engage in such cleaning. Had we done so, we would have removed a further </w:t>
      </w:r>
      <w:r w:rsidR="00341483" w:rsidRPr="005A733C">
        <w:rPr>
          <w:color w:val="000000" w:themeColor="text1"/>
          <w:sz w:val="24"/>
          <w:szCs w:val="24"/>
        </w:rPr>
        <w:t>0.06</w:t>
      </w:r>
      <w:r w:rsidRPr="005A733C">
        <w:rPr>
          <w:color w:val="000000" w:themeColor="text1"/>
          <w:sz w:val="24"/>
          <w:szCs w:val="24"/>
        </w:rPr>
        <w:t>% of fixations.</w:t>
      </w:r>
      <w:r w:rsidR="00581682" w:rsidRPr="005A733C">
        <w:rPr>
          <w:color w:val="000000" w:themeColor="text1"/>
          <w:sz w:val="24"/>
          <w:szCs w:val="24"/>
        </w:rPr>
        <w:t xml:space="preserve"> </w:t>
      </w:r>
      <w:r w:rsidR="00C05EF0" w:rsidRPr="005A733C">
        <w:rPr>
          <w:color w:val="000000" w:themeColor="text1"/>
          <w:sz w:val="24"/>
          <w:szCs w:val="24"/>
        </w:rPr>
        <w:t>Of t</w:t>
      </w:r>
      <w:r w:rsidR="00581682" w:rsidRPr="005A733C">
        <w:rPr>
          <w:color w:val="000000" w:themeColor="text1"/>
          <w:sz w:val="24"/>
          <w:szCs w:val="24"/>
        </w:rPr>
        <w:t>he papers examined in our Brief Review</w:t>
      </w:r>
      <w:r w:rsidR="00087562" w:rsidRPr="005A733C">
        <w:rPr>
          <w:color w:val="000000" w:themeColor="text1"/>
          <w:sz w:val="24"/>
          <w:szCs w:val="24"/>
        </w:rPr>
        <w:t>, we found no evidence of researchers</w:t>
      </w:r>
      <w:r w:rsidR="00252929" w:rsidRPr="005A733C">
        <w:rPr>
          <w:color w:val="000000" w:themeColor="text1"/>
          <w:sz w:val="24"/>
          <w:szCs w:val="24"/>
        </w:rPr>
        <w:t xml:space="preserve"> explicitly</w:t>
      </w:r>
      <w:r w:rsidR="00087562" w:rsidRPr="005A733C">
        <w:rPr>
          <w:color w:val="000000" w:themeColor="text1"/>
          <w:sz w:val="24"/>
          <w:szCs w:val="24"/>
        </w:rPr>
        <w:t xml:space="preserve"> checking for this. </w:t>
      </w:r>
      <w:r w:rsidR="006A273F" w:rsidRPr="005A733C">
        <w:rPr>
          <w:color w:val="000000" w:themeColor="text1"/>
          <w:sz w:val="24"/>
          <w:szCs w:val="24"/>
        </w:rPr>
        <w:t>In some cases, this issue may not have been relevant since fixations landing outside the display were filtered indirectly through other means (e.g., by focusing on fixations that fell on the target only, which was, of course, within the bounds of the display). For this</w:t>
      </w:r>
      <w:r w:rsidR="004200DC" w:rsidRPr="005A733C">
        <w:rPr>
          <w:color w:val="000000" w:themeColor="text1"/>
          <w:sz w:val="24"/>
          <w:szCs w:val="24"/>
        </w:rPr>
        <w:t xml:space="preserve"> tutorial</w:t>
      </w:r>
      <w:r w:rsidR="006A273F" w:rsidRPr="005A733C">
        <w:rPr>
          <w:color w:val="000000" w:themeColor="text1"/>
          <w:sz w:val="24"/>
          <w:szCs w:val="24"/>
        </w:rPr>
        <w:t xml:space="preserve">, we felt it was important to take a strict approach to </w:t>
      </w:r>
      <w:r w:rsidR="00003C6F" w:rsidRPr="005A733C">
        <w:rPr>
          <w:color w:val="000000" w:themeColor="text1"/>
          <w:sz w:val="24"/>
          <w:szCs w:val="24"/>
        </w:rPr>
        <w:t xml:space="preserve">noting others’ strategies </w:t>
      </w:r>
      <w:proofErr w:type="gramStart"/>
      <w:r w:rsidR="00003C6F" w:rsidRPr="005A733C">
        <w:rPr>
          <w:color w:val="000000" w:themeColor="text1"/>
          <w:sz w:val="24"/>
          <w:szCs w:val="24"/>
        </w:rPr>
        <w:t>in order to</w:t>
      </w:r>
      <w:proofErr w:type="gramEnd"/>
      <w:r w:rsidR="00003C6F" w:rsidRPr="005A733C">
        <w:rPr>
          <w:color w:val="000000" w:themeColor="text1"/>
          <w:sz w:val="24"/>
          <w:szCs w:val="24"/>
        </w:rPr>
        <w:t xml:space="preserve"> understand</w:t>
      </w:r>
      <w:r w:rsidR="006A273F" w:rsidRPr="005A733C">
        <w:rPr>
          <w:color w:val="000000" w:themeColor="text1"/>
          <w:sz w:val="24"/>
          <w:szCs w:val="24"/>
        </w:rPr>
        <w:t xml:space="preserve"> what is typically reported by papers on visual search and eye movements. Still, this may be a useful metric to check for in future research.</w:t>
      </w:r>
    </w:p>
    <w:p w14:paraId="130C6D52" w14:textId="77777777" w:rsidR="00A25AD8" w:rsidRPr="005A733C" w:rsidRDefault="00A25AD8" w:rsidP="00A25AD8">
      <w:pPr>
        <w:tabs>
          <w:tab w:val="clear" w:pos="3068"/>
        </w:tabs>
        <w:ind w:firstLine="0"/>
        <w:contextualSpacing/>
        <w:rPr>
          <w:b/>
          <w:color w:val="000000" w:themeColor="text1"/>
          <w:sz w:val="24"/>
          <w:szCs w:val="24"/>
        </w:rPr>
      </w:pPr>
    </w:p>
    <w:p w14:paraId="52F8F8BE" w14:textId="0FCED021" w:rsidR="00A25AD8" w:rsidRPr="005A733C" w:rsidRDefault="00A21473" w:rsidP="00A25AD8">
      <w:pPr>
        <w:tabs>
          <w:tab w:val="clear" w:pos="3068"/>
        </w:tabs>
        <w:ind w:firstLine="0"/>
        <w:contextualSpacing/>
        <w:rPr>
          <w:b/>
          <w:i/>
          <w:iCs/>
          <w:color w:val="000000" w:themeColor="text1"/>
          <w:sz w:val="24"/>
          <w:szCs w:val="24"/>
        </w:rPr>
      </w:pPr>
      <w:r w:rsidRPr="005A733C">
        <w:rPr>
          <w:b/>
          <w:i/>
          <w:iCs/>
          <w:color w:val="000000" w:themeColor="text1"/>
          <w:sz w:val="24"/>
          <w:szCs w:val="24"/>
        </w:rPr>
        <w:t>Event Contingencies</w:t>
      </w:r>
    </w:p>
    <w:p w14:paraId="5C0CF128" w14:textId="69BDC4D3" w:rsidR="00E62D41" w:rsidRPr="005A733C" w:rsidRDefault="00A21473" w:rsidP="00A25AD8">
      <w:pPr>
        <w:tabs>
          <w:tab w:val="clear" w:pos="3068"/>
        </w:tabs>
        <w:contextualSpacing/>
        <w:rPr>
          <w:color w:val="000000" w:themeColor="text1"/>
          <w:sz w:val="24"/>
          <w:szCs w:val="24"/>
        </w:rPr>
      </w:pPr>
      <w:r w:rsidRPr="005A733C">
        <w:rPr>
          <w:color w:val="000000" w:themeColor="text1"/>
          <w:sz w:val="24"/>
          <w:szCs w:val="24"/>
        </w:rPr>
        <w:lastRenderedPageBreak/>
        <w:t xml:space="preserve">One often-overlooked aspect of data cleaning </w:t>
      </w:r>
      <w:r w:rsidR="00C94BD9" w:rsidRPr="005A733C">
        <w:rPr>
          <w:color w:val="000000" w:themeColor="text1"/>
          <w:sz w:val="24"/>
          <w:szCs w:val="24"/>
        </w:rPr>
        <w:t xml:space="preserve">in eye tracking and visual search experiments </w:t>
      </w:r>
      <w:r w:rsidRPr="005A733C">
        <w:rPr>
          <w:color w:val="000000" w:themeColor="text1"/>
          <w:sz w:val="24"/>
          <w:szCs w:val="24"/>
        </w:rPr>
        <w:t xml:space="preserve">is the role that events and the subsequent </w:t>
      </w:r>
      <w:r w:rsidR="00162A09" w:rsidRPr="005A733C">
        <w:rPr>
          <w:color w:val="000000" w:themeColor="text1"/>
          <w:sz w:val="24"/>
          <w:szCs w:val="24"/>
        </w:rPr>
        <w:t>contingences</w:t>
      </w:r>
      <w:r w:rsidRPr="005A733C">
        <w:rPr>
          <w:color w:val="000000" w:themeColor="text1"/>
          <w:sz w:val="24"/>
          <w:szCs w:val="24"/>
        </w:rPr>
        <w:t xml:space="preserve"> they introduce play in influencing eye movement behavior. </w:t>
      </w:r>
      <w:r w:rsidR="002A5BC5" w:rsidRPr="005A733C">
        <w:rPr>
          <w:color w:val="000000" w:themeColor="text1"/>
          <w:sz w:val="24"/>
          <w:szCs w:val="24"/>
        </w:rPr>
        <w:t>Under this approach, events can involve display changes, button press responses</w:t>
      </w:r>
      <w:r w:rsidR="00C05EF0" w:rsidRPr="005A733C">
        <w:rPr>
          <w:color w:val="000000" w:themeColor="text1"/>
          <w:sz w:val="24"/>
          <w:szCs w:val="24"/>
        </w:rPr>
        <w:t>,</w:t>
      </w:r>
      <w:r w:rsidR="001C4920" w:rsidRPr="005A733C">
        <w:rPr>
          <w:color w:val="000000" w:themeColor="text1"/>
          <w:sz w:val="24"/>
          <w:szCs w:val="24"/>
        </w:rPr>
        <w:t xml:space="preserve"> and other aspects of the search task itself imposed by the nature of the study</w:t>
      </w:r>
      <w:r w:rsidR="002A5BC5" w:rsidRPr="005A733C">
        <w:rPr>
          <w:color w:val="000000" w:themeColor="text1"/>
          <w:sz w:val="24"/>
          <w:szCs w:val="24"/>
        </w:rPr>
        <w:t xml:space="preserve">. These events have their own time course and duration, but so do individual fixations and saccades. </w:t>
      </w:r>
      <w:r w:rsidR="00FF5A91" w:rsidRPr="005A733C">
        <w:rPr>
          <w:color w:val="000000" w:themeColor="text1"/>
          <w:sz w:val="24"/>
          <w:szCs w:val="24"/>
        </w:rPr>
        <w:t>For example, s</w:t>
      </w:r>
      <w:r w:rsidR="002A5BC5" w:rsidRPr="005A733C">
        <w:rPr>
          <w:color w:val="000000" w:themeColor="text1"/>
          <w:sz w:val="24"/>
          <w:szCs w:val="24"/>
        </w:rPr>
        <w:t xml:space="preserve">ome fixations will coincide with display changes and/or button presses, and others will not. As we shall see, the events that take place during a fixation or saccade (what we here call the </w:t>
      </w:r>
      <w:r w:rsidR="002A5BC5" w:rsidRPr="005A733C">
        <w:rPr>
          <w:i/>
          <w:iCs/>
          <w:color w:val="000000" w:themeColor="text1"/>
          <w:sz w:val="24"/>
          <w:szCs w:val="24"/>
        </w:rPr>
        <w:t>event contingencies</w:t>
      </w:r>
      <w:r w:rsidR="002A5BC5" w:rsidRPr="005A733C">
        <w:rPr>
          <w:color w:val="000000" w:themeColor="text1"/>
          <w:sz w:val="24"/>
          <w:szCs w:val="24"/>
        </w:rPr>
        <w:t>) can have a powerful influence upon those fixations and saccades</w:t>
      </w:r>
      <w:r w:rsidR="00280BC5" w:rsidRPr="005A733C">
        <w:rPr>
          <w:color w:val="000000" w:themeColor="text1"/>
          <w:sz w:val="24"/>
          <w:szCs w:val="24"/>
        </w:rPr>
        <w:t xml:space="preserve"> and it is therefore vital to map them out and be careful with regards to selecting and filtering datasets.</w:t>
      </w:r>
      <w:r w:rsidR="002A5BC5" w:rsidRPr="005A733C">
        <w:rPr>
          <w:color w:val="000000" w:themeColor="text1"/>
          <w:sz w:val="24"/>
          <w:szCs w:val="24"/>
        </w:rPr>
        <w:t xml:space="preserve"> </w:t>
      </w:r>
      <w:r w:rsidRPr="005A733C">
        <w:rPr>
          <w:color w:val="000000" w:themeColor="text1"/>
          <w:sz w:val="24"/>
          <w:szCs w:val="24"/>
        </w:rPr>
        <w:t>This brings us to our next pitfall.</w:t>
      </w:r>
    </w:p>
    <w:p w14:paraId="71979D51" w14:textId="1CF88B6A" w:rsidR="00925C35" w:rsidRPr="005A733C" w:rsidRDefault="00A21473" w:rsidP="00A25AD8">
      <w:pPr>
        <w:tabs>
          <w:tab w:val="clear" w:pos="3068"/>
        </w:tabs>
        <w:contextualSpacing/>
        <w:rPr>
          <w:color w:val="000000" w:themeColor="text1"/>
          <w:sz w:val="24"/>
          <w:szCs w:val="24"/>
        </w:rPr>
      </w:pPr>
      <w:r w:rsidRPr="005A733C">
        <w:rPr>
          <w:b/>
          <w:bCs/>
          <w:iCs/>
          <w:color w:val="000000" w:themeColor="text1"/>
          <w:sz w:val="24"/>
          <w:szCs w:val="24"/>
        </w:rPr>
        <w:t xml:space="preserve">Pitfall </w:t>
      </w:r>
      <w:r w:rsidR="004C332E" w:rsidRPr="005A733C">
        <w:rPr>
          <w:b/>
          <w:bCs/>
          <w:iCs/>
          <w:color w:val="000000" w:themeColor="text1"/>
          <w:sz w:val="24"/>
          <w:szCs w:val="24"/>
        </w:rPr>
        <w:t>#4</w:t>
      </w:r>
      <w:r w:rsidRPr="005A733C">
        <w:rPr>
          <w:b/>
          <w:bCs/>
          <w:iCs/>
          <w:color w:val="000000" w:themeColor="text1"/>
          <w:sz w:val="24"/>
          <w:szCs w:val="24"/>
        </w:rPr>
        <w:t>. Failure to consider and clean</w:t>
      </w:r>
      <w:r w:rsidR="00925C35" w:rsidRPr="005A733C">
        <w:rPr>
          <w:b/>
          <w:bCs/>
          <w:iCs/>
          <w:color w:val="000000" w:themeColor="text1"/>
          <w:sz w:val="24"/>
          <w:szCs w:val="24"/>
        </w:rPr>
        <w:t xml:space="preserve"> eye movement data</w:t>
      </w:r>
      <w:r w:rsidRPr="005A733C">
        <w:rPr>
          <w:b/>
          <w:bCs/>
          <w:iCs/>
          <w:color w:val="000000" w:themeColor="text1"/>
          <w:sz w:val="24"/>
          <w:szCs w:val="24"/>
        </w:rPr>
        <w:t xml:space="preserve"> based on event contingencies.</w:t>
      </w:r>
      <w:r w:rsidRPr="005A733C">
        <w:rPr>
          <w:i/>
          <w:color w:val="000000" w:themeColor="text1"/>
          <w:sz w:val="24"/>
          <w:szCs w:val="24"/>
        </w:rPr>
        <w:t xml:space="preserve"> </w:t>
      </w:r>
      <w:r w:rsidR="00925C35" w:rsidRPr="005A733C">
        <w:rPr>
          <w:color w:val="000000" w:themeColor="text1"/>
          <w:sz w:val="24"/>
          <w:szCs w:val="24"/>
        </w:rPr>
        <w:t>To explain this pitfall, let us consider a simple search trial as depicted in Figure</w:t>
      </w:r>
      <w:r w:rsidR="00341483" w:rsidRPr="005A733C">
        <w:rPr>
          <w:color w:val="000000" w:themeColor="text1"/>
          <w:sz w:val="24"/>
          <w:szCs w:val="24"/>
        </w:rPr>
        <w:t xml:space="preserve"> </w:t>
      </w:r>
      <w:r w:rsidR="00B84E9C" w:rsidRPr="005A733C">
        <w:rPr>
          <w:color w:val="000000" w:themeColor="text1"/>
          <w:sz w:val="24"/>
          <w:szCs w:val="24"/>
        </w:rPr>
        <w:t>7</w:t>
      </w:r>
      <w:r w:rsidR="00925C35" w:rsidRPr="005A733C">
        <w:rPr>
          <w:color w:val="000000" w:themeColor="text1"/>
          <w:sz w:val="24"/>
          <w:szCs w:val="24"/>
        </w:rPr>
        <w:t xml:space="preserve">. Here, a participant is presented with a drift correct, after which a gaze-contingent box is presented containing a preview/reminder of the target that is to be searched for. After the gaze-contingent box has been fixated for </w:t>
      </w:r>
      <w:r w:rsidR="003D45AB" w:rsidRPr="005A733C">
        <w:rPr>
          <w:color w:val="000000" w:themeColor="text1"/>
          <w:sz w:val="24"/>
          <w:szCs w:val="24"/>
        </w:rPr>
        <w:t>500</w:t>
      </w:r>
      <w:r w:rsidR="00925C35" w:rsidRPr="005A733C">
        <w:rPr>
          <w:color w:val="000000" w:themeColor="text1"/>
          <w:sz w:val="24"/>
          <w:szCs w:val="24"/>
        </w:rPr>
        <w:t xml:space="preserve"> </w:t>
      </w:r>
      <w:proofErr w:type="spellStart"/>
      <w:r w:rsidR="00925C35" w:rsidRPr="005A733C">
        <w:rPr>
          <w:color w:val="000000" w:themeColor="text1"/>
          <w:sz w:val="24"/>
          <w:szCs w:val="24"/>
        </w:rPr>
        <w:t>ms</w:t>
      </w:r>
      <w:proofErr w:type="spellEnd"/>
      <w:r w:rsidR="00925C35" w:rsidRPr="005A733C">
        <w:rPr>
          <w:color w:val="000000" w:themeColor="text1"/>
          <w:sz w:val="24"/>
          <w:szCs w:val="24"/>
        </w:rPr>
        <w:t>, the search array appears</w:t>
      </w:r>
      <w:r w:rsidR="007A0C4C" w:rsidRPr="005A733C">
        <w:rPr>
          <w:color w:val="000000" w:themeColor="text1"/>
          <w:sz w:val="24"/>
          <w:szCs w:val="24"/>
        </w:rPr>
        <w:t xml:space="preserve">. </w:t>
      </w:r>
      <w:r w:rsidR="00925C35" w:rsidRPr="005A733C">
        <w:rPr>
          <w:color w:val="000000" w:themeColor="text1"/>
          <w:sz w:val="24"/>
          <w:szCs w:val="24"/>
        </w:rPr>
        <w:t>The search array remains visible until the participant responds.</w:t>
      </w:r>
    </w:p>
    <w:p w14:paraId="720BDCAF" w14:textId="77777777" w:rsidR="00C05EF0" w:rsidRPr="005A733C" w:rsidRDefault="00C05EF0" w:rsidP="00657D06">
      <w:pPr>
        <w:tabs>
          <w:tab w:val="clear" w:pos="3068"/>
        </w:tabs>
        <w:contextualSpacing/>
        <w:rPr>
          <w:color w:val="000000" w:themeColor="text1"/>
          <w:sz w:val="24"/>
          <w:szCs w:val="24"/>
        </w:rPr>
      </w:pPr>
    </w:p>
    <w:p w14:paraId="14136365" w14:textId="65E7ECFD" w:rsidR="00E96CEA" w:rsidRPr="005A733C" w:rsidRDefault="00925C35" w:rsidP="00657D06">
      <w:pPr>
        <w:tabs>
          <w:tab w:val="clear" w:pos="3068"/>
        </w:tabs>
        <w:ind w:firstLine="0"/>
        <w:contextualSpacing/>
        <w:rPr>
          <w:b/>
          <w:color w:val="000000" w:themeColor="text1"/>
          <w:sz w:val="24"/>
          <w:szCs w:val="24"/>
        </w:rPr>
      </w:pPr>
      <w:r w:rsidRPr="005A733C">
        <w:rPr>
          <w:b/>
          <w:color w:val="000000" w:themeColor="text1"/>
          <w:sz w:val="24"/>
          <w:szCs w:val="24"/>
        </w:rPr>
        <w:t xml:space="preserve">Figure </w:t>
      </w:r>
      <w:r w:rsidR="00B84E9C" w:rsidRPr="005A733C">
        <w:rPr>
          <w:b/>
          <w:color w:val="000000" w:themeColor="text1"/>
          <w:sz w:val="24"/>
          <w:szCs w:val="24"/>
        </w:rPr>
        <w:t>7</w:t>
      </w:r>
    </w:p>
    <w:p w14:paraId="4F5BB7B9" w14:textId="6367C6FE" w:rsidR="00925C35" w:rsidRPr="005A733C" w:rsidRDefault="00041560" w:rsidP="00657D06">
      <w:pPr>
        <w:tabs>
          <w:tab w:val="clear" w:pos="3068"/>
        </w:tabs>
        <w:ind w:firstLine="0"/>
        <w:contextualSpacing/>
        <w:rPr>
          <w:i/>
          <w:color w:val="000000" w:themeColor="text1"/>
          <w:sz w:val="24"/>
          <w:szCs w:val="24"/>
        </w:rPr>
      </w:pPr>
      <w:r w:rsidRPr="005A733C">
        <w:rPr>
          <w:i/>
          <w:color w:val="000000" w:themeColor="text1"/>
          <w:sz w:val="24"/>
          <w:szCs w:val="24"/>
        </w:rPr>
        <w:t>O</w:t>
      </w:r>
      <w:r w:rsidR="00E96CEA" w:rsidRPr="005A733C">
        <w:rPr>
          <w:i/>
          <w:color w:val="000000" w:themeColor="text1"/>
          <w:sz w:val="24"/>
          <w:szCs w:val="24"/>
        </w:rPr>
        <w:t xml:space="preserve">verview of a </w:t>
      </w:r>
      <w:r w:rsidRPr="005A733C">
        <w:rPr>
          <w:i/>
          <w:color w:val="000000" w:themeColor="text1"/>
          <w:sz w:val="24"/>
          <w:szCs w:val="24"/>
        </w:rPr>
        <w:t xml:space="preserve">Search </w:t>
      </w:r>
      <w:r w:rsidR="00E96CEA" w:rsidRPr="005A733C">
        <w:rPr>
          <w:i/>
          <w:color w:val="000000" w:themeColor="text1"/>
          <w:sz w:val="24"/>
          <w:szCs w:val="24"/>
        </w:rPr>
        <w:t>trial from Godwin et al. (2015)</w:t>
      </w:r>
    </w:p>
    <w:p w14:paraId="1A05B1D6" w14:textId="0F7E7516" w:rsidR="003D45AB" w:rsidRPr="005A733C" w:rsidRDefault="003E181A" w:rsidP="003E181A">
      <w:pPr>
        <w:tabs>
          <w:tab w:val="clear" w:pos="3068"/>
        </w:tabs>
        <w:ind w:firstLine="0"/>
        <w:contextualSpacing/>
        <w:jc w:val="center"/>
        <w:rPr>
          <w:color w:val="000000" w:themeColor="text1"/>
          <w:sz w:val="24"/>
          <w:szCs w:val="24"/>
        </w:rPr>
      </w:pPr>
      <w:r w:rsidRPr="005A733C">
        <w:rPr>
          <w:noProof/>
          <w:color w:val="000000" w:themeColor="text1"/>
          <w:sz w:val="24"/>
          <w:szCs w:val="24"/>
        </w:rPr>
        <w:lastRenderedPageBreak/>
        <w:drawing>
          <wp:inline distT="0" distB="0" distL="0" distR="0" wp14:anchorId="270BFB05" wp14:editId="6B37F6E7">
            <wp:extent cx="5943600" cy="453644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4536440"/>
                    </a:xfrm>
                    <a:prstGeom prst="rect">
                      <a:avLst/>
                    </a:prstGeom>
                  </pic:spPr>
                </pic:pic>
              </a:graphicData>
            </a:graphic>
          </wp:inline>
        </w:drawing>
      </w:r>
    </w:p>
    <w:p w14:paraId="6D6DB12D" w14:textId="0C1F4495" w:rsidR="000D0A15" w:rsidRPr="005A733C" w:rsidRDefault="007A0C4C" w:rsidP="00657D06">
      <w:pPr>
        <w:tabs>
          <w:tab w:val="clear" w:pos="3068"/>
        </w:tabs>
        <w:contextualSpacing/>
        <w:rPr>
          <w:color w:val="000000" w:themeColor="text1"/>
          <w:sz w:val="24"/>
          <w:szCs w:val="24"/>
        </w:rPr>
      </w:pPr>
      <w:r w:rsidRPr="005A733C">
        <w:rPr>
          <w:color w:val="000000" w:themeColor="text1"/>
          <w:sz w:val="24"/>
          <w:szCs w:val="24"/>
        </w:rPr>
        <w:t>T</w:t>
      </w:r>
      <w:r w:rsidR="00925C35" w:rsidRPr="005A733C">
        <w:rPr>
          <w:color w:val="000000" w:themeColor="text1"/>
          <w:sz w:val="24"/>
          <w:szCs w:val="24"/>
        </w:rPr>
        <w:t xml:space="preserve">he series of events that take place in a search trial can be regarded as </w:t>
      </w:r>
      <w:r w:rsidR="00925C35" w:rsidRPr="005A733C">
        <w:rPr>
          <w:i/>
          <w:color w:val="000000" w:themeColor="text1"/>
          <w:sz w:val="24"/>
          <w:szCs w:val="24"/>
        </w:rPr>
        <w:t>events</w:t>
      </w:r>
      <w:r w:rsidR="00C05EF0" w:rsidRPr="005A733C">
        <w:rPr>
          <w:i/>
          <w:color w:val="000000" w:themeColor="text1"/>
          <w:sz w:val="24"/>
          <w:szCs w:val="24"/>
        </w:rPr>
        <w:t>,</w:t>
      </w:r>
      <w:r w:rsidR="00925C35" w:rsidRPr="005A733C">
        <w:rPr>
          <w:i/>
          <w:color w:val="000000" w:themeColor="text1"/>
          <w:sz w:val="24"/>
          <w:szCs w:val="24"/>
        </w:rPr>
        <w:t xml:space="preserve"> </w:t>
      </w:r>
      <w:r w:rsidR="00925C35" w:rsidRPr="005A733C">
        <w:rPr>
          <w:color w:val="000000" w:themeColor="text1"/>
          <w:sz w:val="24"/>
          <w:szCs w:val="24"/>
        </w:rPr>
        <w:t xml:space="preserve">and combining those events leads to a set of different event contingencies. Mapping out the different event contingencies is key </w:t>
      </w:r>
      <w:proofErr w:type="gramStart"/>
      <w:r w:rsidR="00925C35" w:rsidRPr="005A733C">
        <w:rPr>
          <w:color w:val="000000" w:themeColor="text1"/>
          <w:sz w:val="24"/>
          <w:szCs w:val="24"/>
        </w:rPr>
        <w:t>in order to</w:t>
      </w:r>
      <w:proofErr w:type="gramEnd"/>
      <w:r w:rsidR="00925C35" w:rsidRPr="005A733C">
        <w:rPr>
          <w:color w:val="000000" w:themeColor="text1"/>
          <w:sz w:val="24"/>
          <w:szCs w:val="24"/>
        </w:rPr>
        <w:t xml:space="preserve"> better understand and clean our data. </w:t>
      </w:r>
      <w:r w:rsidR="000D0A15" w:rsidRPr="005A733C">
        <w:rPr>
          <w:color w:val="000000" w:themeColor="text1"/>
          <w:sz w:val="24"/>
          <w:szCs w:val="24"/>
        </w:rPr>
        <w:t xml:space="preserve">If we take each event and combine them, as in Figure </w:t>
      </w:r>
      <w:r w:rsidR="00B84E9C" w:rsidRPr="005A733C">
        <w:rPr>
          <w:color w:val="000000" w:themeColor="text1"/>
          <w:sz w:val="24"/>
          <w:szCs w:val="24"/>
        </w:rPr>
        <w:t>7</w:t>
      </w:r>
      <w:r w:rsidR="000D0A15" w:rsidRPr="005A733C">
        <w:rPr>
          <w:color w:val="000000" w:themeColor="text1"/>
          <w:sz w:val="24"/>
          <w:szCs w:val="24"/>
        </w:rPr>
        <w:t>, there are a distinct set of combinations of events that take place just in that one trial. There are fixations that:</w:t>
      </w:r>
    </w:p>
    <w:p w14:paraId="57B1929F" w14:textId="03164283" w:rsidR="000D0A15" w:rsidRPr="005A733C" w:rsidRDefault="000D0A15" w:rsidP="00657D06">
      <w:pPr>
        <w:pStyle w:val="ListParagraph"/>
        <w:numPr>
          <w:ilvl w:val="0"/>
          <w:numId w:val="7"/>
        </w:numPr>
        <w:tabs>
          <w:tab w:val="clear" w:pos="3068"/>
        </w:tabs>
        <w:rPr>
          <w:color w:val="000000" w:themeColor="text1"/>
          <w:sz w:val="24"/>
          <w:szCs w:val="24"/>
        </w:rPr>
      </w:pPr>
      <w:r w:rsidRPr="005A733C">
        <w:rPr>
          <w:color w:val="000000" w:themeColor="text1"/>
          <w:sz w:val="24"/>
          <w:szCs w:val="24"/>
        </w:rPr>
        <w:t>Began before the gaze-contingent box appeared and remained until the search array appeared</w:t>
      </w:r>
      <w:r w:rsidR="00416BD8" w:rsidRPr="005A733C">
        <w:rPr>
          <w:color w:val="000000" w:themeColor="text1"/>
          <w:sz w:val="24"/>
          <w:szCs w:val="24"/>
        </w:rPr>
        <w:t xml:space="preserve"> (one fixation, light green color)</w:t>
      </w:r>
      <w:r w:rsidRPr="005A733C">
        <w:rPr>
          <w:color w:val="000000" w:themeColor="text1"/>
          <w:sz w:val="24"/>
          <w:szCs w:val="24"/>
        </w:rPr>
        <w:t>.</w:t>
      </w:r>
    </w:p>
    <w:p w14:paraId="74E12A97" w14:textId="1D16B8BD" w:rsidR="000D0A15" w:rsidRPr="005A733C" w:rsidRDefault="000D0A15" w:rsidP="00657D06">
      <w:pPr>
        <w:pStyle w:val="ListParagraph"/>
        <w:numPr>
          <w:ilvl w:val="0"/>
          <w:numId w:val="7"/>
        </w:numPr>
        <w:tabs>
          <w:tab w:val="clear" w:pos="3068"/>
        </w:tabs>
        <w:rPr>
          <w:color w:val="000000" w:themeColor="text1"/>
          <w:sz w:val="24"/>
          <w:szCs w:val="24"/>
        </w:rPr>
      </w:pPr>
      <w:r w:rsidRPr="005A733C">
        <w:rPr>
          <w:color w:val="000000" w:themeColor="text1"/>
          <w:sz w:val="24"/>
          <w:szCs w:val="24"/>
        </w:rPr>
        <w:t>Began and ended while the search array was visible</w:t>
      </w:r>
      <w:r w:rsidR="00416BD8" w:rsidRPr="005A733C">
        <w:rPr>
          <w:color w:val="000000" w:themeColor="text1"/>
          <w:sz w:val="24"/>
          <w:szCs w:val="24"/>
        </w:rPr>
        <w:t xml:space="preserve"> </w:t>
      </w:r>
      <w:r w:rsidR="00792697" w:rsidRPr="005A733C">
        <w:rPr>
          <w:color w:val="000000" w:themeColor="text1"/>
          <w:sz w:val="24"/>
          <w:szCs w:val="24"/>
        </w:rPr>
        <w:t>(</w:t>
      </w:r>
      <w:r w:rsidR="00416BD8" w:rsidRPr="005A733C">
        <w:rPr>
          <w:color w:val="000000" w:themeColor="text1"/>
          <w:sz w:val="24"/>
          <w:szCs w:val="24"/>
        </w:rPr>
        <w:t>two fixations, yellow color)</w:t>
      </w:r>
      <w:r w:rsidRPr="005A733C">
        <w:rPr>
          <w:color w:val="000000" w:themeColor="text1"/>
          <w:sz w:val="24"/>
          <w:szCs w:val="24"/>
        </w:rPr>
        <w:t>.</w:t>
      </w:r>
    </w:p>
    <w:p w14:paraId="443865D4" w14:textId="77FC2027" w:rsidR="000D0A15" w:rsidRPr="005A733C" w:rsidRDefault="000D0A15" w:rsidP="00657D06">
      <w:pPr>
        <w:pStyle w:val="ListParagraph"/>
        <w:numPr>
          <w:ilvl w:val="0"/>
          <w:numId w:val="7"/>
        </w:numPr>
        <w:tabs>
          <w:tab w:val="clear" w:pos="3068"/>
        </w:tabs>
        <w:rPr>
          <w:color w:val="000000" w:themeColor="text1"/>
          <w:sz w:val="24"/>
          <w:szCs w:val="24"/>
        </w:rPr>
      </w:pPr>
      <w:r w:rsidRPr="005A733C">
        <w:rPr>
          <w:color w:val="000000" w:themeColor="text1"/>
          <w:sz w:val="24"/>
          <w:szCs w:val="24"/>
        </w:rPr>
        <w:lastRenderedPageBreak/>
        <w:t>Begin when the search array was visible and involved a response from the participant</w:t>
      </w:r>
      <w:r w:rsidR="00416BD8" w:rsidRPr="005A733C">
        <w:rPr>
          <w:color w:val="000000" w:themeColor="text1"/>
          <w:sz w:val="24"/>
          <w:szCs w:val="24"/>
        </w:rPr>
        <w:t xml:space="preserve"> (one fixation, red color).</w:t>
      </w:r>
    </w:p>
    <w:p w14:paraId="3065C280" w14:textId="00270BA7" w:rsidR="000D0A15" w:rsidRPr="005A733C" w:rsidRDefault="000D0A15" w:rsidP="00E446EA">
      <w:pPr>
        <w:tabs>
          <w:tab w:val="clear" w:pos="3068"/>
        </w:tabs>
        <w:rPr>
          <w:color w:val="000000" w:themeColor="text1"/>
          <w:sz w:val="24"/>
          <w:szCs w:val="24"/>
        </w:rPr>
      </w:pPr>
      <w:r w:rsidRPr="005A733C">
        <w:rPr>
          <w:color w:val="000000" w:themeColor="text1"/>
          <w:sz w:val="24"/>
          <w:szCs w:val="24"/>
        </w:rPr>
        <w:t xml:space="preserve">These three different fixation contingencies are, we believe, uncontroversial and are entirely in line with what we might have expected to happen with participants following the nature of the task. But the problem is that these are not the </w:t>
      </w:r>
      <w:r w:rsidRPr="005A733C">
        <w:rPr>
          <w:i/>
          <w:color w:val="000000" w:themeColor="text1"/>
          <w:sz w:val="24"/>
          <w:szCs w:val="24"/>
        </w:rPr>
        <w:t xml:space="preserve">only </w:t>
      </w:r>
      <w:r w:rsidRPr="005A733C">
        <w:rPr>
          <w:color w:val="000000" w:themeColor="text1"/>
          <w:sz w:val="24"/>
          <w:szCs w:val="24"/>
        </w:rPr>
        <w:t xml:space="preserve">fixation contingencies that took place across the entire experiment, and it is worth mapping them out in detail. We do this in Table </w:t>
      </w:r>
      <w:r w:rsidR="00DA0E79" w:rsidRPr="005A733C">
        <w:rPr>
          <w:color w:val="000000" w:themeColor="text1"/>
          <w:sz w:val="24"/>
          <w:szCs w:val="24"/>
        </w:rPr>
        <w:t>1</w:t>
      </w:r>
      <w:r w:rsidRPr="005A733C">
        <w:rPr>
          <w:color w:val="000000" w:themeColor="text1"/>
          <w:sz w:val="24"/>
          <w:szCs w:val="24"/>
        </w:rPr>
        <w:t xml:space="preserve">. </w:t>
      </w:r>
      <w:r w:rsidR="007414F9" w:rsidRPr="005A733C">
        <w:rPr>
          <w:color w:val="000000" w:themeColor="text1"/>
          <w:sz w:val="24"/>
          <w:szCs w:val="24"/>
        </w:rPr>
        <w:t xml:space="preserve">As can be seen in Table 1, there was one trial wherein the participant began their fixation before the gaze-contingent box appeared, held that fixation while the box was visible, and </w:t>
      </w:r>
      <w:proofErr w:type="gramStart"/>
      <w:r w:rsidR="007414F9" w:rsidRPr="005A733C">
        <w:rPr>
          <w:color w:val="000000" w:themeColor="text1"/>
          <w:sz w:val="24"/>
          <w:szCs w:val="24"/>
        </w:rPr>
        <w:t>still continued</w:t>
      </w:r>
      <w:proofErr w:type="gramEnd"/>
      <w:r w:rsidR="007414F9" w:rsidRPr="005A733C">
        <w:rPr>
          <w:color w:val="000000" w:themeColor="text1"/>
          <w:sz w:val="24"/>
          <w:szCs w:val="24"/>
        </w:rPr>
        <w:t xml:space="preserve"> to hold that same fixation with</w:t>
      </w:r>
      <w:r w:rsidR="00DB2B69" w:rsidRPr="005A733C">
        <w:rPr>
          <w:color w:val="000000" w:themeColor="text1"/>
          <w:sz w:val="24"/>
          <w:szCs w:val="24"/>
        </w:rPr>
        <w:t>out</w:t>
      </w:r>
      <w:r w:rsidR="007414F9" w:rsidRPr="005A733C">
        <w:rPr>
          <w:color w:val="000000" w:themeColor="text1"/>
          <w:sz w:val="24"/>
          <w:szCs w:val="24"/>
        </w:rPr>
        <w:t xml:space="preserve"> moving their eyes before responding</w:t>
      </w:r>
      <w:r w:rsidR="00406D20" w:rsidRPr="005A733C">
        <w:rPr>
          <w:color w:val="000000" w:themeColor="text1"/>
          <w:sz w:val="24"/>
          <w:szCs w:val="24"/>
        </w:rPr>
        <w:t>.</w:t>
      </w:r>
      <w:r w:rsidR="007414F9" w:rsidRPr="005A733C">
        <w:rPr>
          <w:color w:val="000000" w:themeColor="text1"/>
          <w:sz w:val="24"/>
          <w:szCs w:val="24"/>
        </w:rPr>
        <w:t xml:space="preserve"> </w:t>
      </w:r>
      <w:r w:rsidR="00406D20" w:rsidRPr="005A733C">
        <w:rPr>
          <w:color w:val="000000" w:themeColor="text1"/>
          <w:sz w:val="24"/>
          <w:szCs w:val="24"/>
        </w:rPr>
        <w:t>S</w:t>
      </w:r>
      <w:r w:rsidR="007414F9" w:rsidRPr="005A733C">
        <w:rPr>
          <w:color w:val="000000" w:themeColor="text1"/>
          <w:sz w:val="24"/>
          <w:szCs w:val="24"/>
        </w:rPr>
        <w:t xml:space="preserve">imilarly, there was one trial where the fixation began while the gaze-contingent box was </w:t>
      </w:r>
      <w:proofErr w:type="gramStart"/>
      <w:r w:rsidR="007414F9" w:rsidRPr="005A733C">
        <w:rPr>
          <w:color w:val="000000" w:themeColor="text1"/>
          <w:sz w:val="24"/>
          <w:szCs w:val="24"/>
        </w:rPr>
        <w:t>visible</w:t>
      </w:r>
      <w:proofErr w:type="gramEnd"/>
      <w:r w:rsidR="007414F9" w:rsidRPr="005A733C">
        <w:rPr>
          <w:color w:val="000000" w:themeColor="text1"/>
          <w:sz w:val="24"/>
          <w:szCs w:val="24"/>
        </w:rPr>
        <w:t xml:space="preserve"> and that single fixation was held right up until a response was made. This is where the mapping out of event contingencies begins to be very helpful indeed: </w:t>
      </w:r>
      <w:r w:rsidR="00414928" w:rsidRPr="005A733C">
        <w:rPr>
          <w:color w:val="000000" w:themeColor="text1"/>
          <w:sz w:val="24"/>
          <w:szCs w:val="24"/>
        </w:rPr>
        <w:t xml:space="preserve">We </w:t>
      </w:r>
      <w:r w:rsidR="007414F9" w:rsidRPr="005A733C">
        <w:rPr>
          <w:color w:val="000000" w:themeColor="text1"/>
          <w:sz w:val="24"/>
          <w:szCs w:val="24"/>
        </w:rPr>
        <w:t xml:space="preserve">would recommend removing these single-fixation trials </w:t>
      </w:r>
      <w:r w:rsidR="00DB2B69" w:rsidRPr="005A733C">
        <w:rPr>
          <w:color w:val="000000" w:themeColor="text1"/>
          <w:sz w:val="24"/>
          <w:szCs w:val="24"/>
        </w:rPr>
        <w:t>because</w:t>
      </w:r>
      <w:r w:rsidR="007414F9" w:rsidRPr="005A733C">
        <w:rPr>
          <w:color w:val="000000" w:themeColor="text1"/>
          <w:sz w:val="24"/>
          <w:szCs w:val="24"/>
        </w:rPr>
        <w:t xml:space="preserve"> the participants did not, throughout the trials, move their eyes. Unfortunately, we did not remove these trials for this reason in Godwin et al. (2015), </w:t>
      </w:r>
      <w:r w:rsidR="00414928" w:rsidRPr="005A733C">
        <w:rPr>
          <w:color w:val="000000" w:themeColor="text1"/>
          <w:sz w:val="24"/>
          <w:szCs w:val="24"/>
        </w:rPr>
        <w:t>al</w:t>
      </w:r>
      <w:r w:rsidR="007414F9" w:rsidRPr="005A733C">
        <w:rPr>
          <w:color w:val="000000" w:themeColor="text1"/>
          <w:sz w:val="24"/>
          <w:szCs w:val="24"/>
        </w:rPr>
        <w:t xml:space="preserve">though one of the trials was removed </w:t>
      </w:r>
      <w:r w:rsidR="00414928" w:rsidRPr="005A733C">
        <w:rPr>
          <w:color w:val="000000" w:themeColor="text1"/>
          <w:sz w:val="24"/>
          <w:szCs w:val="24"/>
        </w:rPr>
        <w:t>because</w:t>
      </w:r>
      <w:r w:rsidR="007414F9" w:rsidRPr="005A733C">
        <w:rPr>
          <w:color w:val="000000" w:themeColor="text1"/>
          <w:sz w:val="24"/>
          <w:szCs w:val="24"/>
        </w:rPr>
        <w:t xml:space="preserve"> it resulted in an incorrect response.</w:t>
      </w:r>
      <w:r w:rsidR="002D2444" w:rsidRPr="005A733C">
        <w:rPr>
          <w:color w:val="000000" w:themeColor="text1"/>
          <w:sz w:val="24"/>
          <w:szCs w:val="24"/>
        </w:rPr>
        <w:t xml:space="preserve"> </w:t>
      </w:r>
    </w:p>
    <w:p w14:paraId="2F210A0D" w14:textId="77777777" w:rsidR="000D0A15" w:rsidRPr="005A733C" w:rsidRDefault="000D0A15" w:rsidP="00657D06">
      <w:pPr>
        <w:tabs>
          <w:tab w:val="clear" w:pos="3068"/>
        </w:tabs>
        <w:ind w:firstLine="0"/>
        <w:rPr>
          <w:color w:val="000000" w:themeColor="text1"/>
          <w:sz w:val="24"/>
          <w:szCs w:val="24"/>
        </w:rPr>
      </w:pPr>
    </w:p>
    <w:p w14:paraId="2B1700F1" w14:textId="3FE533B6" w:rsidR="000D0A15" w:rsidRPr="005A733C" w:rsidRDefault="000D0A15" w:rsidP="00657D06">
      <w:pPr>
        <w:tabs>
          <w:tab w:val="clear" w:pos="3068"/>
        </w:tabs>
        <w:ind w:firstLine="0"/>
        <w:rPr>
          <w:b/>
          <w:color w:val="000000" w:themeColor="text1"/>
          <w:sz w:val="24"/>
          <w:szCs w:val="24"/>
        </w:rPr>
      </w:pPr>
      <w:r w:rsidRPr="005A733C">
        <w:rPr>
          <w:b/>
          <w:color w:val="000000" w:themeColor="text1"/>
          <w:sz w:val="24"/>
          <w:szCs w:val="24"/>
        </w:rPr>
        <w:t xml:space="preserve">Table </w:t>
      </w:r>
      <w:r w:rsidR="0033315E" w:rsidRPr="005A733C">
        <w:rPr>
          <w:b/>
          <w:color w:val="000000" w:themeColor="text1"/>
          <w:sz w:val="24"/>
          <w:szCs w:val="24"/>
        </w:rPr>
        <w:t>1</w:t>
      </w:r>
      <w:r w:rsidRPr="005A733C">
        <w:rPr>
          <w:b/>
          <w:color w:val="000000" w:themeColor="text1"/>
          <w:sz w:val="24"/>
          <w:szCs w:val="24"/>
        </w:rPr>
        <w:t xml:space="preserve"> </w:t>
      </w:r>
    </w:p>
    <w:p w14:paraId="56FD98DE" w14:textId="7E063029" w:rsidR="0033315E" w:rsidRPr="005A733C" w:rsidRDefault="0033315E" w:rsidP="00657D06">
      <w:pPr>
        <w:tabs>
          <w:tab w:val="clear" w:pos="3068"/>
        </w:tabs>
        <w:ind w:firstLine="0"/>
        <w:rPr>
          <w:i/>
          <w:color w:val="000000" w:themeColor="text1"/>
          <w:sz w:val="24"/>
          <w:szCs w:val="24"/>
        </w:rPr>
      </w:pPr>
      <w:r w:rsidRPr="005A733C">
        <w:rPr>
          <w:i/>
          <w:color w:val="000000" w:themeColor="text1"/>
          <w:sz w:val="24"/>
          <w:szCs w:val="24"/>
        </w:rPr>
        <w:t xml:space="preserve">Fixation </w:t>
      </w:r>
      <w:r w:rsidR="00041560" w:rsidRPr="005A733C">
        <w:rPr>
          <w:i/>
          <w:color w:val="000000" w:themeColor="text1"/>
          <w:sz w:val="24"/>
          <w:szCs w:val="24"/>
        </w:rPr>
        <w:t xml:space="preserve">Contingencies </w:t>
      </w:r>
      <w:r w:rsidRPr="005A733C">
        <w:rPr>
          <w:i/>
          <w:color w:val="000000" w:themeColor="text1"/>
          <w:sz w:val="24"/>
          <w:szCs w:val="24"/>
        </w:rPr>
        <w:t xml:space="preserve">and their </w:t>
      </w:r>
      <w:r w:rsidR="00041560" w:rsidRPr="005A733C">
        <w:rPr>
          <w:i/>
          <w:color w:val="000000" w:themeColor="text1"/>
          <w:sz w:val="24"/>
          <w:szCs w:val="24"/>
        </w:rPr>
        <w:t xml:space="preserve">Associated Counts </w:t>
      </w:r>
      <w:r w:rsidRPr="005A733C">
        <w:rPr>
          <w:i/>
          <w:color w:val="000000" w:themeColor="text1"/>
          <w:sz w:val="24"/>
          <w:szCs w:val="24"/>
        </w:rPr>
        <w:t>in Godwin et al. (2015).</w:t>
      </w:r>
    </w:p>
    <w:tbl>
      <w:tblPr>
        <w:tblW w:w="8140" w:type="dxa"/>
        <w:tblLook w:val="04A0" w:firstRow="1" w:lastRow="0" w:firstColumn="1" w:lastColumn="0" w:noHBand="0" w:noVBand="1"/>
      </w:tblPr>
      <w:tblGrid>
        <w:gridCol w:w="2360"/>
        <w:gridCol w:w="1620"/>
        <w:gridCol w:w="1560"/>
        <w:gridCol w:w="1300"/>
        <w:gridCol w:w="1300"/>
      </w:tblGrid>
      <w:tr w:rsidR="00DA0E79" w:rsidRPr="005A733C" w14:paraId="24B9F7B2" w14:textId="77777777" w:rsidTr="0033315E">
        <w:trPr>
          <w:trHeight w:val="320"/>
        </w:trPr>
        <w:tc>
          <w:tcPr>
            <w:tcW w:w="2360" w:type="dxa"/>
            <w:tcBorders>
              <w:top w:val="single" w:sz="12" w:space="0" w:color="auto"/>
              <w:left w:val="nil"/>
              <w:bottom w:val="single" w:sz="12" w:space="0" w:color="auto"/>
              <w:right w:val="nil"/>
            </w:tcBorders>
            <w:shd w:val="clear" w:color="auto" w:fill="auto"/>
            <w:noWrap/>
            <w:vAlign w:val="bottom"/>
            <w:hideMark/>
          </w:tcPr>
          <w:p w14:paraId="2CF0D21E" w14:textId="62401423"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 xml:space="preserve">Before </w:t>
            </w:r>
            <w:r w:rsidR="003E181A" w:rsidRPr="005A733C">
              <w:rPr>
                <w:rFonts w:eastAsia="Times New Roman"/>
                <w:color w:val="000000"/>
                <w:sz w:val="24"/>
                <w:szCs w:val="24"/>
                <w:shd w:val="clear" w:color="auto" w:fill="auto"/>
                <w:lang w:val="en-GB"/>
              </w:rPr>
              <w:t>Gaze-Contingent Box</w:t>
            </w:r>
          </w:p>
        </w:tc>
        <w:tc>
          <w:tcPr>
            <w:tcW w:w="1620" w:type="dxa"/>
            <w:tcBorders>
              <w:top w:val="single" w:sz="12" w:space="0" w:color="auto"/>
              <w:left w:val="nil"/>
              <w:bottom w:val="single" w:sz="12" w:space="0" w:color="auto"/>
              <w:right w:val="nil"/>
            </w:tcBorders>
            <w:shd w:val="clear" w:color="auto" w:fill="auto"/>
            <w:noWrap/>
            <w:vAlign w:val="bottom"/>
            <w:hideMark/>
          </w:tcPr>
          <w:p w14:paraId="4E6B8FF4" w14:textId="77777777" w:rsidR="003E181A" w:rsidRPr="005A733C" w:rsidRDefault="003E181A" w:rsidP="00657D06">
            <w:pPr>
              <w:tabs>
                <w:tab w:val="clear" w:pos="3068"/>
              </w:tabs>
              <w:ind w:firstLine="0"/>
              <w:jc w:val="center"/>
              <w:rPr>
                <w:rFonts w:eastAsia="Times New Roman"/>
                <w:color w:val="000000"/>
                <w:sz w:val="24"/>
                <w:szCs w:val="24"/>
                <w:shd w:val="clear" w:color="auto" w:fill="auto"/>
                <w:lang w:val="en-GB"/>
              </w:rPr>
            </w:pPr>
          </w:p>
          <w:p w14:paraId="2DB988E3" w14:textId="4F5164F2" w:rsidR="00DA0E79" w:rsidRPr="005A733C" w:rsidRDefault="003E181A"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lastRenderedPageBreak/>
              <w:t>Gaze Contingent Box</w:t>
            </w:r>
          </w:p>
        </w:tc>
        <w:tc>
          <w:tcPr>
            <w:tcW w:w="1560" w:type="dxa"/>
            <w:tcBorders>
              <w:top w:val="single" w:sz="12" w:space="0" w:color="auto"/>
              <w:left w:val="nil"/>
              <w:bottom w:val="single" w:sz="12" w:space="0" w:color="auto"/>
              <w:right w:val="nil"/>
            </w:tcBorders>
            <w:shd w:val="clear" w:color="auto" w:fill="auto"/>
            <w:noWrap/>
            <w:vAlign w:val="bottom"/>
            <w:hideMark/>
          </w:tcPr>
          <w:p w14:paraId="41C54AF3"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lastRenderedPageBreak/>
              <w:t>Search Display</w:t>
            </w:r>
          </w:p>
        </w:tc>
        <w:tc>
          <w:tcPr>
            <w:tcW w:w="1300" w:type="dxa"/>
            <w:tcBorders>
              <w:top w:val="single" w:sz="12" w:space="0" w:color="auto"/>
              <w:left w:val="nil"/>
              <w:bottom w:val="single" w:sz="12" w:space="0" w:color="auto"/>
              <w:right w:val="nil"/>
            </w:tcBorders>
            <w:shd w:val="clear" w:color="auto" w:fill="auto"/>
            <w:noWrap/>
            <w:vAlign w:val="bottom"/>
            <w:hideMark/>
          </w:tcPr>
          <w:p w14:paraId="48D927FD"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Response</w:t>
            </w:r>
          </w:p>
        </w:tc>
        <w:tc>
          <w:tcPr>
            <w:tcW w:w="1300" w:type="dxa"/>
            <w:tcBorders>
              <w:top w:val="single" w:sz="12" w:space="0" w:color="auto"/>
              <w:left w:val="nil"/>
              <w:bottom w:val="single" w:sz="12" w:space="0" w:color="auto"/>
              <w:right w:val="nil"/>
            </w:tcBorders>
            <w:shd w:val="clear" w:color="auto" w:fill="auto"/>
            <w:noWrap/>
            <w:vAlign w:val="bottom"/>
            <w:hideMark/>
          </w:tcPr>
          <w:p w14:paraId="4DDFFB56" w14:textId="74F6AA4E" w:rsidR="00DA0E79" w:rsidRPr="005A733C" w:rsidRDefault="00745914"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Number of Fixations</w:t>
            </w:r>
          </w:p>
        </w:tc>
      </w:tr>
      <w:tr w:rsidR="00DA0E79" w:rsidRPr="005A733C" w14:paraId="3A457E50" w14:textId="77777777" w:rsidTr="0033315E">
        <w:trPr>
          <w:trHeight w:val="320"/>
        </w:trPr>
        <w:tc>
          <w:tcPr>
            <w:tcW w:w="2360" w:type="dxa"/>
            <w:tcBorders>
              <w:top w:val="single" w:sz="12" w:space="0" w:color="auto"/>
              <w:left w:val="nil"/>
              <w:bottom w:val="nil"/>
              <w:right w:val="nil"/>
            </w:tcBorders>
            <w:shd w:val="clear" w:color="auto" w:fill="auto"/>
            <w:noWrap/>
            <w:vAlign w:val="bottom"/>
            <w:hideMark/>
          </w:tcPr>
          <w:p w14:paraId="0D603F42"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X</w:t>
            </w:r>
          </w:p>
        </w:tc>
        <w:tc>
          <w:tcPr>
            <w:tcW w:w="1620" w:type="dxa"/>
            <w:tcBorders>
              <w:top w:val="single" w:sz="12" w:space="0" w:color="auto"/>
              <w:left w:val="nil"/>
              <w:bottom w:val="nil"/>
              <w:right w:val="nil"/>
            </w:tcBorders>
            <w:shd w:val="clear" w:color="auto" w:fill="auto"/>
            <w:noWrap/>
            <w:vAlign w:val="bottom"/>
            <w:hideMark/>
          </w:tcPr>
          <w:p w14:paraId="4067876A"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X</w:t>
            </w:r>
          </w:p>
        </w:tc>
        <w:tc>
          <w:tcPr>
            <w:tcW w:w="1560" w:type="dxa"/>
            <w:tcBorders>
              <w:top w:val="single" w:sz="12" w:space="0" w:color="auto"/>
              <w:left w:val="nil"/>
              <w:bottom w:val="nil"/>
              <w:right w:val="nil"/>
            </w:tcBorders>
            <w:shd w:val="clear" w:color="auto" w:fill="auto"/>
            <w:noWrap/>
            <w:vAlign w:val="bottom"/>
            <w:hideMark/>
          </w:tcPr>
          <w:p w14:paraId="5EC2CF70"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p>
        </w:tc>
        <w:tc>
          <w:tcPr>
            <w:tcW w:w="1300" w:type="dxa"/>
            <w:tcBorders>
              <w:top w:val="single" w:sz="12" w:space="0" w:color="auto"/>
              <w:left w:val="nil"/>
              <w:bottom w:val="nil"/>
              <w:right w:val="nil"/>
            </w:tcBorders>
            <w:shd w:val="clear" w:color="auto" w:fill="auto"/>
            <w:noWrap/>
            <w:vAlign w:val="bottom"/>
            <w:hideMark/>
          </w:tcPr>
          <w:p w14:paraId="729CE509" w14:textId="77777777" w:rsidR="00DA0E79" w:rsidRPr="005A733C" w:rsidRDefault="00DA0E79" w:rsidP="00657D06">
            <w:pPr>
              <w:tabs>
                <w:tab w:val="clear" w:pos="3068"/>
              </w:tabs>
              <w:ind w:firstLine="0"/>
              <w:jc w:val="center"/>
              <w:rPr>
                <w:rFonts w:eastAsia="Times New Roman"/>
                <w:color w:val="auto"/>
                <w:sz w:val="20"/>
                <w:szCs w:val="20"/>
                <w:shd w:val="clear" w:color="auto" w:fill="auto"/>
                <w:lang w:val="en-GB"/>
              </w:rPr>
            </w:pPr>
          </w:p>
        </w:tc>
        <w:tc>
          <w:tcPr>
            <w:tcW w:w="1300" w:type="dxa"/>
            <w:tcBorders>
              <w:top w:val="single" w:sz="12" w:space="0" w:color="auto"/>
              <w:left w:val="nil"/>
              <w:bottom w:val="nil"/>
              <w:right w:val="nil"/>
            </w:tcBorders>
            <w:shd w:val="clear" w:color="auto" w:fill="auto"/>
            <w:noWrap/>
            <w:vAlign w:val="bottom"/>
            <w:hideMark/>
          </w:tcPr>
          <w:p w14:paraId="080B72F3" w14:textId="12D3D7C1"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10</w:t>
            </w:r>
            <w:r w:rsidR="0033315E" w:rsidRPr="005A733C">
              <w:rPr>
                <w:rFonts w:eastAsia="Times New Roman"/>
                <w:color w:val="000000"/>
                <w:sz w:val="24"/>
                <w:szCs w:val="24"/>
                <w:shd w:val="clear" w:color="auto" w:fill="auto"/>
                <w:lang w:val="en-GB"/>
              </w:rPr>
              <w:t>,</w:t>
            </w:r>
            <w:r w:rsidRPr="005A733C">
              <w:rPr>
                <w:rFonts w:eastAsia="Times New Roman"/>
                <w:color w:val="000000"/>
                <w:sz w:val="24"/>
                <w:szCs w:val="24"/>
                <w:shd w:val="clear" w:color="auto" w:fill="auto"/>
                <w:lang w:val="en-GB"/>
              </w:rPr>
              <w:t>534</w:t>
            </w:r>
          </w:p>
        </w:tc>
      </w:tr>
      <w:tr w:rsidR="00DA0E79" w:rsidRPr="005A733C" w14:paraId="19F886A2" w14:textId="77777777" w:rsidTr="0033315E">
        <w:trPr>
          <w:trHeight w:val="320"/>
        </w:trPr>
        <w:tc>
          <w:tcPr>
            <w:tcW w:w="2360" w:type="dxa"/>
            <w:tcBorders>
              <w:top w:val="nil"/>
              <w:left w:val="nil"/>
              <w:bottom w:val="nil"/>
              <w:right w:val="nil"/>
            </w:tcBorders>
            <w:shd w:val="clear" w:color="auto" w:fill="auto"/>
            <w:noWrap/>
            <w:vAlign w:val="bottom"/>
            <w:hideMark/>
          </w:tcPr>
          <w:p w14:paraId="170B9915"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X</w:t>
            </w:r>
          </w:p>
        </w:tc>
        <w:tc>
          <w:tcPr>
            <w:tcW w:w="1620" w:type="dxa"/>
            <w:tcBorders>
              <w:top w:val="nil"/>
              <w:left w:val="nil"/>
              <w:bottom w:val="nil"/>
              <w:right w:val="nil"/>
            </w:tcBorders>
            <w:shd w:val="clear" w:color="auto" w:fill="auto"/>
            <w:noWrap/>
            <w:vAlign w:val="bottom"/>
            <w:hideMark/>
          </w:tcPr>
          <w:p w14:paraId="32FC8230"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X</w:t>
            </w:r>
          </w:p>
        </w:tc>
        <w:tc>
          <w:tcPr>
            <w:tcW w:w="1560" w:type="dxa"/>
            <w:tcBorders>
              <w:top w:val="nil"/>
              <w:left w:val="nil"/>
              <w:bottom w:val="nil"/>
              <w:right w:val="nil"/>
            </w:tcBorders>
            <w:shd w:val="clear" w:color="auto" w:fill="auto"/>
            <w:noWrap/>
            <w:vAlign w:val="bottom"/>
            <w:hideMark/>
          </w:tcPr>
          <w:p w14:paraId="1C1B30D3"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X</w:t>
            </w:r>
          </w:p>
        </w:tc>
        <w:tc>
          <w:tcPr>
            <w:tcW w:w="1300" w:type="dxa"/>
            <w:tcBorders>
              <w:top w:val="nil"/>
              <w:left w:val="nil"/>
              <w:bottom w:val="nil"/>
              <w:right w:val="nil"/>
            </w:tcBorders>
            <w:shd w:val="clear" w:color="auto" w:fill="auto"/>
            <w:noWrap/>
            <w:vAlign w:val="bottom"/>
            <w:hideMark/>
          </w:tcPr>
          <w:p w14:paraId="5A2CC9C5"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p>
        </w:tc>
        <w:tc>
          <w:tcPr>
            <w:tcW w:w="1300" w:type="dxa"/>
            <w:tcBorders>
              <w:top w:val="nil"/>
              <w:left w:val="nil"/>
              <w:bottom w:val="nil"/>
              <w:right w:val="nil"/>
            </w:tcBorders>
            <w:shd w:val="clear" w:color="auto" w:fill="auto"/>
            <w:noWrap/>
            <w:vAlign w:val="bottom"/>
            <w:hideMark/>
          </w:tcPr>
          <w:p w14:paraId="03457079" w14:textId="6408D4E3"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9</w:t>
            </w:r>
            <w:r w:rsidR="0033315E" w:rsidRPr="005A733C">
              <w:rPr>
                <w:rFonts w:eastAsia="Times New Roman"/>
                <w:color w:val="000000"/>
                <w:sz w:val="24"/>
                <w:szCs w:val="24"/>
                <w:shd w:val="clear" w:color="auto" w:fill="auto"/>
                <w:lang w:val="en-GB"/>
              </w:rPr>
              <w:t>,</w:t>
            </w:r>
            <w:r w:rsidRPr="005A733C">
              <w:rPr>
                <w:rFonts w:eastAsia="Times New Roman"/>
                <w:color w:val="000000"/>
                <w:sz w:val="24"/>
                <w:szCs w:val="24"/>
                <w:shd w:val="clear" w:color="auto" w:fill="auto"/>
                <w:lang w:val="en-GB"/>
              </w:rPr>
              <w:t>265</w:t>
            </w:r>
          </w:p>
        </w:tc>
      </w:tr>
      <w:tr w:rsidR="00DA0E79" w:rsidRPr="005A733C" w14:paraId="0C5B88D8" w14:textId="77777777" w:rsidTr="0033315E">
        <w:trPr>
          <w:trHeight w:val="320"/>
        </w:trPr>
        <w:tc>
          <w:tcPr>
            <w:tcW w:w="2360" w:type="dxa"/>
            <w:tcBorders>
              <w:top w:val="nil"/>
              <w:left w:val="nil"/>
              <w:bottom w:val="nil"/>
              <w:right w:val="nil"/>
            </w:tcBorders>
            <w:shd w:val="clear" w:color="auto" w:fill="auto"/>
            <w:noWrap/>
            <w:vAlign w:val="bottom"/>
            <w:hideMark/>
          </w:tcPr>
          <w:p w14:paraId="6E51C2ED"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X</w:t>
            </w:r>
          </w:p>
        </w:tc>
        <w:tc>
          <w:tcPr>
            <w:tcW w:w="1620" w:type="dxa"/>
            <w:tcBorders>
              <w:top w:val="nil"/>
              <w:left w:val="nil"/>
              <w:bottom w:val="nil"/>
              <w:right w:val="nil"/>
            </w:tcBorders>
            <w:shd w:val="clear" w:color="auto" w:fill="auto"/>
            <w:noWrap/>
            <w:vAlign w:val="bottom"/>
            <w:hideMark/>
          </w:tcPr>
          <w:p w14:paraId="51AFF947"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X</w:t>
            </w:r>
          </w:p>
        </w:tc>
        <w:tc>
          <w:tcPr>
            <w:tcW w:w="1560" w:type="dxa"/>
            <w:tcBorders>
              <w:top w:val="nil"/>
              <w:left w:val="nil"/>
              <w:bottom w:val="nil"/>
              <w:right w:val="nil"/>
            </w:tcBorders>
            <w:shd w:val="clear" w:color="auto" w:fill="auto"/>
            <w:noWrap/>
            <w:vAlign w:val="bottom"/>
            <w:hideMark/>
          </w:tcPr>
          <w:p w14:paraId="66FB0A4F"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X</w:t>
            </w:r>
          </w:p>
        </w:tc>
        <w:tc>
          <w:tcPr>
            <w:tcW w:w="1300" w:type="dxa"/>
            <w:tcBorders>
              <w:top w:val="nil"/>
              <w:left w:val="nil"/>
              <w:bottom w:val="nil"/>
              <w:right w:val="nil"/>
            </w:tcBorders>
            <w:shd w:val="clear" w:color="auto" w:fill="auto"/>
            <w:noWrap/>
            <w:vAlign w:val="bottom"/>
            <w:hideMark/>
          </w:tcPr>
          <w:p w14:paraId="47C759A8"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X</w:t>
            </w:r>
          </w:p>
        </w:tc>
        <w:tc>
          <w:tcPr>
            <w:tcW w:w="1300" w:type="dxa"/>
            <w:tcBorders>
              <w:top w:val="nil"/>
              <w:left w:val="nil"/>
              <w:bottom w:val="nil"/>
              <w:right w:val="nil"/>
            </w:tcBorders>
            <w:shd w:val="clear" w:color="auto" w:fill="auto"/>
            <w:noWrap/>
            <w:vAlign w:val="bottom"/>
            <w:hideMark/>
          </w:tcPr>
          <w:p w14:paraId="45C75D85"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1</w:t>
            </w:r>
          </w:p>
        </w:tc>
      </w:tr>
      <w:tr w:rsidR="00DA0E79" w:rsidRPr="005A733C" w14:paraId="327D6402" w14:textId="77777777" w:rsidTr="0033315E">
        <w:trPr>
          <w:trHeight w:val="320"/>
        </w:trPr>
        <w:tc>
          <w:tcPr>
            <w:tcW w:w="2360" w:type="dxa"/>
            <w:tcBorders>
              <w:top w:val="nil"/>
              <w:left w:val="nil"/>
              <w:bottom w:val="nil"/>
              <w:right w:val="nil"/>
            </w:tcBorders>
            <w:shd w:val="clear" w:color="auto" w:fill="auto"/>
            <w:noWrap/>
            <w:vAlign w:val="bottom"/>
            <w:hideMark/>
          </w:tcPr>
          <w:p w14:paraId="2E9D6B8F"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p>
        </w:tc>
        <w:tc>
          <w:tcPr>
            <w:tcW w:w="1620" w:type="dxa"/>
            <w:tcBorders>
              <w:top w:val="nil"/>
              <w:left w:val="nil"/>
              <w:bottom w:val="nil"/>
              <w:right w:val="nil"/>
            </w:tcBorders>
            <w:shd w:val="clear" w:color="auto" w:fill="auto"/>
            <w:noWrap/>
            <w:vAlign w:val="bottom"/>
            <w:hideMark/>
          </w:tcPr>
          <w:p w14:paraId="6834236A"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X</w:t>
            </w:r>
          </w:p>
        </w:tc>
        <w:tc>
          <w:tcPr>
            <w:tcW w:w="1560" w:type="dxa"/>
            <w:tcBorders>
              <w:top w:val="nil"/>
              <w:left w:val="nil"/>
              <w:bottom w:val="nil"/>
              <w:right w:val="nil"/>
            </w:tcBorders>
            <w:shd w:val="clear" w:color="auto" w:fill="auto"/>
            <w:noWrap/>
            <w:vAlign w:val="bottom"/>
            <w:hideMark/>
          </w:tcPr>
          <w:p w14:paraId="333F8AE0"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X</w:t>
            </w:r>
          </w:p>
        </w:tc>
        <w:tc>
          <w:tcPr>
            <w:tcW w:w="1300" w:type="dxa"/>
            <w:tcBorders>
              <w:top w:val="nil"/>
              <w:left w:val="nil"/>
              <w:bottom w:val="nil"/>
              <w:right w:val="nil"/>
            </w:tcBorders>
            <w:shd w:val="clear" w:color="auto" w:fill="auto"/>
            <w:noWrap/>
            <w:vAlign w:val="bottom"/>
            <w:hideMark/>
          </w:tcPr>
          <w:p w14:paraId="27BF8666"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p>
        </w:tc>
        <w:tc>
          <w:tcPr>
            <w:tcW w:w="1300" w:type="dxa"/>
            <w:tcBorders>
              <w:top w:val="nil"/>
              <w:left w:val="nil"/>
              <w:bottom w:val="nil"/>
              <w:right w:val="nil"/>
            </w:tcBorders>
            <w:shd w:val="clear" w:color="auto" w:fill="auto"/>
            <w:noWrap/>
            <w:vAlign w:val="bottom"/>
            <w:hideMark/>
          </w:tcPr>
          <w:p w14:paraId="7993B46B" w14:textId="41DBF722"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10</w:t>
            </w:r>
            <w:r w:rsidR="0033315E" w:rsidRPr="005A733C">
              <w:rPr>
                <w:rFonts w:eastAsia="Times New Roman"/>
                <w:color w:val="000000"/>
                <w:sz w:val="24"/>
                <w:szCs w:val="24"/>
                <w:shd w:val="clear" w:color="auto" w:fill="auto"/>
                <w:lang w:val="en-GB"/>
              </w:rPr>
              <w:t>,</w:t>
            </w:r>
            <w:r w:rsidRPr="005A733C">
              <w:rPr>
                <w:rFonts w:eastAsia="Times New Roman"/>
                <w:color w:val="000000"/>
                <w:sz w:val="24"/>
                <w:szCs w:val="24"/>
                <w:shd w:val="clear" w:color="auto" w:fill="auto"/>
                <w:lang w:val="en-GB"/>
              </w:rPr>
              <w:t>738</w:t>
            </w:r>
          </w:p>
        </w:tc>
      </w:tr>
      <w:tr w:rsidR="00DA0E79" w:rsidRPr="005A733C" w14:paraId="358ED23A" w14:textId="77777777" w:rsidTr="0033315E">
        <w:trPr>
          <w:trHeight w:val="320"/>
        </w:trPr>
        <w:tc>
          <w:tcPr>
            <w:tcW w:w="2360" w:type="dxa"/>
            <w:tcBorders>
              <w:top w:val="nil"/>
              <w:left w:val="nil"/>
              <w:bottom w:val="nil"/>
              <w:right w:val="nil"/>
            </w:tcBorders>
            <w:shd w:val="clear" w:color="auto" w:fill="auto"/>
            <w:noWrap/>
            <w:vAlign w:val="bottom"/>
            <w:hideMark/>
          </w:tcPr>
          <w:p w14:paraId="0F727360"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p>
        </w:tc>
        <w:tc>
          <w:tcPr>
            <w:tcW w:w="1620" w:type="dxa"/>
            <w:tcBorders>
              <w:top w:val="nil"/>
              <w:left w:val="nil"/>
              <w:bottom w:val="nil"/>
              <w:right w:val="nil"/>
            </w:tcBorders>
            <w:shd w:val="clear" w:color="auto" w:fill="auto"/>
            <w:noWrap/>
            <w:vAlign w:val="bottom"/>
            <w:hideMark/>
          </w:tcPr>
          <w:p w14:paraId="34C0EAC4"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X</w:t>
            </w:r>
          </w:p>
        </w:tc>
        <w:tc>
          <w:tcPr>
            <w:tcW w:w="1560" w:type="dxa"/>
            <w:tcBorders>
              <w:top w:val="nil"/>
              <w:left w:val="nil"/>
              <w:bottom w:val="nil"/>
              <w:right w:val="nil"/>
            </w:tcBorders>
            <w:shd w:val="clear" w:color="auto" w:fill="auto"/>
            <w:noWrap/>
            <w:vAlign w:val="bottom"/>
            <w:hideMark/>
          </w:tcPr>
          <w:p w14:paraId="67FB2037"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X</w:t>
            </w:r>
          </w:p>
        </w:tc>
        <w:tc>
          <w:tcPr>
            <w:tcW w:w="1300" w:type="dxa"/>
            <w:tcBorders>
              <w:top w:val="nil"/>
              <w:left w:val="nil"/>
              <w:bottom w:val="nil"/>
              <w:right w:val="nil"/>
            </w:tcBorders>
            <w:shd w:val="clear" w:color="auto" w:fill="auto"/>
            <w:noWrap/>
            <w:vAlign w:val="bottom"/>
            <w:hideMark/>
          </w:tcPr>
          <w:p w14:paraId="280FD4F8"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X</w:t>
            </w:r>
          </w:p>
        </w:tc>
        <w:tc>
          <w:tcPr>
            <w:tcW w:w="1300" w:type="dxa"/>
            <w:tcBorders>
              <w:top w:val="nil"/>
              <w:left w:val="nil"/>
              <w:bottom w:val="nil"/>
              <w:right w:val="nil"/>
            </w:tcBorders>
            <w:shd w:val="clear" w:color="auto" w:fill="auto"/>
            <w:noWrap/>
            <w:vAlign w:val="bottom"/>
            <w:hideMark/>
          </w:tcPr>
          <w:p w14:paraId="0269F2A8"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1</w:t>
            </w:r>
          </w:p>
        </w:tc>
      </w:tr>
      <w:tr w:rsidR="00DA0E79" w:rsidRPr="005A733C" w14:paraId="31140522" w14:textId="77777777" w:rsidTr="0033315E">
        <w:trPr>
          <w:trHeight w:val="320"/>
        </w:trPr>
        <w:tc>
          <w:tcPr>
            <w:tcW w:w="2360" w:type="dxa"/>
            <w:tcBorders>
              <w:top w:val="nil"/>
              <w:left w:val="nil"/>
              <w:bottom w:val="nil"/>
              <w:right w:val="nil"/>
            </w:tcBorders>
            <w:shd w:val="clear" w:color="auto" w:fill="auto"/>
            <w:noWrap/>
            <w:vAlign w:val="bottom"/>
            <w:hideMark/>
          </w:tcPr>
          <w:p w14:paraId="4323C195"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p>
        </w:tc>
        <w:tc>
          <w:tcPr>
            <w:tcW w:w="1620" w:type="dxa"/>
            <w:tcBorders>
              <w:top w:val="nil"/>
              <w:left w:val="nil"/>
              <w:bottom w:val="nil"/>
              <w:right w:val="nil"/>
            </w:tcBorders>
            <w:shd w:val="clear" w:color="auto" w:fill="auto"/>
            <w:noWrap/>
            <w:vAlign w:val="bottom"/>
            <w:hideMark/>
          </w:tcPr>
          <w:p w14:paraId="4DC638AF" w14:textId="77777777" w:rsidR="00DA0E79" w:rsidRPr="005A733C" w:rsidRDefault="00DA0E79" w:rsidP="00657D06">
            <w:pPr>
              <w:tabs>
                <w:tab w:val="clear" w:pos="3068"/>
              </w:tabs>
              <w:ind w:firstLine="0"/>
              <w:jc w:val="center"/>
              <w:rPr>
                <w:rFonts w:eastAsia="Times New Roman"/>
                <w:color w:val="auto"/>
                <w:sz w:val="20"/>
                <w:szCs w:val="20"/>
                <w:shd w:val="clear" w:color="auto" w:fill="auto"/>
                <w:lang w:val="en-GB"/>
              </w:rPr>
            </w:pPr>
          </w:p>
        </w:tc>
        <w:tc>
          <w:tcPr>
            <w:tcW w:w="1560" w:type="dxa"/>
            <w:tcBorders>
              <w:top w:val="nil"/>
              <w:left w:val="nil"/>
              <w:bottom w:val="nil"/>
              <w:right w:val="nil"/>
            </w:tcBorders>
            <w:shd w:val="clear" w:color="auto" w:fill="auto"/>
            <w:noWrap/>
            <w:vAlign w:val="bottom"/>
            <w:hideMark/>
          </w:tcPr>
          <w:p w14:paraId="48797D52"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X</w:t>
            </w:r>
          </w:p>
        </w:tc>
        <w:tc>
          <w:tcPr>
            <w:tcW w:w="1300" w:type="dxa"/>
            <w:tcBorders>
              <w:top w:val="nil"/>
              <w:left w:val="nil"/>
              <w:bottom w:val="nil"/>
              <w:right w:val="nil"/>
            </w:tcBorders>
            <w:shd w:val="clear" w:color="auto" w:fill="auto"/>
            <w:noWrap/>
            <w:vAlign w:val="bottom"/>
            <w:hideMark/>
          </w:tcPr>
          <w:p w14:paraId="77C99445"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p>
        </w:tc>
        <w:tc>
          <w:tcPr>
            <w:tcW w:w="1300" w:type="dxa"/>
            <w:tcBorders>
              <w:top w:val="nil"/>
              <w:left w:val="nil"/>
              <w:bottom w:val="nil"/>
              <w:right w:val="nil"/>
            </w:tcBorders>
            <w:shd w:val="clear" w:color="auto" w:fill="auto"/>
            <w:noWrap/>
            <w:vAlign w:val="bottom"/>
            <w:hideMark/>
          </w:tcPr>
          <w:p w14:paraId="0B4A00F9" w14:textId="2EA4B80E"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127</w:t>
            </w:r>
            <w:r w:rsidR="0033315E" w:rsidRPr="005A733C">
              <w:rPr>
                <w:rFonts w:eastAsia="Times New Roman"/>
                <w:color w:val="000000"/>
                <w:sz w:val="24"/>
                <w:szCs w:val="24"/>
                <w:shd w:val="clear" w:color="auto" w:fill="auto"/>
                <w:lang w:val="en-GB"/>
              </w:rPr>
              <w:t>,</w:t>
            </w:r>
            <w:r w:rsidRPr="005A733C">
              <w:rPr>
                <w:rFonts w:eastAsia="Times New Roman"/>
                <w:color w:val="000000"/>
                <w:sz w:val="24"/>
                <w:szCs w:val="24"/>
                <w:shd w:val="clear" w:color="auto" w:fill="auto"/>
                <w:lang w:val="en-GB"/>
              </w:rPr>
              <w:t>312</w:t>
            </w:r>
          </w:p>
        </w:tc>
      </w:tr>
      <w:tr w:rsidR="00DA0E79" w:rsidRPr="005A733C" w14:paraId="6A709D0E" w14:textId="77777777" w:rsidTr="0033315E">
        <w:trPr>
          <w:trHeight w:val="320"/>
        </w:trPr>
        <w:tc>
          <w:tcPr>
            <w:tcW w:w="2360" w:type="dxa"/>
            <w:tcBorders>
              <w:top w:val="nil"/>
              <w:left w:val="nil"/>
              <w:right w:val="nil"/>
            </w:tcBorders>
            <w:shd w:val="clear" w:color="auto" w:fill="auto"/>
            <w:noWrap/>
            <w:vAlign w:val="bottom"/>
            <w:hideMark/>
          </w:tcPr>
          <w:p w14:paraId="6815B76D"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p>
        </w:tc>
        <w:tc>
          <w:tcPr>
            <w:tcW w:w="1620" w:type="dxa"/>
            <w:tcBorders>
              <w:top w:val="nil"/>
              <w:left w:val="nil"/>
              <w:right w:val="nil"/>
            </w:tcBorders>
            <w:shd w:val="clear" w:color="auto" w:fill="auto"/>
            <w:noWrap/>
            <w:vAlign w:val="bottom"/>
            <w:hideMark/>
          </w:tcPr>
          <w:p w14:paraId="242AB4C7" w14:textId="77777777" w:rsidR="00DA0E79" w:rsidRPr="005A733C" w:rsidRDefault="00DA0E79" w:rsidP="00657D06">
            <w:pPr>
              <w:tabs>
                <w:tab w:val="clear" w:pos="3068"/>
              </w:tabs>
              <w:ind w:firstLine="0"/>
              <w:jc w:val="center"/>
              <w:rPr>
                <w:rFonts w:eastAsia="Times New Roman"/>
                <w:color w:val="auto"/>
                <w:sz w:val="20"/>
                <w:szCs w:val="20"/>
                <w:shd w:val="clear" w:color="auto" w:fill="auto"/>
                <w:lang w:val="en-GB"/>
              </w:rPr>
            </w:pPr>
          </w:p>
        </w:tc>
        <w:tc>
          <w:tcPr>
            <w:tcW w:w="1560" w:type="dxa"/>
            <w:tcBorders>
              <w:top w:val="nil"/>
              <w:left w:val="nil"/>
              <w:right w:val="nil"/>
            </w:tcBorders>
            <w:shd w:val="clear" w:color="auto" w:fill="auto"/>
            <w:noWrap/>
            <w:vAlign w:val="bottom"/>
            <w:hideMark/>
          </w:tcPr>
          <w:p w14:paraId="15660A84"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X</w:t>
            </w:r>
          </w:p>
        </w:tc>
        <w:tc>
          <w:tcPr>
            <w:tcW w:w="1300" w:type="dxa"/>
            <w:tcBorders>
              <w:top w:val="nil"/>
              <w:left w:val="nil"/>
              <w:right w:val="nil"/>
            </w:tcBorders>
            <w:shd w:val="clear" w:color="auto" w:fill="auto"/>
            <w:noWrap/>
            <w:vAlign w:val="bottom"/>
            <w:hideMark/>
          </w:tcPr>
          <w:p w14:paraId="06AE23BA"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X</w:t>
            </w:r>
          </w:p>
        </w:tc>
        <w:tc>
          <w:tcPr>
            <w:tcW w:w="1300" w:type="dxa"/>
            <w:tcBorders>
              <w:top w:val="nil"/>
              <w:left w:val="nil"/>
              <w:right w:val="nil"/>
            </w:tcBorders>
            <w:shd w:val="clear" w:color="auto" w:fill="auto"/>
            <w:noWrap/>
            <w:vAlign w:val="bottom"/>
            <w:hideMark/>
          </w:tcPr>
          <w:p w14:paraId="619D4BC5" w14:textId="0035CFB9"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14</w:t>
            </w:r>
            <w:r w:rsidR="0033315E" w:rsidRPr="005A733C">
              <w:rPr>
                <w:rFonts w:eastAsia="Times New Roman"/>
                <w:color w:val="000000"/>
                <w:sz w:val="24"/>
                <w:szCs w:val="24"/>
                <w:shd w:val="clear" w:color="auto" w:fill="auto"/>
                <w:lang w:val="en-GB"/>
              </w:rPr>
              <w:t>,</w:t>
            </w:r>
            <w:r w:rsidRPr="005A733C">
              <w:rPr>
                <w:rFonts w:eastAsia="Times New Roman"/>
                <w:color w:val="000000"/>
                <w:sz w:val="24"/>
                <w:szCs w:val="24"/>
                <w:shd w:val="clear" w:color="auto" w:fill="auto"/>
                <w:lang w:val="en-GB"/>
              </w:rPr>
              <w:t>911</w:t>
            </w:r>
          </w:p>
        </w:tc>
      </w:tr>
      <w:tr w:rsidR="00DA0E79" w:rsidRPr="005A733C" w14:paraId="1965CDD4" w14:textId="77777777" w:rsidTr="0033315E">
        <w:trPr>
          <w:trHeight w:val="320"/>
        </w:trPr>
        <w:tc>
          <w:tcPr>
            <w:tcW w:w="2360" w:type="dxa"/>
            <w:tcBorders>
              <w:top w:val="nil"/>
              <w:left w:val="nil"/>
              <w:bottom w:val="single" w:sz="12" w:space="0" w:color="auto"/>
              <w:right w:val="nil"/>
            </w:tcBorders>
            <w:shd w:val="clear" w:color="auto" w:fill="auto"/>
            <w:noWrap/>
            <w:vAlign w:val="bottom"/>
            <w:hideMark/>
          </w:tcPr>
          <w:p w14:paraId="7D460FC7"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p>
        </w:tc>
        <w:tc>
          <w:tcPr>
            <w:tcW w:w="1620" w:type="dxa"/>
            <w:tcBorders>
              <w:top w:val="nil"/>
              <w:left w:val="nil"/>
              <w:bottom w:val="single" w:sz="12" w:space="0" w:color="auto"/>
              <w:right w:val="nil"/>
            </w:tcBorders>
            <w:shd w:val="clear" w:color="auto" w:fill="auto"/>
            <w:noWrap/>
            <w:vAlign w:val="bottom"/>
            <w:hideMark/>
          </w:tcPr>
          <w:p w14:paraId="03D84281" w14:textId="77777777" w:rsidR="00DA0E79" w:rsidRPr="005A733C" w:rsidRDefault="00DA0E79" w:rsidP="00657D06">
            <w:pPr>
              <w:tabs>
                <w:tab w:val="clear" w:pos="3068"/>
              </w:tabs>
              <w:ind w:firstLine="0"/>
              <w:jc w:val="center"/>
              <w:rPr>
                <w:rFonts w:eastAsia="Times New Roman"/>
                <w:color w:val="auto"/>
                <w:sz w:val="20"/>
                <w:szCs w:val="20"/>
                <w:shd w:val="clear" w:color="auto" w:fill="auto"/>
                <w:lang w:val="en-GB"/>
              </w:rPr>
            </w:pPr>
          </w:p>
        </w:tc>
        <w:tc>
          <w:tcPr>
            <w:tcW w:w="1560" w:type="dxa"/>
            <w:tcBorders>
              <w:top w:val="nil"/>
              <w:left w:val="nil"/>
              <w:bottom w:val="single" w:sz="12" w:space="0" w:color="auto"/>
              <w:right w:val="nil"/>
            </w:tcBorders>
            <w:shd w:val="clear" w:color="auto" w:fill="auto"/>
            <w:noWrap/>
            <w:vAlign w:val="bottom"/>
            <w:hideMark/>
          </w:tcPr>
          <w:p w14:paraId="1A7BF00F" w14:textId="77777777" w:rsidR="00DA0E79" w:rsidRPr="005A733C" w:rsidRDefault="00DA0E79" w:rsidP="00657D06">
            <w:pPr>
              <w:tabs>
                <w:tab w:val="clear" w:pos="3068"/>
              </w:tabs>
              <w:ind w:firstLine="0"/>
              <w:jc w:val="center"/>
              <w:rPr>
                <w:rFonts w:eastAsia="Times New Roman"/>
                <w:color w:val="auto"/>
                <w:sz w:val="20"/>
                <w:szCs w:val="20"/>
                <w:shd w:val="clear" w:color="auto" w:fill="auto"/>
                <w:lang w:val="en-GB"/>
              </w:rPr>
            </w:pPr>
          </w:p>
        </w:tc>
        <w:tc>
          <w:tcPr>
            <w:tcW w:w="1300" w:type="dxa"/>
            <w:tcBorders>
              <w:top w:val="nil"/>
              <w:left w:val="nil"/>
              <w:bottom w:val="single" w:sz="12" w:space="0" w:color="auto"/>
              <w:right w:val="nil"/>
            </w:tcBorders>
            <w:shd w:val="clear" w:color="auto" w:fill="auto"/>
            <w:noWrap/>
            <w:vAlign w:val="bottom"/>
            <w:hideMark/>
          </w:tcPr>
          <w:p w14:paraId="1FB534D6"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X</w:t>
            </w:r>
          </w:p>
        </w:tc>
        <w:tc>
          <w:tcPr>
            <w:tcW w:w="1300" w:type="dxa"/>
            <w:tcBorders>
              <w:top w:val="nil"/>
              <w:left w:val="nil"/>
              <w:bottom w:val="single" w:sz="12" w:space="0" w:color="auto"/>
              <w:right w:val="nil"/>
            </w:tcBorders>
            <w:shd w:val="clear" w:color="auto" w:fill="auto"/>
            <w:noWrap/>
            <w:vAlign w:val="bottom"/>
            <w:hideMark/>
          </w:tcPr>
          <w:p w14:paraId="05B8B0DD" w14:textId="77777777" w:rsidR="00DA0E79" w:rsidRPr="005A733C" w:rsidRDefault="00DA0E79" w:rsidP="00657D06">
            <w:pPr>
              <w:tabs>
                <w:tab w:val="clear" w:pos="3068"/>
              </w:tabs>
              <w:ind w:firstLine="0"/>
              <w:jc w:val="center"/>
              <w:rPr>
                <w:rFonts w:eastAsia="Times New Roman"/>
                <w:color w:val="000000"/>
                <w:sz w:val="24"/>
                <w:szCs w:val="24"/>
                <w:shd w:val="clear" w:color="auto" w:fill="auto"/>
                <w:lang w:val="en-GB"/>
              </w:rPr>
            </w:pPr>
            <w:r w:rsidRPr="005A733C">
              <w:rPr>
                <w:rFonts w:eastAsia="Times New Roman"/>
                <w:color w:val="000000"/>
                <w:sz w:val="24"/>
                <w:szCs w:val="24"/>
                <w:shd w:val="clear" w:color="auto" w:fill="auto"/>
                <w:lang w:val="en-GB"/>
              </w:rPr>
              <w:t>11</w:t>
            </w:r>
          </w:p>
        </w:tc>
      </w:tr>
    </w:tbl>
    <w:p w14:paraId="2D3C3247" w14:textId="77777777" w:rsidR="000D0A15" w:rsidRPr="005A733C" w:rsidRDefault="000D0A15" w:rsidP="00657D06">
      <w:pPr>
        <w:tabs>
          <w:tab w:val="clear" w:pos="3068"/>
        </w:tabs>
        <w:ind w:firstLine="0"/>
        <w:rPr>
          <w:color w:val="000000" w:themeColor="text1"/>
          <w:sz w:val="24"/>
          <w:szCs w:val="24"/>
        </w:rPr>
      </w:pPr>
    </w:p>
    <w:p w14:paraId="409CD4CC" w14:textId="77777777" w:rsidR="00BD1A7D" w:rsidRPr="005A733C" w:rsidRDefault="00E4704B" w:rsidP="00657D06">
      <w:pPr>
        <w:tabs>
          <w:tab w:val="clear" w:pos="3068"/>
        </w:tabs>
        <w:rPr>
          <w:color w:val="000000" w:themeColor="text1"/>
          <w:sz w:val="24"/>
          <w:szCs w:val="24"/>
        </w:rPr>
      </w:pPr>
      <w:r w:rsidRPr="005A733C">
        <w:rPr>
          <w:color w:val="000000" w:themeColor="text1"/>
          <w:sz w:val="24"/>
          <w:szCs w:val="24"/>
        </w:rPr>
        <w:t xml:space="preserve">The importance of mapping out event contingencies goes beyond merely screening out entire trials wherein participants did not engage with the task, however. </w:t>
      </w:r>
    </w:p>
    <w:p w14:paraId="007CDC90" w14:textId="721041ED" w:rsidR="000D0A15" w:rsidRPr="005A733C" w:rsidRDefault="00E4704B" w:rsidP="00B83D51">
      <w:pPr>
        <w:tabs>
          <w:tab w:val="clear" w:pos="3068"/>
        </w:tabs>
        <w:ind w:firstLine="0"/>
        <w:rPr>
          <w:color w:val="000000" w:themeColor="text1"/>
          <w:sz w:val="24"/>
          <w:szCs w:val="24"/>
        </w:rPr>
      </w:pPr>
      <w:r w:rsidRPr="005A733C">
        <w:rPr>
          <w:color w:val="000000" w:themeColor="text1"/>
          <w:sz w:val="24"/>
          <w:szCs w:val="24"/>
        </w:rPr>
        <w:t xml:space="preserve">Event contingencies are vital in removing fixations that should not be included in analyses. To highlight this, we can begin by turning to Figure </w:t>
      </w:r>
      <w:r w:rsidR="001271F6" w:rsidRPr="005A733C">
        <w:rPr>
          <w:color w:val="000000" w:themeColor="text1"/>
          <w:sz w:val="24"/>
          <w:szCs w:val="24"/>
        </w:rPr>
        <w:t>8</w:t>
      </w:r>
      <w:r w:rsidRPr="005A733C">
        <w:rPr>
          <w:color w:val="000000" w:themeColor="text1"/>
          <w:sz w:val="24"/>
          <w:szCs w:val="24"/>
        </w:rPr>
        <w:t xml:space="preserve">, which plots the distribution of fixation durations in terms of the different event contingences for </w:t>
      </w:r>
      <w:r w:rsidR="00A0322F" w:rsidRPr="005A733C">
        <w:rPr>
          <w:color w:val="000000" w:themeColor="text1"/>
          <w:sz w:val="24"/>
          <w:szCs w:val="24"/>
        </w:rPr>
        <w:t>Godwin et al. (2015).</w:t>
      </w:r>
      <w:r w:rsidR="00CB3E6B" w:rsidRPr="005A733C">
        <w:rPr>
          <w:color w:val="000000" w:themeColor="text1"/>
          <w:sz w:val="24"/>
          <w:szCs w:val="24"/>
        </w:rPr>
        <w:t xml:space="preserve"> Here we have plotted only those contingencies that have </w:t>
      </w:r>
      <w:proofErr w:type="gramStart"/>
      <w:r w:rsidR="00CB3E6B" w:rsidRPr="005A733C">
        <w:rPr>
          <w:color w:val="000000" w:themeColor="text1"/>
          <w:sz w:val="24"/>
          <w:szCs w:val="24"/>
        </w:rPr>
        <w:t>a large number of</w:t>
      </w:r>
      <w:proofErr w:type="gramEnd"/>
      <w:r w:rsidR="00CB3E6B" w:rsidRPr="005A733C">
        <w:rPr>
          <w:color w:val="000000" w:themeColor="text1"/>
          <w:sz w:val="24"/>
          <w:szCs w:val="24"/>
        </w:rPr>
        <w:t xml:space="preserve"> </w:t>
      </w:r>
      <w:r w:rsidR="00FF2A6D" w:rsidRPr="005A733C">
        <w:rPr>
          <w:color w:val="000000" w:themeColor="text1"/>
          <w:sz w:val="24"/>
          <w:szCs w:val="24"/>
        </w:rPr>
        <w:t>occurrences</w:t>
      </w:r>
      <w:r w:rsidR="00CB3E6B" w:rsidRPr="005A733C">
        <w:rPr>
          <w:color w:val="000000" w:themeColor="text1"/>
          <w:sz w:val="24"/>
          <w:szCs w:val="24"/>
        </w:rPr>
        <w:t xml:space="preserve">. </w:t>
      </w:r>
    </w:p>
    <w:p w14:paraId="6F46168A" w14:textId="77777777" w:rsidR="000F1539" w:rsidRPr="005A733C" w:rsidRDefault="000F1539" w:rsidP="00657D06">
      <w:pPr>
        <w:tabs>
          <w:tab w:val="clear" w:pos="3068"/>
        </w:tabs>
        <w:rPr>
          <w:color w:val="000000" w:themeColor="text1"/>
          <w:sz w:val="24"/>
          <w:szCs w:val="24"/>
        </w:rPr>
      </w:pPr>
    </w:p>
    <w:p w14:paraId="23C46C27" w14:textId="4E727D92" w:rsidR="00CB3E6B" w:rsidRPr="005A733C" w:rsidRDefault="00E4704B" w:rsidP="00657D06">
      <w:pPr>
        <w:tabs>
          <w:tab w:val="clear" w:pos="3068"/>
        </w:tabs>
        <w:ind w:firstLine="0"/>
        <w:rPr>
          <w:b/>
          <w:color w:val="000000" w:themeColor="text1"/>
          <w:sz w:val="24"/>
          <w:szCs w:val="24"/>
        </w:rPr>
      </w:pPr>
      <w:r w:rsidRPr="005A733C">
        <w:rPr>
          <w:b/>
          <w:color w:val="000000" w:themeColor="text1"/>
          <w:sz w:val="24"/>
          <w:szCs w:val="24"/>
        </w:rPr>
        <w:t xml:space="preserve">Figure </w:t>
      </w:r>
      <w:r w:rsidR="00220BB1" w:rsidRPr="005A733C">
        <w:rPr>
          <w:b/>
          <w:color w:val="000000" w:themeColor="text1"/>
          <w:sz w:val="24"/>
          <w:szCs w:val="24"/>
        </w:rPr>
        <w:t>8</w:t>
      </w:r>
    </w:p>
    <w:p w14:paraId="27AB5017" w14:textId="0C21FFC5" w:rsidR="00E4704B" w:rsidRPr="005A733C" w:rsidRDefault="00CB3E6B" w:rsidP="00657D06">
      <w:pPr>
        <w:tabs>
          <w:tab w:val="clear" w:pos="3068"/>
        </w:tabs>
        <w:ind w:firstLine="0"/>
        <w:rPr>
          <w:i/>
          <w:color w:val="000000" w:themeColor="text1"/>
          <w:sz w:val="24"/>
          <w:szCs w:val="24"/>
        </w:rPr>
      </w:pPr>
      <w:r w:rsidRPr="005A733C">
        <w:rPr>
          <w:i/>
          <w:color w:val="000000" w:themeColor="text1"/>
          <w:sz w:val="24"/>
          <w:szCs w:val="24"/>
        </w:rPr>
        <w:t xml:space="preserve">Density </w:t>
      </w:r>
      <w:r w:rsidR="00041560" w:rsidRPr="005A733C">
        <w:rPr>
          <w:i/>
          <w:color w:val="000000" w:themeColor="text1"/>
          <w:sz w:val="24"/>
          <w:szCs w:val="24"/>
        </w:rPr>
        <w:t xml:space="preserve">Plots </w:t>
      </w:r>
      <w:r w:rsidRPr="005A733C">
        <w:rPr>
          <w:i/>
          <w:color w:val="000000" w:themeColor="text1"/>
          <w:sz w:val="24"/>
          <w:szCs w:val="24"/>
        </w:rPr>
        <w:t xml:space="preserve">for the </w:t>
      </w:r>
      <w:r w:rsidR="00041560" w:rsidRPr="005A733C">
        <w:rPr>
          <w:i/>
          <w:color w:val="000000" w:themeColor="text1"/>
          <w:sz w:val="24"/>
          <w:szCs w:val="24"/>
        </w:rPr>
        <w:t>Different F</w:t>
      </w:r>
      <w:r w:rsidRPr="005A733C">
        <w:rPr>
          <w:i/>
          <w:color w:val="000000" w:themeColor="text1"/>
          <w:sz w:val="24"/>
          <w:szCs w:val="24"/>
        </w:rPr>
        <w:t xml:space="preserve">ixation </w:t>
      </w:r>
      <w:r w:rsidR="00041560" w:rsidRPr="005A733C">
        <w:rPr>
          <w:i/>
          <w:color w:val="000000" w:themeColor="text1"/>
          <w:sz w:val="24"/>
          <w:szCs w:val="24"/>
        </w:rPr>
        <w:t xml:space="preserve">Contingencies </w:t>
      </w:r>
      <w:r w:rsidR="00220BB1" w:rsidRPr="005A733C">
        <w:rPr>
          <w:i/>
          <w:color w:val="000000" w:themeColor="text1"/>
          <w:sz w:val="24"/>
          <w:szCs w:val="24"/>
        </w:rPr>
        <w:t>from Godwin et al. (2015).</w:t>
      </w:r>
    </w:p>
    <w:p w14:paraId="3D721C79" w14:textId="12ABD048" w:rsidR="000F1539" w:rsidRPr="005A733C" w:rsidRDefault="00B15189" w:rsidP="00657D06">
      <w:pPr>
        <w:tabs>
          <w:tab w:val="clear" w:pos="3068"/>
        </w:tabs>
        <w:ind w:firstLine="0"/>
        <w:rPr>
          <w:color w:val="000000" w:themeColor="text1"/>
          <w:sz w:val="24"/>
          <w:szCs w:val="24"/>
        </w:rPr>
      </w:pPr>
      <w:r w:rsidRPr="005A733C">
        <w:rPr>
          <w:noProof/>
          <w:color w:val="000000" w:themeColor="text1"/>
          <w:sz w:val="24"/>
          <w:szCs w:val="24"/>
        </w:rPr>
        <w:lastRenderedPageBreak/>
        <w:drawing>
          <wp:inline distT="0" distB="0" distL="0" distR="0" wp14:anchorId="54F8B5B5" wp14:editId="02F00D2E">
            <wp:extent cx="5943600" cy="4878705"/>
            <wp:effectExtent l="0" t="0" r="0" b="0"/>
            <wp:docPr id="14" name="Picture 1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imeli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878705"/>
                    </a:xfrm>
                    <a:prstGeom prst="rect">
                      <a:avLst/>
                    </a:prstGeom>
                  </pic:spPr>
                </pic:pic>
              </a:graphicData>
            </a:graphic>
          </wp:inline>
        </w:drawing>
      </w:r>
    </w:p>
    <w:p w14:paraId="2A5ECF06" w14:textId="77777777" w:rsidR="007A3722" w:rsidRPr="005A733C" w:rsidRDefault="007A3722" w:rsidP="00657D06">
      <w:pPr>
        <w:tabs>
          <w:tab w:val="clear" w:pos="3068"/>
        </w:tabs>
        <w:rPr>
          <w:color w:val="000000" w:themeColor="text1"/>
          <w:sz w:val="24"/>
          <w:szCs w:val="24"/>
        </w:rPr>
      </w:pPr>
    </w:p>
    <w:p w14:paraId="2A4F00D7" w14:textId="77777777" w:rsidR="007A3722" w:rsidRPr="005A733C" w:rsidRDefault="007A3722" w:rsidP="00657D06">
      <w:pPr>
        <w:tabs>
          <w:tab w:val="clear" w:pos="3068"/>
        </w:tabs>
        <w:rPr>
          <w:color w:val="000000" w:themeColor="text1"/>
          <w:sz w:val="24"/>
          <w:szCs w:val="24"/>
        </w:rPr>
      </w:pPr>
    </w:p>
    <w:p w14:paraId="33432370" w14:textId="77777777" w:rsidR="007A3722" w:rsidRPr="005A733C" w:rsidRDefault="007A3722" w:rsidP="00657D06">
      <w:pPr>
        <w:tabs>
          <w:tab w:val="clear" w:pos="3068"/>
        </w:tabs>
        <w:rPr>
          <w:color w:val="000000" w:themeColor="text1"/>
          <w:sz w:val="24"/>
          <w:szCs w:val="24"/>
        </w:rPr>
      </w:pPr>
    </w:p>
    <w:p w14:paraId="5FFCD06C" w14:textId="35F06BB9" w:rsidR="00A53616" w:rsidRPr="005A733C" w:rsidRDefault="00B3155B" w:rsidP="00DD40A8">
      <w:pPr>
        <w:tabs>
          <w:tab w:val="clear" w:pos="3068"/>
        </w:tabs>
        <w:rPr>
          <w:color w:val="000000" w:themeColor="text1"/>
          <w:sz w:val="24"/>
          <w:szCs w:val="24"/>
        </w:rPr>
      </w:pPr>
      <w:r w:rsidRPr="005A733C">
        <w:rPr>
          <w:color w:val="000000" w:themeColor="text1"/>
          <w:sz w:val="24"/>
          <w:szCs w:val="24"/>
        </w:rPr>
        <w:t xml:space="preserve">The first row presents the distribution of fixation durations for those fixations that began before the gaze-contingent preview of the targets appeared, and then were maintained up to the point the search display appeared. These fixations were very long by necessity </w:t>
      </w:r>
      <w:r w:rsidR="00DB2B69" w:rsidRPr="005A733C">
        <w:rPr>
          <w:color w:val="000000" w:themeColor="text1"/>
          <w:sz w:val="24"/>
          <w:szCs w:val="24"/>
        </w:rPr>
        <w:t xml:space="preserve">because </w:t>
      </w:r>
      <w:r w:rsidRPr="005A733C">
        <w:rPr>
          <w:color w:val="000000" w:themeColor="text1"/>
          <w:sz w:val="24"/>
          <w:szCs w:val="24"/>
        </w:rPr>
        <w:t xml:space="preserve">they were maintained across the </w:t>
      </w:r>
      <w:proofErr w:type="gramStart"/>
      <w:r w:rsidRPr="005A733C">
        <w:rPr>
          <w:color w:val="000000" w:themeColor="text1"/>
          <w:sz w:val="24"/>
          <w:szCs w:val="24"/>
        </w:rPr>
        <w:t>time period</w:t>
      </w:r>
      <w:proofErr w:type="gramEnd"/>
      <w:r w:rsidRPr="005A733C">
        <w:rPr>
          <w:color w:val="000000" w:themeColor="text1"/>
          <w:sz w:val="24"/>
          <w:szCs w:val="24"/>
        </w:rPr>
        <w:t xml:space="preserve"> before the preview appeared, during the preview itself, and then ended after the search display appeared. The second row presents the fixations that began during the gaze-contingent preview </w:t>
      </w:r>
      <w:r w:rsidRPr="005A733C">
        <w:rPr>
          <w:color w:val="000000" w:themeColor="text1"/>
          <w:sz w:val="24"/>
          <w:szCs w:val="24"/>
        </w:rPr>
        <w:lastRenderedPageBreak/>
        <w:t>and then persisted through to the onset of the search display. These have a multi-modal distribution, a pattern which is common for fixation durations when display changes occur</w:t>
      </w:r>
      <w:r w:rsidR="00C24BCE" w:rsidRPr="005A733C">
        <w:rPr>
          <w:color w:val="000000" w:themeColor="text1"/>
          <w:sz w:val="24"/>
          <w:szCs w:val="24"/>
        </w:rPr>
        <w:t>, wherein fixations are often ‘paused’ following a display change</w:t>
      </w:r>
      <w:r w:rsidR="001271F6" w:rsidRPr="005A733C">
        <w:rPr>
          <w:color w:val="000000" w:themeColor="text1"/>
          <w:sz w:val="24"/>
          <w:szCs w:val="24"/>
        </w:rPr>
        <w:t xml:space="preserve"> </w:t>
      </w:r>
      <w:r w:rsidR="001271F6" w:rsidRPr="005A733C">
        <w:rPr>
          <w:color w:val="000000" w:themeColor="text1"/>
          <w:sz w:val="24"/>
          <w:szCs w:val="24"/>
        </w:rPr>
        <w:fldChar w:fldCharType="begin"/>
      </w:r>
      <w:r w:rsidR="001271F6" w:rsidRPr="005A733C">
        <w:rPr>
          <w:color w:val="000000" w:themeColor="text1"/>
          <w:sz w:val="24"/>
          <w:szCs w:val="24"/>
        </w:rPr>
        <w:instrText xml:space="preserve"> ADDIN ZOTERO_ITEM CSL_CITATION {"citationID":"kE54QP5b","properties":{"formattedCitation":"(e.g., see Henderson &amp; Smith, 2009)","plainCitation":"(e.g., see Henderson &amp; Smith, 2009)","noteIndex":0},"citationItems":[{"id":3023,"uris":["http://zotero.org/users/6618481/items/KHSVE9DV"],"uri":["http://zotero.org/users/6618481/items/KHSVE9DV"],"itemData":{"id":3023,"type":"article-journal","abstract":"Recent research on eye movements during scene viewing has focused on where the eyes fixate. But eye fixations also differ in their durations. Here we investigated whether fixation durations in scene viewing are under the direct and immediate control of the current visual input. In two scene memorization and one visual search experiments, the scene was removed from view during critical fixations for a predetermined delay, and then restored following the delay. Experiment 1 compared filled (pattern mask) and unfilled (grey field) delays. Experiment 2 compared random to blocked delays. Experiment 3 extended the results to a visual search task. The results demonstrate that fixation durations in scene viewing comprise two fixation populations. One population remains relatively constant across delay, and the second population increases with scene onset delay. The results are consistent with a mixed eye movement control model that incorporates an autonomous control mechanism with process monitoring. The results suggest that a complete gaze control model will have to account for both fixation location and fixation duration.","container-title":"Visual Cognition","DOI":"10.1080/13506280802685552","ISSN":"1350-6285","issue":"6-7","note":"publisher: Routledge\n_eprint: https://doi.org/10.1080/13506280802685552","page":"1055-1082","source":"Taylor and Francis+NEJM","title":"How are eye fixation durations controlled during scene viewing? Further evidence from a scene onset delay paradigm","title-short":"How are eye fixation durations controlled during scene viewing?","volume":"17","author":[{"family":"Henderson","given":"John M."},{"family":"Smith","given":"Tim J."}],"issued":{"date-parts":[["2009",8,1]]}},"prefix":"e.g., see"}],"schema":"https://github.com/citation-style-language/schema/raw/master/csl-citation.json"} </w:instrText>
      </w:r>
      <w:r w:rsidR="001271F6" w:rsidRPr="005A733C">
        <w:rPr>
          <w:color w:val="000000" w:themeColor="text1"/>
          <w:sz w:val="24"/>
          <w:szCs w:val="24"/>
        </w:rPr>
        <w:fldChar w:fldCharType="separate"/>
      </w:r>
      <w:r w:rsidR="001271F6" w:rsidRPr="005A733C">
        <w:rPr>
          <w:noProof/>
          <w:color w:val="000000" w:themeColor="text1"/>
          <w:sz w:val="24"/>
          <w:szCs w:val="24"/>
        </w:rPr>
        <w:t>(e.g., see Henderson &amp; Smith, 2009)</w:t>
      </w:r>
      <w:r w:rsidR="001271F6" w:rsidRPr="005A733C">
        <w:rPr>
          <w:color w:val="000000" w:themeColor="text1"/>
          <w:sz w:val="24"/>
          <w:szCs w:val="24"/>
        </w:rPr>
        <w:fldChar w:fldCharType="end"/>
      </w:r>
      <w:r w:rsidRPr="005A733C">
        <w:rPr>
          <w:color w:val="000000" w:themeColor="text1"/>
          <w:sz w:val="24"/>
          <w:szCs w:val="24"/>
        </w:rPr>
        <w:t xml:space="preserve">. They are therefore contaminated by the occurrence of a display change. The third row of Figure </w:t>
      </w:r>
      <w:r w:rsidR="001271F6" w:rsidRPr="005A733C">
        <w:rPr>
          <w:color w:val="000000" w:themeColor="text1"/>
          <w:sz w:val="24"/>
          <w:szCs w:val="24"/>
        </w:rPr>
        <w:t xml:space="preserve">8 </w:t>
      </w:r>
      <w:r w:rsidRPr="005A733C">
        <w:rPr>
          <w:color w:val="000000" w:themeColor="text1"/>
          <w:sz w:val="24"/>
          <w:szCs w:val="24"/>
        </w:rPr>
        <w:t>presents fixation durations for fixations that began and ended when the search display was visible.</w:t>
      </w:r>
      <w:r w:rsidR="00000277" w:rsidRPr="005A733C">
        <w:rPr>
          <w:color w:val="000000" w:themeColor="text1"/>
          <w:sz w:val="24"/>
          <w:szCs w:val="24"/>
        </w:rPr>
        <w:t xml:space="preserve"> Their distribution has a gamma shape, a finding in common with studies of eye movements and reading</w:t>
      </w:r>
      <w:r w:rsidR="009B460D" w:rsidRPr="005A733C">
        <w:rPr>
          <w:color w:val="000000" w:themeColor="text1"/>
          <w:sz w:val="24"/>
          <w:szCs w:val="24"/>
        </w:rPr>
        <w:t xml:space="preserve"> </w:t>
      </w:r>
      <w:r w:rsidR="009B460D" w:rsidRPr="005A733C">
        <w:rPr>
          <w:color w:val="000000" w:themeColor="text1"/>
          <w:sz w:val="24"/>
          <w:szCs w:val="24"/>
        </w:rPr>
        <w:fldChar w:fldCharType="begin"/>
      </w:r>
      <w:r w:rsidR="009B460D" w:rsidRPr="005A733C">
        <w:rPr>
          <w:color w:val="000000" w:themeColor="text1"/>
          <w:sz w:val="24"/>
          <w:szCs w:val="24"/>
        </w:rPr>
        <w:instrText xml:space="preserve"> ADDIN ZOTERO_ITEM CSL_CITATION {"citationID":"i2PXs7ir","properties":{"formattedCitation":"(e.g., see Reichle et al., 2003)","plainCitation":"(e.g., see Reichle et al., 2003)","noteIndex":0},"citationItems":[{"id":3026,"uris":["http://zotero.org/users/6618481/items/QS9A58V4"],"uri":["http://zotero.org/users/6618481/items/QS9A58V4"],"itemData":{"id":3026,"type":"article-journal","abstract":"The E-Z Reader model (Reichle et al. 1998; 1999) provides a theoretical framework for understanding how word identification, visual processing, attention, and oculomotor control jointly determine when and where the eyes move during reading. In this article, we first review what is known about eye movements during reading. Then we provide an updated version of the model (E-Z Reader 7) and describe how it accounts for basic findings about eye movement control in reading. We then review several alternative models of eye movement control in reading, discussing both their core assumptions and their theoretical scope. On the basis of this discussion, we conclude that E-Z Reader provides the most comprehensive account of eye movement control during reading. Finally, we provide a brief overview of what is known about the neural systems that support the various components of reading, and suggest how the cognitive constructs of our model might map onto this neural architecture.","container-title":"Behavioral and Brain Sciences","DOI":"10.1017/S0140525X03000104","ISSN":"0140-525X, 1469-1825","issue":"4","journalAbbreviation":"Behav Brain Sci","language":"en","page":"445-476","source":"DOI.org (Crossref)","title":"The E-Z Reader model of eye-movement control in reading: Comparisons to other models","title-short":"The E-Z Reader model of eye-movement control in reading","volume":"26","author":[{"family":"Reichle","given":"Erik D."},{"family":"Rayner","given":"Keith"},{"family":"Pollatsek","given":"Alexander"}],"issued":{"date-parts":[["2003",8]]}},"prefix":"e.g., see"}],"schema":"https://github.com/citation-style-language/schema/raw/master/csl-citation.json"} </w:instrText>
      </w:r>
      <w:r w:rsidR="009B460D" w:rsidRPr="005A733C">
        <w:rPr>
          <w:color w:val="000000" w:themeColor="text1"/>
          <w:sz w:val="24"/>
          <w:szCs w:val="24"/>
        </w:rPr>
        <w:fldChar w:fldCharType="separate"/>
      </w:r>
      <w:r w:rsidR="009B460D" w:rsidRPr="005A733C">
        <w:rPr>
          <w:noProof/>
          <w:color w:val="000000" w:themeColor="text1"/>
          <w:sz w:val="24"/>
          <w:szCs w:val="24"/>
        </w:rPr>
        <w:t>(e.g., see Reichle et al., 2003)</w:t>
      </w:r>
      <w:r w:rsidR="009B460D" w:rsidRPr="005A733C">
        <w:rPr>
          <w:color w:val="000000" w:themeColor="text1"/>
          <w:sz w:val="24"/>
          <w:szCs w:val="24"/>
        </w:rPr>
        <w:fldChar w:fldCharType="end"/>
      </w:r>
      <w:r w:rsidR="00000277" w:rsidRPr="005A733C">
        <w:rPr>
          <w:color w:val="000000" w:themeColor="text1"/>
          <w:sz w:val="24"/>
          <w:szCs w:val="24"/>
        </w:rPr>
        <w:t xml:space="preserve">. </w:t>
      </w:r>
      <w:r w:rsidRPr="005A733C">
        <w:rPr>
          <w:color w:val="000000" w:themeColor="text1"/>
          <w:sz w:val="24"/>
          <w:szCs w:val="24"/>
        </w:rPr>
        <w:t xml:space="preserve"> For any measures based on fixation durations, this will be the ‘cleanest’ set of fixations to use since they are uncontaminated by display changes or button-press responses</w:t>
      </w:r>
      <w:r w:rsidR="00AC5682" w:rsidRPr="005A733C">
        <w:rPr>
          <w:color w:val="000000" w:themeColor="text1"/>
          <w:sz w:val="24"/>
          <w:szCs w:val="24"/>
        </w:rPr>
        <w:t xml:space="preserve"> (we suspect that researchers often believe that they </w:t>
      </w:r>
      <w:proofErr w:type="gramStart"/>
      <w:r w:rsidR="00AC5682" w:rsidRPr="005A733C">
        <w:rPr>
          <w:color w:val="000000" w:themeColor="text1"/>
          <w:sz w:val="24"/>
          <w:szCs w:val="24"/>
        </w:rPr>
        <w:t>conducting</w:t>
      </w:r>
      <w:proofErr w:type="gramEnd"/>
      <w:r w:rsidR="00AC5682" w:rsidRPr="005A733C">
        <w:rPr>
          <w:color w:val="000000" w:themeColor="text1"/>
          <w:sz w:val="24"/>
          <w:szCs w:val="24"/>
        </w:rPr>
        <w:t xml:space="preserve"> their analyses upon this set of fixations when in fact, they are not)</w:t>
      </w:r>
      <w:r w:rsidRPr="005A733C">
        <w:rPr>
          <w:color w:val="000000" w:themeColor="text1"/>
          <w:sz w:val="24"/>
          <w:szCs w:val="24"/>
        </w:rPr>
        <w:t>. The fourth and final row presents fixation durations for fixations that occurred whilst the search display was visible but also coincided with a button-press response. As can be seen, these fixation durations have a different distribution compared to the rest</w:t>
      </w:r>
      <w:r w:rsidR="00AA69A0" w:rsidRPr="005A733C">
        <w:rPr>
          <w:color w:val="000000" w:themeColor="text1"/>
          <w:sz w:val="24"/>
          <w:szCs w:val="24"/>
        </w:rPr>
        <w:t>, with a longer tail</w:t>
      </w:r>
      <w:r w:rsidRPr="005A733C">
        <w:rPr>
          <w:color w:val="000000" w:themeColor="text1"/>
          <w:sz w:val="24"/>
          <w:szCs w:val="24"/>
        </w:rPr>
        <w:t xml:space="preserve">, </w:t>
      </w:r>
      <w:r w:rsidR="00AA69A0" w:rsidRPr="005A733C">
        <w:rPr>
          <w:color w:val="000000" w:themeColor="text1"/>
          <w:sz w:val="24"/>
          <w:szCs w:val="24"/>
        </w:rPr>
        <w:t xml:space="preserve">suggesting that there is a fundamental qualitative difference between these and the fixations in the third row of Figure </w:t>
      </w:r>
      <w:r w:rsidR="001271F6" w:rsidRPr="005A733C">
        <w:rPr>
          <w:color w:val="000000" w:themeColor="text1"/>
          <w:sz w:val="24"/>
          <w:szCs w:val="24"/>
        </w:rPr>
        <w:t>8</w:t>
      </w:r>
      <w:r w:rsidR="00AA69A0" w:rsidRPr="005A733C">
        <w:rPr>
          <w:color w:val="000000" w:themeColor="text1"/>
          <w:sz w:val="24"/>
          <w:szCs w:val="24"/>
        </w:rPr>
        <w:t>.</w:t>
      </w:r>
    </w:p>
    <w:p w14:paraId="013AE955" w14:textId="636163F5" w:rsidR="00AA69A0" w:rsidRPr="005A733C" w:rsidRDefault="00AA69A0" w:rsidP="00657D06">
      <w:pPr>
        <w:tabs>
          <w:tab w:val="clear" w:pos="3068"/>
        </w:tabs>
        <w:rPr>
          <w:color w:val="000000" w:themeColor="text1"/>
          <w:sz w:val="24"/>
          <w:szCs w:val="24"/>
        </w:rPr>
      </w:pPr>
      <w:r w:rsidRPr="005A733C">
        <w:rPr>
          <w:color w:val="000000" w:themeColor="text1"/>
          <w:sz w:val="24"/>
          <w:szCs w:val="24"/>
        </w:rPr>
        <w:t xml:space="preserve">The role that these event contingencies play </w:t>
      </w:r>
      <w:r w:rsidR="00DB2B69" w:rsidRPr="005A733C">
        <w:rPr>
          <w:color w:val="000000" w:themeColor="text1"/>
          <w:sz w:val="24"/>
          <w:szCs w:val="24"/>
        </w:rPr>
        <w:t>is</w:t>
      </w:r>
      <w:r w:rsidRPr="005A733C">
        <w:rPr>
          <w:color w:val="000000" w:themeColor="text1"/>
          <w:sz w:val="24"/>
          <w:szCs w:val="24"/>
        </w:rPr>
        <w:t xml:space="preserve"> rarely recognized or discussed in visual search and eye movement studies</w:t>
      </w:r>
      <w:r w:rsidR="009B460D" w:rsidRPr="005A733C">
        <w:rPr>
          <w:rStyle w:val="FootnoteReference"/>
          <w:color w:val="000000" w:themeColor="text1"/>
          <w:sz w:val="24"/>
          <w:szCs w:val="24"/>
        </w:rPr>
        <w:footnoteReference w:id="8"/>
      </w:r>
      <w:r w:rsidRPr="005A733C">
        <w:rPr>
          <w:color w:val="000000" w:themeColor="text1"/>
          <w:sz w:val="24"/>
          <w:szCs w:val="24"/>
        </w:rPr>
        <w:t xml:space="preserve">. We therefore would recommend researchers seek to be selective with regards to including or excluding fixations that coincide with </w:t>
      </w:r>
      <w:r w:rsidRPr="005A733C">
        <w:rPr>
          <w:color w:val="000000" w:themeColor="text1"/>
          <w:sz w:val="24"/>
          <w:szCs w:val="24"/>
        </w:rPr>
        <w:lastRenderedPageBreak/>
        <w:t>display changes and/or button-press responses. The duration of these fixations can have unexpected properties and their inclusion could be problematic in terms of calculating appropriate values for statistical tests.</w:t>
      </w:r>
      <w:r w:rsidR="001923FB" w:rsidRPr="005A733C">
        <w:rPr>
          <w:color w:val="000000" w:themeColor="text1"/>
          <w:sz w:val="24"/>
          <w:szCs w:val="24"/>
        </w:rPr>
        <w:t xml:space="preserve"> In our Brief Review, only one paper (5% of the sample) explicitly defined the </w:t>
      </w:r>
      <w:proofErr w:type="gramStart"/>
      <w:r w:rsidR="001923FB" w:rsidRPr="005A733C">
        <w:rPr>
          <w:color w:val="000000" w:themeColor="text1"/>
          <w:sz w:val="24"/>
          <w:szCs w:val="24"/>
        </w:rPr>
        <w:t>time period</w:t>
      </w:r>
      <w:proofErr w:type="gramEnd"/>
      <w:r w:rsidR="001923FB" w:rsidRPr="005A733C">
        <w:rPr>
          <w:color w:val="000000" w:themeColor="text1"/>
          <w:sz w:val="24"/>
          <w:szCs w:val="24"/>
        </w:rPr>
        <w:t xml:space="preserve"> under examination in each trial along with clear evidence of filtering by event contingencies</w:t>
      </w:r>
      <w:r w:rsidR="00EB75D4" w:rsidRPr="005A733C">
        <w:rPr>
          <w:color w:val="000000" w:themeColor="text1"/>
          <w:sz w:val="24"/>
          <w:szCs w:val="24"/>
        </w:rPr>
        <w:t xml:space="preserve">. </w:t>
      </w:r>
      <w:r w:rsidRPr="005A733C">
        <w:rPr>
          <w:color w:val="000000" w:themeColor="text1"/>
          <w:sz w:val="24"/>
          <w:szCs w:val="24"/>
        </w:rPr>
        <w:t xml:space="preserve">In Godwin et al. (2015), </w:t>
      </w:r>
      <w:r w:rsidR="00EB75D4" w:rsidRPr="005A733C">
        <w:rPr>
          <w:color w:val="000000" w:themeColor="text1"/>
          <w:sz w:val="24"/>
          <w:szCs w:val="24"/>
        </w:rPr>
        <w:t>we did take event contingencies into account but were not explicit about the time periods under examination</w:t>
      </w:r>
      <w:r w:rsidR="00EB75D4" w:rsidRPr="005A733C">
        <w:rPr>
          <w:rStyle w:val="FootnoteReference"/>
          <w:color w:val="000000" w:themeColor="text1"/>
          <w:sz w:val="24"/>
          <w:szCs w:val="24"/>
        </w:rPr>
        <w:footnoteReference w:id="9"/>
      </w:r>
      <w:r w:rsidR="00EB75D4" w:rsidRPr="005A733C">
        <w:rPr>
          <w:color w:val="000000" w:themeColor="text1"/>
          <w:sz w:val="24"/>
          <w:szCs w:val="24"/>
        </w:rPr>
        <w:t xml:space="preserve">. </w:t>
      </w:r>
      <w:r w:rsidR="00745914" w:rsidRPr="005A733C">
        <w:rPr>
          <w:color w:val="000000" w:themeColor="text1"/>
          <w:sz w:val="24"/>
          <w:szCs w:val="24"/>
        </w:rPr>
        <w:t>One simple ‘rule of thumb’ that could be adopted that we would recommend would be as follows: for time-based measures, we would recommend removing all fixations that coincided with display changes and analyzing them separately or not at all; for measures based on the probability of fixating objects, we would not remove these fixations since participants still did fixate the objects and this is an important detail to capture.</w:t>
      </w:r>
    </w:p>
    <w:p w14:paraId="71CB33EE" w14:textId="77777777" w:rsidR="00A25AD8" w:rsidRPr="005A733C" w:rsidRDefault="00A25AD8" w:rsidP="00A25AD8">
      <w:pPr>
        <w:tabs>
          <w:tab w:val="clear" w:pos="3068"/>
        </w:tabs>
        <w:ind w:firstLine="0"/>
        <w:rPr>
          <w:b/>
          <w:color w:val="000000" w:themeColor="text1"/>
          <w:sz w:val="24"/>
          <w:szCs w:val="24"/>
        </w:rPr>
      </w:pPr>
    </w:p>
    <w:p w14:paraId="34AC1982" w14:textId="1BFC7032" w:rsidR="00A25AD8" w:rsidRPr="005A733C" w:rsidRDefault="006011A8" w:rsidP="00A25AD8">
      <w:pPr>
        <w:tabs>
          <w:tab w:val="clear" w:pos="3068"/>
        </w:tabs>
        <w:ind w:firstLine="0"/>
        <w:rPr>
          <w:b/>
          <w:i/>
          <w:iCs/>
          <w:color w:val="000000" w:themeColor="text1"/>
          <w:sz w:val="24"/>
          <w:szCs w:val="24"/>
        </w:rPr>
      </w:pPr>
      <w:r w:rsidRPr="005A733C">
        <w:rPr>
          <w:b/>
          <w:i/>
          <w:iCs/>
          <w:color w:val="000000" w:themeColor="text1"/>
          <w:sz w:val="24"/>
          <w:szCs w:val="24"/>
        </w:rPr>
        <w:t xml:space="preserve">Landing </w:t>
      </w:r>
      <w:r w:rsidR="00A25AD8" w:rsidRPr="005A733C">
        <w:rPr>
          <w:b/>
          <w:i/>
          <w:iCs/>
          <w:color w:val="000000" w:themeColor="text1"/>
          <w:sz w:val="24"/>
          <w:szCs w:val="24"/>
        </w:rPr>
        <w:t xml:space="preserve">Positions </w:t>
      </w:r>
      <w:r w:rsidRPr="005A733C">
        <w:rPr>
          <w:b/>
          <w:i/>
          <w:iCs/>
          <w:color w:val="000000" w:themeColor="text1"/>
          <w:sz w:val="24"/>
          <w:szCs w:val="24"/>
        </w:rPr>
        <w:t xml:space="preserve">upon </w:t>
      </w:r>
      <w:r w:rsidR="00A25AD8" w:rsidRPr="005A733C">
        <w:rPr>
          <w:b/>
          <w:i/>
          <w:iCs/>
          <w:color w:val="000000" w:themeColor="text1"/>
          <w:sz w:val="24"/>
          <w:szCs w:val="24"/>
        </w:rPr>
        <w:t>O</w:t>
      </w:r>
      <w:r w:rsidRPr="005A733C">
        <w:rPr>
          <w:b/>
          <w:i/>
          <w:iCs/>
          <w:color w:val="000000" w:themeColor="text1"/>
          <w:sz w:val="24"/>
          <w:szCs w:val="24"/>
        </w:rPr>
        <w:t>bjects</w:t>
      </w:r>
      <w:r w:rsidR="00326D6A" w:rsidRPr="005A733C">
        <w:rPr>
          <w:b/>
          <w:i/>
          <w:iCs/>
          <w:color w:val="000000" w:themeColor="text1"/>
          <w:sz w:val="24"/>
          <w:szCs w:val="24"/>
        </w:rPr>
        <w:t xml:space="preserve"> </w:t>
      </w:r>
    </w:p>
    <w:p w14:paraId="1A6E9088" w14:textId="7C5A70F3" w:rsidR="0014726A" w:rsidRPr="005A733C" w:rsidRDefault="00326D6A" w:rsidP="00A25AD8">
      <w:pPr>
        <w:tabs>
          <w:tab w:val="clear" w:pos="3068"/>
        </w:tabs>
        <w:rPr>
          <w:color w:val="000000" w:themeColor="text1"/>
          <w:sz w:val="24"/>
          <w:szCs w:val="24"/>
        </w:rPr>
      </w:pPr>
      <w:r w:rsidRPr="005A733C">
        <w:rPr>
          <w:color w:val="000000" w:themeColor="text1"/>
          <w:sz w:val="24"/>
          <w:szCs w:val="24"/>
        </w:rPr>
        <w:t>When searching, fixations will typically fall upon</w:t>
      </w:r>
      <w:r w:rsidR="009B4C76" w:rsidRPr="005A733C">
        <w:rPr>
          <w:color w:val="000000" w:themeColor="text1"/>
          <w:sz w:val="24"/>
          <w:szCs w:val="24"/>
        </w:rPr>
        <w:t xml:space="preserve"> or near to</w:t>
      </w:r>
      <w:r w:rsidRPr="005A733C">
        <w:rPr>
          <w:color w:val="000000" w:themeColor="text1"/>
          <w:sz w:val="24"/>
          <w:szCs w:val="24"/>
        </w:rPr>
        <w:t xml:space="preserve"> the objects that are presented in each display. Landing positions of fixations have long been studied, and it has been found that fixations tend to land at the center of objects, and are normally distributed around that center point</w:t>
      </w:r>
      <w:r w:rsidR="00807273" w:rsidRPr="005A733C">
        <w:rPr>
          <w:color w:val="000000" w:themeColor="text1"/>
          <w:sz w:val="24"/>
          <w:szCs w:val="24"/>
        </w:rPr>
        <w:t xml:space="preserve"> on both the x- and y-axes </w:t>
      </w:r>
      <w:r w:rsidR="00807273" w:rsidRPr="005A733C">
        <w:rPr>
          <w:color w:val="000000" w:themeColor="text1"/>
          <w:sz w:val="24"/>
          <w:szCs w:val="24"/>
        </w:rPr>
        <w:fldChar w:fldCharType="begin"/>
      </w:r>
      <w:r w:rsidR="00807273" w:rsidRPr="005A733C">
        <w:rPr>
          <w:color w:val="000000" w:themeColor="text1"/>
          <w:sz w:val="24"/>
          <w:szCs w:val="24"/>
        </w:rPr>
        <w:instrText xml:space="preserve"> ADDIN ZOTERO_ITEM CSL_CITATION {"citationID":"y3U9OFGY","properties":{"formattedCitation":"(Trukenbrod &amp; Engbert, 2007)","plainCitation":"(Trukenbrod &amp; Engbert, 2007)","noteIndex":0},"citationItems":[{"id":2678,"uris":["http://zotero.org/users/6618481/items/75BMTSZJ"],"uri":["http://zotero.org/users/6618481/items/75BMTSZJ"],"itemData":{"id":2678,"type":"article-journal","container-title":"Vision Research","DOI":"10.1016/j.visres.2007.05.010","ISSN":"00426989","issue":"18","journalAbbreviation":"Vision Research","language":"en","page":"2426-2443","source":"DOI.org (Crossref)","title":"Oculomotor control in a sequential search task","volume":"47","author":[{"family":"Trukenbrod","given":"Hans A."},{"family":"Engbert","given":"Ralf"}],"issued":{"date-parts":[["2007",8]]}}}],"schema":"https://github.com/citation-style-language/schema/raw/master/csl-citation.json"} </w:instrText>
      </w:r>
      <w:r w:rsidR="00807273" w:rsidRPr="005A733C">
        <w:rPr>
          <w:color w:val="000000" w:themeColor="text1"/>
          <w:sz w:val="24"/>
          <w:szCs w:val="24"/>
        </w:rPr>
        <w:fldChar w:fldCharType="separate"/>
      </w:r>
      <w:r w:rsidR="00B10045" w:rsidRPr="005A733C">
        <w:rPr>
          <w:noProof/>
          <w:color w:val="000000" w:themeColor="text1"/>
          <w:sz w:val="24"/>
          <w:szCs w:val="24"/>
        </w:rPr>
        <w:t>(Trukenbrod &amp; Engbert, 2007)</w:t>
      </w:r>
      <w:r w:rsidR="00807273" w:rsidRPr="005A733C">
        <w:rPr>
          <w:color w:val="000000" w:themeColor="text1"/>
          <w:sz w:val="24"/>
          <w:szCs w:val="24"/>
        </w:rPr>
        <w:fldChar w:fldCharType="end"/>
      </w:r>
      <w:r w:rsidRPr="005A733C">
        <w:rPr>
          <w:color w:val="000000" w:themeColor="text1"/>
          <w:sz w:val="24"/>
          <w:szCs w:val="24"/>
        </w:rPr>
        <w:t>. Other fixations</w:t>
      </w:r>
      <w:r w:rsidR="009075C5" w:rsidRPr="005A733C">
        <w:rPr>
          <w:color w:val="000000" w:themeColor="text1"/>
          <w:sz w:val="24"/>
          <w:szCs w:val="24"/>
        </w:rPr>
        <w:t xml:space="preserve"> sometimes</w:t>
      </w:r>
      <w:r w:rsidRPr="005A733C">
        <w:rPr>
          <w:color w:val="000000" w:themeColor="text1"/>
          <w:sz w:val="24"/>
          <w:szCs w:val="24"/>
        </w:rPr>
        <w:t xml:space="preserve"> land at the ‘center of gravity’ between multiple objects</w:t>
      </w:r>
      <w:r w:rsidR="00807273" w:rsidRPr="005A733C">
        <w:rPr>
          <w:color w:val="000000" w:themeColor="text1"/>
          <w:sz w:val="24"/>
          <w:szCs w:val="24"/>
        </w:rPr>
        <w:t xml:space="preserve"> </w:t>
      </w:r>
      <w:r w:rsidR="00920F26" w:rsidRPr="005A733C">
        <w:rPr>
          <w:color w:val="000000" w:themeColor="text1"/>
          <w:sz w:val="24"/>
          <w:szCs w:val="24"/>
        </w:rPr>
        <w:lastRenderedPageBreak/>
        <w:fldChar w:fldCharType="begin"/>
      </w:r>
      <w:r w:rsidR="003C5155" w:rsidRPr="005A733C">
        <w:rPr>
          <w:color w:val="000000" w:themeColor="text1"/>
          <w:sz w:val="24"/>
          <w:szCs w:val="24"/>
        </w:rPr>
        <w:instrText xml:space="preserve"> ADDIN ZOTERO_ITEM CSL_CITATION {"citationID":"nffcXURS","properties":{"formattedCitation":"(e.g., see Findlay, 1997; McGowan et al., 1998; Zelinsky et al., 1997)","plainCitation":"(e.g., see Findlay, 1997; McGowan et al., 1998; Zelinsky et al., 1997)","noteIndex":0},"citationItems":[{"id":2477,"uris":["http://zotero.org/users/6618481/items/5PKQ3XG2"],"uri":["http://zotero.org/users/6618481/items/5PKQ3XG2"],"itemData":{"id":2477,"type":"article-journal","container-title":"Vision Research","DOI":"10.1016/S0042-6989(96)00218-0","ISSN":"00426989","issue":"5","journalAbbreviation":"Vision Research","language":"en","page":"617-631","source":"DOI.org (Crossref)","title":"Saccade target selection during visual search","volume":"37","author":[{"family":"Findlay","given":"John M."}],"issued":{"date-parts":[["1997",3]]}},"prefix":"e.g., see"},{"id":2682,"uris":["http://zotero.org/users/6618481/items/2D8HJ4JZ"],"uri":["http://zotero.org/users/6618481/items/2D8HJ4JZ"],"itemData":{"id":2682,"type":"article-journal","container-title":"Vision Research","DOI":"10.1016/S0042-6989(97)00232-0","ISSN":"00426989","issue":"6","journalAbbreviation":"Vision Research","language":"en","page":"895-909","source":"DOI.org (Crossref)","title":"Saccadic localization of random dot targets","volume":"38","author":[{"family":"McGowan","given":"James W."},{"family":"Kowler","given":"Eileen"},{"family":"Sharma","given":"Anil"},{"family":"Chubb","given":"Charles"}],"issued":{"date-parts":[["1998",3]]}}},{"id":2683,"uris":["http://zotero.org/users/6618481/items/V94TBP9P"],"uri":["http://zotero.org/users/6618481/items/V94TBP9P"],"itemData":{"id":2683,"type":"article-journal","abstract":"Abstract—Given that attention precedes an eye movement to a target It becomes possible to use fixation sequences to probe the spatiotemporal dynamics of search Applying this method to a realistic search task, we found eye movements directed to the geometric centers of progressively smaller groups of objects rather than accurate fixations to individual objects in a display Such a binary search strategy is consistent with zoom-lens models positing an initially broad distribution of search, followed by a narrowing of this search region until only the target is selected We also interpret this oculomotor averaging behavior us evidence for an initially parallel search analysis that becomes increasingly serial as the search process converges on the target Visual search, the process by which one locates a target in a cluttered scene, is a common and important behavior that has defied definitive understanding despite decades of diligent research Two","container-title":"Psychological Science","DOI":"10.1111/j.1467-9280.1997.tb00459.x","issue":"6","page":"448-453","source":"CiteSeer","title":"Eye movements reveal the spatiotemporal dynamics of visual search","volume":"8","author":[{"family":"Zelinsky","given":"Gregory J."},{"family":"Rao","given":"Rajesh P. N."},{"family":"Hayhoe","given":"Mary M."},{"family":"Ballard","given":"Dana H."}],"issued":{"date-parts":[["1997"]]}}}],"schema":"https://github.com/citation-style-language/schema/raw/master/csl-citation.json"} </w:instrText>
      </w:r>
      <w:r w:rsidR="00920F26" w:rsidRPr="005A733C">
        <w:rPr>
          <w:color w:val="000000" w:themeColor="text1"/>
          <w:sz w:val="24"/>
          <w:szCs w:val="24"/>
        </w:rPr>
        <w:fldChar w:fldCharType="separate"/>
      </w:r>
      <w:r w:rsidR="00B10045" w:rsidRPr="005A733C">
        <w:rPr>
          <w:noProof/>
          <w:color w:val="000000" w:themeColor="text1"/>
          <w:sz w:val="24"/>
          <w:szCs w:val="24"/>
        </w:rPr>
        <w:t>(e.g., see Findlay, 1997; McGowan et al., 1998; Zelinsky et al., 1997)</w:t>
      </w:r>
      <w:r w:rsidR="00920F26" w:rsidRPr="005A733C">
        <w:rPr>
          <w:color w:val="000000" w:themeColor="text1"/>
          <w:sz w:val="24"/>
          <w:szCs w:val="24"/>
        </w:rPr>
        <w:fldChar w:fldCharType="end"/>
      </w:r>
      <w:r w:rsidR="00920F26" w:rsidRPr="005A733C">
        <w:rPr>
          <w:color w:val="000000" w:themeColor="text1"/>
          <w:sz w:val="24"/>
          <w:szCs w:val="24"/>
        </w:rPr>
        <w:t xml:space="preserve">, but this tendency is known to decrease as more objects are presented in a display </w:t>
      </w:r>
      <w:r w:rsidR="00920F26" w:rsidRPr="005A733C">
        <w:rPr>
          <w:color w:val="000000" w:themeColor="text1"/>
          <w:sz w:val="24"/>
          <w:szCs w:val="24"/>
        </w:rPr>
        <w:fldChar w:fldCharType="begin"/>
      </w:r>
      <w:r w:rsidR="001057DC" w:rsidRPr="005A733C">
        <w:rPr>
          <w:color w:val="000000" w:themeColor="text1"/>
          <w:sz w:val="24"/>
          <w:szCs w:val="24"/>
        </w:rPr>
        <w:instrText xml:space="preserve"> ADDIN ZOTERO_ITEM CSL_CITATION {"citationID":"NAd6Xmdk","properties":{"formattedCitation":"(McSorley &amp; Findlay, 2003)","plainCitation":"(McSorley &amp; Findlay, 2003)","noteIndex":0},"citationItems":[{"id":2686,"uris":["http://zotero.org/users/6618481/items/7S5XM3XE"],"uri":["http://zotero.org/users/6618481/items/7S5XM3XE"],"itemData":{"id":2686,"type":"article-journal","container-title":"Journal of Vision","DOI":"10.1167/3.11.20","ISSN":"1534-7362","issue":"11","journalAbbreviation":"Journal of Vision","language":"en","note":"publisher: The Association for Research in Vision and Ophthalmology","page":"20-20","source":"jov.arvojournals.org","title":"Saccade target selection in visual search: Accuracy improves when more distractors are present","title-short":"Saccade target selection in visual search","volume":"3","author":[{"family":"McSorley","given":"Eugene"},{"family":"Findlay","given":"John M."}],"issued":{"date-parts":[["2003",11,1]]}}}],"schema":"https://github.com/citation-style-language/schema/raw/master/csl-citation.json"} </w:instrText>
      </w:r>
      <w:r w:rsidR="00920F26" w:rsidRPr="005A733C">
        <w:rPr>
          <w:color w:val="000000" w:themeColor="text1"/>
          <w:sz w:val="24"/>
          <w:szCs w:val="24"/>
        </w:rPr>
        <w:fldChar w:fldCharType="separate"/>
      </w:r>
      <w:r w:rsidR="00B10045" w:rsidRPr="005A733C">
        <w:rPr>
          <w:noProof/>
          <w:color w:val="000000" w:themeColor="text1"/>
          <w:sz w:val="24"/>
          <w:szCs w:val="24"/>
        </w:rPr>
        <w:t>(McSorley &amp; Findlay, 2003)</w:t>
      </w:r>
      <w:r w:rsidR="00920F26" w:rsidRPr="005A733C">
        <w:rPr>
          <w:color w:val="000000" w:themeColor="text1"/>
          <w:sz w:val="24"/>
          <w:szCs w:val="24"/>
        </w:rPr>
        <w:fldChar w:fldCharType="end"/>
      </w:r>
      <w:r w:rsidR="000C7603" w:rsidRPr="005A733C">
        <w:rPr>
          <w:color w:val="000000" w:themeColor="text1"/>
          <w:sz w:val="24"/>
          <w:szCs w:val="24"/>
        </w:rPr>
        <w:t>.</w:t>
      </w:r>
    </w:p>
    <w:p w14:paraId="14653D89" w14:textId="211A48C9" w:rsidR="00326D6A" w:rsidRPr="005A733C" w:rsidRDefault="00326D6A" w:rsidP="00657D06">
      <w:pPr>
        <w:tabs>
          <w:tab w:val="clear" w:pos="3068"/>
        </w:tabs>
        <w:rPr>
          <w:color w:val="000000" w:themeColor="text1"/>
          <w:sz w:val="24"/>
          <w:szCs w:val="24"/>
        </w:rPr>
      </w:pPr>
      <w:proofErr w:type="gramStart"/>
      <w:r w:rsidRPr="005A733C">
        <w:rPr>
          <w:color w:val="000000" w:themeColor="text1"/>
          <w:sz w:val="24"/>
          <w:szCs w:val="24"/>
        </w:rPr>
        <w:t>As a consequence of</w:t>
      </w:r>
      <w:proofErr w:type="gramEnd"/>
      <w:r w:rsidRPr="005A733C">
        <w:rPr>
          <w:color w:val="000000" w:themeColor="text1"/>
          <w:sz w:val="24"/>
          <w:szCs w:val="24"/>
        </w:rPr>
        <w:t xml:space="preserve"> fixation landing positions in visual search, different approaches </w:t>
      </w:r>
      <w:r w:rsidR="00DF1FA5" w:rsidRPr="005A733C">
        <w:rPr>
          <w:color w:val="000000" w:themeColor="text1"/>
          <w:sz w:val="24"/>
          <w:szCs w:val="24"/>
        </w:rPr>
        <w:t>have been</w:t>
      </w:r>
      <w:r w:rsidRPr="005A733C">
        <w:rPr>
          <w:color w:val="000000" w:themeColor="text1"/>
          <w:sz w:val="24"/>
          <w:szCs w:val="24"/>
        </w:rPr>
        <w:t xml:space="preserve"> taken by researchers when cleaning their data and assigning </w:t>
      </w:r>
      <w:r w:rsidR="009B4C76" w:rsidRPr="005A733C">
        <w:rPr>
          <w:color w:val="000000" w:themeColor="text1"/>
          <w:sz w:val="24"/>
          <w:szCs w:val="24"/>
        </w:rPr>
        <w:t xml:space="preserve">whether each fixation </w:t>
      </w:r>
      <w:r w:rsidR="009075C5" w:rsidRPr="005A733C">
        <w:rPr>
          <w:color w:val="000000" w:themeColor="text1"/>
          <w:sz w:val="24"/>
          <w:szCs w:val="24"/>
        </w:rPr>
        <w:t>has</w:t>
      </w:r>
      <w:r w:rsidR="009B4C76" w:rsidRPr="005A733C">
        <w:rPr>
          <w:color w:val="000000" w:themeColor="text1"/>
          <w:sz w:val="24"/>
          <w:szCs w:val="24"/>
        </w:rPr>
        <w:t xml:space="preserve"> land</w:t>
      </w:r>
      <w:r w:rsidR="009075C5" w:rsidRPr="005A733C">
        <w:rPr>
          <w:color w:val="000000" w:themeColor="text1"/>
          <w:sz w:val="24"/>
          <w:szCs w:val="24"/>
        </w:rPr>
        <w:t>ed</w:t>
      </w:r>
      <w:r w:rsidR="009B4C76" w:rsidRPr="005A733C">
        <w:rPr>
          <w:color w:val="000000" w:themeColor="text1"/>
          <w:sz w:val="24"/>
          <w:szCs w:val="24"/>
        </w:rPr>
        <w:t xml:space="preserve"> upon an object</w:t>
      </w:r>
      <w:r w:rsidRPr="005A733C">
        <w:rPr>
          <w:color w:val="000000" w:themeColor="text1"/>
          <w:sz w:val="24"/>
          <w:szCs w:val="24"/>
        </w:rPr>
        <w:t xml:space="preserve">. A </w:t>
      </w:r>
      <w:r w:rsidR="00B40C38" w:rsidRPr="005A733C">
        <w:rPr>
          <w:color w:val="000000" w:themeColor="text1"/>
          <w:sz w:val="24"/>
          <w:szCs w:val="24"/>
        </w:rPr>
        <w:t>strict</w:t>
      </w:r>
      <w:r w:rsidRPr="005A733C">
        <w:rPr>
          <w:color w:val="000000" w:themeColor="text1"/>
          <w:sz w:val="24"/>
          <w:szCs w:val="24"/>
        </w:rPr>
        <w:t xml:space="preserve"> approach would be to regard only those fixations that fell </w:t>
      </w:r>
      <w:r w:rsidR="009075C5" w:rsidRPr="005A733C">
        <w:rPr>
          <w:color w:val="000000" w:themeColor="text1"/>
          <w:sz w:val="24"/>
          <w:szCs w:val="24"/>
        </w:rPr>
        <w:t xml:space="preserve">directly </w:t>
      </w:r>
      <w:r w:rsidRPr="005A733C">
        <w:rPr>
          <w:color w:val="000000" w:themeColor="text1"/>
          <w:sz w:val="24"/>
          <w:szCs w:val="24"/>
        </w:rPr>
        <w:t xml:space="preserve">upon </w:t>
      </w:r>
      <w:r w:rsidR="009B4C76" w:rsidRPr="005A733C">
        <w:rPr>
          <w:color w:val="000000" w:themeColor="text1"/>
          <w:sz w:val="24"/>
          <w:szCs w:val="24"/>
        </w:rPr>
        <w:t>an</w:t>
      </w:r>
      <w:r w:rsidRPr="005A733C">
        <w:rPr>
          <w:color w:val="000000" w:themeColor="text1"/>
          <w:sz w:val="24"/>
          <w:szCs w:val="24"/>
        </w:rPr>
        <w:t xml:space="preserve"> object as </w:t>
      </w:r>
      <w:r w:rsidR="009075C5" w:rsidRPr="005A733C">
        <w:rPr>
          <w:color w:val="000000" w:themeColor="text1"/>
          <w:sz w:val="24"/>
          <w:szCs w:val="24"/>
        </w:rPr>
        <w:t xml:space="preserve">having landed on that </w:t>
      </w:r>
      <w:r w:rsidR="00AC5682" w:rsidRPr="005A733C">
        <w:rPr>
          <w:color w:val="000000" w:themeColor="text1"/>
          <w:sz w:val="24"/>
          <w:szCs w:val="24"/>
        </w:rPr>
        <w:t>object</w:t>
      </w:r>
      <w:r w:rsidRPr="005A733C">
        <w:rPr>
          <w:color w:val="000000" w:themeColor="text1"/>
          <w:sz w:val="24"/>
          <w:szCs w:val="24"/>
        </w:rPr>
        <w:t xml:space="preserve">. But doing so would likely be too conservative, given that undershoots and overshoots can occur, </w:t>
      </w:r>
      <w:proofErr w:type="gramStart"/>
      <w:r w:rsidRPr="005A733C">
        <w:rPr>
          <w:color w:val="000000" w:themeColor="text1"/>
          <w:sz w:val="24"/>
          <w:szCs w:val="24"/>
        </w:rPr>
        <w:t>and also</w:t>
      </w:r>
      <w:proofErr w:type="gramEnd"/>
      <w:r w:rsidRPr="005A733C">
        <w:rPr>
          <w:color w:val="000000" w:themeColor="text1"/>
          <w:sz w:val="24"/>
          <w:szCs w:val="24"/>
        </w:rPr>
        <w:t xml:space="preserve"> given the fact that the reported fixation position by the eye-tracker, as noted above, is the </w:t>
      </w:r>
      <w:r w:rsidRPr="005A733C">
        <w:rPr>
          <w:i/>
          <w:color w:val="000000" w:themeColor="text1"/>
          <w:sz w:val="24"/>
          <w:szCs w:val="24"/>
        </w:rPr>
        <w:t xml:space="preserve">average </w:t>
      </w:r>
      <w:r w:rsidRPr="005A733C">
        <w:rPr>
          <w:color w:val="000000" w:themeColor="text1"/>
          <w:sz w:val="24"/>
          <w:szCs w:val="24"/>
        </w:rPr>
        <w:t xml:space="preserve">location of the samples from that fixation, not the </w:t>
      </w:r>
      <w:r w:rsidRPr="005A733C">
        <w:rPr>
          <w:i/>
          <w:color w:val="000000" w:themeColor="text1"/>
          <w:sz w:val="24"/>
          <w:szCs w:val="24"/>
        </w:rPr>
        <w:t xml:space="preserve">only </w:t>
      </w:r>
      <w:r w:rsidRPr="005A733C">
        <w:rPr>
          <w:color w:val="000000" w:themeColor="text1"/>
          <w:sz w:val="24"/>
          <w:szCs w:val="24"/>
        </w:rPr>
        <w:t xml:space="preserve">location that the samples from that fixation landed upon. </w:t>
      </w:r>
      <w:r w:rsidR="00B40C38" w:rsidRPr="005A733C">
        <w:rPr>
          <w:color w:val="000000" w:themeColor="text1"/>
          <w:sz w:val="24"/>
          <w:szCs w:val="24"/>
        </w:rPr>
        <w:t xml:space="preserve">More importantly, a fixation falling </w:t>
      </w:r>
      <w:r w:rsidR="00B40C38" w:rsidRPr="005A733C">
        <w:rPr>
          <w:i/>
          <w:color w:val="000000" w:themeColor="text1"/>
          <w:sz w:val="24"/>
          <w:szCs w:val="24"/>
        </w:rPr>
        <w:t xml:space="preserve">next to </w:t>
      </w:r>
      <w:r w:rsidR="00B40C38" w:rsidRPr="005A733C">
        <w:rPr>
          <w:color w:val="000000" w:themeColor="text1"/>
          <w:sz w:val="24"/>
          <w:szCs w:val="24"/>
        </w:rPr>
        <w:t xml:space="preserve">a given object will likely still provide enough visual information about that object </w:t>
      </w:r>
      <w:proofErr w:type="gramStart"/>
      <w:r w:rsidR="00B40C38" w:rsidRPr="005A733C">
        <w:rPr>
          <w:color w:val="000000" w:themeColor="text1"/>
          <w:sz w:val="24"/>
          <w:szCs w:val="24"/>
        </w:rPr>
        <w:t>so as to</w:t>
      </w:r>
      <w:proofErr w:type="gramEnd"/>
      <w:r w:rsidR="00B40C38" w:rsidRPr="005A733C">
        <w:rPr>
          <w:color w:val="000000" w:themeColor="text1"/>
          <w:sz w:val="24"/>
          <w:szCs w:val="24"/>
        </w:rPr>
        <w:t xml:space="preserve"> enable identification of that </w:t>
      </w:r>
      <w:r w:rsidR="009075C5" w:rsidRPr="005A733C">
        <w:rPr>
          <w:color w:val="000000" w:themeColor="text1"/>
          <w:sz w:val="24"/>
          <w:szCs w:val="24"/>
        </w:rPr>
        <w:t>item</w:t>
      </w:r>
      <w:r w:rsidR="00B40C38" w:rsidRPr="005A733C">
        <w:rPr>
          <w:color w:val="000000" w:themeColor="text1"/>
          <w:sz w:val="24"/>
          <w:szCs w:val="24"/>
        </w:rPr>
        <w:t>.</w:t>
      </w:r>
    </w:p>
    <w:p w14:paraId="2D9C96BB" w14:textId="348B380C" w:rsidR="00C77B03" w:rsidRPr="005A733C" w:rsidRDefault="00C05EF0" w:rsidP="00A67E8E">
      <w:pPr>
        <w:tabs>
          <w:tab w:val="clear" w:pos="3068"/>
        </w:tabs>
        <w:rPr>
          <w:color w:val="000000" w:themeColor="text1"/>
          <w:sz w:val="24"/>
          <w:szCs w:val="24"/>
        </w:rPr>
      </w:pPr>
      <w:r w:rsidRPr="005A733C">
        <w:rPr>
          <w:color w:val="000000" w:themeColor="text1"/>
          <w:sz w:val="24"/>
          <w:szCs w:val="24"/>
        </w:rPr>
        <w:t>But</w:t>
      </w:r>
      <w:r w:rsidR="00B40C38" w:rsidRPr="005A733C">
        <w:rPr>
          <w:color w:val="000000" w:themeColor="text1"/>
          <w:sz w:val="24"/>
          <w:szCs w:val="24"/>
        </w:rPr>
        <w:t xml:space="preserve"> how close does a fixation need to be to an object for it to count as being ‘next to’ or ‘near enough’ to that object? </w:t>
      </w:r>
      <w:r w:rsidR="00095EE3" w:rsidRPr="005A733C">
        <w:rPr>
          <w:color w:val="000000" w:themeColor="text1"/>
          <w:sz w:val="24"/>
          <w:szCs w:val="24"/>
        </w:rPr>
        <w:t>The solution here is to choose the nearest object to the current fixation and treat the fixation as having landed upon that object so long as the fixation is within a certain distance threshold to the object.</w:t>
      </w:r>
      <w:r w:rsidR="00C77B03" w:rsidRPr="005A733C">
        <w:rPr>
          <w:color w:val="000000" w:themeColor="text1"/>
          <w:sz w:val="24"/>
          <w:szCs w:val="24"/>
        </w:rPr>
        <w:t xml:space="preserve"> </w:t>
      </w:r>
      <w:r w:rsidR="00AF7354" w:rsidRPr="005A733C">
        <w:rPr>
          <w:color w:val="000000" w:themeColor="text1"/>
          <w:sz w:val="24"/>
          <w:szCs w:val="24"/>
        </w:rPr>
        <w:t>Here, the distance is expressed in terms as the distance from a fixation to the center of the nearest object</w:t>
      </w:r>
      <w:r w:rsidR="007C784D" w:rsidRPr="005A733C">
        <w:rPr>
          <w:rStyle w:val="FootnoteReference"/>
          <w:color w:val="000000" w:themeColor="text1"/>
          <w:sz w:val="24"/>
          <w:szCs w:val="24"/>
        </w:rPr>
        <w:footnoteReference w:id="10"/>
      </w:r>
      <w:r w:rsidR="00EB75D4" w:rsidRPr="005A733C">
        <w:rPr>
          <w:color w:val="000000" w:themeColor="text1"/>
          <w:sz w:val="24"/>
          <w:szCs w:val="24"/>
        </w:rPr>
        <w:t>.</w:t>
      </w:r>
      <w:r w:rsidR="007C784D" w:rsidRPr="005A733C">
        <w:rPr>
          <w:color w:val="000000" w:themeColor="text1"/>
          <w:sz w:val="24"/>
          <w:szCs w:val="24"/>
        </w:rPr>
        <w:t xml:space="preserve"> </w:t>
      </w:r>
      <w:r w:rsidR="0014726A" w:rsidRPr="005A733C">
        <w:rPr>
          <w:color w:val="000000" w:themeColor="text1"/>
          <w:sz w:val="24"/>
          <w:szCs w:val="24"/>
        </w:rPr>
        <w:t xml:space="preserve">In </w:t>
      </w:r>
      <w:r w:rsidR="007C784D" w:rsidRPr="005A733C">
        <w:rPr>
          <w:color w:val="000000" w:themeColor="text1"/>
          <w:sz w:val="24"/>
          <w:szCs w:val="24"/>
        </w:rPr>
        <w:t xml:space="preserve">the context of </w:t>
      </w:r>
      <w:r w:rsidR="00CC5F1F" w:rsidRPr="005A733C">
        <w:rPr>
          <w:color w:val="000000" w:themeColor="text1"/>
          <w:sz w:val="24"/>
          <w:szCs w:val="24"/>
        </w:rPr>
        <w:t>Godwin et al. (2015), a fixation was treated as landing on an object if it fell within 2.5 degrees of visual angle of the center of that object</w:t>
      </w:r>
      <w:r w:rsidR="00AF7354" w:rsidRPr="005A733C">
        <w:rPr>
          <w:color w:val="000000" w:themeColor="text1"/>
          <w:sz w:val="24"/>
          <w:szCs w:val="24"/>
        </w:rPr>
        <w:t xml:space="preserve">. </w:t>
      </w:r>
      <w:r w:rsidR="00C77B03" w:rsidRPr="005A733C">
        <w:rPr>
          <w:color w:val="000000" w:themeColor="text1"/>
          <w:sz w:val="24"/>
          <w:szCs w:val="24"/>
        </w:rPr>
        <w:t xml:space="preserve">Of course, one could </w:t>
      </w:r>
      <w:r w:rsidR="00C77B03" w:rsidRPr="005A733C">
        <w:rPr>
          <w:color w:val="000000" w:themeColor="text1"/>
          <w:sz w:val="24"/>
          <w:szCs w:val="24"/>
        </w:rPr>
        <w:lastRenderedPageBreak/>
        <w:t xml:space="preserve">set an upper limit of effectively infinity here and </w:t>
      </w:r>
      <w:r w:rsidR="0014726A" w:rsidRPr="005A733C">
        <w:rPr>
          <w:color w:val="000000" w:themeColor="text1"/>
          <w:sz w:val="24"/>
          <w:szCs w:val="24"/>
        </w:rPr>
        <w:t xml:space="preserve">treat </w:t>
      </w:r>
      <w:r w:rsidR="0014726A" w:rsidRPr="005A733C">
        <w:rPr>
          <w:i/>
          <w:color w:val="000000" w:themeColor="text1"/>
          <w:sz w:val="24"/>
          <w:szCs w:val="24"/>
        </w:rPr>
        <w:t xml:space="preserve">all </w:t>
      </w:r>
      <w:r w:rsidR="0014726A" w:rsidRPr="005A733C">
        <w:rPr>
          <w:color w:val="000000" w:themeColor="text1"/>
          <w:sz w:val="24"/>
          <w:szCs w:val="24"/>
        </w:rPr>
        <w:t xml:space="preserve">fixations as landing on the object that they were closest to. </w:t>
      </w:r>
      <w:r w:rsidR="00A67E8E" w:rsidRPr="005A733C">
        <w:rPr>
          <w:color w:val="000000" w:themeColor="text1"/>
          <w:sz w:val="24"/>
          <w:szCs w:val="24"/>
        </w:rPr>
        <w:t xml:space="preserve">In our </w:t>
      </w:r>
      <w:r w:rsidR="00B83D51" w:rsidRPr="005A733C">
        <w:rPr>
          <w:color w:val="000000" w:themeColor="text1"/>
          <w:sz w:val="24"/>
          <w:szCs w:val="24"/>
        </w:rPr>
        <w:t>B</w:t>
      </w:r>
      <w:r w:rsidR="00A67E8E" w:rsidRPr="005A733C">
        <w:rPr>
          <w:color w:val="000000" w:themeColor="text1"/>
          <w:sz w:val="24"/>
          <w:szCs w:val="24"/>
        </w:rPr>
        <w:t xml:space="preserve">rief </w:t>
      </w:r>
      <w:r w:rsidR="00B83D51" w:rsidRPr="005A733C">
        <w:rPr>
          <w:color w:val="000000" w:themeColor="text1"/>
          <w:sz w:val="24"/>
          <w:szCs w:val="24"/>
        </w:rPr>
        <w:t>R</w:t>
      </w:r>
      <w:r w:rsidR="00A67E8E" w:rsidRPr="005A733C">
        <w:rPr>
          <w:color w:val="000000" w:themeColor="text1"/>
          <w:sz w:val="24"/>
          <w:szCs w:val="24"/>
        </w:rPr>
        <w:t xml:space="preserve">eview, we found evidence of different approaches taken by different researchers. Within our sample, the issue of the distance threshold to use was </w:t>
      </w:r>
      <w:r w:rsidR="007B793F" w:rsidRPr="005A733C">
        <w:rPr>
          <w:color w:val="000000" w:themeColor="text1"/>
          <w:sz w:val="24"/>
          <w:szCs w:val="24"/>
        </w:rPr>
        <w:t>noted in</w:t>
      </w:r>
      <w:r w:rsidR="00A67E8E" w:rsidRPr="005A733C">
        <w:rPr>
          <w:color w:val="000000" w:themeColor="text1"/>
          <w:sz w:val="24"/>
          <w:szCs w:val="24"/>
        </w:rPr>
        <w:t xml:space="preserve"> 85% of the papers. Of these papers,</w:t>
      </w:r>
      <w:r w:rsidR="007D3BC7" w:rsidRPr="005A733C">
        <w:rPr>
          <w:color w:val="000000" w:themeColor="text1"/>
          <w:sz w:val="24"/>
          <w:szCs w:val="24"/>
        </w:rPr>
        <w:t xml:space="preserve">23.5% </w:t>
      </w:r>
      <w:r w:rsidR="00A67E8E" w:rsidRPr="005A733C">
        <w:rPr>
          <w:color w:val="000000" w:themeColor="text1"/>
          <w:sz w:val="24"/>
          <w:szCs w:val="24"/>
        </w:rPr>
        <w:t>reported only selecting fixations that fell directly upon objects, 2</w:t>
      </w:r>
      <w:r w:rsidR="007B793F" w:rsidRPr="005A733C">
        <w:rPr>
          <w:color w:val="000000" w:themeColor="text1"/>
          <w:sz w:val="24"/>
          <w:szCs w:val="24"/>
        </w:rPr>
        <w:t>9.4</w:t>
      </w:r>
      <w:r w:rsidR="00A67E8E" w:rsidRPr="005A733C">
        <w:rPr>
          <w:color w:val="000000" w:themeColor="text1"/>
          <w:sz w:val="24"/>
          <w:szCs w:val="24"/>
        </w:rPr>
        <w:t xml:space="preserve">% used a distance-based criterion, </w:t>
      </w:r>
      <w:r w:rsidR="007D3BC7" w:rsidRPr="005A733C">
        <w:rPr>
          <w:color w:val="000000" w:themeColor="text1"/>
          <w:sz w:val="24"/>
          <w:szCs w:val="24"/>
        </w:rPr>
        <w:t xml:space="preserve">11.7% reported treating fixations as landing on the object nearest to those fixations, </w:t>
      </w:r>
      <w:r w:rsidR="00A67E8E" w:rsidRPr="005A733C">
        <w:rPr>
          <w:color w:val="000000" w:themeColor="text1"/>
          <w:sz w:val="24"/>
          <w:szCs w:val="24"/>
        </w:rPr>
        <w:t>1</w:t>
      </w:r>
      <w:r w:rsidR="007B793F" w:rsidRPr="005A733C">
        <w:rPr>
          <w:color w:val="000000" w:themeColor="text1"/>
          <w:sz w:val="24"/>
          <w:szCs w:val="24"/>
        </w:rPr>
        <w:t>1.7</w:t>
      </w:r>
      <w:r w:rsidR="00A67E8E" w:rsidRPr="005A733C">
        <w:rPr>
          <w:color w:val="000000" w:themeColor="text1"/>
          <w:sz w:val="24"/>
          <w:szCs w:val="24"/>
        </w:rPr>
        <w:t>% reported drawing a virtual box around objects, and 2</w:t>
      </w:r>
      <w:r w:rsidR="007B793F" w:rsidRPr="005A733C">
        <w:rPr>
          <w:color w:val="000000" w:themeColor="text1"/>
          <w:sz w:val="24"/>
          <w:szCs w:val="24"/>
        </w:rPr>
        <w:t>3.5</w:t>
      </w:r>
      <w:r w:rsidR="00A67E8E" w:rsidRPr="005A733C">
        <w:rPr>
          <w:color w:val="000000" w:themeColor="text1"/>
          <w:sz w:val="24"/>
          <w:szCs w:val="24"/>
        </w:rPr>
        <w:t xml:space="preserve">% did not report their criterion. </w:t>
      </w:r>
    </w:p>
    <w:p w14:paraId="1315A754" w14:textId="0C06EFB8" w:rsidR="003C2058" w:rsidRPr="005A733C" w:rsidRDefault="0014726A" w:rsidP="00657D06">
      <w:pPr>
        <w:tabs>
          <w:tab w:val="clear" w:pos="3068"/>
        </w:tabs>
        <w:rPr>
          <w:color w:val="000000" w:themeColor="text1"/>
          <w:sz w:val="24"/>
          <w:szCs w:val="24"/>
        </w:rPr>
      </w:pPr>
      <w:r w:rsidRPr="005A733C">
        <w:rPr>
          <w:color w:val="000000" w:themeColor="text1"/>
          <w:sz w:val="24"/>
          <w:szCs w:val="24"/>
        </w:rPr>
        <w:t>We have not described the</w:t>
      </w:r>
      <w:r w:rsidR="00CF6495" w:rsidRPr="005A733C">
        <w:rPr>
          <w:color w:val="000000" w:themeColor="text1"/>
          <w:sz w:val="24"/>
          <w:szCs w:val="24"/>
        </w:rPr>
        <w:t xml:space="preserve"> different</w:t>
      </w:r>
      <w:r w:rsidRPr="005A733C">
        <w:rPr>
          <w:color w:val="000000" w:themeColor="text1"/>
          <w:sz w:val="24"/>
          <w:szCs w:val="24"/>
        </w:rPr>
        <w:t xml:space="preserve"> approaches taken here</w:t>
      </w:r>
      <w:r w:rsidR="00A67E8E" w:rsidRPr="005A733C">
        <w:rPr>
          <w:color w:val="000000" w:themeColor="text1"/>
          <w:sz w:val="24"/>
          <w:szCs w:val="24"/>
        </w:rPr>
        <w:t xml:space="preserve"> by researchers</w:t>
      </w:r>
      <w:r w:rsidRPr="005A733C">
        <w:rPr>
          <w:color w:val="000000" w:themeColor="text1"/>
          <w:sz w:val="24"/>
          <w:szCs w:val="24"/>
        </w:rPr>
        <w:t xml:space="preserve"> as a pitfall, since it is unclear as to what the optimal approach</w:t>
      </w:r>
      <w:r w:rsidR="009B4C76" w:rsidRPr="005A733C">
        <w:rPr>
          <w:color w:val="000000" w:themeColor="text1"/>
          <w:sz w:val="24"/>
          <w:szCs w:val="24"/>
        </w:rPr>
        <w:t xml:space="preserve"> </w:t>
      </w:r>
      <w:proofErr w:type="gramStart"/>
      <w:r w:rsidR="009B4C76" w:rsidRPr="005A733C">
        <w:rPr>
          <w:color w:val="000000" w:themeColor="text1"/>
          <w:sz w:val="24"/>
          <w:szCs w:val="24"/>
        </w:rPr>
        <w:t>actually should</w:t>
      </w:r>
      <w:proofErr w:type="gramEnd"/>
      <w:r w:rsidR="009B4C76" w:rsidRPr="005A733C">
        <w:rPr>
          <w:color w:val="000000" w:themeColor="text1"/>
          <w:sz w:val="24"/>
          <w:szCs w:val="24"/>
        </w:rPr>
        <w:t xml:space="preserve"> be</w:t>
      </w:r>
      <w:r w:rsidRPr="005A733C">
        <w:rPr>
          <w:color w:val="000000" w:themeColor="text1"/>
          <w:sz w:val="24"/>
          <w:szCs w:val="24"/>
        </w:rPr>
        <w:t xml:space="preserve">. </w:t>
      </w:r>
      <w:r w:rsidR="003C2058" w:rsidRPr="005A733C">
        <w:rPr>
          <w:color w:val="000000" w:themeColor="text1"/>
          <w:sz w:val="24"/>
          <w:szCs w:val="24"/>
        </w:rPr>
        <w:t>Certainly</w:t>
      </w:r>
      <w:r w:rsidRPr="005A733C">
        <w:rPr>
          <w:color w:val="000000" w:themeColor="text1"/>
          <w:sz w:val="24"/>
          <w:szCs w:val="24"/>
        </w:rPr>
        <w:t>, upon reflecti</w:t>
      </w:r>
      <w:r w:rsidR="00CF6495" w:rsidRPr="005A733C">
        <w:rPr>
          <w:color w:val="000000" w:themeColor="text1"/>
          <w:sz w:val="24"/>
          <w:szCs w:val="24"/>
        </w:rPr>
        <w:t>on</w:t>
      </w:r>
      <w:r w:rsidRPr="005A733C">
        <w:rPr>
          <w:color w:val="000000" w:themeColor="text1"/>
          <w:sz w:val="24"/>
          <w:szCs w:val="24"/>
        </w:rPr>
        <w:t xml:space="preserve">, </w:t>
      </w:r>
      <w:r w:rsidR="00CF6495" w:rsidRPr="005A733C">
        <w:rPr>
          <w:color w:val="000000" w:themeColor="text1"/>
          <w:sz w:val="24"/>
          <w:szCs w:val="24"/>
        </w:rPr>
        <w:t xml:space="preserve">one issue with the cutoffs used both in Godwin et al. (2015) and our </w:t>
      </w:r>
      <w:r w:rsidR="00657DAA" w:rsidRPr="005A733C">
        <w:rPr>
          <w:color w:val="000000" w:themeColor="text1"/>
          <w:sz w:val="24"/>
          <w:szCs w:val="24"/>
        </w:rPr>
        <w:t xml:space="preserve">Brief Review </w:t>
      </w:r>
      <w:r w:rsidR="00CF6495" w:rsidRPr="005A733C">
        <w:rPr>
          <w:color w:val="000000" w:themeColor="text1"/>
          <w:sz w:val="24"/>
          <w:szCs w:val="24"/>
        </w:rPr>
        <w:t xml:space="preserve">is that </w:t>
      </w:r>
      <w:r w:rsidR="00657DAA" w:rsidRPr="005A733C">
        <w:rPr>
          <w:color w:val="000000" w:themeColor="text1"/>
          <w:sz w:val="24"/>
          <w:szCs w:val="24"/>
        </w:rPr>
        <w:t>justifications</w:t>
      </w:r>
      <w:r w:rsidR="00CF6495" w:rsidRPr="005A733C">
        <w:rPr>
          <w:color w:val="000000" w:themeColor="text1"/>
          <w:sz w:val="24"/>
          <w:szCs w:val="24"/>
        </w:rPr>
        <w:t xml:space="preserve"> as to </w:t>
      </w:r>
      <w:r w:rsidR="00CF6495" w:rsidRPr="005A733C">
        <w:rPr>
          <w:i/>
          <w:color w:val="000000" w:themeColor="text1"/>
          <w:sz w:val="24"/>
          <w:szCs w:val="24"/>
        </w:rPr>
        <w:t xml:space="preserve">why </w:t>
      </w:r>
      <w:r w:rsidR="00C43A6B" w:rsidRPr="005A733C">
        <w:rPr>
          <w:color w:val="000000" w:themeColor="text1"/>
          <w:sz w:val="24"/>
          <w:szCs w:val="24"/>
        </w:rPr>
        <w:t>a given distance cutoff was used</w:t>
      </w:r>
      <w:r w:rsidR="00657DAA" w:rsidRPr="005A733C">
        <w:rPr>
          <w:color w:val="000000" w:themeColor="text1"/>
          <w:sz w:val="24"/>
          <w:szCs w:val="24"/>
        </w:rPr>
        <w:t xml:space="preserve"> are lacking</w:t>
      </w:r>
      <w:r w:rsidR="00C43A6B" w:rsidRPr="005A733C">
        <w:rPr>
          <w:color w:val="000000" w:themeColor="text1"/>
          <w:sz w:val="24"/>
          <w:szCs w:val="24"/>
        </w:rPr>
        <w:t>. At the risk of being overly honest, in Godwin et al. (2015), the value</w:t>
      </w:r>
      <w:r w:rsidR="00657DAA" w:rsidRPr="005A733C">
        <w:rPr>
          <w:color w:val="000000" w:themeColor="text1"/>
          <w:sz w:val="24"/>
          <w:szCs w:val="24"/>
        </w:rPr>
        <w:t xml:space="preserve"> for the distance threshold</w:t>
      </w:r>
      <w:r w:rsidR="00C43A6B" w:rsidRPr="005A733C">
        <w:rPr>
          <w:color w:val="000000" w:themeColor="text1"/>
          <w:sz w:val="24"/>
          <w:szCs w:val="24"/>
        </w:rPr>
        <w:t xml:space="preserve"> was chosen because it </w:t>
      </w:r>
      <w:r w:rsidR="007C784D" w:rsidRPr="005A733C">
        <w:rPr>
          <w:color w:val="000000" w:themeColor="text1"/>
          <w:sz w:val="24"/>
          <w:szCs w:val="24"/>
        </w:rPr>
        <w:t xml:space="preserve">seemed a reasonable one to choose based on prior experience and previous papers. </w:t>
      </w:r>
      <w:r w:rsidR="008C0FED" w:rsidRPr="005A733C">
        <w:rPr>
          <w:color w:val="000000" w:themeColor="text1"/>
          <w:sz w:val="24"/>
          <w:szCs w:val="24"/>
        </w:rPr>
        <w:t>W</w:t>
      </w:r>
      <w:r w:rsidR="007C784D" w:rsidRPr="005A733C">
        <w:rPr>
          <w:color w:val="000000" w:themeColor="text1"/>
          <w:sz w:val="24"/>
          <w:szCs w:val="24"/>
        </w:rPr>
        <w:t xml:space="preserve">e suspect </w:t>
      </w:r>
      <w:r w:rsidR="00AC5682" w:rsidRPr="005A733C">
        <w:rPr>
          <w:color w:val="000000" w:themeColor="text1"/>
          <w:sz w:val="24"/>
          <w:szCs w:val="24"/>
        </w:rPr>
        <w:t>that this</w:t>
      </w:r>
      <w:r w:rsidR="007C784D" w:rsidRPr="005A733C">
        <w:rPr>
          <w:color w:val="000000" w:themeColor="text1"/>
          <w:sz w:val="24"/>
          <w:szCs w:val="24"/>
        </w:rPr>
        <w:t xml:space="preserve"> approach is </w:t>
      </w:r>
      <w:r w:rsidR="00FE3428" w:rsidRPr="005A733C">
        <w:rPr>
          <w:color w:val="000000" w:themeColor="text1"/>
          <w:sz w:val="24"/>
          <w:szCs w:val="24"/>
        </w:rPr>
        <w:t xml:space="preserve">not </w:t>
      </w:r>
      <w:r w:rsidR="007C784D" w:rsidRPr="005A733C">
        <w:rPr>
          <w:color w:val="000000" w:themeColor="text1"/>
          <w:sz w:val="24"/>
          <w:szCs w:val="24"/>
        </w:rPr>
        <w:t>out of the ordinary for the field.</w:t>
      </w:r>
    </w:p>
    <w:p w14:paraId="17F7F99F" w14:textId="536237B4" w:rsidR="00DC3D8D" w:rsidRPr="005A733C" w:rsidRDefault="0014726A" w:rsidP="008C0FED">
      <w:pPr>
        <w:tabs>
          <w:tab w:val="clear" w:pos="3068"/>
        </w:tabs>
        <w:rPr>
          <w:color w:val="000000" w:themeColor="text1"/>
          <w:sz w:val="24"/>
          <w:szCs w:val="24"/>
        </w:rPr>
      </w:pPr>
      <w:r w:rsidRPr="005A733C">
        <w:rPr>
          <w:color w:val="000000" w:themeColor="text1"/>
          <w:sz w:val="24"/>
          <w:szCs w:val="24"/>
        </w:rPr>
        <w:t xml:space="preserve">Given the </w:t>
      </w:r>
      <w:r w:rsidR="003C2058" w:rsidRPr="005A733C">
        <w:rPr>
          <w:color w:val="000000" w:themeColor="text1"/>
          <w:sz w:val="24"/>
          <w:szCs w:val="24"/>
        </w:rPr>
        <w:t xml:space="preserve">(potentially) </w:t>
      </w:r>
      <w:r w:rsidRPr="005A733C">
        <w:rPr>
          <w:color w:val="000000" w:themeColor="text1"/>
          <w:sz w:val="24"/>
          <w:szCs w:val="24"/>
        </w:rPr>
        <w:t>arbitrary nature</w:t>
      </w:r>
      <w:r w:rsidR="003C2058" w:rsidRPr="005A733C">
        <w:rPr>
          <w:color w:val="000000" w:themeColor="text1"/>
          <w:sz w:val="24"/>
          <w:szCs w:val="24"/>
        </w:rPr>
        <w:t xml:space="preserve"> of the </w:t>
      </w:r>
      <w:r w:rsidR="005E71CA" w:rsidRPr="005A733C">
        <w:rPr>
          <w:color w:val="000000" w:themeColor="text1"/>
          <w:sz w:val="24"/>
          <w:szCs w:val="24"/>
        </w:rPr>
        <w:t xml:space="preserve">thresholds chosen for determining whether a given fixation </w:t>
      </w:r>
      <w:r w:rsidR="00E14F12" w:rsidRPr="005A733C">
        <w:rPr>
          <w:color w:val="000000" w:themeColor="text1"/>
          <w:sz w:val="24"/>
          <w:szCs w:val="24"/>
        </w:rPr>
        <w:t xml:space="preserve">landed </w:t>
      </w:r>
      <w:r w:rsidR="005E71CA" w:rsidRPr="005A733C">
        <w:rPr>
          <w:color w:val="000000" w:themeColor="text1"/>
          <w:sz w:val="24"/>
          <w:szCs w:val="24"/>
        </w:rPr>
        <w:t xml:space="preserve">on a particular object, in some cases researchers opt </w:t>
      </w:r>
      <w:r w:rsidR="007B6D37" w:rsidRPr="005A733C">
        <w:rPr>
          <w:color w:val="000000" w:themeColor="text1"/>
          <w:sz w:val="24"/>
          <w:szCs w:val="24"/>
        </w:rPr>
        <w:t>for</w:t>
      </w:r>
      <w:r w:rsidR="005E71CA" w:rsidRPr="005A733C">
        <w:rPr>
          <w:color w:val="000000" w:themeColor="text1"/>
          <w:sz w:val="24"/>
          <w:szCs w:val="24"/>
        </w:rPr>
        <w:t xml:space="preserve"> analyzing the dataset twice: once, using a stricter criterion of treating fixations as landing upon an object only if they were upon that object, and a second time using a more liberal criterion based upon the distance to the center of that object. In</w:t>
      </w:r>
      <w:r w:rsidR="007C784D" w:rsidRPr="005A733C">
        <w:rPr>
          <w:color w:val="000000" w:themeColor="text1"/>
          <w:sz w:val="24"/>
          <w:szCs w:val="24"/>
        </w:rPr>
        <w:t xml:space="preserve"> Godwin et al. (2015)</w:t>
      </w:r>
      <w:r w:rsidR="005E71CA" w:rsidRPr="005A733C">
        <w:rPr>
          <w:color w:val="000000" w:themeColor="text1"/>
          <w:sz w:val="24"/>
          <w:szCs w:val="24"/>
        </w:rPr>
        <w:t xml:space="preserve"> we did not do this, but the first author here has done so elsewhere</w:t>
      </w:r>
      <w:r w:rsidR="00CE157A" w:rsidRPr="005A733C">
        <w:rPr>
          <w:color w:val="000000" w:themeColor="text1"/>
          <w:sz w:val="24"/>
          <w:szCs w:val="24"/>
        </w:rPr>
        <w:t xml:space="preserve"> </w:t>
      </w:r>
      <w:r w:rsidR="00CE157A" w:rsidRPr="005A733C">
        <w:rPr>
          <w:color w:val="000000" w:themeColor="text1"/>
          <w:sz w:val="24"/>
          <w:szCs w:val="24"/>
        </w:rPr>
        <w:fldChar w:fldCharType="begin"/>
      </w:r>
      <w:r w:rsidR="00CE157A" w:rsidRPr="005A733C">
        <w:rPr>
          <w:color w:val="000000" w:themeColor="text1"/>
          <w:sz w:val="24"/>
          <w:szCs w:val="24"/>
        </w:rPr>
        <w:instrText xml:space="preserve"> ADDIN ZOTERO_ITEM CSL_CITATION {"citationID":"Xojyh7Wq","properties":{"formattedCitation":"(Menneer et al., 2012)","plainCitation":"(Menneer et al., 2012)","noteIndex":0},"citationItems":[{"id":3033,"uris":["http://zotero.org/users/6618481/items/GEIDCW6G"],"uri":["http://zotero.org/users/6618481/items/GEIDCW6G"],"itemData":{"id":3033,"type":"article-journal","container-title":"Journal of Experimental Psychology: Applied","DOI":"10.1037/a0031032","ISSN":"1939-2192, 1076-898X","issue":"4","journalAbbreviation":"Journal of Experimental Psychology: Applied","language":"en","page":"404-418","source":"DOI.org (Crossref)","title":"Search for two categories of target produces fewer fixations to target-color items.","volume":"18","author":[{"family":"Menneer","given":"Tamaryn"},{"family":"Stroud","given":"Michael J."},{"family":"Cave","given":"Kyle R."},{"family":"Li","given":"Xingshan"},{"family":"Godwin","given":"Hayward J."},{"family":"Liversedge","given":"Simon P."},{"family":"Donnelly","given":"Nick"}],"issued":{"date-parts":[["2012"]]}}}],"schema":"https://github.com/citation-style-language/schema/raw/master/csl-citation.json"} </w:instrText>
      </w:r>
      <w:r w:rsidR="00CE157A" w:rsidRPr="005A733C">
        <w:rPr>
          <w:color w:val="000000" w:themeColor="text1"/>
          <w:sz w:val="24"/>
          <w:szCs w:val="24"/>
        </w:rPr>
        <w:fldChar w:fldCharType="separate"/>
      </w:r>
      <w:r w:rsidR="00CE157A" w:rsidRPr="005A733C">
        <w:rPr>
          <w:noProof/>
          <w:color w:val="000000" w:themeColor="text1"/>
          <w:sz w:val="24"/>
          <w:szCs w:val="24"/>
        </w:rPr>
        <w:t>(Menneer et al., 2012)</w:t>
      </w:r>
      <w:r w:rsidR="00CE157A" w:rsidRPr="005A733C">
        <w:rPr>
          <w:color w:val="000000" w:themeColor="text1"/>
          <w:sz w:val="24"/>
          <w:szCs w:val="24"/>
        </w:rPr>
        <w:fldChar w:fldCharType="end"/>
      </w:r>
      <w:r w:rsidR="005E71CA" w:rsidRPr="005A733C">
        <w:rPr>
          <w:color w:val="000000" w:themeColor="text1"/>
          <w:sz w:val="24"/>
          <w:szCs w:val="24"/>
        </w:rPr>
        <w:t>.</w:t>
      </w:r>
      <w:r w:rsidR="008B4245" w:rsidRPr="005A733C">
        <w:rPr>
          <w:color w:val="000000" w:themeColor="text1"/>
          <w:sz w:val="24"/>
          <w:szCs w:val="24"/>
        </w:rPr>
        <w:t xml:space="preserve"> In our Brief Review, we saw no evidence of researchers taking this </w:t>
      </w:r>
      <w:r w:rsidR="008B4245" w:rsidRPr="005A733C">
        <w:rPr>
          <w:color w:val="000000" w:themeColor="text1"/>
          <w:sz w:val="24"/>
          <w:szCs w:val="24"/>
        </w:rPr>
        <w:lastRenderedPageBreak/>
        <w:t xml:space="preserve">approach. </w:t>
      </w:r>
      <w:r w:rsidR="008C0FED" w:rsidRPr="005A733C">
        <w:rPr>
          <w:color w:val="000000" w:themeColor="text1"/>
          <w:sz w:val="24"/>
          <w:szCs w:val="24"/>
        </w:rPr>
        <w:t>We shall return to the issue of which distances to use</w:t>
      </w:r>
      <w:r w:rsidR="00841C77" w:rsidRPr="005A733C">
        <w:rPr>
          <w:color w:val="000000" w:themeColor="text1"/>
          <w:sz w:val="24"/>
          <w:szCs w:val="24"/>
        </w:rPr>
        <w:t>, with a potential solution,</w:t>
      </w:r>
      <w:r w:rsidR="008C0FED" w:rsidRPr="005A733C">
        <w:rPr>
          <w:color w:val="000000" w:themeColor="text1"/>
          <w:sz w:val="24"/>
          <w:szCs w:val="24"/>
        </w:rPr>
        <w:t xml:space="preserve"> in the General Discussion.</w:t>
      </w:r>
    </w:p>
    <w:p w14:paraId="1C30FB5D" w14:textId="77777777" w:rsidR="00B10F69" w:rsidRPr="005A733C" w:rsidRDefault="00B10F69" w:rsidP="00A25AD8">
      <w:pPr>
        <w:tabs>
          <w:tab w:val="clear" w:pos="3068"/>
        </w:tabs>
        <w:ind w:firstLine="0"/>
        <w:rPr>
          <w:b/>
          <w:color w:val="000000" w:themeColor="text1"/>
          <w:sz w:val="24"/>
          <w:szCs w:val="24"/>
        </w:rPr>
      </w:pPr>
    </w:p>
    <w:p w14:paraId="637967DF" w14:textId="70EB62FB" w:rsidR="00A25AD8" w:rsidRPr="005A733C" w:rsidRDefault="005E71CA" w:rsidP="00A25AD8">
      <w:pPr>
        <w:tabs>
          <w:tab w:val="clear" w:pos="3068"/>
        </w:tabs>
        <w:ind w:firstLine="0"/>
        <w:rPr>
          <w:b/>
          <w:i/>
          <w:iCs/>
          <w:color w:val="000000" w:themeColor="text1"/>
          <w:sz w:val="24"/>
          <w:szCs w:val="24"/>
        </w:rPr>
      </w:pPr>
      <w:r w:rsidRPr="005A733C">
        <w:rPr>
          <w:b/>
          <w:i/>
          <w:iCs/>
          <w:color w:val="000000" w:themeColor="text1"/>
          <w:sz w:val="24"/>
          <w:szCs w:val="24"/>
        </w:rPr>
        <w:t xml:space="preserve">Incorrect </w:t>
      </w:r>
      <w:r w:rsidR="00A25AD8" w:rsidRPr="005A733C">
        <w:rPr>
          <w:b/>
          <w:i/>
          <w:iCs/>
          <w:color w:val="000000" w:themeColor="text1"/>
          <w:sz w:val="24"/>
          <w:szCs w:val="24"/>
        </w:rPr>
        <w:t>Responses</w:t>
      </w:r>
    </w:p>
    <w:p w14:paraId="33FF2D7D" w14:textId="5BF1FBE0" w:rsidR="009C7746" w:rsidRPr="005A733C" w:rsidRDefault="005E71CA" w:rsidP="00A25AD8">
      <w:pPr>
        <w:tabs>
          <w:tab w:val="clear" w:pos="3068"/>
        </w:tabs>
        <w:rPr>
          <w:color w:val="000000" w:themeColor="text1"/>
          <w:sz w:val="24"/>
          <w:szCs w:val="24"/>
        </w:rPr>
      </w:pPr>
      <w:r w:rsidRPr="005A733C">
        <w:rPr>
          <w:color w:val="000000" w:themeColor="text1"/>
          <w:sz w:val="24"/>
          <w:szCs w:val="24"/>
        </w:rPr>
        <w:t xml:space="preserve">The final method used to clean eye movement data in visual search studies is the removal of incorrect responses. </w:t>
      </w:r>
      <w:r w:rsidR="00B10F69" w:rsidRPr="005A733C">
        <w:rPr>
          <w:color w:val="000000" w:themeColor="text1"/>
          <w:sz w:val="24"/>
          <w:szCs w:val="24"/>
        </w:rPr>
        <w:t xml:space="preserve">Because </w:t>
      </w:r>
      <w:r w:rsidR="001E2EFB" w:rsidRPr="005A733C">
        <w:rPr>
          <w:color w:val="000000" w:themeColor="text1"/>
          <w:sz w:val="24"/>
          <w:szCs w:val="24"/>
        </w:rPr>
        <w:t xml:space="preserve">it is unknown </w:t>
      </w:r>
      <w:r w:rsidR="008D412A" w:rsidRPr="005A733C">
        <w:rPr>
          <w:color w:val="000000" w:themeColor="text1"/>
          <w:sz w:val="24"/>
          <w:szCs w:val="24"/>
        </w:rPr>
        <w:t xml:space="preserve">exactly </w:t>
      </w:r>
      <w:r w:rsidR="001E2EFB" w:rsidRPr="005A733C">
        <w:rPr>
          <w:color w:val="000000" w:themeColor="text1"/>
          <w:sz w:val="24"/>
          <w:szCs w:val="24"/>
        </w:rPr>
        <w:t>why an incorrect response is given</w:t>
      </w:r>
      <w:r w:rsidR="00B10F69" w:rsidRPr="005A733C">
        <w:rPr>
          <w:color w:val="000000" w:themeColor="text1"/>
          <w:sz w:val="24"/>
          <w:szCs w:val="24"/>
        </w:rPr>
        <w:t xml:space="preserve"> (on any </w:t>
      </w:r>
      <w:proofErr w:type="gramStart"/>
      <w:r w:rsidR="00B10F69" w:rsidRPr="005A733C">
        <w:rPr>
          <w:color w:val="000000" w:themeColor="text1"/>
          <w:sz w:val="24"/>
          <w:szCs w:val="24"/>
        </w:rPr>
        <w:t>particular trial</w:t>
      </w:r>
      <w:proofErr w:type="gramEnd"/>
      <w:r w:rsidR="00B10F69" w:rsidRPr="005A733C">
        <w:rPr>
          <w:color w:val="000000" w:themeColor="text1"/>
          <w:sz w:val="24"/>
          <w:szCs w:val="24"/>
        </w:rPr>
        <w:t>)</w:t>
      </w:r>
      <w:r w:rsidR="001E2EFB" w:rsidRPr="005A733C">
        <w:rPr>
          <w:color w:val="000000" w:themeColor="text1"/>
          <w:sz w:val="24"/>
          <w:szCs w:val="24"/>
        </w:rPr>
        <w:t xml:space="preserve"> and whether it is the result of a lapse in attention, a mistaken button-press, or some other factor, visual search researchers typically remove incorrect responses from the computation of several metrics</w:t>
      </w:r>
      <w:r w:rsidR="00AC5682" w:rsidRPr="005A733C">
        <w:rPr>
          <w:color w:val="000000" w:themeColor="text1"/>
          <w:sz w:val="24"/>
          <w:szCs w:val="24"/>
        </w:rPr>
        <w:t>. This is</w:t>
      </w:r>
      <w:r w:rsidR="001E2EFB" w:rsidRPr="005A733C">
        <w:rPr>
          <w:color w:val="000000" w:themeColor="text1"/>
          <w:sz w:val="24"/>
          <w:szCs w:val="24"/>
        </w:rPr>
        <w:t xml:space="preserve"> described in more detail in the next section. </w:t>
      </w:r>
      <w:r w:rsidR="009A1D60" w:rsidRPr="005A733C">
        <w:rPr>
          <w:color w:val="000000" w:themeColor="text1"/>
          <w:sz w:val="24"/>
          <w:szCs w:val="24"/>
        </w:rPr>
        <w:t>We followed this convention in Godwin et al. (2015) and</w:t>
      </w:r>
      <w:r w:rsidR="00BB5BDB" w:rsidRPr="005A733C">
        <w:rPr>
          <w:color w:val="000000" w:themeColor="text1"/>
          <w:sz w:val="24"/>
          <w:szCs w:val="24"/>
        </w:rPr>
        <w:t xml:space="preserve"> in our Brief Review, 8</w:t>
      </w:r>
      <w:r w:rsidR="00367CF3" w:rsidRPr="005A733C">
        <w:rPr>
          <w:color w:val="000000" w:themeColor="text1"/>
          <w:sz w:val="24"/>
          <w:szCs w:val="24"/>
        </w:rPr>
        <w:t>0</w:t>
      </w:r>
      <w:r w:rsidR="00BB5BDB" w:rsidRPr="005A733C">
        <w:rPr>
          <w:color w:val="000000" w:themeColor="text1"/>
          <w:sz w:val="24"/>
          <w:szCs w:val="24"/>
        </w:rPr>
        <w:t>% of the sample reported doing the same.</w:t>
      </w:r>
      <w:r w:rsidR="001E2EFB" w:rsidRPr="005A733C">
        <w:rPr>
          <w:color w:val="000000" w:themeColor="text1"/>
          <w:sz w:val="24"/>
          <w:szCs w:val="24"/>
        </w:rPr>
        <w:t xml:space="preserve"> </w:t>
      </w:r>
      <w:r w:rsidR="009A1D60" w:rsidRPr="005A733C">
        <w:rPr>
          <w:color w:val="000000" w:themeColor="text1"/>
          <w:sz w:val="24"/>
          <w:szCs w:val="24"/>
        </w:rPr>
        <w:t>Of all the different ways to clean data, this appears to be the most agreed upon of all.</w:t>
      </w:r>
    </w:p>
    <w:p w14:paraId="3F899C8A" w14:textId="77777777" w:rsidR="00A25AD8" w:rsidRPr="005A733C" w:rsidRDefault="00A25AD8" w:rsidP="00A25AD8">
      <w:pPr>
        <w:tabs>
          <w:tab w:val="clear" w:pos="3068"/>
        </w:tabs>
        <w:ind w:firstLine="0"/>
        <w:rPr>
          <w:b/>
          <w:color w:val="000000" w:themeColor="text1"/>
          <w:sz w:val="24"/>
          <w:szCs w:val="24"/>
        </w:rPr>
      </w:pPr>
    </w:p>
    <w:p w14:paraId="693A9FD9" w14:textId="0A9E0941" w:rsidR="00A25AD8" w:rsidRPr="005A733C" w:rsidRDefault="001E2EFB" w:rsidP="00A25AD8">
      <w:pPr>
        <w:tabs>
          <w:tab w:val="clear" w:pos="3068"/>
        </w:tabs>
        <w:ind w:firstLine="0"/>
        <w:rPr>
          <w:color w:val="000000" w:themeColor="text1"/>
          <w:sz w:val="24"/>
          <w:szCs w:val="24"/>
        </w:rPr>
      </w:pPr>
      <w:r w:rsidRPr="005A733C">
        <w:rPr>
          <w:b/>
          <w:i/>
          <w:iCs/>
          <w:color w:val="000000" w:themeColor="text1"/>
          <w:sz w:val="24"/>
          <w:szCs w:val="24"/>
        </w:rPr>
        <w:t>Summary</w:t>
      </w:r>
    </w:p>
    <w:p w14:paraId="00D8B033" w14:textId="7DFEBCA9" w:rsidR="00E63A0C" w:rsidRPr="005A733C" w:rsidRDefault="006011A8" w:rsidP="00A25AD8">
      <w:pPr>
        <w:tabs>
          <w:tab w:val="clear" w:pos="3068"/>
        </w:tabs>
        <w:rPr>
          <w:b/>
          <w:color w:val="FF0000"/>
          <w:sz w:val="24"/>
          <w:szCs w:val="24"/>
        </w:rPr>
      </w:pPr>
      <w:r w:rsidRPr="005A733C">
        <w:rPr>
          <w:color w:val="000000" w:themeColor="text1"/>
          <w:sz w:val="24"/>
          <w:szCs w:val="24"/>
        </w:rPr>
        <w:t xml:space="preserve">In the present section, we have outlined </w:t>
      </w:r>
      <w:proofErr w:type="gramStart"/>
      <w:r w:rsidRPr="005A733C">
        <w:rPr>
          <w:color w:val="000000" w:themeColor="text1"/>
          <w:sz w:val="24"/>
          <w:szCs w:val="24"/>
        </w:rPr>
        <w:t>a number of</w:t>
      </w:r>
      <w:proofErr w:type="gramEnd"/>
      <w:r w:rsidRPr="005A733C">
        <w:rPr>
          <w:color w:val="000000" w:themeColor="text1"/>
          <w:sz w:val="24"/>
          <w:szCs w:val="24"/>
        </w:rPr>
        <w:t xml:space="preserve"> different routes that researchers can take to clean their data derived from visual search and eye movement experiments. We have discussed outlier removal upon the basis of fixation durations, fixation locations, a consideration of the importance of event contingencies, landing positions upon objects, and incorrect responses. By this point it should be clear that this </w:t>
      </w:r>
      <w:r w:rsidR="00FF45BE" w:rsidRPr="005A733C">
        <w:rPr>
          <w:color w:val="000000" w:themeColor="text1"/>
          <w:sz w:val="24"/>
          <w:szCs w:val="24"/>
        </w:rPr>
        <w:t>variety of options</w:t>
      </w:r>
      <w:r w:rsidRPr="005A733C">
        <w:rPr>
          <w:color w:val="000000" w:themeColor="text1"/>
          <w:sz w:val="24"/>
          <w:szCs w:val="24"/>
        </w:rPr>
        <w:t xml:space="preserve"> can create only one outcome: a </w:t>
      </w:r>
      <w:r w:rsidR="00FF45BE" w:rsidRPr="005A733C">
        <w:rPr>
          <w:color w:val="000000" w:themeColor="text1"/>
          <w:sz w:val="24"/>
          <w:szCs w:val="24"/>
        </w:rPr>
        <w:t xml:space="preserve">variety </w:t>
      </w:r>
      <w:r w:rsidRPr="005A733C">
        <w:rPr>
          <w:color w:val="000000" w:themeColor="text1"/>
          <w:sz w:val="24"/>
          <w:szCs w:val="24"/>
        </w:rPr>
        <w:t xml:space="preserve">of different approaches based upon the experience and understanding of a given researcher. These different approaches, along with the </w:t>
      </w:r>
      <w:r w:rsidR="001F42CD" w:rsidRPr="005A733C">
        <w:rPr>
          <w:color w:val="000000" w:themeColor="text1"/>
          <w:sz w:val="24"/>
          <w:szCs w:val="24"/>
        </w:rPr>
        <w:t>intrinsically</w:t>
      </w:r>
      <w:r w:rsidRPr="005A733C">
        <w:rPr>
          <w:color w:val="000000" w:themeColor="text1"/>
          <w:sz w:val="24"/>
          <w:szCs w:val="24"/>
        </w:rPr>
        <w:t xml:space="preserve"> subjective decision</w:t>
      </w:r>
      <w:r w:rsidR="007B6D37" w:rsidRPr="005A733C">
        <w:rPr>
          <w:color w:val="000000" w:themeColor="text1"/>
          <w:sz w:val="24"/>
          <w:szCs w:val="24"/>
        </w:rPr>
        <w:t>-</w:t>
      </w:r>
      <w:r w:rsidRPr="005A733C">
        <w:rPr>
          <w:color w:val="000000" w:themeColor="text1"/>
          <w:sz w:val="24"/>
          <w:szCs w:val="24"/>
        </w:rPr>
        <w:t>making that can take place</w:t>
      </w:r>
      <w:r w:rsidR="003D6B0D" w:rsidRPr="005A733C">
        <w:rPr>
          <w:color w:val="000000" w:themeColor="text1"/>
          <w:sz w:val="24"/>
          <w:szCs w:val="24"/>
        </w:rPr>
        <w:t>,</w:t>
      </w:r>
      <w:r w:rsidRPr="005A733C">
        <w:rPr>
          <w:color w:val="000000" w:themeColor="text1"/>
          <w:sz w:val="24"/>
          <w:szCs w:val="24"/>
        </w:rPr>
        <w:t xml:space="preserve"> serve to create an almost dizzying array of options. When combined with the pitfalls </w:t>
      </w:r>
      <w:r w:rsidRPr="005A733C">
        <w:rPr>
          <w:color w:val="000000" w:themeColor="text1"/>
          <w:sz w:val="24"/>
          <w:szCs w:val="24"/>
        </w:rPr>
        <w:lastRenderedPageBreak/>
        <w:t xml:space="preserve">noted in previous sections, one can see how quickly even one error or pitfall that </w:t>
      </w:r>
      <w:proofErr w:type="gramStart"/>
      <w:r w:rsidRPr="005A733C">
        <w:rPr>
          <w:color w:val="000000" w:themeColor="text1"/>
          <w:sz w:val="24"/>
          <w:szCs w:val="24"/>
        </w:rPr>
        <w:t>might have a minor impact upon the data</w:t>
      </w:r>
      <w:proofErr w:type="gramEnd"/>
      <w:r w:rsidRPr="005A733C">
        <w:rPr>
          <w:color w:val="000000" w:themeColor="text1"/>
          <w:sz w:val="24"/>
          <w:szCs w:val="24"/>
        </w:rPr>
        <w:t xml:space="preserve"> can rapidly combine with a host of others to create a dangerous ‘cocktail’ of pitfalls plagued with noise, methodological </w:t>
      </w:r>
      <w:r w:rsidR="00ED08A3" w:rsidRPr="005A733C">
        <w:rPr>
          <w:color w:val="000000" w:themeColor="text1"/>
          <w:sz w:val="24"/>
          <w:szCs w:val="24"/>
        </w:rPr>
        <w:t>confounds</w:t>
      </w:r>
      <w:r w:rsidRPr="005A733C">
        <w:rPr>
          <w:color w:val="000000" w:themeColor="text1"/>
          <w:sz w:val="24"/>
          <w:szCs w:val="24"/>
        </w:rPr>
        <w:t xml:space="preserve">, and theoretical flaws. </w:t>
      </w:r>
    </w:p>
    <w:p w14:paraId="7E38D37D" w14:textId="77777777" w:rsidR="0019216D" w:rsidRPr="005A733C" w:rsidRDefault="0019216D" w:rsidP="00657D06">
      <w:pPr>
        <w:tabs>
          <w:tab w:val="clear" w:pos="3068"/>
        </w:tabs>
        <w:ind w:firstLine="0"/>
        <w:contextualSpacing/>
        <w:rPr>
          <w:color w:val="000000" w:themeColor="text1"/>
          <w:sz w:val="24"/>
          <w:szCs w:val="24"/>
        </w:rPr>
      </w:pPr>
    </w:p>
    <w:p w14:paraId="41C625A3" w14:textId="77777777" w:rsidR="00DF4AD5" w:rsidRPr="005A733C" w:rsidRDefault="001E2EFB" w:rsidP="00657D06">
      <w:pPr>
        <w:tabs>
          <w:tab w:val="clear" w:pos="3068"/>
        </w:tabs>
        <w:ind w:firstLine="0"/>
        <w:contextualSpacing/>
        <w:rPr>
          <w:b/>
          <w:color w:val="000000" w:themeColor="text1"/>
          <w:sz w:val="24"/>
          <w:szCs w:val="24"/>
        </w:rPr>
      </w:pPr>
      <w:r w:rsidRPr="005A733C">
        <w:rPr>
          <w:b/>
          <w:color w:val="000000" w:themeColor="text1"/>
          <w:sz w:val="24"/>
          <w:szCs w:val="24"/>
        </w:rPr>
        <w:t>Analyses</w:t>
      </w:r>
    </w:p>
    <w:p w14:paraId="09B92008" w14:textId="5BF4C319" w:rsidR="005346E5" w:rsidRPr="005A733C" w:rsidRDefault="005346E5" w:rsidP="00657D06">
      <w:pPr>
        <w:tabs>
          <w:tab w:val="clear" w:pos="3068"/>
        </w:tabs>
        <w:ind w:firstLine="0"/>
        <w:contextualSpacing/>
        <w:rPr>
          <w:color w:val="000000" w:themeColor="text1"/>
          <w:sz w:val="24"/>
          <w:szCs w:val="24"/>
        </w:rPr>
      </w:pPr>
      <w:r w:rsidRPr="005A733C">
        <w:rPr>
          <w:color w:val="000000" w:themeColor="text1"/>
          <w:sz w:val="24"/>
          <w:szCs w:val="24"/>
        </w:rPr>
        <w:tab/>
        <w:t xml:space="preserve">We have now reached the stage </w:t>
      </w:r>
      <w:r w:rsidR="00DB29D1" w:rsidRPr="005A733C">
        <w:rPr>
          <w:color w:val="000000" w:themeColor="text1"/>
          <w:sz w:val="24"/>
          <w:szCs w:val="24"/>
        </w:rPr>
        <w:t xml:space="preserve">in our research cycle </w:t>
      </w:r>
      <w:r w:rsidRPr="005A733C">
        <w:rPr>
          <w:color w:val="000000" w:themeColor="text1"/>
          <w:sz w:val="24"/>
          <w:szCs w:val="24"/>
        </w:rPr>
        <w:t>where analyses are conducted. Before delving into the details of the dependent variables examined during visual search and eye movement studies, we will begin by describing how those dependent variables are calculated, providing an overview on the different analytic approaches taken by researchers.</w:t>
      </w:r>
    </w:p>
    <w:p w14:paraId="10DB95DC" w14:textId="77777777" w:rsidR="00A25AD8" w:rsidRPr="005A733C" w:rsidRDefault="00A25AD8" w:rsidP="00657D06">
      <w:pPr>
        <w:tabs>
          <w:tab w:val="clear" w:pos="3068"/>
        </w:tabs>
        <w:ind w:firstLine="0"/>
        <w:contextualSpacing/>
        <w:rPr>
          <w:color w:val="000000" w:themeColor="text1"/>
          <w:sz w:val="24"/>
          <w:szCs w:val="24"/>
        </w:rPr>
      </w:pPr>
    </w:p>
    <w:p w14:paraId="432D05F1" w14:textId="6BD5BD0E" w:rsidR="00A25AD8" w:rsidRPr="005A733C" w:rsidRDefault="002B35C7" w:rsidP="00657D06">
      <w:pPr>
        <w:tabs>
          <w:tab w:val="clear" w:pos="3068"/>
        </w:tabs>
        <w:ind w:firstLine="0"/>
        <w:contextualSpacing/>
        <w:rPr>
          <w:b/>
          <w:i/>
          <w:iCs/>
          <w:color w:val="000000" w:themeColor="text1"/>
          <w:sz w:val="24"/>
          <w:szCs w:val="24"/>
        </w:rPr>
      </w:pPr>
      <w:r w:rsidRPr="005A733C">
        <w:rPr>
          <w:b/>
          <w:i/>
          <w:iCs/>
          <w:color w:val="000000" w:themeColor="text1"/>
          <w:sz w:val="24"/>
          <w:szCs w:val="24"/>
        </w:rPr>
        <w:t>Analytic Approaches Taken in Visual Search and Eye Movement Studies</w:t>
      </w:r>
    </w:p>
    <w:p w14:paraId="57EF51E9" w14:textId="6D58A035" w:rsidR="002B35C7" w:rsidRPr="005A733C" w:rsidRDefault="002B35C7" w:rsidP="00A25AD8">
      <w:pPr>
        <w:tabs>
          <w:tab w:val="clear" w:pos="3068"/>
        </w:tabs>
        <w:contextualSpacing/>
        <w:rPr>
          <w:color w:val="000000" w:themeColor="text1"/>
          <w:sz w:val="24"/>
          <w:szCs w:val="24"/>
        </w:rPr>
      </w:pPr>
      <w:r w:rsidRPr="005A733C">
        <w:rPr>
          <w:color w:val="000000" w:themeColor="text1"/>
          <w:sz w:val="24"/>
          <w:szCs w:val="24"/>
        </w:rPr>
        <w:t>For the most part, in our</w:t>
      </w:r>
      <w:r w:rsidR="002B6452" w:rsidRPr="005A733C">
        <w:rPr>
          <w:color w:val="000000" w:themeColor="text1"/>
          <w:sz w:val="24"/>
          <w:szCs w:val="24"/>
        </w:rPr>
        <w:t xml:space="preserve"> Brief Review, researchers </w:t>
      </w:r>
      <w:r w:rsidR="001F42CD" w:rsidRPr="005A733C">
        <w:rPr>
          <w:color w:val="000000" w:themeColor="text1"/>
          <w:sz w:val="24"/>
          <w:szCs w:val="24"/>
        </w:rPr>
        <w:t xml:space="preserve">primarily </w:t>
      </w:r>
      <w:r w:rsidR="002B6452" w:rsidRPr="005A733C">
        <w:rPr>
          <w:color w:val="000000" w:themeColor="text1"/>
          <w:sz w:val="24"/>
          <w:szCs w:val="24"/>
        </w:rPr>
        <w:t xml:space="preserve">used Null Hypothesis </w:t>
      </w:r>
      <w:r w:rsidR="0019178F" w:rsidRPr="005A733C">
        <w:rPr>
          <w:color w:val="000000" w:themeColor="text1"/>
          <w:sz w:val="24"/>
          <w:szCs w:val="24"/>
        </w:rPr>
        <w:t>Significance</w:t>
      </w:r>
      <w:r w:rsidR="002B6452" w:rsidRPr="005A733C">
        <w:rPr>
          <w:color w:val="000000" w:themeColor="text1"/>
          <w:sz w:val="24"/>
          <w:szCs w:val="24"/>
        </w:rPr>
        <w:t xml:space="preserve"> Testing to </w:t>
      </w:r>
      <w:r w:rsidR="0062480B" w:rsidRPr="005A733C">
        <w:rPr>
          <w:color w:val="000000" w:themeColor="text1"/>
          <w:sz w:val="24"/>
          <w:szCs w:val="24"/>
        </w:rPr>
        <w:t>analyze</w:t>
      </w:r>
      <w:r w:rsidR="002B6452" w:rsidRPr="005A733C">
        <w:rPr>
          <w:color w:val="000000" w:themeColor="text1"/>
          <w:sz w:val="24"/>
          <w:szCs w:val="24"/>
        </w:rPr>
        <w:t xml:space="preserve"> their datasets (90% of the sample, with 15% </w:t>
      </w:r>
      <w:r w:rsidR="0062480B" w:rsidRPr="005A733C">
        <w:rPr>
          <w:color w:val="000000" w:themeColor="text1"/>
          <w:sz w:val="24"/>
          <w:szCs w:val="24"/>
        </w:rPr>
        <w:t>using Bayesian analyses</w:t>
      </w:r>
      <w:r w:rsidR="004910B5" w:rsidRPr="005A733C">
        <w:rPr>
          <w:color w:val="000000" w:themeColor="text1"/>
          <w:sz w:val="24"/>
          <w:szCs w:val="24"/>
        </w:rPr>
        <w:t xml:space="preserve">, </w:t>
      </w:r>
      <w:r w:rsidR="00215B4D" w:rsidRPr="005A733C">
        <w:rPr>
          <w:color w:val="000000" w:themeColor="text1"/>
          <w:sz w:val="24"/>
          <w:szCs w:val="24"/>
        </w:rPr>
        <w:t xml:space="preserve">and </w:t>
      </w:r>
      <w:r w:rsidR="004910B5" w:rsidRPr="005A733C">
        <w:rPr>
          <w:color w:val="000000" w:themeColor="text1"/>
          <w:sz w:val="24"/>
          <w:szCs w:val="24"/>
        </w:rPr>
        <w:t>some using both approaches</w:t>
      </w:r>
      <w:r w:rsidR="0062480B" w:rsidRPr="005A733C">
        <w:rPr>
          <w:color w:val="000000" w:themeColor="text1"/>
          <w:sz w:val="24"/>
          <w:szCs w:val="24"/>
        </w:rPr>
        <w:t>). I</w:t>
      </w:r>
      <w:r w:rsidR="00362538" w:rsidRPr="005A733C">
        <w:rPr>
          <w:color w:val="000000" w:themeColor="text1"/>
          <w:sz w:val="24"/>
          <w:szCs w:val="24"/>
        </w:rPr>
        <w:t>n Godwin et al. (2015)</w:t>
      </w:r>
      <w:r w:rsidRPr="005A733C">
        <w:rPr>
          <w:color w:val="000000" w:themeColor="text1"/>
          <w:sz w:val="24"/>
          <w:szCs w:val="24"/>
        </w:rPr>
        <w:t xml:space="preserve">, we also used </w:t>
      </w:r>
      <w:r w:rsidR="003A71B7" w:rsidRPr="005A733C">
        <w:rPr>
          <w:color w:val="000000" w:themeColor="text1"/>
          <w:sz w:val="24"/>
          <w:szCs w:val="24"/>
        </w:rPr>
        <w:t xml:space="preserve">Null Hypothesis Significance Testing, focusing on </w:t>
      </w:r>
      <w:r w:rsidRPr="005A733C">
        <w:rPr>
          <w:color w:val="000000" w:themeColor="text1"/>
          <w:sz w:val="24"/>
          <w:szCs w:val="24"/>
        </w:rPr>
        <w:t xml:space="preserve">ANOVAs and </w:t>
      </w:r>
      <w:r w:rsidRPr="005A733C">
        <w:rPr>
          <w:i/>
          <w:color w:val="000000" w:themeColor="text1"/>
          <w:sz w:val="24"/>
          <w:szCs w:val="24"/>
        </w:rPr>
        <w:t>t</w:t>
      </w:r>
      <w:r w:rsidRPr="005A733C">
        <w:rPr>
          <w:color w:val="000000" w:themeColor="text1"/>
          <w:sz w:val="24"/>
          <w:szCs w:val="24"/>
        </w:rPr>
        <w:t xml:space="preserve">-tests. </w:t>
      </w:r>
      <w:r w:rsidR="00A7250D" w:rsidRPr="005A733C">
        <w:rPr>
          <w:color w:val="000000" w:themeColor="text1"/>
          <w:sz w:val="24"/>
          <w:szCs w:val="24"/>
        </w:rPr>
        <w:t xml:space="preserve">Thanks to cross-pollination with psycholinguistics </w:t>
      </w:r>
      <w:r w:rsidR="0045556D" w:rsidRPr="005A733C">
        <w:rPr>
          <w:color w:val="000000" w:themeColor="text1"/>
          <w:sz w:val="24"/>
          <w:szCs w:val="24"/>
        </w:rPr>
        <w:t>research</w:t>
      </w:r>
      <w:r w:rsidR="001F42CD" w:rsidRPr="005A733C">
        <w:rPr>
          <w:color w:val="000000" w:themeColor="text1"/>
          <w:sz w:val="24"/>
          <w:szCs w:val="24"/>
        </w:rPr>
        <w:t>,</w:t>
      </w:r>
      <w:r w:rsidR="00A7250D" w:rsidRPr="005A733C">
        <w:rPr>
          <w:color w:val="000000" w:themeColor="text1"/>
          <w:sz w:val="24"/>
          <w:szCs w:val="24"/>
        </w:rPr>
        <w:t xml:space="preserve"> i</w:t>
      </w:r>
      <w:r w:rsidRPr="005A733C">
        <w:rPr>
          <w:color w:val="000000" w:themeColor="text1"/>
          <w:sz w:val="24"/>
          <w:szCs w:val="24"/>
        </w:rPr>
        <w:t xml:space="preserve">n the study of eye movements and reading it is </w:t>
      </w:r>
      <w:r w:rsidR="00A7250D" w:rsidRPr="005A733C">
        <w:rPr>
          <w:color w:val="000000" w:themeColor="text1"/>
          <w:sz w:val="24"/>
          <w:szCs w:val="24"/>
        </w:rPr>
        <w:t xml:space="preserve">now </w:t>
      </w:r>
      <w:r w:rsidRPr="005A733C">
        <w:rPr>
          <w:color w:val="000000" w:themeColor="text1"/>
          <w:sz w:val="24"/>
          <w:szCs w:val="24"/>
        </w:rPr>
        <w:t xml:space="preserve">standard practice to use Linear Mixed Effects </w:t>
      </w:r>
      <w:r w:rsidR="00A7250D" w:rsidRPr="005A733C">
        <w:rPr>
          <w:color w:val="000000" w:themeColor="text1"/>
          <w:sz w:val="24"/>
          <w:szCs w:val="24"/>
        </w:rPr>
        <w:t xml:space="preserve">(LME) </w:t>
      </w:r>
      <w:r w:rsidRPr="005A733C">
        <w:rPr>
          <w:color w:val="000000" w:themeColor="text1"/>
          <w:sz w:val="24"/>
          <w:szCs w:val="24"/>
        </w:rPr>
        <w:t xml:space="preserve">models rather than ANOVAs and </w:t>
      </w:r>
      <w:r w:rsidRPr="005A733C">
        <w:rPr>
          <w:i/>
          <w:iCs/>
          <w:color w:val="000000" w:themeColor="text1"/>
          <w:sz w:val="24"/>
          <w:szCs w:val="24"/>
        </w:rPr>
        <w:t>t</w:t>
      </w:r>
      <w:r w:rsidRPr="005A733C">
        <w:rPr>
          <w:color w:val="000000" w:themeColor="text1"/>
          <w:sz w:val="24"/>
          <w:szCs w:val="24"/>
        </w:rPr>
        <w:t>-tests to examine datasets</w:t>
      </w:r>
      <w:r w:rsidR="003A71B7" w:rsidRPr="005A733C">
        <w:rPr>
          <w:color w:val="000000" w:themeColor="text1"/>
          <w:sz w:val="24"/>
          <w:szCs w:val="24"/>
        </w:rPr>
        <w:t xml:space="preserve"> </w:t>
      </w:r>
      <w:r w:rsidR="003A71B7" w:rsidRPr="005A733C">
        <w:rPr>
          <w:color w:val="000000" w:themeColor="text1"/>
          <w:sz w:val="24"/>
          <w:szCs w:val="24"/>
        </w:rPr>
        <w:fldChar w:fldCharType="begin"/>
      </w:r>
      <w:r w:rsidR="003A71B7" w:rsidRPr="005A733C">
        <w:rPr>
          <w:color w:val="000000" w:themeColor="text1"/>
          <w:sz w:val="24"/>
          <w:szCs w:val="24"/>
        </w:rPr>
        <w:instrText xml:space="preserve"> ADDIN ZOTERO_ITEM CSL_CITATION {"citationID":"HHZX5oRN","properties":{"formattedCitation":"(e.g., see Liversedge et al., 2016)","plainCitation":"(e.g., see Liversedge et al., 2016)","noteIndex":0},"citationItems":[{"id":3027,"uris":["http://zotero.org/users/6618481/items/2CX78L4W"],"uri":["http://zotero.org/users/6618481/items/2CX78L4W"],"itemData":{"id":3027,"type":"article-journal","abstract":"Universality in language has been a core issue in the fields of linguistics and psycholinguistics for many years (e.g., Chomsky, 1965). Recently, Frost (2012) has argued that establishing universals of process is critical to the development of meaningful, theoretically motivated, cross-linguistic models of reading. In contrast, other researchers argue that there is no such thing as universals of reading (e.g., Coltheart &amp; Crain, 2012). Reading is a complex, visually mediated psychological process, and eye movements are the behavioural means by which we encode the visual information required for linguistic processing. To investigate universality of representation and process across languages we examined eye movement behaviour during reading of very comparable stimuli in three languages, Chinese, English and Finnish. These languages differ in numerous respects (character based vs. alphabetic, visual density, informational density, word spacing, orthographic depth, agglutination, etc.). We used linear mixed modelling techniques to identify variables that captured common variance across languages. Despite fundamental visual and linguistic differences in the orthographies, statistical models of reading behaviour were strikingly similar in a number of respects, and thus, we argue that their composition might reflect universality of representation and process in reading.","container-title":"Cognition","DOI":"10.1016/j.cognition.2015.10.013","ISSN":"0010-0277","journalAbbreviation":"Cognition","language":"en","page":"1-20","source":"ScienceDirect","title":"Universality in eye movements and reading: A trilingual investigation","title-short":"Universality in eye movements and reading","volume":"147","author":[{"family":"Liversedge","given":"Simon P."},{"family":"Drieghe","given":"Denis"},{"family":"Li","given":"Xin"},{"family":"Yan","given":"Guoli"},{"family":"Bai","given":"Xuejun"},{"family":"Hyönä","given":"Jukka"}],"issued":{"date-parts":[["2016",2,1]]}},"prefix":"e.g., see"}],"schema":"https://github.com/citation-style-language/schema/raw/master/csl-citation.json"} </w:instrText>
      </w:r>
      <w:r w:rsidR="003A71B7" w:rsidRPr="005A733C">
        <w:rPr>
          <w:color w:val="000000" w:themeColor="text1"/>
          <w:sz w:val="24"/>
          <w:szCs w:val="24"/>
        </w:rPr>
        <w:fldChar w:fldCharType="separate"/>
      </w:r>
      <w:r w:rsidR="003A71B7" w:rsidRPr="005A733C">
        <w:rPr>
          <w:noProof/>
          <w:color w:val="000000" w:themeColor="text1"/>
          <w:sz w:val="24"/>
          <w:szCs w:val="24"/>
        </w:rPr>
        <w:t>(e.g., see Liversedge et al., 2016)</w:t>
      </w:r>
      <w:r w:rsidR="003A71B7" w:rsidRPr="005A733C">
        <w:rPr>
          <w:color w:val="000000" w:themeColor="text1"/>
          <w:sz w:val="24"/>
          <w:szCs w:val="24"/>
        </w:rPr>
        <w:fldChar w:fldCharType="end"/>
      </w:r>
      <w:r w:rsidR="00A7250D" w:rsidRPr="005A733C">
        <w:rPr>
          <w:color w:val="000000" w:themeColor="text1"/>
          <w:sz w:val="24"/>
          <w:szCs w:val="24"/>
        </w:rPr>
        <w:t xml:space="preserve">. Psycholinguistics adopted LME models to address the </w:t>
      </w:r>
      <w:r w:rsidR="00A7250D" w:rsidRPr="005A733C">
        <w:rPr>
          <w:i/>
          <w:color w:val="000000" w:themeColor="text1"/>
          <w:sz w:val="24"/>
          <w:szCs w:val="24"/>
        </w:rPr>
        <w:t xml:space="preserve">language as fixed effects fallacy, </w:t>
      </w:r>
      <w:r w:rsidR="00A7250D" w:rsidRPr="005A733C">
        <w:rPr>
          <w:color w:val="000000" w:themeColor="text1"/>
          <w:sz w:val="24"/>
          <w:szCs w:val="24"/>
        </w:rPr>
        <w:t xml:space="preserve">the </w:t>
      </w:r>
      <w:r w:rsidR="0045556D" w:rsidRPr="005A733C">
        <w:rPr>
          <w:color w:val="000000" w:themeColor="text1"/>
          <w:sz w:val="24"/>
          <w:szCs w:val="24"/>
        </w:rPr>
        <w:t xml:space="preserve">faulty </w:t>
      </w:r>
      <w:r w:rsidR="00A7250D" w:rsidRPr="005A733C">
        <w:rPr>
          <w:color w:val="000000" w:themeColor="text1"/>
          <w:sz w:val="24"/>
          <w:szCs w:val="24"/>
        </w:rPr>
        <w:t>assumption that a stimulus word list automatically generalizes to the population of words from which it was sampled</w:t>
      </w:r>
      <w:r w:rsidR="00FF45BE" w:rsidRPr="005A733C">
        <w:rPr>
          <w:color w:val="000000" w:themeColor="text1"/>
          <w:sz w:val="24"/>
          <w:szCs w:val="24"/>
        </w:rPr>
        <w:t xml:space="preserve"> </w:t>
      </w:r>
      <w:r w:rsidR="00FF45BE" w:rsidRPr="005A733C">
        <w:rPr>
          <w:color w:val="000000" w:themeColor="text1"/>
          <w:sz w:val="24"/>
          <w:szCs w:val="24"/>
        </w:rPr>
        <w:fldChar w:fldCharType="begin"/>
      </w:r>
      <w:r w:rsidR="00FF45BE" w:rsidRPr="005A733C">
        <w:rPr>
          <w:color w:val="000000" w:themeColor="text1"/>
          <w:sz w:val="24"/>
          <w:szCs w:val="24"/>
        </w:rPr>
        <w:instrText xml:space="preserve"> ADDIN ZOTERO_ITEM CSL_CITATION {"citationID":"H8TwW9lD","properties":{"formattedCitation":"(Clark, 1973)","plainCitation":"(Clark, 1973)","noteIndex":0},"citationItems":[{"id":3046,"uris":["http://zotero.org/users/6618481/items/X5JHTBRH"],"uri":["http://zotero.org/users/6618481/items/X5JHTBRH"],"itemData":{"id":3046,"type":"article-journal","container-title":"Journal of Verbal Learning and Verbal Behavior","DOI":"10.1016/S0022-5371(73)80014-3","ISSN":"00225371","issue":"4","journalAbbreviation":"Journal of Verbal Learning and Verbal Behavior","language":"en","page":"335-359","source":"DOI.org (Crossref)","title":"The language-as-fixed-effect fallacy: A critique of language statistics in psychological research","title-short":"The language-as-fixed-effect fallacy","volume":"12","author":[{"family":"Clark","given":"Herbert H."}],"issued":{"date-parts":[["1973",8]]}}}],"schema":"https://github.com/citation-style-language/schema/raw/master/csl-citation.json"} </w:instrText>
      </w:r>
      <w:r w:rsidR="00FF45BE" w:rsidRPr="005A733C">
        <w:rPr>
          <w:color w:val="000000" w:themeColor="text1"/>
          <w:sz w:val="24"/>
          <w:szCs w:val="24"/>
        </w:rPr>
        <w:fldChar w:fldCharType="separate"/>
      </w:r>
      <w:r w:rsidR="00FF45BE" w:rsidRPr="005A733C">
        <w:rPr>
          <w:noProof/>
          <w:color w:val="000000" w:themeColor="text1"/>
          <w:sz w:val="24"/>
          <w:szCs w:val="24"/>
        </w:rPr>
        <w:t>(Clark, 1973)</w:t>
      </w:r>
      <w:r w:rsidR="00FF45BE" w:rsidRPr="005A733C">
        <w:rPr>
          <w:color w:val="000000" w:themeColor="text1"/>
          <w:sz w:val="24"/>
          <w:szCs w:val="24"/>
        </w:rPr>
        <w:fldChar w:fldCharType="end"/>
      </w:r>
      <w:r w:rsidR="00A7250D" w:rsidRPr="005A733C">
        <w:rPr>
          <w:color w:val="000000" w:themeColor="text1"/>
          <w:sz w:val="24"/>
          <w:szCs w:val="24"/>
        </w:rPr>
        <w:t>.</w:t>
      </w:r>
      <w:r w:rsidR="00AC2CD2" w:rsidRPr="005A733C">
        <w:rPr>
          <w:color w:val="000000" w:themeColor="text1"/>
          <w:sz w:val="24"/>
          <w:szCs w:val="24"/>
        </w:rPr>
        <w:t xml:space="preserve"> </w:t>
      </w:r>
      <w:r w:rsidR="0045556D" w:rsidRPr="005A733C">
        <w:rPr>
          <w:color w:val="000000" w:themeColor="text1"/>
          <w:sz w:val="24"/>
          <w:szCs w:val="24"/>
        </w:rPr>
        <w:t xml:space="preserve">LME models </w:t>
      </w:r>
      <w:r w:rsidR="0045556D" w:rsidRPr="005A733C">
        <w:rPr>
          <w:color w:val="000000" w:themeColor="text1"/>
          <w:sz w:val="24"/>
          <w:szCs w:val="24"/>
        </w:rPr>
        <w:lastRenderedPageBreak/>
        <w:t xml:space="preserve">increase statistical power and generalizability by including random effects associated with stimuli and participants in one equation. </w:t>
      </w:r>
      <w:r w:rsidR="00AC2CD2" w:rsidRPr="005A733C">
        <w:rPr>
          <w:color w:val="000000" w:themeColor="text1"/>
          <w:sz w:val="24"/>
          <w:szCs w:val="24"/>
        </w:rPr>
        <w:t>T</w:t>
      </w:r>
      <w:r w:rsidR="003A71B7" w:rsidRPr="005A733C">
        <w:rPr>
          <w:color w:val="000000" w:themeColor="text1"/>
          <w:sz w:val="24"/>
          <w:szCs w:val="24"/>
        </w:rPr>
        <w:t>his practice does not seem to have transferred over to the study of visual search and eye movements</w:t>
      </w:r>
      <w:r w:rsidR="0045556D" w:rsidRPr="005A733C">
        <w:rPr>
          <w:color w:val="000000" w:themeColor="text1"/>
          <w:sz w:val="24"/>
          <w:szCs w:val="24"/>
        </w:rPr>
        <w:t xml:space="preserve">, but we believe it </w:t>
      </w:r>
      <w:r w:rsidR="00367CF3" w:rsidRPr="005A733C">
        <w:rPr>
          <w:color w:val="000000" w:themeColor="text1"/>
          <w:sz w:val="24"/>
          <w:szCs w:val="24"/>
        </w:rPr>
        <w:t>could also be adopted</w:t>
      </w:r>
      <w:r w:rsidR="0045556D" w:rsidRPr="005A733C">
        <w:rPr>
          <w:color w:val="000000" w:themeColor="text1"/>
          <w:sz w:val="24"/>
          <w:szCs w:val="24"/>
        </w:rPr>
        <w:t xml:space="preserve"> as the current best practice in </w:t>
      </w:r>
      <w:r w:rsidR="00367CF3" w:rsidRPr="005A733C">
        <w:rPr>
          <w:color w:val="000000" w:themeColor="text1"/>
          <w:sz w:val="24"/>
          <w:szCs w:val="24"/>
        </w:rPr>
        <w:t xml:space="preserve">the </w:t>
      </w:r>
      <w:r w:rsidR="0045556D" w:rsidRPr="005A733C">
        <w:rPr>
          <w:color w:val="000000" w:themeColor="text1"/>
          <w:sz w:val="24"/>
          <w:szCs w:val="24"/>
        </w:rPr>
        <w:t>analysis of visual search data</w:t>
      </w:r>
      <w:r w:rsidRPr="005A733C">
        <w:rPr>
          <w:color w:val="000000" w:themeColor="text1"/>
          <w:sz w:val="24"/>
          <w:szCs w:val="24"/>
        </w:rPr>
        <w:t>. LME models offer a number of advantages over ANOVAs, including increased statistical power, increased recognition of individual variation between participants</w:t>
      </w:r>
      <w:r w:rsidR="00E91B76" w:rsidRPr="005A733C">
        <w:rPr>
          <w:color w:val="000000" w:themeColor="text1"/>
          <w:sz w:val="24"/>
          <w:szCs w:val="24"/>
        </w:rPr>
        <w:t xml:space="preserve">, </w:t>
      </w:r>
      <w:r w:rsidRPr="005A733C">
        <w:rPr>
          <w:color w:val="000000" w:themeColor="text1"/>
          <w:sz w:val="24"/>
          <w:szCs w:val="24"/>
        </w:rPr>
        <w:t>and an ability to account for the effects that different stimuli have</w:t>
      </w:r>
      <w:r w:rsidR="003A71B7" w:rsidRPr="005A733C">
        <w:rPr>
          <w:color w:val="000000" w:themeColor="text1"/>
          <w:sz w:val="24"/>
          <w:szCs w:val="24"/>
        </w:rPr>
        <w:t xml:space="preserve"> </w:t>
      </w:r>
      <w:r w:rsidR="003A71B7" w:rsidRPr="005A733C">
        <w:rPr>
          <w:color w:val="000000" w:themeColor="text1"/>
          <w:sz w:val="24"/>
          <w:szCs w:val="24"/>
        </w:rPr>
        <w:fldChar w:fldCharType="begin"/>
      </w:r>
      <w:r w:rsidR="003A71B7" w:rsidRPr="005A733C">
        <w:rPr>
          <w:color w:val="000000" w:themeColor="text1"/>
          <w:sz w:val="24"/>
          <w:szCs w:val="24"/>
        </w:rPr>
        <w:instrText xml:space="preserve"> ADDIN ZOTERO_ITEM CSL_CITATION {"citationID":"FeIkjUqB","properties":{"formattedCitation":"(Baayen et al., 2008)","plainCitation":"(Baayen et al., 2008)","noteIndex":0},"citationItems":[{"id":3030,"uris":["http://zotero.org/users/6618481/items/S3WFJGMK"],"uri":["http://zotero.org/users/6618481/items/S3WFJGMK"],"itemData":{"id":3030,"type":"article-journal","abstract":"This paper provides an introduction to mixed-effects models for the analysis of repeated measurement data with subjects and items as crossed random effects. A worked-out example of how to use recent software for mixed-effects modeling is provided. Simulation studies illustrate the advantages offered by mixed-effects analyses compared to traditional analyses based on quasi-F tests, by-subjects analyses, combined by-subjects and by-items analyses, and random regression. Applications and possibilities across a range of domains of inquiry are discussed.","collection-title":"Special Issue: Emerging Data Analysis","container-title":"Journal of Memory and Language","DOI":"10.1016/j.jml.2007.12.005","ISSN":"0749-596X","issue":"4","journalAbbreviation":"Journal of Memory and Language","language":"en","page":"390-412","source":"ScienceDirect","title":"Mixed-effects modeling with crossed random effects for subjects and items","volume":"59","author":[{"family":"Baayen","given":"R. H."},{"family":"Davidson","given":"D. J."},{"family":"Bates","given":"D. M."}],"issued":{"date-parts":[["2008",11,1]]}}}],"schema":"https://github.com/citation-style-language/schema/raw/master/csl-citation.json"} </w:instrText>
      </w:r>
      <w:r w:rsidR="003A71B7" w:rsidRPr="005A733C">
        <w:rPr>
          <w:color w:val="000000" w:themeColor="text1"/>
          <w:sz w:val="24"/>
          <w:szCs w:val="24"/>
        </w:rPr>
        <w:fldChar w:fldCharType="separate"/>
      </w:r>
      <w:r w:rsidR="003A71B7" w:rsidRPr="005A733C">
        <w:rPr>
          <w:noProof/>
          <w:color w:val="000000" w:themeColor="text1"/>
          <w:sz w:val="24"/>
          <w:szCs w:val="24"/>
        </w:rPr>
        <w:t>(Baayen et al., 2008)</w:t>
      </w:r>
      <w:r w:rsidR="003A71B7" w:rsidRPr="005A733C">
        <w:rPr>
          <w:color w:val="000000" w:themeColor="text1"/>
          <w:sz w:val="24"/>
          <w:szCs w:val="24"/>
        </w:rPr>
        <w:fldChar w:fldCharType="end"/>
      </w:r>
      <w:r w:rsidR="0045452D" w:rsidRPr="005A733C">
        <w:rPr>
          <w:color w:val="000000" w:themeColor="text1"/>
          <w:sz w:val="24"/>
          <w:szCs w:val="24"/>
        </w:rPr>
        <w:t xml:space="preserve">. </w:t>
      </w:r>
      <w:r w:rsidR="003A71B7" w:rsidRPr="005A733C">
        <w:rPr>
          <w:color w:val="000000" w:themeColor="text1"/>
          <w:sz w:val="24"/>
          <w:szCs w:val="24"/>
        </w:rPr>
        <w:t>In our Brief Review, we found only 1 paper (5% of the sample) using these models.</w:t>
      </w:r>
    </w:p>
    <w:p w14:paraId="07257F97" w14:textId="7641EB5D" w:rsidR="00FD0159" w:rsidRPr="005A733C" w:rsidRDefault="002B35C7" w:rsidP="00657D06">
      <w:pPr>
        <w:tabs>
          <w:tab w:val="clear" w:pos="3068"/>
        </w:tabs>
        <w:ind w:firstLine="0"/>
        <w:contextualSpacing/>
        <w:rPr>
          <w:color w:val="000000" w:themeColor="text1"/>
          <w:sz w:val="24"/>
          <w:szCs w:val="24"/>
        </w:rPr>
      </w:pPr>
      <w:r w:rsidRPr="005A733C">
        <w:rPr>
          <w:color w:val="000000" w:themeColor="text1"/>
          <w:sz w:val="24"/>
          <w:szCs w:val="24"/>
        </w:rPr>
        <w:tab/>
      </w:r>
      <w:r w:rsidRPr="005A733C">
        <w:rPr>
          <w:b/>
          <w:color w:val="000000" w:themeColor="text1"/>
          <w:sz w:val="24"/>
          <w:szCs w:val="24"/>
        </w:rPr>
        <w:t>Pitfall #</w:t>
      </w:r>
      <w:r w:rsidR="006F30C7" w:rsidRPr="005A733C">
        <w:rPr>
          <w:b/>
          <w:color w:val="000000" w:themeColor="text1"/>
          <w:sz w:val="24"/>
          <w:szCs w:val="24"/>
        </w:rPr>
        <w:t>5</w:t>
      </w:r>
      <w:r w:rsidRPr="005A733C">
        <w:rPr>
          <w:b/>
          <w:color w:val="000000" w:themeColor="text1"/>
          <w:sz w:val="24"/>
          <w:szCs w:val="24"/>
        </w:rPr>
        <w:t xml:space="preserve">. Failing to </w:t>
      </w:r>
      <w:r w:rsidR="00A25AD8" w:rsidRPr="005A733C">
        <w:rPr>
          <w:b/>
          <w:color w:val="000000" w:themeColor="text1"/>
          <w:sz w:val="24"/>
          <w:szCs w:val="24"/>
        </w:rPr>
        <w:t xml:space="preserve">Calculate Appropriate Values </w:t>
      </w:r>
      <w:r w:rsidRPr="005A733C">
        <w:rPr>
          <w:b/>
          <w:color w:val="000000" w:themeColor="text1"/>
          <w:sz w:val="24"/>
          <w:szCs w:val="24"/>
        </w:rPr>
        <w:t xml:space="preserve">for each </w:t>
      </w:r>
      <w:r w:rsidR="00A25AD8" w:rsidRPr="005A733C">
        <w:rPr>
          <w:b/>
          <w:color w:val="000000" w:themeColor="text1"/>
          <w:sz w:val="24"/>
          <w:szCs w:val="24"/>
        </w:rPr>
        <w:t>Participant</w:t>
      </w:r>
      <w:r w:rsidRPr="005A733C">
        <w:rPr>
          <w:b/>
          <w:color w:val="000000" w:themeColor="text1"/>
          <w:sz w:val="24"/>
          <w:szCs w:val="24"/>
        </w:rPr>
        <w:t>.</w:t>
      </w:r>
      <w:r w:rsidRPr="005A733C">
        <w:rPr>
          <w:b/>
          <w:i/>
          <w:color w:val="000000" w:themeColor="text1"/>
          <w:sz w:val="24"/>
          <w:szCs w:val="24"/>
        </w:rPr>
        <w:t xml:space="preserve"> </w:t>
      </w:r>
      <w:r w:rsidR="00022EEF" w:rsidRPr="005A733C">
        <w:rPr>
          <w:color w:val="000000" w:themeColor="text1"/>
          <w:sz w:val="24"/>
          <w:szCs w:val="24"/>
        </w:rPr>
        <w:t xml:space="preserve">In a standard visual search experiment that does not involve the recording of eye movement behavior, calculating values such as the mean RT for each participant is a straightforward process. All that is required is to take the mean of the RTs from all trials where a correct response was made (we call these the </w:t>
      </w:r>
      <w:r w:rsidR="00022EEF" w:rsidRPr="005A733C">
        <w:rPr>
          <w:i/>
          <w:color w:val="000000" w:themeColor="text1"/>
          <w:sz w:val="24"/>
          <w:szCs w:val="24"/>
        </w:rPr>
        <w:t xml:space="preserve">by-trial </w:t>
      </w:r>
      <w:r w:rsidR="00022EEF" w:rsidRPr="005A733C">
        <w:rPr>
          <w:color w:val="000000" w:themeColor="text1"/>
          <w:sz w:val="24"/>
          <w:szCs w:val="24"/>
        </w:rPr>
        <w:t xml:space="preserve">RTs). The resultant </w:t>
      </w:r>
      <w:r w:rsidR="00022EEF" w:rsidRPr="005A733C">
        <w:rPr>
          <w:i/>
          <w:color w:val="000000" w:themeColor="text1"/>
          <w:sz w:val="24"/>
          <w:szCs w:val="24"/>
        </w:rPr>
        <w:t>by-participant</w:t>
      </w:r>
      <w:r w:rsidR="00022EEF" w:rsidRPr="005A733C">
        <w:rPr>
          <w:color w:val="000000" w:themeColor="text1"/>
          <w:sz w:val="24"/>
          <w:szCs w:val="24"/>
        </w:rPr>
        <w:t xml:space="preserve"> means can then be entered into statistical tests such as ANOVAs and </w:t>
      </w:r>
      <w:r w:rsidR="00022EEF" w:rsidRPr="005A733C">
        <w:rPr>
          <w:i/>
          <w:color w:val="000000" w:themeColor="text1"/>
          <w:sz w:val="24"/>
          <w:szCs w:val="24"/>
        </w:rPr>
        <w:t>t</w:t>
      </w:r>
      <w:r w:rsidR="00022EEF" w:rsidRPr="005A733C">
        <w:rPr>
          <w:color w:val="000000" w:themeColor="text1"/>
          <w:sz w:val="24"/>
          <w:szCs w:val="24"/>
        </w:rPr>
        <w:t xml:space="preserve">-tests. Doing so is regarded as acceptable because (broadly speaking) the participants were </w:t>
      </w:r>
      <w:r w:rsidR="001F42CD" w:rsidRPr="005A733C">
        <w:rPr>
          <w:color w:val="000000" w:themeColor="text1"/>
          <w:sz w:val="24"/>
          <w:szCs w:val="24"/>
        </w:rPr>
        <w:t xml:space="preserve">usually </w:t>
      </w:r>
      <w:r w:rsidR="00022EEF" w:rsidRPr="005A733C">
        <w:rPr>
          <w:color w:val="000000" w:themeColor="text1"/>
          <w:sz w:val="24"/>
          <w:szCs w:val="24"/>
        </w:rPr>
        <w:t>engaged in the same number of trials and therefore this approach permits a fair comparison of the means between participants and conditions.</w:t>
      </w:r>
    </w:p>
    <w:p w14:paraId="32376980" w14:textId="4898A732" w:rsidR="00D11E2E" w:rsidRPr="005A733C" w:rsidRDefault="00022EEF" w:rsidP="00657D06">
      <w:pPr>
        <w:tabs>
          <w:tab w:val="clear" w:pos="3068"/>
        </w:tabs>
        <w:ind w:firstLine="0"/>
        <w:contextualSpacing/>
        <w:rPr>
          <w:color w:val="000000" w:themeColor="text1"/>
          <w:sz w:val="24"/>
          <w:szCs w:val="24"/>
        </w:rPr>
      </w:pPr>
      <w:r w:rsidRPr="005A733C">
        <w:rPr>
          <w:color w:val="000000" w:themeColor="text1"/>
          <w:sz w:val="24"/>
          <w:szCs w:val="24"/>
        </w:rPr>
        <w:tab/>
      </w:r>
      <w:r w:rsidR="00D11E2E" w:rsidRPr="005A733C">
        <w:rPr>
          <w:color w:val="000000" w:themeColor="text1"/>
          <w:sz w:val="24"/>
          <w:szCs w:val="24"/>
        </w:rPr>
        <w:t xml:space="preserve">A very different situation arises when it comes to computing the averages for visual search and eye movement studies. </w:t>
      </w:r>
      <w:r w:rsidR="00FA3FDA" w:rsidRPr="005A733C">
        <w:rPr>
          <w:color w:val="000000" w:themeColor="text1"/>
          <w:sz w:val="24"/>
          <w:szCs w:val="24"/>
        </w:rPr>
        <w:t xml:space="preserve">Because </w:t>
      </w:r>
      <w:r w:rsidR="00D11E2E" w:rsidRPr="005A733C">
        <w:rPr>
          <w:color w:val="000000" w:themeColor="text1"/>
          <w:sz w:val="24"/>
          <w:szCs w:val="24"/>
        </w:rPr>
        <w:t>the number of fixations made per trial varies quite substantially</w:t>
      </w:r>
      <w:r w:rsidR="0074054B" w:rsidRPr="005A733C">
        <w:rPr>
          <w:color w:val="000000" w:themeColor="text1"/>
          <w:sz w:val="24"/>
          <w:szCs w:val="24"/>
        </w:rPr>
        <w:t xml:space="preserve"> (between 1 and 38, with a mean of 6.91 in Godwin et al., 2015)</w:t>
      </w:r>
      <w:r w:rsidR="00D11E2E" w:rsidRPr="005A733C">
        <w:rPr>
          <w:color w:val="000000" w:themeColor="text1"/>
          <w:sz w:val="24"/>
          <w:szCs w:val="24"/>
        </w:rPr>
        <w:t>, an additional step is required when computing the by-participant means. Suppose that we want to examine the mean fixation duration. We begin by calculating the average fixation duration per trial</w:t>
      </w:r>
      <w:r w:rsidR="001F19FB" w:rsidRPr="005A733C">
        <w:rPr>
          <w:color w:val="000000" w:themeColor="text1"/>
          <w:sz w:val="24"/>
          <w:szCs w:val="24"/>
        </w:rPr>
        <w:t xml:space="preserve"> (the </w:t>
      </w:r>
      <w:r w:rsidR="00D11E2E" w:rsidRPr="005A733C">
        <w:rPr>
          <w:color w:val="000000" w:themeColor="text1"/>
          <w:sz w:val="24"/>
          <w:szCs w:val="24"/>
        </w:rPr>
        <w:t>by-trial means</w:t>
      </w:r>
      <w:r w:rsidR="001F19FB" w:rsidRPr="005A733C">
        <w:rPr>
          <w:color w:val="000000" w:themeColor="text1"/>
          <w:sz w:val="24"/>
          <w:szCs w:val="24"/>
        </w:rPr>
        <w:t>)</w:t>
      </w:r>
      <w:r w:rsidR="00D11E2E" w:rsidRPr="005A733C">
        <w:rPr>
          <w:color w:val="000000" w:themeColor="text1"/>
          <w:sz w:val="24"/>
          <w:szCs w:val="24"/>
        </w:rPr>
        <w:t xml:space="preserve">. </w:t>
      </w:r>
      <w:r w:rsidR="001F42CD" w:rsidRPr="005A733C">
        <w:rPr>
          <w:color w:val="000000" w:themeColor="text1"/>
          <w:sz w:val="24"/>
          <w:szCs w:val="24"/>
        </w:rPr>
        <w:t>Then</w:t>
      </w:r>
      <w:r w:rsidR="00884E7C" w:rsidRPr="005A733C">
        <w:rPr>
          <w:color w:val="000000" w:themeColor="text1"/>
          <w:sz w:val="24"/>
          <w:szCs w:val="24"/>
        </w:rPr>
        <w:t>,</w:t>
      </w:r>
      <w:r w:rsidR="00D11E2E" w:rsidRPr="005A733C">
        <w:rPr>
          <w:color w:val="000000" w:themeColor="text1"/>
          <w:sz w:val="24"/>
          <w:szCs w:val="24"/>
        </w:rPr>
        <w:t xml:space="preserve"> we average these by-</w:t>
      </w:r>
      <w:r w:rsidR="00D11E2E" w:rsidRPr="005A733C">
        <w:rPr>
          <w:color w:val="000000" w:themeColor="text1"/>
          <w:sz w:val="24"/>
          <w:szCs w:val="24"/>
        </w:rPr>
        <w:lastRenderedPageBreak/>
        <w:t>trial means, as with the RTs described in the previous paragraph, to create the by-participant means.</w:t>
      </w:r>
    </w:p>
    <w:p w14:paraId="1ECF8308" w14:textId="2352FAD7" w:rsidR="00014305" w:rsidRPr="005A733C" w:rsidRDefault="00D11E2E" w:rsidP="00657D06">
      <w:pPr>
        <w:tabs>
          <w:tab w:val="clear" w:pos="3068"/>
        </w:tabs>
        <w:ind w:firstLine="0"/>
        <w:contextualSpacing/>
        <w:rPr>
          <w:color w:val="000000" w:themeColor="text1"/>
          <w:sz w:val="24"/>
          <w:szCs w:val="24"/>
        </w:rPr>
      </w:pPr>
      <w:r w:rsidRPr="005A733C">
        <w:rPr>
          <w:color w:val="000000" w:themeColor="text1"/>
          <w:sz w:val="24"/>
          <w:szCs w:val="24"/>
        </w:rPr>
        <w:tab/>
        <w:t xml:space="preserve">Why is the additional step required? Well, </w:t>
      </w:r>
      <w:r w:rsidR="00FA3FDA" w:rsidRPr="005A733C">
        <w:rPr>
          <w:color w:val="000000" w:themeColor="text1"/>
          <w:sz w:val="24"/>
          <w:szCs w:val="24"/>
        </w:rPr>
        <w:t xml:space="preserve">because </w:t>
      </w:r>
      <w:r w:rsidRPr="005A733C">
        <w:rPr>
          <w:color w:val="000000" w:themeColor="text1"/>
          <w:sz w:val="24"/>
          <w:szCs w:val="24"/>
        </w:rPr>
        <w:t xml:space="preserve">the number of fixations made per trial varies substantially, if we simply skip the first step and take the average of </w:t>
      </w:r>
      <w:r w:rsidRPr="005A733C">
        <w:rPr>
          <w:i/>
          <w:color w:val="000000" w:themeColor="text1"/>
          <w:sz w:val="24"/>
          <w:szCs w:val="24"/>
        </w:rPr>
        <w:t xml:space="preserve">all fixation durations </w:t>
      </w:r>
      <w:r w:rsidRPr="005A733C">
        <w:rPr>
          <w:color w:val="000000" w:themeColor="text1"/>
          <w:sz w:val="24"/>
          <w:szCs w:val="24"/>
        </w:rPr>
        <w:t xml:space="preserve">to determine the by-participant means, then those by-participant means will be heavily biased by trials wherein there were </w:t>
      </w:r>
      <w:proofErr w:type="gramStart"/>
      <w:r w:rsidRPr="005A733C">
        <w:rPr>
          <w:color w:val="000000" w:themeColor="text1"/>
          <w:sz w:val="24"/>
          <w:szCs w:val="24"/>
        </w:rPr>
        <w:t>a large number of</w:t>
      </w:r>
      <w:proofErr w:type="gramEnd"/>
      <w:r w:rsidRPr="005A733C">
        <w:rPr>
          <w:color w:val="000000" w:themeColor="text1"/>
          <w:sz w:val="24"/>
          <w:szCs w:val="24"/>
        </w:rPr>
        <w:t xml:space="preserve"> fixations. We know already that coarse-to-fine behavior leads fixations to increase in duration as a trial progresses</w:t>
      </w:r>
      <w:r w:rsidR="001C28D8" w:rsidRPr="005A733C">
        <w:rPr>
          <w:color w:val="000000" w:themeColor="text1"/>
          <w:sz w:val="24"/>
          <w:szCs w:val="24"/>
        </w:rPr>
        <w:t xml:space="preserve"> (as described above as part of pitfall #</w:t>
      </w:r>
      <w:r w:rsidR="001E6A71" w:rsidRPr="005A733C">
        <w:rPr>
          <w:color w:val="000000" w:themeColor="text1"/>
          <w:sz w:val="24"/>
          <w:szCs w:val="24"/>
        </w:rPr>
        <w:t>2</w:t>
      </w:r>
      <w:r w:rsidR="001C28D8" w:rsidRPr="005A733C">
        <w:rPr>
          <w:color w:val="000000" w:themeColor="text1"/>
          <w:sz w:val="24"/>
          <w:szCs w:val="24"/>
        </w:rPr>
        <w:t>)</w:t>
      </w:r>
      <w:r w:rsidRPr="005A733C">
        <w:rPr>
          <w:color w:val="000000" w:themeColor="text1"/>
          <w:sz w:val="24"/>
          <w:szCs w:val="24"/>
        </w:rPr>
        <w:t xml:space="preserve">, so the direct consequence of skipping the first step here will be to create exaggerated estimates of mean fixation durations. </w:t>
      </w:r>
      <w:r w:rsidR="00014305" w:rsidRPr="005A733C">
        <w:rPr>
          <w:color w:val="000000" w:themeColor="text1"/>
          <w:sz w:val="24"/>
          <w:szCs w:val="24"/>
        </w:rPr>
        <w:t xml:space="preserve">We sketch out this issue with an example in Figure </w:t>
      </w:r>
      <w:r w:rsidR="00041560" w:rsidRPr="005A733C">
        <w:rPr>
          <w:color w:val="000000" w:themeColor="text1"/>
          <w:sz w:val="24"/>
          <w:szCs w:val="24"/>
        </w:rPr>
        <w:t>9</w:t>
      </w:r>
      <w:r w:rsidR="00014305" w:rsidRPr="005A733C">
        <w:rPr>
          <w:color w:val="000000" w:themeColor="text1"/>
          <w:sz w:val="24"/>
          <w:szCs w:val="24"/>
        </w:rPr>
        <w:t>, where the means for two trials are computed. One trial has 6 fixations</w:t>
      </w:r>
      <w:r w:rsidR="001F19FB" w:rsidRPr="005A733C">
        <w:rPr>
          <w:color w:val="000000" w:themeColor="text1"/>
          <w:sz w:val="24"/>
          <w:szCs w:val="24"/>
        </w:rPr>
        <w:t>;</w:t>
      </w:r>
      <w:r w:rsidR="00014305" w:rsidRPr="005A733C">
        <w:rPr>
          <w:color w:val="000000" w:themeColor="text1"/>
          <w:sz w:val="24"/>
          <w:szCs w:val="24"/>
        </w:rPr>
        <w:t xml:space="preserve"> the other has 3. The durations of the first three fixations in both trials are the same. Without computing by-trial means first, the mean fixation duration is computed as 181.11</w:t>
      </w:r>
      <w:r w:rsidR="00293807" w:rsidRPr="005A733C">
        <w:rPr>
          <w:color w:val="000000" w:themeColor="text1"/>
          <w:sz w:val="24"/>
          <w:szCs w:val="24"/>
        </w:rPr>
        <w:t xml:space="preserve"> </w:t>
      </w:r>
      <w:proofErr w:type="spellStart"/>
      <w:r w:rsidR="00014305" w:rsidRPr="005A733C">
        <w:rPr>
          <w:color w:val="000000" w:themeColor="text1"/>
          <w:sz w:val="24"/>
          <w:szCs w:val="24"/>
        </w:rPr>
        <w:t>ms.</w:t>
      </w:r>
      <w:proofErr w:type="spellEnd"/>
      <w:r w:rsidR="00014305" w:rsidRPr="005A733C">
        <w:rPr>
          <w:color w:val="000000" w:themeColor="text1"/>
          <w:sz w:val="24"/>
          <w:szCs w:val="24"/>
        </w:rPr>
        <w:t xml:space="preserve"> By computing by-trial means before computing the final mean for this participant, the mean fixation duration is compute</w:t>
      </w:r>
      <w:r w:rsidR="00FA3FDA" w:rsidRPr="005A733C">
        <w:rPr>
          <w:color w:val="000000" w:themeColor="text1"/>
          <w:sz w:val="24"/>
          <w:szCs w:val="24"/>
        </w:rPr>
        <w:t>d</w:t>
      </w:r>
      <w:r w:rsidR="00014305" w:rsidRPr="005A733C">
        <w:rPr>
          <w:color w:val="000000" w:themeColor="text1"/>
          <w:sz w:val="24"/>
          <w:szCs w:val="24"/>
        </w:rPr>
        <w:t xml:space="preserve"> as 176.83</w:t>
      </w:r>
      <w:r w:rsidR="00293807" w:rsidRPr="005A733C">
        <w:rPr>
          <w:color w:val="000000" w:themeColor="text1"/>
          <w:sz w:val="24"/>
          <w:szCs w:val="24"/>
        </w:rPr>
        <w:t xml:space="preserve"> </w:t>
      </w:r>
      <w:proofErr w:type="spellStart"/>
      <w:r w:rsidR="00014305" w:rsidRPr="005A733C">
        <w:rPr>
          <w:color w:val="000000" w:themeColor="text1"/>
          <w:sz w:val="24"/>
          <w:szCs w:val="24"/>
        </w:rPr>
        <w:t>ms.</w:t>
      </w:r>
      <w:proofErr w:type="spellEnd"/>
    </w:p>
    <w:p w14:paraId="4A9F4BDE" w14:textId="5D2D84EB" w:rsidR="00014305" w:rsidRPr="005A733C" w:rsidRDefault="00014305" w:rsidP="00657D06">
      <w:pPr>
        <w:tabs>
          <w:tab w:val="clear" w:pos="3068"/>
        </w:tabs>
        <w:ind w:firstLine="0"/>
        <w:contextualSpacing/>
        <w:rPr>
          <w:color w:val="000000" w:themeColor="text1"/>
          <w:sz w:val="24"/>
          <w:szCs w:val="24"/>
        </w:rPr>
      </w:pPr>
      <w:r w:rsidRPr="005A733C">
        <w:rPr>
          <w:color w:val="000000" w:themeColor="text1"/>
          <w:sz w:val="24"/>
          <w:szCs w:val="24"/>
        </w:rPr>
        <w:tab/>
      </w:r>
    </w:p>
    <w:p w14:paraId="7CEBF285" w14:textId="463589C8" w:rsidR="00014305" w:rsidRPr="005A733C" w:rsidRDefault="00014305" w:rsidP="00657D06">
      <w:pPr>
        <w:tabs>
          <w:tab w:val="clear" w:pos="3068"/>
        </w:tabs>
        <w:ind w:firstLine="0"/>
        <w:rPr>
          <w:b/>
          <w:color w:val="000000" w:themeColor="text1"/>
          <w:sz w:val="24"/>
          <w:szCs w:val="24"/>
        </w:rPr>
      </w:pPr>
      <w:r w:rsidRPr="005A733C">
        <w:rPr>
          <w:b/>
          <w:color w:val="000000" w:themeColor="text1"/>
          <w:sz w:val="24"/>
          <w:szCs w:val="24"/>
        </w:rPr>
        <w:t xml:space="preserve">Figure </w:t>
      </w:r>
      <w:r w:rsidR="00041560" w:rsidRPr="005A733C">
        <w:rPr>
          <w:b/>
          <w:color w:val="000000" w:themeColor="text1"/>
          <w:sz w:val="24"/>
          <w:szCs w:val="24"/>
        </w:rPr>
        <w:t>9</w:t>
      </w:r>
    </w:p>
    <w:p w14:paraId="02C3CA96" w14:textId="59AA7345" w:rsidR="00014305" w:rsidRPr="005A733C" w:rsidRDefault="00041560" w:rsidP="00657D06">
      <w:pPr>
        <w:tabs>
          <w:tab w:val="clear" w:pos="3068"/>
        </w:tabs>
        <w:ind w:firstLine="0"/>
        <w:rPr>
          <w:i/>
          <w:color w:val="000000" w:themeColor="text1"/>
          <w:sz w:val="24"/>
          <w:szCs w:val="24"/>
        </w:rPr>
      </w:pPr>
      <w:r w:rsidRPr="005A733C">
        <w:rPr>
          <w:i/>
          <w:color w:val="000000" w:themeColor="text1"/>
          <w:sz w:val="24"/>
          <w:szCs w:val="24"/>
        </w:rPr>
        <w:t>Two Methods for Computing Fixation Durations</w:t>
      </w:r>
    </w:p>
    <w:p w14:paraId="6D515E15" w14:textId="459C4158" w:rsidR="00014305" w:rsidRPr="005A733C" w:rsidRDefault="00DC731A" w:rsidP="00657D06">
      <w:pPr>
        <w:tabs>
          <w:tab w:val="clear" w:pos="3068"/>
        </w:tabs>
        <w:ind w:firstLine="0"/>
        <w:rPr>
          <w:i/>
          <w:color w:val="000000" w:themeColor="text1"/>
          <w:sz w:val="24"/>
          <w:szCs w:val="24"/>
        </w:rPr>
      </w:pPr>
      <w:r w:rsidRPr="005A733C">
        <w:rPr>
          <w:i/>
          <w:noProof/>
          <w:color w:val="000000" w:themeColor="text1"/>
          <w:sz w:val="24"/>
          <w:szCs w:val="24"/>
        </w:rPr>
        <w:lastRenderedPageBreak/>
        <w:drawing>
          <wp:inline distT="0" distB="0" distL="0" distR="0" wp14:anchorId="2CC82090" wp14:editId="3B11D1AB">
            <wp:extent cx="5943600" cy="26155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10-02 at 15.57.10.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615565"/>
                    </a:xfrm>
                    <a:prstGeom prst="rect">
                      <a:avLst/>
                    </a:prstGeom>
                  </pic:spPr>
                </pic:pic>
              </a:graphicData>
            </a:graphic>
          </wp:inline>
        </w:drawing>
      </w:r>
    </w:p>
    <w:p w14:paraId="7AD949AA" w14:textId="39CB5996" w:rsidR="00014305" w:rsidRPr="005A733C" w:rsidRDefault="001F19FB" w:rsidP="00657D06">
      <w:pPr>
        <w:tabs>
          <w:tab w:val="clear" w:pos="3068"/>
        </w:tabs>
        <w:ind w:firstLine="0"/>
        <w:contextualSpacing/>
        <w:rPr>
          <w:color w:val="000000" w:themeColor="text1"/>
          <w:sz w:val="24"/>
          <w:szCs w:val="24"/>
        </w:rPr>
      </w:pPr>
      <w:r w:rsidRPr="005A733C">
        <w:rPr>
          <w:i/>
          <w:color w:val="000000" w:themeColor="text1"/>
          <w:sz w:val="24"/>
          <w:szCs w:val="24"/>
        </w:rPr>
        <w:t xml:space="preserve">Note. </w:t>
      </w:r>
      <w:r w:rsidRPr="005A733C">
        <w:rPr>
          <w:color w:val="000000" w:themeColor="text1"/>
          <w:sz w:val="24"/>
          <w:szCs w:val="24"/>
        </w:rPr>
        <w:t xml:space="preserve">Because of course-to-fine behavior, the standard method for calculating by-participant means </w:t>
      </w:r>
      <w:r w:rsidR="00AD1D00" w:rsidRPr="005A733C">
        <w:rPr>
          <w:color w:val="000000" w:themeColor="text1"/>
          <w:sz w:val="24"/>
          <w:szCs w:val="24"/>
        </w:rPr>
        <w:t xml:space="preserve">(seen on the left side of the figure) </w:t>
      </w:r>
      <w:r w:rsidRPr="005A733C">
        <w:rPr>
          <w:color w:val="000000" w:themeColor="text1"/>
          <w:sz w:val="24"/>
          <w:szCs w:val="24"/>
        </w:rPr>
        <w:t xml:space="preserve">may lead to inflated values relative to a technique that constructs by-participant means from by-trial means </w:t>
      </w:r>
      <w:r w:rsidR="00AD1D00" w:rsidRPr="005A733C">
        <w:rPr>
          <w:color w:val="000000" w:themeColor="text1"/>
          <w:sz w:val="24"/>
          <w:szCs w:val="24"/>
        </w:rPr>
        <w:t>(seen on</w:t>
      </w:r>
      <w:r w:rsidRPr="005A733C">
        <w:rPr>
          <w:color w:val="000000" w:themeColor="text1"/>
          <w:sz w:val="24"/>
          <w:szCs w:val="24"/>
        </w:rPr>
        <w:t xml:space="preserve"> the right </w:t>
      </w:r>
      <w:r w:rsidR="00AD1D00" w:rsidRPr="005A733C">
        <w:rPr>
          <w:color w:val="000000" w:themeColor="text1"/>
          <w:sz w:val="24"/>
          <w:szCs w:val="24"/>
        </w:rPr>
        <w:t>side</w:t>
      </w:r>
      <w:r w:rsidRPr="005A733C">
        <w:rPr>
          <w:color w:val="000000" w:themeColor="text1"/>
          <w:sz w:val="24"/>
          <w:szCs w:val="24"/>
        </w:rPr>
        <w:t xml:space="preserve"> of th</w:t>
      </w:r>
      <w:r w:rsidR="00AD1D00" w:rsidRPr="005A733C">
        <w:rPr>
          <w:color w:val="000000" w:themeColor="text1"/>
          <w:sz w:val="24"/>
          <w:szCs w:val="24"/>
        </w:rPr>
        <w:t>e</w:t>
      </w:r>
      <w:r w:rsidRPr="005A733C">
        <w:rPr>
          <w:color w:val="000000" w:themeColor="text1"/>
          <w:sz w:val="24"/>
          <w:szCs w:val="24"/>
        </w:rPr>
        <w:t xml:space="preserve"> figure</w:t>
      </w:r>
      <w:r w:rsidR="00AD1D00" w:rsidRPr="005A733C">
        <w:rPr>
          <w:color w:val="000000" w:themeColor="text1"/>
          <w:sz w:val="24"/>
          <w:szCs w:val="24"/>
        </w:rPr>
        <w:t>)</w:t>
      </w:r>
      <w:r w:rsidRPr="005A733C">
        <w:rPr>
          <w:color w:val="000000" w:themeColor="text1"/>
          <w:sz w:val="24"/>
          <w:szCs w:val="24"/>
        </w:rPr>
        <w:t>.</w:t>
      </w:r>
    </w:p>
    <w:p w14:paraId="423CDEFA" w14:textId="77777777" w:rsidR="00AD1D00" w:rsidRPr="005A733C" w:rsidRDefault="00AD1D00" w:rsidP="00657D06">
      <w:pPr>
        <w:tabs>
          <w:tab w:val="clear" w:pos="3068"/>
        </w:tabs>
        <w:ind w:firstLine="0"/>
        <w:contextualSpacing/>
        <w:rPr>
          <w:color w:val="000000" w:themeColor="text1"/>
          <w:sz w:val="24"/>
          <w:szCs w:val="24"/>
        </w:rPr>
      </w:pPr>
    </w:p>
    <w:p w14:paraId="2AB437EA" w14:textId="0373764C" w:rsidR="00D80202" w:rsidRPr="005A733C" w:rsidRDefault="00D80202" w:rsidP="0098144C">
      <w:pPr>
        <w:tabs>
          <w:tab w:val="clear" w:pos="3068"/>
        </w:tabs>
        <w:contextualSpacing/>
        <w:rPr>
          <w:color w:val="000000" w:themeColor="text1"/>
          <w:sz w:val="24"/>
          <w:szCs w:val="24"/>
        </w:rPr>
      </w:pPr>
      <w:r w:rsidRPr="005A733C">
        <w:rPr>
          <w:color w:val="000000" w:themeColor="text1"/>
          <w:sz w:val="24"/>
          <w:szCs w:val="24"/>
        </w:rPr>
        <w:t xml:space="preserve">In Godwin et al. (2015), we made sure to compute the by-trial means first where </w:t>
      </w:r>
      <w:proofErr w:type="gramStart"/>
      <w:r w:rsidRPr="005A733C">
        <w:rPr>
          <w:color w:val="000000" w:themeColor="text1"/>
          <w:sz w:val="24"/>
          <w:szCs w:val="24"/>
        </w:rPr>
        <w:t>appropriate, yet</w:t>
      </w:r>
      <w:proofErr w:type="gramEnd"/>
      <w:r w:rsidRPr="005A733C">
        <w:rPr>
          <w:color w:val="000000" w:themeColor="text1"/>
          <w:sz w:val="24"/>
          <w:szCs w:val="24"/>
        </w:rPr>
        <w:t xml:space="preserve"> did not explicitly state this processing step in the manuscript itself. </w:t>
      </w:r>
      <w:r w:rsidR="001E453D" w:rsidRPr="005A733C">
        <w:rPr>
          <w:color w:val="000000" w:themeColor="text1"/>
          <w:sz w:val="24"/>
          <w:szCs w:val="24"/>
        </w:rPr>
        <w:t>In our Brief Review, 1 paper in the sample did not need to take this approach (</w:t>
      </w:r>
      <w:r w:rsidR="001F42CD" w:rsidRPr="005A733C">
        <w:rPr>
          <w:color w:val="000000" w:themeColor="text1"/>
          <w:sz w:val="24"/>
          <w:szCs w:val="24"/>
        </w:rPr>
        <w:t xml:space="preserve">because </w:t>
      </w:r>
      <w:r w:rsidR="001E453D" w:rsidRPr="005A733C">
        <w:rPr>
          <w:color w:val="000000" w:themeColor="text1"/>
          <w:sz w:val="24"/>
          <w:szCs w:val="24"/>
        </w:rPr>
        <w:t xml:space="preserve">Linear Mixed Effects models were used and so </w:t>
      </w:r>
      <w:r w:rsidR="0098144C" w:rsidRPr="005A733C">
        <w:rPr>
          <w:color w:val="000000" w:themeColor="text1"/>
          <w:sz w:val="24"/>
          <w:szCs w:val="24"/>
        </w:rPr>
        <w:t>analyzed</w:t>
      </w:r>
      <w:r w:rsidR="001E453D" w:rsidRPr="005A733C">
        <w:rPr>
          <w:color w:val="000000" w:themeColor="text1"/>
          <w:sz w:val="24"/>
          <w:szCs w:val="24"/>
        </w:rPr>
        <w:t xml:space="preserve"> the by-fixation values), yet for the rest this approach would have been </w:t>
      </w:r>
      <w:r w:rsidR="001F42CD" w:rsidRPr="005A733C">
        <w:rPr>
          <w:color w:val="000000" w:themeColor="text1"/>
          <w:sz w:val="24"/>
          <w:szCs w:val="24"/>
        </w:rPr>
        <w:t>potentially useful</w:t>
      </w:r>
      <w:r w:rsidR="001E453D" w:rsidRPr="005A733C">
        <w:rPr>
          <w:color w:val="000000" w:themeColor="text1"/>
          <w:sz w:val="24"/>
          <w:szCs w:val="24"/>
        </w:rPr>
        <w:t xml:space="preserve">. Unfortunately, </w:t>
      </w:r>
      <w:r w:rsidR="001F42CD" w:rsidRPr="005A733C">
        <w:rPr>
          <w:color w:val="000000" w:themeColor="text1"/>
          <w:sz w:val="24"/>
          <w:szCs w:val="24"/>
        </w:rPr>
        <w:t>none</w:t>
      </w:r>
      <w:r w:rsidR="001E453D" w:rsidRPr="005A733C">
        <w:rPr>
          <w:color w:val="000000" w:themeColor="text1"/>
          <w:sz w:val="24"/>
          <w:szCs w:val="24"/>
        </w:rPr>
        <w:t xml:space="preserve"> of the</w:t>
      </w:r>
      <w:r w:rsidR="005648D1" w:rsidRPr="005A733C">
        <w:rPr>
          <w:color w:val="000000" w:themeColor="text1"/>
          <w:sz w:val="24"/>
          <w:szCs w:val="24"/>
        </w:rPr>
        <w:t xml:space="preserve"> remaining</w:t>
      </w:r>
      <w:r w:rsidR="001E453D" w:rsidRPr="005A733C">
        <w:rPr>
          <w:color w:val="000000" w:themeColor="text1"/>
          <w:sz w:val="24"/>
          <w:szCs w:val="24"/>
        </w:rPr>
        <w:t xml:space="preserve"> sample reported taking by-trial means into account when calculating final values for statistical tests.</w:t>
      </w:r>
      <w:r w:rsidR="0098144C" w:rsidRPr="005A733C">
        <w:rPr>
          <w:color w:val="000000" w:themeColor="text1"/>
          <w:sz w:val="24"/>
          <w:szCs w:val="24"/>
        </w:rPr>
        <w:t xml:space="preserve"> Given that the computation of by-trial means was not noted either by Godwin et al. (2015) or in our sample for our Brief Review, it remains possible that researchers are cognizant of this </w:t>
      </w:r>
      <w:proofErr w:type="gramStart"/>
      <w:r w:rsidR="0098144C" w:rsidRPr="005A733C">
        <w:rPr>
          <w:color w:val="000000" w:themeColor="text1"/>
          <w:sz w:val="24"/>
          <w:szCs w:val="24"/>
        </w:rPr>
        <w:t>issue, but</w:t>
      </w:r>
      <w:proofErr w:type="gramEnd"/>
      <w:r w:rsidR="0098144C" w:rsidRPr="005A733C">
        <w:rPr>
          <w:color w:val="000000" w:themeColor="text1"/>
          <w:sz w:val="24"/>
          <w:szCs w:val="24"/>
        </w:rPr>
        <w:t xml:space="preserve"> are just not discussing it. </w:t>
      </w:r>
      <w:proofErr w:type="gramStart"/>
      <w:r w:rsidR="0098144C" w:rsidRPr="005A733C">
        <w:rPr>
          <w:color w:val="000000" w:themeColor="text1"/>
          <w:sz w:val="24"/>
          <w:szCs w:val="24"/>
        </w:rPr>
        <w:t>That being said, we</w:t>
      </w:r>
      <w:proofErr w:type="gramEnd"/>
      <w:r w:rsidR="0098144C" w:rsidRPr="005A733C">
        <w:rPr>
          <w:color w:val="000000" w:themeColor="text1"/>
          <w:sz w:val="24"/>
          <w:szCs w:val="24"/>
        </w:rPr>
        <w:t xml:space="preserve"> feel that this is unlikely since one might expect at least some mention of by-trial means within our Brief Review. Moreover, of the authors of this tutorial review</w:t>
      </w:r>
      <w:r w:rsidR="00841A87" w:rsidRPr="005A733C">
        <w:rPr>
          <w:color w:val="000000" w:themeColor="text1"/>
          <w:sz w:val="24"/>
          <w:szCs w:val="24"/>
        </w:rPr>
        <w:t xml:space="preserve"> who </w:t>
      </w:r>
      <w:r w:rsidR="00E43ED3" w:rsidRPr="005A733C">
        <w:rPr>
          <w:color w:val="000000" w:themeColor="text1"/>
          <w:sz w:val="24"/>
          <w:szCs w:val="24"/>
        </w:rPr>
        <w:lastRenderedPageBreak/>
        <w:t xml:space="preserve">regularly </w:t>
      </w:r>
      <w:r w:rsidR="00841A87" w:rsidRPr="005A733C">
        <w:rPr>
          <w:color w:val="000000" w:themeColor="text1"/>
          <w:sz w:val="24"/>
          <w:szCs w:val="24"/>
        </w:rPr>
        <w:t>engage in visual search research</w:t>
      </w:r>
      <w:r w:rsidR="0098144C" w:rsidRPr="005A733C">
        <w:rPr>
          <w:color w:val="000000" w:themeColor="text1"/>
          <w:sz w:val="24"/>
          <w:szCs w:val="24"/>
        </w:rPr>
        <w:t>, only 1 (HG) uses the by-trial approach, whilst the others (MH, SW)</w:t>
      </w:r>
      <w:r w:rsidR="00D87533" w:rsidRPr="005A733C">
        <w:rPr>
          <w:color w:val="000000" w:themeColor="text1"/>
          <w:sz w:val="24"/>
          <w:szCs w:val="24"/>
        </w:rPr>
        <w:t xml:space="preserve"> report having used</w:t>
      </w:r>
      <w:r w:rsidR="0098144C" w:rsidRPr="005A733C">
        <w:rPr>
          <w:color w:val="000000" w:themeColor="text1"/>
          <w:sz w:val="24"/>
          <w:szCs w:val="24"/>
        </w:rPr>
        <w:t xml:space="preserve"> the standard approach. </w:t>
      </w:r>
      <w:r w:rsidR="004350E5" w:rsidRPr="005A733C">
        <w:rPr>
          <w:color w:val="000000" w:themeColor="text1"/>
          <w:sz w:val="24"/>
          <w:szCs w:val="24"/>
        </w:rPr>
        <w:t xml:space="preserve">The standard approach for authors MH and SW arises </w:t>
      </w:r>
      <w:proofErr w:type="gramStart"/>
      <w:r w:rsidR="004350E5" w:rsidRPr="005A733C">
        <w:rPr>
          <w:color w:val="000000" w:themeColor="text1"/>
          <w:sz w:val="24"/>
          <w:szCs w:val="24"/>
        </w:rPr>
        <w:t>by the use of</w:t>
      </w:r>
      <w:proofErr w:type="gramEnd"/>
      <w:r w:rsidR="004350E5" w:rsidRPr="005A733C">
        <w:rPr>
          <w:color w:val="000000" w:themeColor="text1"/>
          <w:sz w:val="24"/>
          <w:szCs w:val="24"/>
        </w:rPr>
        <w:t xml:space="preserve"> pivot tables in Microsoft Excel to rapidly compute </w:t>
      </w:r>
      <w:r w:rsidR="00240B6A" w:rsidRPr="005A733C">
        <w:rPr>
          <w:color w:val="000000" w:themeColor="text1"/>
          <w:sz w:val="24"/>
          <w:szCs w:val="24"/>
        </w:rPr>
        <w:t xml:space="preserve">by-participant </w:t>
      </w:r>
      <w:r w:rsidR="004350E5" w:rsidRPr="005A733C">
        <w:rPr>
          <w:color w:val="000000" w:themeColor="text1"/>
          <w:sz w:val="24"/>
          <w:szCs w:val="24"/>
        </w:rPr>
        <w:t xml:space="preserve">means on large columns of values. </w:t>
      </w:r>
      <w:r w:rsidR="0098144C" w:rsidRPr="005A733C">
        <w:rPr>
          <w:color w:val="000000" w:themeColor="text1"/>
          <w:sz w:val="24"/>
          <w:szCs w:val="24"/>
        </w:rPr>
        <w:t xml:space="preserve">Overall, then, we believe it is likely that researchers </w:t>
      </w:r>
      <w:r w:rsidR="00240B6A" w:rsidRPr="005A733C">
        <w:rPr>
          <w:color w:val="000000" w:themeColor="text1"/>
          <w:sz w:val="24"/>
          <w:szCs w:val="24"/>
        </w:rPr>
        <w:t xml:space="preserve">may be slightly </w:t>
      </w:r>
      <w:r w:rsidR="0098144C" w:rsidRPr="005A733C">
        <w:rPr>
          <w:color w:val="000000" w:themeColor="text1"/>
          <w:sz w:val="24"/>
          <w:szCs w:val="24"/>
        </w:rPr>
        <w:t xml:space="preserve">inflating the raw values of any time-based measures when calculating means in the current literature. </w:t>
      </w:r>
      <w:r w:rsidR="00841A87" w:rsidRPr="005A733C">
        <w:rPr>
          <w:color w:val="000000" w:themeColor="text1"/>
          <w:sz w:val="24"/>
          <w:szCs w:val="24"/>
        </w:rPr>
        <w:t>We suggest that researchers should be more explicit about the preprocessing stages they use to arrive at by-participant means, in service of enhancing reproducibility within the discipline.</w:t>
      </w:r>
    </w:p>
    <w:p w14:paraId="0E6C3088" w14:textId="77777777" w:rsidR="00A25AD8" w:rsidRPr="005A733C" w:rsidRDefault="00A25AD8" w:rsidP="00A25AD8">
      <w:pPr>
        <w:tabs>
          <w:tab w:val="clear" w:pos="3068"/>
        </w:tabs>
        <w:ind w:firstLine="0"/>
        <w:contextualSpacing/>
        <w:rPr>
          <w:b/>
          <w:color w:val="000000" w:themeColor="text1"/>
          <w:sz w:val="24"/>
          <w:szCs w:val="24"/>
        </w:rPr>
      </w:pPr>
    </w:p>
    <w:p w14:paraId="6AA740B3" w14:textId="7B1505B0" w:rsidR="00A25AD8" w:rsidRPr="005A733C" w:rsidRDefault="001E2EFB" w:rsidP="00A25AD8">
      <w:pPr>
        <w:tabs>
          <w:tab w:val="clear" w:pos="3068"/>
        </w:tabs>
        <w:ind w:firstLine="0"/>
        <w:contextualSpacing/>
        <w:rPr>
          <w:b/>
          <w:i/>
          <w:iCs/>
          <w:color w:val="000000" w:themeColor="text1"/>
          <w:sz w:val="24"/>
          <w:szCs w:val="24"/>
        </w:rPr>
      </w:pPr>
      <w:r w:rsidRPr="005A733C">
        <w:rPr>
          <w:b/>
          <w:i/>
          <w:iCs/>
          <w:color w:val="000000" w:themeColor="text1"/>
          <w:sz w:val="24"/>
          <w:szCs w:val="24"/>
        </w:rPr>
        <w:t xml:space="preserve">Multiple </w:t>
      </w:r>
      <w:r w:rsidR="00041560" w:rsidRPr="005A733C">
        <w:rPr>
          <w:b/>
          <w:i/>
          <w:iCs/>
          <w:color w:val="000000" w:themeColor="text1"/>
          <w:sz w:val="24"/>
          <w:szCs w:val="24"/>
        </w:rPr>
        <w:t>Comparisons</w:t>
      </w:r>
    </w:p>
    <w:p w14:paraId="5403F290" w14:textId="5247B3CD" w:rsidR="001E2EFB" w:rsidRPr="005A733C" w:rsidRDefault="004A1BB2" w:rsidP="00A25AD8">
      <w:pPr>
        <w:tabs>
          <w:tab w:val="clear" w:pos="3068"/>
        </w:tabs>
        <w:contextualSpacing/>
        <w:rPr>
          <w:color w:val="000000" w:themeColor="text1"/>
          <w:sz w:val="24"/>
          <w:szCs w:val="24"/>
        </w:rPr>
      </w:pPr>
      <w:r w:rsidRPr="005A733C">
        <w:rPr>
          <w:color w:val="000000" w:themeColor="text1"/>
          <w:sz w:val="24"/>
          <w:szCs w:val="24"/>
        </w:rPr>
        <w:t xml:space="preserve">As we shall discuss in more detail in the next section, there are a very large number of different </w:t>
      </w:r>
      <w:r w:rsidR="00AB4915" w:rsidRPr="005A733C">
        <w:rPr>
          <w:color w:val="000000" w:themeColor="text1"/>
          <w:sz w:val="24"/>
          <w:szCs w:val="24"/>
        </w:rPr>
        <w:t>measures</w:t>
      </w:r>
      <w:r w:rsidRPr="005A733C">
        <w:rPr>
          <w:color w:val="000000" w:themeColor="text1"/>
          <w:sz w:val="24"/>
          <w:szCs w:val="24"/>
        </w:rPr>
        <w:t xml:space="preserve"> that researchers can use when analyzing data from eye movement experiments. Some have argued that researchers should correct for multiple tests after running several statistical tests on different dependent variables in this manner</w:t>
      </w:r>
      <w:r w:rsidR="00442EE6" w:rsidRPr="005A733C">
        <w:rPr>
          <w:color w:val="000000" w:themeColor="text1"/>
          <w:sz w:val="24"/>
          <w:szCs w:val="24"/>
        </w:rPr>
        <w:t xml:space="preserve"> </w:t>
      </w:r>
      <w:r w:rsidR="00442EE6" w:rsidRPr="005A733C">
        <w:rPr>
          <w:color w:val="000000" w:themeColor="text1"/>
          <w:sz w:val="24"/>
          <w:szCs w:val="24"/>
        </w:rPr>
        <w:fldChar w:fldCharType="begin"/>
      </w:r>
      <w:r w:rsidR="00442EE6" w:rsidRPr="005A733C">
        <w:rPr>
          <w:color w:val="000000" w:themeColor="text1"/>
          <w:sz w:val="24"/>
          <w:szCs w:val="24"/>
        </w:rPr>
        <w:instrText xml:space="preserve"> ADDIN ZOTERO_ITEM CSL_CITATION {"citationID":"U8UhleLs","properties":{"formattedCitation":"(von der Malsburg &amp; Angele, 2017)","plainCitation":"(von der Malsburg &amp; Angele, 2017)","noteIndex":0},"citationItems":[{"id":2689,"uris":["http://zotero.org/users/6618481/items/7IRBKNPG"],"uri":["http://zotero.org/users/6618481/items/7IRBKNPG"],"itemData":{"id":2689,"type":"article-journal","abstract":"In research on eye movements in reading, it is common to analyze a number of canonical dependent measures to study how the effects of a manipulation unfold over time. Although this gives rise to the well-known multiple comparisons problem, i.e. an inflated probability that the null hypothesis is incorrectly rejected (Type I error), it is accepted standard practice not to apply any correction procedures. Instead, there appears to be a widespread belief that corrections are not necessary because the increase in false positives is too small to matter. To our knowledge, no formal argument has ever been presented to justify this assumption. Here, we report a computational investigation of this issue using Monte Carlo simulations. Our results show that, contrary to conventional wisdom, false positives are increased to unacceptable levels when no corrections are applied. Our simulations also show that counter-measures like the Bonferroni correction keep false positives in check while reducing statistical power only moderately. Hence, there is little reason why such corrections should not be made a standard requirement. Further, we discuss three statistical illusions that can arise when statistical power is low, and we show how power can be improved to prevent these illusions. In sum, our work renders a detailed picture of the various types of statistical errors than can occur in studies of reading behavior and we provide concrete guidance about how these errors can be avoided.","container-title":"Journal of Memory and Language","DOI":"10.1016/j.jml.2016.10.003","ISSN":"0749-596X","journalAbbreviation":"Journal of Memory and Language","language":"en","page":"119-133","source":"ScienceDirect","title":"False positives and other statistical errors in standard analyses of eye movements in reading","volume":"94","author":[{"family":"Malsburg","given":"Titus","non-dropping-particle":"von der"},{"family":"Angele","given":"Bernhard"}],"issued":{"date-parts":[["2017",6,1]]}}}],"schema":"https://github.com/citation-style-language/schema/raw/master/csl-citation.json"} </w:instrText>
      </w:r>
      <w:r w:rsidR="00442EE6" w:rsidRPr="005A733C">
        <w:rPr>
          <w:color w:val="000000" w:themeColor="text1"/>
          <w:sz w:val="24"/>
          <w:szCs w:val="24"/>
        </w:rPr>
        <w:fldChar w:fldCharType="separate"/>
      </w:r>
      <w:r w:rsidR="00B10045" w:rsidRPr="005A733C">
        <w:rPr>
          <w:noProof/>
          <w:color w:val="000000" w:themeColor="text1"/>
          <w:sz w:val="24"/>
          <w:szCs w:val="24"/>
        </w:rPr>
        <w:t>(von der Malsburg &amp; Angele, 2017)</w:t>
      </w:r>
      <w:r w:rsidR="00442EE6" w:rsidRPr="005A733C">
        <w:rPr>
          <w:color w:val="000000" w:themeColor="text1"/>
          <w:sz w:val="24"/>
          <w:szCs w:val="24"/>
        </w:rPr>
        <w:fldChar w:fldCharType="end"/>
      </w:r>
      <w:r w:rsidRPr="005A733C">
        <w:rPr>
          <w:color w:val="000000" w:themeColor="text1"/>
          <w:sz w:val="24"/>
          <w:szCs w:val="24"/>
        </w:rPr>
        <w:t xml:space="preserve">. However, the argument against doing so is that many measures are related to one another, and so </w:t>
      </w:r>
      <w:r w:rsidR="00D80202" w:rsidRPr="005A733C">
        <w:rPr>
          <w:color w:val="000000" w:themeColor="text1"/>
          <w:sz w:val="24"/>
          <w:szCs w:val="24"/>
        </w:rPr>
        <w:t xml:space="preserve">a </w:t>
      </w:r>
      <w:r w:rsidRPr="005A733C">
        <w:rPr>
          <w:color w:val="000000" w:themeColor="text1"/>
          <w:sz w:val="24"/>
          <w:szCs w:val="24"/>
        </w:rPr>
        <w:t xml:space="preserve">correction </w:t>
      </w:r>
      <w:r w:rsidR="00D80202" w:rsidRPr="005A733C">
        <w:rPr>
          <w:color w:val="000000" w:themeColor="text1"/>
          <w:sz w:val="24"/>
          <w:szCs w:val="24"/>
        </w:rPr>
        <w:t xml:space="preserve">for multiple comparisons </w:t>
      </w:r>
      <w:r w:rsidRPr="005A733C">
        <w:rPr>
          <w:color w:val="000000" w:themeColor="text1"/>
          <w:sz w:val="24"/>
          <w:szCs w:val="24"/>
        </w:rPr>
        <w:t>does not need to be applied. For example, if one were to examine the total fixation duration (i.e., the sum of all fixation durations), and the number of fixations made per trial, one can be divided by the other to give the measure of the average fixation duration per trial</w:t>
      </w:r>
      <w:r w:rsidR="007909FF" w:rsidRPr="005A733C">
        <w:rPr>
          <w:color w:val="000000" w:themeColor="text1"/>
          <w:sz w:val="24"/>
          <w:szCs w:val="24"/>
        </w:rPr>
        <w:t xml:space="preserve">. In Godwin et al. (2015), we did not utilize any corrections for multiple </w:t>
      </w:r>
      <w:r w:rsidR="008E4166" w:rsidRPr="005A733C">
        <w:rPr>
          <w:color w:val="000000" w:themeColor="text1"/>
          <w:sz w:val="24"/>
          <w:szCs w:val="24"/>
        </w:rPr>
        <w:t>comparisons</w:t>
      </w:r>
      <w:r w:rsidR="007909FF" w:rsidRPr="005A733C">
        <w:rPr>
          <w:color w:val="000000" w:themeColor="text1"/>
          <w:sz w:val="24"/>
          <w:szCs w:val="24"/>
        </w:rPr>
        <w:t xml:space="preserve"> across different dependent </w:t>
      </w:r>
      <w:r w:rsidR="008E4166" w:rsidRPr="005A733C">
        <w:rPr>
          <w:color w:val="000000" w:themeColor="text1"/>
          <w:sz w:val="24"/>
          <w:szCs w:val="24"/>
        </w:rPr>
        <w:t>variables</w:t>
      </w:r>
      <w:r w:rsidR="007909FF" w:rsidRPr="005A733C">
        <w:rPr>
          <w:color w:val="000000" w:themeColor="text1"/>
          <w:sz w:val="24"/>
          <w:szCs w:val="24"/>
        </w:rPr>
        <w:t xml:space="preserve">, and this was consistent with the papers examined as part of our Brief Review (0% of the sample corrected across different dependent variables). </w:t>
      </w:r>
      <w:r w:rsidRPr="005A733C">
        <w:rPr>
          <w:color w:val="000000" w:themeColor="text1"/>
          <w:sz w:val="24"/>
          <w:szCs w:val="24"/>
        </w:rPr>
        <w:t xml:space="preserve">It is therefore </w:t>
      </w:r>
      <w:r w:rsidR="00240B6A" w:rsidRPr="005A733C">
        <w:rPr>
          <w:color w:val="000000" w:themeColor="text1"/>
          <w:sz w:val="24"/>
          <w:szCs w:val="24"/>
        </w:rPr>
        <w:t xml:space="preserve">likely </w:t>
      </w:r>
      <w:r w:rsidRPr="005A733C">
        <w:rPr>
          <w:color w:val="000000" w:themeColor="text1"/>
          <w:sz w:val="24"/>
          <w:szCs w:val="24"/>
        </w:rPr>
        <w:t xml:space="preserve">generally the case that multiple </w:t>
      </w:r>
      <w:r w:rsidRPr="005A733C">
        <w:rPr>
          <w:color w:val="000000" w:themeColor="text1"/>
          <w:sz w:val="24"/>
          <w:szCs w:val="24"/>
        </w:rPr>
        <w:lastRenderedPageBreak/>
        <w:t>correction penalties are not applied when researchers examine multiple DVs in visual search and eye movements experiments</w:t>
      </w:r>
      <w:r w:rsidR="007909FF" w:rsidRPr="005A733C">
        <w:rPr>
          <w:color w:val="000000" w:themeColor="text1"/>
          <w:sz w:val="24"/>
          <w:szCs w:val="24"/>
        </w:rPr>
        <w:t>.</w:t>
      </w:r>
      <w:r w:rsidR="009F1F46" w:rsidRPr="005A733C">
        <w:rPr>
          <w:color w:val="000000" w:themeColor="text1"/>
          <w:sz w:val="24"/>
          <w:szCs w:val="24"/>
        </w:rPr>
        <w:t xml:space="preserve"> Using such corrections, or using MANOVAs, for example, </w:t>
      </w:r>
      <w:r w:rsidR="000815A9">
        <w:rPr>
          <w:color w:val="000000" w:themeColor="text1"/>
          <w:sz w:val="24"/>
          <w:szCs w:val="24"/>
        </w:rPr>
        <w:t>c</w:t>
      </w:r>
      <w:r w:rsidR="009F1F46" w:rsidRPr="005A733C">
        <w:rPr>
          <w:color w:val="000000" w:themeColor="text1"/>
          <w:sz w:val="24"/>
          <w:szCs w:val="24"/>
        </w:rPr>
        <w:t>ould account for this multicollinearity.</w:t>
      </w:r>
    </w:p>
    <w:p w14:paraId="63A6426D" w14:textId="77777777" w:rsidR="00A25AD8" w:rsidRPr="005A733C" w:rsidRDefault="00A25AD8" w:rsidP="00A25AD8">
      <w:pPr>
        <w:tabs>
          <w:tab w:val="clear" w:pos="3068"/>
        </w:tabs>
        <w:ind w:firstLine="0"/>
        <w:contextualSpacing/>
        <w:rPr>
          <w:b/>
          <w:color w:val="000000" w:themeColor="text1"/>
          <w:sz w:val="24"/>
          <w:szCs w:val="24"/>
        </w:rPr>
      </w:pPr>
    </w:p>
    <w:p w14:paraId="25D2DD00" w14:textId="64AA6785" w:rsidR="00A25AD8" w:rsidRPr="005A733C" w:rsidRDefault="005964BB" w:rsidP="00A25AD8">
      <w:pPr>
        <w:tabs>
          <w:tab w:val="clear" w:pos="3068"/>
        </w:tabs>
        <w:ind w:firstLine="0"/>
        <w:contextualSpacing/>
        <w:rPr>
          <w:b/>
          <w:i/>
          <w:iCs/>
          <w:color w:val="000000" w:themeColor="text1"/>
          <w:sz w:val="24"/>
          <w:szCs w:val="24"/>
        </w:rPr>
      </w:pPr>
      <w:r w:rsidRPr="005A733C">
        <w:rPr>
          <w:b/>
          <w:i/>
          <w:iCs/>
          <w:color w:val="000000" w:themeColor="text1"/>
          <w:sz w:val="24"/>
          <w:szCs w:val="24"/>
        </w:rPr>
        <w:t xml:space="preserve">Summary: Analyses </w:t>
      </w:r>
    </w:p>
    <w:p w14:paraId="42CA58BB" w14:textId="7F8DFC46" w:rsidR="0019216D" w:rsidRPr="005A733C" w:rsidRDefault="00EA2287" w:rsidP="00A25AD8">
      <w:pPr>
        <w:tabs>
          <w:tab w:val="clear" w:pos="3068"/>
        </w:tabs>
        <w:contextualSpacing/>
        <w:rPr>
          <w:color w:val="000000" w:themeColor="text1"/>
          <w:sz w:val="24"/>
          <w:szCs w:val="24"/>
        </w:rPr>
      </w:pPr>
      <w:r w:rsidRPr="005A733C">
        <w:rPr>
          <w:color w:val="000000" w:themeColor="text1"/>
          <w:sz w:val="24"/>
          <w:szCs w:val="24"/>
        </w:rPr>
        <w:t xml:space="preserve">In this section, we have discussed the different analytic approaches taken by researchers studying visual search and eye movement experiments and highlighted </w:t>
      </w:r>
      <w:r w:rsidR="00A15416" w:rsidRPr="005A733C">
        <w:rPr>
          <w:color w:val="000000" w:themeColor="text1"/>
          <w:sz w:val="24"/>
          <w:szCs w:val="24"/>
        </w:rPr>
        <w:t xml:space="preserve">one potential pitfall in terms of how mean values are calculated. </w:t>
      </w:r>
    </w:p>
    <w:p w14:paraId="3F955426" w14:textId="77777777" w:rsidR="0019216D" w:rsidRPr="005A733C" w:rsidRDefault="0019216D" w:rsidP="0019216D">
      <w:pPr>
        <w:tabs>
          <w:tab w:val="clear" w:pos="3068"/>
        </w:tabs>
        <w:contextualSpacing/>
        <w:rPr>
          <w:b/>
          <w:color w:val="000000" w:themeColor="text1"/>
          <w:sz w:val="24"/>
          <w:szCs w:val="24"/>
        </w:rPr>
      </w:pPr>
    </w:p>
    <w:p w14:paraId="14DB3DEE" w14:textId="5A2191F1" w:rsidR="00F26687" w:rsidRPr="005A733C" w:rsidRDefault="00507340" w:rsidP="00657D06">
      <w:pPr>
        <w:tabs>
          <w:tab w:val="clear" w:pos="3068"/>
        </w:tabs>
        <w:ind w:firstLine="0"/>
        <w:contextualSpacing/>
        <w:rPr>
          <w:b/>
          <w:color w:val="000000" w:themeColor="text1"/>
          <w:sz w:val="24"/>
          <w:szCs w:val="24"/>
        </w:rPr>
      </w:pPr>
      <w:r w:rsidRPr="005A733C">
        <w:rPr>
          <w:b/>
          <w:color w:val="000000" w:themeColor="text1"/>
          <w:sz w:val="24"/>
          <w:szCs w:val="24"/>
        </w:rPr>
        <w:t>Measures</w:t>
      </w:r>
    </w:p>
    <w:p w14:paraId="69945763" w14:textId="7426B4A1" w:rsidR="000815A9" w:rsidRDefault="00E71BF6" w:rsidP="00657D06">
      <w:pPr>
        <w:tabs>
          <w:tab w:val="clear" w:pos="3068"/>
        </w:tabs>
        <w:ind w:firstLine="0"/>
        <w:contextualSpacing/>
        <w:rPr>
          <w:color w:val="000000" w:themeColor="text1"/>
          <w:sz w:val="24"/>
          <w:szCs w:val="24"/>
        </w:rPr>
      </w:pPr>
      <w:r w:rsidRPr="005A733C">
        <w:rPr>
          <w:color w:val="000000" w:themeColor="text1"/>
          <w:sz w:val="24"/>
          <w:szCs w:val="24"/>
        </w:rPr>
        <w:tab/>
        <w:t xml:space="preserve">At this stage in our walkthrough, we have reached the different dependent variables that can be examined as part of visual search and eye movement experiments. </w:t>
      </w:r>
      <w:r w:rsidR="000815A9" w:rsidRPr="00423431">
        <w:rPr>
          <w:color w:val="000000" w:themeColor="text1"/>
          <w:sz w:val="24"/>
          <w:szCs w:val="24"/>
          <w:highlight w:val="yellow"/>
        </w:rPr>
        <w:t xml:space="preserve">We noted above that avoiding issues of multiple comparisons can cause concerns about </w:t>
      </w:r>
      <w:r w:rsidR="0049773B" w:rsidRPr="00423431">
        <w:rPr>
          <w:color w:val="000000" w:themeColor="text1"/>
          <w:sz w:val="24"/>
          <w:szCs w:val="24"/>
          <w:highlight w:val="yellow"/>
        </w:rPr>
        <w:t xml:space="preserve">the conclusions drawn from the statistical analyses in a study. </w:t>
      </w:r>
      <w:r w:rsidR="00423431" w:rsidRPr="00423431">
        <w:rPr>
          <w:color w:val="000000" w:themeColor="text1"/>
          <w:sz w:val="24"/>
          <w:szCs w:val="24"/>
          <w:highlight w:val="yellow"/>
        </w:rPr>
        <w:t xml:space="preserve">However, when conducting confirmatory </w:t>
      </w:r>
      <w:r w:rsidR="00E06B65">
        <w:rPr>
          <w:color w:val="000000" w:themeColor="text1"/>
          <w:sz w:val="24"/>
          <w:szCs w:val="24"/>
          <w:highlight w:val="yellow"/>
        </w:rPr>
        <w:t xml:space="preserve">analyses </w:t>
      </w:r>
      <w:r w:rsidR="00423431" w:rsidRPr="00423431">
        <w:rPr>
          <w:color w:val="000000" w:themeColor="text1"/>
          <w:sz w:val="24"/>
          <w:szCs w:val="24"/>
          <w:highlight w:val="yellow"/>
        </w:rPr>
        <w:t>above all else, it is of course vital that whatever measures are used to examine a dataset have a clear theoretical motivation.</w:t>
      </w:r>
      <w:r w:rsidR="00423431">
        <w:rPr>
          <w:color w:val="000000" w:themeColor="text1"/>
          <w:sz w:val="24"/>
          <w:szCs w:val="24"/>
        </w:rPr>
        <w:t xml:space="preserve"> </w:t>
      </w:r>
    </w:p>
    <w:p w14:paraId="46C52B1D" w14:textId="23C9A142" w:rsidR="00F33688" w:rsidRPr="005A733C" w:rsidRDefault="00E71BF6" w:rsidP="000815A9">
      <w:pPr>
        <w:tabs>
          <w:tab w:val="clear" w:pos="3068"/>
        </w:tabs>
        <w:contextualSpacing/>
        <w:rPr>
          <w:color w:val="000000" w:themeColor="text1"/>
          <w:sz w:val="24"/>
          <w:szCs w:val="24"/>
        </w:rPr>
      </w:pPr>
      <w:r w:rsidRPr="005A733C">
        <w:rPr>
          <w:color w:val="000000" w:themeColor="text1"/>
          <w:sz w:val="24"/>
          <w:szCs w:val="24"/>
        </w:rPr>
        <w:t xml:space="preserve">We will now </w:t>
      </w:r>
      <w:r w:rsidR="00423431" w:rsidRPr="00E06B65">
        <w:rPr>
          <w:color w:val="000000" w:themeColor="text1"/>
          <w:sz w:val="24"/>
          <w:szCs w:val="24"/>
          <w:highlight w:val="yellow"/>
        </w:rPr>
        <w:t>proceed to discuss the different dependent variables that can be examined as part of visual search and eye movement experiments</w:t>
      </w:r>
      <w:r w:rsidR="00423431">
        <w:rPr>
          <w:color w:val="000000" w:themeColor="text1"/>
          <w:sz w:val="24"/>
          <w:szCs w:val="24"/>
        </w:rPr>
        <w:t xml:space="preserve"> </w:t>
      </w:r>
      <w:r w:rsidRPr="005A733C">
        <w:rPr>
          <w:color w:val="000000" w:themeColor="text1"/>
          <w:sz w:val="24"/>
          <w:szCs w:val="24"/>
        </w:rPr>
        <w:t>in turn.</w:t>
      </w:r>
      <w:r w:rsidR="0082501D" w:rsidRPr="005A733C">
        <w:rPr>
          <w:color w:val="000000" w:themeColor="text1"/>
          <w:sz w:val="24"/>
          <w:szCs w:val="24"/>
        </w:rPr>
        <w:t xml:space="preserve"> We have divided the dependent variables into three categories. The first are </w:t>
      </w:r>
      <w:r w:rsidR="0082501D" w:rsidRPr="005A733C">
        <w:rPr>
          <w:i/>
          <w:color w:val="000000" w:themeColor="text1"/>
          <w:sz w:val="24"/>
          <w:szCs w:val="24"/>
        </w:rPr>
        <w:t xml:space="preserve">behavioral </w:t>
      </w:r>
      <w:r w:rsidR="0082501D" w:rsidRPr="005A733C">
        <w:rPr>
          <w:color w:val="000000" w:themeColor="text1"/>
          <w:sz w:val="24"/>
          <w:szCs w:val="24"/>
        </w:rPr>
        <w:t xml:space="preserve">measures. These involve </w:t>
      </w:r>
      <w:r w:rsidR="00D15493" w:rsidRPr="005A733C">
        <w:rPr>
          <w:color w:val="000000" w:themeColor="text1"/>
          <w:sz w:val="24"/>
          <w:szCs w:val="24"/>
        </w:rPr>
        <w:t xml:space="preserve">measures derived from the button-press responses made by participants. The remaining two categories are both derived from eye movement behavior and involve </w:t>
      </w:r>
      <w:r w:rsidR="00D15493" w:rsidRPr="005A733C">
        <w:rPr>
          <w:i/>
          <w:color w:val="000000" w:themeColor="text1"/>
          <w:sz w:val="24"/>
          <w:szCs w:val="24"/>
        </w:rPr>
        <w:t xml:space="preserve">global </w:t>
      </w:r>
      <w:r w:rsidR="00D15493" w:rsidRPr="005A733C">
        <w:rPr>
          <w:color w:val="000000" w:themeColor="text1"/>
          <w:sz w:val="24"/>
          <w:szCs w:val="24"/>
        </w:rPr>
        <w:t xml:space="preserve">eye movement measures and </w:t>
      </w:r>
      <w:r w:rsidR="00D15493" w:rsidRPr="005A733C">
        <w:rPr>
          <w:i/>
          <w:color w:val="000000" w:themeColor="text1"/>
          <w:sz w:val="24"/>
          <w:szCs w:val="24"/>
        </w:rPr>
        <w:t xml:space="preserve">local </w:t>
      </w:r>
      <w:r w:rsidR="00D15493" w:rsidRPr="005A733C">
        <w:rPr>
          <w:color w:val="000000" w:themeColor="text1"/>
          <w:sz w:val="24"/>
          <w:szCs w:val="24"/>
        </w:rPr>
        <w:t xml:space="preserve">eye movement measures. Global measures </w:t>
      </w:r>
      <w:r w:rsidR="00F33688" w:rsidRPr="005A733C">
        <w:rPr>
          <w:color w:val="000000" w:themeColor="text1"/>
          <w:sz w:val="24"/>
          <w:szCs w:val="24"/>
        </w:rPr>
        <w:t xml:space="preserve">include all eye movements made during a trial period, </w:t>
      </w:r>
      <w:r w:rsidR="00D170C1" w:rsidRPr="005A733C">
        <w:rPr>
          <w:color w:val="000000" w:themeColor="text1"/>
          <w:sz w:val="24"/>
          <w:szCs w:val="24"/>
        </w:rPr>
        <w:lastRenderedPageBreak/>
        <w:t xml:space="preserve">whereas </w:t>
      </w:r>
      <w:r w:rsidR="00F33688" w:rsidRPr="005A733C">
        <w:rPr>
          <w:color w:val="000000" w:themeColor="text1"/>
          <w:sz w:val="24"/>
          <w:szCs w:val="24"/>
        </w:rPr>
        <w:t xml:space="preserve">local measures break the data down </w:t>
      </w:r>
      <w:r w:rsidR="00874822" w:rsidRPr="005A733C">
        <w:rPr>
          <w:color w:val="000000" w:themeColor="text1"/>
          <w:sz w:val="24"/>
          <w:szCs w:val="24"/>
        </w:rPr>
        <w:t>and focus upon a set of objects or events</w:t>
      </w:r>
      <w:r w:rsidR="00F33688" w:rsidRPr="005A733C">
        <w:rPr>
          <w:color w:val="000000" w:themeColor="text1"/>
          <w:sz w:val="24"/>
          <w:szCs w:val="24"/>
        </w:rPr>
        <w:t xml:space="preserve"> in </w:t>
      </w:r>
      <w:r w:rsidR="00035031" w:rsidRPr="005A733C">
        <w:rPr>
          <w:color w:val="000000" w:themeColor="text1"/>
          <w:sz w:val="24"/>
          <w:szCs w:val="24"/>
        </w:rPr>
        <w:t>each search trial</w:t>
      </w:r>
      <w:r w:rsidR="00F33688" w:rsidRPr="005A733C">
        <w:rPr>
          <w:color w:val="000000" w:themeColor="text1"/>
          <w:sz w:val="24"/>
          <w:szCs w:val="24"/>
        </w:rPr>
        <w:t>. For example, as a preview, global fixation durations relate to the mean fixation durations of all fixations in a trial whereas local fixation durations relate to the mean fixation durations when fixations fell upon specific objects (such as the target) in a trial.</w:t>
      </w:r>
    </w:p>
    <w:p w14:paraId="4535D1DB" w14:textId="77777777" w:rsidR="00A25AD8" w:rsidRPr="005A733C" w:rsidRDefault="00A25AD8" w:rsidP="00A25AD8">
      <w:pPr>
        <w:tabs>
          <w:tab w:val="clear" w:pos="3068"/>
        </w:tabs>
        <w:ind w:firstLine="0"/>
        <w:contextualSpacing/>
        <w:rPr>
          <w:b/>
          <w:i/>
          <w:color w:val="000000" w:themeColor="text1"/>
          <w:sz w:val="24"/>
          <w:szCs w:val="24"/>
        </w:rPr>
      </w:pPr>
    </w:p>
    <w:p w14:paraId="2AD01313" w14:textId="7852516C" w:rsidR="00D609F6" w:rsidRPr="005A733C" w:rsidRDefault="00DF4AD5" w:rsidP="00A25AD8">
      <w:pPr>
        <w:tabs>
          <w:tab w:val="clear" w:pos="3068"/>
        </w:tabs>
        <w:ind w:firstLine="0"/>
        <w:contextualSpacing/>
        <w:rPr>
          <w:b/>
          <w:i/>
          <w:color w:val="000000" w:themeColor="text1"/>
          <w:sz w:val="24"/>
          <w:szCs w:val="24"/>
        </w:rPr>
      </w:pPr>
      <w:r w:rsidRPr="005A733C">
        <w:rPr>
          <w:b/>
          <w:i/>
          <w:color w:val="000000" w:themeColor="text1"/>
          <w:sz w:val="24"/>
          <w:szCs w:val="24"/>
        </w:rPr>
        <w:t>Behavioral Measures</w:t>
      </w:r>
      <w:r w:rsidR="00CF6E14" w:rsidRPr="005A733C">
        <w:rPr>
          <w:b/>
          <w:i/>
          <w:color w:val="000000" w:themeColor="text1"/>
          <w:sz w:val="24"/>
          <w:szCs w:val="24"/>
        </w:rPr>
        <w:t>: Response Accuracy and Response Times</w:t>
      </w:r>
    </w:p>
    <w:p w14:paraId="15D7586E" w14:textId="5A667D0E" w:rsidR="009332E1" w:rsidRPr="005A733C" w:rsidRDefault="00E71BF6" w:rsidP="00657D06">
      <w:pPr>
        <w:tabs>
          <w:tab w:val="clear" w:pos="3068"/>
        </w:tabs>
        <w:contextualSpacing/>
        <w:rPr>
          <w:color w:val="000000" w:themeColor="text1"/>
          <w:sz w:val="24"/>
          <w:szCs w:val="24"/>
        </w:rPr>
      </w:pPr>
      <w:r w:rsidRPr="005A733C">
        <w:rPr>
          <w:color w:val="000000" w:themeColor="text1"/>
          <w:sz w:val="24"/>
          <w:szCs w:val="24"/>
        </w:rPr>
        <w:t xml:space="preserve">Perhaps the most standard measures are those relating to behavioral responses made on each trial. These measures have some typical characteristics which are worth briefly noting. </w:t>
      </w:r>
      <w:r w:rsidR="00814EA6" w:rsidRPr="005A733C">
        <w:rPr>
          <w:color w:val="000000" w:themeColor="text1"/>
          <w:sz w:val="24"/>
          <w:szCs w:val="24"/>
        </w:rPr>
        <w:t>Both response accuracy and RTs were analyzed as part of Godwin et al. (2015)</w:t>
      </w:r>
      <w:r w:rsidR="00840FD5" w:rsidRPr="005A733C">
        <w:rPr>
          <w:color w:val="000000" w:themeColor="text1"/>
          <w:sz w:val="24"/>
          <w:szCs w:val="24"/>
        </w:rPr>
        <w:t>, and 7</w:t>
      </w:r>
      <w:r w:rsidR="00F74D9C" w:rsidRPr="005A733C">
        <w:rPr>
          <w:color w:val="000000" w:themeColor="text1"/>
          <w:sz w:val="24"/>
          <w:szCs w:val="24"/>
        </w:rPr>
        <w:t>5</w:t>
      </w:r>
      <w:r w:rsidR="00840FD5" w:rsidRPr="005A733C">
        <w:rPr>
          <w:color w:val="000000" w:themeColor="text1"/>
          <w:sz w:val="24"/>
          <w:szCs w:val="24"/>
        </w:rPr>
        <w:t xml:space="preserve">% of the sample in our Brief Review reported </w:t>
      </w:r>
      <w:proofErr w:type="gramStart"/>
      <w:r w:rsidR="00840FD5" w:rsidRPr="005A733C">
        <w:rPr>
          <w:color w:val="000000" w:themeColor="text1"/>
          <w:sz w:val="24"/>
          <w:szCs w:val="24"/>
        </w:rPr>
        <w:t>both of these</w:t>
      </w:r>
      <w:proofErr w:type="gramEnd"/>
      <w:r w:rsidR="00840FD5" w:rsidRPr="005A733C">
        <w:rPr>
          <w:color w:val="000000" w:themeColor="text1"/>
          <w:sz w:val="24"/>
          <w:szCs w:val="24"/>
        </w:rPr>
        <w:t xml:space="preserve"> measures</w:t>
      </w:r>
      <w:r w:rsidR="009332E1" w:rsidRPr="005A733C">
        <w:rPr>
          <w:color w:val="000000" w:themeColor="text1"/>
          <w:sz w:val="24"/>
          <w:szCs w:val="24"/>
        </w:rPr>
        <w:t>.</w:t>
      </w:r>
    </w:p>
    <w:p w14:paraId="599296AD" w14:textId="7C06F74E" w:rsidR="00814EA6" w:rsidRPr="005A733C" w:rsidRDefault="009332E1" w:rsidP="009332E1">
      <w:pPr>
        <w:tabs>
          <w:tab w:val="clear" w:pos="3068"/>
        </w:tabs>
        <w:ind w:firstLine="0"/>
        <w:contextualSpacing/>
        <w:rPr>
          <w:color w:val="000000" w:themeColor="text1"/>
          <w:sz w:val="24"/>
          <w:szCs w:val="24"/>
        </w:rPr>
      </w:pPr>
      <w:r w:rsidRPr="005A733C">
        <w:rPr>
          <w:color w:val="000000" w:themeColor="text1"/>
          <w:sz w:val="24"/>
          <w:szCs w:val="24"/>
        </w:rPr>
        <w:tab/>
        <w:t xml:space="preserve">Response accuracy was reported by </w:t>
      </w:r>
      <w:r w:rsidR="00B679B8" w:rsidRPr="005A733C">
        <w:rPr>
          <w:color w:val="000000" w:themeColor="text1"/>
          <w:sz w:val="24"/>
          <w:szCs w:val="24"/>
        </w:rPr>
        <w:t>75</w:t>
      </w:r>
      <w:r w:rsidRPr="005A733C">
        <w:rPr>
          <w:color w:val="000000" w:themeColor="text1"/>
          <w:sz w:val="24"/>
          <w:szCs w:val="24"/>
        </w:rPr>
        <w:t xml:space="preserve">% of the sample from our Brief Review. </w:t>
      </w:r>
      <w:r w:rsidR="00814EA6" w:rsidRPr="005A733C">
        <w:rPr>
          <w:color w:val="000000" w:themeColor="text1"/>
          <w:sz w:val="24"/>
          <w:szCs w:val="24"/>
        </w:rPr>
        <w:t>In Godwin et al. (2015), we found that the higher-prevalence target was more likely to be found</w:t>
      </w:r>
      <w:r w:rsidRPr="005A733C">
        <w:rPr>
          <w:color w:val="000000" w:themeColor="text1"/>
          <w:sz w:val="24"/>
          <w:szCs w:val="24"/>
        </w:rPr>
        <w:t xml:space="preserve"> (i.e., had higher response accuracy)</w:t>
      </w:r>
      <w:r w:rsidR="00814EA6" w:rsidRPr="005A733C">
        <w:rPr>
          <w:color w:val="000000" w:themeColor="text1"/>
          <w:sz w:val="24"/>
          <w:szCs w:val="24"/>
        </w:rPr>
        <w:t xml:space="preserve"> than the lower prevalence target. </w:t>
      </w:r>
      <w:r w:rsidRPr="005A733C">
        <w:rPr>
          <w:color w:val="000000" w:themeColor="text1"/>
          <w:sz w:val="24"/>
          <w:szCs w:val="24"/>
        </w:rPr>
        <w:t xml:space="preserve">When response accuracy is not analyzed by researchers, it is typically because the task was very easy (i.e., targets are readily found and not often confused with distractors). </w:t>
      </w:r>
      <w:r w:rsidR="002950B8" w:rsidRPr="005A733C">
        <w:rPr>
          <w:color w:val="000000" w:themeColor="text1"/>
          <w:sz w:val="24"/>
          <w:szCs w:val="24"/>
        </w:rPr>
        <w:t xml:space="preserve">One often-overlooked point is that response accuracy is generally higher in target-absent trials than target-present trials. It is believed that this is because even though a standard search study might present a target </w:t>
      </w:r>
      <w:r w:rsidR="00634E6E" w:rsidRPr="005A733C">
        <w:rPr>
          <w:color w:val="000000" w:themeColor="text1"/>
          <w:sz w:val="24"/>
          <w:szCs w:val="24"/>
        </w:rPr>
        <w:t>i</w:t>
      </w:r>
      <w:r w:rsidR="002950B8" w:rsidRPr="005A733C">
        <w:rPr>
          <w:color w:val="000000" w:themeColor="text1"/>
          <w:sz w:val="24"/>
          <w:szCs w:val="24"/>
        </w:rPr>
        <w:t>n 50% of trials, the probability that each individual object will be the target is quite small. For example, if a target is present</w:t>
      </w:r>
      <w:r w:rsidR="00F579CB" w:rsidRPr="005A733C">
        <w:rPr>
          <w:color w:val="000000" w:themeColor="text1"/>
          <w:sz w:val="24"/>
          <w:szCs w:val="24"/>
        </w:rPr>
        <w:t>ed</w:t>
      </w:r>
      <w:r w:rsidR="002950B8" w:rsidRPr="005A733C">
        <w:rPr>
          <w:color w:val="000000" w:themeColor="text1"/>
          <w:sz w:val="24"/>
          <w:szCs w:val="24"/>
        </w:rPr>
        <w:t xml:space="preserve"> </w:t>
      </w:r>
      <w:r w:rsidR="00634E6E" w:rsidRPr="005A733C">
        <w:rPr>
          <w:color w:val="000000" w:themeColor="text1"/>
          <w:sz w:val="24"/>
          <w:szCs w:val="24"/>
        </w:rPr>
        <w:t>i</w:t>
      </w:r>
      <w:r w:rsidR="002950B8" w:rsidRPr="005A733C">
        <w:rPr>
          <w:color w:val="000000" w:themeColor="text1"/>
          <w:sz w:val="24"/>
          <w:szCs w:val="24"/>
        </w:rPr>
        <w:t xml:space="preserve">n 50% of trials, and there are 16 objects presented per trial, then, on average, the probability that any given object will be the target is 1/(16*2) = 0.03 </w:t>
      </w:r>
      <w:r w:rsidR="002950B8" w:rsidRPr="005A733C">
        <w:rPr>
          <w:color w:val="000000" w:themeColor="text1"/>
          <w:sz w:val="24"/>
          <w:szCs w:val="24"/>
        </w:rPr>
        <w:fldChar w:fldCharType="begin"/>
      </w:r>
      <w:r w:rsidR="003C5155" w:rsidRPr="005A733C">
        <w:rPr>
          <w:color w:val="000000" w:themeColor="text1"/>
          <w:sz w:val="24"/>
          <w:szCs w:val="24"/>
        </w:rPr>
        <w:instrText xml:space="preserve"> ADDIN ZOTERO_ITEM CSL_CITATION {"citationID":"tL1Lk9mo","properties":{"formattedCitation":"(Godwin, Reichle, et al., 2017)","plainCitation":"(Godwin, Reichle, et al., 2017)","dontUpdate":true,"noteIndex":0},"citationItems":[{"id":2637,"uris":["http://zotero.org/users/6618481/items/E252CT8C"],"uri":["http://zotero.org/users/6618481/items/E252CT8C"],"itemData":{"id":2637,"type":"article-journal","container-title":"Cognitive Science","DOI":"10.1111/cogs.12379","ISSN":"03640213","issue":"4","journalAbbreviation":"Cogn Sci","language":"en","page":"996-1019","source":"DOI.org (Crossref)","title":"Modeling lag-2 revisits to understand trade-offs in mixed control of fixation termination during Visual Search","volume":"41","author":[{"family":"Godwin","given":"Hayward J."},{"family":"Reichle","given":"Erik D."},{"family":"Menneer","given":"Tamaryn"}],"issued":{"date-parts":[["2017",5]]}}}],"schema":"https://github.com/citation-style-language/schema/raw/master/csl-citation.json"} </w:instrText>
      </w:r>
      <w:r w:rsidR="002950B8" w:rsidRPr="005A733C">
        <w:rPr>
          <w:color w:val="000000" w:themeColor="text1"/>
          <w:sz w:val="24"/>
          <w:szCs w:val="24"/>
        </w:rPr>
        <w:fldChar w:fldCharType="separate"/>
      </w:r>
      <w:r w:rsidR="002950B8" w:rsidRPr="005A733C">
        <w:rPr>
          <w:noProof/>
          <w:color w:val="000000" w:themeColor="text1"/>
          <w:sz w:val="24"/>
          <w:szCs w:val="24"/>
        </w:rPr>
        <w:t>(Godwin</w:t>
      </w:r>
      <w:r w:rsidR="00090F96" w:rsidRPr="005A733C">
        <w:rPr>
          <w:noProof/>
          <w:color w:val="000000" w:themeColor="text1"/>
          <w:sz w:val="24"/>
          <w:szCs w:val="24"/>
        </w:rPr>
        <w:t xml:space="preserve"> </w:t>
      </w:r>
      <w:r w:rsidR="002950B8" w:rsidRPr="005A733C">
        <w:rPr>
          <w:noProof/>
          <w:color w:val="000000" w:themeColor="text1"/>
          <w:sz w:val="24"/>
          <w:szCs w:val="24"/>
        </w:rPr>
        <w:t>et al., 2017)</w:t>
      </w:r>
      <w:r w:rsidR="002950B8" w:rsidRPr="005A733C">
        <w:rPr>
          <w:color w:val="000000" w:themeColor="text1"/>
          <w:sz w:val="24"/>
          <w:szCs w:val="24"/>
        </w:rPr>
        <w:fldChar w:fldCharType="end"/>
      </w:r>
      <w:r w:rsidR="002950B8" w:rsidRPr="005A733C">
        <w:rPr>
          <w:color w:val="000000" w:themeColor="text1"/>
          <w:sz w:val="24"/>
          <w:szCs w:val="24"/>
        </w:rPr>
        <w:t xml:space="preserve">. </w:t>
      </w:r>
    </w:p>
    <w:p w14:paraId="39C7268E" w14:textId="3F0D3C2C" w:rsidR="00814EA6" w:rsidRPr="005A733C" w:rsidRDefault="00814EA6" w:rsidP="00657D06">
      <w:pPr>
        <w:tabs>
          <w:tab w:val="clear" w:pos="3068"/>
        </w:tabs>
        <w:contextualSpacing/>
        <w:rPr>
          <w:color w:val="000000" w:themeColor="text1"/>
          <w:sz w:val="24"/>
          <w:szCs w:val="24"/>
        </w:rPr>
      </w:pPr>
      <w:r w:rsidRPr="005A733C">
        <w:rPr>
          <w:color w:val="000000" w:themeColor="text1"/>
          <w:sz w:val="24"/>
          <w:szCs w:val="24"/>
        </w:rPr>
        <w:lastRenderedPageBreak/>
        <w:t>Response times are generally analyzed by researchers, including by Godwin et al. (2015),</w:t>
      </w:r>
      <w:r w:rsidR="009E6028" w:rsidRPr="005A733C">
        <w:rPr>
          <w:color w:val="000000" w:themeColor="text1"/>
          <w:sz w:val="24"/>
          <w:szCs w:val="24"/>
        </w:rPr>
        <w:t xml:space="preserve"> and </w:t>
      </w:r>
      <w:r w:rsidR="009332E1" w:rsidRPr="005A733C">
        <w:rPr>
          <w:color w:val="000000" w:themeColor="text1"/>
          <w:sz w:val="24"/>
          <w:szCs w:val="24"/>
        </w:rPr>
        <w:t>by 9</w:t>
      </w:r>
      <w:r w:rsidR="00F74D9C" w:rsidRPr="005A733C">
        <w:rPr>
          <w:color w:val="000000" w:themeColor="text1"/>
          <w:sz w:val="24"/>
          <w:szCs w:val="24"/>
        </w:rPr>
        <w:t>5</w:t>
      </w:r>
      <w:r w:rsidR="009332E1" w:rsidRPr="005A733C">
        <w:rPr>
          <w:color w:val="000000" w:themeColor="text1"/>
          <w:sz w:val="24"/>
          <w:szCs w:val="24"/>
        </w:rPr>
        <w:t>% of the papers in our Brief Review</w:t>
      </w:r>
      <w:r w:rsidRPr="005A733C">
        <w:rPr>
          <w:color w:val="000000" w:themeColor="text1"/>
          <w:sz w:val="24"/>
          <w:szCs w:val="24"/>
        </w:rPr>
        <w:t>.</w:t>
      </w:r>
      <w:r w:rsidR="002950B8" w:rsidRPr="005A733C">
        <w:rPr>
          <w:color w:val="000000" w:themeColor="text1"/>
          <w:sz w:val="24"/>
          <w:szCs w:val="24"/>
        </w:rPr>
        <w:t xml:space="preserve"> The standard finding is that RTs in correct-response target-absent trials are longer than those of correct-response target-present trials </w:t>
      </w:r>
      <w:r w:rsidR="00FA3FDA" w:rsidRPr="005A733C">
        <w:rPr>
          <w:color w:val="000000" w:themeColor="text1"/>
          <w:sz w:val="24"/>
          <w:szCs w:val="24"/>
        </w:rPr>
        <w:t xml:space="preserve">because </w:t>
      </w:r>
      <w:r w:rsidR="002950B8" w:rsidRPr="005A733C">
        <w:rPr>
          <w:color w:val="000000" w:themeColor="text1"/>
          <w:sz w:val="24"/>
          <w:szCs w:val="24"/>
        </w:rPr>
        <w:t>more time is required to examine (almost) all of the objects in each display, and because search can be terminated when a target is found</w:t>
      </w:r>
      <w:r w:rsidR="009332E1" w:rsidRPr="005A733C">
        <w:rPr>
          <w:color w:val="000000" w:themeColor="text1"/>
          <w:sz w:val="24"/>
          <w:szCs w:val="24"/>
        </w:rPr>
        <w:t xml:space="preserve"> </w:t>
      </w:r>
      <w:r w:rsidR="009332E1" w:rsidRPr="005A733C">
        <w:rPr>
          <w:color w:val="000000" w:themeColor="text1"/>
          <w:sz w:val="24"/>
          <w:szCs w:val="24"/>
        </w:rPr>
        <w:fldChar w:fldCharType="begin"/>
      </w:r>
      <w:r w:rsidR="00B6642D" w:rsidRPr="005A733C">
        <w:rPr>
          <w:color w:val="000000" w:themeColor="text1"/>
          <w:sz w:val="24"/>
          <w:szCs w:val="24"/>
        </w:rPr>
        <w:instrText xml:space="preserve"> ADDIN ZOTERO_ITEM CSL_CITATION {"citationID":"tUswG7OS","properties":{"formattedCitation":"(Chun &amp; Wolfe, 1996)","plainCitation":"(Chun &amp; Wolfe, 1996)","noteIndex":0},"citationItems":[{"id":2558,"uris":["http://zotero.org/users/6618481/items/5P6BEW9V"],"uri":["http://zotero.org/users/6618481/items/5P6BEW9V"],"itemData":{"id":2558,"type":"article-journal","abstract":"How should a visual search task be terminated when no target is found? Such searches could end after a serial search through all items, but blank trials in many tasks are terminated too quickly for that to be plausible. This paper proposes a solution based on Wolfe’s (1994) Guided Search model. The probability that each item is a target is computed in parallel based on items ’ differences from each other and their similarity to the desired target. This probability is expressed as an activation. Activa-tions are examined in decreasing order until the target is found or until an activation threshold is reached. This threshold is set adaptively by the observer—more conserva-tive following misses, more liberal following successful trials. In addition, observers guess on some trials. The probability of a guess increases as trial duration increases. The model successfully explains blank trial performance. Specific predictions are tested by experiments. q 1996 Academic Press, Inc. Suppose that you have written an important phone number on a small piece of paper. You are searching for that piece of paper among a mess of various articles, journals, forms, and other miscellaneous paperwork on your desk.","container-title":"Cognitive Psychology","DOI":"https://doi.org/10.1006/cogp.1996.0002","page":"401–408","source":"CiteSeer","title":"Just say no: How are visual searches terminated when there is no target present?","title-short":"Just say no","volume":"30","author":[{"family":"Chun","given":"Marvin M."},{"family":"Wolfe","given":"Jeremy M."}],"issued":{"date-parts":[["1996"]]}}}],"schema":"https://github.com/citation-style-language/schema/raw/master/csl-citation.json"} </w:instrText>
      </w:r>
      <w:r w:rsidR="009332E1" w:rsidRPr="005A733C">
        <w:rPr>
          <w:color w:val="000000" w:themeColor="text1"/>
          <w:sz w:val="24"/>
          <w:szCs w:val="24"/>
        </w:rPr>
        <w:fldChar w:fldCharType="separate"/>
      </w:r>
      <w:r w:rsidR="009332E1" w:rsidRPr="005A733C">
        <w:rPr>
          <w:noProof/>
          <w:color w:val="000000" w:themeColor="text1"/>
          <w:sz w:val="24"/>
          <w:szCs w:val="24"/>
        </w:rPr>
        <w:t>(Chun &amp; Wolfe, 1996)</w:t>
      </w:r>
      <w:r w:rsidR="009332E1" w:rsidRPr="005A733C">
        <w:rPr>
          <w:color w:val="000000" w:themeColor="text1"/>
          <w:sz w:val="24"/>
          <w:szCs w:val="24"/>
        </w:rPr>
        <w:fldChar w:fldCharType="end"/>
      </w:r>
      <w:r w:rsidR="002950B8" w:rsidRPr="005A733C">
        <w:rPr>
          <w:color w:val="000000" w:themeColor="text1"/>
          <w:sz w:val="24"/>
          <w:szCs w:val="24"/>
        </w:rPr>
        <w:t>.</w:t>
      </w:r>
      <w:r w:rsidR="00CC454F" w:rsidRPr="005A733C">
        <w:rPr>
          <w:color w:val="000000" w:themeColor="text1"/>
          <w:sz w:val="24"/>
          <w:szCs w:val="24"/>
        </w:rPr>
        <w:t xml:space="preserve"> In Godwin et al. (2015), </w:t>
      </w:r>
      <w:r w:rsidR="00240B6A" w:rsidRPr="005A733C">
        <w:rPr>
          <w:color w:val="000000" w:themeColor="text1"/>
          <w:sz w:val="24"/>
          <w:szCs w:val="24"/>
        </w:rPr>
        <w:t xml:space="preserve">for example, </w:t>
      </w:r>
      <w:r w:rsidR="00CC454F" w:rsidRPr="005A733C">
        <w:rPr>
          <w:color w:val="000000" w:themeColor="text1"/>
          <w:sz w:val="24"/>
          <w:szCs w:val="24"/>
        </w:rPr>
        <w:t>we found that participants were faster to detect the higher-prevalence target than the lower-prevalence target.</w:t>
      </w:r>
    </w:p>
    <w:p w14:paraId="77F87B41" w14:textId="77777777" w:rsidR="00A25AD8" w:rsidRPr="005A733C" w:rsidRDefault="00A25AD8" w:rsidP="00A25AD8">
      <w:pPr>
        <w:tabs>
          <w:tab w:val="clear" w:pos="3068"/>
        </w:tabs>
        <w:ind w:firstLine="0"/>
        <w:contextualSpacing/>
        <w:rPr>
          <w:b/>
          <w:i/>
          <w:color w:val="000000" w:themeColor="text1"/>
          <w:sz w:val="24"/>
          <w:szCs w:val="24"/>
        </w:rPr>
      </w:pPr>
    </w:p>
    <w:p w14:paraId="34976C36" w14:textId="15018FDB" w:rsidR="00C47859" w:rsidRPr="005A733C" w:rsidRDefault="00C47859" w:rsidP="00A25AD8">
      <w:pPr>
        <w:tabs>
          <w:tab w:val="clear" w:pos="3068"/>
        </w:tabs>
        <w:ind w:firstLine="0"/>
        <w:contextualSpacing/>
        <w:rPr>
          <w:b/>
          <w:i/>
          <w:color w:val="000000" w:themeColor="text1"/>
          <w:sz w:val="24"/>
          <w:szCs w:val="24"/>
        </w:rPr>
      </w:pPr>
      <w:r w:rsidRPr="005A733C">
        <w:rPr>
          <w:b/>
          <w:i/>
          <w:color w:val="000000" w:themeColor="text1"/>
          <w:sz w:val="24"/>
          <w:szCs w:val="24"/>
        </w:rPr>
        <w:t>Global Measures</w:t>
      </w:r>
    </w:p>
    <w:p w14:paraId="32D871ED" w14:textId="324A5476" w:rsidR="00C47859" w:rsidRPr="005A733C" w:rsidRDefault="001057DC" w:rsidP="00657D06">
      <w:pPr>
        <w:tabs>
          <w:tab w:val="clear" w:pos="3068"/>
        </w:tabs>
        <w:contextualSpacing/>
        <w:rPr>
          <w:color w:val="000000" w:themeColor="text1"/>
          <w:sz w:val="24"/>
          <w:szCs w:val="24"/>
        </w:rPr>
      </w:pPr>
      <w:r w:rsidRPr="005A733C">
        <w:rPr>
          <w:color w:val="000000" w:themeColor="text1"/>
          <w:sz w:val="24"/>
          <w:szCs w:val="24"/>
        </w:rPr>
        <w:t xml:space="preserve">We will next turn to discussing measures relating to eye movement behavior. The first set of measures </w:t>
      </w:r>
      <w:r w:rsidR="005A3C3A" w:rsidRPr="005A733C">
        <w:rPr>
          <w:color w:val="000000" w:themeColor="text1"/>
          <w:sz w:val="24"/>
          <w:szCs w:val="24"/>
        </w:rPr>
        <w:t xml:space="preserve">that </w:t>
      </w:r>
      <w:r w:rsidRPr="005A733C">
        <w:rPr>
          <w:color w:val="000000" w:themeColor="text1"/>
          <w:sz w:val="24"/>
          <w:szCs w:val="24"/>
        </w:rPr>
        <w:t>will be discuss</w:t>
      </w:r>
      <w:r w:rsidR="005A3C3A" w:rsidRPr="005A733C">
        <w:rPr>
          <w:color w:val="000000" w:themeColor="text1"/>
          <w:sz w:val="24"/>
          <w:szCs w:val="24"/>
        </w:rPr>
        <w:t>ed</w:t>
      </w:r>
      <w:r w:rsidRPr="005A733C">
        <w:rPr>
          <w:color w:val="000000" w:themeColor="text1"/>
          <w:sz w:val="24"/>
          <w:szCs w:val="24"/>
        </w:rPr>
        <w:t xml:space="preserve"> will be global measures. As noted above, these measures incorporate all fixations within a given trial period before means are computed.</w:t>
      </w:r>
      <w:r w:rsidR="00F266E7" w:rsidRPr="005A733C">
        <w:rPr>
          <w:color w:val="000000" w:themeColor="text1"/>
          <w:sz w:val="24"/>
          <w:szCs w:val="24"/>
        </w:rPr>
        <w:t xml:space="preserve"> As will become clear, when putting the different measures together, a complex and highly correlated pattern emerges. We have touched on this issue when describing these measures in </w:t>
      </w:r>
      <w:r w:rsidR="00B3002D" w:rsidRPr="005A733C">
        <w:rPr>
          <w:color w:val="000000" w:themeColor="text1"/>
          <w:sz w:val="24"/>
          <w:szCs w:val="24"/>
        </w:rPr>
        <w:t>turn but</w:t>
      </w:r>
      <w:r w:rsidR="00F266E7" w:rsidRPr="005A733C">
        <w:rPr>
          <w:color w:val="000000" w:themeColor="text1"/>
          <w:sz w:val="24"/>
          <w:szCs w:val="24"/>
        </w:rPr>
        <w:t xml:space="preserve"> plot out </w:t>
      </w:r>
      <w:proofErr w:type="gramStart"/>
      <w:r w:rsidR="00F266E7" w:rsidRPr="005A733C">
        <w:rPr>
          <w:color w:val="000000" w:themeColor="text1"/>
          <w:sz w:val="24"/>
          <w:szCs w:val="24"/>
        </w:rPr>
        <w:t>a number of</w:t>
      </w:r>
      <w:proofErr w:type="gramEnd"/>
      <w:r w:rsidR="00F266E7" w:rsidRPr="005A733C">
        <w:rPr>
          <w:color w:val="000000" w:themeColor="text1"/>
          <w:sz w:val="24"/>
          <w:szCs w:val="24"/>
        </w:rPr>
        <w:t xml:space="preserve"> relevant aspects of how they relate to one another in Figure</w:t>
      </w:r>
      <w:r w:rsidR="00251717" w:rsidRPr="005A733C">
        <w:rPr>
          <w:color w:val="000000" w:themeColor="text1"/>
          <w:sz w:val="24"/>
          <w:szCs w:val="24"/>
        </w:rPr>
        <w:t xml:space="preserve"> 1</w:t>
      </w:r>
      <w:r w:rsidR="00BA6FA5" w:rsidRPr="005A733C">
        <w:rPr>
          <w:color w:val="000000" w:themeColor="text1"/>
          <w:sz w:val="24"/>
          <w:szCs w:val="24"/>
        </w:rPr>
        <w:t>0</w:t>
      </w:r>
      <w:r w:rsidR="00F266E7" w:rsidRPr="005A733C">
        <w:rPr>
          <w:color w:val="000000" w:themeColor="text1"/>
          <w:sz w:val="24"/>
          <w:szCs w:val="24"/>
        </w:rPr>
        <w:t>.</w:t>
      </w:r>
    </w:p>
    <w:p w14:paraId="7366E23D" w14:textId="74117C2C" w:rsidR="00251717" w:rsidRPr="005A733C" w:rsidRDefault="00251717" w:rsidP="00657D06">
      <w:pPr>
        <w:tabs>
          <w:tab w:val="clear" w:pos="3068"/>
        </w:tabs>
        <w:ind w:firstLine="0"/>
        <w:contextualSpacing/>
        <w:rPr>
          <w:color w:val="000000" w:themeColor="text1"/>
          <w:sz w:val="24"/>
          <w:szCs w:val="24"/>
        </w:rPr>
      </w:pPr>
    </w:p>
    <w:p w14:paraId="6AC32015" w14:textId="325AB842" w:rsidR="00251717" w:rsidRPr="005A733C" w:rsidRDefault="00251717" w:rsidP="00657D06">
      <w:pPr>
        <w:tabs>
          <w:tab w:val="clear" w:pos="3068"/>
        </w:tabs>
        <w:ind w:firstLine="0"/>
        <w:contextualSpacing/>
        <w:rPr>
          <w:b/>
          <w:color w:val="000000" w:themeColor="text1"/>
          <w:sz w:val="24"/>
          <w:szCs w:val="24"/>
        </w:rPr>
      </w:pPr>
      <w:r w:rsidRPr="005A733C">
        <w:rPr>
          <w:b/>
          <w:color w:val="000000" w:themeColor="text1"/>
          <w:sz w:val="24"/>
          <w:szCs w:val="24"/>
        </w:rPr>
        <w:t>Figure 1</w:t>
      </w:r>
      <w:r w:rsidR="00BA6FA5" w:rsidRPr="005A733C">
        <w:rPr>
          <w:b/>
          <w:color w:val="000000" w:themeColor="text1"/>
          <w:sz w:val="24"/>
          <w:szCs w:val="24"/>
        </w:rPr>
        <w:t>0</w:t>
      </w:r>
      <w:r w:rsidRPr="005A733C">
        <w:rPr>
          <w:b/>
          <w:color w:val="000000" w:themeColor="text1"/>
          <w:sz w:val="24"/>
          <w:szCs w:val="24"/>
        </w:rPr>
        <w:t xml:space="preserve"> </w:t>
      </w:r>
    </w:p>
    <w:p w14:paraId="1206DC70" w14:textId="10635B6D" w:rsidR="00251717" w:rsidRPr="005A733C" w:rsidRDefault="00BA6FA5" w:rsidP="00657D06">
      <w:pPr>
        <w:tabs>
          <w:tab w:val="clear" w:pos="3068"/>
        </w:tabs>
        <w:ind w:firstLine="0"/>
        <w:contextualSpacing/>
        <w:rPr>
          <w:i/>
          <w:color w:val="000000" w:themeColor="text1"/>
          <w:sz w:val="24"/>
          <w:szCs w:val="24"/>
        </w:rPr>
      </w:pPr>
      <w:r w:rsidRPr="005A733C">
        <w:rPr>
          <w:i/>
          <w:color w:val="000000" w:themeColor="text1"/>
          <w:sz w:val="24"/>
          <w:szCs w:val="24"/>
        </w:rPr>
        <w:t>H</w:t>
      </w:r>
      <w:r w:rsidR="00394062" w:rsidRPr="005A733C">
        <w:rPr>
          <w:i/>
          <w:color w:val="000000" w:themeColor="text1"/>
          <w:sz w:val="24"/>
          <w:szCs w:val="24"/>
        </w:rPr>
        <w:t xml:space="preserve">eatmaps comparing mean RTs and a series of </w:t>
      </w:r>
      <w:r w:rsidRPr="005A733C">
        <w:rPr>
          <w:i/>
          <w:color w:val="000000" w:themeColor="text1"/>
          <w:sz w:val="24"/>
          <w:szCs w:val="24"/>
        </w:rPr>
        <w:t xml:space="preserve">Eye </w:t>
      </w:r>
      <w:r w:rsidR="00394062" w:rsidRPr="005A733C">
        <w:rPr>
          <w:i/>
          <w:color w:val="000000" w:themeColor="text1"/>
          <w:sz w:val="24"/>
          <w:szCs w:val="24"/>
        </w:rPr>
        <w:t xml:space="preserve">movement </w:t>
      </w:r>
      <w:r w:rsidRPr="005A733C">
        <w:rPr>
          <w:i/>
          <w:color w:val="000000" w:themeColor="text1"/>
          <w:sz w:val="24"/>
          <w:szCs w:val="24"/>
        </w:rPr>
        <w:t>M</w:t>
      </w:r>
      <w:r w:rsidR="00394062" w:rsidRPr="005A733C">
        <w:rPr>
          <w:i/>
          <w:color w:val="000000" w:themeColor="text1"/>
          <w:sz w:val="24"/>
          <w:szCs w:val="24"/>
        </w:rPr>
        <w:t>easures from Godwin et al. (2015)</w:t>
      </w:r>
    </w:p>
    <w:p w14:paraId="2A938E14" w14:textId="0C7FA290" w:rsidR="00F266E7" w:rsidRPr="005A733C" w:rsidRDefault="00553036" w:rsidP="00657D06">
      <w:pPr>
        <w:tabs>
          <w:tab w:val="clear" w:pos="3068"/>
        </w:tabs>
        <w:ind w:firstLine="0"/>
        <w:contextualSpacing/>
        <w:rPr>
          <w:color w:val="000000" w:themeColor="text1"/>
          <w:sz w:val="24"/>
          <w:szCs w:val="24"/>
        </w:rPr>
      </w:pPr>
      <w:r w:rsidRPr="005A733C">
        <w:rPr>
          <w:noProof/>
          <w:color w:val="000000" w:themeColor="text1"/>
          <w:sz w:val="24"/>
          <w:szCs w:val="24"/>
        </w:rPr>
        <w:lastRenderedPageBreak/>
        <w:drawing>
          <wp:inline distT="0" distB="0" distL="0" distR="0" wp14:anchorId="6D84482B" wp14:editId="17666ECA">
            <wp:extent cx="5943600" cy="50946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094605"/>
                    </a:xfrm>
                    <a:prstGeom prst="rect">
                      <a:avLst/>
                    </a:prstGeom>
                  </pic:spPr>
                </pic:pic>
              </a:graphicData>
            </a:graphic>
          </wp:inline>
        </w:drawing>
      </w:r>
    </w:p>
    <w:p w14:paraId="3449E328" w14:textId="77777777" w:rsidR="00004908" w:rsidRPr="005A733C" w:rsidRDefault="00004908" w:rsidP="00657D06">
      <w:pPr>
        <w:tabs>
          <w:tab w:val="clear" w:pos="3068"/>
        </w:tabs>
        <w:ind w:firstLine="0"/>
        <w:contextualSpacing/>
        <w:rPr>
          <w:color w:val="000000" w:themeColor="text1"/>
          <w:sz w:val="24"/>
          <w:szCs w:val="24"/>
        </w:rPr>
      </w:pPr>
    </w:p>
    <w:p w14:paraId="573D745B" w14:textId="110621B3" w:rsidR="00252783" w:rsidRPr="005A733C" w:rsidRDefault="00FB403B" w:rsidP="00657D06">
      <w:pPr>
        <w:tabs>
          <w:tab w:val="clear" w:pos="3068"/>
        </w:tabs>
        <w:ind w:firstLine="0"/>
        <w:contextualSpacing/>
        <w:rPr>
          <w:color w:val="000000" w:themeColor="text1"/>
          <w:sz w:val="24"/>
          <w:szCs w:val="24"/>
        </w:rPr>
      </w:pPr>
      <w:r w:rsidRPr="005A733C">
        <w:rPr>
          <w:b/>
          <w:color w:val="000000" w:themeColor="text1"/>
          <w:sz w:val="24"/>
          <w:szCs w:val="24"/>
        </w:rPr>
        <w:tab/>
      </w:r>
      <w:r w:rsidR="00411F00" w:rsidRPr="005A733C">
        <w:rPr>
          <w:b/>
          <w:color w:val="000000" w:themeColor="text1"/>
          <w:sz w:val="24"/>
          <w:szCs w:val="24"/>
        </w:rPr>
        <w:t xml:space="preserve">Fixation Durations. </w:t>
      </w:r>
      <w:r w:rsidR="00411F00" w:rsidRPr="005A733C">
        <w:rPr>
          <w:color w:val="000000" w:themeColor="text1"/>
          <w:sz w:val="24"/>
          <w:szCs w:val="24"/>
        </w:rPr>
        <w:t xml:space="preserve">Fixation durations are often used to examine the underlying information processing that takes place during visual </w:t>
      </w:r>
      <w:r w:rsidR="000F39FC" w:rsidRPr="005A733C">
        <w:rPr>
          <w:color w:val="000000" w:themeColor="text1"/>
          <w:sz w:val="24"/>
          <w:szCs w:val="24"/>
        </w:rPr>
        <w:t>s</w:t>
      </w:r>
      <w:r w:rsidR="00411F00" w:rsidRPr="005A733C">
        <w:rPr>
          <w:color w:val="000000" w:themeColor="text1"/>
          <w:sz w:val="24"/>
          <w:szCs w:val="24"/>
        </w:rPr>
        <w:t xml:space="preserve">earch. </w:t>
      </w:r>
      <w:r w:rsidR="001057DC" w:rsidRPr="005A733C">
        <w:rPr>
          <w:color w:val="000000" w:themeColor="text1"/>
          <w:sz w:val="24"/>
          <w:szCs w:val="24"/>
        </w:rPr>
        <w:t xml:space="preserve">As noted </w:t>
      </w:r>
      <w:r w:rsidR="00CC6B43" w:rsidRPr="005A733C">
        <w:rPr>
          <w:color w:val="000000" w:themeColor="text1"/>
          <w:sz w:val="24"/>
          <w:szCs w:val="24"/>
        </w:rPr>
        <w:t>above</w:t>
      </w:r>
      <w:r w:rsidR="001057DC" w:rsidRPr="005A733C">
        <w:rPr>
          <w:color w:val="000000" w:themeColor="text1"/>
          <w:sz w:val="24"/>
          <w:szCs w:val="24"/>
        </w:rPr>
        <w:t xml:space="preserve">, fixation durations are a </w:t>
      </w:r>
      <w:r w:rsidR="00042636" w:rsidRPr="005A733C">
        <w:rPr>
          <w:color w:val="000000" w:themeColor="text1"/>
          <w:sz w:val="24"/>
          <w:szCs w:val="24"/>
        </w:rPr>
        <w:t>clear reflection of the depth or detail of information processing during visual search</w:t>
      </w:r>
      <w:r w:rsidR="001057DC" w:rsidRPr="005A733C">
        <w:rPr>
          <w:color w:val="000000" w:themeColor="text1"/>
          <w:sz w:val="24"/>
          <w:szCs w:val="24"/>
        </w:rPr>
        <w:t>. In Godwin et al. (2015), we did not examine global fixation durations; in our survey,</w:t>
      </w:r>
      <w:r w:rsidR="00F8292D" w:rsidRPr="005A733C">
        <w:rPr>
          <w:color w:val="000000" w:themeColor="text1"/>
          <w:sz w:val="24"/>
          <w:szCs w:val="24"/>
        </w:rPr>
        <w:t xml:space="preserve"> 15% of the sample used this measure.</w:t>
      </w:r>
      <w:r w:rsidR="00042636" w:rsidRPr="005A733C">
        <w:rPr>
          <w:color w:val="000000" w:themeColor="text1"/>
          <w:sz w:val="24"/>
          <w:szCs w:val="24"/>
        </w:rPr>
        <w:t xml:space="preserve"> </w:t>
      </w:r>
    </w:p>
    <w:p w14:paraId="37E4A513" w14:textId="7772D703" w:rsidR="008819BE" w:rsidRPr="005A733C" w:rsidRDefault="008819BE" w:rsidP="00657D06">
      <w:pPr>
        <w:tabs>
          <w:tab w:val="clear" w:pos="3068"/>
        </w:tabs>
        <w:ind w:firstLine="0"/>
        <w:contextualSpacing/>
        <w:rPr>
          <w:color w:val="000000" w:themeColor="text1"/>
          <w:sz w:val="24"/>
          <w:szCs w:val="24"/>
        </w:rPr>
      </w:pPr>
      <w:r w:rsidRPr="005A733C">
        <w:rPr>
          <w:color w:val="000000" w:themeColor="text1"/>
          <w:sz w:val="24"/>
          <w:szCs w:val="24"/>
        </w:rPr>
        <w:tab/>
      </w:r>
      <w:r w:rsidRPr="005A733C">
        <w:rPr>
          <w:b/>
          <w:color w:val="000000" w:themeColor="text1"/>
          <w:sz w:val="24"/>
          <w:szCs w:val="24"/>
        </w:rPr>
        <w:t xml:space="preserve">Total Fixation Time. </w:t>
      </w:r>
      <w:r w:rsidRPr="005A733C">
        <w:rPr>
          <w:color w:val="000000" w:themeColor="text1"/>
          <w:sz w:val="24"/>
          <w:szCs w:val="24"/>
        </w:rPr>
        <w:t>The total fixation time is sometimes used to gain a measure of how long searchers spend searching the display</w:t>
      </w:r>
      <w:r w:rsidR="006B0AEE" w:rsidRPr="005A733C">
        <w:rPr>
          <w:color w:val="000000" w:themeColor="text1"/>
          <w:sz w:val="24"/>
          <w:szCs w:val="24"/>
        </w:rPr>
        <w:t xml:space="preserve"> (it is sometimes called total </w:t>
      </w:r>
      <w:r w:rsidR="006B0AEE" w:rsidRPr="005A733C">
        <w:rPr>
          <w:color w:val="000000" w:themeColor="text1"/>
          <w:sz w:val="24"/>
          <w:szCs w:val="24"/>
        </w:rPr>
        <w:lastRenderedPageBreak/>
        <w:t>gaze time or total dwell time)</w:t>
      </w:r>
      <w:r w:rsidRPr="005A733C">
        <w:rPr>
          <w:color w:val="000000" w:themeColor="text1"/>
          <w:sz w:val="24"/>
          <w:szCs w:val="24"/>
        </w:rPr>
        <w:t xml:space="preserve">. It is </w:t>
      </w:r>
      <w:r w:rsidR="00B3002D" w:rsidRPr="005A733C">
        <w:rPr>
          <w:color w:val="000000" w:themeColor="text1"/>
          <w:sz w:val="24"/>
          <w:szCs w:val="24"/>
        </w:rPr>
        <w:t xml:space="preserve">simply </w:t>
      </w:r>
      <w:r w:rsidRPr="005A733C">
        <w:rPr>
          <w:color w:val="000000" w:themeColor="text1"/>
          <w:sz w:val="24"/>
          <w:szCs w:val="24"/>
        </w:rPr>
        <w:t>the sum of all fixation durations per trial. As one might expect, total time increases when: (a) fixation durations increase (e.g., because search becomes more difficult), and/or (b) the number of fixation</w:t>
      </w:r>
      <w:r w:rsidR="00FA3FDA" w:rsidRPr="005A733C">
        <w:rPr>
          <w:color w:val="000000" w:themeColor="text1"/>
          <w:sz w:val="24"/>
          <w:szCs w:val="24"/>
        </w:rPr>
        <w:t>s</w:t>
      </w:r>
      <w:r w:rsidRPr="005A733C">
        <w:rPr>
          <w:color w:val="000000" w:themeColor="text1"/>
          <w:sz w:val="24"/>
          <w:szCs w:val="24"/>
        </w:rPr>
        <w:t xml:space="preserve"> increase</w:t>
      </w:r>
      <w:r w:rsidR="00305EB7" w:rsidRPr="005A733C">
        <w:rPr>
          <w:color w:val="000000" w:themeColor="text1"/>
          <w:sz w:val="24"/>
          <w:szCs w:val="24"/>
        </w:rPr>
        <w:t xml:space="preserve">. </w:t>
      </w:r>
      <w:r w:rsidR="00FA3FDA" w:rsidRPr="005A733C">
        <w:rPr>
          <w:color w:val="000000" w:themeColor="text1"/>
          <w:sz w:val="24"/>
          <w:szCs w:val="24"/>
        </w:rPr>
        <w:t xml:space="preserve">Because </w:t>
      </w:r>
      <w:r w:rsidRPr="005A733C">
        <w:rPr>
          <w:color w:val="000000" w:themeColor="text1"/>
          <w:sz w:val="24"/>
          <w:szCs w:val="24"/>
        </w:rPr>
        <w:t>total fixation time does not include saccade durations in its calculations, this measure is, by definition, shorter in duration tha</w:t>
      </w:r>
      <w:r w:rsidR="00FA3FDA" w:rsidRPr="005A733C">
        <w:rPr>
          <w:color w:val="000000" w:themeColor="text1"/>
          <w:sz w:val="24"/>
          <w:szCs w:val="24"/>
        </w:rPr>
        <w:t>n</w:t>
      </w:r>
      <w:r w:rsidRPr="005A733C">
        <w:rPr>
          <w:color w:val="000000" w:themeColor="text1"/>
          <w:sz w:val="24"/>
          <w:szCs w:val="24"/>
        </w:rPr>
        <w:t xml:space="preserve"> RTs</w:t>
      </w:r>
      <w:r w:rsidR="00004908" w:rsidRPr="005A733C">
        <w:rPr>
          <w:color w:val="000000" w:themeColor="text1"/>
          <w:sz w:val="24"/>
          <w:szCs w:val="24"/>
        </w:rPr>
        <w:t xml:space="preserve"> (see Figure </w:t>
      </w:r>
      <w:r w:rsidR="00552840" w:rsidRPr="005A733C">
        <w:rPr>
          <w:color w:val="000000" w:themeColor="text1"/>
          <w:sz w:val="24"/>
          <w:szCs w:val="24"/>
        </w:rPr>
        <w:t>10</w:t>
      </w:r>
      <w:r w:rsidR="00004908" w:rsidRPr="005A733C">
        <w:rPr>
          <w:color w:val="000000" w:themeColor="text1"/>
          <w:sz w:val="24"/>
          <w:szCs w:val="24"/>
        </w:rPr>
        <w:t>)</w:t>
      </w:r>
      <w:r w:rsidRPr="005A733C">
        <w:rPr>
          <w:color w:val="000000" w:themeColor="text1"/>
          <w:sz w:val="24"/>
          <w:szCs w:val="24"/>
        </w:rPr>
        <w:t>. However, given its similarity to RTs, it is rarely reported in studies of visual search and eye movements</w:t>
      </w:r>
      <w:r w:rsidR="004E5F30" w:rsidRPr="005A733C">
        <w:rPr>
          <w:color w:val="000000" w:themeColor="text1"/>
          <w:sz w:val="24"/>
          <w:szCs w:val="24"/>
        </w:rPr>
        <w:t xml:space="preserve"> </w:t>
      </w:r>
      <w:r w:rsidR="00FA3FDA" w:rsidRPr="005A733C">
        <w:rPr>
          <w:color w:val="000000" w:themeColor="text1"/>
          <w:sz w:val="24"/>
          <w:szCs w:val="24"/>
        </w:rPr>
        <w:t xml:space="preserve">because </w:t>
      </w:r>
      <w:r w:rsidR="004E5F30" w:rsidRPr="005A733C">
        <w:rPr>
          <w:color w:val="000000" w:themeColor="text1"/>
          <w:sz w:val="24"/>
          <w:szCs w:val="24"/>
        </w:rPr>
        <w:t>it provides little additional information beyond RT measures</w:t>
      </w:r>
      <w:r w:rsidRPr="005A733C">
        <w:rPr>
          <w:color w:val="000000" w:themeColor="text1"/>
          <w:sz w:val="24"/>
          <w:szCs w:val="24"/>
        </w:rPr>
        <w:t xml:space="preserve">. </w:t>
      </w:r>
      <w:r w:rsidR="004E5F30" w:rsidRPr="005A733C">
        <w:rPr>
          <w:color w:val="000000" w:themeColor="text1"/>
          <w:sz w:val="24"/>
          <w:szCs w:val="24"/>
        </w:rPr>
        <w:t>In Godwin et al. (2015), we did not examine total fixation time at the global level;</w:t>
      </w:r>
      <w:r w:rsidR="00485BEE" w:rsidRPr="005A733C">
        <w:rPr>
          <w:color w:val="000000" w:themeColor="text1"/>
          <w:sz w:val="24"/>
          <w:szCs w:val="24"/>
        </w:rPr>
        <w:t xml:space="preserve"> in the sample of papers examined for our Brief Review, 0% of the sample used global total fixation time,</w:t>
      </w:r>
      <w:r w:rsidR="004E5F30" w:rsidRPr="005A733C">
        <w:rPr>
          <w:color w:val="000000" w:themeColor="text1"/>
          <w:sz w:val="24"/>
          <w:szCs w:val="24"/>
        </w:rPr>
        <w:t xml:space="preserve"> suggesting this is not a particularly popular measure to use.</w:t>
      </w:r>
      <w:r w:rsidRPr="005A733C">
        <w:rPr>
          <w:color w:val="000000" w:themeColor="text1"/>
          <w:sz w:val="24"/>
          <w:szCs w:val="24"/>
        </w:rPr>
        <w:t xml:space="preserve"> </w:t>
      </w:r>
    </w:p>
    <w:p w14:paraId="4DCC75B3" w14:textId="65D67447" w:rsidR="00252783" w:rsidRPr="005A733C" w:rsidRDefault="00CB413B" w:rsidP="00657D06">
      <w:pPr>
        <w:tabs>
          <w:tab w:val="clear" w:pos="3068"/>
        </w:tabs>
        <w:ind w:firstLine="0"/>
        <w:contextualSpacing/>
        <w:rPr>
          <w:color w:val="000000" w:themeColor="text1"/>
          <w:sz w:val="24"/>
          <w:szCs w:val="24"/>
        </w:rPr>
      </w:pPr>
      <w:r w:rsidRPr="005A733C">
        <w:rPr>
          <w:b/>
          <w:color w:val="000000" w:themeColor="text1"/>
          <w:sz w:val="24"/>
          <w:szCs w:val="24"/>
        </w:rPr>
        <w:tab/>
        <w:t xml:space="preserve">Number of Fixations. </w:t>
      </w:r>
      <w:r w:rsidRPr="005A733C">
        <w:rPr>
          <w:color w:val="000000" w:themeColor="text1"/>
          <w:sz w:val="24"/>
          <w:szCs w:val="24"/>
        </w:rPr>
        <w:t xml:space="preserve">The number of fixations per trial tends to increase as there are either more </w:t>
      </w:r>
      <w:r w:rsidR="00C828F5" w:rsidRPr="005A733C">
        <w:rPr>
          <w:color w:val="000000" w:themeColor="text1"/>
          <w:sz w:val="24"/>
          <w:szCs w:val="24"/>
        </w:rPr>
        <w:t>objects</w:t>
      </w:r>
      <w:r w:rsidRPr="005A733C">
        <w:rPr>
          <w:color w:val="000000" w:themeColor="text1"/>
          <w:sz w:val="24"/>
          <w:szCs w:val="24"/>
        </w:rPr>
        <w:t xml:space="preserve"> to examine, or because the </w:t>
      </w:r>
      <w:r w:rsidR="00C828F5" w:rsidRPr="005A733C">
        <w:rPr>
          <w:color w:val="000000" w:themeColor="text1"/>
          <w:sz w:val="24"/>
          <w:szCs w:val="24"/>
        </w:rPr>
        <w:t>search</w:t>
      </w:r>
      <w:r w:rsidRPr="005A733C">
        <w:rPr>
          <w:color w:val="000000" w:themeColor="text1"/>
          <w:sz w:val="24"/>
          <w:szCs w:val="24"/>
        </w:rPr>
        <w:t xml:space="preserve"> becomes more difficult. Much like total fixation time, it will</w:t>
      </w:r>
      <w:r w:rsidR="00C41C31" w:rsidRPr="005A733C">
        <w:rPr>
          <w:color w:val="000000" w:themeColor="text1"/>
          <w:sz w:val="24"/>
          <w:szCs w:val="24"/>
        </w:rPr>
        <w:t xml:space="preserve"> generally be </w:t>
      </w:r>
      <w:r w:rsidRPr="005A733C">
        <w:rPr>
          <w:color w:val="000000" w:themeColor="text1"/>
          <w:sz w:val="24"/>
          <w:szCs w:val="24"/>
        </w:rPr>
        <w:t xml:space="preserve">correlated with RTs </w:t>
      </w:r>
      <w:r w:rsidR="004F555C" w:rsidRPr="005A733C">
        <w:rPr>
          <w:color w:val="000000" w:themeColor="text1"/>
          <w:sz w:val="24"/>
          <w:szCs w:val="24"/>
        </w:rPr>
        <w:t xml:space="preserve">because </w:t>
      </w:r>
      <w:r w:rsidRPr="005A733C">
        <w:rPr>
          <w:color w:val="000000" w:themeColor="text1"/>
          <w:sz w:val="24"/>
          <w:szCs w:val="24"/>
        </w:rPr>
        <w:t>one would expect more fixations to be made as RTs increase</w:t>
      </w:r>
      <w:r w:rsidR="00004908" w:rsidRPr="005A733C">
        <w:rPr>
          <w:color w:val="000000" w:themeColor="text1"/>
          <w:sz w:val="24"/>
          <w:szCs w:val="24"/>
        </w:rPr>
        <w:t xml:space="preserve"> (see Figure </w:t>
      </w:r>
      <w:r w:rsidR="00552840" w:rsidRPr="005A733C">
        <w:rPr>
          <w:color w:val="000000" w:themeColor="text1"/>
          <w:sz w:val="24"/>
          <w:szCs w:val="24"/>
        </w:rPr>
        <w:t>10</w:t>
      </w:r>
      <w:r w:rsidR="00004908" w:rsidRPr="005A733C">
        <w:rPr>
          <w:color w:val="000000" w:themeColor="text1"/>
          <w:sz w:val="24"/>
          <w:szCs w:val="24"/>
        </w:rPr>
        <w:t>)</w:t>
      </w:r>
      <w:r w:rsidRPr="005A733C">
        <w:rPr>
          <w:color w:val="000000" w:themeColor="text1"/>
          <w:sz w:val="24"/>
          <w:szCs w:val="24"/>
        </w:rPr>
        <w:t xml:space="preserve">. However, </w:t>
      </w:r>
      <w:r w:rsidR="00B21723" w:rsidRPr="005A733C">
        <w:rPr>
          <w:color w:val="000000" w:themeColor="text1"/>
          <w:sz w:val="24"/>
          <w:szCs w:val="24"/>
        </w:rPr>
        <w:t>this might not always be the case. For example</w:t>
      </w:r>
      <w:r w:rsidRPr="005A733C">
        <w:rPr>
          <w:color w:val="000000" w:themeColor="text1"/>
          <w:sz w:val="24"/>
          <w:szCs w:val="24"/>
        </w:rPr>
        <w:t xml:space="preserve">, RTs could increase simply because </w:t>
      </w:r>
      <w:r w:rsidR="00C828F5" w:rsidRPr="005A733C">
        <w:rPr>
          <w:color w:val="000000" w:themeColor="text1"/>
          <w:sz w:val="24"/>
          <w:szCs w:val="24"/>
        </w:rPr>
        <w:t>participants</w:t>
      </w:r>
      <w:r w:rsidRPr="005A733C">
        <w:rPr>
          <w:color w:val="000000" w:themeColor="text1"/>
          <w:sz w:val="24"/>
          <w:szCs w:val="24"/>
        </w:rPr>
        <w:t xml:space="preserve"> </w:t>
      </w:r>
      <w:r w:rsidR="00FE1DEB" w:rsidRPr="005A733C">
        <w:rPr>
          <w:color w:val="000000" w:themeColor="text1"/>
          <w:sz w:val="24"/>
          <w:szCs w:val="24"/>
        </w:rPr>
        <w:t>made</w:t>
      </w:r>
      <w:r w:rsidRPr="005A733C">
        <w:rPr>
          <w:color w:val="000000" w:themeColor="text1"/>
          <w:sz w:val="24"/>
          <w:szCs w:val="24"/>
        </w:rPr>
        <w:t xml:space="preserve"> more fixations of the same duration</w:t>
      </w:r>
      <w:r w:rsidR="00342E4A" w:rsidRPr="005A733C">
        <w:rPr>
          <w:color w:val="000000" w:themeColor="text1"/>
          <w:sz w:val="24"/>
          <w:szCs w:val="24"/>
        </w:rPr>
        <w:t xml:space="preserve"> </w:t>
      </w:r>
      <w:r w:rsidRPr="005A733C">
        <w:rPr>
          <w:color w:val="000000" w:themeColor="text1"/>
          <w:sz w:val="24"/>
          <w:szCs w:val="24"/>
        </w:rPr>
        <w:t xml:space="preserve">or </w:t>
      </w:r>
      <w:r w:rsidR="00FE1DEB" w:rsidRPr="005A733C">
        <w:rPr>
          <w:color w:val="000000" w:themeColor="text1"/>
          <w:sz w:val="24"/>
          <w:szCs w:val="24"/>
        </w:rPr>
        <w:t>made</w:t>
      </w:r>
      <w:r w:rsidR="00514098" w:rsidRPr="005A733C">
        <w:rPr>
          <w:color w:val="000000" w:themeColor="text1"/>
          <w:sz w:val="24"/>
          <w:szCs w:val="24"/>
        </w:rPr>
        <w:t xml:space="preserve"> </w:t>
      </w:r>
      <w:r w:rsidRPr="005A733C">
        <w:rPr>
          <w:color w:val="000000" w:themeColor="text1"/>
          <w:sz w:val="24"/>
          <w:szCs w:val="24"/>
        </w:rPr>
        <w:t>fewer fixations of longer durations. The distinction between these two di</w:t>
      </w:r>
      <w:r w:rsidR="006411C9" w:rsidRPr="005A733C">
        <w:rPr>
          <w:color w:val="000000" w:themeColor="text1"/>
          <w:sz w:val="24"/>
          <w:szCs w:val="24"/>
        </w:rPr>
        <w:t>fferent</w:t>
      </w:r>
      <w:r w:rsidRPr="005A733C">
        <w:rPr>
          <w:color w:val="000000" w:themeColor="text1"/>
          <w:sz w:val="24"/>
          <w:szCs w:val="24"/>
        </w:rPr>
        <w:t xml:space="preserve"> outcomes can </w:t>
      </w:r>
      <w:r w:rsidR="00C828F5" w:rsidRPr="005A733C">
        <w:rPr>
          <w:color w:val="000000" w:themeColor="text1"/>
          <w:sz w:val="24"/>
          <w:szCs w:val="24"/>
        </w:rPr>
        <w:t>sometimes</w:t>
      </w:r>
      <w:r w:rsidRPr="005A733C">
        <w:rPr>
          <w:color w:val="000000" w:themeColor="text1"/>
          <w:sz w:val="24"/>
          <w:szCs w:val="24"/>
        </w:rPr>
        <w:t xml:space="preserve"> be </w:t>
      </w:r>
      <w:r w:rsidR="00C828F5" w:rsidRPr="005A733C">
        <w:rPr>
          <w:color w:val="000000" w:themeColor="text1"/>
          <w:sz w:val="24"/>
          <w:szCs w:val="24"/>
        </w:rPr>
        <w:t>useful</w:t>
      </w:r>
      <w:r w:rsidRPr="005A733C">
        <w:rPr>
          <w:color w:val="000000" w:themeColor="text1"/>
          <w:sz w:val="24"/>
          <w:szCs w:val="24"/>
        </w:rPr>
        <w:t xml:space="preserve"> to researchers </w:t>
      </w:r>
      <w:r w:rsidR="00C828F5" w:rsidRPr="005A733C">
        <w:rPr>
          <w:color w:val="000000" w:themeColor="text1"/>
          <w:sz w:val="24"/>
          <w:szCs w:val="24"/>
        </w:rPr>
        <w:t>trying</w:t>
      </w:r>
      <w:r w:rsidRPr="005A733C">
        <w:rPr>
          <w:color w:val="000000" w:themeColor="text1"/>
          <w:sz w:val="24"/>
          <w:szCs w:val="24"/>
        </w:rPr>
        <w:t xml:space="preserve"> to better understand the shift in information processing and search behavior between different conditions</w:t>
      </w:r>
      <w:r w:rsidR="004B326E" w:rsidRPr="005A733C">
        <w:rPr>
          <w:color w:val="000000" w:themeColor="text1"/>
          <w:sz w:val="24"/>
          <w:szCs w:val="24"/>
        </w:rPr>
        <w:t>.</w:t>
      </w:r>
      <w:r w:rsidRPr="005A733C">
        <w:rPr>
          <w:color w:val="000000" w:themeColor="text1"/>
          <w:sz w:val="24"/>
          <w:szCs w:val="24"/>
        </w:rPr>
        <w:t xml:space="preserve"> </w:t>
      </w:r>
      <w:r w:rsidR="008E5203" w:rsidRPr="005A733C">
        <w:rPr>
          <w:color w:val="000000" w:themeColor="text1"/>
          <w:sz w:val="24"/>
          <w:szCs w:val="24"/>
        </w:rPr>
        <w:t xml:space="preserve">In Godwin et al. (2015), we did not examine the number of fixations at the global level; </w:t>
      </w:r>
      <w:r w:rsidR="0026511F" w:rsidRPr="005A733C">
        <w:rPr>
          <w:color w:val="000000" w:themeColor="text1"/>
          <w:sz w:val="24"/>
          <w:szCs w:val="24"/>
        </w:rPr>
        <w:t xml:space="preserve">in the sample of papers examined for our Brief Review, 25% of the papers used this measure, </w:t>
      </w:r>
      <w:r w:rsidR="00501178" w:rsidRPr="005A733C">
        <w:rPr>
          <w:color w:val="000000" w:themeColor="text1"/>
          <w:sz w:val="24"/>
          <w:szCs w:val="24"/>
        </w:rPr>
        <w:t xml:space="preserve">so, as with the other global measures of eye movement behavior, </w:t>
      </w:r>
      <w:r w:rsidR="0026511F" w:rsidRPr="005A733C">
        <w:rPr>
          <w:color w:val="000000" w:themeColor="text1"/>
          <w:sz w:val="24"/>
          <w:szCs w:val="24"/>
        </w:rPr>
        <w:t>this is not a particularly popular measure to use.</w:t>
      </w:r>
      <w:r w:rsidR="00501178" w:rsidRPr="005A733C">
        <w:rPr>
          <w:color w:val="000000" w:themeColor="text1"/>
          <w:sz w:val="24"/>
          <w:szCs w:val="24"/>
        </w:rPr>
        <w:t xml:space="preserve"> </w:t>
      </w:r>
    </w:p>
    <w:p w14:paraId="744A66E6" w14:textId="485F8610" w:rsidR="00CB413B" w:rsidRPr="005A733C" w:rsidRDefault="00C41C31" w:rsidP="00657D06">
      <w:pPr>
        <w:tabs>
          <w:tab w:val="clear" w:pos="3068"/>
        </w:tabs>
        <w:ind w:firstLine="0"/>
        <w:contextualSpacing/>
        <w:rPr>
          <w:color w:val="000000" w:themeColor="text1"/>
          <w:sz w:val="24"/>
          <w:szCs w:val="24"/>
        </w:rPr>
      </w:pPr>
      <w:r w:rsidRPr="005A733C">
        <w:rPr>
          <w:b/>
          <w:color w:val="000000" w:themeColor="text1"/>
          <w:sz w:val="24"/>
          <w:szCs w:val="24"/>
        </w:rPr>
        <w:lastRenderedPageBreak/>
        <w:tab/>
        <w:t xml:space="preserve">Saccade Amplitudes. </w:t>
      </w:r>
      <w:r w:rsidRPr="005A733C">
        <w:rPr>
          <w:color w:val="000000" w:themeColor="text1"/>
          <w:sz w:val="24"/>
          <w:szCs w:val="24"/>
        </w:rPr>
        <w:t>The length of a saccade that occurs between two fixations is referred to as the saccade amplitude</w:t>
      </w:r>
      <w:r w:rsidR="004B326E" w:rsidRPr="005A733C">
        <w:rPr>
          <w:color w:val="000000" w:themeColor="text1"/>
          <w:sz w:val="24"/>
          <w:szCs w:val="24"/>
        </w:rPr>
        <w:t xml:space="preserve">, and it is measured </w:t>
      </w:r>
      <w:r w:rsidRPr="005A733C">
        <w:rPr>
          <w:color w:val="000000" w:themeColor="text1"/>
          <w:sz w:val="24"/>
          <w:szCs w:val="24"/>
        </w:rPr>
        <w:t>in terms of degrees of visual angle. Although a less popular measure of search behavior, saccade amplitudes can be useful in providing an understanding</w:t>
      </w:r>
      <w:r w:rsidR="004F555C" w:rsidRPr="005A733C">
        <w:rPr>
          <w:color w:val="000000" w:themeColor="text1"/>
          <w:sz w:val="24"/>
          <w:szCs w:val="24"/>
        </w:rPr>
        <w:t xml:space="preserve"> of</w:t>
      </w:r>
      <w:r w:rsidRPr="005A733C">
        <w:rPr>
          <w:color w:val="000000" w:themeColor="text1"/>
          <w:sz w:val="24"/>
          <w:szCs w:val="24"/>
        </w:rPr>
        <w:t xml:space="preserve"> the extent or spread of searching a given display.</w:t>
      </w:r>
      <w:r w:rsidR="00004908" w:rsidRPr="005A733C">
        <w:rPr>
          <w:color w:val="000000" w:themeColor="text1"/>
          <w:sz w:val="24"/>
          <w:szCs w:val="24"/>
        </w:rPr>
        <w:t xml:space="preserve"> Mean saccade amplitudes have a weaker relationship to overall trial RT than the number of fixations or the total fixation time (see Figure </w:t>
      </w:r>
      <w:r w:rsidR="00552840" w:rsidRPr="005A733C">
        <w:rPr>
          <w:color w:val="000000" w:themeColor="text1"/>
          <w:sz w:val="24"/>
          <w:szCs w:val="24"/>
        </w:rPr>
        <w:t>10</w:t>
      </w:r>
      <w:r w:rsidR="00004908" w:rsidRPr="005A733C">
        <w:rPr>
          <w:color w:val="000000" w:themeColor="text1"/>
          <w:sz w:val="24"/>
          <w:szCs w:val="24"/>
        </w:rPr>
        <w:t>)</w:t>
      </w:r>
      <w:r w:rsidR="003A37D7" w:rsidRPr="005A733C">
        <w:rPr>
          <w:color w:val="000000" w:themeColor="text1"/>
          <w:sz w:val="24"/>
          <w:szCs w:val="24"/>
        </w:rPr>
        <w:t>.</w:t>
      </w:r>
      <w:r w:rsidR="00B3002D" w:rsidRPr="005A733C">
        <w:rPr>
          <w:color w:val="000000" w:themeColor="text1"/>
          <w:sz w:val="24"/>
          <w:szCs w:val="24"/>
        </w:rPr>
        <w:t xml:space="preserve">  </w:t>
      </w:r>
      <w:r w:rsidR="00004908" w:rsidRPr="005A733C">
        <w:rPr>
          <w:color w:val="000000" w:themeColor="text1"/>
          <w:sz w:val="24"/>
          <w:szCs w:val="24"/>
        </w:rPr>
        <w:t>This is because the mean saccade amplitude does not ‘add up’ the different saccades made during a trial.</w:t>
      </w:r>
      <w:r w:rsidR="004B326E" w:rsidRPr="005A733C">
        <w:rPr>
          <w:color w:val="000000" w:themeColor="text1"/>
          <w:sz w:val="24"/>
          <w:szCs w:val="24"/>
        </w:rPr>
        <w:t xml:space="preserve"> In Godwin et al. (2015), we did not examine saccade amplitudes, and</w:t>
      </w:r>
      <w:r w:rsidR="003A37D7" w:rsidRPr="005A733C">
        <w:rPr>
          <w:color w:val="000000" w:themeColor="text1"/>
          <w:sz w:val="24"/>
          <w:szCs w:val="24"/>
        </w:rPr>
        <w:t xml:space="preserve"> in our Brief Review, only 10% of the sample used this measure. </w:t>
      </w:r>
    </w:p>
    <w:p w14:paraId="4D2BBFA3" w14:textId="0379CE0E" w:rsidR="004B326E" w:rsidRPr="005A733C" w:rsidRDefault="00C41C31" w:rsidP="003A37D7">
      <w:pPr>
        <w:tabs>
          <w:tab w:val="clear" w:pos="3068"/>
        </w:tabs>
        <w:ind w:firstLine="0"/>
        <w:contextualSpacing/>
        <w:rPr>
          <w:color w:val="000000" w:themeColor="text1"/>
          <w:sz w:val="24"/>
          <w:szCs w:val="24"/>
        </w:rPr>
      </w:pPr>
      <w:r w:rsidRPr="005A733C">
        <w:rPr>
          <w:b/>
          <w:color w:val="000000" w:themeColor="text1"/>
          <w:sz w:val="24"/>
          <w:szCs w:val="24"/>
        </w:rPr>
        <w:tab/>
        <w:t xml:space="preserve">Scanpath Length. </w:t>
      </w:r>
      <w:r w:rsidRPr="005A733C">
        <w:rPr>
          <w:color w:val="000000" w:themeColor="text1"/>
          <w:sz w:val="24"/>
          <w:szCs w:val="24"/>
        </w:rPr>
        <w:t xml:space="preserve">The scanpath length is defined as the sum of all saccade amplitudes </w:t>
      </w:r>
      <w:proofErr w:type="gramStart"/>
      <w:r w:rsidRPr="005A733C">
        <w:rPr>
          <w:color w:val="000000" w:themeColor="text1"/>
          <w:sz w:val="24"/>
          <w:szCs w:val="24"/>
        </w:rPr>
        <w:t>in a given</w:t>
      </w:r>
      <w:proofErr w:type="gramEnd"/>
      <w:r w:rsidRPr="005A733C">
        <w:rPr>
          <w:color w:val="000000" w:themeColor="text1"/>
          <w:sz w:val="24"/>
          <w:szCs w:val="24"/>
        </w:rPr>
        <w:t xml:space="preserve"> trial. The scanpath length can</w:t>
      </w:r>
      <w:r w:rsidR="004B326E" w:rsidRPr="005A733C">
        <w:rPr>
          <w:color w:val="000000" w:themeColor="text1"/>
          <w:sz w:val="24"/>
          <w:szCs w:val="24"/>
        </w:rPr>
        <w:t>, rather like the saccade amplitudes,</w:t>
      </w:r>
      <w:r w:rsidRPr="005A733C">
        <w:rPr>
          <w:color w:val="000000" w:themeColor="text1"/>
          <w:sz w:val="24"/>
          <w:szCs w:val="24"/>
        </w:rPr>
        <w:t xml:space="preserve"> be used to gain a measure of the extent of searching a display, or the degree to which search is exhaustive – i.e., the degree to which participants search across the whole display.</w:t>
      </w:r>
      <w:r w:rsidR="004B326E" w:rsidRPr="005A733C">
        <w:rPr>
          <w:color w:val="000000" w:themeColor="text1"/>
          <w:sz w:val="24"/>
          <w:szCs w:val="24"/>
        </w:rPr>
        <w:t xml:space="preserve"> </w:t>
      </w:r>
      <w:r w:rsidR="00004908" w:rsidRPr="005A733C">
        <w:rPr>
          <w:color w:val="000000" w:themeColor="text1"/>
          <w:sz w:val="24"/>
          <w:szCs w:val="24"/>
        </w:rPr>
        <w:t xml:space="preserve">As can be seen in Figure </w:t>
      </w:r>
      <w:r w:rsidR="00552840" w:rsidRPr="005A733C">
        <w:rPr>
          <w:color w:val="000000" w:themeColor="text1"/>
          <w:sz w:val="24"/>
          <w:szCs w:val="24"/>
        </w:rPr>
        <w:t>10</w:t>
      </w:r>
      <w:r w:rsidR="00004908" w:rsidRPr="005A733C">
        <w:rPr>
          <w:color w:val="000000" w:themeColor="text1"/>
          <w:sz w:val="24"/>
          <w:szCs w:val="24"/>
        </w:rPr>
        <w:t xml:space="preserve">, the scanpath length is related to mean RTs in quite a clear manner. Longer trials are associated with longer </w:t>
      </w:r>
      <w:proofErr w:type="spellStart"/>
      <w:r w:rsidR="00F40BB1" w:rsidRPr="005A733C">
        <w:rPr>
          <w:color w:val="000000" w:themeColor="text1"/>
          <w:sz w:val="24"/>
          <w:szCs w:val="24"/>
        </w:rPr>
        <w:t>scanpaths</w:t>
      </w:r>
      <w:proofErr w:type="spellEnd"/>
      <w:r w:rsidR="00004908" w:rsidRPr="005A733C">
        <w:rPr>
          <w:color w:val="000000" w:themeColor="text1"/>
          <w:sz w:val="24"/>
          <w:szCs w:val="24"/>
        </w:rPr>
        <w:t xml:space="preserve">. </w:t>
      </w:r>
      <w:r w:rsidR="004B326E" w:rsidRPr="005A733C">
        <w:rPr>
          <w:color w:val="000000" w:themeColor="text1"/>
          <w:sz w:val="24"/>
          <w:szCs w:val="24"/>
        </w:rPr>
        <w:t xml:space="preserve">We did not examine scanpath length in Godwin et al. (2015), </w:t>
      </w:r>
      <w:r w:rsidR="007E4CCB" w:rsidRPr="005A733C">
        <w:rPr>
          <w:color w:val="000000" w:themeColor="text1"/>
          <w:sz w:val="24"/>
          <w:szCs w:val="24"/>
        </w:rPr>
        <w:t xml:space="preserve">and it was not used in any of the papers that we examined for our Brief Review. </w:t>
      </w:r>
    </w:p>
    <w:p w14:paraId="670022E4" w14:textId="461FC145" w:rsidR="00C41C31" w:rsidRPr="005A733C" w:rsidRDefault="00E87EE1" w:rsidP="00657D06">
      <w:pPr>
        <w:tabs>
          <w:tab w:val="clear" w:pos="3068"/>
        </w:tabs>
        <w:contextualSpacing/>
        <w:rPr>
          <w:color w:val="000000" w:themeColor="text1"/>
          <w:sz w:val="24"/>
          <w:szCs w:val="24"/>
        </w:rPr>
      </w:pPr>
      <w:r w:rsidRPr="005A733C">
        <w:rPr>
          <w:b/>
          <w:color w:val="000000" w:themeColor="text1"/>
          <w:sz w:val="24"/>
          <w:szCs w:val="24"/>
        </w:rPr>
        <w:t>Proportion of Objects Fixated</w:t>
      </w:r>
      <w:r w:rsidR="00C41C31" w:rsidRPr="005A733C">
        <w:rPr>
          <w:b/>
          <w:color w:val="000000" w:themeColor="text1"/>
          <w:sz w:val="24"/>
          <w:szCs w:val="24"/>
        </w:rPr>
        <w:t>.</w:t>
      </w:r>
      <w:r w:rsidR="00C41C31" w:rsidRPr="005A733C">
        <w:rPr>
          <w:color w:val="000000" w:themeColor="text1"/>
          <w:sz w:val="24"/>
          <w:szCs w:val="24"/>
        </w:rPr>
        <w:t xml:space="preserve"> </w:t>
      </w:r>
      <w:r w:rsidRPr="005A733C">
        <w:rPr>
          <w:color w:val="000000" w:themeColor="text1"/>
          <w:sz w:val="24"/>
          <w:szCs w:val="24"/>
        </w:rPr>
        <w:t xml:space="preserve">The proportion of objects fixated </w:t>
      </w:r>
      <w:r w:rsidR="00C41C31" w:rsidRPr="005A733C">
        <w:rPr>
          <w:color w:val="000000" w:themeColor="text1"/>
          <w:sz w:val="24"/>
          <w:szCs w:val="24"/>
        </w:rPr>
        <w:t>provides a more direct measure of the exhaustiveness of search than does scanpath length, saccade amplitudes, or the number of fixations. As one might expect, increasing RTs will likely be correlated with participants fixating more objects</w:t>
      </w:r>
      <w:r w:rsidR="0076127A" w:rsidRPr="005A733C">
        <w:rPr>
          <w:color w:val="000000" w:themeColor="text1"/>
          <w:sz w:val="24"/>
          <w:szCs w:val="24"/>
        </w:rPr>
        <w:t xml:space="preserve"> (as can be seen in Figure </w:t>
      </w:r>
      <w:r w:rsidR="00552840" w:rsidRPr="005A733C">
        <w:rPr>
          <w:color w:val="000000" w:themeColor="text1"/>
          <w:sz w:val="24"/>
          <w:szCs w:val="24"/>
        </w:rPr>
        <w:t>10</w:t>
      </w:r>
      <w:r w:rsidR="0076127A" w:rsidRPr="005A733C">
        <w:rPr>
          <w:color w:val="000000" w:themeColor="text1"/>
          <w:sz w:val="24"/>
          <w:szCs w:val="24"/>
        </w:rPr>
        <w:t>)</w:t>
      </w:r>
      <w:r w:rsidR="00C41C31" w:rsidRPr="005A733C">
        <w:rPr>
          <w:color w:val="000000" w:themeColor="text1"/>
          <w:sz w:val="24"/>
          <w:szCs w:val="24"/>
        </w:rPr>
        <w:t xml:space="preserve">, but this may not always be the case. Instead, </w:t>
      </w:r>
      <w:r w:rsidRPr="005A733C">
        <w:rPr>
          <w:color w:val="000000" w:themeColor="text1"/>
          <w:sz w:val="24"/>
          <w:szCs w:val="24"/>
        </w:rPr>
        <w:t>increases in RT may signify that</w:t>
      </w:r>
      <w:r w:rsidR="00C41C31" w:rsidRPr="005A733C">
        <w:rPr>
          <w:color w:val="000000" w:themeColor="text1"/>
          <w:sz w:val="24"/>
          <w:szCs w:val="24"/>
        </w:rPr>
        <w:t xml:space="preserve"> the same number of objects</w:t>
      </w:r>
      <w:r w:rsidRPr="005A733C">
        <w:rPr>
          <w:color w:val="000000" w:themeColor="text1"/>
          <w:sz w:val="24"/>
          <w:szCs w:val="24"/>
        </w:rPr>
        <w:t xml:space="preserve"> are being fixated</w:t>
      </w:r>
      <w:r w:rsidR="00C41C31" w:rsidRPr="005A733C">
        <w:rPr>
          <w:color w:val="000000" w:themeColor="text1"/>
          <w:sz w:val="24"/>
          <w:szCs w:val="24"/>
        </w:rPr>
        <w:t xml:space="preserve"> but instead </w:t>
      </w:r>
      <w:r w:rsidRPr="005A733C">
        <w:rPr>
          <w:color w:val="000000" w:themeColor="text1"/>
          <w:sz w:val="24"/>
          <w:szCs w:val="24"/>
        </w:rPr>
        <w:t xml:space="preserve">participants are </w:t>
      </w:r>
      <w:r w:rsidR="00C41C31" w:rsidRPr="005A733C">
        <w:rPr>
          <w:color w:val="000000" w:themeColor="text1"/>
          <w:sz w:val="24"/>
          <w:szCs w:val="24"/>
        </w:rPr>
        <w:t xml:space="preserve">spending more </w:t>
      </w:r>
      <w:r w:rsidR="00C41C31" w:rsidRPr="005A733C">
        <w:rPr>
          <w:color w:val="000000" w:themeColor="text1"/>
          <w:sz w:val="24"/>
          <w:szCs w:val="24"/>
        </w:rPr>
        <w:lastRenderedPageBreak/>
        <w:t xml:space="preserve">time on each object. </w:t>
      </w:r>
      <w:r w:rsidR="0076127A" w:rsidRPr="005A733C">
        <w:rPr>
          <w:color w:val="000000" w:themeColor="text1"/>
          <w:sz w:val="24"/>
          <w:szCs w:val="24"/>
        </w:rPr>
        <w:t xml:space="preserve">Indeed, in Figure </w:t>
      </w:r>
      <w:r w:rsidR="00552840" w:rsidRPr="005A733C">
        <w:rPr>
          <w:color w:val="000000" w:themeColor="text1"/>
          <w:sz w:val="24"/>
          <w:szCs w:val="24"/>
        </w:rPr>
        <w:t>10</w:t>
      </w:r>
      <w:r w:rsidR="0076127A" w:rsidRPr="005A733C">
        <w:rPr>
          <w:color w:val="000000" w:themeColor="text1"/>
          <w:sz w:val="24"/>
          <w:szCs w:val="24"/>
        </w:rPr>
        <w:t>, the somewhat linear relationship for briefer RTs ‘flattens out’ as RTs become longer, most likely due to a ceiling effect wherein there are progressively fewer ‘new’ objects that have been left unvisited during the search.</w:t>
      </w:r>
      <w:r w:rsidRPr="005A733C">
        <w:rPr>
          <w:color w:val="000000" w:themeColor="text1"/>
          <w:sz w:val="24"/>
          <w:szCs w:val="24"/>
        </w:rPr>
        <w:t xml:space="preserve"> We did not use this measure in Godwin et al. (2015),</w:t>
      </w:r>
      <w:r w:rsidR="005C24F0" w:rsidRPr="005A733C">
        <w:rPr>
          <w:color w:val="000000" w:themeColor="text1"/>
          <w:sz w:val="24"/>
          <w:szCs w:val="24"/>
        </w:rPr>
        <w:t xml:space="preserve"> and none of the sample for our Brief Review used this measure either.</w:t>
      </w:r>
      <w:r w:rsidRPr="005A733C">
        <w:rPr>
          <w:color w:val="000000" w:themeColor="text1"/>
          <w:sz w:val="24"/>
          <w:szCs w:val="24"/>
        </w:rPr>
        <w:t xml:space="preserve"> </w:t>
      </w:r>
    </w:p>
    <w:p w14:paraId="1D463777" w14:textId="16DC25DD" w:rsidR="0080032B" w:rsidRPr="005A733C" w:rsidRDefault="00D609F6" w:rsidP="00657D06">
      <w:pPr>
        <w:tabs>
          <w:tab w:val="clear" w:pos="3068"/>
        </w:tabs>
        <w:ind w:firstLine="0"/>
        <w:contextualSpacing/>
        <w:rPr>
          <w:color w:val="000000" w:themeColor="text1"/>
          <w:sz w:val="24"/>
          <w:szCs w:val="24"/>
        </w:rPr>
      </w:pPr>
      <w:r w:rsidRPr="005A733C">
        <w:rPr>
          <w:color w:val="000000" w:themeColor="text1"/>
          <w:sz w:val="24"/>
          <w:szCs w:val="24"/>
        </w:rPr>
        <w:tab/>
      </w:r>
      <w:r w:rsidR="0071605F" w:rsidRPr="005A733C">
        <w:rPr>
          <w:b/>
          <w:color w:val="000000" w:themeColor="text1"/>
          <w:sz w:val="24"/>
          <w:szCs w:val="24"/>
        </w:rPr>
        <w:t>Proportion of Objects Revisited</w:t>
      </w:r>
      <w:r w:rsidRPr="005A733C">
        <w:rPr>
          <w:b/>
          <w:color w:val="000000" w:themeColor="text1"/>
          <w:sz w:val="24"/>
          <w:szCs w:val="24"/>
        </w:rPr>
        <w:t xml:space="preserve">. </w:t>
      </w:r>
      <w:r w:rsidR="001E1371" w:rsidRPr="005A733C">
        <w:rPr>
          <w:color w:val="000000" w:themeColor="text1"/>
          <w:sz w:val="24"/>
          <w:szCs w:val="24"/>
        </w:rPr>
        <w:t>Revisits are thought to occur either because a searcher’s memory record for objects that have already been inspected has become exhausted</w:t>
      </w:r>
      <w:r w:rsidR="00305EB7" w:rsidRPr="005A733C">
        <w:rPr>
          <w:color w:val="000000" w:themeColor="text1"/>
          <w:sz w:val="24"/>
          <w:szCs w:val="24"/>
        </w:rPr>
        <w:t xml:space="preserve"> </w:t>
      </w:r>
      <w:r w:rsidR="00305EB7" w:rsidRPr="005A733C">
        <w:rPr>
          <w:color w:val="000000" w:themeColor="text1"/>
          <w:sz w:val="24"/>
          <w:szCs w:val="24"/>
        </w:rPr>
        <w:fldChar w:fldCharType="begin"/>
      </w:r>
      <w:r w:rsidR="003C5155" w:rsidRPr="005A733C">
        <w:rPr>
          <w:color w:val="000000" w:themeColor="text1"/>
          <w:sz w:val="24"/>
          <w:szCs w:val="24"/>
        </w:rPr>
        <w:instrText xml:space="preserve"> ADDIN ZOTERO_ITEM CSL_CITATION {"citationID":"X21eOSvL","properties":{"formattedCitation":"(Peterson et al., 2001)","plainCitation":"(Peterson et al., 2001)","noteIndex":0},"citationItems":[{"id":2666,"uris":["http://zotero.org/users/6618481/items/MNQUAZUH"],"uri":["http://zotero.org/users/6618481/items/MNQUAZUH"],"itemData":{"id":2666,"type":"article-journal","abstract":"By monitoring subjects' eye movements during a visual search task, we examined the possibility that the mechanism responsible for guiding attention during visual search has no memory for which locations have already been examined. Subjects did reexamine some items during their search, but the pattern of revisitations did not fit the predictions of the memoryless search model. In addition, a large proportion of the refixations were directed at the target, suggesting that the revisitations were due to subjects' remembering which items had not been adequately identified. We also examined the patterns of fixations and compared them with the predictions of a memoryless search model. Subjects' fixation patterns showed an increasing hazard function, whereas the memoryless model predicts a flat function. Lastly, we found no evidence suggesting that fixations were guided by amnesic covert scans that scouted the environment for new items during fixations. Results do not support the claims of the memoryless search model, and instead suggest that visual search does have memory.","container-title":"Psychological Science","DOI":"10.1111/1467-9280.00353","ISSN":"0956-7976","issue":"4","journalAbbreviation":"Psychol Sci","note":"publisher: SAGE Publications Inc","page":"287-292","source":"SAGE Journals","title":"Visual Search has memory","volume":"12","author":[{"family":"Peterson","given":"Matthew S."},{"family":"Kramer","given":"Arthur F."},{"family":"Wang","given":"Ranxiao Frances"},{"family":"Irwin","given":"David E."},{"family":"McCarley","given":"Jason S."}],"issued":{"date-parts":[["2001",7,1]]}}}],"schema":"https://github.com/citation-style-language/schema/raw/master/csl-citation.json"} </w:instrText>
      </w:r>
      <w:r w:rsidR="00305EB7" w:rsidRPr="005A733C">
        <w:rPr>
          <w:color w:val="000000" w:themeColor="text1"/>
          <w:sz w:val="24"/>
          <w:szCs w:val="24"/>
        </w:rPr>
        <w:fldChar w:fldCharType="separate"/>
      </w:r>
      <w:r w:rsidR="00B10045" w:rsidRPr="005A733C">
        <w:rPr>
          <w:noProof/>
          <w:color w:val="000000" w:themeColor="text1"/>
          <w:sz w:val="24"/>
          <w:szCs w:val="24"/>
        </w:rPr>
        <w:t>(Peterson et al., 2001)</w:t>
      </w:r>
      <w:r w:rsidR="00305EB7" w:rsidRPr="005A733C">
        <w:rPr>
          <w:color w:val="000000" w:themeColor="text1"/>
          <w:sz w:val="24"/>
          <w:szCs w:val="24"/>
        </w:rPr>
        <w:fldChar w:fldCharType="end"/>
      </w:r>
      <w:r w:rsidR="001E1371" w:rsidRPr="005A733C">
        <w:rPr>
          <w:color w:val="000000" w:themeColor="text1"/>
          <w:sz w:val="24"/>
          <w:szCs w:val="24"/>
        </w:rPr>
        <w:t xml:space="preserve"> or because a searcher returns to an object to check that object a second time, having fixated it too briefly on the first visit</w:t>
      </w:r>
      <w:r w:rsidR="00305EB7" w:rsidRPr="005A733C">
        <w:rPr>
          <w:color w:val="000000" w:themeColor="text1"/>
          <w:sz w:val="24"/>
          <w:szCs w:val="24"/>
        </w:rPr>
        <w:t xml:space="preserve"> </w:t>
      </w:r>
      <w:r w:rsidR="00305EB7" w:rsidRPr="005A733C">
        <w:rPr>
          <w:color w:val="000000" w:themeColor="text1"/>
          <w:sz w:val="24"/>
          <w:szCs w:val="24"/>
        </w:rPr>
        <w:fldChar w:fldCharType="begin"/>
      </w:r>
      <w:r w:rsidR="00B6642D" w:rsidRPr="005A733C">
        <w:rPr>
          <w:color w:val="000000" w:themeColor="text1"/>
          <w:sz w:val="24"/>
          <w:szCs w:val="24"/>
        </w:rPr>
        <w:instrText xml:space="preserve"> ADDIN ZOTERO_ITEM CSL_CITATION {"citationID":"mJ91ZRYm","properties":{"formattedCitation":"(Godwin, Reichle, et al., 2017; Peterson et al., 2007)","plainCitation":"(Godwin, Reichle, et al., 2017; Peterson et al., 2007)","dontUpdate":true,"noteIndex":0},"citationItems":[{"id":2637,"uris":["http://zotero.org/users/6618481/items/E252CT8C"],"uri":["http://zotero.org/users/6618481/items/E252CT8C"],"itemData":{"id":2637,"type":"article-journal","container-title":"Cognitive Science","DOI":"10.1111/cogs.12379","ISSN":"03640213","issue":"4","journalAbbreviation":"Cogn Sci","language":"en","page":"996-1019","source":"DOI.org (Crossref)","title":"Modeling lag-2 revisits to understand trade-offs in mixed control of fixation termination during Visual Search","volume":"41","author":[{"family":"Godwin","given":"Hayward J."},{"family":"Reichle","given":"Erik D."},{"family":"Menneer","given":"Tamaryn"}],"issued":{"date-parts":[["2017",5]]}}},{"id":2669,"uris":["http://zotero.org/users/6618481/items/IS9FID8L"],"uri":["http://zotero.org/users/6618481/items/IS9FID8L"],"itemData":{"id":2669,"type":"article-journal","container-title":"Perception &amp; Psychophysics","DOI":"10.3758/BF03194459","ISSN":"0031-5117, 1532-5962","issue":"1","journalAbbreviation":"Perception &amp; Psychophysics","language":"en","page":"123-135","source":"DOI.org (Crossref)","title":"Visual search is guided by prospective and retrospective memory","volume":"69","author":[{"family":"Peterson","given":"Matthew S."},{"family":"Beck","given":"Melissa R."},{"family":"Vomela","given":"Miroslava"}],"issued":{"date-parts":[["2007",1]]}}}],"schema":"https://github.com/citation-style-language/schema/raw/master/csl-citation.json"} </w:instrText>
      </w:r>
      <w:r w:rsidR="00305EB7" w:rsidRPr="005A733C">
        <w:rPr>
          <w:color w:val="000000" w:themeColor="text1"/>
          <w:sz w:val="24"/>
          <w:szCs w:val="24"/>
        </w:rPr>
        <w:fldChar w:fldCharType="separate"/>
      </w:r>
      <w:r w:rsidR="00555698" w:rsidRPr="005A733C">
        <w:rPr>
          <w:noProof/>
          <w:color w:val="000000" w:themeColor="text1"/>
          <w:sz w:val="24"/>
          <w:szCs w:val="24"/>
        </w:rPr>
        <w:t>(Godwin, Reichle et al., 2017; Peterson et al., 2007)</w:t>
      </w:r>
      <w:r w:rsidR="00305EB7" w:rsidRPr="005A733C">
        <w:rPr>
          <w:color w:val="000000" w:themeColor="text1"/>
          <w:sz w:val="24"/>
          <w:szCs w:val="24"/>
        </w:rPr>
        <w:fldChar w:fldCharType="end"/>
      </w:r>
      <w:r w:rsidR="001E1371" w:rsidRPr="005A733C">
        <w:rPr>
          <w:color w:val="000000" w:themeColor="text1"/>
          <w:sz w:val="24"/>
          <w:szCs w:val="24"/>
        </w:rPr>
        <w:t>.</w:t>
      </w:r>
      <w:r w:rsidR="00AB41B5" w:rsidRPr="005A733C">
        <w:rPr>
          <w:color w:val="000000" w:themeColor="text1"/>
          <w:sz w:val="24"/>
          <w:szCs w:val="24"/>
        </w:rPr>
        <w:t xml:space="preserve"> Based on this, we can expect the proportion of objects revisited to increase as the proportion of objects visited also increases</w:t>
      </w:r>
      <w:r w:rsidR="0021404D" w:rsidRPr="005A733C">
        <w:rPr>
          <w:color w:val="000000" w:themeColor="text1"/>
          <w:sz w:val="24"/>
          <w:szCs w:val="24"/>
        </w:rPr>
        <w:t xml:space="preserve"> (and this is shown for the data from Godwin et al, 2015, in Figure </w:t>
      </w:r>
      <w:r w:rsidR="00676989" w:rsidRPr="005A733C">
        <w:rPr>
          <w:color w:val="000000" w:themeColor="text1"/>
          <w:sz w:val="24"/>
          <w:szCs w:val="24"/>
        </w:rPr>
        <w:t>1</w:t>
      </w:r>
      <w:r w:rsidR="0021404D" w:rsidRPr="005A733C">
        <w:rPr>
          <w:color w:val="000000" w:themeColor="text1"/>
          <w:sz w:val="24"/>
          <w:szCs w:val="24"/>
        </w:rPr>
        <w:t>1)</w:t>
      </w:r>
      <w:r w:rsidR="00AB41B5" w:rsidRPr="005A733C">
        <w:rPr>
          <w:color w:val="000000" w:themeColor="text1"/>
          <w:sz w:val="24"/>
          <w:szCs w:val="24"/>
        </w:rPr>
        <w:t>.</w:t>
      </w:r>
      <w:r w:rsidR="00FA2475" w:rsidRPr="005A733C">
        <w:rPr>
          <w:color w:val="000000" w:themeColor="text1"/>
          <w:sz w:val="24"/>
          <w:szCs w:val="24"/>
        </w:rPr>
        <w:t xml:space="preserve"> The proportion of objects revisited is sometimes used as a measure of how confident participants are in their search, with evidence that revisits become more likely, for example, when searchers are inexperienced</w:t>
      </w:r>
      <w:r w:rsidR="009D12C4" w:rsidRPr="005A733C">
        <w:rPr>
          <w:color w:val="000000" w:themeColor="text1"/>
          <w:sz w:val="24"/>
          <w:szCs w:val="24"/>
        </w:rPr>
        <w:t xml:space="preserve"> </w:t>
      </w:r>
      <w:r w:rsidR="009D12C4" w:rsidRPr="005A733C">
        <w:rPr>
          <w:color w:val="000000" w:themeColor="text1"/>
          <w:sz w:val="24"/>
          <w:szCs w:val="24"/>
        </w:rPr>
        <w:fldChar w:fldCharType="begin"/>
      </w:r>
      <w:r w:rsidR="00555698" w:rsidRPr="005A733C">
        <w:rPr>
          <w:color w:val="000000" w:themeColor="text1"/>
          <w:sz w:val="24"/>
          <w:szCs w:val="24"/>
        </w:rPr>
        <w:instrText xml:space="preserve"> ADDIN ZOTERO_ITEM CSL_CITATION {"citationID":"ItrRADMs","properties":{"formattedCitation":"(Godwin, Liversedge, et al., 2015)","plainCitation":"(Godwin, Liversedge, et al., 2015)","noteIndex":0},"citationItems":[{"id":2702,"uris":["http://zotero.org/users/6618481/items/8NQM66MF"],"uri":["http://zotero.org/users/6618481/items/8NQM66MF"],"itemData":{"id":2702,"type":"article-journal","container-title":"Visual Cognition","DOI":"10.1080/13506285.2015.1030488","ISSN":"1350-6285, 1464-0716","issue":"4","journalAbbreviation":"Visual Cognition","language":"en","page":"415-431","source":"DOI.org (Crossref)","title":"The influence of experience upon information-sampling and decision-making behaviour during risk assessment in military personnel","volume":"23","author":[{"family":"Godwin","given":"Hayward J."},{"family":"Liversedge","given":"Simon P."},{"family":"Kirkby","given":"Julie A."},{"family":"Boardman","given":"Michael"},{"family":"Cornes","given":"Katherine"},{"family":"Donnelly","given":"Nick"}],"issued":{"date-parts":[["2015",4,21]]}}}],"schema":"https://github.com/citation-style-language/schema/raw/master/csl-citation.json"} </w:instrText>
      </w:r>
      <w:r w:rsidR="009D12C4" w:rsidRPr="005A733C">
        <w:rPr>
          <w:color w:val="000000" w:themeColor="text1"/>
          <w:sz w:val="24"/>
          <w:szCs w:val="24"/>
        </w:rPr>
        <w:fldChar w:fldCharType="separate"/>
      </w:r>
      <w:r w:rsidR="00555698" w:rsidRPr="005A733C">
        <w:rPr>
          <w:noProof/>
          <w:color w:val="000000" w:themeColor="text1"/>
          <w:sz w:val="24"/>
          <w:szCs w:val="24"/>
        </w:rPr>
        <w:t>(Godwin, Liversedge, et al., 2015)</w:t>
      </w:r>
      <w:r w:rsidR="009D12C4" w:rsidRPr="005A733C">
        <w:rPr>
          <w:color w:val="000000" w:themeColor="text1"/>
          <w:sz w:val="24"/>
          <w:szCs w:val="24"/>
        </w:rPr>
        <w:fldChar w:fldCharType="end"/>
      </w:r>
      <w:r w:rsidR="00FA2475" w:rsidRPr="005A733C">
        <w:rPr>
          <w:color w:val="000000" w:themeColor="text1"/>
          <w:sz w:val="24"/>
          <w:szCs w:val="24"/>
        </w:rPr>
        <w:t xml:space="preserve"> or when searchers expect a target to appear </w:t>
      </w:r>
      <w:r w:rsidR="00FA2475" w:rsidRPr="005A733C">
        <w:rPr>
          <w:color w:val="000000" w:themeColor="text1"/>
          <w:sz w:val="24"/>
          <w:szCs w:val="24"/>
        </w:rPr>
        <w:fldChar w:fldCharType="begin"/>
      </w:r>
      <w:r w:rsidR="00555698" w:rsidRPr="005A733C">
        <w:rPr>
          <w:color w:val="000000" w:themeColor="text1"/>
          <w:sz w:val="24"/>
          <w:szCs w:val="24"/>
        </w:rPr>
        <w:instrText xml:space="preserve"> ADDIN ZOTERO_ITEM CSL_CITATION {"citationID":"CVJfzDvt","properties":{"formattedCitation":"(Godwin, Menneer, Cave, et al., 2015)","plainCitation":"(Godwin, Menneer, Cave, et al., 2015)","noteIndex":0},"citationItems":[{"id":2695,"uris":["http://zotero.org/users/6618481/items/GS9ALV29"],"uri":["http://zotero.org/users/6618481/items/GS9ALV29"],"itemData":{"id":2695,"type":"article-journal","container-title":"Psychonomic Bulletin &amp; Review","DOI":"10.3758/s13423-014-0686-2","ISSN":"1069-9384, 1531-5320","issue":"2","journalAbbreviation":"Psychon Bull Rev","language":"en","page":"469-475","source":"DOI.org (Crossref)","title":"The effects of increasing target prevalence on information processing during visual search","volume":"22","author":[{"family":"Godwin","given":"Hayward J."},{"family":"Menneer","given":"Tamaryn"},{"family":"Cave","given":"Kyle R."},{"family":"Thaibsyah","given":"Michael"},{"family":"Donnelly","given":"Nick"}],"issued":{"date-parts":[["2015",4]]}}}],"schema":"https://github.com/citation-style-language/schema/raw/master/csl-citation.json"} </w:instrText>
      </w:r>
      <w:r w:rsidR="00FA2475" w:rsidRPr="005A733C">
        <w:rPr>
          <w:color w:val="000000" w:themeColor="text1"/>
          <w:sz w:val="24"/>
          <w:szCs w:val="24"/>
        </w:rPr>
        <w:fldChar w:fldCharType="separate"/>
      </w:r>
      <w:r w:rsidR="00555698" w:rsidRPr="005A733C">
        <w:rPr>
          <w:noProof/>
          <w:color w:val="000000" w:themeColor="text1"/>
          <w:sz w:val="24"/>
          <w:szCs w:val="24"/>
        </w:rPr>
        <w:t>(Godwin, Menneer, Cave, et al., 2015)</w:t>
      </w:r>
      <w:r w:rsidR="00FA2475" w:rsidRPr="005A733C">
        <w:rPr>
          <w:color w:val="000000" w:themeColor="text1"/>
          <w:sz w:val="24"/>
          <w:szCs w:val="24"/>
        </w:rPr>
        <w:fldChar w:fldCharType="end"/>
      </w:r>
      <w:r w:rsidR="00FA2475" w:rsidRPr="005A733C">
        <w:rPr>
          <w:color w:val="000000" w:themeColor="text1"/>
          <w:sz w:val="24"/>
          <w:szCs w:val="24"/>
        </w:rPr>
        <w:t xml:space="preserve">. In Godwin et al. </w:t>
      </w:r>
      <w:r w:rsidR="00206890" w:rsidRPr="005A733C">
        <w:rPr>
          <w:color w:val="000000" w:themeColor="text1"/>
          <w:sz w:val="24"/>
          <w:szCs w:val="24"/>
        </w:rPr>
        <w:t>(2015), we did not use this measure,</w:t>
      </w:r>
      <w:r w:rsidR="005C24F0" w:rsidRPr="005A733C">
        <w:rPr>
          <w:color w:val="000000" w:themeColor="text1"/>
          <w:sz w:val="24"/>
          <w:szCs w:val="24"/>
        </w:rPr>
        <w:t xml:space="preserve"> and none of the papers examined as part of our Brief Review used this measure</w:t>
      </w:r>
      <w:r w:rsidR="004D21E3" w:rsidRPr="005A733C">
        <w:rPr>
          <w:color w:val="000000" w:themeColor="text1"/>
          <w:sz w:val="24"/>
          <w:szCs w:val="24"/>
        </w:rPr>
        <w:t>.</w:t>
      </w:r>
    </w:p>
    <w:p w14:paraId="28C0880B" w14:textId="77777777" w:rsidR="004D21E3" w:rsidRPr="005A733C" w:rsidRDefault="004D21E3" w:rsidP="00657D06">
      <w:pPr>
        <w:tabs>
          <w:tab w:val="clear" w:pos="3068"/>
        </w:tabs>
        <w:ind w:firstLine="0"/>
        <w:contextualSpacing/>
        <w:rPr>
          <w:color w:val="000000" w:themeColor="text1"/>
          <w:sz w:val="24"/>
          <w:szCs w:val="24"/>
        </w:rPr>
      </w:pPr>
    </w:p>
    <w:p w14:paraId="75F644A6" w14:textId="520D0261" w:rsidR="00A80D66" w:rsidRPr="005A733C" w:rsidRDefault="00A80D66" w:rsidP="00657D06">
      <w:pPr>
        <w:tabs>
          <w:tab w:val="clear" w:pos="3068"/>
        </w:tabs>
        <w:ind w:firstLine="0"/>
        <w:contextualSpacing/>
        <w:rPr>
          <w:color w:val="000000" w:themeColor="text1"/>
          <w:sz w:val="24"/>
          <w:szCs w:val="24"/>
        </w:rPr>
      </w:pPr>
    </w:p>
    <w:p w14:paraId="085FC5B6" w14:textId="7A5BA135" w:rsidR="00433A23" w:rsidRPr="005A733C" w:rsidRDefault="00433A23" w:rsidP="00657D06">
      <w:pPr>
        <w:tabs>
          <w:tab w:val="clear" w:pos="3068"/>
        </w:tabs>
        <w:ind w:firstLine="0"/>
        <w:contextualSpacing/>
        <w:rPr>
          <w:b/>
          <w:color w:val="000000" w:themeColor="text1"/>
          <w:sz w:val="24"/>
          <w:szCs w:val="24"/>
        </w:rPr>
      </w:pPr>
      <w:r w:rsidRPr="005A733C">
        <w:rPr>
          <w:b/>
          <w:color w:val="000000" w:themeColor="text1"/>
          <w:sz w:val="24"/>
          <w:szCs w:val="24"/>
        </w:rPr>
        <w:t>Figure 1</w:t>
      </w:r>
      <w:r w:rsidR="00BA6FA5" w:rsidRPr="005A733C">
        <w:rPr>
          <w:b/>
          <w:color w:val="000000" w:themeColor="text1"/>
          <w:sz w:val="24"/>
          <w:szCs w:val="24"/>
        </w:rPr>
        <w:t>1</w:t>
      </w:r>
    </w:p>
    <w:p w14:paraId="5D308186" w14:textId="4CD1F963" w:rsidR="00433A23" w:rsidRPr="005A733C" w:rsidRDefault="00CC6B98" w:rsidP="00657D06">
      <w:pPr>
        <w:tabs>
          <w:tab w:val="clear" w:pos="3068"/>
        </w:tabs>
        <w:ind w:firstLine="0"/>
        <w:contextualSpacing/>
        <w:rPr>
          <w:i/>
          <w:color w:val="000000" w:themeColor="text1"/>
          <w:sz w:val="24"/>
          <w:szCs w:val="24"/>
        </w:rPr>
      </w:pPr>
      <w:r w:rsidRPr="005A733C">
        <w:rPr>
          <w:i/>
          <w:color w:val="000000" w:themeColor="text1"/>
          <w:sz w:val="24"/>
          <w:szCs w:val="24"/>
        </w:rPr>
        <w:t xml:space="preserve">Left panel: </w:t>
      </w:r>
      <w:r w:rsidR="00FF48DD" w:rsidRPr="005A733C">
        <w:rPr>
          <w:i/>
          <w:color w:val="000000" w:themeColor="text1"/>
          <w:sz w:val="24"/>
          <w:szCs w:val="24"/>
        </w:rPr>
        <w:t xml:space="preserve">Plot </w:t>
      </w:r>
      <w:r w:rsidR="00BA6FA5" w:rsidRPr="005A733C">
        <w:rPr>
          <w:i/>
          <w:color w:val="000000" w:themeColor="text1"/>
          <w:sz w:val="24"/>
          <w:szCs w:val="24"/>
        </w:rPr>
        <w:t xml:space="preserve">Comparing </w:t>
      </w:r>
      <w:r w:rsidR="00FF48DD" w:rsidRPr="005A733C">
        <w:rPr>
          <w:i/>
          <w:color w:val="000000" w:themeColor="text1"/>
          <w:sz w:val="24"/>
          <w:szCs w:val="24"/>
        </w:rPr>
        <w:t xml:space="preserve">the </w:t>
      </w:r>
      <w:r w:rsidR="00BA6FA5" w:rsidRPr="005A733C">
        <w:rPr>
          <w:i/>
          <w:color w:val="000000" w:themeColor="text1"/>
          <w:sz w:val="24"/>
          <w:szCs w:val="24"/>
        </w:rPr>
        <w:t xml:space="preserve">Proportion </w:t>
      </w:r>
      <w:r w:rsidR="00FF48DD" w:rsidRPr="005A733C">
        <w:rPr>
          <w:i/>
          <w:color w:val="000000" w:themeColor="text1"/>
          <w:sz w:val="24"/>
          <w:szCs w:val="24"/>
        </w:rPr>
        <w:t xml:space="preserve">of </w:t>
      </w:r>
      <w:r w:rsidR="00BA6FA5" w:rsidRPr="005A733C">
        <w:rPr>
          <w:i/>
          <w:color w:val="000000" w:themeColor="text1"/>
          <w:sz w:val="24"/>
          <w:szCs w:val="24"/>
        </w:rPr>
        <w:t xml:space="preserve">Objects Fixated </w:t>
      </w:r>
      <w:r w:rsidR="00FF48DD" w:rsidRPr="005A733C">
        <w:rPr>
          <w:i/>
          <w:color w:val="000000" w:themeColor="text1"/>
          <w:sz w:val="24"/>
          <w:szCs w:val="24"/>
        </w:rPr>
        <w:t xml:space="preserve">with the </w:t>
      </w:r>
      <w:r w:rsidR="00BA6FA5" w:rsidRPr="005A733C">
        <w:rPr>
          <w:i/>
          <w:color w:val="000000" w:themeColor="text1"/>
          <w:sz w:val="24"/>
          <w:szCs w:val="24"/>
        </w:rPr>
        <w:t xml:space="preserve">Proportion </w:t>
      </w:r>
      <w:r w:rsidR="00FF48DD" w:rsidRPr="005A733C">
        <w:rPr>
          <w:i/>
          <w:color w:val="000000" w:themeColor="text1"/>
          <w:sz w:val="24"/>
          <w:szCs w:val="24"/>
        </w:rPr>
        <w:t xml:space="preserve">of </w:t>
      </w:r>
      <w:r w:rsidR="00BA6FA5" w:rsidRPr="005A733C">
        <w:rPr>
          <w:i/>
          <w:color w:val="000000" w:themeColor="text1"/>
          <w:sz w:val="24"/>
          <w:szCs w:val="24"/>
        </w:rPr>
        <w:t xml:space="preserve">Objects Revisited </w:t>
      </w:r>
      <w:r w:rsidR="00FF48DD" w:rsidRPr="005A733C">
        <w:rPr>
          <w:i/>
          <w:color w:val="000000" w:themeColor="text1"/>
          <w:sz w:val="24"/>
          <w:szCs w:val="24"/>
        </w:rPr>
        <w:t xml:space="preserve">during </w:t>
      </w:r>
      <w:r w:rsidR="00BA6FA5" w:rsidRPr="005A733C">
        <w:rPr>
          <w:i/>
          <w:color w:val="000000" w:themeColor="text1"/>
          <w:sz w:val="24"/>
          <w:szCs w:val="24"/>
        </w:rPr>
        <w:t>Visual S</w:t>
      </w:r>
      <w:r w:rsidR="00FF48DD" w:rsidRPr="005A733C">
        <w:rPr>
          <w:i/>
          <w:color w:val="000000" w:themeColor="text1"/>
          <w:sz w:val="24"/>
          <w:szCs w:val="24"/>
        </w:rPr>
        <w:t xml:space="preserve">earch </w:t>
      </w:r>
      <w:r w:rsidR="00BA6FA5" w:rsidRPr="005A733C">
        <w:rPr>
          <w:i/>
          <w:color w:val="000000" w:themeColor="text1"/>
          <w:sz w:val="24"/>
          <w:szCs w:val="24"/>
        </w:rPr>
        <w:t>T</w:t>
      </w:r>
      <w:r w:rsidR="00FF48DD" w:rsidRPr="005A733C">
        <w:rPr>
          <w:i/>
          <w:color w:val="000000" w:themeColor="text1"/>
          <w:sz w:val="24"/>
          <w:szCs w:val="24"/>
        </w:rPr>
        <w:t>rials in Godwin et al. (2015).</w:t>
      </w:r>
      <w:r w:rsidRPr="005A733C">
        <w:rPr>
          <w:i/>
          <w:color w:val="000000" w:themeColor="text1"/>
          <w:sz w:val="24"/>
          <w:szCs w:val="24"/>
        </w:rPr>
        <w:t xml:space="preserve"> Right panel: </w:t>
      </w:r>
      <w:r w:rsidRPr="005A733C">
        <w:rPr>
          <w:i/>
          <w:color w:val="000000" w:themeColor="text1"/>
          <w:sz w:val="24"/>
          <w:szCs w:val="24"/>
        </w:rPr>
        <w:lastRenderedPageBreak/>
        <w:t xml:space="preserve">Proportion of </w:t>
      </w:r>
      <w:r w:rsidR="00BA6FA5" w:rsidRPr="005A733C">
        <w:rPr>
          <w:i/>
          <w:color w:val="000000" w:themeColor="text1"/>
          <w:sz w:val="24"/>
          <w:szCs w:val="24"/>
        </w:rPr>
        <w:t>O</w:t>
      </w:r>
      <w:r w:rsidRPr="005A733C">
        <w:rPr>
          <w:i/>
          <w:color w:val="000000" w:themeColor="text1"/>
          <w:sz w:val="24"/>
          <w:szCs w:val="24"/>
        </w:rPr>
        <w:t xml:space="preserve">bjects that were </w:t>
      </w:r>
      <w:r w:rsidR="00BA6FA5" w:rsidRPr="005A733C">
        <w:rPr>
          <w:i/>
          <w:color w:val="000000" w:themeColor="text1"/>
          <w:sz w:val="24"/>
          <w:szCs w:val="24"/>
        </w:rPr>
        <w:t>R</w:t>
      </w:r>
      <w:r w:rsidRPr="005A733C">
        <w:rPr>
          <w:i/>
          <w:color w:val="000000" w:themeColor="text1"/>
          <w:sz w:val="24"/>
          <w:szCs w:val="24"/>
        </w:rPr>
        <w:t xml:space="preserve">evisited as a </w:t>
      </w:r>
      <w:r w:rsidR="00BA6FA5" w:rsidRPr="005A733C">
        <w:rPr>
          <w:i/>
          <w:color w:val="000000" w:themeColor="text1"/>
          <w:sz w:val="24"/>
          <w:szCs w:val="24"/>
        </w:rPr>
        <w:t>F</w:t>
      </w:r>
      <w:r w:rsidRPr="005A733C">
        <w:rPr>
          <w:i/>
          <w:color w:val="000000" w:themeColor="text1"/>
          <w:sz w:val="24"/>
          <w:szCs w:val="24"/>
        </w:rPr>
        <w:t xml:space="preserve">unction of their </w:t>
      </w:r>
      <w:r w:rsidR="00BA6FA5" w:rsidRPr="005A733C">
        <w:rPr>
          <w:i/>
          <w:color w:val="000000" w:themeColor="text1"/>
          <w:sz w:val="24"/>
          <w:szCs w:val="24"/>
        </w:rPr>
        <w:t>O</w:t>
      </w:r>
      <w:r w:rsidRPr="005A733C">
        <w:rPr>
          <w:i/>
          <w:color w:val="000000" w:themeColor="text1"/>
          <w:sz w:val="24"/>
          <w:szCs w:val="24"/>
        </w:rPr>
        <w:t xml:space="preserve">bject </w:t>
      </w:r>
      <w:r w:rsidR="00BA6FA5" w:rsidRPr="005A733C">
        <w:rPr>
          <w:i/>
          <w:color w:val="000000" w:themeColor="text1"/>
          <w:sz w:val="24"/>
          <w:szCs w:val="24"/>
        </w:rPr>
        <w:t>T</w:t>
      </w:r>
      <w:r w:rsidRPr="005A733C">
        <w:rPr>
          <w:i/>
          <w:color w:val="000000" w:themeColor="text1"/>
          <w:sz w:val="24"/>
          <w:szCs w:val="24"/>
        </w:rPr>
        <w:t>ype (Distractor/Target) and their Revisit Lag</w:t>
      </w:r>
    </w:p>
    <w:p w14:paraId="58211642" w14:textId="64B78E07" w:rsidR="00433A23" w:rsidRPr="005A733C" w:rsidRDefault="002F61C6" w:rsidP="00657D06">
      <w:pPr>
        <w:tabs>
          <w:tab w:val="clear" w:pos="3068"/>
        </w:tabs>
        <w:ind w:firstLine="0"/>
        <w:contextualSpacing/>
        <w:rPr>
          <w:color w:val="000000" w:themeColor="text1"/>
          <w:sz w:val="24"/>
          <w:szCs w:val="24"/>
        </w:rPr>
      </w:pPr>
      <w:r w:rsidRPr="005A733C">
        <w:rPr>
          <w:color w:val="000000" w:themeColor="text1"/>
          <w:sz w:val="24"/>
          <w:szCs w:val="24"/>
        </w:rPr>
        <w:t xml:space="preserve"> </w:t>
      </w:r>
      <w:r w:rsidR="00A84DF2" w:rsidRPr="005A733C">
        <w:rPr>
          <w:noProof/>
          <w:color w:val="000000" w:themeColor="text1"/>
          <w:sz w:val="24"/>
          <w:szCs w:val="24"/>
        </w:rPr>
        <w:drawing>
          <wp:inline distT="0" distB="0" distL="0" distR="0" wp14:anchorId="2A69B6D4" wp14:editId="1CCFF95F">
            <wp:extent cx="5943600" cy="2857500"/>
            <wp:effectExtent l="0" t="0" r="0" b="0"/>
            <wp:docPr id="25" name="Picture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lin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857500"/>
                    </a:xfrm>
                    <a:prstGeom prst="rect">
                      <a:avLst/>
                    </a:prstGeom>
                  </pic:spPr>
                </pic:pic>
              </a:graphicData>
            </a:graphic>
          </wp:inline>
        </w:drawing>
      </w:r>
    </w:p>
    <w:p w14:paraId="3EB57360" w14:textId="2A80CFC8" w:rsidR="00A80D66" w:rsidRPr="005A733C" w:rsidRDefault="00CC6B98" w:rsidP="00657D06">
      <w:pPr>
        <w:tabs>
          <w:tab w:val="clear" w:pos="3068"/>
        </w:tabs>
        <w:ind w:firstLine="0"/>
        <w:contextualSpacing/>
        <w:rPr>
          <w:color w:val="000000" w:themeColor="text1"/>
          <w:sz w:val="24"/>
          <w:szCs w:val="24"/>
        </w:rPr>
      </w:pPr>
      <w:r w:rsidRPr="005A733C">
        <w:rPr>
          <w:i/>
          <w:iCs/>
          <w:color w:val="000000" w:themeColor="text1"/>
          <w:sz w:val="24"/>
          <w:szCs w:val="24"/>
        </w:rPr>
        <w:t xml:space="preserve">Note: </w:t>
      </w:r>
      <w:r w:rsidR="00745914" w:rsidRPr="005A733C">
        <w:rPr>
          <w:color w:val="000000" w:themeColor="text1"/>
          <w:sz w:val="24"/>
          <w:szCs w:val="24"/>
        </w:rPr>
        <w:t xml:space="preserve">For the left panel, ‘Count’ refers to the number of trials falling into each category. </w:t>
      </w:r>
      <w:r w:rsidRPr="005A733C">
        <w:rPr>
          <w:color w:val="000000" w:themeColor="text1"/>
          <w:sz w:val="24"/>
          <w:szCs w:val="24"/>
        </w:rPr>
        <w:t xml:space="preserve">For the right panel, we calculated the values on the basis of objects that were only ever fixated </w:t>
      </w:r>
      <w:proofErr w:type="gramStart"/>
      <w:r w:rsidRPr="005A733C">
        <w:rPr>
          <w:color w:val="000000" w:themeColor="text1"/>
          <w:sz w:val="24"/>
          <w:szCs w:val="24"/>
        </w:rPr>
        <w:t>twice, and</w:t>
      </w:r>
      <w:proofErr w:type="gramEnd"/>
      <w:r w:rsidRPr="005A733C">
        <w:rPr>
          <w:color w:val="000000" w:themeColor="text1"/>
          <w:sz w:val="24"/>
          <w:szCs w:val="24"/>
        </w:rPr>
        <w:t xml:space="preserve"> excluded others. We also filtered the data to comprise objects that had a revisit lag of 21 or </w:t>
      </w:r>
      <w:r w:rsidR="004D21E3" w:rsidRPr="005A733C">
        <w:rPr>
          <w:color w:val="000000" w:themeColor="text1"/>
          <w:sz w:val="24"/>
          <w:szCs w:val="24"/>
        </w:rPr>
        <w:t>fewer</w:t>
      </w:r>
      <w:r w:rsidRPr="005A733C">
        <w:rPr>
          <w:color w:val="000000" w:themeColor="text1"/>
          <w:sz w:val="24"/>
          <w:szCs w:val="24"/>
        </w:rPr>
        <w:t>.</w:t>
      </w:r>
    </w:p>
    <w:p w14:paraId="4064255C" w14:textId="77777777" w:rsidR="00CC6B98" w:rsidRPr="005A733C" w:rsidRDefault="00CC6B98" w:rsidP="00657D06">
      <w:pPr>
        <w:tabs>
          <w:tab w:val="clear" w:pos="3068"/>
        </w:tabs>
        <w:ind w:firstLine="0"/>
        <w:contextualSpacing/>
        <w:rPr>
          <w:color w:val="000000" w:themeColor="text1"/>
          <w:sz w:val="24"/>
          <w:szCs w:val="24"/>
        </w:rPr>
      </w:pPr>
    </w:p>
    <w:p w14:paraId="4AE32968" w14:textId="7A02DC02" w:rsidR="00D609F6" w:rsidRPr="005A733C" w:rsidRDefault="0083257E" w:rsidP="00657D06">
      <w:pPr>
        <w:tabs>
          <w:tab w:val="clear" w:pos="3068"/>
        </w:tabs>
        <w:ind w:firstLine="0"/>
        <w:contextualSpacing/>
        <w:rPr>
          <w:color w:val="000000" w:themeColor="text1"/>
          <w:sz w:val="24"/>
          <w:szCs w:val="24"/>
        </w:rPr>
      </w:pPr>
      <w:r w:rsidRPr="005A733C">
        <w:rPr>
          <w:color w:val="000000" w:themeColor="text1"/>
          <w:sz w:val="24"/>
          <w:szCs w:val="24"/>
        </w:rPr>
        <w:tab/>
      </w:r>
      <w:r w:rsidRPr="005A733C">
        <w:rPr>
          <w:b/>
          <w:color w:val="000000" w:themeColor="text1"/>
          <w:sz w:val="24"/>
          <w:szCs w:val="24"/>
        </w:rPr>
        <w:t xml:space="preserve">Global Measures Summary. </w:t>
      </w:r>
      <w:r w:rsidRPr="005A733C">
        <w:rPr>
          <w:color w:val="000000" w:themeColor="text1"/>
          <w:sz w:val="24"/>
          <w:szCs w:val="24"/>
        </w:rPr>
        <w:t xml:space="preserve">Throughout this section, we have described a series of different global measures of eye movement behavior. </w:t>
      </w:r>
      <w:r w:rsidR="00F266E7" w:rsidRPr="005A733C">
        <w:rPr>
          <w:color w:val="000000" w:themeColor="text1"/>
          <w:sz w:val="24"/>
          <w:szCs w:val="24"/>
        </w:rPr>
        <w:t xml:space="preserve">These measures, whilst perhaps less popular than the local measures discussed in the next section, can nonetheless be useful in gaining theoretical insights into the overall pattern, extent, or spread of a visual search. </w:t>
      </w:r>
    </w:p>
    <w:p w14:paraId="758475A3" w14:textId="77777777" w:rsidR="0083257E" w:rsidRPr="005A733C" w:rsidRDefault="0083257E" w:rsidP="00657D06">
      <w:pPr>
        <w:tabs>
          <w:tab w:val="clear" w:pos="3068"/>
        </w:tabs>
        <w:ind w:firstLine="0"/>
        <w:contextualSpacing/>
        <w:rPr>
          <w:color w:val="000000" w:themeColor="text1"/>
          <w:sz w:val="24"/>
          <w:szCs w:val="24"/>
        </w:rPr>
      </w:pPr>
    </w:p>
    <w:p w14:paraId="586927A9" w14:textId="7CFC542D" w:rsidR="00CB413B" w:rsidRPr="005A733C" w:rsidRDefault="00845B24" w:rsidP="00657D06">
      <w:pPr>
        <w:tabs>
          <w:tab w:val="clear" w:pos="3068"/>
        </w:tabs>
        <w:ind w:firstLine="0"/>
        <w:contextualSpacing/>
        <w:rPr>
          <w:b/>
          <w:i/>
          <w:iCs/>
          <w:color w:val="000000" w:themeColor="text1"/>
          <w:sz w:val="24"/>
          <w:szCs w:val="24"/>
        </w:rPr>
      </w:pPr>
      <w:r w:rsidRPr="005A733C">
        <w:rPr>
          <w:b/>
          <w:i/>
          <w:iCs/>
          <w:color w:val="000000" w:themeColor="text1"/>
          <w:sz w:val="24"/>
          <w:szCs w:val="24"/>
        </w:rPr>
        <w:t>Local Measures</w:t>
      </w:r>
    </w:p>
    <w:p w14:paraId="77364219" w14:textId="1D513E6A" w:rsidR="00845B24" w:rsidRPr="005A733C" w:rsidRDefault="00845B24" w:rsidP="00657D06">
      <w:pPr>
        <w:tabs>
          <w:tab w:val="clear" w:pos="3068"/>
        </w:tabs>
        <w:ind w:firstLine="0"/>
        <w:contextualSpacing/>
        <w:rPr>
          <w:color w:val="000000" w:themeColor="text1"/>
          <w:sz w:val="24"/>
          <w:szCs w:val="24"/>
        </w:rPr>
      </w:pPr>
      <w:r w:rsidRPr="005A733C">
        <w:rPr>
          <w:b/>
          <w:color w:val="000000" w:themeColor="text1"/>
          <w:sz w:val="24"/>
          <w:szCs w:val="24"/>
        </w:rPr>
        <w:lastRenderedPageBreak/>
        <w:tab/>
      </w:r>
      <w:r w:rsidR="006C1474" w:rsidRPr="005A733C">
        <w:rPr>
          <w:color w:val="000000" w:themeColor="text1"/>
          <w:sz w:val="24"/>
          <w:szCs w:val="24"/>
        </w:rPr>
        <w:t>To reiterate, local eye movement measures are based up</w:t>
      </w:r>
      <w:r w:rsidRPr="005A733C">
        <w:rPr>
          <w:color w:val="000000" w:themeColor="text1"/>
          <w:sz w:val="24"/>
          <w:szCs w:val="24"/>
        </w:rPr>
        <w:t xml:space="preserve">on a subset of events that take place in a trial, or a subset of the objects in each trial. </w:t>
      </w:r>
      <w:r w:rsidR="00BD02E2" w:rsidRPr="005A733C">
        <w:rPr>
          <w:color w:val="000000" w:themeColor="text1"/>
          <w:sz w:val="24"/>
          <w:szCs w:val="24"/>
        </w:rPr>
        <w:t xml:space="preserve">The fact that they are based on a subset of the data means that they are often highly focused </w:t>
      </w:r>
      <w:proofErr w:type="gramStart"/>
      <w:r w:rsidR="00BD02E2" w:rsidRPr="005A733C">
        <w:rPr>
          <w:color w:val="000000" w:themeColor="text1"/>
          <w:sz w:val="24"/>
          <w:szCs w:val="24"/>
        </w:rPr>
        <w:t>in order to</w:t>
      </w:r>
      <w:proofErr w:type="gramEnd"/>
      <w:r w:rsidR="00BD02E2" w:rsidRPr="005A733C">
        <w:rPr>
          <w:color w:val="000000" w:themeColor="text1"/>
          <w:sz w:val="24"/>
          <w:szCs w:val="24"/>
        </w:rPr>
        <w:t xml:space="preserve"> answer a specific research question. Many global measures have equivalent local measures – a fact that we shall begin by describing in detail below.</w:t>
      </w:r>
    </w:p>
    <w:p w14:paraId="3DC87EBD" w14:textId="06D910BD" w:rsidR="00874D61" w:rsidRPr="005A733C" w:rsidRDefault="00845B24" w:rsidP="00657D06">
      <w:pPr>
        <w:tabs>
          <w:tab w:val="clear" w:pos="3068"/>
        </w:tabs>
        <w:ind w:firstLine="0"/>
        <w:contextualSpacing/>
        <w:rPr>
          <w:color w:val="000000" w:themeColor="text1"/>
          <w:sz w:val="24"/>
          <w:szCs w:val="24"/>
        </w:rPr>
      </w:pPr>
      <w:r w:rsidRPr="005A733C">
        <w:rPr>
          <w:b/>
          <w:color w:val="000000" w:themeColor="text1"/>
          <w:sz w:val="24"/>
          <w:szCs w:val="24"/>
        </w:rPr>
        <w:tab/>
      </w:r>
      <w:r w:rsidR="00543607" w:rsidRPr="005A733C">
        <w:rPr>
          <w:b/>
          <w:color w:val="000000" w:themeColor="text1"/>
          <w:sz w:val="24"/>
          <w:szCs w:val="24"/>
        </w:rPr>
        <w:t>Local</w:t>
      </w:r>
      <w:r w:rsidRPr="005A733C">
        <w:rPr>
          <w:b/>
          <w:color w:val="000000" w:themeColor="text1"/>
          <w:sz w:val="24"/>
          <w:szCs w:val="24"/>
        </w:rPr>
        <w:t xml:space="preserve"> Measures of Fixation Durations, Total Fixation Duration</w:t>
      </w:r>
      <w:r w:rsidR="00367F1D" w:rsidRPr="005A733C">
        <w:rPr>
          <w:b/>
          <w:color w:val="000000" w:themeColor="text1"/>
          <w:sz w:val="24"/>
          <w:szCs w:val="24"/>
        </w:rPr>
        <w:t>s</w:t>
      </w:r>
      <w:r w:rsidRPr="005A733C">
        <w:rPr>
          <w:b/>
          <w:color w:val="000000" w:themeColor="text1"/>
          <w:sz w:val="24"/>
          <w:szCs w:val="24"/>
        </w:rPr>
        <w:t>, Number of Fixations, Probability of Fixating</w:t>
      </w:r>
      <w:r w:rsidR="00D44D52" w:rsidRPr="005A733C">
        <w:rPr>
          <w:b/>
          <w:color w:val="000000" w:themeColor="text1"/>
          <w:sz w:val="24"/>
          <w:szCs w:val="24"/>
        </w:rPr>
        <w:t>,</w:t>
      </w:r>
      <w:r w:rsidRPr="005A733C">
        <w:rPr>
          <w:b/>
          <w:color w:val="000000" w:themeColor="text1"/>
          <w:sz w:val="24"/>
          <w:szCs w:val="24"/>
        </w:rPr>
        <w:t xml:space="preserve"> and Probability of Revisiting. </w:t>
      </w:r>
      <w:r w:rsidRPr="005A733C">
        <w:rPr>
          <w:color w:val="000000" w:themeColor="text1"/>
          <w:sz w:val="24"/>
          <w:szCs w:val="24"/>
        </w:rPr>
        <w:t>We have already discussed</w:t>
      </w:r>
      <w:r w:rsidR="00874D61" w:rsidRPr="005A733C">
        <w:rPr>
          <w:color w:val="000000" w:themeColor="text1"/>
          <w:sz w:val="24"/>
          <w:szCs w:val="24"/>
        </w:rPr>
        <w:t xml:space="preserve"> global measures relating to fixation durations, total fixation durations, number of fixations, the proportion of objects fixated, and the proportion of objects revisited. The</w:t>
      </w:r>
      <w:r w:rsidR="00E2165C" w:rsidRPr="005A733C">
        <w:rPr>
          <w:color w:val="000000" w:themeColor="text1"/>
          <w:sz w:val="24"/>
          <w:szCs w:val="24"/>
        </w:rPr>
        <w:t>ir</w:t>
      </w:r>
      <w:r w:rsidR="00874D61" w:rsidRPr="005A733C">
        <w:rPr>
          <w:color w:val="000000" w:themeColor="text1"/>
          <w:sz w:val="24"/>
          <w:szCs w:val="24"/>
        </w:rPr>
        <w:t xml:space="preserve"> local counterparts can be used in different ways, focusing upon a given object, class of object</w:t>
      </w:r>
      <w:r w:rsidR="001001F8" w:rsidRPr="005A733C">
        <w:rPr>
          <w:color w:val="000000" w:themeColor="text1"/>
          <w:sz w:val="24"/>
          <w:szCs w:val="24"/>
        </w:rPr>
        <w:t>s</w:t>
      </w:r>
      <w:r w:rsidR="00874D61" w:rsidRPr="005A733C">
        <w:rPr>
          <w:color w:val="000000" w:themeColor="text1"/>
          <w:sz w:val="24"/>
          <w:szCs w:val="24"/>
        </w:rPr>
        <w:t>, or event</w:t>
      </w:r>
      <w:r w:rsidR="001001F8" w:rsidRPr="005A733C">
        <w:rPr>
          <w:color w:val="000000" w:themeColor="text1"/>
          <w:sz w:val="24"/>
          <w:szCs w:val="24"/>
        </w:rPr>
        <w:t>s</w:t>
      </w:r>
      <w:r w:rsidR="00874D61" w:rsidRPr="005A733C">
        <w:rPr>
          <w:color w:val="000000" w:themeColor="text1"/>
          <w:sz w:val="24"/>
          <w:szCs w:val="24"/>
        </w:rPr>
        <w:t xml:space="preserve"> that take place during a trial</w:t>
      </w:r>
      <w:r w:rsidR="008C4355" w:rsidRPr="005A733C">
        <w:rPr>
          <w:color w:val="000000" w:themeColor="text1"/>
          <w:sz w:val="24"/>
          <w:szCs w:val="24"/>
        </w:rPr>
        <w:t xml:space="preserve"> (in our Brief Review, 2</w:t>
      </w:r>
      <w:r w:rsidR="00B679B8" w:rsidRPr="005A733C">
        <w:rPr>
          <w:color w:val="000000" w:themeColor="text1"/>
          <w:sz w:val="24"/>
          <w:szCs w:val="24"/>
        </w:rPr>
        <w:t>0</w:t>
      </w:r>
      <w:r w:rsidR="008C4355" w:rsidRPr="005A733C">
        <w:rPr>
          <w:color w:val="000000" w:themeColor="text1"/>
          <w:sz w:val="24"/>
          <w:szCs w:val="24"/>
        </w:rPr>
        <w:t xml:space="preserve">% of the sample used local fixation durations, </w:t>
      </w:r>
      <w:r w:rsidR="00B679B8" w:rsidRPr="005A733C">
        <w:rPr>
          <w:color w:val="000000" w:themeColor="text1"/>
          <w:sz w:val="24"/>
          <w:szCs w:val="24"/>
        </w:rPr>
        <w:t>30</w:t>
      </w:r>
      <w:r w:rsidR="008C4355" w:rsidRPr="005A733C">
        <w:rPr>
          <w:color w:val="000000" w:themeColor="text1"/>
          <w:sz w:val="24"/>
          <w:szCs w:val="24"/>
        </w:rPr>
        <w:t>% of the sample used local total time measures, 5</w:t>
      </w:r>
      <w:r w:rsidR="00B679B8" w:rsidRPr="005A733C">
        <w:rPr>
          <w:color w:val="000000" w:themeColor="text1"/>
          <w:sz w:val="24"/>
          <w:szCs w:val="24"/>
        </w:rPr>
        <w:t>0</w:t>
      </w:r>
      <w:r w:rsidR="008C4355" w:rsidRPr="005A733C">
        <w:rPr>
          <w:color w:val="000000" w:themeColor="text1"/>
          <w:sz w:val="24"/>
          <w:szCs w:val="24"/>
        </w:rPr>
        <w:t xml:space="preserve">% used measures relating to </w:t>
      </w:r>
      <w:proofErr w:type="gramStart"/>
      <w:r w:rsidR="008C4355" w:rsidRPr="005A733C">
        <w:rPr>
          <w:color w:val="000000" w:themeColor="text1"/>
          <w:sz w:val="24"/>
          <w:szCs w:val="24"/>
        </w:rPr>
        <w:t>whether or not</w:t>
      </w:r>
      <w:proofErr w:type="gramEnd"/>
      <w:r w:rsidR="008C4355" w:rsidRPr="005A733C">
        <w:rPr>
          <w:color w:val="000000" w:themeColor="text1"/>
          <w:sz w:val="24"/>
          <w:szCs w:val="24"/>
        </w:rPr>
        <w:t xml:space="preserve"> objects were fixated, and 30% used measures relating to the likelihood or number of revisits)</w:t>
      </w:r>
      <w:r w:rsidR="00874D61" w:rsidRPr="005A733C">
        <w:rPr>
          <w:color w:val="000000" w:themeColor="text1"/>
          <w:sz w:val="24"/>
          <w:szCs w:val="24"/>
        </w:rPr>
        <w:t>. For example, a researcher might want to examine the total fixation duration on target objects and compare that with the total fixation duration on distractors</w:t>
      </w:r>
      <w:r w:rsidR="00B92A97" w:rsidRPr="005A733C">
        <w:rPr>
          <w:color w:val="000000" w:themeColor="text1"/>
          <w:sz w:val="24"/>
          <w:szCs w:val="24"/>
        </w:rPr>
        <w:t xml:space="preserve"> </w:t>
      </w:r>
      <w:r w:rsidR="00B92A97" w:rsidRPr="005A733C">
        <w:rPr>
          <w:color w:val="000000" w:themeColor="text1"/>
          <w:sz w:val="24"/>
          <w:szCs w:val="24"/>
        </w:rPr>
        <w:fldChar w:fldCharType="begin"/>
      </w:r>
      <w:r w:rsidR="00330B63" w:rsidRPr="005A733C">
        <w:rPr>
          <w:color w:val="000000" w:themeColor="text1"/>
          <w:sz w:val="24"/>
          <w:szCs w:val="24"/>
        </w:rPr>
        <w:instrText xml:space="preserve"> ADDIN ZOTERO_ITEM CSL_CITATION {"citationID":"s06ST9Kp","properties":{"formattedCitation":"(e.g., see Peltier &amp; Becker, 2016)","plainCitation":"(e.g., see Peltier &amp; Becker, 2016)","noteIndex":0},"citationItems":[{"id":2705,"uris":["http://zotero.org/users/6618481/items/5EU3X2NY"],"uri":["http://zotero.org/users/6618481/items/5EU3X2NY"],"itemData":{"id":2705,"type":"article-journal","abstract":"The probability of missing a target increases in low target prevalence search tasks. Wolfe and Van Wert (2010) propose 2 causes of this effect: reducing the quitting threshold, and conservatively shifting the decision making criterion used to evaluate each item. Reducing the quitting threshold predicts that target absent responses will be made without fully inspecting the display, increasing misses due to never inspecting the target (selection errors). The shift in decision criterion increases the likelihood of failing to recognize an inspected target (identification errors). Though there is robust evidence that target prevalence rates shift quitting thresholds, the proposed shift in decision making criterion has little support. In Experiment 1 we eye-tracked participants during searches of high, medium, and low prevalence. Eye movements were used to classify misses as selection or identification errors. Identification errors increased as prevalence decreased, supporting the claim that decision criterion becomes more conservative as prevalence decreases. In addition, as prevalence decreased, the dwell time on targets increased while dwell times on distractors decreased. We propose that the effect of prevalence on decision making for individual items is best modeled as a shift in criterion in a drift diffusion model, rather than signal detection, as drift diffusion accounts for this pattern of decision times. In Experiment 2 we replicate these findings while presenting stimuli in an rapid serial visual presentation (RSVP) stream. Experiments 1 and 2 were consistent with the conclusion that prevalence rate influences the item-by-item decision criterion, and are consistent with a drift diffusion model of this decision process. (PsycINFO Database Record","container-title":"Journal of Experimental Psychology. Human Perception and Performance","DOI":"10.1037/xhp0000248","ISSN":"1939-1277","issue":"9","journalAbbreviation":"J Exp Psychol Hum Percept Perform","language":"eng","note":"PMID: 27149294","page":"1466-1476","source":"PubMed","title":"Decision processes in visual search as a function of target prevalence","volume":"42","author":[{"family":"Peltier","given":"Chad"},{"family":"Becker","given":"Mark W."}],"issued":{"date-parts":[["2016"]]}},"prefix":"e.g., see "}],"schema":"https://github.com/citation-style-language/schema/raw/master/csl-citation.json"} </w:instrText>
      </w:r>
      <w:r w:rsidR="00B92A97" w:rsidRPr="005A733C">
        <w:rPr>
          <w:color w:val="000000" w:themeColor="text1"/>
          <w:sz w:val="24"/>
          <w:szCs w:val="24"/>
        </w:rPr>
        <w:fldChar w:fldCharType="separate"/>
      </w:r>
      <w:r w:rsidR="00B10045" w:rsidRPr="005A733C">
        <w:rPr>
          <w:noProof/>
          <w:color w:val="000000" w:themeColor="text1"/>
          <w:sz w:val="24"/>
          <w:szCs w:val="24"/>
        </w:rPr>
        <w:t>(e.g., see Peltier &amp; Becker, 2016)</w:t>
      </w:r>
      <w:r w:rsidR="00B92A97" w:rsidRPr="005A733C">
        <w:rPr>
          <w:color w:val="000000" w:themeColor="text1"/>
          <w:sz w:val="24"/>
          <w:szCs w:val="24"/>
        </w:rPr>
        <w:fldChar w:fldCharType="end"/>
      </w:r>
      <w:r w:rsidR="00F40BB1" w:rsidRPr="005A733C">
        <w:rPr>
          <w:color w:val="000000" w:themeColor="text1"/>
          <w:sz w:val="24"/>
          <w:szCs w:val="24"/>
        </w:rPr>
        <w:t xml:space="preserve"> or compare one form of distractor to another </w:t>
      </w:r>
      <w:r w:rsidR="00F40BB1" w:rsidRPr="005A733C">
        <w:rPr>
          <w:color w:val="000000" w:themeColor="text1"/>
          <w:sz w:val="24"/>
          <w:szCs w:val="24"/>
        </w:rPr>
        <w:fldChar w:fldCharType="begin"/>
      </w:r>
      <w:r w:rsidR="00F40BB1" w:rsidRPr="005A733C">
        <w:rPr>
          <w:color w:val="000000" w:themeColor="text1"/>
          <w:sz w:val="24"/>
          <w:szCs w:val="24"/>
        </w:rPr>
        <w:instrText xml:space="preserve"> ADDIN ZOTERO_ITEM CSL_CITATION {"citationID":"cCj2o8ex","properties":{"formattedCitation":"(e.g., Hout et al., 2017)","plainCitation":"(e.g., Hout et al., 2017)","noteIndex":0},"citationItems":[{"id":2740,"uris":["http://zotero.org/users/6618481/items/3VVWMLSC"],"uri":["http://zotero.org/users/6618481/items/3VVWMLSC"],"itemData":{"id":2740,"type":"article-journal","abstract":"Unlike in laboratory visual search tasks—wherein participants are typically presented with a pictorial representation of the item they are asked to seek out—in real-world searches, the observer rarely has veridical knowledge of the visual features that define their target. During categorical search, observers look for any instance of a categorically defined target (e.g., helping a family member look for their mobile phone). In these circumstances, people may not have information about noncritical features (e.g., the phone’s color), and must instead create a broad mental representation using the features that define (or are typical of) the category of objects they are seeking out (e.g., modern phones are typically rectangular and thin). In the current investigation (Experiment 1), using a categorical visual search task, we add to the body of evidence suggesting that categorical templates are effective enough to conduct efficient visual searches. When color information was available (Experiment 1a), attentional guidance, attention restriction, and object identification were enhanced when participants looked for categories with consistent features (e.g., ambulances) relative to categories with more variable features (e.g., sedans). When color information was removed (Experiment 1b), attention benefits disappeared, but object recognition was still better for feature-consistent target categories. In Experiment 2, we empirically validated the relative homogeneity of our societally important vehicle stimuli. Taken together, our results are in line with a category-consistent view of categorical target templates (Yu, Maxfield, &amp; Zelinsky in, Psychological Science, 2016. doi:10.1177/0956797616640237), and suggest that when features of a category are consistent and predictable, searchers can create mental representations that allow for the efficient guidance and restriction of attention as well as swift object identification.","container-title":"Attention, Perception, &amp; Psychophysics","DOI":"10.3758/s13414-017-1354-1","ISSN":"1943-393X","issue":"6","journalAbbreviation":"Atten Percept Psychophys","language":"en","page":"1578-1592","source":"Springer Link","title":"Categorical templates are more useful when features are consistent: Evidence from eye movements during search for societally important vehicles","title-short":"Categorical templates are more useful when features are consistent","volume":"79","author":[{"family":"Hout","given":"Michael C."},{"family":"Robbins","given":"Arryn"},{"family":"Godwin","given":"Hayward J."},{"family":"Fitzsimmons","given":"Gemma"},{"family":"Scarince","given":"Collin"}],"issued":{"date-parts":[["2017",8,1]]}},"prefix":"e.g., "}],"schema":"https://github.com/citation-style-language/schema/raw/master/csl-citation.json"} </w:instrText>
      </w:r>
      <w:r w:rsidR="00F40BB1" w:rsidRPr="005A733C">
        <w:rPr>
          <w:color w:val="000000" w:themeColor="text1"/>
          <w:sz w:val="24"/>
          <w:szCs w:val="24"/>
        </w:rPr>
        <w:fldChar w:fldCharType="separate"/>
      </w:r>
      <w:r w:rsidR="00B10045" w:rsidRPr="005A733C">
        <w:rPr>
          <w:noProof/>
          <w:color w:val="000000" w:themeColor="text1"/>
          <w:sz w:val="24"/>
          <w:szCs w:val="24"/>
        </w:rPr>
        <w:t>(e.g., Hout et al., 2017)</w:t>
      </w:r>
      <w:r w:rsidR="00F40BB1" w:rsidRPr="005A733C">
        <w:rPr>
          <w:color w:val="000000" w:themeColor="text1"/>
          <w:sz w:val="24"/>
          <w:szCs w:val="24"/>
        </w:rPr>
        <w:fldChar w:fldCharType="end"/>
      </w:r>
      <w:r w:rsidR="00874D61" w:rsidRPr="005A733C">
        <w:rPr>
          <w:color w:val="000000" w:themeColor="text1"/>
          <w:sz w:val="24"/>
          <w:szCs w:val="24"/>
        </w:rPr>
        <w:t xml:space="preserve">. Elsewhere, researchers might want to compare the average fixation duration in one period of a trial with </w:t>
      </w:r>
      <w:r w:rsidR="001001F8" w:rsidRPr="005A733C">
        <w:rPr>
          <w:color w:val="000000" w:themeColor="text1"/>
          <w:sz w:val="24"/>
          <w:szCs w:val="24"/>
        </w:rPr>
        <w:t xml:space="preserve">that of </w:t>
      </w:r>
      <w:r w:rsidR="00874D61" w:rsidRPr="005A733C">
        <w:rPr>
          <w:color w:val="000000" w:themeColor="text1"/>
          <w:sz w:val="24"/>
          <w:szCs w:val="24"/>
        </w:rPr>
        <w:t>a different period</w:t>
      </w:r>
      <w:r w:rsidR="00330B63" w:rsidRPr="005A733C">
        <w:rPr>
          <w:color w:val="000000" w:themeColor="text1"/>
          <w:sz w:val="24"/>
          <w:szCs w:val="24"/>
        </w:rPr>
        <w:t xml:space="preserve"> </w:t>
      </w:r>
      <w:r w:rsidR="00330B63" w:rsidRPr="005A733C">
        <w:rPr>
          <w:color w:val="000000" w:themeColor="text1"/>
          <w:sz w:val="24"/>
          <w:szCs w:val="24"/>
        </w:rPr>
        <w:fldChar w:fldCharType="begin"/>
      </w:r>
      <w:r w:rsidR="00555698" w:rsidRPr="005A733C">
        <w:rPr>
          <w:color w:val="000000" w:themeColor="text1"/>
          <w:sz w:val="24"/>
          <w:szCs w:val="24"/>
        </w:rPr>
        <w:instrText xml:space="preserve"> ADDIN ZOTERO_ITEM CSL_CITATION {"citationID":"UpkVVgFr","properties":{"formattedCitation":"(e.g., see Godwin et al., 2013)","plainCitation":"(e.g., see Godwin et al., 2013)","noteIndex":0},"citationItems":[{"id":2622,"uris":["http://zotero.org/users/6618481/items/VQ4I3RIS"],"uri":["http://zotero.org/users/6618481/items/VQ4I3RIS"],"itemData":{"id":2622,"type":"article-journal","container-title":"Journal of Experimental Psychology: Human Perception and Performance","DOI":"10.1037/a0032287","ISSN":"1939-1277, 0096-1523","issue":"6","journalAbbreviation":"Journal of Experimental Psychology: Human Perception and Performance","language":"en","page":"1700-1712","source":"DOI.org (Crossref)","title":"Using interrupted visual displays to explore the capacity, time course, and format of fixation plans during visual search.","volume":"39","author":[{"family":"Godwin","given":"Hayward J."},{"family":"Benson","given":"Valerie"},{"family":"Drieghe","given":"Denis"}],"issued":{"date-parts":[["2013"]]}},"prefix":"e.g., see "}],"schema":"https://github.com/citation-style-language/schema/raw/master/csl-citation.json"} </w:instrText>
      </w:r>
      <w:r w:rsidR="00330B63" w:rsidRPr="005A733C">
        <w:rPr>
          <w:color w:val="000000" w:themeColor="text1"/>
          <w:sz w:val="24"/>
          <w:szCs w:val="24"/>
        </w:rPr>
        <w:fldChar w:fldCharType="separate"/>
      </w:r>
      <w:r w:rsidR="00555698" w:rsidRPr="005A733C">
        <w:rPr>
          <w:noProof/>
          <w:color w:val="000000" w:themeColor="text1"/>
          <w:sz w:val="24"/>
          <w:szCs w:val="24"/>
        </w:rPr>
        <w:t>(e.g., see Godwin et al., 2013)</w:t>
      </w:r>
      <w:r w:rsidR="00330B63" w:rsidRPr="005A733C">
        <w:rPr>
          <w:color w:val="000000" w:themeColor="text1"/>
          <w:sz w:val="24"/>
          <w:szCs w:val="24"/>
        </w:rPr>
        <w:fldChar w:fldCharType="end"/>
      </w:r>
      <w:r w:rsidR="00874D61" w:rsidRPr="005A733C">
        <w:rPr>
          <w:color w:val="000000" w:themeColor="text1"/>
          <w:sz w:val="24"/>
          <w:szCs w:val="24"/>
        </w:rPr>
        <w:t xml:space="preserve">. </w:t>
      </w:r>
    </w:p>
    <w:p w14:paraId="1EE1D0F3" w14:textId="7B2329E8" w:rsidR="00874D61" w:rsidRPr="005A733C" w:rsidRDefault="008F44F1" w:rsidP="00657D06">
      <w:pPr>
        <w:tabs>
          <w:tab w:val="clear" w:pos="3068"/>
        </w:tabs>
        <w:ind w:firstLine="0"/>
        <w:contextualSpacing/>
        <w:rPr>
          <w:color w:val="000000" w:themeColor="text1"/>
          <w:sz w:val="24"/>
          <w:szCs w:val="24"/>
        </w:rPr>
      </w:pPr>
      <w:r w:rsidRPr="005A733C">
        <w:rPr>
          <w:color w:val="000000" w:themeColor="text1"/>
          <w:sz w:val="24"/>
          <w:szCs w:val="24"/>
        </w:rPr>
        <w:tab/>
        <w:t xml:space="preserve">When computing these local measures, an additional step is required to calculate the mean values. For some measures, such as the average fixation duration, a researcher will need to first compute a </w:t>
      </w:r>
      <w:r w:rsidRPr="005A733C">
        <w:rPr>
          <w:i/>
          <w:color w:val="000000" w:themeColor="text1"/>
          <w:sz w:val="24"/>
          <w:szCs w:val="24"/>
        </w:rPr>
        <w:t xml:space="preserve">by-object </w:t>
      </w:r>
      <w:r w:rsidRPr="005A733C">
        <w:rPr>
          <w:color w:val="000000" w:themeColor="text1"/>
          <w:sz w:val="24"/>
          <w:szCs w:val="24"/>
        </w:rPr>
        <w:t xml:space="preserve">value before computing the by-trial and by-participant means. This is for much the same set of reasons as described with </w:t>
      </w:r>
      <w:r w:rsidRPr="005A733C">
        <w:rPr>
          <w:color w:val="000000" w:themeColor="text1"/>
          <w:sz w:val="24"/>
          <w:szCs w:val="24"/>
        </w:rPr>
        <w:lastRenderedPageBreak/>
        <w:t xml:space="preserve">regards to </w:t>
      </w:r>
      <w:r w:rsidR="006B0AEE" w:rsidRPr="005A733C">
        <w:rPr>
          <w:color w:val="000000" w:themeColor="text1"/>
          <w:sz w:val="24"/>
          <w:szCs w:val="24"/>
        </w:rPr>
        <w:t>p</w:t>
      </w:r>
      <w:r w:rsidRPr="005A733C">
        <w:rPr>
          <w:color w:val="000000" w:themeColor="text1"/>
          <w:sz w:val="24"/>
          <w:szCs w:val="24"/>
        </w:rPr>
        <w:t>itfall</w:t>
      </w:r>
      <w:r w:rsidR="006B0AEE" w:rsidRPr="005A733C">
        <w:rPr>
          <w:color w:val="000000" w:themeColor="text1"/>
          <w:sz w:val="24"/>
          <w:szCs w:val="24"/>
        </w:rPr>
        <w:t xml:space="preserve"> #5</w:t>
      </w:r>
      <w:r w:rsidRPr="005A733C">
        <w:rPr>
          <w:color w:val="000000" w:themeColor="text1"/>
          <w:sz w:val="24"/>
          <w:szCs w:val="24"/>
        </w:rPr>
        <w:t xml:space="preserve">: </w:t>
      </w:r>
      <w:r w:rsidR="001001F8" w:rsidRPr="005A733C">
        <w:rPr>
          <w:color w:val="000000" w:themeColor="text1"/>
          <w:sz w:val="24"/>
          <w:szCs w:val="24"/>
        </w:rPr>
        <w:t xml:space="preserve">It </w:t>
      </w:r>
      <w:r w:rsidRPr="005A733C">
        <w:rPr>
          <w:color w:val="000000" w:themeColor="text1"/>
          <w:sz w:val="24"/>
          <w:szCs w:val="24"/>
        </w:rPr>
        <w:t>is important to ensure that all fixated objects have an equal representation when computing the means, just as it is important that all trials have an equal representation when computing the means</w:t>
      </w:r>
      <w:r w:rsidR="00330B63" w:rsidRPr="005A733C">
        <w:rPr>
          <w:color w:val="000000" w:themeColor="text1"/>
          <w:sz w:val="24"/>
          <w:szCs w:val="24"/>
        </w:rPr>
        <w:t xml:space="preserve">. </w:t>
      </w:r>
    </w:p>
    <w:p w14:paraId="2A362664" w14:textId="4A30314C" w:rsidR="00730FD3" w:rsidRPr="005A733C" w:rsidRDefault="00517AFC" w:rsidP="00517AFC">
      <w:pPr>
        <w:tabs>
          <w:tab w:val="clear" w:pos="3068"/>
        </w:tabs>
        <w:ind w:firstLine="0"/>
        <w:contextualSpacing/>
        <w:rPr>
          <w:color w:val="000000" w:themeColor="text1"/>
          <w:sz w:val="24"/>
          <w:szCs w:val="24"/>
        </w:rPr>
      </w:pPr>
      <w:r w:rsidRPr="005A733C">
        <w:rPr>
          <w:color w:val="000000" w:themeColor="text1"/>
          <w:sz w:val="24"/>
          <w:szCs w:val="24"/>
        </w:rPr>
        <w:tab/>
        <w:t>Beyond this, w</w:t>
      </w:r>
      <w:r w:rsidR="00730FD3" w:rsidRPr="005A733C">
        <w:rPr>
          <w:color w:val="000000" w:themeColor="text1"/>
          <w:sz w:val="24"/>
          <w:szCs w:val="24"/>
        </w:rPr>
        <w:t>hen selecting a local measure, researchers need to carefully consider potential confounding factors</w:t>
      </w:r>
      <w:r w:rsidR="00F40BB1" w:rsidRPr="005A733C">
        <w:rPr>
          <w:color w:val="000000" w:themeColor="text1"/>
          <w:sz w:val="24"/>
          <w:szCs w:val="24"/>
        </w:rPr>
        <w:t xml:space="preserve"> </w:t>
      </w:r>
      <w:r w:rsidR="001001F8" w:rsidRPr="005A733C">
        <w:rPr>
          <w:color w:val="000000" w:themeColor="text1"/>
          <w:sz w:val="24"/>
          <w:szCs w:val="24"/>
        </w:rPr>
        <w:t xml:space="preserve">to avoid </w:t>
      </w:r>
      <w:r w:rsidR="00F40BB1" w:rsidRPr="005A733C">
        <w:rPr>
          <w:color w:val="000000" w:themeColor="text1"/>
          <w:sz w:val="24"/>
          <w:szCs w:val="24"/>
        </w:rPr>
        <w:t>engaging in Questionable Measurement Practices</w:t>
      </w:r>
      <w:r w:rsidR="00730FD3" w:rsidRPr="005A733C">
        <w:rPr>
          <w:color w:val="000000" w:themeColor="text1"/>
          <w:sz w:val="24"/>
          <w:szCs w:val="24"/>
        </w:rPr>
        <w:t>. These confounding factors can often involve other events that take place within a trial.</w:t>
      </w:r>
      <w:r w:rsidR="00B82A0A" w:rsidRPr="005A733C">
        <w:rPr>
          <w:color w:val="000000" w:themeColor="text1"/>
          <w:sz w:val="24"/>
          <w:szCs w:val="24"/>
        </w:rPr>
        <w:t xml:space="preserve"> For example,</w:t>
      </w:r>
      <w:r w:rsidR="00EC3AC6" w:rsidRPr="005A733C">
        <w:rPr>
          <w:color w:val="000000" w:themeColor="text1"/>
          <w:sz w:val="24"/>
          <w:szCs w:val="24"/>
        </w:rPr>
        <w:t xml:space="preserve"> </w:t>
      </w:r>
      <w:proofErr w:type="spellStart"/>
      <w:r w:rsidR="00EC3AC6" w:rsidRPr="005A733C">
        <w:rPr>
          <w:color w:val="000000" w:themeColor="text1"/>
          <w:sz w:val="24"/>
          <w:szCs w:val="24"/>
        </w:rPr>
        <w:t>Orquin</w:t>
      </w:r>
      <w:proofErr w:type="spellEnd"/>
      <w:r w:rsidR="00EC3AC6" w:rsidRPr="005A733C">
        <w:rPr>
          <w:color w:val="000000" w:themeColor="text1"/>
          <w:sz w:val="24"/>
          <w:szCs w:val="24"/>
        </w:rPr>
        <w:t xml:space="preserve"> and </w:t>
      </w:r>
      <w:proofErr w:type="spellStart"/>
      <w:r w:rsidR="00EC3AC6" w:rsidRPr="005A733C">
        <w:rPr>
          <w:color w:val="000000" w:themeColor="text1"/>
          <w:sz w:val="24"/>
          <w:szCs w:val="24"/>
        </w:rPr>
        <w:t>Holmqvist</w:t>
      </w:r>
      <w:proofErr w:type="spellEnd"/>
      <w:r w:rsidR="00EC3AC6" w:rsidRPr="005A733C">
        <w:rPr>
          <w:color w:val="000000" w:themeColor="text1"/>
          <w:sz w:val="24"/>
          <w:szCs w:val="24"/>
        </w:rPr>
        <w:t xml:space="preserve"> (2018)</w:t>
      </w:r>
      <w:r w:rsidR="00730FD3" w:rsidRPr="005A733C">
        <w:rPr>
          <w:color w:val="000000" w:themeColor="text1"/>
          <w:sz w:val="24"/>
          <w:szCs w:val="24"/>
        </w:rPr>
        <w:t xml:space="preserve"> recommend against the use of total fixation time as a local measure of the time taken to examine a given object. The problem, they note, is that objects are often visited more than once. The total time fixating an object could therefore comprise a series of fixations during a single visit upon that object, one long fixation upon that object, a few brief fixations on that object early on in a trial followed by further fixations later in the trial, and so on. </w:t>
      </w:r>
      <w:r w:rsidR="00330B63" w:rsidRPr="005A733C">
        <w:rPr>
          <w:color w:val="000000" w:themeColor="text1"/>
          <w:sz w:val="24"/>
          <w:szCs w:val="24"/>
        </w:rPr>
        <w:t xml:space="preserve">The pitfall here is that researchers are casting too wide a net when operationalizing their dependent variables, which is resulting in </w:t>
      </w:r>
      <w:r w:rsidR="00E506A5" w:rsidRPr="005A733C">
        <w:rPr>
          <w:color w:val="000000" w:themeColor="text1"/>
          <w:sz w:val="24"/>
          <w:szCs w:val="24"/>
        </w:rPr>
        <w:t xml:space="preserve">potentially </w:t>
      </w:r>
      <w:r w:rsidR="00330B63" w:rsidRPr="005A733C">
        <w:rPr>
          <w:color w:val="000000" w:themeColor="text1"/>
          <w:sz w:val="24"/>
          <w:szCs w:val="24"/>
        </w:rPr>
        <w:t>incorrect or confounded analyses. There are two potential solutions to an issue of this nature.</w:t>
      </w:r>
    </w:p>
    <w:p w14:paraId="367E530F" w14:textId="35E016D0" w:rsidR="00330B63" w:rsidRPr="005A733C" w:rsidRDefault="00330B63" w:rsidP="00657D06">
      <w:pPr>
        <w:tabs>
          <w:tab w:val="clear" w:pos="3068"/>
        </w:tabs>
        <w:ind w:firstLine="0"/>
        <w:contextualSpacing/>
        <w:rPr>
          <w:color w:val="000000" w:themeColor="text1"/>
          <w:sz w:val="24"/>
          <w:szCs w:val="24"/>
        </w:rPr>
      </w:pPr>
      <w:r w:rsidRPr="005A733C">
        <w:rPr>
          <w:color w:val="000000" w:themeColor="text1"/>
          <w:sz w:val="24"/>
          <w:szCs w:val="24"/>
        </w:rPr>
        <w:tab/>
        <w:t xml:space="preserve">One solution is to not just rest </w:t>
      </w:r>
      <w:proofErr w:type="gramStart"/>
      <w:r w:rsidRPr="005A733C">
        <w:rPr>
          <w:color w:val="000000" w:themeColor="text1"/>
          <w:sz w:val="24"/>
          <w:szCs w:val="24"/>
        </w:rPr>
        <w:t>all of</w:t>
      </w:r>
      <w:proofErr w:type="gramEnd"/>
      <w:r w:rsidRPr="005A733C">
        <w:rPr>
          <w:color w:val="000000" w:themeColor="text1"/>
          <w:sz w:val="24"/>
          <w:szCs w:val="24"/>
        </w:rPr>
        <w:t xml:space="preserve"> the predictions and theoretical interpretations upon one single measure. Instead, researchers can produce a combination of predictions for different measures based upon their theoretical questions. Doing so can help to protect against a single</w:t>
      </w:r>
      <w:r w:rsidR="001303BB" w:rsidRPr="005A733C">
        <w:rPr>
          <w:color w:val="000000" w:themeColor="text1"/>
          <w:sz w:val="24"/>
          <w:szCs w:val="24"/>
        </w:rPr>
        <w:t xml:space="preserve">, potentially imperfect </w:t>
      </w:r>
      <w:r w:rsidRPr="005A733C">
        <w:rPr>
          <w:color w:val="000000" w:themeColor="text1"/>
          <w:sz w:val="24"/>
          <w:szCs w:val="24"/>
        </w:rPr>
        <w:t xml:space="preserve">measure being confounded and </w:t>
      </w:r>
      <w:r w:rsidR="001001F8" w:rsidRPr="005A733C">
        <w:rPr>
          <w:color w:val="000000" w:themeColor="text1"/>
          <w:sz w:val="24"/>
          <w:szCs w:val="24"/>
        </w:rPr>
        <w:t xml:space="preserve">can </w:t>
      </w:r>
      <w:r w:rsidRPr="005A733C">
        <w:rPr>
          <w:color w:val="000000" w:themeColor="text1"/>
          <w:sz w:val="24"/>
          <w:szCs w:val="24"/>
        </w:rPr>
        <w:t>provide converging evidence in support of a set of predictions. In Godwin et al. (2015), we were interested in determining whether low-prevalence targets were missed because they were n</w:t>
      </w:r>
      <w:r w:rsidR="00E2165C" w:rsidRPr="005A733C">
        <w:rPr>
          <w:color w:val="000000" w:themeColor="text1"/>
          <w:sz w:val="24"/>
          <w:szCs w:val="24"/>
        </w:rPr>
        <w:t>ot</w:t>
      </w:r>
      <w:r w:rsidRPr="005A733C">
        <w:rPr>
          <w:color w:val="000000" w:themeColor="text1"/>
          <w:sz w:val="24"/>
          <w:szCs w:val="24"/>
        </w:rPr>
        <w:t xml:space="preserve"> examined by searchers or</w:t>
      </w:r>
      <w:r w:rsidR="001001F8" w:rsidRPr="005A733C">
        <w:rPr>
          <w:color w:val="000000" w:themeColor="text1"/>
          <w:sz w:val="24"/>
          <w:szCs w:val="24"/>
        </w:rPr>
        <w:t xml:space="preserve"> whether</w:t>
      </w:r>
      <w:r w:rsidRPr="005A733C">
        <w:rPr>
          <w:color w:val="000000" w:themeColor="text1"/>
          <w:sz w:val="24"/>
          <w:szCs w:val="24"/>
        </w:rPr>
        <w:t xml:space="preserve"> they were missed after being examined. Addressing this question necessarily involves multiple measures, some </w:t>
      </w:r>
      <w:r w:rsidRPr="005A733C">
        <w:rPr>
          <w:color w:val="000000" w:themeColor="text1"/>
          <w:sz w:val="24"/>
          <w:szCs w:val="24"/>
        </w:rPr>
        <w:lastRenderedPageBreak/>
        <w:t xml:space="preserve">based on the probability of fixating a target and others based on the probability of identifying those targets that were fixated. There were other measures besides these that were assessed but the point here is that often the only way to address a research question is to do so using multiple different measures. </w:t>
      </w:r>
      <w:r w:rsidR="00304F61" w:rsidRPr="005A733C">
        <w:rPr>
          <w:color w:val="000000" w:themeColor="text1"/>
          <w:sz w:val="24"/>
          <w:szCs w:val="24"/>
        </w:rPr>
        <w:t>Overall, then, examining multiple measures can enable a researcher to gain a ‘bigger picture’ of the results than just focusing on one measure.</w:t>
      </w:r>
    </w:p>
    <w:p w14:paraId="170AF8E2" w14:textId="28A2E821" w:rsidR="00F41164" w:rsidRPr="005A733C" w:rsidRDefault="009827CE" w:rsidP="00657D06">
      <w:pPr>
        <w:tabs>
          <w:tab w:val="clear" w:pos="3068"/>
        </w:tabs>
        <w:ind w:firstLine="0"/>
        <w:contextualSpacing/>
        <w:rPr>
          <w:color w:val="000000" w:themeColor="text1"/>
          <w:sz w:val="24"/>
          <w:szCs w:val="24"/>
        </w:rPr>
      </w:pPr>
      <w:r w:rsidRPr="005A733C">
        <w:rPr>
          <w:color w:val="000000" w:themeColor="text1"/>
          <w:sz w:val="24"/>
          <w:szCs w:val="24"/>
        </w:rPr>
        <w:tab/>
      </w:r>
      <w:r w:rsidR="00E84F97" w:rsidRPr="005A733C">
        <w:rPr>
          <w:color w:val="000000" w:themeColor="text1"/>
          <w:sz w:val="24"/>
          <w:szCs w:val="24"/>
        </w:rPr>
        <w:t xml:space="preserve">A second solution is to make far more explicit and detailed predictions about local measures. If we turn to the study of reading and eye movements </w:t>
      </w:r>
      <w:r w:rsidR="00C23723" w:rsidRPr="005A733C">
        <w:rPr>
          <w:color w:val="000000" w:themeColor="text1"/>
          <w:sz w:val="24"/>
          <w:szCs w:val="24"/>
        </w:rPr>
        <w:t>for inspiration and an example</w:t>
      </w:r>
      <w:r w:rsidR="00E84F97" w:rsidRPr="005A733C">
        <w:rPr>
          <w:color w:val="000000" w:themeColor="text1"/>
          <w:sz w:val="24"/>
          <w:szCs w:val="24"/>
        </w:rPr>
        <w:t xml:space="preserve">, </w:t>
      </w:r>
      <w:r w:rsidR="00CE4009" w:rsidRPr="005A733C">
        <w:rPr>
          <w:color w:val="000000" w:themeColor="text1"/>
          <w:sz w:val="24"/>
          <w:szCs w:val="24"/>
        </w:rPr>
        <w:t xml:space="preserve">it is commonplace to use a set of highly specific local measures when analyzing datasets. These include, for example, </w:t>
      </w:r>
      <w:r w:rsidR="00CE4009" w:rsidRPr="005A733C">
        <w:rPr>
          <w:i/>
          <w:color w:val="000000" w:themeColor="text1"/>
          <w:sz w:val="24"/>
          <w:szCs w:val="24"/>
        </w:rPr>
        <w:t>single fixation duration</w:t>
      </w:r>
      <w:r w:rsidR="00F40BB1" w:rsidRPr="005A733C">
        <w:rPr>
          <w:color w:val="000000" w:themeColor="text1"/>
          <w:sz w:val="24"/>
          <w:szCs w:val="24"/>
        </w:rPr>
        <w:t>. T</w:t>
      </w:r>
      <w:r w:rsidR="00CE4009" w:rsidRPr="005A733C">
        <w:rPr>
          <w:color w:val="000000" w:themeColor="text1"/>
          <w:sz w:val="24"/>
          <w:szCs w:val="24"/>
        </w:rPr>
        <w:t xml:space="preserve">hat is, the duration of a fixation when a word is fixated only once. Such a measure is useful since it is a ‘pure’ measure of the time taken to fixate and fully process a word. Single fixation durations are typically longer than the </w:t>
      </w:r>
      <w:r w:rsidR="00CE4009" w:rsidRPr="005A733C">
        <w:rPr>
          <w:i/>
          <w:color w:val="000000" w:themeColor="text1"/>
          <w:sz w:val="24"/>
          <w:szCs w:val="24"/>
        </w:rPr>
        <w:t xml:space="preserve">first fixation duration </w:t>
      </w:r>
      <w:r w:rsidR="00CE4009" w:rsidRPr="005A733C">
        <w:rPr>
          <w:color w:val="000000" w:themeColor="text1"/>
          <w:sz w:val="24"/>
          <w:szCs w:val="24"/>
        </w:rPr>
        <w:t>on a word that is visited more than once because often the first fixation duration was erroneously too brief, leading to a need to revisit that word</w:t>
      </w:r>
      <w:r w:rsidR="00A01E66" w:rsidRPr="005A733C">
        <w:rPr>
          <w:color w:val="000000" w:themeColor="text1"/>
          <w:sz w:val="24"/>
          <w:szCs w:val="24"/>
        </w:rPr>
        <w:t xml:space="preserve"> </w:t>
      </w:r>
      <w:r w:rsidR="00A01E66" w:rsidRPr="005A733C">
        <w:rPr>
          <w:color w:val="000000" w:themeColor="text1"/>
          <w:sz w:val="24"/>
          <w:szCs w:val="24"/>
        </w:rPr>
        <w:fldChar w:fldCharType="begin"/>
      </w:r>
      <w:r w:rsidR="00A01E66" w:rsidRPr="005A733C">
        <w:rPr>
          <w:color w:val="000000" w:themeColor="text1"/>
          <w:sz w:val="24"/>
          <w:szCs w:val="24"/>
        </w:rPr>
        <w:instrText xml:space="preserve"> ADDIN ZOTERO_ITEM CSL_CITATION {"citationID":"BeDLYfOE","properties":{"formattedCitation":"(for a review, see Rayner, 2009)","plainCitation":"(for a review, see Rayner, 2009)","noteIndex":0},"citationItems":[{"id":2459,"uris":["http://zotero.org/users/6618481/items/JK7LIJUV"],"uri":["http://zotero.org/users/6618481/items/JK7LIJUV"],"itemData":{"id":2459,"type":"article-journal","container-title":"Quarterly Journal of Experimental Psychology","DOI":"10.1080/17470210902816461","ISSN":"1747-0218, 1747-0226","issue":"8","journalAbbreviation":"Quarterly Journal of Experimental Psychology","language":"en","page":"1457-1506","source":"DOI.org (Crossref)","title":"Eye movements and attention in reading, scene perception, and visual search","title-short":"The 35th Sir Frederick Bartlett Lecture","volume":"62","author":[{"family":"Rayner","given":"Keith"}],"issued":{"date-parts":[["2009",8]]}},"prefix":"for a review, see"}],"schema":"https://github.com/citation-style-language/schema/raw/master/csl-citation.json"} </w:instrText>
      </w:r>
      <w:r w:rsidR="00A01E66" w:rsidRPr="005A733C">
        <w:rPr>
          <w:color w:val="000000" w:themeColor="text1"/>
          <w:sz w:val="24"/>
          <w:szCs w:val="24"/>
        </w:rPr>
        <w:fldChar w:fldCharType="separate"/>
      </w:r>
      <w:r w:rsidR="00A01E66" w:rsidRPr="005A733C">
        <w:rPr>
          <w:noProof/>
          <w:color w:val="000000" w:themeColor="text1"/>
          <w:sz w:val="24"/>
          <w:szCs w:val="24"/>
        </w:rPr>
        <w:t>(for a review, see Rayner, 2009)</w:t>
      </w:r>
      <w:r w:rsidR="00A01E66" w:rsidRPr="005A733C">
        <w:rPr>
          <w:color w:val="000000" w:themeColor="text1"/>
          <w:sz w:val="24"/>
          <w:szCs w:val="24"/>
        </w:rPr>
        <w:fldChar w:fldCharType="end"/>
      </w:r>
      <w:r w:rsidR="00CE4009" w:rsidRPr="005A733C">
        <w:rPr>
          <w:color w:val="000000" w:themeColor="text1"/>
          <w:sz w:val="24"/>
          <w:szCs w:val="24"/>
        </w:rPr>
        <w:t xml:space="preserve">. </w:t>
      </w:r>
      <w:r w:rsidR="00A02719" w:rsidRPr="005A733C">
        <w:rPr>
          <w:color w:val="000000" w:themeColor="text1"/>
          <w:sz w:val="24"/>
          <w:szCs w:val="24"/>
        </w:rPr>
        <w:t>We shall return to this issue later in the General Discussion.</w:t>
      </w:r>
      <w:r w:rsidR="00F41164" w:rsidRPr="005A733C">
        <w:rPr>
          <w:color w:val="000000" w:themeColor="text1"/>
          <w:sz w:val="24"/>
          <w:szCs w:val="24"/>
        </w:rPr>
        <w:t xml:space="preserve"> </w:t>
      </w:r>
    </w:p>
    <w:p w14:paraId="475A62EC" w14:textId="5063D2EA" w:rsidR="00F55F02" w:rsidRPr="005A733C" w:rsidRDefault="00072733" w:rsidP="00657D06">
      <w:pPr>
        <w:tabs>
          <w:tab w:val="clear" w:pos="3068"/>
        </w:tabs>
        <w:ind w:firstLine="0"/>
        <w:contextualSpacing/>
        <w:rPr>
          <w:color w:val="000000" w:themeColor="text1"/>
          <w:sz w:val="24"/>
          <w:szCs w:val="24"/>
        </w:rPr>
      </w:pPr>
      <w:r w:rsidRPr="005A733C">
        <w:rPr>
          <w:color w:val="000000" w:themeColor="text1"/>
          <w:sz w:val="24"/>
          <w:szCs w:val="24"/>
        </w:rPr>
        <w:tab/>
      </w:r>
      <w:r w:rsidR="00FB403B" w:rsidRPr="005A733C">
        <w:rPr>
          <w:b/>
          <w:color w:val="000000" w:themeColor="text1"/>
          <w:sz w:val="24"/>
          <w:szCs w:val="24"/>
        </w:rPr>
        <w:t>Time to Initiate First Saccade.</w:t>
      </w:r>
      <w:r w:rsidRPr="005A733C">
        <w:rPr>
          <w:b/>
          <w:color w:val="000000" w:themeColor="text1"/>
          <w:sz w:val="24"/>
          <w:szCs w:val="24"/>
        </w:rPr>
        <w:t xml:space="preserve"> </w:t>
      </w:r>
      <w:r w:rsidRPr="005A733C">
        <w:rPr>
          <w:color w:val="000000" w:themeColor="text1"/>
          <w:sz w:val="24"/>
          <w:szCs w:val="24"/>
        </w:rPr>
        <w:t xml:space="preserve">In the Data Cleaning section, we discussed at length some of the issues associated with the first fixation position (and duration) in a visual search task. We noted that researchers often unintentionally fail to be certain that the starting fixation location is where it </w:t>
      </w:r>
      <w:r w:rsidR="00F55F02" w:rsidRPr="005A733C">
        <w:rPr>
          <w:color w:val="000000" w:themeColor="text1"/>
          <w:sz w:val="24"/>
          <w:szCs w:val="24"/>
        </w:rPr>
        <w:t>is assumed</w:t>
      </w:r>
      <w:r w:rsidRPr="005A733C">
        <w:rPr>
          <w:color w:val="000000" w:themeColor="text1"/>
          <w:sz w:val="24"/>
          <w:szCs w:val="24"/>
        </w:rPr>
        <w:t xml:space="preserve"> to be. Moreover, we discussed the varying factors that influence fixation durations for these first fixations that span the pre-search-display </w:t>
      </w:r>
      <w:proofErr w:type="gramStart"/>
      <w:r w:rsidRPr="005A733C">
        <w:rPr>
          <w:color w:val="000000" w:themeColor="text1"/>
          <w:sz w:val="24"/>
          <w:szCs w:val="24"/>
        </w:rPr>
        <w:t>time period</w:t>
      </w:r>
      <w:proofErr w:type="gramEnd"/>
      <w:r w:rsidRPr="005A733C">
        <w:rPr>
          <w:color w:val="000000" w:themeColor="text1"/>
          <w:sz w:val="24"/>
          <w:szCs w:val="24"/>
        </w:rPr>
        <w:t xml:space="preserve"> and the appearance of the search </w:t>
      </w:r>
      <w:r w:rsidR="00217580" w:rsidRPr="005A733C">
        <w:rPr>
          <w:color w:val="000000" w:themeColor="text1"/>
          <w:sz w:val="24"/>
          <w:szCs w:val="24"/>
        </w:rPr>
        <w:t>dis</w:t>
      </w:r>
      <w:r w:rsidRPr="005A733C">
        <w:rPr>
          <w:color w:val="000000" w:themeColor="text1"/>
          <w:sz w:val="24"/>
          <w:szCs w:val="24"/>
        </w:rPr>
        <w:t xml:space="preserve">play. Putting those concerns to one side for a moment, we can discuss the time to initiate the first saccade. </w:t>
      </w:r>
      <w:r w:rsidRPr="005A733C">
        <w:rPr>
          <w:color w:val="000000" w:themeColor="text1"/>
          <w:sz w:val="24"/>
          <w:szCs w:val="24"/>
        </w:rPr>
        <w:lastRenderedPageBreak/>
        <w:t xml:space="preserve">This measure is commonly used to assess the speed at which a searcher can localize and move their eyes to an object or area of interest within the display. </w:t>
      </w:r>
      <w:r w:rsidR="00F55F02" w:rsidRPr="005A733C">
        <w:rPr>
          <w:color w:val="000000" w:themeColor="text1"/>
          <w:sz w:val="24"/>
          <w:szCs w:val="24"/>
        </w:rPr>
        <w:t xml:space="preserve">It was often used in early studies of eye movements and visual search </w:t>
      </w:r>
      <w:r w:rsidR="006B1CF2" w:rsidRPr="005A733C">
        <w:rPr>
          <w:color w:val="000000" w:themeColor="text1"/>
          <w:sz w:val="24"/>
          <w:szCs w:val="24"/>
        </w:rPr>
        <w:fldChar w:fldCharType="begin"/>
      </w:r>
      <w:r w:rsidR="006B1CF2" w:rsidRPr="005A733C">
        <w:rPr>
          <w:color w:val="000000" w:themeColor="text1"/>
          <w:sz w:val="24"/>
          <w:szCs w:val="24"/>
        </w:rPr>
        <w:instrText xml:space="preserve"> ADDIN ZOTERO_ITEM CSL_CITATION {"citationID":"AQzddtpB","properties":{"formattedCitation":"(e.g., see McSorley &amp; Findlay, 2001, 2003)","plainCitation":"(e.g., see McSorley &amp; Findlay, 2001, 2003)","noteIndex":0},"citationItems":[{"id":2624,"uris":["http://zotero.org/users/6618481/items/478WVEJZ"],"uri":["http://zotero.org/users/6618481/items/478WVEJZ"],"itemData":{"id":2624,"type":"article-journal","abstract":"The accuracy of saccade localisation during visual search was examined for a search target defined by the single features of orientation or depth or by a conjunction of the two features. Subjects were required to move their eyes to the target which appeared in one of eight possible locations, arranged circularly around fixation, with non-targets filling the remaining seven positions. Search for a target defined by a single feature resulted in approximately 70% correct first saccades in both cases, while search for the conjunction target resulted in only 40% correct first saccades. Furthermore, averaged latency for conjunction search was longer than for simple search. Nevertheless, some subjects showed a remarkably good ability to locate a conjunction target with a single saccade of short latency. An analysis of first saccades in terms of their speed and accuracy indicates that the target selection is not preceded by a covert scanning of the display but rather is a result of parallel processing of the visual information provided. We also relate our study to the study of conjunction search reported by Nakayama and Siverman [Nakayama, K., &amp; Silverman, G.H. (1986). Serial and parallel processing of visual feature conjunctions. Nature, 320, 264–265.].","container-title":"Vision Research","DOI":"10.1016/S0042-6989(01)00197-3","ISSN":"0042-6989","issue":"25","journalAbbreviation":"Vision Research","language":"en","page":"3487-3496","source":"ScienceDirect","title":"Visual search in depth","volume":"41","author":[{"family":"McSorley","given":"Eugene"},{"family":"Findlay","given":"J. M"}],"issued":{"date-parts":[["2001",11,1]]}},"prefix":"e.g., see "},{"id":2686,"uris":["http://zotero.org/users/6618481/items/7S5XM3XE"],"uri":["http://zotero.org/users/6618481/items/7S5XM3XE"],"itemData":{"id":2686,"type":"article-journal","container-title":"Journal of Vision","DOI":"10.1167/3.11.20","ISSN":"1534-7362","issue":"11","journalAbbreviation":"Journal of Vision","language":"en","note":"publisher: The Association for Research in Vision and Ophthalmology","page":"20-20","source":"jov.arvojournals.org","title":"Saccade target selection in visual search: Accuracy improves when more distractors are present","title-short":"Saccade target selection in visual search","volume":"3","author":[{"family":"McSorley","given":"Eugene"},{"family":"Findlay","given":"John M."}],"issued":{"date-parts":[["2003",11,1]]}}}],"schema":"https://github.com/citation-style-language/schema/raw/master/csl-citation.json"} </w:instrText>
      </w:r>
      <w:r w:rsidR="006B1CF2" w:rsidRPr="005A733C">
        <w:rPr>
          <w:color w:val="000000" w:themeColor="text1"/>
          <w:sz w:val="24"/>
          <w:szCs w:val="24"/>
        </w:rPr>
        <w:fldChar w:fldCharType="separate"/>
      </w:r>
      <w:r w:rsidR="00B10045" w:rsidRPr="005A733C">
        <w:rPr>
          <w:noProof/>
          <w:color w:val="000000" w:themeColor="text1"/>
          <w:sz w:val="24"/>
          <w:szCs w:val="24"/>
        </w:rPr>
        <w:t>(e.g., see McSorley &amp; Findlay, 2001, 2003)</w:t>
      </w:r>
      <w:r w:rsidR="006B1CF2" w:rsidRPr="005A733C">
        <w:rPr>
          <w:color w:val="000000" w:themeColor="text1"/>
          <w:sz w:val="24"/>
          <w:szCs w:val="24"/>
        </w:rPr>
        <w:fldChar w:fldCharType="end"/>
      </w:r>
      <w:r w:rsidR="00F55F02" w:rsidRPr="005A733C">
        <w:rPr>
          <w:color w:val="000000" w:themeColor="text1"/>
          <w:sz w:val="24"/>
          <w:szCs w:val="24"/>
        </w:rPr>
        <w:t>; we did not use it as part of the analyses conducted in Godwin et al. (2015), but it was used by</w:t>
      </w:r>
      <w:r w:rsidR="000077C6" w:rsidRPr="005A733C">
        <w:rPr>
          <w:color w:val="000000" w:themeColor="text1"/>
          <w:sz w:val="24"/>
          <w:szCs w:val="24"/>
        </w:rPr>
        <w:t xml:space="preserve"> 2</w:t>
      </w:r>
      <w:r w:rsidR="00B679B8" w:rsidRPr="005A733C">
        <w:rPr>
          <w:color w:val="000000" w:themeColor="text1"/>
          <w:sz w:val="24"/>
          <w:szCs w:val="24"/>
        </w:rPr>
        <w:t>5</w:t>
      </w:r>
      <w:r w:rsidR="000077C6" w:rsidRPr="005A733C">
        <w:rPr>
          <w:color w:val="000000" w:themeColor="text1"/>
          <w:sz w:val="24"/>
          <w:szCs w:val="24"/>
        </w:rPr>
        <w:t xml:space="preserve">% of the papers in our Brief Review. </w:t>
      </w:r>
      <w:r w:rsidR="00471387" w:rsidRPr="005A733C">
        <w:rPr>
          <w:color w:val="000000" w:themeColor="text1"/>
          <w:sz w:val="24"/>
          <w:szCs w:val="24"/>
        </w:rPr>
        <w:t xml:space="preserve">Given the potential issues with where </w:t>
      </w:r>
      <w:r w:rsidR="00280957" w:rsidRPr="005A733C">
        <w:rPr>
          <w:color w:val="000000" w:themeColor="text1"/>
          <w:sz w:val="24"/>
          <w:szCs w:val="24"/>
        </w:rPr>
        <w:t xml:space="preserve">participants </w:t>
      </w:r>
      <w:r w:rsidR="00471387" w:rsidRPr="005A733C">
        <w:rPr>
          <w:color w:val="000000" w:themeColor="text1"/>
          <w:sz w:val="24"/>
          <w:szCs w:val="24"/>
        </w:rPr>
        <w:t>begin a search, it is possible that, unless properly cleaned, existing research that has used this measure may need to be revisited.</w:t>
      </w:r>
    </w:p>
    <w:p w14:paraId="7D8FEE14" w14:textId="6706F7D9" w:rsidR="00DF4AD5" w:rsidRPr="005A733C" w:rsidRDefault="00DF4AD5" w:rsidP="00657D06">
      <w:pPr>
        <w:tabs>
          <w:tab w:val="clear" w:pos="3068"/>
        </w:tabs>
        <w:ind w:firstLine="0"/>
        <w:contextualSpacing/>
        <w:rPr>
          <w:color w:val="000000" w:themeColor="text1"/>
          <w:sz w:val="24"/>
          <w:szCs w:val="24"/>
        </w:rPr>
      </w:pPr>
      <w:r w:rsidRPr="005A733C">
        <w:rPr>
          <w:b/>
          <w:color w:val="000000" w:themeColor="text1"/>
          <w:sz w:val="24"/>
          <w:szCs w:val="24"/>
        </w:rPr>
        <w:tab/>
        <w:t>Time to Fixate</w:t>
      </w:r>
      <w:r w:rsidR="00072733" w:rsidRPr="005A733C">
        <w:rPr>
          <w:b/>
          <w:color w:val="000000" w:themeColor="text1"/>
          <w:sz w:val="24"/>
          <w:szCs w:val="24"/>
        </w:rPr>
        <w:t xml:space="preserve"> Objects. </w:t>
      </w:r>
      <w:r w:rsidR="00D96CB5" w:rsidRPr="005A733C">
        <w:rPr>
          <w:color w:val="000000" w:themeColor="text1"/>
          <w:sz w:val="24"/>
          <w:szCs w:val="24"/>
        </w:rPr>
        <w:t xml:space="preserve">The time to fixate objects can be used as a global measure to assess the time taken to first fixate any object, but it is often more specifically used in a </w:t>
      </w:r>
      <w:r w:rsidR="00DB3453" w:rsidRPr="005A733C">
        <w:rPr>
          <w:color w:val="000000" w:themeColor="text1"/>
          <w:sz w:val="24"/>
          <w:szCs w:val="24"/>
        </w:rPr>
        <w:t xml:space="preserve">local, </w:t>
      </w:r>
      <w:r w:rsidR="00D96CB5" w:rsidRPr="005A733C">
        <w:rPr>
          <w:color w:val="000000" w:themeColor="text1"/>
          <w:sz w:val="24"/>
          <w:szCs w:val="24"/>
        </w:rPr>
        <w:t>by-object fashion, examining the time taken from the onset of the search display to first fixate a given object. In most cases, the object in question is the target object. In doing so, researchers can then use the time to fixate the target as a measure of the efficiency by which the target can be selected from the background of distractors</w:t>
      </w:r>
      <w:r w:rsidR="002046EC" w:rsidRPr="005A733C">
        <w:rPr>
          <w:color w:val="000000" w:themeColor="text1"/>
          <w:sz w:val="24"/>
          <w:szCs w:val="24"/>
        </w:rPr>
        <w:t xml:space="preserve"> </w:t>
      </w:r>
      <w:r w:rsidR="002046EC" w:rsidRPr="005A733C">
        <w:rPr>
          <w:color w:val="000000" w:themeColor="text1"/>
          <w:sz w:val="24"/>
          <w:szCs w:val="24"/>
        </w:rPr>
        <w:fldChar w:fldCharType="begin"/>
      </w:r>
      <w:r w:rsidR="002046EC" w:rsidRPr="005A733C">
        <w:rPr>
          <w:color w:val="000000" w:themeColor="text1"/>
          <w:sz w:val="24"/>
          <w:szCs w:val="24"/>
        </w:rPr>
        <w:instrText xml:space="preserve"> ADDIN ZOTERO_ITEM CSL_CITATION {"citationID":"tThvv0bO","properties":{"formattedCitation":"(Cain et al., 2013; Nodine &amp; Kundel, 1987)","plainCitation":"(Cain et al., 2013; Nodine &amp; Kundel, 1987)","noteIndex":0},"citationItems":[{"id":2710,"uris":["http://zotero.org/users/6618481/items/8SZEPRWD"],"uri":["http://zotero.org/users/6618481/items/8SZEPRWD"],"itemData":{"id":2710,"type":"article-journal","container-title":"Visual Cognition","DOI":"10.1080/13506285.2013.843627","ISSN":"1350-6285, 1464-0716","issue":"7","journalAbbreviation":"Visual Cognition","language":"en","page":"899-921","source":"DOI.org (Crossref)","title":"A taxonomy of errors in multiple-target visual search","volume":"21","author":[{"family":"Cain","given":"Matthew S."},{"family":"Adamo","given":"Stephen H."},{"family":"Mitroff","given":"Stephen R."}],"issued":{"date-parts":[["2013",8]]}}},{"id":2712,"uris":["http://zotero.org/users/6618481/items/FYHY3NXA"],"uri":["http://zotero.org/users/6618481/items/FYHY3NXA"],"itemData":{"id":2712,"type":"article-journal","container-title":"RadioGraphics","DOI":"10.1148/radiographics.7.6.3423330","ISSN":"0271-5333, 1527-1323","issue":"6","journalAbbreviation":"RadioGraphics","language":"en","page":"1241-1250","source":"DOI.org (Crossref)","title":"Using eye movements to study visual search and to improve tumor detection.","volume":"7","author":[{"family":"Nodine","given":"C F"},{"family":"Kundel","given":"H L"}],"issued":{"date-parts":[["1987",11]]}}}],"schema":"https://github.com/citation-style-language/schema/raw/master/csl-citation.json"} </w:instrText>
      </w:r>
      <w:r w:rsidR="002046EC" w:rsidRPr="005A733C">
        <w:rPr>
          <w:color w:val="000000" w:themeColor="text1"/>
          <w:sz w:val="24"/>
          <w:szCs w:val="24"/>
        </w:rPr>
        <w:fldChar w:fldCharType="separate"/>
      </w:r>
      <w:r w:rsidR="00B10045" w:rsidRPr="005A733C">
        <w:rPr>
          <w:noProof/>
          <w:color w:val="000000" w:themeColor="text1"/>
          <w:sz w:val="24"/>
          <w:szCs w:val="24"/>
        </w:rPr>
        <w:t>(Cain et al., 2013; Nodine &amp; Kundel, 1987)</w:t>
      </w:r>
      <w:r w:rsidR="002046EC" w:rsidRPr="005A733C">
        <w:rPr>
          <w:color w:val="000000" w:themeColor="text1"/>
          <w:sz w:val="24"/>
          <w:szCs w:val="24"/>
        </w:rPr>
        <w:fldChar w:fldCharType="end"/>
      </w:r>
      <w:r w:rsidR="00D96CB5" w:rsidRPr="005A733C">
        <w:rPr>
          <w:color w:val="000000" w:themeColor="text1"/>
          <w:sz w:val="24"/>
          <w:szCs w:val="24"/>
        </w:rPr>
        <w:t xml:space="preserve">. The time to fixate the target increases as the target becomes more </w:t>
      </w:r>
      <w:proofErr w:type="gramStart"/>
      <w:r w:rsidR="00D96CB5" w:rsidRPr="005A733C">
        <w:rPr>
          <w:color w:val="000000" w:themeColor="text1"/>
          <w:sz w:val="24"/>
          <w:szCs w:val="24"/>
        </w:rPr>
        <w:t>similar to</w:t>
      </w:r>
      <w:proofErr w:type="gramEnd"/>
      <w:r w:rsidR="00D96CB5" w:rsidRPr="005A733C">
        <w:rPr>
          <w:color w:val="000000" w:themeColor="text1"/>
          <w:sz w:val="24"/>
          <w:szCs w:val="24"/>
        </w:rPr>
        <w:t xml:space="preserve"> other objects in the display, and as the number of target-similar objects in the display increases.</w:t>
      </w:r>
      <w:r w:rsidR="002046EC" w:rsidRPr="005A733C">
        <w:rPr>
          <w:color w:val="000000" w:themeColor="text1"/>
          <w:sz w:val="24"/>
          <w:szCs w:val="24"/>
        </w:rPr>
        <w:t xml:space="preserve"> In Godwin et al. (2015), we found that when the targets were dissimilar to each other, participants fixated the higher-prevalence target more rapidly than the lower-prevalence target</w:t>
      </w:r>
      <w:r w:rsidR="00816B1D" w:rsidRPr="005A733C">
        <w:rPr>
          <w:color w:val="000000" w:themeColor="text1"/>
          <w:sz w:val="24"/>
          <w:szCs w:val="24"/>
        </w:rPr>
        <w:t>. We</w:t>
      </w:r>
      <w:r w:rsidR="002046EC" w:rsidRPr="005A733C">
        <w:rPr>
          <w:color w:val="000000" w:themeColor="text1"/>
          <w:sz w:val="24"/>
          <w:szCs w:val="24"/>
        </w:rPr>
        <w:t xml:space="preserve"> took this to signify that higher-prevalence targets were</w:t>
      </w:r>
      <w:r w:rsidR="00A01E66" w:rsidRPr="005A733C">
        <w:rPr>
          <w:color w:val="000000" w:themeColor="text1"/>
          <w:sz w:val="24"/>
          <w:szCs w:val="24"/>
        </w:rPr>
        <w:t xml:space="preserve"> more highly</w:t>
      </w:r>
      <w:r w:rsidR="002046EC" w:rsidRPr="005A733C">
        <w:rPr>
          <w:color w:val="000000" w:themeColor="text1"/>
          <w:sz w:val="24"/>
          <w:szCs w:val="24"/>
        </w:rPr>
        <w:t xml:space="preserve"> prioritized for fixation</w:t>
      </w:r>
      <w:r w:rsidR="00A01E66" w:rsidRPr="005A733C">
        <w:rPr>
          <w:color w:val="000000" w:themeColor="text1"/>
          <w:sz w:val="24"/>
          <w:szCs w:val="24"/>
        </w:rPr>
        <w:t>s</w:t>
      </w:r>
      <w:r w:rsidR="002046EC" w:rsidRPr="005A733C">
        <w:rPr>
          <w:color w:val="000000" w:themeColor="text1"/>
          <w:sz w:val="24"/>
          <w:szCs w:val="24"/>
        </w:rPr>
        <w:t xml:space="preserve"> than lower-prevalence targets </w:t>
      </w:r>
      <w:r w:rsidR="002046EC" w:rsidRPr="005A733C">
        <w:rPr>
          <w:color w:val="000000" w:themeColor="text1"/>
          <w:sz w:val="24"/>
          <w:szCs w:val="24"/>
        </w:rPr>
        <w:fldChar w:fldCharType="begin"/>
      </w:r>
      <w:r w:rsidR="003C5155" w:rsidRPr="005A733C">
        <w:rPr>
          <w:color w:val="000000" w:themeColor="text1"/>
          <w:sz w:val="24"/>
          <w:szCs w:val="24"/>
        </w:rPr>
        <w:instrText xml:space="preserve"> ADDIN ZOTERO_ITEM CSL_CITATION {"citationID":"YGsN6Ywp","properties":{"formattedCitation":"(see also Hout et al., 2015)","plainCitation":"(see also Hout et al., 2015)","noteIndex":0},"citationItems":[{"id":2505,"uris":["http://zotero.org/users/6618481/items/U9N8TE37"],"uri":["http://zotero.org/users/6618481/items/U9N8TE37"],"itemData":{"id":2505,"type":"article-journal","abstract":"In visual search, rare targets are missed disproportionately often. This low-prevalence effect (LPE) is a robust problem with demonstrable societal consequences. What is the source of the LPE? Is it a perceptual bias against rare targets or a later process, such as premature search termination or motor response errors? In 4 experiments, we examined the LPE using standard visual search (with eye tracking) and 2 variants of rapid serial visual presentation (RSVP) in which observers made present/absent decisions after sequences ended. In all experiments, observers looked for 2 target categories (teddy bear and butterfly) simultaneously. To minimize simple motor errors, caused by repetitive absent responses, we held overall target prevalence at 50%, with 1 low-prevalence and 1 high-prevalence target type. Across conditions, observers either searched for targets among other real-world objects or searched for specific bears or butterflies among within-category distractors. We report 4 main results: (a) In standard search, high-prevalence targets were found more quickly and accurately than low-prevalence targets. (b) The LPE persisted in RSVP search, even though observers never terminated search on their own. (c) Eye-tracking analyses showed that high-prevalence targets elicited better attentional guidance and faster perceptual decisions. And (d) even when observers looked directly at low-prevalence targets, they often (12%–34% of trials) failed to detect them. These results strongly argue that low-prevalence misses represent failures of perception when early search termination or motor errors are controlled.","container-title":"Journal of experimental psychology. Human perception and performance","DOI":"10.1037/xhp0000053","ISSN":"0096-1523","issue":"4","journalAbbreviation":"J Exp Psychol Hum Percept Perform","note":"PMID: 25915073\nPMCID: PMC5543182","page":"977-994","source":"PubMed Central","title":"Failures of perception in the low-prevalence effect: Evidence From active and passive visual search","title-short":"Failures of Perception in the Low-Prevalence Effect","volume":"41","author":[{"family":"Hout","given":"Michael C."},{"family":"Walenchok","given":"Stephen C."},{"family":"Goldinger","given":"Stephen D."},{"family":"Wolfe","given":"Jeremy M."}],"issued":{"date-parts":[["2015",8]]}},"prefix":"see also "}],"schema":"https://github.com/citation-style-language/schema/raw/master/csl-citation.json"} </w:instrText>
      </w:r>
      <w:r w:rsidR="002046EC" w:rsidRPr="005A733C">
        <w:rPr>
          <w:color w:val="000000" w:themeColor="text1"/>
          <w:sz w:val="24"/>
          <w:szCs w:val="24"/>
        </w:rPr>
        <w:fldChar w:fldCharType="separate"/>
      </w:r>
      <w:r w:rsidR="00B10045" w:rsidRPr="005A733C">
        <w:rPr>
          <w:noProof/>
          <w:color w:val="000000" w:themeColor="text1"/>
          <w:sz w:val="24"/>
          <w:szCs w:val="24"/>
        </w:rPr>
        <w:t>(see also Hout et al., 2015)</w:t>
      </w:r>
      <w:r w:rsidR="002046EC" w:rsidRPr="005A733C">
        <w:rPr>
          <w:color w:val="000000" w:themeColor="text1"/>
          <w:sz w:val="24"/>
          <w:szCs w:val="24"/>
        </w:rPr>
        <w:fldChar w:fldCharType="end"/>
      </w:r>
      <w:r w:rsidR="002046EC" w:rsidRPr="005A733C">
        <w:rPr>
          <w:color w:val="000000" w:themeColor="text1"/>
          <w:sz w:val="24"/>
          <w:szCs w:val="24"/>
        </w:rPr>
        <w:t>.</w:t>
      </w:r>
      <w:r w:rsidR="007A4F68" w:rsidRPr="005A733C">
        <w:rPr>
          <w:color w:val="000000" w:themeColor="text1"/>
          <w:sz w:val="24"/>
          <w:szCs w:val="24"/>
        </w:rPr>
        <w:t xml:space="preserve"> In our Brief Review, 30% of the sample used this measure. </w:t>
      </w:r>
    </w:p>
    <w:p w14:paraId="05641FEA" w14:textId="50D42E57" w:rsidR="00DF4AD5" w:rsidRPr="005A733C" w:rsidRDefault="00DF4AD5" w:rsidP="00657D06">
      <w:pPr>
        <w:tabs>
          <w:tab w:val="clear" w:pos="3068"/>
        </w:tabs>
        <w:ind w:firstLine="0"/>
        <w:contextualSpacing/>
        <w:rPr>
          <w:color w:val="000000" w:themeColor="text1"/>
          <w:sz w:val="24"/>
          <w:szCs w:val="24"/>
        </w:rPr>
      </w:pPr>
      <w:r w:rsidRPr="005A733C">
        <w:rPr>
          <w:b/>
          <w:color w:val="000000" w:themeColor="text1"/>
          <w:sz w:val="24"/>
          <w:szCs w:val="24"/>
        </w:rPr>
        <w:tab/>
        <w:t>Probability of Fixating and then Identifying</w:t>
      </w:r>
      <w:r w:rsidR="00D96CB5" w:rsidRPr="005A733C">
        <w:rPr>
          <w:b/>
          <w:color w:val="000000" w:themeColor="text1"/>
          <w:sz w:val="24"/>
          <w:szCs w:val="24"/>
        </w:rPr>
        <w:t xml:space="preserve">. </w:t>
      </w:r>
      <w:r w:rsidR="0007205D" w:rsidRPr="005A733C">
        <w:rPr>
          <w:color w:val="000000" w:themeColor="text1"/>
          <w:sz w:val="24"/>
          <w:szCs w:val="24"/>
        </w:rPr>
        <w:t xml:space="preserve">The probability of fixating and then identifying is a measure restricted to target objects only. It was first developed in </w:t>
      </w:r>
      <w:r w:rsidR="0007205D" w:rsidRPr="005A733C">
        <w:rPr>
          <w:color w:val="000000" w:themeColor="text1"/>
          <w:sz w:val="24"/>
          <w:szCs w:val="24"/>
        </w:rPr>
        <w:lastRenderedPageBreak/>
        <w:t>the study of radiology and visual search</w:t>
      </w:r>
      <w:r w:rsidR="002046EC" w:rsidRPr="005A733C">
        <w:rPr>
          <w:color w:val="000000" w:themeColor="text1"/>
          <w:sz w:val="24"/>
          <w:szCs w:val="24"/>
        </w:rPr>
        <w:t xml:space="preserve"> </w:t>
      </w:r>
      <w:r w:rsidR="002046EC" w:rsidRPr="005A733C">
        <w:rPr>
          <w:color w:val="000000" w:themeColor="text1"/>
          <w:sz w:val="24"/>
          <w:szCs w:val="24"/>
        </w:rPr>
        <w:fldChar w:fldCharType="begin"/>
      </w:r>
      <w:r w:rsidR="002046EC" w:rsidRPr="005A733C">
        <w:rPr>
          <w:color w:val="000000" w:themeColor="text1"/>
          <w:sz w:val="24"/>
          <w:szCs w:val="24"/>
        </w:rPr>
        <w:instrText xml:space="preserve"> ADDIN ZOTERO_ITEM CSL_CITATION {"citationID":"vP07AJdJ","properties":{"formattedCitation":"(e.g., see Nodine &amp; Kundel, 1987)","plainCitation":"(e.g., see Nodine &amp; Kundel, 1987)","noteIndex":0},"citationItems":[{"id":2712,"uris":["http://zotero.org/users/6618481/items/FYHY3NXA"],"uri":["http://zotero.org/users/6618481/items/FYHY3NXA"],"itemData":{"id":2712,"type":"article-journal","container-title":"RadioGraphics","DOI":"10.1148/radiographics.7.6.3423330","ISSN":"0271-5333, 1527-1323","issue":"6","journalAbbreviation":"RadioGraphics","language":"en","page":"1241-1250","source":"DOI.org (Crossref)","title":"Using eye movements to study visual search and to improve tumor detection.","volume":"7","author":[{"family":"Nodine","given":"C F"},{"family":"Kundel","given":"H L"}],"issued":{"date-parts":[["1987",11]]}},"prefix":"e.g., see "}],"schema":"https://github.com/citation-style-language/schema/raw/master/csl-citation.json"} </w:instrText>
      </w:r>
      <w:r w:rsidR="002046EC" w:rsidRPr="005A733C">
        <w:rPr>
          <w:color w:val="000000" w:themeColor="text1"/>
          <w:sz w:val="24"/>
          <w:szCs w:val="24"/>
        </w:rPr>
        <w:fldChar w:fldCharType="separate"/>
      </w:r>
      <w:r w:rsidR="00B10045" w:rsidRPr="005A733C">
        <w:rPr>
          <w:noProof/>
          <w:color w:val="000000" w:themeColor="text1"/>
          <w:sz w:val="24"/>
          <w:szCs w:val="24"/>
        </w:rPr>
        <w:t>(e.g., see Nodine &amp; Kundel, 1987)</w:t>
      </w:r>
      <w:r w:rsidR="002046EC" w:rsidRPr="005A733C">
        <w:rPr>
          <w:color w:val="000000" w:themeColor="text1"/>
          <w:sz w:val="24"/>
          <w:szCs w:val="24"/>
        </w:rPr>
        <w:fldChar w:fldCharType="end"/>
      </w:r>
      <w:r w:rsidR="0007205D" w:rsidRPr="005A733C">
        <w:rPr>
          <w:color w:val="000000" w:themeColor="text1"/>
          <w:sz w:val="24"/>
          <w:szCs w:val="24"/>
        </w:rPr>
        <w:t xml:space="preserve">, inspired by the importance and interest relating to finding targets. Put simply, researchers wanted to better understand how and why targets </w:t>
      </w:r>
      <w:r w:rsidR="00395AA2" w:rsidRPr="005A733C">
        <w:rPr>
          <w:color w:val="000000" w:themeColor="text1"/>
          <w:sz w:val="24"/>
          <w:szCs w:val="24"/>
        </w:rPr>
        <w:t>we</w:t>
      </w:r>
      <w:r w:rsidR="0007205D" w:rsidRPr="005A733C">
        <w:rPr>
          <w:color w:val="000000" w:themeColor="text1"/>
          <w:sz w:val="24"/>
          <w:szCs w:val="24"/>
        </w:rPr>
        <w:t xml:space="preserve">re </w:t>
      </w:r>
      <w:proofErr w:type="gramStart"/>
      <w:r w:rsidR="0007205D" w:rsidRPr="005A733C">
        <w:rPr>
          <w:color w:val="000000" w:themeColor="text1"/>
          <w:sz w:val="24"/>
          <w:szCs w:val="24"/>
        </w:rPr>
        <w:t>missed</w:t>
      </w:r>
      <w:r w:rsidR="002046EC" w:rsidRPr="005A733C">
        <w:rPr>
          <w:color w:val="000000" w:themeColor="text1"/>
          <w:sz w:val="24"/>
          <w:szCs w:val="24"/>
        </w:rPr>
        <w:t>, and</w:t>
      </w:r>
      <w:proofErr w:type="gramEnd"/>
      <w:r w:rsidR="002046EC" w:rsidRPr="005A733C">
        <w:rPr>
          <w:color w:val="000000" w:themeColor="text1"/>
          <w:sz w:val="24"/>
          <w:szCs w:val="24"/>
        </w:rPr>
        <w:t xml:space="preserve"> found that a substantial proportion of tumors </w:t>
      </w:r>
      <w:r w:rsidR="0007205D" w:rsidRPr="005A733C">
        <w:rPr>
          <w:color w:val="000000" w:themeColor="text1"/>
          <w:sz w:val="24"/>
          <w:szCs w:val="24"/>
        </w:rPr>
        <w:t xml:space="preserve">were fixated but still missed by searchers. </w:t>
      </w:r>
      <w:proofErr w:type="gramStart"/>
      <w:r w:rsidR="0007205D" w:rsidRPr="005A733C">
        <w:rPr>
          <w:color w:val="000000" w:themeColor="text1"/>
          <w:sz w:val="24"/>
          <w:szCs w:val="24"/>
        </w:rPr>
        <w:t>Generally speaking, participants</w:t>
      </w:r>
      <w:proofErr w:type="gramEnd"/>
      <w:r w:rsidR="0007205D" w:rsidRPr="005A733C">
        <w:rPr>
          <w:color w:val="000000" w:themeColor="text1"/>
          <w:sz w:val="24"/>
          <w:szCs w:val="24"/>
        </w:rPr>
        <w:t xml:space="preserve"> are less likely to identify the target after fixating it when search becomes more difficult</w:t>
      </w:r>
      <w:r w:rsidR="00BE17E2" w:rsidRPr="005A733C">
        <w:rPr>
          <w:color w:val="000000" w:themeColor="text1"/>
          <w:sz w:val="24"/>
          <w:szCs w:val="24"/>
        </w:rPr>
        <w:t xml:space="preserve">. In Godwin et al. (2015), we used this measure to better understand why low-prevalence targets are missed, and found that low-prevalence targets were more likely to be missed after being fixated than higher-prevalence targets </w:t>
      </w:r>
      <w:r w:rsidR="00BE17E2" w:rsidRPr="005A733C">
        <w:rPr>
          <w:color w:val="000000" w:themeColor="text1"/>
          <w:sz w:val="24"/>
          <w:szCs w:val="24"/>
        </w:rPr>
        <w:fldChar w:fldCharType="begin"/>
      </w:r>
      <w:r w:rsidR="003C5155" w:rsidRPr="005A733C">
        <w:rPr>
          <w:color w:val="000000" w:themeColor="text1"/>
          <w:sz w:val="24"/>
          <w:szCs w:val="24"/>
        </w:rPr>
        <w:instrText xml:space="preserve"> ADDIN ZOTERO_ITEM CSL_CITATION {"citationID":"cvuHltTe","properties":{"formattedCitation":"(see also Hout et al., 2015)","plainCitation":"(see also Hout et al., 2015)","noteIndex":0},"citationItems":[{"id":2505,"uris":["http://zotero.org/users/6618481/items/U9N8TE37"],"uri":["http://zotero.org/users/6618481/items/U9N8TE37"],"itemData":{"id":2505,"type":"article-journal","abstract":"In visual search, rare targets are missed disproportionately often. This low-prevalence effect (LPE) is a robust problem with demonstrable societal consequences. What is the source of the LPE? Is it a perceptual bias against rare targets or a later process, such as premature search termination or motor response errors? In 4 experiments, we examined the LPE using standard visual search (with eye tracking) and 2 variants of rapid serial visual presentation (RSVP) in which observers made present/absent decisions after sequences ended. In all experiments, observers looked for 2 target categories (teddy bear and butterfly) simultaneously. To minimize simple motor errors, caused by repetitive absent responses, we held overall target prevalence at 50%, with 1 low-prevalence and 1 high-prevalence target type. Across conditions, observers either searched for targets among other real-world objects or searched for specific bears or butterflies among within-category distractors. We report 4 main results: (a) In standard search, high-prevalence targets were found more quickly and accurately than low-prevalence targets. (b) The LPE persisted in RSVP search, even though observers never terminated search on their own. (c) Eye-tracking analyses showed that high-prevalence targets elicited better attentional guidance and faster perceptual decisions. And (d) even when observers looked directly at low-prevalence targets, they often (12%–34% of trials) failed to detect them. These results strongly argue that low-prevalence misses represent failures of perception when early search termination or motor errors are controlled.","container-title":"Journal of experimental psychology. Human perception and performance","DOI":"10.1037/xhp0000053","ISSN":"0096-1523","issue":"4","journalAbbreviation":"J Exp Psychol Hum Percept Perform","note":"PMID: 25915073\nPMCID: PMC5543182","page":"977-994","source":"PubMed Central","title":"Failures of perception in the low-prevalence effect: Evidence From active and passive visual search","title-short":"Failures of Perception in the Low-Prevalence Effect","volume":"41","author":[{"family":"Hout","given":"Michael C."},{"family":"Walenchok","given":"Stephen C."},{"family":"Goldinger","given":"Stephen D."},{"family":"Wolfe","given":"Jeremy M."}],"issued":{"date-parts":[["2015",8]]}},"prefix":"see also "}],"schema":"https://github.com/citation-style-language/schema/raw/master/csl-citation.json"} </w:instrText>
      </w:r>
      <w:r w:rsidR="00BE17E2" w:rsidRPr="005A733C">
        <w:rPr>
          <w:color w:val="000000" w:themeColor="text1"/>
          <w:sz w:val="24"/>
          <w:szCs w:val="24"/>
        </w:rPr>
        <w:fldChar w:fldCharType="separate"/>
      </w:r>
      <w:r w:rsidR="00B10045" w:rsidRPr="005A733C">
        <w:rPr>
          <w:noProof/>
          <w:color w:val="000000" w:themeColor="text1"/>
          <w:sz w:val="24"/>
          <w:szCs w:val="24"/>
        </w:rPr>
        <w:t>(see also Hout et al., 2015)</w:t>
      </w:r>
      <w:r w:rsidR="00BE17E2" w:rsidRPr="005A733C">
        <w:rPr>
          <w:color w:val="000000" w:themeColor="text1"/>
          <w:sz w:val="24"/>
          <w:szCs w:val="24"/>
        </w:rPr>
        <w:fldChar w:fldCharType="end"/>
      </w:r>
      <w:r w:rsidR="00BE17E2" w:rsidRPr="005A733C">
        <w:rPr>
          <w:color w:val="000000" w:themeColor="text1"/>
          <w:sz w:val="24"/>
          <w:szCs w:val="24"/>
        </w:rPr>
        <w:t>.</w:t>
      </w:r>
      <w:r w:rsidR="007A4F68" w:rsidRPr="005A733C">
        <w:rPr>
          <w:color w:val="000000" w:themeColor="text1"/>
          <w:sz w:val="24"/>
          <w:szCs w:val="24"/>
        </w:rPr>
        <w:t xml:space="preserve"> In our Brief Review, no papers in the sample used this measure, however. </w:t>
      </w:r>
      <w:r w:rsidR="00BE17E2" w:rsidRPr="005A733C">
        <w:rPr>
          <w:color w:val="000000" w:themeColor="text1"/>
          <w:sz w:val="24"/>
          <w:szCs w:val="24"/>
        </w:rPr>
        <w:t xml:space="preserve"> </w:t>
      </w:r>
      <w:r w:rsidR="0007205D" w:rsidRPr="005A733C">
        <w:rPr>
          <w:color w:val="000000" w:themeColor="text1"/>
          <w:sz w:val="24"/>
          <w:szCs w:val="24"/>
        </w:rPr>
        <w:t xml:space="preserve"> </w:t>
      </w:r>
    </w:p>
    <w:p w14:paraId="165ACC1F" w14:textId="1698BC0F" w:rsidR="00CD17EC" w:rsidRPr="005A733C" w:rsidRDefault="00FE0E5F" w:rsidP="00CD17EC">
      <w:pPr>
        <w:tabs>
          <w:tab w:val="clear" w:pos="3068"/>
        </w:tabs>
        <w:contextualSpacing/>
        <w:rPr>
          <w:color w:val="000000" w:themeColor="text1"/>
          <w:sz w:val="24"/>
          <w:szCs w:val="24"/>
        </w:rPr>
      </w:pPr>
      <w:r w:rsidRPr="005A733C">
        <w:rPr>
          <w:b/>
          <w:color w:val="000000" w:themeColor="text1"/>
          <w:sz w:val="24"/>
          <w:szCs w:val="24"/>
        </w:rPr>
        <w:t xml:space="preserve">Verification Time. </w:t>
      </w:r>
      <w:r w:rsidR="0007205D" w:rsidRPr="005A733C">
        <w:rPr>
          <w:color w:val="000000" w:themeColor="text1"/>
          <w:sz w:val="24"/>
          <w:szCs w:val="24"/>
        </w:rPr>
        <w:t>Verification time is defined as the time between first fixating the target object and correctly responding that it is present</w:t>
      </w:r>
      <w:r w:rsidR="00A510D2" w:rsidRPr="005A733C">
        <w:rPr>
          <w:color w:val="000000" w:themeColor="text1"/>
          <w:sz w:val="24"/>
          <w:szCs w:val="24"/>
        </w:rPr>
        <w:t xml:space="preserve"> </w:t>
      </w:r>
      <w:r w:rsidR="00A510D2" w:rsidRPr="005A733C">
        <w:rPr>
          <w:color w:val="000000" w:themeColor="text1"/>
          <w:sz w:val="24"/>
          <w:szCs w:val="24"/>
        </w:rPr>
        <w:fldChar w:fldCharType="begin"/>
      </w:r>
      <w:r w:rsidR="00A510D2" w:rsidRPr="005A733C">
        <w:rPr>
          <w:color w:val="000000" w:themeColor="text1"/>
          <w:sz w:val="24"/>
          <w:szCs w:val="24"/>
        </w:rPr>
        <w:instrText xml:space="preserve"> ADDIN ZOTERO_ITEM CSL_CITATION {"citationID":"hdS3CfV4","properties":{"formattedCitation":"(e.g., see Malcolm &amp; Henderson, 2009)","plainCitation":"(e.g., see Malcolm &amp; Henderson, 2009)","noteIndex":0},"citationItems":[{"id":2714,"uris":["http://zotero.org/users/6618481/items/KQL5DCEZ"],"uri":["http://zotero.org/users/6618481/items/KQL5DCEZ"],"itemData":{"id":2714,"type":"article-journal","container-title":"Journal of Vision","DOI":"10.1167/9.11.8","ISSN":"1534-7362","issue":"11","journalAbbreviation":"Journal of Vision","language":"en","note":"publisher: The Association for Research in Vision and Ophthalmology","page":"8-8","source":"jov.arvojournals.org","title":"The effects of target template specificity on visual search in real-world scenes: Evidence from eye movements","title-short":"The effects of target template specificity on visual search in real-world scenes","volume":"9","author":[{"family":"Malcolm","given":"George L."},{"family":"Henderson","given":"John M."}],"issued":{"date-parts":[["2009",10,1]]}},"prefix":"e.g., see"}],"schema":"https://github.com/citation-style-language/schema/raw/master/csl-citation.json"} </w:instrText>
      </w:r>
      <w:r w:rsidR="00A510D2" w:rsidRPr="005A733C">
        <w:rPr>
          <w:color w:val="000000" w:themeColor="text1"/>
          <w:sz w:val="24"/>
          <w:szCs w:val="24"/>
        </w:rPr>
        <w:fldChar w:fldCharType="separate"/>
      </w:r>
      <w:r w:rsidR="00B10045" w:rsidRPr="005A733C">
        <w:rPr>
          <w:noProof/>
          <w:color w:val="000000" w:themeColor="text1"/>
          <w:sz w:val="24"/>
          <w:szCs w:val="24"/>
        </w:rPr>
        <w:t>(e.g., see Malcolm &amp; Henderson, 2009)</w:t>
      </w:r>
      <w:r w:rsidR="00A510D2" w:rsidRPr="005A733C">
        <w:rPr>
          <w:color w:val="000000" w:themeColor="text1"/>
          <w:sz w:val="24"/>
          <w:szCs w:val="24"/>
        </w:rPr>
        <w:fldChar w:fldCharType="end"/>
      </w:r>
      <w:r w:rsidR="0007205D" w:rsidRPr="005A733C">
        <w:rPr>
          <w:color w:val="000000" w:themeColor="text1"/>
          <w:sz w:val="24"/>
          <w:szCs w:val="24"/>
        </w:rPr>
        <w:t xml:space="preserve">. It serves as a useful complementary measure to the probability of fixating and then identifying a target </w:t>
      </w:r>
      <w:r w:rsidR="00037FCA" w:rsidRPr="005A733C">
        <w:rPr>
          <w:color w:val="000000" w:themeColor="text1"/>
          <w:sz w:val="24"/>
          <w:szCs w:val="24"/>
        </w:rPr>
        <w:t xml:space="preserve">because </w:t>
      </w:r>
      <w:r w:rsidR="0007205D" w:rsidRPr="005A733C">
        <w:rPr>
          <w:color w:val="000000" w:themeColor="text1"/>
          <w:sz w:val="24"/>
          <w:szCs w:val="24"/>
        </w:rPr>
        <w:t xml:space="preserve">even if the target is found, the time taken to do so can increase when search becomes more difficult. </w:t>
      </w:r>
      <w:r w:rsidR="002B6AA5" w:rsidRPr="005A733C">
        <w:rPr>
          <w:color w:val="000000" w:themeColor="text1"/>
          <w:sz w:val="24"/>
          <w:szCs w:val="24"/>
        </w:rPr>
        <w:t xml:space="preserve">In Godwin et al. (2015), we broke verification times up into two </w:t>
      </w:r>
      <w:r w:rsidR="008C37B3" w:rsidRPr="005A733C">
        <w:rPr>
          <w:color w:val="000000" w:themeColor="text1"/>
          <w:sz w:val="24"/>
          <w:szCs w:val="24"/>
        </w:rPr>
        <w:t>categories</w:t>
      </w:r>
      <w:r w:rsidR="002B6AA5" w:rsidRPr="005A733C">
        <w:rPr>
          <w:color w:val="000000" w:themeColor="text1"/>
          <w:sz w:val="24"/>
          <w:szCs w:val="24"/>
        </w:rPr>
        <w:t>: early</w:t>
      </w:r>
      <w:r w:rsidR="005B031F" w:rsidRPr="005A733C">
        <w:rPr>
          <w:color w:val="000000" w:themeColor="text1"/>
          <w:sz w:val="24"/>
          <w:szCs w:val="24"/>
        </w:rPr>
        <w:t xml:space="preserve"> (faster than the median RT)</w:t>
      </w:r>
      <w:r w:rsidR="002B6AA5" w:rsidRPr="005A733C">
        <w:rPr>
          <w:color w:val="000000" w:themeColor="text1"/>
          <w:sz w:val="24"/>
          <w:szCs w:val="24"/>
        </w:rPr>
        <w:t xml:space="preserve"> and late</w:t>
      </w:r>
      <w:r w:rsidR="005B031F" w:rsidRPr="005A733C">
        <w:rPr>
          <w:color w:val="000000" w:themeColor="text1"/>
          <w:sz w:val="24"/>
          <w:szCs w:val="24"/>
        </w:rPr>
        <w:t xml:space="preserve"> (slower than the median RT)</w:t>
      </w:r>
      <w:r w:rsidR="002B6AA5" w:rsidRPr="005A733C">
        <w:rPr>
          <w:color w:val="000000" w:themeColor="text1"/>
          <w:sz w:val="24"/>
          <w:szCs w:val="24"/>
        </w:rPr>
        <w:t>. We did this because</w:t>
      </w:r>
      <w:r w:rsidR="008C37B3" w:rsidRPr="005A733C">
        <w:rPr>
          <w:color w:val="000000" w:themeColor="text1"/>
          <w:sz w:val="24"/>
          <w:szCs w:val="24"/>
        </w:rPr>
        <w:t xml:space="preserve"> we expected lower-prevalence targets to be fixated later in trials</w:t>
      </w:r>
      <w:r w:rsidR="00012144" w:rsidRPr="005A733C">
        <w:rPr>
          <w:color w:val="000000" w:themeColor="text1"/>
          <w:sz w:val="24"/>
          <w:szCs w:val="24"/>
        </w:rPr>
        <w:t>. G</w:t>
      </w:r>
      <w:r w:rsidR="008C37B3" w:rsidRPr="005A733C">
        <w:rPr>
          <w:color w:val="000000" w:themeColor="text1"/>
          <w:sz w:val="24"/>
          <w:szCs w:val="24"/>
        </w:rPr>
        <w:t xml:space="preserve">iven how coarse-to-fine behavior influences fixation durations, the concern was that </w:t>
      </w:r>
      <w:r w:rsidR="00037FCA" w:rsidRPr="005A733C">
        <w:rPr>
          <w:color w:val="000000" w:themeColor="text1"/>
          <w:sz w:val="24"/>
          <w:szCs w:val="24"/>
        </w:rPr>
        <w:t xml:space="preserve">because </w:t>
      </w:r>
      <w:r w:rsidR="008C37B3" w:rsidRPr="005A733C">
        <w:rPr>
          <w:color w:val="000000" w:themeColor="text1"/>
          <w:sz w:val="24"/>
          <w:szCs w:val="24"/>
        </w:rPr>
        <w:t>fixation durations increase as a trial progresses, the lower-prevalence targets, fixated later in trials, would be guaranteed to exhibit longer verification times than the higher-prevalence targets.</w:t>
      </w:r>
      <w:r w:rsidR="00CD17EC" w:rsidRPr="005A733C">
        <w:rPr>
          <w:color w:val="000000" w:themeColor="text1"/>
          <w:sz w:val="24"/>
          <w:szCs w:val="24"/>
        </w:rPr>
        <w:t xml:space="preserve"> In our Brief Review, </w:t>
      </w:r>
      <w:r w:rsidR="00B679B8" w:rsidRPr="005A733C">
        <w:rPr>
          <w:color w:val="000000" w:themeColor="text1"/>
          <w:sz w:val="24"/>
          <w:szCs w:val="24"/>
        </w:rPr>
        <w:t>40</w:t>
      </w:r>
      <w:r w:rsidR="00CD17EC" w:rsidRPr="005A733C">
        <w:rPr>
          <w:color w:val="000000" w:themeColor="text1"/>
          <w:sz w:val="24"/>
          <w:szCs w:val="24"/>
        </w:rPr>
        <w:t>% of the sample used this measure in some shape or form.</w:t>
      </w:r>
    </w:p>
    <w:p w14:paraId="3D2DF5E1" w14:textId="0B468C90" w:rsidR="00634EE2" w:rsidRPr="005A733C" w:rsidRDefault="00DF50F7" w:rsidP="00657D06">
      <w:pPr>
        <w:tabs>
          <w:tab w:val="clear" w:pos="3068"/>
        </w:tabs>
        <w:contextualSpacing/>
        <w:rPr>
          <w:color w:val="000000" w:themeColor="text1"/>
          <w:sz w:val="24"/>
          <w:szCs w:val="24"/>
        </w:rPr>
      </w:pPr>
      <w:r w:rsidRPr="005A733C">
        <w:rPr>
          <w:b/>
          <w:color w:val="000000" w:themeColor="text1"/>
          <w:sz w:val="24"/>
          <w:szCs w:val="24"/>
        </w:rPr>
        <w:t xml:space="preserve">Local Measures Summary. </w:t>
      </w:r>
      <w:r w:rsidR="00634EE2" w:rsidRPr="005A733C">
        <w:rPr>
          <w:color w:val="000000" w:themeColor="text1"/>
          <w:sz w:val="24"/>
          <w:szCs w:val="24"/>
        </w:rPr>
        <w:t xml:space="preserve">In this section, we have given an overview of some of the local measures that can be used by researchers when analyzing data from a </w:t>
      </w:r>
      <w:r w:rsidR="00634EE2" w:rsidRPr="005A733C">
        <w:rPr>
          <w:color w:val="000000" w:themeColor="text1"/>
          <w:sz w:val="24"/>
          <w:szCs w:val="24"/>
        </w:rPr>
        <w:lastRenderedPageBreak/>
        <w:t xml:space="preserve">visual search and eye movements experiment. As we have discussed, the primary challenge facing a researcher when using any local measure – be that in a visual search study or any other eye movement study – is filtering the data in a manner that avoids as many confounds as possible. Nevertheless, local measures, by their more detailed and focused nature, are both more popular and more useful to researchers than most global measures </w:t>
      </w:r>
      <w:r w:rsidR="00037FCA" w:rsidRPr="005A733C">
        <w:rPr>
          <w:color w:val="000000" w:themeColor="text1"/>
          <w:sz w:val="24"/>
          <w:szCs w:val="24"/>
        </w:rPr>
        <w:t xml:space="preserve">because </w:t>
      </w:r>
      <w:r w:rsidR="00634EE2" w:rsidRPr="005A733C">
        <w:rPr>
          <w:color w:val="000000" w:themeColor="text1"/>
          <w:sz w:val="24"/>
          <w:szCs w:val="24"/>
        </w:rPr>
        <w:t xml:space="preserve">they enable researchers to answer more specific and more detailed theoretical questions. </w:t>
      </w:r>
    </w:p>
    <w:p w14:paraId="39C841F9" w14:textId="77777777" w:rsidR="00C028A6" w:rsidRPr="005A733C" w:rsidRDefault="00C028A6" w:rsidP="00657D06">
      <w:pPr>
        <w:tabs>
          <w:tab w:val="clear" w:pos="3068"/>
        </w:tabs>
        <w:ind w:firstLine="0"/>
        <w:contextualSpacing/>
        <w:rPr>
          <w:b/>
          <w:color w:val="000000" w:themeColor="text1"/>
          <w:sz w:val="24"/>
          <w:szCs w:val="24"/>
        </w:rPr>
      </w:pPr>
    </w:p>
    <w:p w14:paraId="6E5915B1" w14:textId="5E7052DE" w:rsidR="00E71BF6" w:rsidRPr="005A733C" w:rsidRDefault="00E71BF6" w:rsidP="00657D06">
      <w:pPr>
        <w:tabs>
          <w:tab w:val="clear" w:pos="3068"/>
        </w:tabs>
        <w:ind w:firstLine="0"/>
        <w:contextualSpacing/>
        <w:rPr>
          <w:b/>
          <w:i/>
          <w:iCs/>
          <w:color w:val="000000" w:themeColor="text1"/>
          <w:sz w:val="24"/>
          <w:szCs w:val="24"/>
        </w:rPr>
      </w:pPr>
      <w:r w:rsidRPr="005A733C">
        <w:rPr>
          <w:b/>
          <w:i/>
          <w:iCs/>
          <w:color w:val="000000" w:themeColor="text1"/>
          <w:sz w:val="24"/>
          <w:szCs w:val="24"/>
        </w:rPr>
        <w:t>Putting it Together: Drawing Conclusions about Multiple Different Measures</w:t>
      </w:r>
    </w:p>
    <w:p w14:paraId="6E03437B" w14:textId="336B657F" w:rsidR="00081898" w:rsidRPr="005A733C" w:rsidRDefault="00081898" w:rsidP="00657D06">
      <w:pPr>
        <w:tabs>
          <w:tab w:val="clear" w:pos="3068"/>
        </w:tabs>
        <w:ind w:firstLine="0"/>
        <w:contextualSpacing/>
        <w:rPr>
          <w:color w:val="000000" w:themeColor="text1"/>
          <w:sz w:val="24"/>
          <w:szCs w:val="24"/>
        </w:rPr>
      </w:pPr>
      <w:r w:rsidRPr="005A733C">
        <w:rPr>
          <w:b/>
          <w:color w:val="000000" w:themeColor="text1"/>
          <w:sz w:val="24"/>
          <w:szCs w:val="24"/>
        </w:rPr>
        <w:tab/>
      </w:r>
      <w:r w:rsidRPr="005A733C">
        <w:rPr>
          <w:color w:val="000000" w:themeColor="text1"/>
          <w:sz w:val="24"/>
          <w:szCs w:val="24"/>
        </w:rPr>
        <w:t xml:space="preserve">As the preceding discussion and walkthrough has highlighted, there are a range of different measures that researchers can draw upon to analyze behavior from visual search and eye movement experiments. On the one hand, </w:t>
      </w:r>
      <w:r w:rsidR="00D01B4D" w:rsidRPr="005A733C">
        <w:rPr>
          <w:color w:val="000000" w:themeColor="text1"/>
          <w:sz w:val="24"/>
          <w:szCs w:val="24"/>
        </w:rPr>
        <w:t>researchers have argued against analyzing large numbers of measures in a single study in order to avoid false positives in statistical tests</w:t>
      </w:r>
      <w:r w:rsidR="00662FCA" w:rsidRPr="005A733C">
        <w:rPr>
          <w:color w:val="000000" w:themeColor="text1"/>
          <w:sz w:val="24"/>
          <w:szCs w:val="24"/>
        </w:rPr>
        <w:t xml:space="preserve"> </w:t>
      </w:r>
      <w:r w:rsidR="00662FCA" w:rsidRPr="005A733C">
        <w:rPr>
          <w:color w:val="000000" w:themeColor="text1"/>
          <w:sz w:val="24"/>
          <w:szCs w:val="24"/>
        </w:rPr>
        <w:fldChar w:fldCharType="begin"/>
      </w:r>
      <w:r w:rsidR="00662FCA" w:rsidRPr="005A733C">
        <w:rPr>
          <w:color w:val="000000" w:themeColor="text1"/>
          <w:sz w:val="24"/>
          <w:szCs w:val="24"/>
        </w:rPr>
        <w:instrText xml:space="preserve"> ADDIN ZOTERO_ITEM CSL_CITATION {"citationID":"dJtKG8zX","properties":{"formattedCitation":"(von der Malsburg &amp; Angele, 2017)","plainCitation":"(von der Malsburg &amp; Angele, 2017)","noteIndex":0},"citationItems":[{"id":2689,"uris":["http://zotero.org/users/6618481/items/7IRBKNPG"],"uri":["http://zotero.org/users/6618481/items/7IRBKNPG"],"itemData":{"id":2689,"type":"article-journal","abstract":"In research on eye movements in reading, it is common to analyze a number of canonical dependent measures to study how the effects of a manipulation unfold over time. Although this gives rise to the well-known multiple comparisons problem, i.e. an inflated probability that the null hypothesis is incorrectly rejected (Type I error), it is accepted standard practice not to apply any correction procedures. Instead, there appears to be a widespread belief that corrections are not necessary because the increase in false positives is too small to matter. To our knowledge, no formal argument has ever been presented to justify this assumption. Here, we report a computational investigation of this issue using Monte Carlo simulations. Our results show that, contrary to conventional wisdom, false positives are increased to unacceptable levels when no corrections are applied. Our simulations also show that counter-measures like the Bonferroni correction keep false positives in check while reducing statistical power only moderately. Hence, there is little reason why such corrections should not be made a standard requirement. Further, we discuss three statistical illusions that can arise when statistical power is low, and we show how power can be improved to prevent these illusions. In sum, our work renders a detailed picture of the various types of statistical errors than can occur in studies of reading behavior and we provide concrete guidance about how these errors can be avoided.","container-title":"Journal of Memory and Language","DOI":"10.1016/j.jml.2016.10.003","ISSN":"0749-596X","journalAbbreviation":"Journal of Memory and Language","language":"en","page":"119-133","source":"ScienceDirect","title":"False positives and other statistical errors in standard analyses of eye movements in reading","volume":"94","author":[{"family":"Malsburg","given":"Titus","non-dropping-particle":"von der"},{"family":"Angele","given":"Bernhard"}],"issued":{"date-parts":[["2017",6,1]]}}}],"schema":"https://github.com/citation-style-language/schema/raw/master/csl-citation.json"} </w:instrText>
      </w:r>
      <w:r w:rsidR="00662FCA" w:rsidRPr="005A733C">
        <w:rPr>
          <w:color w:val="000000" w:themeColor="text1"/>
          <w:sz w:val="24"/>
          <w:szCs w:val="24"/>
        </w:rPr>
        <w:fldChar w:fldCharType="separate"/>
      </w:r>
      <w:r w:rsidR="00B10045" w:rsidRPr="005A733C">
        <w:rPr>
          <w:noProof/>
          <w:color w:val="000000" w:themeColor="text1"/>
          <w:sz w:val="24"/>
          <w:szCs w:val="24"/>
        </w:rPr>
        <w:t>(von der Malsburg &amp; Angele, 2017)</w:t>
      </w:r>
      <w:r w:rsidR="00662FCA" w:rsidRPr="005A733C">
        <w:rPr>
          <w:color w:val="000000" w:themeColor="text1"/>
          <w:sz w:val="24"/>
          <w:szCs w:val="24"/>
        </w:rPr>
        <w:fldChar w:fldCharType="end"/>
      </w:r>
      <w:r w:rsidR="008A0ACE" w:rsidRPr="005A733C">
        <w:rPr>
          <w:color w:val="000000" w:themeColor="text1"/>
          <w:sz w:val="24"/>
          <w:szCs w:val="24"/>
        </w:rPr>
        <w:t>. O</w:t>
      </w:r>
      <w:r w:rsidR="00D01B4D" w:rsidRPr="005A733C">
        <w:rPr>
          <w:color w:val="000000" w:themeColor="text1"/>
          <w:sz w:val="24"/>
          <w:szCs w:val="24"/>
        </w:rPr>
        <w:t xml:space="preserve">n the other hand, as we have seen, focusing on a single, local measure can </w:t>
      </w:r>
      <w:r w:rsidR="008A0ACE" w:rsidRPr="005A733C">
        <w:rPr>
          <w:color w:val="000000" w:themeColor="text1"/>
          <w:sz w:val="24"/>
          <w:szCs w:val="24"/>
        </w:rPr>
        <w:t>lead us to neglect</w:t>
      </w:r>
      <w:r w:rsidR="00D01B4D" w:rsidRPr="005A733C">
        <w:rPr>
          <w:color w:val="000000" w:themeColor="text1"/>
          <w:sz w:val="24"/>
          <w:szCs w:val="24"/>
        </w:rPr>
        <w:t xml:space="preserve"> some other factor or confound, thereby rendering the results from that measure at best incomplete, and at worst meaningless. As such, it seems as though a balance between these two concerns is required. The approach taken by researchers is generally to use multiple measures, but not correct for multiple comparisons across measures. We do not intend to answer what will likely be a long and extensive debate on this topic here, but we can advise that researchers seek to use as few measures as possible when analyzing their results, focusing on the minimum required to assess or check their predictions.</w:t>
      </w:r>
      <w:r w:rsidR="009F1F46" w:rsidRPr="005A733C">
        <w:rPr>
          <w:color w:val="000000" w:themeColor="text1"/>
          <w:sz w:val="24"/>
          <w:szCs w:val="24"/>
        </w:rPr>
        <w:t xml:space="preserve"> Ideally, researchers would pre-register their analysis plan prior to analysis. Pre-registration </w:t>
      </w:r>
      <w:r w:rsidR="00B679B8" w:rsidRPr="005A733C">
        <w:rPr>
          <w:color w:val="000000" w:themeColor="text1"/>
          <w:sz w:val="24"/>
          <w:szCs w:val="24"/>
        </w:rPr>
        <w:lastRenderedPageBreak/>
        <w:t>c</w:t>
      </w:r>
      <w:r w:rsidR="009F1F46" w:rsidRPr="005A733C">
        <w:rPr>
          <w:color w:val="000000" w:themeColor="text1"/>
          <w:sz w:val="24"/>
          <w:szCs w:val="24"/>
        </w:rPr>
        <w:t xml:space="preserve">ould both protect against questions of cherry-picking </w:t>
      </w:r>
      <w:proofErr w:type="gramStart"/>
      <w:r w:rsidR="009F1F46" w:rsidRPr="005A733C">
        <w:rPr>
          <w:color w:val="000000" w:themeColor="text1"/>
          <w:sz w:val="24"/>
          <w:szCs w:val="24"/>
        </w:rPr>
        <w:t>results, and</w:t>
      </w:r>
      <w:proofErr w:type="gramEnd"/>
      <w:r w:rsidR="009F1F46" w:rsidRPr="005A733C">
        <w:rPr>
          <w:color w:val="000000" w:themeColor="text1"/>
          <w:sz w:val="24"/>
          <w:szCs w:val="24"/>
        </w:rPr>
        <w:t xml:space="preserve"> simplify the analyses and quantity of data to report. </w:t>
      </w:r>
      <w:r w:rsidR="00423431" w:rsidRPr="00E06B65">
        <w:rPr>
          <w:color w:val="000000" w:themeColor="text1"/>
          <w:sz w:val="24"/>
          <w:szCs w:val="24"/>
          <w:highlight w:val="yellow"/>
        </w:rPr>
        <w:t xml:space="preserve">Above all else, it is vital that, whatever measures are used </w:t>
      </w:r>
      <w:proofErr w:type="gramStart"/>
      <w:r w:rsidR="00423431" w:rsidRPr="00E06B65">
        <w:rPr>
          <w:color w:val="000000" w:themeColor="text1"/>
          <w:sz w:val="24"/>
          <w:szCs w:val="24"/>
          <w:highlight w:val="yellow"/>
        </w:rPr>
        <w:t>in a given</w:t>
      </w:r>
      <w:proofErr w:type="gramEnd"/>
      <w:r w:rsidR="00423431" w:rsidRPr="00E06B65">
        <w:rPr>
          <w:color w:val="000000" w:themeColor="text1"/>
          <w:sz w:val="24"/>
          <w:szCs w:val="24"/>
          <w:highlight w:val="yellow"/>
        </w:rPr>
        <w:t xml:space="preserve"> study, researchers very much focus on </w:t>
      </w:r>
      <w:r w:rsidR="00596CDD" w:rsidRPr="00E06B65">
        <w:rPr>
          <w:color w:val="000000" w:themeColor="text1"/>
          <w:sz w:val="24"/>
          <w:szCs w:val="24"/>
          <w:highlight w:val="yellow"/>
        </w:rPr>
        <w:t>analyzing</w:t>
      </w:r>
      <w:r w:rsidR="00423431" w:rsidRPr="00E06B65">
        <w:rPr>
          <w:color w:val="000000" w:themeColor="text1"/>
          <w:sz w:val="24"/>
          <w:szCs w:val="24"/>
          <w:highlight w:val="yellow"/>
        </w:rPr>
        <w:t xml:space="preserve"> measures that clearly and accurately address the theoretical questions being asked in that study.</w:t>
      </w:r>
      <w:r w:rsidR="00423431">
        <w:rPr>
          <w:color w:val="000000" w:themeColor="text1"/>
          <w:sz w:val="24"/>
          <w:szCs w:val="24"/>
        </w:rPr>
        <w:t xml:space="preserve"> </w:t>
      </w:r>
    </w:p>
    <w:p w14:paraId="29C614F5" w14:textId="74A83CCE" w:rsidR="00E37FF5" w:rsidRPr="005A733C" w:rsidRDefault="00E37FF5" w:rsidP="00657D06">
      <w:pPr>
        <w:tabs>
          <w:tab w:val="clear" w:pos="3068"/>
        </w:tabs>
        <w:ind w:firstLine="0"/>
        <w:contextualSpacing/>
        <w:rPr>
          <w:color w:val="000000" w:themeColor="text1"/>
          <w:sz w:val="24"/>
          <w:szCs w:val="24"/>
        </w:rPr>
      </w:pPr>
      <w:r w:rsidRPr="005A733C">
        <w:rPr>
          <w:color w:val="000000" w:themeColor="text1"/>
          <w:sz w:val="24"/>
          <w:szCs w:val="24"/>
        </w:rPr>
        <w:tab/>
        <w:t>One further point for consideration on the issue of which measures to use is the tendency for new and highly specific measures to be ‘created’ for a single study. Often, based on the experimental design, researchers will develop a new dependent variable to focus on. Whilst this is of course an entirely reasonable approach to take, there is a real and often unacknowledged</w:t>
      </w:r>
      <w:r w:rsidR="008A0ACE" w:rsidRPr="005A733C">
        <w:rPr>
          <w:color w:val="000000" w:themeColor="text1"/>
          <w:sz w:val="24"/>
          <w:szCs w:val="24"/>
        </w:rPr>
        <w:t>,</w:t>
      </w:r>
      <w:r w:rsidRPr="005A733C">
        <w:rPr>
          <w:color w:val="000000" w:themeColor="text1"/>
          <w:sz w:val="24"/>
          <w:szCs w:val="24"/>
        </w:rPr>
        <w:t xml:space="preserve"> danger in doing so. Specifically, when using a </w:t>
      </w:r>
      <w:proofErr w:type="gramStart"/>
      <w:r w:rsidRPr="005A733C">
        <w:rPr>
          <w:color w:val="000000" w:themeColor="text1"/>
          <w:sz w:val="24"/>
          <w:szCs w:val="24"/>
        </w:rPr>
        <w:t>newly-created</w:t>
      </w:r>
      <w:proofErr w:type="gramEnd"/>
      <w:r w:rsidRPr="005A733C">
        <w:rPr>
          <w:color w:val="000000" w:themeColor="text1"/>
          <w:sz w:val="24"/>
          <w:szCs w:val="24"/>
        </w:rPr>
        <w:t xml:space="preserve"> measure, one can, without realizing, develop cleaning or inferential approaches that are confounded compared to measures that have been used for decades and been tried and tested extensively. As noted by Flake and Fried (2020), we would recommend caution be </w:t>
      </w:r>
      <w:r w:rsidR="00ED08A3" w:rsidRPr="005A733C">
        <w:rPr>
          <w:color w:val="000000" w:themeColor="text1"/>
          <w:sz w:val="24"/>
          <w:szCs w:val="24"/>
        </w:rPr>
        <w:t xml:space="preserve">taken </w:t>
      </w:r>
      <w:r w:rsidRPr="005A733C">
        <w:rPr>
          <w:color w:val="000000" w:themeColor="text1"/>
          <w:sz w:val="24"/>
          <w:szCs w:val="24"/>
        </w:rPr>
        <w:t>whe</w:t>
      </w:r>
      <w:r w:rsidR="002F254A" w:rsidRPr="005A733C">
        <w:rPr>
          <w:color w:val="000000" w:themeColor="text1"/>
          <w:sz w:val="24"/>
          <w:szCs w:val="24"/>
        </w:rPr>
        <w:t>n</w:t>
      </w:r>
      <w:r w:rsidRPr="005A733C">
        <w:rPr>
          <w:color w:val="000000" w:themeColor="text1"/>
          <w:sz w:val="24"/>
          <w:szCs w:val="24"/>
        </w:rPr>
        <w:t xml:space="preserve"> developing new and specific measures for different studies and to use standard, already-existing measures wherever possible. </w:t>
      </w:r>
    </w:p>
    <w:p w14:paraId="15596636" w14:textId="77777777" w:rsidR="00E71BF6" w:rsidRPr="005A733C" w:rsidRDefault="00E71BF6" w:rsidP="00657D06">
      <w:pPr>
        <w:tabs>
          <w:tab w:val="clear" w:pos="3068"/>
        </w:tabs>
        <w:ind w:firstLine="0"/>
        <w:contextualSpacing/>
        <w:rPr>
          <w:b/>
          <w:color w:val="000000" w:themeColor="text1"/>
          <w:sz w:val="24"/>
          <w:szCs w:val="24"/>
        </w:rPr>
      </w:pPr>
    </w:p>
    <w:p w14:paraId="27B6C05F" w14:textId="2AB2DD89" w:rsidR="00AE6C67" w:rsidRPr="005A733C" w:rsidRDefault="00A02719" w:rsidP="00657D06">
      <w:pPr>
        <w:tabs>
          <w:tab w:val="clear" w:pos="3068"/>
        </w:tabs>
        <w:ind w:firstLine="0"/>
        <w:contextualSpacing/>
        <w:jc w:val="center"/>
        <w:rPr>
          <w:b/>
          <w:color w:val="000000" w:themeColor="text1"/>
          <w:sz w:val="24"/>
          <w:szCs w:val="24"/>
        </w:rPr>
      </w:pPr>
      <w:r w:rsidRPr="005A733C">
        <w:rPr>
          <w:b/>
          <w:color w:val="000000" w:themeColor="text1"/>
          <w:sz w:val="24"/>
          <w:szCs w:val="24"/>
        </w:rPr>
        <w:t xml:space="preserve">General Discussion: </w:t>
      </w:r>
      <w:r w:rsidR="00AE6C67" w:rsidRPr="005A733C">
        <w:rPr>
          <w:b/>
          <w:color w:val="000000" w:themeColor="text1"/>
          <w:sz w:val="24"/>
          <w:szCs w:val="24"/>
        </w:rPr>
        <w:t>Recommendations</w:t>
      </w:r>
      <w:r w:rsidR="005860A2" w:rsidRPr="005A733C">
        <w:rPr>
          <w:b/>
          <w:color w:val="000000" w:themeColor="text1"/>
          <w:sz w:val="24"/>
          <w:szCs w:val="24"/>
        </w:rPr>
        <w:t xml:space="preserve"> and Conclusions</w:t>
      </w:r>
    </w:p>
    <w:p w14:paraId="06F7F962" w14:textId="7E833BA4" w:rsidR="00291CA4" w:rsidRPr="005A733C" w:rsidRDefault="005860A2" w:rsidP="00657D06">
      <w:pPr>
        <w:tabs>
          <w:tab w:val="clear" w:pos="3068"/>
        </w:tabs>
        <w:ind w:firstLine="0"/>
        <w:contextualSpacing/>
        <w:rPr>
          <w:color w:val="000000" w:themeColor="text1"/>
          <w:sz w:val="24"/>
          <w:szCs w:val="24"/>
        </w:rPr>
      </w:pPr>
      <w:r w:rsidRPr="005A733C">
        <w:rPr>
          <w:color w:val="000000" w:themeColor="text1"/>
          <w:sz w:val="24"/>
          <w:szCs w:val="24"/>
        </w:rPr>
        <w:tab/>
      </w:r>
      <w:r w:rsidR="00F473CF" w:rsidRPr="005A733C">
        <w:rPr>
          <w:color w:val="000000" w:themeColor="text1"/>
          <w:sz w:val="24"/>
          <w:szCs w:val="24"/>
        </w:rPr>
        <w:t>We have now concluded our walkthrough of a visual search and eye movement study, highlighting various pitfalls along the way. We noted</w:t>
      </w:r>
      <w:r w:rsidR="00BE7BC6" w:rsidRPr="005A733C">
        <w:rPr>
          <w:color w:val="000000" w:themeColor="text1"/>
          <w:sz w:val="24"/>
          <w:szCs w:val="24"/>
        </w:rPr>
        <w:t xml:space="preserve"> </w:t>
      </w:r>
      <w:r w:rsidR="007043B9" w:rsidRPr="005A733C">
        <w:rPr>
          <w:color w:val="000000" w:themeColor="text1"/>
          <w:sz w:val="24"/>
          <w:szCs w:val="24"/>
        </w:rPr>
        <w:t>five</w:t>
      </w:r>
      <w:r w:rsidR="00F473CF" w:rsidRPr="005A733C">
        <w:rPr>
          <w:color w:val="000000" w:themeColor="text1"/>
          <w:sz w:val="24"/>
          <w:szCs w:val="24"/>
        </w:rPr>
        <w:t xml:space="preserve"> major pitfalls, but also discussed a variety of other issues involving reporting of methods, methodology, terminology, data cleaning</w:t>
      </w:r>
      <w:r w:rsidR="00255FE4" w:rsidRPr="005A733C">
        <w:rPr>
          <w:color w:val="000000" w:themeColor="text1"/>
          <w:sz w:val="24"/>
          <w:szCs w:val="24"/>
        </w:rPr>
        <w:t>,</w:t>
      </w:r>
      <w:r w:rsidR="00F473CF" w:rsidRPr="005A733C">
        <w:rPr>
          <w:color w:val="000000" w:themeColor="text1"/>
          <w:sz w:val="24"/>
          <w:szCs w:val="24"/>
        </w:rPr>
        <w:t xml:space="preserve"> </w:t>
      </w:r>
      <w:r w:rsidR="00471387" w:rsidRPr="005A733C">
        <w:rPr>
          <w:color w:val="000000" w:themeColor="text1"/>
          <w:sz w:val="24"/>
          <w:szCs w:val="24"/>
        </w:rPr>
        <w:t xml:space="preserve">and </w:t>
      </w:r>
      <w:r w:rsidR="00F473CF" w:rsidRPr="005A733C">
        <w:rPr>
          <w:color w:val="000000" w:themeColor="text1"/>
          <w:sz w:val="24"/>
          <w:szCs w:val="24"/>
        </w:rPr>
        <w:t>analytical decisions that could prove problematic to researchers. We have attempted to provide a snapshot of how widespread these pitfalls might be within the existing literature</w:t>
      </w:r>
      <w:r w:rsidR="007043B9" w:rsidRPr="005A733C">
        <w:rPr>
          <w:color w:val="000000" w:themeColor="text1"/>
          <w:sz w:val="24"/>
          <w:szCs w:val="24"/>
        </w:rPr>
        <w:t xml:space="preserve">, </w:t>
      </w:r>
      <w:r w:rsidR="00255FE4" w:rsidRPr="005A733C">
        <w:rPr>
          <w:color w:val="000000" w:themeColor="text1"/>
          <w:sz w:val="24"/>
          <w:szCs w:val="24"/>
        </w:rPr>
        <w:t>al</w:t>
      </w:r>
      <w:r w:rsidR="007043B9" w:rsidRPr="005A733C">
        <w:rPr>
          <w:color w:val="000000" w:themeColor="text1"/>
          <w:sz w:val="24"/>
          <w:szCs w:val="24"/>
        </w:rPr>
        <w:t xml:space="preserve">though we do believe that a more formal systematic review of the existing literature would be valuable in helping to understand </w:t>
      </w:r>
      <w:r w:rsidR="007043B9" w:rsidRPr="005A733C">
        <w:rPr>
          <w:color w:val="000000" w:themeColor="text1"/>
          <w:sz w:val="24"/>
          <w:szCs w:val="24"/>
        </w:rPr>
        <w:lastRenderedPageBreak/>
        <w:t>how prevalent the pitfalls are in the literature</w:t>
      </w:r>
      <w:r w:rsidR="00F473CF" w:rsidRPr="005A733C">
        <w:rPr>
          <w:color w:val="000000" w:themeColor="text1"/>
          <w:sz w:val="24"/>
          <w:szCs w:val="24"/>
        </w:rPr>
        <w:t>. Our hope is that the discussion and information provided here will be of value both to researchers who are new to the study of visual search and eye movements as well as researchers who have been working in the field for some time. It is certainly the case that, when writing this tutorial review, we reflected on our own work and found that we had fallen prey to pitfalls in numerous places</w:t>
      </w:r>
      <w:r w:rsidR="00291CA4" w:rsidRPr="005A733C">
        <w:rPr>
          <w:color w:val="000000" w:themeColor="text1"/>
          <w:sz w:val="24"/>
          <w:szCs w:val="24"/>
        </w:rPr>
        <w:t xml:space="preserve"> (as can be seen in our discussions regarding Godwin et al., 2015, throughout this review, as well as the </w:t>
      </w:r>
      <w:r w:rsidR="00FA4191" w:rsidRPr="005A733C">
        <w:rPr>
          <w:color w:val="000000" w:themeColor="text1"/>
          <w:sz w:val="24"/>
          <w:szCs w:val="24"/>
        </w:rPr>
        <w:t>papers discussed for our Brief Review, several of which share co-authors with this rev</w:t>
      </w:r>
      <w:r w:rsidR="004D2130" w:rsidRPr="005A733C">
        <w:rPr>
          <w:color w:val="000000" w:themeColor="text1"/>
          <w:sz w:val="24"/>
          <w:szCs w:val="24"/>
        </w:rPr>
        <w:t>i</w:t>
      </w:r>
      <w:r w:rsidR="00FA4191" w:rsidRPr="005A733C">
        <w:rPr>
          <w:color w:val="000000" w:themeColor="text1"/>
          <w:sz w:val="24"/>
          <w:szCs w:val="24"/>
        </w:rPr>
        <w:t xml:space="preserve">ew). </w:t>
      </w:r>
    </w:p>
    <w:p w14:paraId="58C14402" w14:textId="61D1D51C" w:rsidR="00E87537" w:rsidRPr="005A733C" w:rsidRDefault="00F473CF" w:rsidP="00657D06">
      <w:pPr>
        <w:tabs>
          <w:tab w:val="clear" w:pos="3068"/>
        </w:tabs>
        <w:ind w:firstLine="0"/>
        <w:contextualSpacing/>
        <w:rPr>
          <w:color w:val="000000" w:themeColor="text1"/>
          <w:sz w:val="24"/>
          <w:szCs w:val="24"/>
        </w:rPr>
      </w:pPr>
      <w:r w:rsidRPr="005A733C">
        <w:rPr>
          <w:color w:val="000000" w:themeColor="text1"/>
          <w:sz w:val="24"/>
          <w:szCs w:val="24"/>
        </w:rPr>
        <w:tab/>
        <w:t xml:space="preserve">We have summarized the potential pitfalls and their likely impact upon datasets and conclusions in Table </w:t>
      </w:r>
      <w:r w:rsidR="00FA4191" w:rsidRPr="005A733C">
        <w:rPr>
          <w:color w:val="000000" w:themeColor="text1"/>
          <w:sz w:val="24"/>
          <w:szCs w:val="24"/>
        </w:rPr>
        <w:t>2</w:t>
      </w:r>
      <w:r w:rsidRPr="005A733C">
        <w:rPr>
          <w:color w:val="000000" w:themeColor="text1"/>
          <w:sz w:val="24"/>
          <w:szCs w:val="24"/>
        </w:rPr>
        <w:t xml:space="preserve">. </w:t>
      </w:r>
      <w:r w:rsidR="00D22C44" w:rsidRPr="005A733C">
        <w:rPr>
          <w:color w:val="000000" w:themeColor="text1"/>
          <w:sz w:val="24"/>
          <w:szCs w:val="24"/>
        </w:rPr>
        <w:t xml:space="preserve">It is worth noting that these are the </w:t>
      </w:r>
      <w:r w:rsidR="00D22C44" w:rsidRPr="005A733C">
        <w:rPr>
          <w:i/>
          <w:color w:val="000000" w:themeColor="text1"/>
          <w:sz w:val="24"/>
          <w:szCs w:val="24"/>
        </w:rPr>
        <w:t xml:space="preserve">likely </w:t>
      </w:r>
      <w:r w:rsidR="00D22C44" w:rsidRPr="005A733C">
        <w:rPr>
          <w:color w:val="000000" w:themeColor="text1"/>
          <w:sz w:val="24"/>
          <w:szCs w:val="24"/>
        </w:rPr>
        <w:t xml:space="preserve">but not </w:t>
      </w:r>
      <w:r w:rsidR="00D22C44" w:rsidRPr="005A733C">
        <w:rPr>
          <w:i/>
          <w:color w:val="000000" w:themeColor="text1"/>
          <w:sz w:val="24"/>
          <w:szCs w:val="24"/>
        </w:rPr>
        <w:t xml:space="preserve">certain </w:t>
      </w:r>
      <w:r w:rsidR="00D22C44" w:rsidRPr="005A733C">
        <w:rPr>
          <w:color w:val="000000" w:themeColor="text1"/>
          <w:sz w:val="24"/>
          <w:szCs w:val="24"/>
        </w:rPr>
        <w:t>impact</w:t>
      </w:r>
      <w:r w:rsidR="00255FE4" w:rsidRPr="005A733C">
        <w:rPr>
          <w:color w:val="000000" w:themeColor="text1"/>
          <w:sz w:val="24"/>
          <w:szCs w:val="24"/>
        </w:rPr>
        <w:t>s</w:t>
      </w:r>
      <w:r w:rsidR="00D22C44" w:rsidRPr="005A733C">
        <w:rPr>
          <w:color w:val="000000" w:themeColor="text1"/>
          <w:sz w:val="24"/>
          <w:szCs w:val="24"/>
        </w:rPr>
        <w:t xml:space="preserve"> upon datasets and conclusions. </w:t>
      </w:r>
      <w:r w:rsidR="0043301E" w:rsidRPr="005A733C">
        <w:rPr>
          <w:color w:val="000000" w:themeColor="text1"/>
          <w:sz w:val="24"/>
          <w:szCs w:val="24"/>
        </w:rPr>
        <w:t>As one might expect, t</w:t>
      </w:r>
      <w:r w:rsidR="00D22C44" w:rsidRPr="005A733C">
        <w:rPr>
          <w:color w:val="000000" w:themeColor="text1"/>
          <w:sz w:val="24"/>
          <w:szCs w:val="24"/>
        </w:rPr>
        <w:t xml:space="preserve">he reality is that without direct checking of datasets it is impossible to be certain whether the conclusions can still be </w:t>
      </w:r>
      <w:r w:rsidR="00796EC4" w:rsidRPr="005A733C">
        <w:rPr>
          <w:color w:val="000000" w:themeColor="text1"/>
          <w:sz w:val="24"/>
          <w:szCs w:val="24"/>
        </w:rPr>
        <w:t>supported after checking for the pitfalls.</w:t>
      </w:r>
      <w:r w:rsidR="00A43863" w:rsidRPr="005A733C">
        <w:rPr>
          <w:color w:val="000000" w:themeColor="text1"/>
          <w:sz w:val="24"/>
          <w:szCs w:val="24"/>
        </w:rPr>
        <w:t xml:space="preserve"> </w:t>
      </w:r>
      <w:r w:rsidR="00F46A69" w:rsidRPr="005A733C">
        <w:rPr>
          <w:color w:val="000000" w:themeColor="text1"/>
          <w:sz w:val="24"/>
          <w:szCs w:val="24"/>
        </w:rPr>
        <w:t>Overall, zero papers in our sample were able to avoid all pitfalls.</w:t>
      </w:r>
    </w:p>
    <w:p w14:paraId="59619B75" w14:textId="1D581746" w:rsidR="009C0860" w:rsidRPr="005A733C" w:rsidRDefault="009C0860" w:rsidP="00657D06">
      <w:pPr>
        <w:tabs>
          <w:tab w:val="clear" w:pos="3068"/>
        </w:tabs>
        <w:ind w:firstLine="0"/>
        <w:contextualSpacing/>
        <w:rPr>
          <w:color w:val="000000" w:themeColor="text1"/>
          <w:sz w:val="24"/>
          <w:szCs w:val="24"/>
        </w:rPr>
      </w:pPr>
    </w:p>
    <w:p w14:paraId="57819F63" w14:textId="217CD31D" w:rsidR="00255FE4" w:rsidRPr="005A733C" w:rsidRDefault="00255FE4" w:rsidP="00657D06">
      <w:pPr>
        <w:tabs>
          <w:tab w:val="clear" w:pos="3068"/>
        </w:tabs>
        <w:ind w:firstLine="0"/>
        <w:contextualSpacing/>
        <w:rPr>
          <w:color w:val="000000" w:themeColor="text1"/>
          <w:sz w:val="24"/>
          <w:szCs w:val="24"/>
        </w:rPr>
      </w:pPr>
    </w:p>
    <w:p w14:paraId="4CBBBEA0" w14:textId="2D4D1B83" w:rsidR="00255FE4" w:rsidRPr="005A733C" w:rsidRDefault="00255FE4" w:rsidP="00657D06">
      <w:pPr>
        <w:tabs>
          <w:tab w:val="clear" w:pos="3068"/>
        </w:tabs>
        <w:ind w:firstLine="0"/>
        <w:contextualSpacing/>
        <w:rPr>
          <w:color w:val="000000" w:themeColor="text1"/>
          <w:sz w:val="24"/>
          <w:szCs w:val="24"/>
        </w:rPr>
      </w:pPr>
    </w:p>
    <w:p w14:paraId="02254DA8" w14:textId="19C9BFC0" w:rsidR="00255FE4" w:rsidRPr="005A733C" w:rsidRDefault="00255FE4" w:rsidP="00657D06">
      <w:pPr>
        <w:tabs>
          <w:tab w:val="clear" w:pos="3068"/>
        </w:tabs>
        <w:ind w:firstLine="0"/>
        <w:contextualSpacing/>
        <w:rPr>
          <w:color w:val="000000" w:themeColor="text1"/>
          <w:sz w:val="24"/>
          <w:szCs w:val="24"/>
        </w:rPr>
      </w:pPr>
    </w:p>
    <w:p w14:paraId="6BCDE31E" w14:textId="6D97CFD0" w:rsidR="00255FE4" w:rsidRPr="005A733C" w:rsidRDefault="00255FE4" w:rsidP="00657D06">
      <w:pPr>
        <w:tabs>
          <w:tab w:val="clear" w:pos="3068"/>
        </w:tabs>
        <w:ind w:firstLine="0"/>
        <w:contextualSpacing/>
        <w:rPr>
          <w:color w:val="000000" w:themeColor="text1"/>
          <w:sz w:val="24"/>
          <w:szCs w:val="24"/>
        </w:rPr>
      </w:pPr>
    </w:p>
    <w:p w14:paraId="740C4F2D" w14:textId="793346A9" w:rsidR="00255FE4" w:rsidRPr="005A733C" w:rsidRDefault="00255FE4" w:rsidP="00657D06">
      <w:pPr>
        <w:tabs>
          <w:tab w:val="clear" w:pos="3068"/>
        </w:tabs>
        <w:ind w:firstLine="0"/>
        <w:contextualSpacing/>
        <w:rPr>
          <w:color w:val="000000" w:themeColor="text1"/>
          <w:sz w:val="24"/>
          <w:szCs w:val="24"/>
        </w:rPr>
      </w:pPr>
    </w:p>
    <w:p w14:paraId="3F2AB502" w14:textId="1AAF6159" w:rsidR="00255FE4" w:rsidRPr="005A733C" w:rsidRDefault="00255FE4" w:rsidP="00657D06">
      <w:pPr>
        <w:tabs>
          <w:tab w:val="clear" w:pos="3068"/>
        </w:tabs>
        <w:ind w:firstLine="0"/>
        <w:contextualSpacing/>
        <w:rPr>
          <w:color w:val="000000" w:themeColor="text1"/>
          <w:sz w:val="24"/>
          <w:szCs w:val="24"/>
        </w:rPr>
      </w:pPr>
    </w:p>
    <w:p w14:paraId="55366095" w14:textId="34CB2A19" w:rsidR="00255FE4" w:rsidRPr="005A733C" w:rsidRDefault="00255FE4" w:rsidP="00657D06">
      <w:pPr>
        <w:tabs>
          <w:tab w:val="clear" w:pos="3068"/>
        </w:tabs>
        <w:ind w:firstLine="0"/>
        <w:contextualSpacing/>
        <w:rPr>
          <w:color w:val="000000" w:themeColor="text1"/>
          <w:sz w:val="24"/>
          <w:szCs w:val="24"/>
        </w:rPr>
      </w:pPr>
    </w:p>
    <w:p w14:paraId="711AC50A" w14:textId="1D5FD155" w:rsidR="00255FE4" w:rsidRPr="005A733C" w:rsidRDefault="00255FE4" w:rsidP="00657D06">
      <w:pPr>
        <w:tabs>
          <w:tab w:val="clear" w:pos="3068"/>
        </w:tabs>
        <w:ind w:firstLine="0"/>
        <w:contextualSpacing/>
        <w:rPr>
          <w:color w:val="000000" w:themeColor="text1"/>
          <w:sz w:val="24"/>
          <w:szCs w:val="24"/>
        </w:rPr>
      </w:pPr>
    </w:p>
    <w:p w14:paraId="7FEE60A6" w14:textId="65AC87AD" w:rsidR="00255FE4" w:rsidRPr="005A733C" w:rsidRDefault="00255FE4" w:rsidP="00657D06">
      <w:pPr>
        <w:tabs>
          <w:tab w:val="clear" w:pos="3068"/>
        </w:tabs>
        <w:ind w:firstLine="0"/>
        <w:contextualSpacing/>
        <w:rPr>
          <w:color w:val="000000" w:themeColor="text1"/>
          <w:sz w:val="24"/>
          <w:szCs w:val="24"/>
        </w:rPr>
      </w:pPr>
    </w:p>
    <w:p w14:paraId="26DDE937" w14:textId="77777777" w:rsidR="00255FE4" w:rsidRPr="005A733C" w:rsidRDefault="00255FE4" w:rsidP="00657D06">
      <w:pPr>
        <w:tabs>
          <w:tab w:val="clear" w:pos="3068"/>
        </w:tabs>
        <w:ind w:firstLine="0"/>
        <w:contextualSpacing/>
        <w:rPr>
          <w:color w:val="000000" w:themeColor="text1"/>
          <w:sz w:val="24"/>
          <w:szCs w:val="24"/>
        </w:rPr>
      </w:pPr>
    </w:p>
    <w:p w14:paraId="5BE09632" w14:textId="6ABCEC25" w:rsidR="009C0860" w:rsidRPr="005A733C" w:rsidRDefault="009C0860" w:rsidP="00657D06">
      <w:pPr>
        <w:tabs>
          <w:tab w:val="clear" w:pos="3068"/>
        </w:tabs>
        <w:ind w:firstLine="0"/>
        <w:contextualSpacing/>
        <w:rPr>
          <w:b/>
          <w:color w:val="000000" w:themeColor="text1"/>
          <w:sz w:val="24"/>
          <w:szCs w:val="24"/>
        </w:rPr>
      </w:pPr>
      <w:r w:rsidRPr="005A733C">
        <w:rPr>
          <w:b/>
          <w:color w:val="000000" w:themeColor="text1"/>
          <w:sz w:val="24"/>
          <w:szCs w:val="24"/>
        </w:rPr>
        <w:t xml:space="preserve">Table </w:t>
      </w:r>
      <w:r w:rsidR="00FA4191" w:rsidRPr="005A733C">
        <w:rPr>
          <w:b/>
          <w:color w:val="000000" w:themeColor="text1"/>
          <w:sz w:val="24"/>
          <w:szCs w:val="24"/>
        </w:rPr>
        <w:t>2</w:t>
      </w:r>
    </w:p>
    <w:p w14:paraId="2C922AC1" w14:textId="5B2248CC" w:rsidR="00FA4191" w:rsidRPr="005A733C" w:rsidRDefault="00FA4191" w:rsidP="00657D06">
      <w:pPr>
        <w:tabs>
          <w:tab w:val="clear" w:pos="3068"/>
        </w:tabs>
        <w:ind w:firstLine="0"/>
        <w:contextualSpacing/>
        <w:rPr>
          <w:b/>
          <w:i/>
          <w:iCs/>
          <w:color w:val="000000" w:themeColor="text1"/>
          <w:sz w:val="24"/>
          <w:szCs w:val="24"/>
        </w:rPr>
      </w:pPr>
      <w:r w:rsidRPr="005A733C">
        <w:rPr>
          <w:b/>
          <w:i/>
          <w:iCs/>
          <w:color w:val="000000" w:themeColor="text1"/>
          <w:sz w:val="24"/>
          <w:szCs w:val="24"/>
        </w:rPr>
        <w:t>Pitfalls and their Likely Outcomes</w:t>
      </w:r>
    </w:p>
    <w:p w14:paraId="5CD28A77" w14:textId="77777777" w:rsidR="00D22C44" w:rsidRPr="005A733C" w:rsidRDefault="00D22C44" w:rsidP="007E4CCB">
      <w:pPr>
        <w:tabs>
          <w:tab w:val="clear" w:pos="3068"/>
        </w:tabs>
        <w:spacing w:line="240" w:lineRule="auto"/>
        <w:ind w:firstLine="0"/>
        <w:contextualSpacing/>
        <w:rPr>
          <w:color w:val="000000" w:themeColor="text1"/>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3498"/>
        <w:gridCol w:w="3211"/>
        <w:gridCol w:w="2641"/>
      </w:tblGrid>
      <w:tr w:rsidR="00F473CF" w:rsidRPr="005A733C" w14:paraId="49851715" w14:textId="6717E24E" w:rsidTr="00F473CF">
        <w:tc>
          <w:tcPr>
            <w:tcW w:w="3498" w:type="dxa"/>
          </w:tcPr>
          <w:p w14:paraId="7251DD27" w14:textId="77777777" w:rsidR="007E4CCB" w:rsidRPr="005A733C" w:rsidRDefault="007E4CCB" w:rsidP="007E4CCB">
            <w:pPr>
              <w:tabs>
                <w:tab w:val="clear" w:pos="3068"/>
              </w:tabs>
              <w:spacing w:line="240" w:lineRule="auto"/>
              <w:ind w:firstLine="0"/>
              <w:contextualSpacing/>
              <w:jc w:val="center"/>
              <w:rPr>
                <w:color w:val="000000" w:themeColor="text1"/>
                <w:sz w:val="24"/>
                <w:szCs w:val="24"/>
              </w:rPr>
            </w:pPr>
          </w:p>
          <w:p w14:paraId="33494C53" w14:textId="382EB13A" w:rsidR="00F473CF" w:rsidRPr="005A733C" w:rsidRDefault="00F473CF" w:rsidP="007E4CCB">
            <w:pPr>
              <w:tabs>
                <w:tab w:val="clear" w:pos="3068"/>
              </w:tabs>
              <w:spacing w:line="240" w:lineRule="auto"/>
              <w:ind w:firstLine="0"/>
              <w:contextualSpacing/>
              <w:jc w:val="center"/>
              <w:rPr>
                <w:color w:val="000000" w:themeColor="text1"/>
                <w:sz w:val="24"/>
                <w:szCs w:val="24"/>
              </w:rPr>
            </w:pPr>
            <w:r w:rsidRPr="005A733C">
              <w:rPr>
                <w:color w:val="000000" w:themeColor="text1"/>
                <w:sz w:val="24"/>
                <w:szCs w:val="24"/>
              </w:rPr>
              <w:t>Pitfall</w:t>
            </w:r>
          </w:p>
        </w:tc>
        <w:tc>
          <w:tcPr>
            <w:tcW w:w="3211" w:type="dxa"/>
          </w:tcPr>
          <w:p w14:paraId="6E6F2015" w14:textId="77777777" w:rsidR="007E4CCB" w:rsidRPr="005A733C" w:rsidRDefault="007E4CCB" w:rsidP="007E4CCB">
            <w:pPr>
              <w:tabs>
                <w:tab w:val="clear" w:pos="3068"/>
              </w:tabs>
              <w:spacing w:line="240" w:lineRule="auto"/>
              <w:ind w:firstLine="0"/>
              <w:contextualSpacing/>
              <w:jc w:val="center"/>
              <w:rPr>
                <w:color w:val="000000" w:themeColor="text1"/>
                <w:sz w:val="24"/>
                <w:szCs w:val="24"/>
              </w:rPr>
            </w:pPr>
          </w:p>
          <w:p w14:paraId="1E01E399" w14:textId="00DE6256" w:rsidR="00F473CF" w:rsidRPr="005A733C" w:rsidRDefault="00F473CF" w:rsidP="007E4CCB">
            <w:pPr>
              <w:tabs>
                <w:tab w:val="clear" w:pos="3068"/>
              </w:tabs>
              <w:spacing w:line="240" w:lineRule="auto"/>
              <w:ind w:firstLine="0"/>
              <w:contextualSpacing/>
              <w:jc w:val="center"/>
              <w:rPr>
                <w:color w:val="000000" w:themeColor="text1"/>
                <w:sz w:val="24"/>
                <w:szCs w:val="24"/>
              </w:rPr>
            </w:pPr>
            <w:r w:rsidRPr="005A733C">
              <w:rPr>
                <w:color w:val="000000" w:themeColor="text1"/>
                <w:sz w:val="24"/>
                <w:szCs w:val="24"/>
              </w:rPr>
              <w:t xml:space="preserve">Likely </w:t>
            </w:r>
            <w:r w:rsidR="00FA4191" w:rsidRPr="005A733C">
              <w:rPr>
                <w:color w:val="000000" w:themeColor="text1"/>
                <w:sz w:val="24"/>
                <w:szCs w:val="24"/>
              </w:rPr>
              <w:t>Outcome</w:t>
            </w:r>
          </w:p>
        </w:tc>
        <w:tc>
          <w:tcPr>
            <w:tcW w:w="2641" w:type="dxa"/>
          </w:tcPr>
          <w:p w14:paraId="1F970D1A" w14:textId="77777777" w:rsidR="007E4CCB" w:rsidRPr="005A733C" w:rsidRDefault="007E4CCB" w:rsidP="007E4CCB">
            <w:pPr>
              <w:tabs>
                <w:tab w:val="clear" w:pos="3068"/>
              </w:tabs>
              <w:spacing w:line="240" w:lineRule="auto"/>
              <w:ind w:firstLine="0"/>
              <w:contextualSpacing/>
              <w:jc w:val="center"/>
              <w:rPr>
                <w:color w:val="000000" w:themeColor="text1"/>
                <w:sz w:val="24"/>
                <w:szCs w:val="24"/>
              </w:rPr>
            </w:pPr>
          </w:p>
          <w:p w14:paraId="21DE4463" w14:textId="77777777" w:rsidR="00F473CF" w:rsidRPr="005A733C" w:rsidRDefault="005257DE" w:rsidP="007E4CCB">
            <w:pPr>
              <w:tabs>
                <w:tab w:val="clear" w:pos="3068"/>
              </w:tabs>
              <w:spacing w:line="240" w:lineRule="auto"/>
              <w:ind w:firstLine="0"/>
              <w:contextualSpacing/>
              <w:jc w:val="center"/>
              <w:rPr>
                <w:color w:val="000000" w:themeColor="text1"/>
                <w:sz w:val="24"/>
                <w:szCs w:val="24"/>
              </w:rPr>
            </w:pPr>
            <w:r w:rsidRPr="005A733C">
              <w:rPr>
                <w:color w:val="000000" w:themeColor="text1"/>
                <w:sz w:val="24"/>
                <w:szCs w:val="24"/>
              </w:rPr>
              <w:t>Brief Review Sample that Avoided this Pitfall</w:t>
            </w:r>
          </w:p>
          <w:p w14:paraId="1A51BB55" w14:textId="4ACC7CD8" w:rsidR="007E4CCB" w:rsidRPr="005A733C" w:rsidRDefault="007E4CCB" w:rsidP="007E4CCB">
            <w:pPr>
              <w:tabs>
                <w:tab w:val="clear" w:pos="3068"/>
              </w:tabs>
              <w:spacing w:line="240" w:lineRule="auto"/>
              <w:ind w:firstLine="0"/>
              <w:contextualSpacing/>
              <w:jc w:val="center"/>
              <w:rPr>
                <w:color w:val="000000" w:themeColor="text1"/>
                <w:sz w:val="24"/>
                <w:szCs w:val="24"/>
              </w:rPr>
            </w:pPr>
          </w:p>
        </w:tc>
      </w:tr>
      <w:tr w:rsidR="00F473CF" w:rsidRPr="005A733C" w14:paraId="1E0F5942" w14:textId="4C8C5C0F" w:rsidTr="00F473CF">
        <w:tc>
          <w:tcPr>
            <w:tcW w:w="3498" w:type="dxa"/>
          </w:tcPr>
          <w:p w14:paraId="4131C7CD" w14:textId="77777777" w:rsidR="007E4CCB" w:rsidRPr="005A733C" w:rsidRDefault="007E4CCB" w:rsidP="007E4CCB">
            <w:pPr>
              <w:tabs>
                <w:tab w:val="clear" w:pos="3068"/>
              </w:tabs>
              <w:spacing w:line="240" w:lineRule="auto"/>
              <w:ind w:firstLine="0"/>
              <w:contextualSpacing/>
              <w:rPr>
                <w:i/>
                <w:color w:val="000000" w:themeColor="text1"/>
                <w:sz w:val="24"/>
                <w:szCs w:val="24"/>
              </w:rPr>
            </w:pPr>
          </w:p>
          <w:p w14:paraId="75FDEBCA" w14:textId="77777777" w:rsidR="00F473CF" w:rsidRPr="005A733C" w:rsidRDefault="00F473CF" w:rsidP="007E4CCB">
            <w:pPr>
              <w:tabs>
                <w:tab w:val="clear" w:pos="3068"/>
              </w:tabs>
              <w:spacing w:line="240" w:lineRule="auto"/>
              <w:ind w:firstLine="0"/>
              <w:contextualSpacing/>
              <w:rPr>
                <w:i/>
                <w:color w:val="000000" w:themeColor="text1"/>
                <w:sz w:val="24"/>
                <w:szCs w:val="24"/>
              </w:rPr>
            </w:pPr>
            <w:r w:rsidRPr="005A733C">
              <w:rPr>
                <w:i/>
                <w:color w:val="000000" w:themeColor="text1"/>
                <w:sz w:val="24"/>
                <w:szCs w:val="24"/>
              </w:rPr>
              <w:t xml:space="preserve">#1 Failing to </w:t>
            </w:r>
            <w:r w:rsidR="009F07CA" w:rsidRPr="005A733C">
              <w:rPr>
                <w:i/>
                <w:color w:val="000000" w:themeColor="text1"/>
                <w:sz w:val="24"/>
                <w:szCs w:val="24"/>
              </w:rPr>
              <w:t>consider visual similarity when generating predictions or designing a study</w:t>
            </w:r>
          </w:p>
          <w:p w14:paraId="11D36ACE" w14:textId="66F23C3D" w:rsidR="007E4CCB" w:rsidRPr="005A733C" w:rsidRDefault="007E4CCB" w:rsidP="007E4CCB">
            <w:pPr>
              <w:tabs>
                <w:tab w:val="clear" w:pos="3068"/>
              </w:tabs>
              <w:spacing w:line="240" w:lineRule="auto"/>
              <w:ind w:firstLine="0"/>
              <w:contextualSpacing/>
              <w:rPr>
                <w:i/>
                <w:color w:val="000000" w:themeColor="text1"/>
                <w:sz w:val="24"/>
                <w:szCs w:val="24"/>
              </w:rPr>
            </w:pPr>
          </w:p>
        </w:tc>
        <w:tc>
          <w:tcPr>
            <w:tcW w:w="3211" w:type="dxa"/>
          </w:tcPr>
          <w:p w14:paraId="581534B4" w14:textId="77777777" w:rsidR="007E4CCB" w:rsidRPr="005A733C" w:rsidRDefault="007E4CCB" w:rsidP="007E4CCB">
            <w:pPr>
              <w:tabs>
                <w:tab w:val="clear" w:pos="3068"/>
              </w:tabs>
              <w:spacing w:line="240" w:lineRule="auto"/>
              <w:ind w:firstLine="0"/>
              <w:contextualSpacing/>
              <w:rPr>
                <w:color w:val="000000" w:themeColor="text1"/>
                <w:sz w:val="24"/>
                <w:szCs w:val="24"/>
              </w:rPr>
            </w:pPr>
          </w:p>
          <w:p w14:paraId="76B52312" w14:textId="2DCACC87" w:rsidR="00F473CF" w:rsidRPr="005A733C" w:rsidRDefault="00F473CF" w:rsidP="007E4CCB">
            <w:pPr>
              <w:tabs>
                <w:tab w:val="clear" w:pos="3068"/>
              </w:tabs>
              <w:spacing w:line="240" w:lineRule="auto"/>
              <w:ind w:firstLine="0"/>
              <w:contextualSpacing/>
              <w:rPr>
                <w:color w:val="000000" w:themeColor="text1"/>
                <w:sz w:val="24"/>
                <w:szCs w:val="24"/>
              </w:rPr>
            </w:pPr>
            <w:r w:rsidRPr="005A733C">
              <w:rPr>
                <w:color w:val="000000" w:themeColor="text1"/>
                <w:sz w:val="24"/>
                <w:szCs w:val="24"/>
              </w:rPr>
              <w:t xml:space="preserve">Finding evidence of significant differences that would be expected from </w:t>
            </w:r>
            <w:r w:rsidR="009F07CA" w:rsidRPr="005A733C">
              <w:rPr>
                <w:color w:val="000000" w:themeColor="text1"/>
                <w:sz w:val="24"/>
                <w:szCs w:val="24"/>
              </w:rPr>
              <w:t>visual similarity alone</w:t>
            </w:r>
          </w:p>
        </w:tc>
        <w:tc>
          <w:tcPr>
            <w:tcW w:w="2641" w:type="dxa"/>
          </w:tcPr>
          <w:p w14:paraId="7E33E0BD" w14:textId="77777777" w:rsidR="007E4CCB" w:rsidRPr="005A733C" w:rsidRDefault="007E4CCB" w:rsidP="007E4CCB">
            <w:pPr>
              <w:tabs>
                <w:tab w:val="clear" w:pos="3068"/>
              </w:tabs>
              <w:spacing w:line="240" w:lineRule="auto"/>
              <w:ind w:firstLine="0"/>
              <w:contextualSpacing/>
              <w:rPr>
                <w:color w:val="000000" w:themeColor="text1"/>
                <w:sz w:val="24"/>
                <w:szCs w:val="24"/>
              </w:rPr>
            </w:pPr>
          </w:p>
          <w:p w14:paraId="3FB47D6C" w14:textId="4093B92E" w:rsidR="00F473CF" w:rsidRPr="005A733C" w:rsidRDefault="005257DE" w:rsidP="007E4CCB">
            <w:pPr>
              <w:tabs>
                <w:tab w:val="clear" w:pos="3068"/>
              </w:tabs>
              <w:spacing w:line="240" w:lineRule="auto"/>
              <w:ind w:firstLine="0"/>
              <w:contextualSpacing/>
              <w:rPr>
                <w:color w:val="000000" w:themeColor="text1"/>
                <w:sz w:val="24"/>
                <w:szCs w:val="24"/>
              </w:rPr>
            </w:pPr>
            <w:r w:rsidRPr="005A733C">
              <w:rPr>
                <w:color w:val="000000" w:themeColor="text1"/>
                <w:sz w:val="24"/>
                <w:szCs w:val="24"/>
              </w:rPr>
              <w:t>85</w:t>
            </w:r>
            <w:r w:rsidR="00F473CF" w:rsidRPr="005A733C">
              <w:rPr>
                <w:color w:val="000000" w:themeColor="text1"/>
                <w:sz w:val="24"/>
                <w:szCs w:val="24"/>
              </w:rPr>
              <w:t>%</w:t>
            </w:r>
          </w:p>
        </w:tc>
      </w:tr>
      <w:tr w:rsidR="00F473CF" w:rsidRPr="005A733C" w14:paraId="1F623998" w14:textId="0A3C6723" w:rsidTr="00F473CF">
        <w:tc>
          <w:tcPr>
            <w:tcW w:w="3498" w:type="dxa"/>
          </w:tcPr>
          <w:p w14:paraId="4F960C29" w14:textId="77777777" w:rsidR="007E4CCB" w:rsidRPr="005A733C" w:rsidRDefault="007E4CCB" w:rsidP="007E4CCB">
            <w:pPr>
              <w:tabs>
                <w:tab w:val="clear" w:pos="3068"/>
              </w:tabs>
              <w:spacing w:line="240" w:lineRule="auto"/>
              <w:ind w:firstLine="0"/>
              <w:contextualSpacing/>
              <w:rPr>
                <w:i/>
                <w:color w:val="000000" w:themeColor="text1"/>
                <w:sz w:val="24"/>
                <w:szCs w:val="24"/>
              </w:rPr>
            </w:pPr>
          </w:p>
          <w:p w14:paraId="5446B3A3" w14:textId="77777777" w:rsidR="00F473CF" w:rsidRPr="005A733C" w:rsidRDefault="00F473CF" w:rsidP="007E4CCB">
            <w:pPr>
              <w:tabs>
                <w:tab w:val="clear" w:pos="3068"/>
              </w:tabs>
              <w:spacing w:line="240" w:lineRule="auto"/>
              <w:ind w:firstLine="0"/>
              <w:contextualSpacing/>
              <w:rPr>
                <w:i/>
                <w:color w:val="000000" w:themeColor="text1"/>
                <w:sz w:val="24"/>
                <w:szCs w:val="24"/>
              </w:rPr>
            </w:pPr>
            <w:r w:rsidRPr="005A733C">
              <w:rPr>
                <w:i/>
                <w:color w:val="000000" w:themeColor="text1"/>
                <w:sz w:val="24"/>
                <w:szCs w:val="24"/>
              </w:rPr>
              <w:t>#2 Failing to consider coarse-to-fine behavior when generating predictions</w:t>
            </w:r>
          </w:p>
          <w:p w14:paraId="4DE00C39" w14:textId="294B9959" w:rsidR="007E4CCB" w:rsidRPr="005A733C" w:rsidRDefault="007E4CCB" w:rsidP="007E4CCB">
            <w:pPr>
              <w:tabs>
                <w:tab w:val="clear" w:pos="3068"/>
              </w:tabs>
              <w:spacing w:line="240" w:lineRule="auto"/>
              <w:ind w:firstLine="0"/>
              <w:contextualSpacing/>
              <w:rPr>
                <w:i/>
                <w:color w:val="000000" w:themeColor="text1"/>
                <w:sz w:val="24"/>
                <w:szCs w:val="24"/>
              </w:rPr>
            </w:pPr>
          </w:p>
        </w:tc>
        <w:tc>
          <w:tcPr>
            <w:tcW w:w="3211" w:type="dxa"/>
          </w:tcPr>
          <w:p w14:paraId="7C9F36BF" w14:textId="77777777" w:rsidR="007E4CCB" w:rsidRPr="005A733C" w:rsidRDefault="007E4CCB" w:rsidP="007E4CCB">
            <w:pPr>
              <w:tabs>
                <w:tab w:val="clear" w:pos="3068"/>
              </w:tabs>
              <w:spacing w:line="240" w:lineRule="auto"/>
              <w:ind w:firstLine="0"/>
              <w:contextualSpacing/>
              <w:rPr>
                <w:color w:val="000000" w:themeColor="text1"/>
                <w:sz w:val="24"/>
                <w:szCs w:val="24"/>
              </w:rPr>
            </w:pPr>
          </w:p>
          <w:p w14:paraId="33EB1F6D" w14:textId="77777777" w:rsidR="00F473CF" w:rsidRPr="005A733C" w:rsidRDefault="00F473CF" w:rsidP="007E4CCB">
            <w:pPr>
              <w:tabs>
                <w:tab w:val="clear" w:pos="3068"/>
              </w:tabs>
              <w:spacing w:line="240" w:lineRule="auto"/>
              <w:ind w:firstLine="0"/>
              <w:contextualSpacing/>
              <w:rPr>
                <w:color w:val="000000" w:themeColor="text1"/>
                <w:sz w:val="24"/>
                <w:szCs w:val="24"/>
              </w:rPr>
            </w:pPr>
            <w:r w:rsidRPr="005A733C">
              <w:rPr>
                <w:color w:val="000000" w:themeColor="text1"/>
                <w:sz w:val="24"/>
                <w:szCs w:val="24"/>
              </w:rPr>
              <w:t>Finding evidence of significant differences that would be expected from coarse-to-fine behavior alone</w:t>
            </w:r>
          </w:p>
          <w:p w14:paraId="2741B8FB" w14:textId="551C2603" w:rsidR="007E4CCB" w:rsidRPr="005A733C" w:rsidRDefault="007E4CCB" w:rsidP="007E4CCB">
            <w:pPr>
              <w:tabs>
                <w:tab w:val="clear" w:pos="3068"/>
              </w:tabs>
              <w:spacing w:line="240" w:lineRule="auto"/>
              <w:ind w:firstLine="0"/>
              <w:contextualSpacing/>
              <w:rPr>
                <w:color w:val="000000" w:themeColor="text1"/>
                <w:sz w:val="24"/>
                <w:szCs w:val="24"/>
              </w:rPr>
            </w:pPr>
          </w:p>
        </w:tc>
        <w:tc>
          <w:tcPr>
            <w:tcW w:w="2641" w:type="dxa"/>
          </w:tcPr>
          <w:p w14:paraId="54F7F8CF" w14:textId="77777777" w:rsidR="007E4CCB" w:rsidRPr="005A733C" w:rsidRDefault="007E4CCB" w:rsidP="007E4CCB">
            <w:pPr>
              <w:tabs>
                <w:tab w:val="clear" w:pos="3068"/>
              </w:tabs>
              <w:spacing w:line="240" w:lineRule="auto"/>
              <w:ind w:firstLine="0"/>
              <w:contextualSpacing/>
              <w:rPr>
                <w:color w:val="000000" w:themeColor="text1"/>
                <w:sz w:val="24"/>
                <w:szCs w:val="24"/>
              </w:rPr>
            </w:pPr>
          </w:p>
          <w:p w14:paraId="4A4D6775" w14:textId="03043F2B" w:rsidR="00F473CF" w:rsidRPr="005A733C" w:rsidRDefault="005257DE" w:rsidP="007E4CCB">
            <w:pPr>
              <w:tabs>
                <w:tab w:val="clear" w:pos="3068"/>
              </w:tabs>
              <w:spacing w:line="240" w:lineRule="auto"/>
              <w:ind w:firstLine="0"/>
              <w:contextualSpacing/>
              <w:rPr>
                <w:color w:val="000000" w:themeColor="text1"/>
                <w:sz w:val="24"/>
                <w:szCs w:val="24"/>
              </w:rPr>
            </w:pPr>
            <w:r w:rsidRPr="005A733C">
              <w:rPr>
                <w:color w:val="000000" w:themeColor="text1"/>
                <w:sz w:val="24"/>
                <w:szCs w:val="24"/>
              </w:rPr>
              <w:t>6.25</w:t>
            </w:r>
            <w:r w:rsidR="00F473CF" w:rsidRPr="005A733C">
              <w:rPr>
                <w:color w:val="000000" w:themeColor="text1"/>
                <w:sz w:val="24"/>
                <w:szCs w:val="24"/>
              </w:rPr>
              <w:t>%</w:t>
            </w:r>
          </w:p>
        </w:tc>
      </w:tr>
      <w:tr w:rsidR="00F473CF" w:rsidRPr="005A733C" w14:paraId="7B85DCB9" w14:textId="1686C0C2" w:rsidTr="00255FE4">
        <w:trPr>
          <w:trHeight w:val="1799"/>
        </w:trPr>
        <w:tc>
          <w:tcPr>
            <w:tcW w:w="3498" w:type="dxa"/>
          </w:tcPr>
          <w:p w14:paraId="521812CF" w14:textId="77777777" w:rsidR="007E4CCB" w:rsidRPr="005A733C" w:rsidRDefault="007E4CCB" w:rsidP="007E4CCB">
            <w:pPr>
              <w:tabs>
                <w:tab w:val="clear" w:pos="3068"/>
              </w:tabs>
              <w:spacing w:line="240" w:lineRule="auto"/>
              <w:ind w:firstLine="0"/>
              <w:contextualSpacing/>
              <w:rPr>
                <w:i/>
                <w:color w:val="000000" w:themeColor="text1"/>
                <w:sz w:val="24"/>
                <w:szCs w:val="24"/>
              </w:rPr>
            </w:pPr>
          </w:p>
          <w:p w14:paraId="6C6E0E01" w14:textId="093C1608" w:rsidR="00F473CF" w:rsidRPr="005A733C" w:rsidRDefault="00F473CF" w:rsidP="007E4CCB">
            <w:pPr>
              <w:tabs>
                <w:tab w:val="clear" w:pos="3068"/>
              </w:tabs>
              <w:spacing w:line="240" w:lineRule="auto"/>
              <w:ind w:firstLine="0"/>
              <w:contextualSpacing/>
              <w:rPr>
                <w:i/>
                <w:color w:val="000000" w:themeColor="text1"/>
                <w:sz w:val="24"/>
                <w:szCs w:val="24"/>
              </w:rPr>
            </w:pPr>
            <w:r w:rsidRPr="005A733C">
              <w:rPr>
                <w:i/>
                <w:color w:val="000000" w:themeColor="text1"/>
                <w:sz w:val="24"/>
                <w:szCs w:val="24"/>
              </w:rPr>
              <w:t xml:space="preserve">#3 Failing to ensure that participants begin by fixating the </w:t>
            </w:r>
            <w:r w:rsidR="000815A9" w:rsidRPr="000815A9">
              <w:rPr>
                <w:i/>
                <w:color w:val="000000" w:themeColor="text1"/>
                <w:sz w:val="24"/>
                <w:szCs w:val="24"/>
                <w:highlight w:val="yellow"/>
              </w:rPr>
              <w:t>desired starting point</w:t>
            </w:r>
            <w:r w:rsidR="000815A9" w:rsidRPr="005A733C">
              <w:rPr>
                <w:i/>
                <w:color w:val="000000" w:themeColor="text1"/>
                <w:sz w:val="24"/>
                <w:szCs w:val="24"/>
              </w:rPr>
              <w:t xml:space="preserve"> </w:t>
            </w:r>
            <w:r w:rsidRPr="005A733C">
              <w:rPr>
                <w:i/>
                <w:color w:val="000000" w:themeColor="text1"/>
                <w:sz w:val="24"/>
                <w:szCs w:val="24"/>
              </w:rPr>
              <w:t>of the search display</w:t>
            </w:r>
          </w:p>
          <w:p w14:paraId="16484FD7" w14:textId="376658EB" w:rsidR="007E4CCB" w:rsidRPr="005A733C" w:rsidRDefault="007E4CCB" w:rsidP="007E4CCB">
            <w:pPr>
              <w:tabs>
                <w:tab w:val="clear" w:pos="3068"/>
              </w:tabs>
              <w:spacing w:line="240" w:lineRule="auto"/>
              <w:ind w:firstLine="0"/>
              <w:contextualSpacing/>
              <w:rPr>
                <w:i/>
                <w:color w:val="000000" w:themeColor="text1"/>
                <w:sz w:val="24"/>
                <w:szCs w:val="24"/>
              </w:rPr>
            </w:pPr>
          </w:p>
        </w:tc>
        <w:tc>
          <w:tcPr>
            <w:tcW w:w="3211" w:type="dxa"/>
          </w:tcPr>
          <w:p w14:paraId="27FA5745" w14:textId="77777777" w:rsidR="007E4CCB" w:rsidRPr="005A733C" w:rsidRDefault="007E4CCB" w:rsidP="007E4CCB">
            <w:pPr>
              <w:tabs>
                <w:tab w:val="clear" w:pos="3068"/>
              </w:tabs>
              <w:spacing w:line="240" w:lineRule="auto"/>
              <w:ind w:firstLine="0"/>
              <w:contextualSpacing/>
              <w:rPr>
                <w:color w:val="000000" w:themeColor="text1"/>
                <w:sz w:val="24"/>
                <w:szCs w:val="24"/>
              </w:rPr>
            </w:pPr>
          </w:p>
          <w:p w14:paraId="6F2BB9DA" w14:textId="094D43EF" w:rsidR="00F473CF" w:rsidRPr="005A733C" w:rsidRDefault="00F473CF" w:rsidP="007E4CCB">
            <w:pPr>
              <w:tabs>
                <w:tab w:val="clear" w:pos="3068"/>
              </w:tabs>
              <w:spacing w:line="240" w:lineRule="auto"/>
              <w:ind w:firstLine="0"/>
              <w:contextualSpacing/>
              <w:rPr>
                <w:color w:val="000000" w:themeColor="text1"/>
                <w:sz w:val="24"/>
                <w:szCs w:val="24"/>
              </w:rPr>
            </w:pPr>
            <w:r w:rsidRPr="005A733C">
              <w:rPr>
                <w:color w:val="000000" w:themeColor="text1"/>
                <w:sz w:val="24"/>
                <w:szCs w:val="24"/>
              </w:rPr>
              <w:t>Concluding that measures of time to fixate certain objects can be trusted with</w:t>
            </w:r>
            <w:r w:rsidR="00ED08A3" w:rsidRPr="005A733C">
              <w:rPr>
                <w:color w:val="000000" w:themeColor="text1"/>
                <w:sz w:val="24"/>
                <w:szCs w:val="24"/>
              </w:rPr>
              <w:t>out</w:t>
            </w:r>
            <w:r w:rsidRPr="005A733C">
              <w:rPr>
                <w:color w:val="000000" w:themeColor="text1"/>
                <w:sz w:val="24"/>
                <w:szCs w:val="24"/>
              </w:rPr>
              <w:t xml:space="preserve"> more detailed cleaning</w:t>
            </w:r>
          </w:p>
        </w:tc>
        <w:tc>
          <w:tcPr>
            <w:tcW w:w="2641" w:type="dxa"/>
          </w:tcPr>
          <w:p w14:paraId="7DF654F5" w14:textId="77777777" w:rsidR="007E4CCB" w:rsidRPr="005A733C" w:rsidRDefault="007E4CCB" w:rsidP="007E4CCB">
            <w:pPr>
              <w:tabs>
                <w:tab w:val="clear" w:pos="3068"/>
              </w:tabs>
              <w:spacing w:line="240" w:lineRule="auto"/>
              <w:ind w:firstLine="0"/>
              <w:contextualSpacing/>
              <w:rPr>
                <w:color w:val="000000" w:themeColor="text1"/>
                <w:sz w:val="24"/>
                <w:szCs w:val="24"/>
              </w:rPr>
            </w:pPr>
          </w:p>
          <w:p w14:paraId="4A9D905E" w14:textId="6DDA0967" w:rsidR="00F473CF" w:rsidRPr="005A733C" w:rsidRDefault="00047B2F" w:rsidP="007E4CCB">
            <w:pPr>
              <w:tabs>
                <w:tab w:val="clear" w:pos="3068"/>
              </w:tabs>
              <w:spacing w:line="240" w:lineRule="auto"/>
              <w:ind w:firstLine="0"/>
              <w:contextualSpacing/>
              <w:rPr>
                <w:color w:val="000000" w:themeColor="text1"/>
                <w:sz w:val="24"/>
                <w:szCs w:val="24"/>
              </w:rPr>
            </w:pPr>
            <w:r w:rsidRPr="005A733C">
              <w:rPr>
                <w:color w:val="000000" w:themeColor="text1"/>
                <w:sz w:val="24"/>
                <w:szCs w:val="24"/>
              </w:rPr>
              <w:t>35</w:t>
            </w:r>
            <w:r w:rsidR="00F473CF" w:rsidRPr="005A733C">
              <w:rPr>
                <w:color w:val="000000" w:themeColor="text1"/>
                <w:sz w:val="24"/>
                <w:szCs w:val="24"/>
              </w:rPr>
              <w:t>%</w:t>
            </w:r>
          </w:p>
        </w:tc>
      </w:tr>
      <w:tr w:rsidR="00F473CF" w:rsidRPr="005A733C" w14:paraId="4E20A74F" w14:textId="19B84157" w:rsidTr="00F473CF">
        <w:tc>
          <w:tcPr>
            <w:tcW w:w="3498" w:type="dxa"/>
          </w:tcPr>
          <w:p w14:paraId="4BA0533D" w14:textId="77777777" w:rsidR="007E4CCB" w:rsidRPr="005A733C" w:rsidRDefault="007E4CCB" w:rsidP="007E4CCB">
            <w:pPr>
              <w:tabs>
                <w:tab w:val="clear" w:pos="3068"/>
              </w:tabs>
              <w:spacing w:line="240" w:lineRule="auto"/>
              <w:ind w:firstLine="0"/>
              <w:contextualSpacing/>
              <w:rPr>
                <w:i/>
                <w:color w:val="000000" w:themeColor="text1"/>
                <w:sz w:val="24"/>
                <w:szCs w:val="24"/>
              </w:rPr>
            </w:pPr>
          </w:p>
          <w:p w14:paraId="4261392E" w14:textId="77777777" w:rsidR="00F473CF" w:rsidRPr="005A733C" w:rsidRDefault="00F473CF" w:rsidP="007E4CCB">
            <w:pPr>
              <w:tabs>
                <w:tab w:val="clear" w:pos="3068"/>
              </w:tabs>
              <w:spacing w:line="240" w:lineRule="auto"/>
              <w:ind w:firstLine="0"/>
              <w:contextualSpacing/>
              <w:rPr>
                <w:i/>
                <w:color w:val="000000" w:themeColor="text1"/>
                <w:sz w:val="24"/>
                <w:szCs w:val="24"/>
              </w:rPr>
            </w:pPr>
            <w:r w:rsidRPr="005A733C">
              <w:rPr>
                <w:i/>
                <w:color w:val="000000" w:themeColor="text1"/>
                <w:sz w:val="24"/>
                <w:szCs w:val="24"/>
              </w:rPr>
              <w:t>#4 Failure to consider and clean eye movement data based on event contingencies</w:t>
            </w:r>
          </w:p>
          <w:p w14:paraId="5971A136" w14:textId="5E21665F" w:rsidR="007E4CCB" w:rsidRPr="005A733C" w:rsidRDefault="007E4CCB" w:rsidP="007E4CCB">
            <w:pPr>
              <w:tabs>
                <w:tab w:val="clear" w:pos="3068"/>
              </w:tabs>
              <w:spacing w:line="240" w:lineRule="auto"/>
              <w:ind w:firstLine="0"/>
              <w:contextualSpacing/>
              <w:rPr>
                <w:i/>
                <w:color w:val="000000" w:themeColor="text1"/>
                <w:sz w:val="24"/>
                <w:szCs w:val="24"/>
              </w:rPr>
            </w:pPr>
          </w:p>
        </w:tc>
        <w:tc>
          <w:tcPr>
            <w:tcW w:w="3211" w:type="dxa"/>
          </w:tcPr>
          <w:p w14:paraId="62BDAD76" w14:textId="77777777" w:rsidR="007E4CCB" w:rsidRPr="005A733C" w:rsidRDefault="007E4CCB" w:rsidP="007E4CCB">
            <w:pPr>
              <w:tabs>
                <w:tab w:val="clear" w:pos="3068"/>
              </w:tabs>
              <w:spacing w:line="240" w:lineRule="auto"/>
              <w:ind w:firstLine="0"/>
              <w:contextualSpacing/>
              <w:rPr>
                <w:color w:val="000000" w:themeColor="text1"/>
                <w:sz w:val="24"/>
                <w:szCs w:val="24"/>
              </w:rPr>
            </w:pPr>
          </w:p>
          <w:p w14:paraId="77428621" w14:textId="60A63149" w:rsidR="00F473CF" w:rsidRPr="005A733C" w:rsidRDefault="00F473CF" w:rsidP="007E4CCB">
            <w:pPr>
              <w:tabs>
                <w:tab w:val="clear" w:pos="3068"/>
              </w:tabs>
              <w:spacing w:line="240" w:lineRule="auto"/>
              <w:ind w:firstLine="0"/>
              <w:contextualSpacing/>
              <w:rPr>
                <w:color w:val="000000" w:themeColor="text1"/>
                <w:sz w:val="24"/>
                <w:szCs w:val="24"/>
              </w:rPr>
            </w:pPr>
            <w:r w:rsidRPr="005A733C">
              <w:rPr>
                <w:color w:val="000000" w:themeColor="text1"/>
                <w:sz w:val="24"/>
                <w:szCs w:val="24"/>
              </w:rPr>
              <w:t>Distortion of measures based upon fixation durations</w:t>
            </w:r>
          </w:p>
        </w:tc>
        <w:tc>
          <w:tcPr>
            <w:tcW w:w="2641" w:type="dxa"/>
          </w:tcPr>
          <w:p w14:paraId="223755DB" w14:textId="77777777" w:rsidR="007E4CCB" w:rsidRPr="005A733C" w:rsidRDefault="007E4CCB" w:rsidP="007E4CCB">
            <w:pPr>
              <w:tabs>
                <w:tab w:val="clear" w:pos="3068"/>
              </w:tabs>
              <w:spacing w:line="240" w:lineRule="auto"/>
              <w:ind w:firstLine="0"/>
              <w:contextualSpacing/>
              <w:rPr>
                <w:color w:val="000000" w:themeColor="text1"/>
                <w:sz w:val="24"/>
                <w:szCs w:val="24"/>
              </w:rPr>
            </w:pPr>
          </w:p>
          <w:p w14:paraId="4CAF5C41" w14:textId="21B46FF2" w:rsidR="00F473CF" w:rsidRPr="005A733C" w:rsidRDefault="005257DE" w:rsidP="007E4CCB">
            <w:pPr>
              <w:tabs>
                <w:tab w:val="clear" w:pos="3068"/>
              </w:tabs>
              <w:spacing w:line="240" w:lineRule="auto"/>
              <w:ind w:firstLine="0"/>
              <w:contextualSpacing/>
              <w:rPr>
                <w:color w:val="000000" w:themeColor="text1"/>
                <w:sz w:val="24"/>
                <w:szCs w:val="24"/>
              </w:rPr>
            </w:pPr>
            <w:r w:rsidRPr="005A733C">
              <w:rPr>
                <w:color w:val="000000" w:themeColor="text1"/>
                <w:sz w:val="24"/>
                <w:szCs w:val="24"/>
              </w:rPr>
              <w:t>5</w:t>
            </w:r>
            <w:r w:rsidR="00F473CF" w:rsidRPr="005A733C">
              <w:rPr>
                <w:color w:val="000000" w:themeColor="text1"/>
                <w:sz w:val="24"/>
                <w:szCs w:val="24"/>
              </w:rPr>
              <w:t>%</w:t>
            </w:r>
          </w:p>
        </w:tc>
      </w:tr>
      <w:tr w:rsidR="00F473CF" w:rsidRPr="005A733C" w14:paraId="44383B9A" w14:textId="7E73058C" w:rsidTr="00F473CF">
        <w:tc>
          <w:tcPr>
            <w:tcW w:w="3498" w:type="dxa"/>
          </w:tcPr>
          <w:p w14:paraId="61DB12A9" w14:textId="77777777" w:rsidR="007E4CCB" w:rsidRPr="005A733C" w:rsidRDefault="007E4CCB" w:rsidP="007E4CCB">
            <w:pPr>
              <w:tabs>
                <w:tab w:val="clear" w:pos="3068"/>
              </w:tabs>
              <w:spacing w:line="240" w:lineRule="auto"/>
              <w:ind w:firstLine="0"/>
              <w:contextualSpacing/>
              <w:rPr>
                <w:i/>
                <w:color w:val="000000" w:themeColor="text1"/>
                <w:sz w:val="24"/>
                <w:szCs w:val="24"/>
              </w:rPr>
            </w:pPr>
          </w:p>
          <w:p w14:paraId="55BF5D56" w14:textId="3FE57C37" w:rsidR="00F473CF" w:rsidRPr="005A733C" w:rsidRDefault="00F473CF" w:rsidP="007E4CCB">
            <w:pPr>
              <w:tabs>
                <w:tab w:val="clear" w:pos="3068"/>
              </w:tabs>
              <w:spacing w:line="240" w:lineRule="auto"/>
              <w:ind w:firstLine="0"/>
              <w:contextualSpacing/>
              <w:rPr>
                <w:i/>
                <w:color w:val="000000" w:themeColor="text1"/>
                <w:sz w:val="24"/>
                <w:szCs w:val="24"/>
              </w:rPr>
            </w:pPr>
            <w:r w:rsidRPr="005A733C">
              <w:rPr>
                <w:i/>
                <w:color w:val="000000" w:themeColor="text1"/>
                <w:sz w:val="24"/>
                <w:szCs w:val="24"/>
              </w:rPr>
              <w:t>#5 Failing to calculate appropriate values for each participant</w:t>
            </w:r>
          </w:p>
        </w:tc>
        <w:tc>
          <w:tcPr>
            <w:tcW w:w="3211" w:type="dxa"/>
          </w:tcPr>
          <w:p w14:paraId="2306FDCC" w14:textId="77777777" w:rsidR="007E4CCB" w:rsidRPr="005A733C" w:rsidRDefault="007E4CCB" w:rsidP="007E4CCB">
            <w:pPr>
              <w:tabs>
                <w:tab w:val="clear" w:pos="3068"/>
              </w:tabs>
              <w:spacing w:line="240" w:lineRule="auto"/>
              <w:ind w:firstLine="0"/>
              <w:contextualSpacing/>
              <w:rPr>
                <w:color w:val="000000" w:themeColor="text1"/>
                <w:sz w:val="24"/>
                <w:szCs w:val="24"/>
              </w:rPr>
            </w:pPr>
          </w:p>
          <w:p w14:paraId="4D8D8724" w14:textId="77777777" w:rsidR="00F473CF" w:rsidRPr="005A733C" w:rsidRDefault="00F473CF" w:rsidP="007E4CCB">
            <w:pPr>
              <w:tabs>
                <w:tab w:val="clear" w:pos="3068"/>
              </w:tabs>
              <w:spacing w:line="240" w:lineRule="auto"/>
              <w:ind w:firstLine="0"/>
              <w:contextualSpacing/>
              <w:rPr>
                <w:color w:val="000000" w:themeColor="text1"/>
                <w:sz w:val="24"/>
                <w:szCs w:val="24"/>
              </w:rPr>
            </w:pPr>
            <w:r w:rsidRPr="005A733C">
              <w:rPr>
                <w:color w:val="000000" w:themeColor="text1"/>
                <w:sz w:val="24"/>
                <w:szCs w:val="24"/>
              </w:rPr>
              <w:t>Distortion of all means, particularly those based on fixation durations and saccade amplitudes. The distortion will likely increase the means</w:t>
            </w:r>
          </w:p>
          <w:p w14:paraId="296C8BB4" w14:textId="26DB7E6B" w:rsidR="007E4CCB" w:rsidRPr="005A733C" w:rsidRDefault="007E4CCB" w:rsidP="007E4CCB">
            <w:pPr>
              <w:tabs>
                <w:tab w:val="clear" w:pos="3068"/>
              </w:tabs>
              <w:spacing w:line="240" w:lineRule="auto"/>
              <w:ind w:firstLine="0"/>
              <w:contextualSpacing/>
              <w:rPr>
                <w:color w:val="000000" w:themeColor="text1"/>
                <w:sz w:val="24"/>
                <w:szCs w:val="24"/>
              </w:rPr>
            </w:pPr>
          </w:p>
        </w:tc>
        <w:tc>
          <w:tcPr>
            <w:tcW w:w="2641" w:type="dxa"/>
          </w:tcPr>
          <w:p w14:paraId="550563A4" w14:textId="77777777" w:rsidR="007E4CCB" w:rsidRPr="005A733C" w:rsidRDefault="007E4CCB" w:rsidP="007E4CCB">
            <w:pPr>
              <w:tabs>
                <w:tab w:val="clear" w:pos="3068"/>
              </w:tabs>
              <w:spacing w:line="240" w:lineRule="auto"/>
              <w:ind w:firstLine="0"/>
              <w:contextualSpacing/>
              <w:rPr>
                <w:color w:val="000000" w:themeColor="text1"/>
                <w:sz w:val="24"/>
                <w:szCs w:val="24"/>
              </w:rPr>
            </w:pPr>
          </w:p>
          <w:p w14:paraId="1DA8C732" w14:textId="5E434044" w:rsidR="00F473CF" w:rsidRPr="005A733C" w:rsidRDefault="005257DE" w:rsidP="007E4CCB">
            <w:pPr>
              <w:tabs>
                <w:tab w:val="clear" w:pos="3068"/>
              </w:tabs>
              <w:spacing w:line="240" w:lineRule="auto"/>
              <w:ind w:firstLine="0"/>
              <w:contextualSpacing/>
              <w:rPr>
                <w:color w:val="000000" w:themeColor="text1"/>
                <w:sz w:val="24"/>
                <w:szCs w:val="24"/>
              </w:rPr>
            </w:pPr>
            <w:r w:rsidRPr="005A733C">
              <w:rPr>
                <w:color w:val="000000" w:themeColor="text1"/>
                <w:sz w:val="24"/>
                <w:szCs w:val="24"/>
              </w:rPr>
              <w:t>0</w:t>
            </w:r>
            <w:r w:rsidR="00F473CF" w:rsidRPr="005A733C">
              <w:rPr>
                <w:color w:val="000000" w:themeColor="text1"/>
                <w:sz w:val="24"/>
                <w:szCs w:val="24"/>
              </w:rPr>
              <w:t>%</w:t>
            </w:r>
          </w:p>
        </w:tc>
      </w:tr>
    </w:tbl>
    <w:p w14:paraId="3623EB5E" w14:textId="77777777" w:rsidR="00E87537" w:rsidRPr="005A733C" w:rsidRDefault="00E87537" w:rsidP="007E4CCB">
      <w:pPr>
        <w:tabs>
          <w:tab w:val="clear" w:pos="3068"/>
        </w:tabs>
        <w:spacing w:line="240" w:lineRule="auto"/>
        <w:ind w:firstLine="0"/>
        <w:contextualSpacing/>
        <w:rPr>
          <w:color w:val="000000" w:themeColor="text1"/>
          <w:sz w:val="24"/>
          <w:szCs w:val="24"/>
        </w:rPr>
      </w:pPr>
    </w:p>
    <w:p w14:paraId="55A03526" w14:textId="77777777" w:rsidR="007E4CCB" w:rsidRPr="005A733C" w:rsidRDefault="007E4CCB" w:rsidP="005B43A8">
      <w:pPr>
        <w:tabs>
          <w:tab w:val="clear" w:pos="3068"/>
        </w:tabs>
        <w:contextualSpacing/>
        <w:rPr>
          <w:color w:val="000000" w:themeColor="text1"/>
          <w:sz w:val="24"/>
          <w:szCs w:val="24"/>
        </w:rPr>
      </w:pPr>
    </w:p>
    <w:p w14:paraId="4D5C2646" w14:textId="0B94101F" w:rsidR="00E87537" w:rsidRPr="005A733C" w:rsidRDefault="009C0860" w:rsidP="005B43A8">
      <w:pPr>
        <w:tabs>
          <w:tab w:val="clear" w:pos="3068"/>
        </w:tabs>
        <w:contextualSpacing/>
        <w:rPr>
          <w:color w:val="000000" w:themeColor="text1"/>
          <w:sz w:val="24"/>
          <w:szCs w:val="24"/>
        </w:rPr>
      </w:pPr>
      <w:r w:rsidRPr="005A733C">
        <w:rPr>
          <w:color w:val="000000" w:themeColor="text1"/>
          <w:sz w:val="24"/>
          <w:szCs w:val="24"/>
        </w:rPr>
        <w:t>Of course, some readers of this</w:t>
      </w:r>
      <w:r w:rsidR="007043B9" w:rsidRPr="005A733C">
        <w:rPr>
          <w:color w:val="000000" w:themeColor="text1"/>
          <w:sz w:val="24"/>
          <w:szCs w:val="24"/>
        </w:rPr>
        <w:t xml:space="preserve"> tutorial</w:t>
      </w:r>
      <w:r w:rsidRPr="005A733C">
        <w:rPr>
          <w:color w:val="000000" w:themeColor="text1"/>
          <w:sz w:val="24"/>
          <w:szCs w:val="24"/>
        </w:rPr>
        <w:t xml:space="preserve"> review may disagree that these pitfalls </w:t>
      </w:r>
      <w:r w:rsidR="00817C7A" w:rsidRPr="005A733C">
        <w:rPr>
          <w:color w:val="000000" w:themeColor="text1"/>
          <w:sz w:val="24"/>
          <w:szCs w:val="24"/>
        </w:rPr>
        <w:t>threaten</w:t>
      </w:r>
      <w:r w:rsidRPr="005A733C">
        <w:rPr>
          <w:color w:val="000000" w:themeColor="text1"/>
          <w:sz w:val="24"/>
          <w:szCs w:val="24"/>
        </w:rPr>
        <w:t xml:space="preserve"> conclusions drawn in published research</w:t>
      </w:r>
      <w:r w:rsidR="004F76DF" w:rsidRPr="005A733C">
        <w:rPr>
          <w:color w:val="000000" w:themeColor="text1"/>
          <w:sz w:val="24"/>
          <w:szCs w:val="24"/>
        </w:rPr>
        <w:t xml:space="preserve"> and/or that any effects will survive re-analysis conducted under consideration of these pitfalls</w:t>
      </w:r>
      <w:r w:rsidRPr="005A733C">
        <w:rPr>
          <w:color w:val="000000" w:themeColor="text1"/>
          <w:sz w:val="24"/>
          <w:szCs w:val="24"/>
        </w:rPr>
        <w:t xml:space="preserve">. That will undoubtedly be true </w:t>
      </w:r>
      <w:r w:rsidR="001B6412" w:rsidRPr="005A733C">
        <w:rPr>
          <w:color w:val="000000" w:themeColor="text1"/>
          <w:sz w:val="24"/>
          <w:szCs w:val="24"/>
        </w:rPr>
        <w:t>in many cases</w:t>
      </w:r>
      <w:r w:rsidRPr="005A733C">
        <w:rPr>
          <w:color w:val="000000" w:themeColor="text1"/>
          <w:sz w:val="24"/>
          <w:szCs w:val="24"/>
        </w:rPr>
        <w:t xml:space="preserve">. Yet, even if the conclusions remain unchanged after accounting for the pitfalls, we still believe that it is important for researchers to provide a veridical and accurate set of analyses after proper processing and cleaning, even if their conclusions remain the same. </w:t>
      </w:r>
      <w:r w:rsidR="005B43A8" w:rsidRPr="005A733C">
        <w:rPr>
          <w:color w:val="000000" w:themeColor="text1"/>
          <w:sz w:val="24"/>
          <w:szCs w:val="24"/>
        </w:rPr>
        <w:t>Worse still is the fact that even if a re-analysis is conducted, different groups of researchers may not necessarily agree upon how to re-</w:t>
      </w:r>
      <w:r w:rsidR="00471387" w:rsidRPr="005A733C">
        <w:rPr>
          <w:color w:val="000000" w:themeColor="text1"/>
          <w:sz w:val="24"/>
          <w:szCs w:val="24"/>
        </w:rPr>
        <w:t>analyze</w:t>
      </w:r>
      <w:r w:rsidR="005B43A8" w:rsidRPr="005A733C">
        <w:rPr>
          <w:color w:val="000000" w:themeColor="text1"/>
          <w:sz w:val="24"/>
          <w:szCs w:val="24"/>
        </w:rPr>
        <w:t xml:space="preserve"> a given dataset, with each pitfall or minor issue discussed here being a potential source of contention. After all, </w:t>
      </w:r>
      <w:r w:rsidR="00115156" w:rsidRPr="005A733C">
        <w:rPr>
          <w:color w:val="000000" w:themeColor="text1"/>
          <w:sz w:val="24"/>
          <w:szCs w:val="24"/>
        </w:rPr>
        <w:t>different laboratories and researchers all have their own set of entrenched approaches</w:t>
      </w:r>
      <w:r w:rsidR="00471387" w:rsidRPr="005A733C">
        <w:rPr>
          <w:color w:val="000000" w:themeColor="text1"/>
          <w:sz w:val="24"/>
          <w:szCs w:val="24"/>
        </w:rPr>
        <w:t>, traditions</w:t>
      </w:r>
      <w:r w:rsidR="00817C7A" w:rsidRPr="005A733C">
        <w:rPr>
          <w:color w:val="000000" w:themeColor="text1"/>
          <w:sz w:val="24"/>
          <w:szCs w:val="24"/>
        </w:rPr>
        <w:t>,</w:t>
      </w:r>
      <w:r w:rsidR="00115156" w:rsidRPr="005A733C">
        <w:rPr>
          <w:color w:val="000000" w:themeColor="text1"/>
          <w:sz w:val="24"/>
          <w:szCs w:val="24"/>
        </w:rPr>
        <w:t xml:space="preserve"> and beliefs. </w:t>
      </w:r>
    </w:p>
    <w:p w14:paraId="0A4D4BD0" w14:textId="4A7A76F3" w:rsidR="00EC6599" w:rsidRPr="005A733C" w:rsidRDefault="00422DDE" w:rsidP="00657D06">
      <w:pPr>
        <w:tabs>
          <w:tab w:val="clear" w:pos="3068"/>
        </w:tabs>
        <w:contextualSpacing/>
        <w:rPr>
          <w:color w:val="000000" w:themeColor="text1"/>
          <w:sz w:val="24"/>
          <w:szCs w:val="24"/>
        </w:rPr>
      </w:pPr>
      <w:r w:rsidRPr="005A733C">
        <w:rPr>
          <w:color w:val="000000" w:themeColor="text1"/>
          <w:sz w:val="24"/>
          <w:szCs w:val="24"/>
        </w:rPr>
        <w:t>Rather than spend the coming years debating whether to treat fixations as outliers if they are</w:t>
      </w:r>
      <w:r w:rsidR="0043301E" w:rsidRPr="005A733C">
        <w:rPr>
          <w:color w:val="000000" w:themeColor="text1"/>
          <w:sz w:val="24"/>
          <w:szCs w:val="24"/>
        </w:rPr>
        <w:t>, say,</w:t>
      </w:r>
      <w:r w:rsidRPr="005A733C">
        <w:rPr>
          <w:color w:val="000000" w:themeColor="text1"/>
          <w:sz w:val="24"/>
          <w:szCs w:val="24"/>
        </w:rPr>
        <w:t xml:space="preserve"> less than 80ms versus less than 70ms (to take but one </w:t>
      </w:r>
      <w:r w:rsidR="00EC6599" w:rsidRPr="005A733C">
        <w:rPr>
          <w:color w:val="000000" w:themeColor="text1"/>
          <w:sz w:val="24"/>
          <w:szCs w:val="24"/>
        </w:rPr>
        <w:t xml:space="preserve">contrived </w:t>
      </w:r>
      <w:r w:rsidRPr="005A733C">
        <w:rPr>
          <w:color w:val="000000" w:themeColor="text1"/>
          <w:sz w:val="24"/>
          <w:szCs w:val="24"/>
        </w:rPr>
        <w:t xml:space="preserve">example), it is our belief that a more productive approach would be to simply map out </w:t>
      </w:r>
      <w:r w:rsidR="00EC6599" w:rsidRPr="005A733C">
        <w:rPr>
          <w:color w:val="000000" w:themeColor="text1"/>
          <w:sz w:val="24"/>
          <w:szCs w:val="24"/>
        </w:rPr>
        <w:t>all reasonable analyses that could be conducted upon a given dataset</w:t>
      </w:r>
      <w:r w:rsidR="00471387" w:rsidRPr="005A733C">
        <w:rPr>
          <w:color w:val="000000" w:themeColor="text1"/>
          <w:sz w:val="24"/>
          <w:szCs w:val="24"/>
        </w:rPr>
        <w:t xml:space="preserve">. </w:t>
      </w:r>
      <w:r w:rsidR="00EC6599" w:rsidRPr="005A733C">
        <w:rPr>
          <w:color w:val="000000" w:themeColor="text1"/>
          <w:sz w:val="24"/>
          <w:szCs w:val="24"/>
        </w:rPr>
        <w:t xml:space="preserve">Under this approach, called a </w:t>
      </w:r>
      <w:r w:rsidR="00EC6599" w:rsidRPr="005A733C">
        <w:rPr>
          <w:i/>
          <w:color w:val="000000" w:themeColor="text1"/>
          <w:sz w:val="24"/>
          <w:szCs w:val="24"/>
        </w:rPr>
        <w:t xml:space="preserve">multiverse </w:t>
      </w:r>
      <w:r w:rsidR="00EC6599" w:rsidRPr="005A733C">
        <w:rPr>
          <w:color w:val="000000" w:themeColor="text1"/>
          <w:sz w:val="24"/>
          <w:szCs w:val="24"/>
        </w:rPr>
        <w:t>analysis, a researcher conducts not one analysis, but many</w:t>
      </w:r>
      <w:r w:rsidR="00375BA6" w:rsidRPr="005A733C">
        <w:rPr>
          <w:color w:val="000000" w:themeColor="text1"/>
          <w:sz w:val="24"/>
          <w:szCs w:val="24"/>
        </w:rPr>
        <w:t xml:space="preserve"> </w:t>
      </w:r>
      <w:r w:rsidR="00375BA6" w:rsidRPr="005A733C">
        <w:rPr>
          <w:color w:val="000000" w:themeColor="text1"/>
          <w:sz w:val="24"/>
          <w:szCs w:val="24"/>
        </w:rPr>
        <w:fldChar w:fldCharType="begin"/>
      </w:r>
      <w:r w:rsidR="00375BA6" w:rsidRPr="005A733C">
        <w:rPr>
          <w:color w:val="000000" w:themeColor="text1"/>
          <w:sz w:val="24"/>
          <w:szCs w:val="24"/>
        </w:rPr>
        <w:instrText xml:space="preserve"> ADDIN ZOTERO_ITEM CSL_CITATION {"citationID":"BcMZZpOn","properties":{"formattedCitation":"(e.g., see Steegen et al., 2016)","plainCitation":"(e.g., see Steegen et al., 2016)","noteIndex":0},"citationItems":[{"id":2609,"uris":["http://zotero.org/users/6618481/items/RQGR6UN7"],"uri":["http://zotero.org/users/6618481/items/RQGR6UN7"],"itemData":{"id":2609,"type":"article-journal","abstract":"Empirical research inevitably includes constructing a data set by processing raw data into a form ready for statistical analysis. Data processing often involves choices among several reasonable options for excluding, transforming, and coding data. We suggest that instead of performing only one analysis, researchers could perform a multiverse analysis, which involves performing all analyses across the whole set of alternatively processed data sets corresponding to a large set of reasonable scenarios. Using an example focusing on the effect of fertility on religiosity and political attitudes, we show that analyzing a single data set can be misleading and propose a multiverse analysis as an alternative practice. A multiverse analysis offers an idea of how much the conclusions change because of arbitrary choices in data construction and gives pointers as to which choices are most consequential in the fragility of the result.","container-title":"Perspectives on Psychological Science","DOI":"10.1177/1745691616658637","ISSN":"1745-6916","issue":"5","journalAbbreviation":"Perspect Psychol Sci","language":"en","note":"publisher: SAGE Publications Inc","page":"702-712","source":"SAGE Journals","title":"Increasing Transparency Through a Multiverse Analysis","volume":"11","author":[{"family":"Steegen","given":"Sara"},{"family":"Tuerlinckx","given":"Francis"},{"family":"Gelman","given":"Andrew"},{"family":"Vanpaemel","given":"Wolf"}],"issued":{"date-parts":[["2016",9,1]]}},"prefix":"e.g., see"}],"schema":"https://github.com/citation-style-language/schema/raw/master/csl-citation.json"} </w:instrText>
      </w:r>
      <w:r w:rsidR="00375BA6" w:rsidRPr="005A733C">
        <w:rPr>
          <w:color w:val="000000" w:themeColor="text1"/>
          <w:sz w:val="24"/>
          <w:szCs w:val="24"/>
        </w:rPr>
        <w:fldChar w:fldCharType="separate"/>
      </w:r>
      <w:r w:rsidR="00375BA6" w:rsidRPr="005A733C">
        <w:rPr>
          <w:noProof/>
          <w:color w:val="000000" w:themeColor="text1"/>
          <w:sz w:val="24"/>
          <w:szCs w:val="24"/>
        </w:rPr>
        <w:t>(e.g., see Steegen et al., 2016)</w:t>
      </w:r>
      <w:r w:rsidR="00375BA6" w:rsidRPr="005A733C">
        <w:rPr>
          <w:color w:val="000000" w:themeColor="text1"/>
          <w:sz w:val="24"/>
          <w:szCs w:val="24"/>
        </w:rPr>
        <w:fldChar w:fldCharType="end"/>
      </w:r>
      <w:r w:rsidR="00EC6599" w:rsidRPr="005A733C">
        <w:rPr>
          <w:color w:val="000000" w:themeColor="text1"/>
          <w:sz w:val="24"/>
          <w:szCs w:val="24"/>
        </w:rPr>
        <w:t xml:space="preserve">. Precedent for this already exists in the study of </w:t>
      </w:r>
      <w:r w:rsidR="00375BA6" w:rsidRPr="005A733C">
        <w:rPr>
          <w:color w:val="000000" w:themeColor="text1"/>
          <w:sz w:val="24"/>
          <w:szCs w:val="24"/>
        </w:rPr>
        <w:t>visual search and eye movements</w:t>
      </w:r>
      <w:r w:rsidR="005B43A8" w:rsidRPr="005A733C">
        <w:rPr>
          <w:color w:val="000000" w:themeColor="text1"/>
          <w:sz w:val="24"/>
          <w:szCs w:val="24"/>
        </w:rPr>
        <w:t>. W</w:t>
      </w:r>
      <w:r w:rsidR="00EC6599" w:rsidRPr="005A733C">
        <w:rPr>
          <w:color w:val="000000" w:themeColor="text1"/>
          <w:sz w:val="24"/>
          <w:szCs w:val="24"/>
        </w:rPr>
        <w:t xml:space="preserve">e noted </w:t>
      </w:r>
      <w:r w:rsidR="0094041E" w:rsidRPr="005A733C">
        <w:rPr>
          <w:color w:val="000000" w:themeColor="text1"/>
          <w:sz w:val="24"/>
          <w:szCs w:val="24"/>
        </w:rPr>
        <w:t xml:space="preserve">when discussing data filtering </w:t>
      </w:r>
      <w:r w:rsidR="001B1DAF" w:rsidRPr="005A733C">
        <w:rPr>
          <w:color w:val="000000" w:themeColor="text1"/>
          <w:sz w:val="24"/>
          <w:szCs w:val="24"/>
        </w:rPr>
        <w:t xml:space="preserve">that </w:t>
      </w:r>
      <w:r w:rsidR="00EC6599" w:rsidRPr="005A733C">
        <w:rPr>
          <w:color w:val="000000" w:themeColor="text1"/>
          <w:sz w:val="24"/>
          <w:szCs w:val="24"/>
        </w:rPr>
        <w:t>some researchers already examine datasets twice: once treating fixations as landing on objects only if they fell directly upon those objects and a second time using a distance threshold limit that includes a larger sample of the fixations in the study</w:t>
      </w:r>
      <w:r w:rsidR="00923745" w:rsidRPr="005A733C">
        <w:rPr>
          <w:color w:val="000000" w:themeColor="text1"/>
          <w:sz w:val="24"/>
          <w:szCs w:val="24"/>
        </w:rPr>
        <w:t>.</w:t>
      </w:r>
      <w:r w:rsidR="00471387" w:rsidRPr="005A733C">
        <w:rPr>
          <w:color w:val="000000" w:themeColor="text1"/>
          <w:sz w:val="24"/>
          <w:szCs w:val="24"/>
        </w:rPr>
        <w:t xml:space="preserve"> This approach is a (small) form of multiverse analysis (i.e., one with two ‘universes’ in).</w:t>
      </w:r>
      <w:r w:rsidR="00EC6599" w:rsidRPr="005A733C">
        <w:rPr>
          <w:color w:val="000000" w:themeColor="text1"/>
          <w:sz w:val="24"/>
          <w:szCs w:val="24"/>
        </w:rPr>
        <w:t xml:space="preserve"> The benefit of </w:t>
      </w:r>
      <w:r w:rsidR="00EC6599" w:rsidRPr="005A733C">
        <w:rPr>
          <w:color w:val="000000" w:themeColor="text1"/>
          <w:sz w:val="24"/>
          <w:szCs w:val="24"/>
        </w:rPr>
        <w:lastRenderedPageBreak/>
        <w:t>multiverse analyses is that they make transparent the many possible and different</w:t>
      </w:r>
      <w:r w:rsidR="005B43A8" w:rsidRPr="005A733C">
        <w:rPr>
          <w:color w:val="000000" w:themeColor="text1"/>
          <w:sz w:val="24"/>
          <w:szCs w:val="24"/>
        </w:rPr>
        <w:t xml:space="preserve"> reasonable</w:t>
      </w:r>
      <w:r w:rsidR="00EC6599" w:rsidRPr="005A733C">
        <w:rPr>
          <w:color w:val="000000" w:themeColor="text1"/>
          <w:sz w:val="24"/>
          <w:szCs w:val="24"/>
        </w:rPr>
        <w:t xml:space="preserve"> data processing pipelines that can be adopted when filtering and cleaning complex datasets such as those recorded as part of visual search and eye movement experiments. Rather than arbitrarily </w:t>
      </w:r>
      <w:r w:rsidR="0043301E" w:rsidRPr="005A733C">
        <w:rPr>
          <w:color w:val="000000" w:themeColor="text1"/>
          <w:sz w:val="24"/>
          <w:szCs w:val="24"/>
        </w:rPr>
        <w:t>removing</w:t>
      </w:r>
      <w:r w:rsidR="00EC6599" w:rsidRPr="005A733C">
        <w:rPr>
          <w:color w:val="000000" w:themeColor="text1"/>
          <w:sz w:val="24"/>
          <w:szCs w:val="24"/>
        </w:rPr>
        <w:t xml:space="preserve"> certain outliers or making claims regarding the best way to process a dataset, a researcher can </w:t>
      </w:r>
      <w:r w:rsidR="00EC6599" w:rsidRPr="005A733C">
        <w:rPr>
          <w:i/>
          <w:color w:val="000000" w:themeColor="text1"/>
          <w:sz w:val="24"/>
          <w:szCs w:val="24"/>
        </w:rPr>
        <w:t xml:space="preserve">show </w:t>
      </w:r>
      <w:r w:rsidR="00EC6599" w:rsidRPr="005A733C">
        <w:rPr>
          <w:color w:val="000000" w:themeColor="text1"/>
          <w:sz w:val="24"/>
          <w:szCs w:val="24"/>
        </w:rPr>
        <w:t>that their approach is a reasonable one that is not contingent upon them sub-select</w:t>
      </w:r>
      <w:r w:rsidR="00E45FC5" w:rsidRPr="005A733C">
        <w:rPr>
          <w:color w:val="000000" w:themeColor="text1"/>
          <w:sz w:val="24"/>
          <w:szCs w:val="24"/>
        </w:rPr>
        <w:t>ing</w:t>
      </w:r>
      <w:r w:rsidR="00EC6599" w:rsidRPr="005A733C">
        <w:rPr>
          <w:color w:val="000000" w:themeColor="text1"/>
          <w:sz w:val="24"/>
          <w:szCs w:val="24"/>
        </w:rPr>
        <w:t xml:space="preserve"> a very specific set of values that, as fortune has it, fits their predictions. </w:t>
      </w:r>
    </w:p>
    <w:p w14:paraId="6B4DF4FA" w14:textId="00159ADC" w:rsidR="00115156" w:rsidRPr="005A733C" w:rsidRDefault="00EC6599" w:rsidP="00657D06">
      <w:pPr>
        <w:tabs>
          <w:tab w:val="clear" w:pos="3068"/>
        </w:tabs>
        <w:contextualSpacing/>
        <w:rPr>
          <w:color w:val="000000" w:themeColor="text1"/>
          <w:sz w:val="24"/>
          <w:szCs w:val="24"/>
        </w:rPr>
      </w:pPr>
      <w:r w:rsidRPr="005A733C">
        <w:rPr>
          <w:color w:val="000000" w:themeColor="text1"/>
          <w:sz w:val="24"/>
          <w:szCs w:val="24"/>
        </w:rPr>
        <w:t xml:space="preserve">The choices made as part of the data filtering process </w:t>
      </w:r>
      <w:r w:rsidR="00ED08A3" w:rsidRPr="005A733C">
        <w:rPr>
          <w:color w:val="000000" w:themeColor="text1"/>
          <w:sz w:val="24"/>
          <w:szCs w:val="24"/>
        </w:rPr>
        <w:t xml:space="preserve">are </w:t>
      </w:r>
      <w:r w:rsidRPr="005A733C">
        <w:rPr>
          <w:color w:val="000000" w:themeColor="text1"/>
          <w:sz w:val="24"/>
          <w:szCs w:val="24"/>
        </w:rPr>
        <w:t xml:space="preserve">often referred to as a </w:t>
      </w:r>
      <w:r w:rsidRPr="005A733C">
        <w:rPr>
          <w:i/>
          <w:color w:val="000000" w:themeColor="text1"/>
          <w:sz w:val="24"/>
          <w:szCs w:val="24"/>
        </w:rPr>
        <w:t>garden of forking paths</w:t>
      </w:r>
      <w:r w:rsidRPr="005A733C">
        <w:rPr>
          <w:color w:val="000000" w:themeColor="text1"/>
          <w:sz w:val="24"/>
          <w:szCs w:val="24"/>
        </w:rPr>
        <w:t>, with each decision about filtering the data leading to an explicit, or perhaps even implicit</w:t>
      </w:r>
      <w:r w:rsidR="00E506A2" w:rsidRPr="005A733C">
        <w:rPr>
          <w:color w:val="000000" w:themeColor="text1"/>
          <w:sz w:val="24"/>
          <w:szCs w:val="24"/>
        </w:rPr>
        <w:t>,</w:t>
      </w:r>
      <w:r w:rsidRPr="005A733C">
        <w:rPr>
          <w:color w:val="000000" w:themeColor="text1"/>
          <w:sz w:val="24"/>
          <w:szCs w:val="24"/>
        </w:rPr>
        <w:t xml:space="preserve"> fork in the path</w:t>
      </w:r>
      <w:r w:rsidR="00375BA6" w:rsidRPr="005A733C">
        <w:rPr>
          <w:color w:val="000000" w:themeColor="text1"/>
          <w:sz w:val="24"/>
          <w:szCs w:val="24"/>
        </w:rPr>
        <w:t xml:space="preserve"> </w:t>
      </w:r>
      <w:r w:rsidR="00375BA6" w:rsidRPr="005A733C">
        <w:rPr>
          <w:color w:val="000000" w:themeColor="text1"/>
          <w:sz w:val="24"/>
          <w:szCs w:val="24"/>
        </w:rPr>
        <w:fldChar w:fldCharType="begin"/>
      </w:r>
      <w:r w:rsidR="005B7BD2" w:rsidRPr="005A733C">
        <w:rPr>
          <w:color w:val="000000" w:themeColor="text1"/>
          <w:sz w:val="24"/>
          <w:szCs w:val="24"/>
        </w:rPr>
        <w:instrText xml:space="preserve"> ADDIN ZOTERO_ITEM CSL_CITATION {"citationID":"W84N7y9U","properties":{"formattedCitation":"(Gelman &amp; Loken, 2014)","plainCitation":"(Gelman &amp; Loken, 2014)","noteIndex":0},"citationItems":[{"id":2632,"uris":["http://zotero.org/users/6618481/items/7EZCF98S"],"uri":["http://zotero.org/users/6618481/items/7EZCF98S"],"itemData":{"id":2632,"type":"article-journal","container-title":"American Scientist","ISSN":"00030996","issue":"6","language":"English","note":"publisher: Sigma Xi, The Scientific Research Society","page":"460-466","source":"go.gale.com","title":"The statistical crisis in science: data-dependent analysis--'garden of forking paths'--explains why many statistically significant comparisons don't hold up","title-short":"The statistical crisis in science","volume":"102","author":[{"family":"Gelman","given":"Andrew"},{"family":"Loken","given":"Eric"}],"issued":{"date-parts":[["2014",11,1]]}}}],"schema":"https://github.com/citation-style-language/schema/raw/master/csl-citation.json"} </w:instrText>
      </w:r>
      <w:r w:rsidR="00375BA6" w:rsidRPr="005A733C">
        <w:rPr>
          <w:color w:val="000000" w:themeColor="text1"/>
          <w:sz w:val="24"/>
          <w:szCs w:val="24"/>
        </w:rPr>
        <w:fldChar w:fldCharType="separate"/>
      </w:r>
      <w:r w:rsidR="00375BA6" w:rsidRPr="005A733C">
        <w:rPr>
          <w:noProof/>
          <w:color w:val="000000" w:themeColor="text1"/>
          <w:sz w:val="24"/>
          <w:szCs w:val="24"/>
        </w:rPr>
        <w:t>(Gelman &amp; Loken, 2014)</w:t>
      </w:r>
      <w:r w:rsidR="00375BA6" w:rsidRPr="005A733C">
        <w:rPr>
          <w:color w:val="000000" w:themeColor="text1"/>
          <w:sz w:val="24"/>
          <w:szCs w:val="24"/>
        </w:rPr>
        <w:fldChar w:fldCharType="end"/>
      </w:r>
      <w:r w:rsidRPr="005A733C">
        <w:rPr>
          <w:color w:val="000000" w:themeColor="text1"/>
          <w:sz w:val="24"/>
          <w:szCs w:val="24"/>
        </w:rPr>
        <w:t xml:space="preserve">. </w:t>
      </w:r>
      <w:r w:rsidR="00E45FC5" w:rsidRPr="005A733C">
        <w:rPr>
          <w:color w:val="000000" w:themeColor="text1"/>
          <w:sz w:val="24"/>
          <w:szCs w:val="24"/>
        </w:rPr>
        <w:t xml:space="preserve">We can begin to use this philosophy, and the multiverse analysis approach that comes with it, to highlight just how easily conclusions about a dataset can change. To take one example, we will close this point by posing </w:t>
      </w:r>
      <w:r w:rsidR="00E506A2" w:rsidRPr="005A733C">
        <w:rPr>
          <w:color w:val="000000" w:themeColor="text1"/>
          <w:sz w:val="24"/>
          <w:szCs w:val="24"/>
        </w:rPr>
        <w:t xml:space="preserve">a </w:t>
      </w:r>
      <w:r w:rsidR="00E45FC5" w:rsidRPr="005A733C">
        <w:rPr>
          <w:color w:val="000000" w:themeColor="text1"/>
          <w:sz w:val="24"/>
          <w:szCs w:val="24"/>
        </w:rPr>
        <w:t xml:space="preserve">final question of the dataset from Godwin et al. (2015): </w:t>
      </w:r>
      <w:r w:rsidR="00E506A2" w:rsidRPr="005A733C">
        <w:rPr>
          <w:color w:val="000000" w:themeColor="text1"/>
          <w:sz w:val="24"/>
          <w:szCs w:val="24"/>
        </w:rPr>
        <w:t xml:space="preserve">Was </w:t>
      </w:r>
      <w:r w:rsidR="00E45FC5" w:rsidRPr="005A733C">
        <w:rPr>
          <w:color w:val="000000" w:themeColor="text1"/>
          <w:sz w:val="24"/>
          <w:szCs w:val="24"/>
        </w:rPr>
        <w:t>there a difference in how long participants spent fixating each object between the two experiments? In Experiment 1, participants searched for dissimilar targets; in Experiment 2, they searched for similar targets. We might pose this question given that searching for two similar targets is known to be easier than searching for two dissimilar targets</w:t>
      </w:r>
      <w:r w:rsidR="00AD6EA6" w:rsidRPr="005A733C">
        <w:rPr>
          <w:color w:val="000000" w:themeColor="text1"/>
          <w:sz w:val="24"/>
          <w:szCs w:val="24"/>
        </w:rPr>
        <w:t xml:space="preserve"> </w:t>
      </w:r>
      <w:r w:rsidR="00AD6EA6" w:rsidRPr="005A733C">
        <w:rPr>
          <w:color w:val="000000" w:themeColor="text1"/>
          <w:sz w:val="24"/>
          <w:szCs w:val="24"/>
        </w:rPr>
        <w:fldChar w:fldCharType="begin"/>
      </w:r>
      <w:r w:rsidR="00AD6EA6" w:rsidRPr="005A733C">
        <w:rPr>
          <w:color w:val="000000" w:themeColor="text1"/>
          <w:sz w:val="24"/>
          <w:szCs w:val="24"/>
        </w:rPr>
        <w:instrText xml:space="preserve"> ADDIN ZOTERO_ITEM CSL_CITATION {"citationID":"E3wUnits","properties":{"formattedCitation":"(Hout &amp; Goldinger, 2015; Menneer et al., 2012, 2012; Mestry et al., 2017)","plainCitation":"(Hout &amp; Goldinger, 2015; Menneer et al., 2012, 2012; Mestry et al., 2017)","noteIndex":0},"citationItems":[{"id":2736,"uris":["http://zotero.org/users/6618481/items/MI2QM6NW"],"uri":["http://zotero.org/users/6618481/items/MI2QM6NW"],"itemData":{"id":2736,"type":"article-journal","container-title":"Attention, Perception, &amp; Psychophysics","DOI":"10.3758/s13414-014-0764-6","ISSN":"1943-3921, 1943-393X","issue":"1","journalAbbreviation":"Atten Percept Psychophys","language":"en","page":"128-149","source":"DOI.org (Crossref)","title":"Target templates: the precision of mental representations affects attentional guidance and decision-making in visual search","title-short":"Target templates","volume":"77","author":[{"family":"Hout","given":"Michael C."},{"family":"Goldinger","given":"Stephen D."}],"issued":{"date-parts":[["2015",1]]}}},{"id":3033,"uris":["http://zotero.org/users/6618481/items/GEIDCW6G"],"uri":["http://zotero.org/users/6618481/items/GEIDCW6G"],"itemData":{"id":3033,"type":"article-journal","container-title":"Journal of Experimental Psychology: Applied","DOI":"10.1037/a0031032","ISSN":"1939-2192, 1076-898X","issue":"4","journalAbbreviation":"Journal of Experimental Psychology: Applied","language":"en","page":"404-418","source":"DOI.org (Crossref)","title":"Search for two categories of target produces fewer fixations to target-color items.","volume":"18","author":[{"family":"Menneer","given":"Tamaryn"},{"family":"Stroud","given":"Michael J."},{"family":"Cave","given":"Kyle R."},{"family":"Li","given":"Xingshan"},{"family":"Godwin","given":"Hayward J."},{"family":"Liversedge","given":"Simon P."},{"family":"Donnelly","given":"Nick"}],"issued":{"date-parts":[["2012"]]}}},{"id":3033,"uris":["http://zotero.org/users/6618481/items/GEIDCW6G"],"uri":["http://zotero.org/users/6618481/items/GEIDCW6G"],"itemData":{"id":3033,"type":"article-journal","container-title":"Journal of Experimental Psychology: Applied","DOI":"10.1037/a0031032","ISSN":"1939-2192, 1076-898X","issue":"4","journalAbbreviation":"Journal of Experimental Psychology: Applied","language":"en","page":"404-418","source":"DOI.org (Crossref)","title":"Search for two categories of target produces fewer fixations to target-color items.","volume":"18","author":[{"family":"Menneer","given":"Tamaryn"},{"family":"Stroud","given":"Michael J."},{"family":"Cave","given":"Kyle R."},{"family":"Li","given":"Xingshan"},{"family":"Godwin","given":"Hayward J."},{"family":"Liversedge","given":"Simon P."},{"family":"Donnelly","given":"Nick"}],"issued":{"date-parts":[["2012"]]}}},{"id":2627,"uris":["http://zotero.org/users/6618481/items/DFLBB6BU"],"uri":["http://zotero.org/users/6618481/items/DFLBB6BU"],"itemData":{"id":2627,"type":"article-journal","abstract":"The efficiency of visual search for one (single-target) and either of two (dual-target) unfamiliar faces was explored to understand the manifestations of capacity and guidance limitations in face search. The visual similarity of distractor faces to target faces was manipulated using morphing (Experiments 1 and 2) and multidimensional scaling (Experiment 3). A dual-target cost was found in all experiments, evidenced by slower and less accurate search in dual- than single-target conditions. The dual-target cost was unequal across the targets, with performance being maintained on one target and reduced on the other, which we label “preferred” and “non-preferred” respectively. We calculated the capacity for each target face and show reduced capacity for representing the non-preferred target face. However, results show that the capacity for the non-preferred target can be increased when the dual-target condition is conducted after participants complete the single-target conditions. Analyses of eye movements revealed evidence for weak guidance of fixations in single-target search, and when searching for the preferred target in dual-target search. Overall, the experiments show dual-target search for faces is capacity- and guidance-limited, leading to superior search for 1 face over the other in dual-target search. However, learning faces individually may improve capacity with the second face. (PsycINFO Database Record (c) 2017 APA, all rights reserved)","container-title":"Journal of Experimental Psychology: Human Perception and Performance","DOI":"10.1037/xhp0000388","ISSN":"1939-1277(Electronic),0096-1523(Print)","issue":"8","note":"publisher-place: US\npublisher: American Psychological Association","page":"1504-1519","source":"APA PsycNET","title":"Dual-target cost in visual search for multiple unfamiliar faces","volume":"43","author":[{"family":"Mestry","given":"Natalie"},{"family":"Menneer","given":"Tamaryn"},{"family":"Cave","given":"Kyle R."},{"family":"Godwin","given":"Hayward J."},{"family":"Donnelly","given":"Nick"}],"issued":{"date-parts":[["2017"]]}}}],"schema":"https://github.com/citation-style-language/schema/raw/master/csl-citation.json"} </w:instrText>
      </w:r>
      <w:r w:rsidR="00AD6EA6" w:rsidRPr="005A733C">
        <w:rPr>
          <w:color w:val="000000" w:themeColor="text1"/>
          <w:sz w:val="24"/>
          <w:szCs w:val="24"/>
        </w:rPr>
        <w:fldChar w:fldCharType="separate"/>
      </w:r>
      <w:r w:rsidR="00AD6EA6" w:rsidRPr="005A733C">
        <w:rPr>
          <w:noProof/>
          <w:color w:val="000000" w:themeColor="text1"/>
          <w:sz w:val="24"/>
          <w:szCs w:val="24"/>
        </w:rPr>
        <w:t>(Hout &amp; Goldinger, 2015; Menneer et al., 2012, 2012; Mestry et al., 2017)</w:t>
      </w:r>
      <w:r w:rsidR="00AD6EA6" w:rsidRPr="005A733C">
        <w:rPr>
          <w:color w:val="000000" w:themeColor="text1"/>
          <w:sz w:val="24"/>
          <w:szCs w:val="24"/>
        </w:rPr>
        <w:fldChar w:fldCharType="end"/>
      </w:r>
      <w:r w:rsidR="00AD6EA6" w:rsidRPr="005A733C">
        <w:rPr>
          <w:color w:val="000000" w:themeColor="text1"/>
          <w:sz w:val="24"/>
          <w:szCs w:val="24"/>
        </w:rPr>
        <w:t xml:space="preserve">, </w:t>
      </w:r>
      <w:r w:rsidR="0043301E" w:rsidRPr="005A733C">
        <w:rPr>
          <w:color w:val="000000" w:themeColor="text1"/>
          <w:sz w:val="24"/>
          <w:szCs w:val="24"/>
        </w:rPr>
        <w:t>so perhaps we might expect fixation durations to be longer for Experiment 1 than Experiment 2</w:t>
      </w:r>
      <w:r w:rsidR="00E45FC5" w:rsidRPr="005A733C">
        <w:rPr>
          <w:color w:val="000000" w:themeColor="text1"/>
          <w:sz w:val="24"/>
          <w:szCs w:val="24"/>
        </w:rPr>
        <w:t>.</w:t>
      </w:r>
      <w:r w:rsidR="00E40158" w:rsidRPr="005A733C">
        <w:rPr>
          <w:color w:val="000000" w:themeColor="text1"/>
          <w:sz w:val="24"/>
          <w:szCs w:val="24"/>
        </w:rPr>
        <w:t xml:space="preserve"> </w:t>
      </w:r>
      <w:r w:rsidR="0043301E" w:rsidRPr="005A733C">
        <w:rPr>
          <w:color w:val="000000" w:themeColor="text1"/>
          <w:sz w:val="24"/>
          <w:szCs w:val="24"/>
        </w:rPr>
        <w:t>Moreover, w</w:t>
      </w:r>
      <w:r w:rsidR="00E40158" w:rsidRPr="005A733C">
        <w:rPr>
          <w:color w:val="000000" w:themeColor="text1"/>
          <w:sz w:val="24"/>
          <w:szCs w:val="24"/>
        </w:rPr>
        <w:t>e chose this measure in part given our earlier discussion regarding the concern that total time spent fixating objects might be confounded and</w:t>
      </w:r>
      <w:r w:rsidR="00E506A2" w:rsidRPr="005A733C">
        <w:rPr>
          <w:color w:val="000000" w:themeColor="text1"/>
          <w:sz w:val="24"/>
          <w:szCs w:val="24"/>
        </w:rPr>
        <w:t xml:space="preserve"> </w:t>
      </w:r>
      <w:r w:rsidR="00E40158" w:rsidRPr="005A733C">
        <w:rPr>
          <w:color w:val="000000" w:themeColor="text1"/>
          <w:sz w:val="24"/>
          <w:szCs w:val="24"/>
        </w:rPr>
        <w:t>that single fixation durations may be a better indicator of total processing time</w:t>
      </w:r>
      <w:r w:rsidR="001C41DC" w:rsidRPr="005A733C">
        <w:rPr>
          <w:color w:val="000000" w:themeColor="text1"/>
          <w:sz w:val="24"/>
          <w:szCs w:val="24"/>
        </w:rPr>
        <w:t xml:space="preserve"> (per </w:t>
      </w:r>
      <w:proofErr w:type="spellStart"/>
      <w:r w:rsidR="001C41DC" w:rsidRPr="005A733C">
        <w:rPr>
          <w:color w:val="000000" w:themeColor="text1"/>
          <w:sz w:val="24"/>
          <w:szCs w:val="24"/>
        </w:rPr>
        <w:t>Orquin</w:t>
      </w:r>
      <w:proofErr w:type="spellEnd"/>
      <w:r w:rsidR="001C41DC" w:rsidRPr="005A733C">
        <w:rPr>
          <w:color w:val="000000" w:themeColor="text1"/>
          <w:sz w:val="24"/>
          <w:szCs w:val="24"/>
        </w:rPr>
        <w:t xml:space="preserve"> &amp; </w:t>
      </w:r>
      <w:proofErr w:type="spellStart"/>
      <w:r w:rsidR="001C41DC" w:rsidRPr="005A733C">
        <w:rPr>
          <w:color w:val="000000" w:themeColor="text1"/>
          <w:sz w:val="24"/>
          <w:szCs w:val="24"/>
        </w:rPr>
        <w:t>Holmqvist</w:t>
      </w:r>
      <w:proofErr w:type="spellEnd"/>
      <w:r w:rsidR="001C41DC" w:rsidRPr="005A733C">
        <w:rPr>
          <w:color w:val="000000" w:themeColor="text1"/>
          <w:sz w:val="24"/>
          <w:szCs w:val="24"/>
        </w:rPr>
        <w:t>, 2018)</w:t>
      </w:r>
      <w:r w:rsidR="00E40158" w:rsidRPr="005A733C">
        <w:rPr>
          <w:color w:val="000000" w:themeColor="text1"/>
          <w:sz w:val="24"/>
          <w:szCs w:val="24"/>
        </w:rPr>
        <w:t xml:space="preserve">. </w:t>
      </w:r>
    </w:p>
    <w:p w14:paraId="1550809E" w14:textId="2C9799E7" w:rsidR="00471387" w:rsidRPr="005A733C" w:rsidRDefault="004313DC" w:rsidP="00657D06">
      <w:pPr>
        <w:tabs>
          <w:tab w:val="clear" w:pos="3068"/>
        </w:tabs>
        <w:contextualSpacing/>
        <w:rPr>
          <w:color w:val="000000" w:themeColor="text1"/>
          <w:sz w:val="24"/>
          <w:szCs w:val="24"/>
        </w:rPr>
      </w:pPr>
      <w:r w:rsidRPr="005A733C">
        <w:rPr>
          <w:color w:val="000000" w:themeColor="text1"/>
          <w:sz w:val="24"/>
          <w:szCs w:val="24"/>
        </w:rPr>
        <w:lastRenderedPageBreak/>
        <w:t xml:space="preserve">With that in mind, we conducted a set of between-subjects </w:t>
      </w:r>
      <w:r w:rsidRPr="005A733C">
        <w:rPr>
          <w:i/>
          <w:color w:val="000000" w:themeColor="text1"/>
          <w:sz w:val="24"/>
          <w:szCs w:val="24"/>
        </w:rPr>
        <w:t>t</w:t>
      </w:r>
      <w:r w:rsidRPr="005A733C">
        <w:rPr>
          <w:color w:val="000000" w:themeColor="text1"/>
          <w:sz w:val="24"/>
          <w:szCs w:val="24"/>
        </w:rPr>
        <w:t xml:space="preserve">-tests: 120 such </w:t>
      </w:r>
      <w:r w:rsidRPr="005A733C">
        <w:rPr>
          <w:i/>
          <w:color w:val="000000" w:themeColor="text1"/>
          <w:sz w:val="24"/>
          <w:szCs w:val="24"/>
        </w:rPr>
        <w:t>t</w:t>
      </w:r>
      <w:r w:rsidRPr="005A733C">
        <w:rPr>
          <w:color w:val="000000" w:themeColor="text1"/>
          <w:sz w:val="24"/>
          <w:szCs w:val="24"/>
        </w:rPr>
        <w:t xml:space="preserve">-tests, in fact. The results of these are presented in Figure </w:t>
      </w:r>
      <w:r w:rsidR="006D75F0" w:rsidRPr="005A733C">
        <w:rPr>
          <w:color w:val="000000" w:themeColor="text1"/>
          <w:sz w:val="24"/>
          <w:szCs w:val="24"/>
        </w:rPr>
        <w:t>12</w:t>
      </w:r>
      <w:r w:rsidRPr="005A733C">
        <w:rPr>
          <w:color w:val="000000" w:themeColor="text1"/>
          <w:sz w:val="24"/>
          <w:szCs w:val="24"/>
        </w:rPr>
        <w:t xml:space="preserve">. </w:t>
      </w:r>
      <w:r w:rsidR="00E40158" w:rsidRPr="005A733C">
        <w:rPr>
          <w:color w:val="000000" w:themeColor="text1"/>
          <w:sz w:val="24"/>
          <w:szCs w:val="24"/>
        </w:rPr>
        <w:t xml:space="preserve">They present a set of reasonable analyses that researchers might conduct to address the question posed. On the x-axis is the distance limit – that is, how close to a given object a fixation needs to be </w:t>
      </w:r>
      <w:proofErr w:type="gramStart"/>
      <w:r w:rsidR="00E40158" w:rsidRPr="005A733C">
        <w:rPr>
          <w:color w:val="000000" w:themeColor="text1"/>
          <w:sz w:val="24"/>
          <w:szCs w:val="24"/>
        </w:rPr>
        <w:t>in order for</w:t>
      </w:r>
      <w:proofErr w:type="gramEnd"/>
      <w:r w:rsidR="00E40158" w:rsidRPr="005A733C">
        <w:rPr>
          <w:color w:val="000000" w:themeColor="text1"/>
          <w:sz w:val="24"/>
          <w:szCs w:val="24"/>
        </w:rPr>
        <w:t xml:space="preserve"> it to be considered as having fallen on that object. </w:t>
      </w:r>
      <w:r w:rsidR="001E4057" w:rsidRPr="005A733C">
        <w:rPr>
          <w:color w:val="000000" w:themeColor="text1"/>
          <w:sz w:val="24"/>
          <w:szCs w:val="24"/>
        </w:rPr>
        <w:t xml:space="preserve">We set the upper value of this to 8 degrees/visual angle to simulate the approach taken wherein the nearest fixation to an object, regardless of distance, is assigned as landing on that object. We chose the value of 8 degrees/visual angle because all fixations in the dataset fell within that </w:t>
      </w:r>
      <w:r w:rsidR="00E506A2" w:rsidRPr="005A733C">
        <w:rPr>
          <w:color w:val="000000" w:themeColor="text1"/>
          <w:sz w:val="24"/>
          <w:szCs w:val="24"/>
        </w:rPr>
        <w:t xml:space="preserve">distance </w:t>
      </w:r>
      <w:r w:rsidR="001E4057" w:rsidRPr="005A733C">
        <w:rPr>
          <w:color w:val="000000" w:themeColor="text1"/>
          <w:sz w:val="24"/>
          <w:szCs w:val="24"/>
        </w:rPr>
        <w:t xml:space="preserve">from an object. </w:t>
      </w:r>
      <w:r w:rsidR="00242BE6" w:rsidRPr="005A733C">
        <w:rPr>
          <w:color w:val="000000" w:themeColor="text1"/>
          <w:sz w:val="24"/>
          <w:szCs w:val="24"/>
        </w:rPr>
        <w:t>The panels in Figure 12</w:t>
      </w:r>
      <w:r w:rsidR="00E40158" w:rsidRPr="005A733C">
        <w:rPr>
          <w:color w:val="000000" w:themeColor="text1"/>
          <w:sz w:val="24"/>
          <w:szCs w:val="24"/>
        </w:rPr>
        <w:t xml:space="preserve"> present a different combination of just three filters: </w:t>
      </w:r>
    </w:p>
    <w:p w14:paraId="07D58900" w14:textId="116FFB3A" w:rsidR="00471387" w:rsidRPr="005A733C" w:rsidRDefault="007F31C8" w:rsidP="00471387">
      <w:pPr>
        <w:pStyle w:val="ListParagraph"/>
        <w:numPr>
          <w:ilvl w:val="0"/>
          <w:numId w:val="8"/>
        </w:numPr>
        <w:tabs>
          <w:tab w:val="clear" w:pos="3068"/>
        </w:tabs>
        <w:rPr>
          <w:color w:val="000000" w:themeColor="text1"/>
          <w:sz w:val="24"/>
          <w:szCs w:val="24"/>
        </w:rPr>
      </w:pPr>
      <w:r w:rsidRPr="005A733C">
        <w:rPr>
          <w:color w:val="000000" w:themeColor="text1"/>
          <w:sz w:val="24"/>
          <w:szCs w:val="24"/>
        </w:rPr>
        <w:t xml:space="preserve">Whether or not a given object was fixated only once </w:t>
      </w:r>
      <w:r w:rsidR="00425195" w:rsidRPr="005A733C">
        <w:rPr>
          <w:color w:val="000000" w:themeColor="text1"/>
          <w:sz w:val="24"/>
          <w:szCs w:val="24"/>
        </w:rPr>
        <w:t>(to avoid calculating the potentially confounded measure of local total time fixating).</w:t>
      </w:r>
    </w:p>
    <w:p w14:paraId="073D7ABB" w14:textId="2BE7729E" w:rsidR="00471387" w:rsidRPr="005A733C" w:rsidRDefault="007F31C8" w:rsidP="00471387">
      <w:pPr>
        <w:pStyle w:val="ListParagraph"/>
        <w:numPr>
          <w:ilvl w:val="0"/>
          <w:numId w:val="8"/>
        </w:numPr>
        <w:tabs>
          <w:tab w:val="clear" w:pos="3068"/>
        </w:tabs>
        <w:rPr>
          <w:color w:val="000000" w:themeColor="text1"/>
          <w:sz w:val="24"/>
          <w:szCs w:val="24"/>
        </w:rPr>
      </w:pPr>
      <w:r w:rsidRPr="005A733C">
        <w:rPr>
          <w:color w:val="000000" w:themeColor="text1"/>
          <w:sz w:val="24"/>
          <w:szCs w:val="24"/>
        </w:rPr>
        <w:t>Whether or not an object was fixated alongside a response</w:t>
      </w:r>
      <w:r w:rsidR="00425195" w:rsidRPr="005A733C">
        <w:rPr>
          <w:color w:val="000000" w:themeColor="text1"/>
          <w:sz w:val="24"/>
          <w:szCs w:val="24"/>
        </w:rPr>
        <w:t xml:space="preserve"> (</w:t>
      </w:r>
      <w:proofErr w:type="gramStart"/>
      <w:r w:rsidR="00425195" w:rsidRPr="005A733C">
        <w:rPr>
          <w:color w:val="000000" w:themeColor="text1"/>
          <w:sz w:val="24"/>
          <w:szCs w:val="24"/>
        </w:rPr>
        <w:t>in order to</w:t>
      </w:r>
      <w:proofErr w:type="gramEnd"/>
      <w:r w:rsidR="00425195" w:rsidRPr="005A733C">
        <w:rPr>
          <w:color w:val="000000" w:themeColor="text1"/>
          <w:sz w:val="24"/>
          <w:szCs w:val="24"/>
        </w:rPr>
        <w:t xml:space="preserve"> consider event contingencies associated with responses, see pitfall #4).</w:t>
      </w:r>
    </w:p>
    <w:p w14:paraId="6152BD21" w14:textId="14B7C5C8" w:rsidR="004313DC" w:rsidRPr="005A733C" w:rsidRDefault="007F31C8" w:rsidP="00471387">
      <w:pPr>
        <w:pStyle w:val="ListParagraph"/>
        <w:numPr>
          <w:ilvl w:val="0"/>
          <w:numId w:val="8"/>
        </w:numPr>
        <w:tabs>
          <w:tab w:val="clear" w:pos="3068"/>
        </w:tabs>
        <w:rPr>
          <w:color w:val="000000" w:themeColor="text1"/>
          <w:sz w:val="24"/>
          <w:szCs w:val="24"/>
        </w:rPr>
      </w:pPr>
      <w:r w:rsidRPr="005A733C">
        <w:rPr>
          <w:color w:val="000000" w:themeColor="text1"/>
          <w:sz w:val="24"/>
          <w:szCs w:val="24"/>
        </w:rPr>
        <w:t>Whether or not by-trial means were calculated</w:t>
      </w:r>
      <w:r w:rsidR="00425195" w:rsidRPr="005A733C">
        <w:rPr>
          <w:color w:val="000000" w:themeColor="text1"/>
          <w:sz w:val="24"/>
          <w:szCs w:val="24"/>
        </w:rPr>
        <w:t xml:space="preserve"> (to avoid inflating means, see pitfall #5)</w:t>
      </w:r>
      <w:r w:rsidRPr="005A733C">
        <w:rPr>
          <w:color w:val="000000" w:themeColor="text1"/>
          <w:sz w:val="24"/>
          <w:szCs w:val="24"/>
        </w:rPr>
        <w:t xml:space="preserve">. </w:t>
      </w:r>
    </w:p>
    <w:p w14:paraId="58F56B82" w14:textId="5DEE4EC4" w:rsidR="007A3722" w:rsidRPr="005A733C" w:rsidRDefault="007A3722" w:rsidP="00657D06">
      <w:pPr>
        <w:tabs>
          <w:tab w:val="clear" w:pos="3068"/>
        </w:tabs>
        <w:ind w:firstLine="0"/>
        <w:contextualSpacing/>
        <w:rPr>
          <w:b/>
          <w:bCs/>
          <w:iCs/>
          <w:color w:val="000000" w:themeColor="text1"/>
          <w:sz w:val="24"/>
          <w:szCs w:val="24"/>
        </w:rPr>
      </w:pPr>
    </w:p>
    <w:p w14:paraId="1A50AB5E" w14:textId="676A7768" w:rsidR="00E506A2" w:rsidRPr="005A733C" w:rsidRDefault="00E506A2" w:rsidP="00657D06">
      <w:pPr>
        <w:tabs>
          <w:tab w:val="clear" w:pos="3068"/>
        </w:tabs>
        <w:ind w:firstLine="0"/>
        <w:contextualSpacing/>
        <w:rPr>
          <w:b/>
          <w:bCs/>
          <w:iCs/>
          <w:color w:val="000000" w:themeColor="text1"/>
          <w:sz w:val="24"/>
          <w:szCs w:val="24"/>
        </w:rPr>
      </w:pPr>
    </w:p>
    <w:p w14:paraId="7A73BD80" w14:textId="2B698C1C" w:rsidR="00E506A2" w:rsidRPr="005A733C" w:rsidRDefault="00E506A2" w:rsidP="00657D06">
      <w:pPr>
        <w:tabs>
          <w:tab w:val="clear" w:pos="3068"/>
        </w:tabs>
        <w:ind w:firstLine="0"/>
        <w:contextualSpacing/>
        <w:rPr>
          <w:b/>
          <w:bCs/>
          <w:iCs/>
          <w:color w:val="000000" w:themeColor="text1"/>
          <w:sz w:val="24"/>
          <w:szCs w:val="24"/>
        </w:rPr>
      </w:pPr>
    </w:p>
    <w:p w14:paraId="0B30D775" w14:textId="1FA797A7" w:rsidR="00E506A2" w:rsidRPr="005A733C" w:rsidRDefault="00E506A2" w:rsidP="00657D06">
      <w:pPr>
        <w:tabs>
          <w:tab w:val="clear" w:pos="3068"/>
        </w:tabs>
        <w:ind w:firstLine="0"/>
        <w:contextualSpacing/>
        <w:rPr>
          <w:b/>
          <w:bCs/>
          <w:iCs/>
          <w:color w:val="000000" w:themeColor="text1"/>
          <w:sz w:val="24"/>
          <w:szCs w:val="24"/>
        </w:rPr>
      </w:pPr>
    </w:p>
    <w:p w14:paraId="7B71AEFE" w14:textId="56FFA1D1" w:rsidR="00E506A2" w:rsidRPr="005A733C" w:rsidRDefault="00E506A2" w:rsidP="00657D06">
      <w:pPr>
        <w:tabs>
          <w:tab w:val="clear" w:pos="3068"/>
        </w:tabs>
        <w:ind w:firstLine="0"/>
        <w:contextualSpacing/>
        <w:rPr>
          <w:b/>
          <w:bCs/>
          <w:iCs/>
          <w:color w:val="000000" w:themeColor="text1"/>
          <w:sz w:val="24"/>
          <w:szCs w:val="24"/>
        </w:rPr>
      </w:pPr>
    </w:p>
    <w:p w14:paraId="27EFA70B" w14:textId="5B1FF752" w:rsidR="00E506A2" w:rsidRPr="005A733C" w:rsidRDefault="00E506A2" w:rsidP="00657D06">
      <w:pPr>
        <w:tabs>
          <w:tab w:val="clear" w:pos="3068"/>
        </w:tabs>
        <w:ind w:firstLine="0"/>
        <w:contextualSpacing/>
        <w:rPr>
          <w:b/>
          <w:bCs/>
          <w:iCs/>
          <w:color w:val="000000" w:themeColor="text1"/>
          <w:sz w:val="24"/>
          <w:szCs w:val="24"/>
        </w:rPr>
      </w:pPr>
    </w:p>
    <w:p w14:paraId="745FE8F7" w14:textId="77777777" w:rsidR="00E506A2" w:rsidRPr="005A733C" w:rsidRDefault="00E506A2" w:rsidP="00657D06">
      <w:pPr>
        <w:tabs>
          <w:tab w:val="clear" w:pos="3068"/>
        </w:tabs>
        <w:ind w:firstLine="0"/>
        <w:contextualSpacing/>
        <w:rPr>
          <w:b/>
          <w:bCs/>
          <w:iCs/>
          <w:color w:val="000000" w:themeColor="text1"/>
          <w:sz w:val="24"/>
          <w:szCs w:val="24"/>
        </w:rPr>
      </w:pPr>
    </w:p>
    <w:p w14:paraId="1C7A7EAF" w14:textId="2EB460E1" w:rsidR="004313DC" w:rsidRPr="005A733C" w:rsidRDefault="004313DC" w:rsidP="00657D06">
      <w:pPr>
        <w:tabs>
          <w:tab w:val="clear" w:pos="3068"/>
        </w:tabs>
        <w:ind w:firstLine="0"/>
        <w:contextualSpacing/>
        <w:rPr>
          <w:b/>
          <w:bCs/>
          <w:iCs/>
          <w:color w:val="000000" w:themeColor="text1"/>
          <w:sz w:val="24"/>
          <w:szCs w:val="24"/>
        </w:rPr>
      </w:pPr>
      <w:r w:rsidRPr="005A733C">
        <w:rPr>
          <w:b/>
          <w:bCs/>
          <w:iCs/>
          <w:color w:val="000000" w:themeColor="text1"/>
          <w:sz w:val="24"/>
          <w:szCs w:val="24"/>
        </w:rPr>
        <w:lastRenderedPageBreak/>
        <w:t xml:space="preserve">Figure </w:t>
      </w:r>
      <w:r w:rsidR="002A16B9" w:rsidRPr="005A733C">
        <w:rPr>
          <w:b/>
          <w:bCs/>
          <w:iCs/>
          <w:color w:val="000000" w:themeColor="text1"/>
          <w:sz w:val="24"/>
          <w:szCs w:val="24"/>
        </w:rPr>
        <w:t>12</w:t>
      </w:r>
    </w:p>
    <w:p w14:paraId="0D6881D4" w14:textId="31B33DA8" w:rsidR="004313DC" w:rsidRPr="005A733C" w:rsidRDefault="002A16B9" w:rsidP="00657D06">
      <w:pPr>
        <w:tabs>
          <w:tab w:val="clear" w:pos="3068"/>
        </w:tabs>
        <w:ind w:firstLine="0"/>
        <w:contextualSpacing/>
        <w:rPr>
          <w:i/>
          <w:color w:val="000000" w:themeColor="text1"/>
          <w:sz w:val="24"/>
          <w:szCs w:val="24"/>
        </w:rPr>
      </w:pPr>
      <w:r w:rsidRPr="005A733C">
        <w:rPr>
          <w:i/>
          <w:color w:val="000000" w:themeColor="text1"/>
          <w:sz w:val="24"/>
          <w:szCs w:val="24"/>
        </w:rPr>
        <w:t xml:space="preserve">Results of Multiverse Analysis </w:t>
      </w:r>
    </w:p>
    <w:p w14:paraId="26E80CDD" w14:textId="3EC48D6C" w:rsidR="00E87537" w:rsidRPr="005A733C" w:rsidRDefault="00E3485E" w:rsidP="00657D06">
      <w:pPr>
        <w:tabs>
          <w:tab w:val="clear" w:pos="3068"/>
        </w:tabs>
        <w:ind w:firstLine="0"/>
        <w:contextualSpacing/>
        <w:rPr>
          <w:color w:val="000000" w:themeColor="text1"/>
          <w:sz w:val="24"/>
          <w:szCs w:val="24"/>
        </w:rPr>
      </w:pPr>
      <w:r w:rsidRPr="005A733C">
        <w:rPr>
          <w:noProof/>
          <w:color w:val="000000" w:themeColor="text1"/>
          <w:sz w:val="24"/>
          <w:szCs w:val="24"/>
        </w:rPr>
        <w:drawing>
          <wp:inline distT="0" distB="0" distL="0" distR="0" wp14:anchorId="5A8CFC42" wp14:editId="6D575841">
            <wp:extent cx="5943600" cy="4853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ltivers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853940"/>
                    </a:xfrm>
                    <a:prstGeom prst="rect">
                      <a:avLst/>
                    </a:prstGeom>
                  </pic:spPr>
                </pic:pic>
              </a:graphicData>
            </a:graphic>
          </wp:inline>
        </w:drawing>
      </w:r>
    </w:p>
    <w:p w14:paraId="4A9BEEA1" w14:textId="77777777" w:rsidR="00FE75E0" w:rsidRPr="005A733C" w:rsidRDefault="00FE75E0" w:rsidP="00657D06">
      <w:pPr>
        <w:tabs>
          <w:tab w:val="clear" w:pos="3068"/>
        </w:tabs>
        <w:ind w:firstLine="0"/>
        <w:contextualSpacing/>
        <w:rPr>
          <w:color w:val="000000" w:themeColor="text1"/>
          <w:sz w:val="24"/>
          <w:szCs w:val="24"/>
        </w:rPr>
      </w:pPr>
    </w:p>
    <w:p w14:paraId="278C595F" w14:textId="4A3B2D62" w:rsidR="00FE75E0" w:rsidRPr="005A733C" w:rsidRDefault="00FE75E0" w:rsidP="00A14161">
      <w:pPr>
        <w:tabs>
          <w:tab w:val="clear" w:pos="3068"/>
        </w:tabs>
        <w:ind w:firstLine="0"/>
        <w:contextualSpacing/>
        <w:rPr>
          <w:color w:val="000000" w:themeColor="text1"/>
          <w:sz w:val="24"/>
          <w:szCs w:val="24"/>
        </w:rPr>
      </w:pPr>
      <w:r w:rsidRPr="005A733C">
        <w:rPr>
          <w:color w:val="000000" w:themeColor="text1"/>
          <w:sz w:val="24"/>
          <w:szCs w:val="24"/>
        </w:rPr>
        <w:tab/>
        <w:t>In all cases, when the dataset included objects that were fixated only once, the outcome was not significant</w:t>
      </w:r>
      <w:r w:rsidR="0043301E" w:rsidRPr="005A733C">
        <w:rPr>
          <w:color w:val="000000" w:themeColor="text1"/>
          <w:sz w:val="24"/>
          <w:szCs w:val="24"/>
        </w:rPr>
        <w:t xml:space="preserve"> (top two rows)</w:t>
      </w:r>
      <w:r w:rsidRPr="005A733C">
        <w:rPr>
          <w:color w:val="000000" w:themeColor="text1"/>
          <w:sz w:val="24"/>
          <w:szCs w:val="24"/>
        </w:rPr>
        <w:t xml:space="preserve">. This was not the case when the restriction </w:t>
      </w:r>
      <w:r w:rsidR="005B43A8" w:rsidRPr="005A733C">
        <w:rPr>
          <w:color w:val="000000" w:themeColor="text1"/>
          <w:sz w:val="24"/>
          <w:szCs w:val="24"/>
        </w:rPr>
        <w:t xml:space="preserve">for </w:t>
      </w:r>
      <w:r w:rsidRPr="005A733C">
        <w:rPr>
          <w:color w:val="000000" w:themeColor="text1"/>
          <w:sz w:val="24"/>
          <w:szCs w:val="24"/>
        </w:rPr>
        <w:t xml:space="preserve">objects to be fixated only once was lifted. </w:t>
      </w:r>
      <w:r w:rsidR="005B43A8" w:rsidRPr="005A733C">
        <w:rPr>
          <w:color w:val="000000" w:themeColor="text1"/>
          <w:sz w:val="24"/>
          <w:szCs w:val="24"/>
        </w:rPr>
        <w:t xml:space="preserve">Without this </w:t>
      </w:r>
      <w:r w:rsidR="00822E61" w:rsidRPr="005A733C">
        <w:rPr>
          <w:color w:val="000000" w:themeColor="text1"/>
          <w:sz w:val="24"/>
          <w:szCs w:val="24"/>
        </w:rPr>
        <w:t>restriction</w:t>
      </w:r>
      <w:r w:rsidRPr="005A733C">
        <w:rPr>
          <w:color w:val="000000" w:themeColor="text1"/>
          <w:sz w:val="24"/>
          <w:szCs w:val="24"/>
        </w:rPr>
        <w:t xml:space="preserve">, as can be seen in the lower two rows of Figure </w:t>
      </w:r>
      <w:r w:rsidR="00F93479" w:rsidRPr="005A733C">
        <w:rPr>
          <w:color w:val="000000" w:themeColor="text1"/>
          <w:sz w:val="24"/>
          <w:szCs w:val="24"/>
        </w:rPr>
        <w:t>12</w:t>
      </w:r>
      <w:r w:rsidRPr="005A733C">
        <w:rPr>
          <w:color w:val="000000" w:themeColor="text1"/>
          <w:sz w:val="24"/>
          <w:szCs w:val="24"/>
        </w:rPr>
        <w:t xml:space="preserve">, </w:t>
      </w:r>
      <w:proofErr w:type="gramStart"/>
      <w:r w:rsidRPr="005A733C">
        <w:rPr>
          <w:color w:val="000000" w:themeColor="text1"/>
          <w:sz w:val="24"/>
          <w:szCs w:val="24"/>
        </w:rPr>
        <w:t>a number of</w:t>
      </w:r>
      <w:proofErr w:type="gramEnd"/>
      <w:r w:rsidRPr="005A733C">
        <w:rPr>
          <w:color w:val="000000" w:themeColor="text1"/>
          <w:sz w:val="24"/>
          <w:szCs w:val="24"/>
        </w:rPr>
        <w:t xml:space="preserve"> the </w:t>
      </w:r>
      <w:r w:rsidRPr="005A733C">
        <w:rPr>
          <w:i/>
          <w:color w:val="000000" w:themeColor="text1"/>
          <w:sz w:val="24"/>
          <w:szCs w:val="24"/>
        </w:rPr>
        <w:t>t</w:t>
      </w:r>
      <w:r w:rsidRPr="005A733C">
        <w:rPr>
          <w:color w:val="000000" w:themeColor="text1"/>
          <w:sz w:val="24"/>
          <w:szCs w:val="24"/>
        </w:rPr>
        <w:t xml:space="preserve">-tests produced a significant result. </w:t>
      </w:r>
      <w:r w:rsidR="00A14161" w:rsidRPr="005A733C">
        <w:rPr>
          <w:color w:val="000000" w:themeColor="text1"/>
          <w:sz w:val="24"/>
          <w:szCs w:val="24"/>
        </w:rPr>
        <w:t xml:space="preserve">Based upon our Brief Review, we believe that a great deal of the existing literature falls into the lower two panels on the right-hand side of Figure </w:t>
      </w:r>
      <w:r w:rsidR="00F93479" w:rsidRPr="005A733C">
        <w:rPr>
          <w:color w:val="000000" w:themeColor="text1"/>
          <w:sz w:val="24"/>
          <w:szCs w:val="24"/>
        </w:rPr>
        <w:t>12</w:t>
      </w:r>
      <w:r w:rsidR="00A14161" w:rsidRPr="005A733C">
        <w:rPr>
          <w:color w:val="000000" w:themeColor="text1"/>
          <w:sz w:val="24"/>
          <w:szCs w:val="24"/>
        </w:rPr>
        <w:t xml:space="preserve">. Unfortunately for these, it </w:t>
      </w:r>
      <w:r w:rsidR="00A14161" w:rsidRPr="005A733C">
        <w:rPr>
          <w:color w:val="000000" w:themeColor="text1"/>
          <w:sz w:val="24"/>
          <w:szCs w:val="24"/>
        </w:rPr>
        <w:lastRenderedPageBreak/>
        <w:t xml:space="preserve">happens to be the easiest set of conditions that can produce a significant result. </w:t>
      </w:r>
      <w:r w:rsidRPr="005A733C">
        <w:rPr>
          <w:color w:val="000000" w:themeColor="text1"/>
          <w:sz w:val="24"/>
          <w:szCs w:val="24"/>
        </w:rPr>
        <w:t>Here, the high distance threshold (which mirrors situations where the ‘nearest object to fixation’ approach is taken), coupled with the fact that fixations that coincide</w:t>
      </w:r>
      <w:r w:rsidR="0043301E" w:rsidRPr="005A733C">
        <w:rPr>
          <w:color w:val="000000" w:themeColor="text1"/>
          <w:sz w:val="24"/>
          <w:szCs w:val="24"/>
        </w:rPr>
        <w:t>d</w:t>
      </w:r>
      <w:r w:rsidRPr="005A733C">
        <w:rPr>
          <w:color w:val="000000" w:themeColor="text1"/>
          <w:sz w:val="24"/>
          <w:szCs w:val="24"/>
        </w:rPr>
        <w:t xml:space="preserve"> with a response have been included, plus the lack of calculating by-trial means has </w:t>
      </w:r>
      <w:r w:rsidR="0043301E" w:rsidRPr="005A733C">
        <w:rPr>
          <w:color w:val="000000" w:themeColor="text1"/>
          <w:sz w:val="24"/>
          <w:szCs w:val="24"/>
        </w:rPr>
        <w:t xml:space="preserve">combined to </w:t>
      </w:r>
      <w:r w:rsidRPr="005A733C">
        <w:rPr>
          <w:color w:val="000000" w:themeColor="text1"/>
          <w:sz w:val="24"/>
          <w:szCs w:val="24"/>
        </w:rPr>
        <w:t>distort</w:t>
      </w:r>
      <w:r w:rsidR="0043301E" w:rsidRPr="005A733C">
        <w:rPr>
          <w:color w:val="000000" w:themeColor="text1"/>
          <w:sz w:val="24"/>
          <w:szCs w:val="24"/>
        </w:rPr>
        <w:t xml:space="preserve"> </w:t>
      </w:r>
      <w:r w:rsidRPr="005A733C">
        <w:rPr>
          <w:color w:val="000000" w:themeColor="text1"/>
          <w:sz w:val="24"/>
          <w:szCs w:val="24"/>
        </w:rPr>
        <w:t xml:space="preserve">the values to a point where </w:t>
      </w:r>
      <w:proofErr w:type="gramStart"/>
      <w:r w:rsidRPr="005A733C">
        <w:rPr>
          <w:color w:val="000000" w:themeColor="text1"/>
          <w:sz w:val="24"/>
          <w:szCs w:val="24"/>
        </w:rPr>
        <w:t>the majority of</w:t>
      </w:r>
      <w:proofErr w:type="gramEnd"/>
      <w:r w:rsidRPr="005A733C">
        <w:rPr>
          <w:color w:val="000000" w:themeColor="text1"/>
          <w:sz w:val="24"/>
          <w:szCs w:val="24"/>
        </w:rPr>
        <w:t xml:space="preserve"> the comparisons yield a significant result. </w:t>
      </w:r>
      <w:r w:rsidR="003F3646" w:rsidRPr="005A733C">
        <w:rPr>
          <w:color w:val="000000" w:themeColor="text1"/>
          <w:sz w:val="24"/>
          <w:szCs w:val="24"/>
        </w:rPr>
        <w:t>Across the entire multiverse here</w:t>
      </w:r>
      <w:r w:rsidRPr="005A733C">
        <w:rPr>
          <w:color w:val="000000" w:themeColor="text1"/>
          <w:sz w:val="24"/>
          <w:szCs w:val="24"/>
        </w:rPr>
        <w:t xml:space="preserve">, 25% of the comparisons </w:t>
      </w:r>
      <w:r w:rsidR="00AF604A" w:rsidRPr="005A733C">
        <w:rPr>
          <w:color w:val="000000" w:themeColor="text1"/>
          <w:sz w:val="24"/>
          <w:szCs w:val="24"/>
        </w:rPr>
        <w:t>yielded a significant result</w:t>
      </w:r>
      <w:r w:rsidRPr="005A733C">
        <w:rPr>
          <w:color w:val="000000" w:themeColor="text1"/>
          <w:sz w:val="24"/>
          <w:szCs w:val="24"/>
        </w:rPr>
        <w:t xml:space="preserve">, yet none were significant in the top left panel, which is, when using </w:t>
      </w:r>
      <w:r w:rsidR="005B43A8" w:rsidRPr="005A733C">
        <w:rPr>
          <w:color w:val="000000" w:themeColor="text1"/>
          <w:sz w:val="24"/>
          <w:szCs w:val="24"/>
        </w:rPr>
        <w:t>stricter filters</w:t>
      </w:r>
      <w:r w:rsidRPr="005A733C">
        <w:rPr>
          <w:color w:val="000000" w:themeColor="text1"/>
          <w:sz w:val="24"/>
          <w:szCs w:val="24"/>
        </w:rPr>
        <w:t xml:space="preserve">, where we would recommend researchers focus their efforts when it comes to filtering and cleaning datasets. In that top left panel, </w:t>
      </w:r>
      <w:r w:rsidR="00306361" w:rsidRPr="005A733C">
        <w:rPr>
          <w:color w:val="000000" w:themeColor="text1"/>
          <w:sz w:val="24"/>
          <w:szCs w:val="24"/>
        </w:rPr>
        <w:t xml:space="preserve">several </w:t>
      </w:r>
      <w:r w:rsidRPr="005A733C">
        <w:rPr>
          <w:color w:val="000000" w:themeColor="text1"/>
          <w:sz w:val="24"/>
          <w:szCs w:val="24"/>
        </w:rPr>
        <w:t>pitfalls are accounted for (</w:t>
      </w:r>
      <w:r w:rsidR="001B6412" w:rsidRPr="005A733C">
        <w:rPr>
          <w:color w:val="000000" w:themeColor="text1"/>
          <w:sz w:val="24"/>
          <w:szCs w:val="24"/>
        </w:rPr>
        <w:t>at least</w:t>
      </w:r>
      <w:r w:rsidRPr="005A733C">
        <w:rPr>
          <w:color w:val="000000" w:themeColor="text1"/>
          <w:sz w:val="24"/>
          <w:szCs w:val="24"/>
        </w:rPr>
        <w:t>, those that were considered here).</w:t>
      </w:r>
      <w:r w:rsidR="00F00556" w:rsidRPr="005A733C">
        <w:rPr>
          <w:color w:val="000000" w:themeColor="text1"/>
          <w:sz w:val="24"/>
          <w:szCs w:val="24"/>
        </w:rPr>
        <w:t xml:space="preserve"> </w:t>
      </w:r>
      <w:r w:rsidR="00F93479" w:rsidRPr="005A733C">
        <w:rPr>
          <w:color w:val="000000" w:themeColor="text1"/>
          <w:sz w:val="24"/>
          <w:szCs w:val="24"/>
        </w:rPr>
        <w:t xml:space="preserve">Overall, the </w:t>
      </w:r>
      <w:r w:rsidR="00F93479" w:rsidRPr="005A733C">
        <w:rPr>
          <w:i/>
          <w:iCs/>
          <w:color w:val="000000" w:themeColor="text1"/>
          <w:sz w:val="24"/>
          <w:szCs w:val="24"/>
        </w:rPr>
        <w:t xml:space="preserve">p </w:t>
      </w:r>
      <w:r w:rsidR="00F93479" w:rsidRPr="005A733C">
        <w:rPr>
          <w:color w:val="000000" w:themeColor="text1"/>
          <w:sz w:val="24"/>
          <w:szCs w:val="24"/>
        </w:rPr>
        <w:t xml:space="preserve">value from the multiverse analysis was </w:t>
      </w:r>
      <w:r w:rsidR="00F93479" w:rsidRPr="005A733C">
        <w:rPr>
          <w:i/>
          <w:iCs/>
          <w:color w:val="000000" w:themeColor="text1"/>
          <w:sz w:val="24"/>
          <w:szCs w:val="24"/>
        </w:rPr>
        <w:t xml:space="preserve">p </w:t>
      </w:r>
      <w:r w:rsidR="00F93479" w:rsidRPr="005A733C">
        <w:rPr>
          <w:color w:val="000000" w:themeColor="text1"/>
          <w:sz w:val="24"/>
          <w:szCs w:val="24"/>
        </w:rPr>
        <w:t>= .75, since 75% of the comparisons were not significant</w:t>
      </w:r>
      <w:r w:rsidR="00F93479" w:rsidRPr="005A733C">
        <w:rPr>
          <w:rStyle w:val="FootnoteReference"/>
          <w:color w:val="000000" w:themeColor="text1"/>
          <w:sz w:val="24"/>
          <w:szCs w:val="24"/>
        </w:rPr>
        <w:footnoteReference w:id="11"/>
      </w:r>
      <w:r w:rsidR="00F93479" w:rsidRPr="005A733C">
        <w:rPr>
          <w:color w:val="000000" w:themeColor="text1"/>
          <w:sz w:val="24"/>
          <w:szCs w:val="24"/>
        </w:rPr>
        <w:t>.</w:t>
      </w:r>
    </w:p>
    <w:p w14:paraId="5DDDB087" w14:textId="20DC8824" w:rsidR="00204F24" w:rsidRPr="005A733C" w:rsidRDefault="00FE75E0" w:rsidP="00657D06">
      <w:pPr>
        <w:tabs>
          <w:tab w:val="clear" w:pos="3068"/>
        </w:tabs>
        <w:contextualSpacing/>
        <w:rPr>
          <w:color w:val="000000" w:themeColor="text1"/>
          <w:sz w:val="24"/>
          <w:szCs w:val="24"/>
        </w:rPr>
      </w:pPr>
      <w:r w:rsidRPr="005A733C">
        <w:rPr>
          <w:color w:val="000000" w:themeColor="text1"/>
          <w:sz w:val="24"/>
          <w:szCs w:val="24"/>
        </w:rPr>
        <w:t>Of course, the multiverse analysis approach is helpful primarily when it comes to processing and analyzing datasets, and it does little to stem the tide of pitfalls that ari</w:t>
      </w:r>
      <w:r w:rsidR="0043301E" w:rsidRPr="005A733C">
        <w:rPr>
          <w:color w:val="000000" w:themeColor="text1"/>
          <w:sz w:val="24"/>
          <w:szCs w:val="24"/>
        </w:rPr>
        <w:t>se before a single eye movement is recorded or before predictions are made</w:t>
      </w:r>
      <w:r w:rsidR="00471387" w:rsidRPr="005A733C">
        <w:rPr>
          <w:color w:val="000000" w:themeColor="text1"/>
          <w:sz w:val="24"/>
          <w:szCs w:val="24"/>
        </w:rPr>
        <w:t xml:space="preserve"> and experimental design decisions are determined</w:t>
      </w:r>
      <w:r w:rsidRPr="005A733C">
        <w:rPr>
          <w:color w:val="000000" w:themeColor="text1"/>
          <w:sz w:val="24"/>
          <w:szCs w:val="24"/>
        </w:rPr>
        <w:t xml:space="preserve">. On this front, </w:t>
      </w:r>
      <w:r w:rsidR="00F00556" w:rsidRPr="005A733C">
        <w:rPr>
          <w:color w:val="000000" w:themeColor="text1"/>
          <w:sz w:val="24"/>
          <w:szCs w:val="24"/>
        </w:rPr>
        <w:t xml:space="preserve">it is difficult to provide a clear or concrete set of recommendations </w:t>
      </w:r>
      <w:r w:rsidR="00822E61" w:rsidRPr="005A733C">
        <w:rPr>
          <w:color w:val="000000" w:themeColor="text1"/>
          <w:sz w:val="24"/>
          <w:szCs w:val="24"/>
        </w:rPr>
        <w:t xml:space="preserve">because </w:t>
      </w:r>
      <w:r w:rsidR="00F00556" w:rsidRPr="005A733C">
        <w:rPr>
          <w:color w:val="000000" w:themeColor="text1"/>
          <w:sz w:val="24"/>
          <w:szCs w:val="24"/>
        </w:rPr>
        <w:t xml:space="preserve">much of the issue here is that each experiment carries with it a unique combination of predictions and stimuli such that a ‘one size fits all’ </w:t>
      </w:r>
      <w:r w:rsidR="0043301E" w:rsidRPr="005A733C">
        <w:rPr>
          <w:color w:val="000000" w:themeColor="text1"/>
          <w:sz w:val="24"/>
          <w:szCs w:val="24"/>
        </w:rPr>
        <w:t>set of recommendations</w:t>
      </w:r>
      <w:r w:rsidR="00F00556" w:rsidRPr="005A733C">
        <w:rPr>
          <w:color w:val="000000" w:themeColor="text1"/>
          <w:sz w:val="24"/>
          <w:szCs w:val="24"/>
        </w:rPr>
        <w:t xml:space="preserve"> is not readily forthcoming. </w:t>
      </w:r>
      <w:r w:rsidR="00204F24" w:rsidRPr="005A733C">
        <w:rPr>
          <w:color w:val="000000" w:themeColor="text1"/>
          <w:sz w:val="24"/>
          <w:szCs w:val="24"/>
        </w:rPr>
        <w:t>Perhaps our best recommendation is to encourage re</w:t>
      </w:r>
      <w:r w:rsidR="00911824" w:rsidRPr="005A733C">
        <w:rPr>
          <w:color w:val="000000" w:themeColor="text1"/>
          <w:sz w:val="24"/>
          <w:szCs w:val="24"/>
        </w:rPr>
        <w:t>searchers</w:t>
      </w:r>
      <w:r w:rsidR="00204F24" w:rsidRPr="005A733C">
        <w:rPr>
          <w:color w:val="000000" w:themeColor="text1"/>
          <w:sz w:val="24"/>
          <w:szCs w:val="24"/>
        </w:rPr>
        <w:t xml:space="preserve"> to carefully consider </w:t>
      </w:r>
      <w:proofErr w:type="gramStart"/>
      <w:r w:rsidR="00204F24" w:rsidRPr="005A733C">
        <w:rPr>
          <w:color w:val="000000" w:themeColor="text1"/>
          <w:sz w:val="24"/>
          <w:szCs w:val="24"/>
        </w:rPr>
        <w:t>all of</w:t>
      </w:r>
      <w:proofErr w:type="gramEnd"/>
      <w:r w:rsidR="00204F24" w:rsidRPr="005A733C">
        <w:rPr>
          <w:color w:val="000000" w:themeColor="text1"/>
          <w:sz w:val="24"/>
          <w:szCs w:val="24"/>
        </w:rPr>
        <w:t xml:space="preserve"> the pitfalls discussed, as well as others in this emerging literature </w:t>
      </w:r>
      <w:r w:rsidR="00E506A2" w:rsidRPr="005A733C">
        <w:rPr>
          <w:color w:val="000000" w:themeColor="text1"/>
          <w:sz w:val="24"/>
          <w:szCs w:val="24"/>
        </w:rPr>
        <w:t>on</w:t>
      </w:r>
      <w:r w:rsidR="00204F24" w:rsidRPr="005A733C">
        <w:rPr>
          <w:color w:val="000000" w:themeColor="text1"/>
          <w:sz w:val="24"/>
          <w:szCs w:val="24"/>
        </w:rPr>
        <w:t xml:space="preserve"> pitfalls associated with eye </w:t>
      </w:r>
      <w:r w:rsidR="00204F24" w:rsidRPr="005A733C">
        <w:rPr>
          <w:color w:val="000000" w:themeColor="text1"/>
          <w:sz w:val="24"/>
          <w:szCs w:val="24"/>
        </w:rPr>
        <w:lastRenderedPageBreak/>
        <w:t>movement studies. And, more than that, we would encourage readers to provide as much detail and justification as they can regarding the setup of their eye t</w:t>
      </w:r>
      <w:r w:rsidR="00911824" w:rsidRPr="005A733C">
        <w:rPr>
          <w:color w:val="000000" w:themeColor="text1"/>
          <w:sz w:val="24"/>
          <w:szCs w:val="24"/>
        </w:rPr>
        <w:t xml:space="preserve">rackers, their data filtering approaches, and their fundamental definitions (e.g., what they define as a fixation or a saccade). We believe it is unlikely that a consensus on terminology will ever emerge at sufficient scale </w:t>
      </w:r>
      <w:proofErr w:type="gramStart"/>
      <w:r w:rsidR="00911824" w:rsidRPr="005A733C">
        <w:rPr>
          <w:color w:val="000000" w:themeColor="text1"/>
          <w:sz w:val="24"/>
          <w:szCs w:val="24"/>
        </w:rPr>
        <w:t>so as to</w:t>
      </w:r>
      <w:proofErr w:type="gramEnd"/>
      <w:r w:rsidR="00911824" w:rsidRPr="005A733C">
        <w:rPr>
          <w:color w:val="000000" w:themeColor="text1"/>
          <w:sz w:val="24"/>
          <w:szCs w:val="24"/>
        </w:rPr>
        <w:t xml:space="preserve"> make a </w:t>
      </w:r>
      <w:r w:rsidR="00ED08A3" w:rsidRPr="005A733C">
        <w:rPr>
          <w:color w:val="000000" w:themeColor="text1"/>
          <w:sz w:val="24"/>
          <w:szCs w:val="24"/>
        </w:rPr>
        <w:t xml:space="preserve">difference </w:t>
      </w:r>
      <w:r w:rsidR="00911824" w:rsidRPr="005A733C">
        <w:rPr>
          <w:color w:val="000000" w:themeColor="text1"/>
          <w:sz w:val="24"/>
          <w:szCs w:val="24"/>
        </w:rPr>
        <w:t>(or at least, this would take many years to emerge)</w:t>
      </w:r>
      <w:r w:rsidR="00E506A2" w:rsidRPr="005A733C">
        <w:rPr>
          <w:color w:val="000000" w:themeColor="text1"/>
          <w:sz w:val="24"/>
          <w:szCs w:val="24"/>
        </w:rPr>
        <w:t>. F</w:t>
      </w:r>
      <w:r w:rsidR="00911824" w:rsidRPr="005A733C">
        <w:rPr>
          <w:color w:val="000000" w:themeColor="text1"/>
          <w:sz w:val="24"/>
          <w:szCs w:val="24"/>
        </w:rPr>
        <w:t xml:space="preserve">or now, it would at least be helpful for researchers to provide a clear lexicon of the fundamental building blocks </w:t>
      </w:r>
      <w:r w:rsidR="009C40C3" w:rsidRPr="005A733C">
        <w:rPr>
          <w:color w:val="000000" w:themeColor="text1"/>
          <w:sz w:val="24"/>
          <w:szCs w:val="24"/>
        </w:rPr>
        <w:t>that underlie their</w:t>
      </w:r>
      <w:r w:rsidR="00911824" w:rsidRPr="005A733C">
        <w:rPr>
          <w:color w:val="000000" w:themeColor="text1"/>
          <w:sz w:val="24"/>
          <w:szCs w:val="24"/>
        </w:rPr>
        <w:t xml:space="preserve"> conclusions</w:t>
      </w:r>
      <w:r w:rsidR="009C40C3" w:rsidRPr="005A733C">
        <w:rPr>
          <w:color w:val="000000" w:themeColor="text1"/>
          <w:sz w:val="24"/>
          <w:szCs w:val="24"/>
        </w:rPr>
        <w:t>, explicitly defining</w:t>
      </w:r>
      <w:r w:rsidR="00911824" w:rsidRPr="005A733C">
        <w:rPr>
          <w:color w:val="000000" w:themeColor="text1"/>
          <w:sz w:val="24"/>
          <w:szCs w:val="24"/>
        </w:rPr>
        <w:t xml:space="preserve"> what they mean when they </w:t>
      </w:r>
      <w:r w:rsidR="009C40C3" w:rsidRPr="005A733C">
        <w:rPr>
          <w:color w:val="000000" w:themeColor="text1"/>
          <w:sz w:val="24"/>
          <w:szCs w:val="24"/>
        </w:rPr>
        <w:t>invoke each</w:t>
      </w:r>
      <w:r w:rsidR="00911824" w:rsidRPr="005A733C">
        <w:rPr>
          <w:color w:val="000000" w:themeColor="text1"/>
          <w:sz w:val="24"/>
          <w:szCs w:val="24"/>
        </w:rPr>
        <w:t xml:space="preserve"> dependent variable, for example.</w:t>
      </w:r>
    </w:p>
    <w:p w14:paraId="5E92EAA7" w14:textId="4EBCB0C5" w:rsidR="00471387" w:rsidRPr="005A733C" w:rsidRDefault="00360A8B" w:rsidP="00657D06">
      <w:pPr>
        <w:tabs>
          <w:tab w:val="clear" w:pos="3068"/>
        </w:tabs>
        <w:contextualSpacing/>
        <w:rPr>
          <w:color w:val="000000" w:themeColor="text1"/>
          <w:sz w:val="24"/>
          <w:szCs w:val="24"/>
        </w:rPr>
      </w:pPr>
      <w:r w:rsidRPr="005A733C">
        <w:rPr>
          <w:color w:val="000000" w:themeColor="text1"/>
          <w:sz w:val="24"/>
          <w:szCs w:val="24"/>
        </w:rPr>
        <w:t xml:space="preserve">We do not mean to sound pessimistic here, for we are optimistic about changes </w:t>
      </w:r>
      <w:r w:rsidR="005B43A8" w:rsidRPr="005A733C">
        <w:rPr>
          <w:color w:val="000000" w:themeColor="text1"/>
          <w:sz w:val="24"/>
          <w:szCs w:val="24"/>
        </w:rPr>
        <w:t xml:space="preserve">and the challenges that lay </w:t>
      </w:r>
      <w:r w:rsidR="004F08B4" w:rsidRPr="005A733C">
        <w:rPr>
          <w:color w:val="000000" w:themeColor="text1"/>
          <w:sz w:val="24"/>
          <w:szCs w:val="24"/>
        </w:rPr>
        <w:t xml:space="preserve">ahead </w:t>
      </w:r>
      <w:r w:rsidR="005B43A8" w:rsidRPr="005A733C">
        <w:rPr>
          <w:color w:val="000000" w:themeColor="text1"/>
          <w:sz w:val="24"/>
          <w:szCs w:val="24"/>
        </w:rPr>
        <w:t>in the future for studies of visual search and eye movements</w:t>
      </w:r>
      <w:r w:rsidRPr="005A733C">
        <w:rPr>
          <w:color w:val="000000" w:themeColor="text1"/>
          <w:sz w:val="24"/>
          <w:szCs w:val="24"/>
        </w:rPr>
        <w:t>. More and more, researchers are beginning to become aware of, and openly discuss, pitfalls much like those that have been described here, including in the study of eye movement behavior</w:t>
      </w:r>
      <w:r w:rsidR="00911824" w:rsidRPr="005A733C">
        <w:rPr>
          <w:color w:val="000000" w:themeColor="text1"/>
          <w:sz w:val="24"/>
          <w:szCs w:val="24"/>
        </w:rPr>
        <w:t>.</w:t>
      </w:r>
      <w:r w:rsidRPr="005A733C">
        <w:rPr>
          <w:color w:val="000000" w:themeColor="text1"/>
          <w:sz w:val="24"/>
          <w:szCs w:val="24"/>
        </w:rPr>
        <w:t xml:space="preserve"> </w:t>
      </w:r>
      <w:r w:rsidR="00226674" w:rsidRPr="005A733C">
        <w:rPr>
          <w:color w:val="000000" w:themeColor="text1"/>
          <w:sz w:val="24"/>
          <w:szCs w:val="24"/>
        </w:rPr>
        <w:t>The first step to making improvements or refinements will naturally be recognizing that there is a problem</w:t>
      </w:r>
      <w:r w:rsidR="005B43A8" w:rsidRPr="005A733C">
        <w:rPr>
          <w:color w:val="000000" w:themeColor="text1"/>
          <w:sz w:val="24"/>
          <w:szCs w:val="24"/>
        </w:rPr>
        <w:t>, and the second step will be to devise solutions to tackle any problems that are identified</w:t>
      </w:r>
      <w:r w:rsidR="00226674" w:rsidRPr="005A733C">
        <w:rPr>
          <w:color w:val="000000" w:themeColor="text1"/>
          <w:sz w:val="24"/>
          <w:szCs w:val="24"/>
        </w:rPr>
        <w:t xml:space="preserve">. </w:t>
      </w:r>
      <w:r w:rsidR="002B1F43" w:rsidRPr="005A733C">
        <w:rPr>
          <w:color w:val="000000" w:themeColor="text1"/>
          <w:sz w:val="24"/>
          <w:szCs w:val="24"/>
        </w:rPr>
        <w:t xml:space="preserve">Solutions could include broader sharing of data to permit an assessment of the pitfalls and their effect on experiments </w:t>
      </w:r>
      <w:r w:rsidR="00822E61" w:rsidRPr="005A733C">
        <w:rPr>
          <w:color w:val="000000" w:themeColor="text1"/>
          <w:sz w:val="24"/>
          <w:szCs w:val="24"/>
        </w:rPr>
        <w:t xml:space="preserve">and </w:t>
      </w:r>
      <w:r w:rsidR="009C40C3" w:rsidRPr="005A733C">
        <w:rPr>
          <w:color w:val="000000" w:themeColor="text1"/>
          <w:sz w:val="24"/>
          <w:szCs w:val="24"/>
        </w:rPr>
        <w:t xml:space="preserve">a </w:t>
      </w:r>
      <w:r w:rsidR="002B1F43" w:rsidRPr="005A733C">
        <w:rPr>
          <w:color w:val="000000" w:themeColor="text1"/>
          <w:sz w:val="24"/>
          <w:szCs w:val="24"/>
        </w:rPr>
        <w:t>widening</w:t>
      </w:r>
      <w:r w:rsidR="009C40C3" w:rsidRPr="005A733C">
        <w:rPr>
          <w:color w:val="000000" w:themeColor="text1"/>
          <w:sz w:val="24"/>
          <w:szCs w:val="24"/>
        </w:rPr>
        <w:t xml:space="preserve"> of</w:t>
      </w:r>
      <w:r w:rsidR="002B1F43" w:rsidRPr="005A733C">
        <w:rPr>
          <w:color w:val="000000" w:themeColor="text1"/>
          <w:sz w:val="24"/>
          <w:szCs w:val="24"/>
        </w:rPr>
        <w:t xml:space="preserve"> access to different software tools</w:t>
      </w:r>
      <w:r w:rsidR="005B7BD2" w:rsidRPr="005A733C">
        <w:rPr>
          <w:color w:val="000000" w:themeColor="text1"/>
          <w:sz w:val="24"/>
          <w:szCs w:val="24"/>
        </w:rPr>
        <w:t xml:space="preserve"> </w:t>
      </w:r>
      <w:r w:rsidR="005B7BD2" w:rsidRPr="005A733C">
        <w:rPr>
          <w:color w:val="000000" w:themeColor="text1"/>
          <w:sz w:val="24"/>
          <w:szCs w:val="24"/>
        </w:rPr>
        <w:fldChar w:fldCharType="begin"/>
      </w:r>
      <w:r w:rsidR="00B6642D" w:rsidRPr="005A733C">
        <w:rPr>
          <w:color w:val="000000" w:themeColor="text1"/>
          <w:sz w:val="24"/>
          <w:szCs w:val="24"/>
        </w:rPr>
        <w:instrText xml:space="preserve"> ADDIN ZOTERO_ITEM CSL_CITATION {"citationID":"a4eShFO9","properties":{"formattedCitation":"(for example, the eyeTrackR package by Godwin &amp; Muhl-Richardson, 2019 can help to resolve some of the pitfalls discussed here)","plainCitation":"(for example, the eyeTrackR package by Godwin &amp; Muhl-Richardson, 2019 can help to resolve some of the pitfalls discussed here)","dontUpdate":true,"noteIndex":0},"citationItems":[{"id":3035,"uris":["http://zotero.org/users/6618481/items/7BEA5EWK"],"uri":["http://zotero.org/users/6618481/items/7BEA5EWK"],"itemData":{"id":3035,"type":"book","title":"eyeTrackR: Organising and Analysing Eye-Tracking Data.","author":[{"family":"Godwin","given":"Hayward J."},{"family":"Muhl-Richardson","given":"Alex"}],"issued":{"date-parts":[["2019"]]}},"prefix":"for example, the eyeTrackR package by","suffix":"can help to resolve some of the pitfalls discussed here"}],"schema":"https://github.com/citation-style-language/schema/raw/master/csl-citation.json"} </w:instrText>
      </w:r>
      <w:r w:rsidR="005B7BD2" w:rsidRPr="005A733C">
        <w:rPr>
          <w:color w:val="000000" w:themeColor="text1"/>
          <w:sz w:val="24"/>
          <w:szCs w:val="24"/>
        </w:rPr>
        <w:fldChar w:fldCharType="separate"/>
      </w:r>
      <w:r w:rsidR="00A83757" w:rsidRPr="005A733C">
        <w:rPr>
          <w:noProof/>
          <w:color w:val="000000" w:themeColor="text1"/>
          <w:sz w:val="24"/>
          <w:szCs w:val="24"/>
        </w:rPr>
        <w:t>(for example, the eyeTrackR package by Godwin &amp; Muhl-Richardson, 2019</w:t>
      </w:r>
      <w:r w:rsidR="009C40C3" w:rsidRPr="005A733C">
        <w:rPr>
          <w:noProof/>
          <w:color w:val="000000" w:themeColor="text1"/>
          <w:sz w:val="24"/>
          <w:szCs w:val="24"/>
        </w:rPr>
        <w:t>,</w:t>
      </w:r>
      <w:r w:rsidR="00A83757" w:rsidRPr="005A733C">
        <w:rPr>
          <w:noProof/>
          <w:color w:val="000000" w:themeColor="text1"/>
          <w:sz w:val="24"/>
          <w:szCs w:val="24"/>
        </w:rPr>
        <w:t xml:space="preserve"> can help to resolve some of the pitfalls discussed here)</w:t>
      </w:r>
      <w:r w:rsidR="005B7BD2" w:rsidRPr="005A733C">
        <w:rPr>
          <w:color w:val="000000" w:themeColor="text1"/>
          <w:sz w:val="24"/>
          <w:szCs w:val="24"/>
        </w:rPr>
        <w:fldChar w:fldCharType="end"/>
      </w:r>
      <w:r w:rsidR="005B7BD2" w:rsidRPr="005A733C">
        <w:rPr>
          <w:color w:val="000000" w:themeColor="text1"/>
          <w:sz w:val="24"/>
          <w:szCs w:val="24"/>
        </w:rPr>
        <w:t>.</w:t>
      </w:r>
    </w:p>
    <w:p w14:paraId="0F1798CB" w14:textId="3A40288C" w:rsidR="00360A8B" w:rsidRPr="005A733C" w:rsidRDefault="00360A8B" w:rsidP="00657D06">
      <w:pPr>
        <w:tabs>
          <w:tab w:val="clear" w:pos="3068"/>
        </w:tabs>
        <w:contextualSpacing/>
        <w:rPr>
          <w:color w:val="000000" w:themeColor="text1"/>
          <w:sz w:val="24"/>
          <w:szCs w:val="24"/>
        </w:rPr>
      </w:pPr>
      <w:r w:rsidRPr="005A733C">
        <w:rPr>
          <w:color w:val="000000" w:themeColor="text1"/>
          <w:sz w:val="24"/>
          <w:szCs w:val="24"/>
        </w:rPr>
        <w:t xml:space="preserve">Through discussions of these </w:t>
      </w:r>
      <w:r w:rsidR="005B43A8" w:rsidRPr="005A733C">
        <w:rPr>
          <w:color w:val="000000" w:themeColor="text1"/>
          <w:sz w:val="24"/>
          <w:szCs w:val="24"/>
        </w:rPr>
        <w:t xml:space="preserve">and other </w:t>
      </w:r>
      <w:r w:rsidRPr="005A733C">
        <w:rPr>
          <w:color w:val="000000" w:themeColor="text1"/>
          <w:sz w:val="24"/>
          <w:szCs w:val="24"/>
        </w:rPr>
        <w:t xml:space="preserve">pitfalls, we are hopeful that researchers will seek to avoid them because, in many cases, we suspect that researchers have fallen prey to the pitfalls simply because they were not aware that the pitfalls existed. And why should we expect those pitfalls to be well understood? Many of the pitfalls are </w:t>
      </w:r>
      <w:r w:rsidRPr="005A733C">
        <w:rPr>
          <w:color w:val="000000" w:themeColor="text1"/>
          <w:sz w:val="24"/>
          <w:szCs w:val="24"/>
        </w:rPr>
        <w:lastRenderedPageBreak/>
        <w:t xml:space="preserve">avoided by </w:t>
      </w:r>
      <w:r w:rsidR="006E583B" w:rsidRPr="005A733C">
        <w:rPr>
          <w:color w:val="000000" w:themeColor="text1"/>
          <w:sz w:val="24"/>
          <w:szCs w:val="24"/>
        </w:rPr>
        <w:t xml:space="preserve">more experienced </w:t>
      </w:r>
      <w:r w:rsidRPr="005A733C">
        <w:rPr>
          <w:color w:val="000000" w:themeColor="text1"/>
          <w:sz w:val="24"/>
          <w:szCs w:val="24"/>
        </w:rPr>
        <w:t xml:space="preserve">researchers in an opaque manner, with solutions to the pitfalls being </w:t>
      </w:r>
      <w:r w:rsidR="009C40C3" w:rsidRPr="005A733C">
        <w:rPr>
          <w:color w:val="000000" w:themeColor="text1"/>
          <w:sz w:val="24"/>
          <w:szCs w:val="24"/>
        </w:rPr>
        <w:t xml:space="preserve">woven </w:t>
      </w:r>
      <w:r w:rsidRPr="005A733C">
        <w:rPr>
          <w:color w:val="000000" w:themeColor="text1"/>
          <w:sz w:val="24"/>
          <w:szCs w:val="24"/>
        </w:rPr>
        <w:t xml:space="preserve">into experimental designs and analytic procedures that </w:t>
      </w:r>
      <w:r w:rsidR="004F08B4" w:rsidRPr="005A733C">
        <w:rPr>
          <w:color w:val="000000" w:themeColor="text1"/>
          <w:sz w:val="24"/>
          <w:szCs w:val="24"/>
        </w:rPr>
        <w:t>we</w:t>
      </w:r>
      <w:r w:rsidRPr="005A733C">
        <w:rPr>
          <w:color w:val="000000" w:themeColor="text1"/>
          <w:sz w:val="24"/>
          <w:szCs w:val="24"/>
        </w:rPr>
        <w:t>re not discussed or made explicit in published work. Within published research is enshrined the key elements of what is required to replicate an experiment</w:t>
      </w:r>
      <w:r w:rsidR="009C40C3" w:rsidRPr="005A733C">
        <w:rPr>
          <w:color w:val="000000" w:themeColor="text1"/>
          <w:sz w:val="24"/>
          <w:szCs w:val="24"/>
        </w:rPr>
        <w:t>,</w:t>
      </w:r>
      <w:r w:rsidRPr="005A733C">
        <w:rPr>
          <w:color w:val="000000" w:themeColor="text1"/>
          <w:sz w:val="24"/>
          <w:szCs w:val="24"/>
        </w:rPr>
        <w:t xml:space="preserve"> but so rarely is information given within </w:t>
      </w:r>
      <w:r w:rsidR="004F08B4" w:rsidRPr="005A733C">
        <w:rPr>
          <w:color w:val="000000" w:themeColor="text1"/>
          <w:sz w:val="24"/>
          <w:szCs w:val="24"/>
        </w:rPr>
        <w:t>M</w:t>
      </w:r>
      <w:r w:rsidRPr="005A733C">
        <w:rPr>
          <w:color w:val="000000" w:themeColor="text1"/>
          <w:sz w:val="24"/>
          <w:szCs w:val="24"/>
        </w:rPr>
        <w:t xml:space="preserve">ethods or </w:t>
      </w:r>
      <w:r w:rsidR="004F08B4" w:rsidRPr="005A733C">
        <w:rPr>
          <w:color w:val="000000" w:themeColor="text1"/>
          <w:sz w:val="24"/>
          <w:szCs w:val="24"/>
        </w:rPr>
        <w:t>R</w:t>
      </w:r>
      <w:r w:rsidRPr="005A733C">
        <w:rPr>
          <w:color w:val="000000" w:themeColor="text1"/>
          <w:sz w:val="24"/>
          <w:szCs w:val="24"/>
        </w:rPr>
        <w:t xml:space="preserve">esults sections of papers regarding </w:t>
      </w:r>
      <w:r w:rsidRPr="005A733C">
        <w:rPr>
          <w:i/>
          <w:color w:val="000000" w:themeColor="text1"/>
          <w:sz w:val="24"/>
          <w:szCs w:val="24"/>
        </w:rPr>
        <w:t xml:space="preserve">why </w:t>
      </w:r>
      <w:r w:rsidRPr="005A733C">
        <w:rPr>
          <w:color w:val="000000" w:themeColor="text1"/>
          <w:sz w:val="24"/>
          <w:szCs w:val="24"/>
        </w:rPr>
        <w:t xml:space="preserve">certain methods or analytic choices were made. Becoming cognizant of that fact has been perhaps one of the greatest lessons we have learned whilst reflecting upon our own published work in this area when writing this tutorial review: </w:t>
      </w:r>
      <w:r w:rsidR="009C40C3" w:rsidRPr="005A733C">
        <w:rPr>
          <w:color w:val="000000" w:themeColor="text1"/>
          <w:sz w:val="24"/>
          <w:szCs w:val="24"/>
        </w:rPr>
        <w:t xml:space="preserve">Put </w:t>
      </w:r>
      <w:r w:rsidRPr="005A733C">
        <w:rPr>
          <w:color w:val="000000" w:themeColor="text1"/>
          <w:sz w:val="24"/>
          <w:szCs w:val="24"/>
        </w:rPr>
        <w:t>simply, we should have been clearer about why we set</w:t>
      </w:r>
      <w:r w:rsidR="004F08B4" w:rsidRPr="005A733C">
        <w:rPr>
          <w:color w:val="000000" w:themeColor="text1"/>
          <w:sz w:val="24"/>
          <w:szCs w:val="24"/>
        </w:rPr>
        <w:t xml:space="preserve"> </w:t>
      </w:r>
      <w:r w:rsidRPr="005A733C">
        <w:rPr>
          <w:color w:val="000000" w:themeColor="text1"/>
          <w:sz w:val="24"/>
          <w:szCs w:val="24"/>
        </w:rPr>
        <w:t>up an experiment in a certain way, why datasets were cleaned in a particular manner, and we should have been up-front about what were, in all honesty, arbitrary decisions in some cases.</w:t>
      </w:r>
    </w:p>
    <w:p w14:paraId="29E0C953" w14:textId="4A6045B2" w:rsidR="00F00556" w:rsidRPr="005A733C" w:rsidRDefault="00C13F43" w:rsidP="00F4004B">
      <w:pPr>
        <w:tabs>
          <w:tab w:val="clear" w:pos="3068"/>
        </w:tabs>
        <w:contextualSpacing/>
        <w:rPr>
          <w:color w:val="000000" w:themeColor="text1"/>
          <w:sz w:val="24"/>
          <w:szCs w:val="24"/>
        </w:rPr>
      </w:pPr>
      <w:r w:rsidRPr="005A733C">
        <w:rPr>
          <w:color w:val="000000" w:themeColor="text1"/>
          <w:sz w:val="24"/>
          <w:szCs w:val="24"/>
        </w:rPr>
        <w:t xml:space="preserve">In 1895, </w:t>
      </w:r>
      <w:r w:rsidR="00F4004B" w:rsidRPr="005A733C">
        <w:rPr>
          <w:color w:val="000000" w:themeColor="text1"/>
          <w:sz w:val="24"/>
          <w:szCs w:val="24"/>
        </w:rPr>
        <w:t xml:space="preserve">not long before </w:t>
      </w:r>
      <w:proofErr w:type="spellStart"/>
      <w:r w:rsidR="00F4004B" w:rsidRPr="005A733C">
        <w:rPr>
          <w:color w:val="000000" w:themeColor="text1"/>
          <w:sz w:val="24"/>
          <w:szCs w:val="24"/>
        </w:rPr>
        <w:t>Delabarre</w:t>
      </w:r>
      <w:proofErr w:type="spellEnd"/>
      <w:r w:rsidR="00F4004B" w:rsidRPr="005A733C">
        <w:rPr>
          <w:color w:val="000000" w:themeColor="text1"/>
          <w:sz w:val="24"/>
          <w:szCs w:val="24"/>
        </w:rPr>
        <w:t xml:space="preserve"> </w:t>
      </w:r>
      <w:r w:rsidR="00F4004B" w:rsidRPr="005A733C">
        <w:rPr>
          <w:color w:val="000000" w:themeColor="text1"/>
          <w:sz w:val="24"/>
          <w:szCs w:val="24"/>
        </w:rPr>
        <w:fldChar w:fldCharType="begin"/>
      </w:r>
      <w:r w:rsidR="003C5155" w:rsidRPr="005A733C">
        <w:rPr>
          <w:color w:val="000000" w:themeColor="text1"/>
          <w:sz w:val="24"/>
          <w:szCs w:val="24"/>
        </w:rPr>
        <w:instrText xml:space="preserve"> ADDIN ZOTERO_ITEM CSL_CITATION {"citationID":"UV8PSYwV","properties":{"formattedCitation":"(1898)","plainCitation":"(1898)","noteIndex":0},"citationItems":[{"id":2578,"uris":["http://zotero.org/users/6618481/items/5HZMF6F6"],"uri":["http://zotero.org/users/6618481/items/5HZMF6F6"],"itemData":{"id":2578,"type":"article-journal","archive":"JSTOR","container-title":"The American Journal of Psychology","DOI":"10.2307/1412191","ISSN":"0002-9556","issue":"4","note":"publisher: University of Illinois Press","page":"572-574","source":"JSTOR","title":"A method of recording eye-movements","volume":"9","author":[{"family":"Delabarre","given":"E. B."}],"issued":{"date-parts":[["1898"]]}},"suppress-author":true}],"schema":"https://github.com/citation-style-language/schema/raw/master/csl-citation.json"} </w:instrText>
      </w:r>
      <w:r w:rsidR="00F4004B" w:rsidRPr="005A733C">
        <w:rPr>
          <w:color w:val="000000" w:themeColor="text1"/>
          <w:sz w:val="24"/>
          <w:szCs w:val="24"/>
        </w:rPr>
        <w:fldChar w:fldCharType="separate"/>
      </w:r>
      <w:r w:rsidR="00B10045" w:rsidRPr="005A733C">
        <w:rPr>
          <w:noProof/>
          <w:color w:val="000000" w:themeColor="text1"/>
          <w:sz w:val="24"/>
          <w:szCs w:val="24"/>
        </w:rPr>
        <w:t>(1898)</w:t>
      </w:r>
      <w:r w:rsidR="00F4004B" w:rsidRPr="005A733C">
        <w:rPr>
          <w:color w:val="000000" w:themeColor="text1"/>
          <w:sz w:val="24"/>
          <w:szCs w:val="24"/>
        </w:rPr>
        <w:fldChar w:fldCharType="end"/>
      </w:r>
      <w:r w:rsidR="00F4004B" w:rsidRPr="005A733C">
        <w:rPr>
          <w:color w:val="000000" w:themeColor="text1"/>
          <w:sz w:val="24"/>
          <w:szCs w:val="24"/>
        </w:rPr>
        <w:t xml:space="preserve"> published an account of using plaster-of-Paris connected to a piece of fiber to record eye-movement behavior, </w:t>
      </w:r>
      <w:r w:rsidRPr="005A733C">
        <w:rPr>
          <w:color w:val="000000" w:themeColor="text1"/>
          <w:sz w:val="24"/>
          <w:szCs w:val="24"/>
        </w:rPr>
        <w:t xml:space="preserve">Joseph </w:t>
      </w:r>
      <w:proofErr w:type="spellStart"/>
      <w:r w:rsidRPr="005A733C">
        <w:rPr>
          <w:color w:val="000000" w:themeColor="text1"/>
          <w:sz w:val="24"/>
          <w:szCs w:val="24"/>
        </w:rPr>
        <w:t>Malins</w:t>
      </w:r>
      <w:proofErr w:type="spellEnd"/>
      <w:r w:rsidRPr="005A733C">
        <w:rPr>
          <w:color w:val="000000" w:themeColor="text1"/>
          <w:sz w:val="24"/>
          <w:szCs w:val="24"/>
        </w:rPr>
        <w:t xml:space="preserve"> wrote what is now a famous poem entitled </w:t>
      </w:r>
      <w:r w:rsidRPr="005A733C">
        <w:rPr>
          <w:i/>
          <w:color w:val="000000" w:themeColor="text1"/>
          <w:sz w:val="24"/>
          <w:szCs w:val="24"/>
        </w:rPr>
        <w:t xml:space="preserve">The Ambulance Down in the Valley. </w:t>
      </w:r>
      <w:r w:rsidRPr="005A733C">
        <w:rPr>
          <w:color w:val="000000" w:themeColor="text1"/>
          <w:sz w:val="24"/>
          <w:szCs w:val="24"/>
        </w:rPr>
        <w:t xml:space="preserve">This </w:t>
      </w:r>
      <w:r w:rsidR="003C3C6B" w:rsidRPr="005A733C">
        <w:rPr>
          <w:color w:val="000000" w:themeColor="text1"/>
          <w:sz w:val="24"/>
          <w:szCs w:val="24"/>
        </w:rPr>
        <w:t>allegorical</w:t>
      </w:r>
      <w:r w:rsidRPr="005A733C">
        <w:rPr>
          <w:color w:val="000000" w:themeColor="text1"/>
          <w:sz w:val="24"/>
          <w:szCs w:val="24"/>
        </w:rPr>
        <w:t xml:space="preserve"> poem tells the tale of a cliffside. From this cliffside, many people fall to their demise, and a debate is struck amongst the townsfol</w:t>
      </w:r>
      <w:r w:rsidR="003C3C6B" w:rsidRPr="005A733C">
        <w:rPr>
          <w:color w:val="000000" w:themeColor="text1"/>
          <w:sz w:val="24"/>
          <w:szCs w:val="24"/>
        </w:rPr>
        <w:t>k</w:t>
      </w:r>
      <w:r w:rsidRPr="005A733C">
        <w:rPr>
          <w:color w:val="000000" w:themeColor="text1"/>
          <w:sz w:val="24"/>
          <w:szCs w:val="24"/>
        </w:rPr>
        <w:t xml:space="preserve">: </w:t>
      </w:r>
      <w:r w:rsidR="00876E44" w:rsidRPr="005A733C">
        <w:rPr>
          <w:color w:val="000000" w:themeColor="text1"/>
          <w:sz w:val="24"/>
          <w:szCs w:val="24"/>
        </w:rPr>
        <w:t xml:space="preserve">Some </w:t>
      </w:r>
      <w:r w:rsidR="002B30B0" w:rsidRPr="005A733C">
        <w:rPr>
          <w:color w:val="000000" w:themeColor="text1"/>
          <w:sz w:val="24"/>
          <w:szCs w:val="24"/>
        </w:rPr>
        <w:t xml:space="preserve">argue for the construction of a fence around the cliff-edge to protect others from falling; others </w:t>
      </w:r>
      <w:r w:rsidR="00713DB5" w:rsidRPr="005A733C">
        <w:rPr>
          <w:color w:val="000000" w:themeColor="text1"/>
          <w:sz w:val="24"/>
          <w:szCs w:val="24"/>
        </w:rPr>
        <w:t xml:space="preserve">argue </w:t>
      </w:r>
      <w:r w:rsidR="002B30B0" w:rsidRPr="005A733C">
        <w:rPr>
          <w:color w:val="000000" w:themeColor="text1"/>
          <w:sz w:val="24"/>
          <w:szCs w:val="24"/>
        </w:rPr>
        <w:t xml:space="preserve">in </w:t>
      </w:r>
      <w:r w:rsidR="003C3C6B" w:rsidRPr="005A733C">
        <w:rPr>
          <w:color w:val="000000" w:themeColor="text1"/>
          <w:sz w:val="24"/>
          <w:szCs w:val="24"/>
        </w:rPr>
        <w:t>favor</w:t>
      </w:r>
      <w:r w:rsidR="002B30B0" w:rsidRPr="005A733C">
        <w:rPr>
          <w:color w:val="000000" w:themeColor="text1"/>
          <w:sz w:val="24"/>
          <w:szCs w:val="24"/>
        </w:rPr>
        <w:t xml:space="preserve"> of setting up an ambulance to pick up unfortunate individuals after they ha</w:t>
      </w:r>
      <w:r w:rsidR="00207882" w:rsidRPr="005A733C">
        <w:rPr>
          <w:color w:val="000000" w:themeColor="text1"/>
          <w:sz w:val="24"/>
          <w:szCs w:val="24"/>
        </w:rPr>
        <w:t>ve</w:t>
      </w:r>
      <w:r w:rsidR="002B30B0" w:rsidRPr="005A733C">
        <w:rPr>
          <w:color w:val="000000" w:themeColor="text1"/>
          <w:sz w:val="24"/>
          <w:szCs w:val="24"/>
        </w:rPr>
        <w:t xml:space="preserve"> fallen. This poem, and its debate, resonates with much of the content of this tutorial review. From our perspective, we would recommend the construction of as many fences </w:t>
      </w:r>
      <w:r w:rsidR="00207882" w:rsidRPr="005A733C">
        <w:rPr>
          <w:color w:val="000000" w:themeColor="text1"/>
          <w:sz w:val="24"/>
          <w:szCs w:val="24"/>
        </w:rPr>
        <w:t xml:space="preserve">upon the cliff </w:t>
      </w:r>
      <w:r w:rsidR="002B30B0" w:rsidRPr="005A733C">
        <w:rPr>
          <w:color w:val="000000" w:themeColor="text1"/>
          <w:sz w:val="24"/>
          <w:szCs w:val="24"/>
        </w:rPr>
        <w:t xml:space="preserve">and the </w:t>
      </w:r>
      <w:r w:rsidR="003C3C6B" w:rsidRPr="005A733C">
        <w:rPr>
          <w:color w:val="000000" w:themeColor="text1"/>
          <w:sz w:val="24"/>
          <w:szCs w:val="24"/>
        </w:rPr>
        <w:t>recruitment</w:t>
      </w:r>
      <w:r w:rsidR="002B30B0" w:rsidRPr="005A733C">
        <w:rPr>
          <w:color w:val="000000" w:themeColor="text1"/>
          <w:sz w:val="24"/>
          <w:szCs w:val="24"/>
        </w:rPr>
        <w:t xml:space="preserve"> of as many ambulances </w:t>
      </w:r>
      <w:r w:rsidR="00207882" w:rsidRPr="005A733C">
        <w:rPr>
          <w:color w:val="000000" w:themeColor="text1"/>
          <w:sz w:val="24"/>
          <w:szCs w:val="24"/>
        </w:rPr>
        <w:t xml:space="preserve">at the bottom of the cliff </w:t>
      </w:r>
      <w:r w:rsidR="002B30B0" w:rsidRPr="005A733C">
        <w:rPr>
          <w:color w:val="000000" w:themeColor="text1"/>
          <w:sz w:val="24"/>
          <w:szCs w:val="24"/>
        </w:rPr>
        <w:t xml:space="preserve">as possible. </w:t>
      </w:r>
      <w:r w:rsidR="00713DB5" w:rsidRPr="005A733C">
        <w:rPr>
          <w:color w:val="000000" w:themeColor="text1"/>
          <w:sz w:val="24"/>
          <w:szCs w:val="24"/>
        </w:rPr>
        <w:t xml:space="preserve">By better understanding where researchers can fall prey to pitfalls before a study even begins, we can put up more fences to protect studies before they fall; by refining and </w:t>
      </w:r>
      <w:r w:rsidR="00713DB5" w:rsidRPr="005A733C">
        <w:rPr>
          <w:color w:val="000000" w:themeColor="text1"/>
          <w:sz w:val="24"/>
          <w:szCs w:val="24"/>
        </w:rPr>
        <w:lastRenderedPageBreak/>
        <w:t>developing our analytic approaches, we can recruit more ambulances at the bottom of the cliff</w:t>
      </w:r>
      <w:r w:rsidR="00F4004B" w:rsidRPr="005A733C">
        <w:rPr>
          <w:color w:val="000000" w:themeColor="text1"/>
          <w:sz w:val="24"/>
          <w:szCs w:val="24"/>
        </w:rPr>
        <w:t xml:space="preserve"> to protect well-formed and conducted studies from falling prey to traps at the data analysis stage of the research cycle.</w:t>
      </w:r>
    </w:p>
    <w:p w14:paraId="6EC60EB6" w14:textId="3F2F410C" w:rsidR="00AE57F2" w:rsidRPr="005A733C" w:rsidRDefault="00AE57F2">
      <w:pPr>
        <w:tabs>
          <w:tab w:val="clear" w:pos="3068"/>
        </w:tabs>
        <w:spacing w:after="160" w:line="259" w:lineRule="auto"/>
        <w:ind w:firstLine="0"/>
        <w:rPr>
          <w:color w:val="000000" w:themeColor="text1"/>
          <w:sz w:val="24"/>
          <w:szCs w:val="24"/>
        </w:rPr>
      </w:pPr>
      <w:r w:rsidRPr="005A733C">
        <w:rPr>
          <w:color w:val="000000" w:themeColor="text1"/>
          <w:sz w:val="24"/>
          <w:szCs w:val="24"/>
        </w:rPr>
        <w:br w:type="page"/>
      </w:r>
    </w:p>
    <w:p w14:paraId="12DF369D" w14:textId="46EE767B" w:rsidR="00AE57F2" w:rsidRPr="005A733C" w:rsidRDefault="00AE57F2" w:rsidP="00AE57F2">
      <w:pPr>
        <w:tabs>
          <w:tab w:val="clear" w:pos="3068"/>
        </w:tabs>
        <w:ind w:firstLine="0"/>
        <w:contextualSpacing/>
        <w:jc w:val="center"/>
        <w:rPr>
          <w:b/>
          <w:bCs/>
          <w:color w:val="000000" w:themeColor="text1"/>
          <w:sz w:val="24"/>
          <w:szCs w:val="24"/>
        </w:rPr>
      </w:pPr>
      <w:r w:rsidRPr="005A733C">
        <w:rPr>
          <w:b/>
          <w:bCs/>
          <w:color w:val="000000" w:themeColor="text1"/>
          <w:sz w:val="24"/>
          <w:szCs w:val="24"/>
        </w:rPr>
        <w:lastRenderedPageBreak/>
        <w:t>Open Practices Statement</w:t>
      </w:r>
    </w:p>
    <w:p w14:paraId="16728F6B" w14:textId="313D44DB" w:rsidR="00FE75E0" w:rsidRPr="005A733C" w:rsidRDefault="00AE57F2" w:rsidP="00657D06">
      <w:pPr>
        <w:tabs>
          <w:tab w:val="clear" w:pos="3068"/>
        </w:tabs>
        <w:ind w:firstLine="0"/>
        <w:contextualSpacing/>
        <w:rPr>
          <w:color w:val="000000" w:themeColor="text1"/>
          <w:sz w:val="24"/>
          <w:szCs w:val="24"/>
        </w:rPr>
      </w:pPr>
      <w:r w:rsidRPr="005A733C">
        <w:rPr>
          <w:color w:val="000000" w:themeColor="text1"/>
          <w:sz w:val="24"/>
          <w:szCs w:val="24"/>
        </w:rPr>
        <w:tab/>
        <w:t xml:space="preserve">The experiments reported here in detail were not preregistered. Data and materials for analyses and figures, as well as the interactive table, are available at: </w:t>
      </w:r>
      <w:hyperlink r:id="rId22" w:history="1">
        <w:r w:rsidRPr="005A733C">
          <w:rPr>
            <w:rStyle w:val="Hyperlink"/>
            <w:sz w:val="24"/>
            <w:szCs w:val="24"/>
          </w:rPr>
          <w:t>https://osf.io/2nmtc/?view_only=119afa912ccc4365a0c6afda51d8360c</w:t>
        </w:r>
      </w:hyperlink>
      <w:r w:rsidRPr="005A733C">
        <w:rPr>
          <w:color w:val="000000" w:themeColor="text1"/>
          <w:sz w:val="24"/>
          <w:szCs w:val="24"/>
        </w:rPr>
        <w:t xml:space="preserve"> </w:t>
      </w:r>
    </w:p>
    <w:p w14:paraId="57215CA0" w14:textId="35EB41EA" w:rsidR="00BC04B6" w:rsidRPr="005A733C" w:rsidRDefault="00BC04B6" w:rsidP="00657D06">
      <w:pPr>
        <w:ind w:firstLine="0"/>
        <w:contextualSpacing/>
        <w:jc w:val="center"/>
        <w:rPr>
          <w:b/>
          <w:color w:val="000000" w:themeColor="text1"/>
          <w:sz w:val="24"/>
          <w:szCs w:val="24"/>
        </w:rPr>
      </w:pPr>
    </w:p>
    <w:p w14:paraId="5DA55ADD" w14:textId="77777777" w:rsidR="00845B24" w:rsidRPr="005A733C" w:rsidRDefault="00845B24" w:rsidP="00657D06">
      <w:pPr>
        <w:ind w:firstLine="0"/>
        <w:contextualSpacing/>
        <w:jc w:val="center"/>
        <w:rPr>
          <w:b/>
          <w:color w:val="000000" w:themeColor="text1"/>
          <w:sz w:val="24"/>
          <w:szCs w:val="24"/>
        </w:rPr>
      </w:pPr>
    </w:p>
    <w:p w14:paraId="57BFBFEA" w14:textId="77777777" w:rsidR="00DE1813" w:rsidRPr="005A733C" w:rsidRDefault="00DE1813">
      <w:pPr>
        <w:tabs>
          <w:tab w:val="clear" w:pos="3068"/>
        </w:tabs>
        <w:spacing w:after="160" w:line="259" w:lineRule="auto"/>
        <w:ind w:firstLine="0"/>
        <w:rPr>
          <w:b/>
          <w:color w:val="000000" w:themeColor="text1"/>
          <w:sz w:val="24"/>
          <w:szCs w:val="24"/>
        </w:rPr>
      </w:pPr>
      <w:r w:rsidRPr="005A733C">
        <w:rPr>
          <w:b/>
          <w:color w:val="000000" w:themeColor="text1"/>
          <w:sz w:val="24"/>
          <w:szCs w:val="24"/>
        </w:rPr>
        <w:br w:type="page"/>
      </w:r>
    </w:p>
    <w:p w14:paraId="1A87F9B7" w14:textId="4713A578" w:rsidR="00E102C3" w:rsidRPr="005A733C" w:rsidRDefault="00B40BBE" w:rsidP="00657D06">
      <w:pPr>
        <w:ind w:firstLine="0"/>
        <w:contextualSpacing/>
        <w:jc w:val="center"/>
        <w:rPr>
          <w:b/>
          <w:color w:val="000000" w:themeColor="text1"/>
          <w:sz w:val="24"/>
          <w:szCs w:val="24"/>
        </w:rPr>
      </w:pPr>
      <w:r w:rsidRPr="005A733C">
        <w:rPr>
          <w:b/>
          <w:color w:val="000000" w:themeColor="text1"/>
          <w:sz w:val="24"/>
          <w:szCs w:val="24"/>
        </w:rPr>
        <w:lastRenderedPageBreak/>
        <w:t>References</w:t>
      </w:r>
    </w:p>
    <w:p w14:paraId="75306CEF" w14:textId="77777777" w:rsidR="00FF45BE" w:rsidRPr="005A733C" w:rsidRDefault="002267B3" w:rsidP="00FF45BE">
      <w:pPr>
        <w:pStyle w:val="Bibliography"/>
        <w:rPr>
          <w:color w:val="auto"/>
        </w:rPr>
      </w:pPr>
      <w:r w:rsidRPr="005A733C">
        <w:rPr>
          <w:sz w:val="24"/>
          <w:szCs w:val="24"/>
        </w:rPr>
        <w:fldChar w:fldCharType="begin"/>
      </w:r>
      <w:r w:rsidR="00B6642D" w:rsidRPr="005A733C">
        <w:rPr>
          <w:sz w:val="24"/>
          <w:szCs w:val="24"/>
        </w:rPr>
        <w:instrText xml:space="preserve"> ADDIN ZOTERO_BIBL {"uncited":[],"omitted":[],"custom":[]} CSL_BIBLIOGRAPHY </w:instrText>
      </w:r>
      <w:r w:rsidRPr="005A733C">
        <w:rPr>
          <w:sz w:val="24"/>
          <w:szCs w:val="24"/>
        </w:rPr>
        <w:fldChar w:fldCharType="separate"/>
      </w:r>
      <w:r w:rsidR="00FF45BE" w:rsidRPr="005A733C">
        <w:rPr>
          <w:color w:val="auto"/>
        </w:rPr>
        <w:t xml:space="preserve">a, S. C. (2018). </w:t>
      </w:r>
      <w:r w:rsidR="00FF45BE" w:rsidRPr="005A733C">
        <w:rPr>
          <w:i/>
          <w:iCs/>
          <w:color w:val="auto"/>
        </w:rPr>
        <w:t>Investigating the relationship between visual confirmation bias and the low-prevalence effect in visual search</w:t>
      </w:r>
      <w:r w:rsidR="00FF45BE" w:rsidRPr="005A733C">
        <w:rPr>
          <w:color w:val="auto"/>
        </w:rPr>
        <w:t>. Arizona State University.</w:t>
      </w:r>
    </w:p>
    <w:p w14:paraId="5DCFF8A5" w14:textId="77777777" w:rsidR="00FF45BE" w:rsidRPr="005A733C" w:rsidRDefault="00FF45BE" w:rsidP="00FF45BE">
      <w:pPr>
        <w:pStyle w:val="Bibliography"/>
        <w:rPr>
          <w:color w:val="auto"/>
        </w:rPr>
      </w:pPr>
      <w:r w:rsidRPr="005A733C">
        <w:rPr>
          <w:color w:val="auto"/>
        </w:rPr>
        <w:t xml:space="preserve">Anderson, G. M., &amp; Humphreys, G. W. (2015). Top-down expectancy versus bottom-up guidance in search for known color-form conjunctions. </w:t>
      </w:r>
      <w:r w:rsidRPr="005A733C">
        <w:rPr>
          <w:i/>
          <w:iCs/>
          <w:color w:val="auto"/>
        </w:rPr>
        <w:t>Attention, Perception, &amp; Psychophysics</w:t>
      </w:r>
      <w:r w:rsidRPr="005A733C">
        <w:rPr>
          <w:color w:val="auto"/>
        </w:rPr>
        <w:t xml:space="preserve">, </w:t>
      </w:r>
      <w:r w:rsidRPr="005A733C">
        <w:rPr>
          <w:i/>
          <w:iCs/>
          <w:color w:val="auto"/>
        </w:rPr>
        <w:t>77</w:t>
      </w:r>
      <w:r w:rsidRPr="005A733C">
        <w:rPr>
          <w:color w:val="auto"/>
        </w:rPr>
        <w:t>(8), 2622–2639. https://doi.org/10.3758/s13414-015-0960-z</w:t>
      </w:r>
    </w:p>
    <w:p w14:paraId="0E82BA78" w14:textId="77777777" w:rsidR="00FF45BE" w:rsidRPr="005A733C" w:rsidRDefault="00FF45BE" w:rsidP="00FF45BE">
      <w:pPr>
        <w:pStyle w:val="Bibliography"/>
        <w:rPr>
          <w:color w:val="auto"/>
        </w:rPr>
      </w:pPr>
      <w:r w:rsidRPr="005A733C">
        <w:rPr>
          <w:color w:val="auto"/>
        </w:rPr>
        <w:t xml:space="preserve">Arizpe, J., Walsh, V., Yovel, G., &amp; Baker, C. I. (2017). The categories, frequencies, and stability of idiosyncratic eye-movement patterns to faces. </w:t>
      </w:r>
      <w:r w:rsidRPr="005A733C">
        <w:rPr>
          <w:i/>
          <w:iCs/>
          <w:color w:val="auto"/>
        </w:rPr>
        <w:t>Vision Research</w:t>
      </w:r>
      <w:r w:rsidRPr="005A733C">
        <w:rPr>
          <w:color w:val="auto"/>
        </w:rPr>
        <w:t xml:space="preserve">, </w:t>
      </w:r>
      <w:r w:rsidRPr="005A733C">
        <w:rPr>
          <w:i/>
          <w:iCs/>
          <w:color w:val="auto"/>
        </w:rPr>
        <w:t>141</w:t>
      </w:r>
      <w:r w:rsidRPr="005A733C">
        <w:rPr>
          <w:color w:val="auto"/>
        </w:rPr>
        <w:t>, 191–203. https://doi.org/10.1016/j.visres.2016.10.013</w:t>
      </w:r>
    </w:p>
    <w:p w14:paraId="48384FFB" w14:textId="77777777" w:rsidR="00FF45BE" w:rsidRPr="005A733C" w:rsidRDefault="00FF45BE" w:rsidP="00FF45BE">
      <w:pPr>
        <w:pStyle w:val="Bibliography"/>
        <w:rPr>
          <w:color w:val="auto"/>
        </w:rPr>
      </w:pPr>
      <w:r w:rsidRPr="005A733C">
        <w:rPr>
          <w:color w:val="auto"/>
        </w:rPr>
        <w:t xml:space="preserve">Baayen, R. H., Davidson, D. J., &amp; Bates, D. M. (2008). Mixed-effects modeling with crossed random effects for subjects and items. </w:t>
      </w:r>
      <w:r w:rsidRPr="005A733C">
        <w:rPr>
          <w:i/>
          <w:iCs/>
          <w:color w:val="auto"/>
        </w:rPr>
        <w:t>Journal of Memory and Language</w:t>
      </w:r>
      <w:r w:rsidRPr="005A733C">
        <w:rPr>
          <w:color w:val="auto"/>
        </w:rPr>
        <w:t xml:space="preserve">, </w:t>
      </w:r>
      <w:r w:rsidRPr="005A733C">
        <w:rPr>
          <w:i/>
          <w:iCs/>
          <w:color w:val="auto"/>
        </w:rPr>
        <w:t>59</w:t>
      </w:r>
      <w:r w:rsidRPr="005A733C">
        <w:rPr>
          <w:color w:val="auto"/>
        </w:rPr>
        <w:t>(4), 390–412. https://doi.org/10.1016/j.jml.2007.12.005</w:t>
      </w:r>
    </w:p>
    <w:p w14:paraId="3361277A" w14:textId="77777777" w:rsidR="00FF45BE" w:rsidRPr="005A733C" w:rsidRDefault="00FF45BE" w:rsidP="00FF45BE">
      <w:pPr>
        <w:pStyle w:val="Bibliography"/>
        <w:rPr>
          <w:color w:val="auto"/>
        </w:rPr>
      </w:pPr>
      <w:r w:rsidRPr="005A733C">
        <w:rPr>
          <w:color w:val="auto"/>
        </w:rPr>
        <w:t xml:space="preserve">Baker, D. A., Schweitzer, N. J., Risko, E. F., &amp; Ware, J. M. (2013). Visual Attention and the Neuroimage Bias. </w:t>
      </w:r>
      <w:r w:rsidRPr="005A733C">
        <w:rPr>
          <w:i/>
          <w:iCs/>
          <w:color w:val="auto"/>
        </w:rPr>
        <w:t>PLOS ONE</w:t>
      </w:r>
      <w:r w:rsidRPr="005A733C">
        <w:rPr>
          <w:color w:val="auto"/>
        </w:rPr>
        <w:t xml:space="preserve">, </w:t>
      </w:r>
      <w:r w:rsidRPr="005A733C">
        <w:rPr>
          <w:i/>
          <w:iCs/>
          <w:color w:val="auto"/>
        </w:rPr>
        <w:t>8</w:t>
      </w:r>
      <w:r w:rsidRPr="005A733C">
        <w:rPr>
          <w:color w:val="auto"/>
        </w:rPr>
        <w:t>(9), e74449. https://doi.org/10.1371/journal.pone.0074449</w:t>
      </w:r>
    </w:p>
    <w:p w14:paraId="31343E40" w14:textId="77777777" w:rsidR="00FF45BE" w:rsidRPr="005A733C" w:rsidRDefault="00FF45BE" w:rsidP="00FF45BE">
      <w:pPr>
        <w:pStyle w:val="Bibliography"/>
        <w:rPr>
          <w:color w:val="auto"/>
        </w:rPr>
      </w:pPr>
      <w:r w:rsidRPr="005A733C">
        <w:rPr>
          <w:color w:val="auto"/>
        </w:rPr>
        <w:t xml:space="preserve">Bargary, G., Bosten, J. M., Goodbourn, P. T., Lawrance-Owen, A. J., Hogg, R. E., &amp; Mollon, J. D. (2017). Individual differences in human eye movements: An oculomotor signature? </w:t>
      </w:r>
      <w:r w:rsidRPr="005A733C">
        <w:rPr>
          <w:i/>
          <w:iCs/>
          <w:color w:val="auto"/>
        </w:rPr>
        <w:t>Vision Research</w:t>
      </w:r>
      <w:r w:rsidRPr="005A733C">
        <w:rPr>
          <w:color w:val="auto"/>
        </w:rPr>
        <w:t xml:space="preserve">, </w:t>
      </w:r>
      <w:r w:rsidRPr="005A733C">
        <w:rPr>
          <w:i/>
          <w:iCs/>
          <w:color w:val="auto"/>
        </w:rPr>
        <w:t>141</w:t>
      </w:r>
      <w:r w:rsidRPr="005A733C">
        <w:rPr>
          <w:color w:val="auto"/>
        </w:rPr>
        <w:t>, 157–169. https://doi.org/10.1016/j.visres.2017.03.001</w:t>
      </w:r>
    </w:p>
    <w:p w14:paraId="3C44E94E" w14:textId="77777777" w:rsidR="00FF45BE" w:rsidRPr="005A733C" w:rsidRDefault="00FF45BE" w:rsidP="00FF45BE">
      <w:pPr>
        <w:pStyle w:val="Bibliography"/>
        <w:rPr>
          <w:color w:val="auto"/>
        </w:rPr>
      </w:pPr>
      <w:r w:rsidRPr="005A733C">
        <w:rPr>
          <w:color w:val="auto"/>
        </w:rPr>
        <w:t xml:space="preserve">Bartz, A. E. (1962). Eyemovement latency, duration, and response time as a function of angular displacement. </w:t>
      </w:r>
      <w:r w:rsidRPr="005A733C">
        <w:rPr>
          <w:i/>
          <w:iCs/>
          <w:color w:val="auto"/>
        </w:rPr>
        <w:t>Journal of Experimental Psychology</w:t>
      </w:r>
      <w:r w:rsidRPr="005A733C">
        <w:rPr>
          <w:color w:val="auto"/>
        </w:rPr>
        <w:t xml:space="preserve">, </w:t>
      </w:r>
      <w:r w:rsidRPr="005A733C">
        <w:rPr>
          <w:i/>
          <w:iCs/>
          <w:color w:val="auto"/>
        </w:rPr>
        <w:t>64</w:t>
      </w:r>
      <w:r w:rsidRPr="005A733C">
        <w:rPr>
          <w:color w:val="auto"/>
        </w:rPr>
        <w:t>(3), 318–324. https://doi.org/10.1037/h0043475</w:t>
      </w:r>
    </w:p>
    <w:p w14:paraId="3AB716D3" w14:textId="77777777" w:rsidR="00FF45BE" w:rsidRPr="005A733C" w:rsidRDefault="00FF45BE" w:rsidP="00FF45BE">
      <w:pPr>
        <w:pStyle w:val="Bibliography"/>
        <w:rPr>
          <w:color w:val="auto"/>
        </w:rPr>
      </w:pPr>
      <w:r w:rsidRPr="005A733C">
        <w:rPr>
          <w:color w:val="auto"/>
        </w:rPr>
        <w:t xml:space="preserve">Becker, S. I. (2011). Determinants of dwell time in visual search: Similarity or perceptual difficulty? </w:t>
      </w:r>
      <w:r w:rsidRPr="005A733C">
        <w:rPr>
          <w:i/>
          <w:iCs/>
          <w:color w:val="auto"/>
        </w:rPr>
        <w:t>PLoS ONE</w:t>
      </w:r>
      <w:r w:rsidRPr="005A733C">
        <w:rPr>
          <w:color w:val="auto"/>
        </w:rPr>
        <w:t xml:space="preserve">, </w:t>
      </w:r>
      <w:r w:rsidRPr="005A733C">
        <w:rPr>
          <w:i/>
          <w:iCs/>
          <w:color w:val="auto"/>
        </w:rPr>
        <w:t>6</w:t>
      </w:r>
      <w:r w:rsidRPr="005A733C">
        <w:rPr>
          <w:color w:val="auto"/>
        </w:rPr>
        <w:t>(3), e17740. https://doi.org/10.1371/journal.pone.0017740</w:t>
      </w:r>
    </w:p>
    <w:p w14:paraId="1CF36D0E" w14:textId="77777777" w:rsidR="00FF45BE" w:rsidRPr="005A733C" w:rsidRDefault="00FF45BE" w:rsidP="00FF45BE">
      <w:pPr>
        <w:pStyle w:val="Bibliography"/>
        <w:rPr>
          <w:color w:val="auto"/>
        </w:rPr>
      </w:pPr>
      <w:r w:rsidRPr="005A733C">
        <w:rPr>
          <w:color w:val="auto"/>
        </w:rPr>
        <w:t xml:space="preserve">Blignaut, P., &amp; Wium, D. (2014). Eye-tracking data quality as affected by ethnicity and experimental design. </w:t>
      </w:r>
      <w:r w:rsidRPr="005A733C">
        <w:rPr>
          <w:i/>
          <w:iCs/>
          <w:color w:val="auto"/>
        </w:rPr>
        <w:t>Behavior Research Methods</w:t>
      </w:r>
      <w:r w:rsidRPr="005A733C">
        <w:rPr>
          <w:color w:val="auto"/>
        </w:rPr>
        <w:t xml:space="preserve">, </w:t>
      </w:r>
      <w:r w:rsidRPr="005A733C">
        <w:rPr>
          <w:i/>
          <w:iCs/>
          <w:color w:val="auto"/>
        </w:rPr>
        <w:t>46</w:t>
      </w:r>
      <w:r w:rsidRPr="005A733C">
        <w:rPr>
          <w:color w:val="auto"/>
        </w:rPr>
        <w:t>(1), 67–80. https://doi.org/10.3758/s13428-013-0343-0</w:t>
      </w:r>
    </w:p>
    <w:p w14:paraId="41AB61BE" w14:textId="77777777" w:rsidR="00FF45BE" w:rsidRPr="005A733C" w:rsidRDefault="00FF45BE" w:rsidP="00FF45BE">
      <w:pPr>
        <w:pStyle w:val="Bibliography"/>
        <w:rPr>
          <w:color w:val="auto"/>
        </w:rPr>
      </w:pPr>
      <w:r w:rsidRPr="005A733C">
        <w:rPr>
          <w:color w:val="auto"/>
        </w:rPr>
        <w:t xml:space="preserve">Buswell, G. T. (1935). </w:t>
      </w:r>
      <w:r w:rsidRPr="005A733C">
        <w:rPr>
          <w:i/>
          <w:iCs/>
          <w:color w:val="auto"/>
        </w:rPr>
        <w:t>How people look at pictures: A study of the psychology and perception in art.</w:t>
      </w:r>
      <w:r w:rsidRPr="005A733C">
        <w:rPr>
          <w:color w:val="auto"/>
        </w:rPr>
        <w:t xml:space="preserve"> University of Chicago Press.</w:t>
      </w:r>
    </w:p>
    <w:p w14:paraId="66D17D94" w14:textId="77777777" w:rsidR="00FF45BE" w:rsidRPr="005A733C" w:rsidRDefault="00FF45BE" w:rsidP="00FF45BE">
      <w:pPr>
        <w:pStyle w:val="Bibliography"/>
        <w:rPr>
          <w:color w:val="auto"/>
        </w:rPr>
      </w:pPr>
      <w:r w:rsidRPr="005A733C">
        <w:rPr>
          <w:color w:val="auto"/>
        </w:rPr>
        <w:lastRenderedPageBreak/>
        <w:t xml:space="preserve">Cain, M. S., Adamo, S. H., &amp; Mitroff, S. R. (2013). A taxonomy of errors in multiple-target visual search. </w:t>
      </w:r>
      <w:r w:rsidRPr="005A733C">
        <w:rPr>
          <w:i/>
          <w:iCs/>
          <w:color w:val="auto"/>
        </w:rPr>
        <w:t>Visual Cognition</w:t>
      </w:r>
      <w:r w:rsidRPr="005A733C">
        <w:rPr>
          <w:color w:val="auto"/>
        </w:rPr>
        <w:t xml:space="preserve">, </w:t>
      </w:r>
      <w:r w:rsidRPr="005A733C">
        <w:rPr>
          <w:i/>
          <w:iCs/>
          <w:color w:val="auto"/>
        </w:rPr>
        <w:t>21</w:t>
      </w:r>
      <w:r w:rsidRPr="005A733C">
        <w:rPr>
          <w:color w:val="auto"/>
        </w:rPr>
        <w:t>(7), 899–921. https://doi.org/10.1080/13506285.2013.843627</w:t>
      </w:r>
    </w:p>
    <w:p w14:paraId="0DCB8284" w14:textId="77777777" w:rsidR="00FF45BE" w:rsidRPr="005A733C" w:rsidRDefault="00FF45BE" w:rsidP="00FF45BE">
      <w:pPr>
        <w:pStyle w:val="Bibliography"/>
        <w:rPr>
          <w:color w:val="auto"/>
        </w:rPr>
      </w:pPr>
      <w:r w:rsidRPr="005A733C">
        <w:rPr>
          <w:color w:val="auto"/>
        </w:rPr>
        <w:t xml:space="preserve">Castelhano, M. S., Mack, M. L., &amp; Henderson, J. M. (2009). Viewing task influences eye movement control during active scene perception. </w:t>
      </w:r>
      <w:r w:rsidRPr="005A733C">
        <w:rPr>
          <w:i/>
          <w:iCs/>
          <w:color w:val="auto"/>
        </w:rPr>
        <w:t>Journal of Vision</w:t>
      </w:r>
      <w:r w:rsidRPr="005A733C">
        <w:rPr>
          <w:color w:val="auto"/>
        </w:rPr>
        <w:t xml:space="preserve">, </w:t>
      </w:r>
      <w:r w:rsidRPr="005A733C">
        <w:rPr>
          <w:i/>
          <w:iCs/>
          <w:color w:val="auto"/>
        </w:rPr>
        <w:t>9</w:t>
      </w:r>
      <w:r w:rsidRPr="005A733C">
        <w:rPr>
          <w:color w:val="auto"/>
        </w:rPr>
        <w:t>(3), 6–6. https://doi.org/10.1167/9.3.6</w:t>
      </w:r>
    </w:p>
    <w:p w14:paraId="535ABD12" w14:textId="77777777" w:rsidR="00FF45BE" w:rsidRPr="005A733C" w:rsidRDefault="00FF45BE" w:rsidP="00FF45BE">
      <w:pPr>
        <w:pStyle w:val="Bibliography"/>
        <w:rPr>
          <w:color w:val="auto"/>
        </w:rPr>
      </w:pPr>
      <w:r w:rsidRPr="005A733C">
        <w:rPr>
          <w:color w:val="auto"/>
        </w:rPr>
        <w:t xml:space="preserve">Chun, M. M., &amp; Wolfe, J. M. (1996). Just say no: How are visual searches terminated when there is no target present? </w:t>
      </w:r>
      <w:r w:rsidRPr="005A733C">
        <w:rPr>
          <w:i/>
          <w:iCs/>
          <w:color w:val="auto"/>
        </w:rPr>
        <w:t>Cognitive Psychology</w:t>
      </w:r>
      <w:r w:rsidRPr="005A733C">
        <w:rPr>
          <w:color w:val="auto"/>
        </w:rPr>
        <w:t xml:space="preserve">, </w:t>
      </w:r>
      <w:r w:rsidRPr="005A733C">
        <w:rPr>
          <w:i/>
          <w:iCs/>
          <w:color w:val="auto"/>
        </w:rPr>
        <w:t>30</w:t>
      </w:r>
      <w:r w:rsidRPr="005A733C">
        <w:rPr>
          <w:color w:val="auto"/>
        </w:rPr>
        <w:t>, 401–408. https://doi.org/10.1006/cogp.1996.0002</w:t>
      </w:r>
    </w:p>
    <w:p w14:paraId="5B144171" w14:textId="77777777" w:rsidR="00FF45BE" w:rsidRPr="005A733C" w:rsidRDefault="00FF45BE" w:rsidP="00FF45BE">
      <w:pPr>
        <w:pStyle w:val="Bibliography"/>
        <w:rPr>
          <w:color w:val="auto"/>
        </w:rPr>
      </w:pPr>
      <w:r w:rsidRPr="005A733C">
        <w:rPr>
          <w:color w:val="auto"/>
        </w:rPr>
        <w:t xml:space="preserve">Clark, H. H. (1973). The language-as-fixed-effect fallacy: A critique of language statistics in psychological research. </w:t>
      </w:r>
      <w:r w:rsidRPr="005A733C">
        <w:rPr>
          <w:i/>
          <w:iCs/>
          <w:color w:val="auto"/>
        </w:rPr>
        <w:t>Journal of Verbal Learning and Verbal Behavior</w:t>
      </w:r>
      <w:r w:rsidRPr="005A733C">
        <w:rPr>
          <w:color w:val="auto"/>
        </w:rPr>
        <w:t xml:space="preserve">, </w:t>
      </w:r>
      <w:r w:rsidRPr="005A733C">
        <w:rPr>
          <w:i/>
          <w:iCs/>
          <w:color w:val="auto"/>
        </w:rPr>
        <w:t>12</w:t>
      </w:r>
      <w:r w:rsidRPr="005A733C">
        <w:rPr>
          <w:color w:val="auto"/>
        </w:rPr>
        <w:t>(4), 335–359. https://doi.org/10.1016/S0022-5371(73)80014-3</w:t>
      </w:r>
    </w:p>
    <w:p w14:paraId="331F6717" w14:textId="77777777" w:rsidR="00FF45BE" w:rsidRPr="005A733C" w:rsidRDefault="00FF45BE" w:rsidP="00FF45BE">
      <w:pPr>
        <w:pStyle w:val="Bibliography"/>
        <w:rPr>
          <w:color w:val="auto"/>
        </w:rPr>
      </w:pPr>
      <w:r w:rsidRPr="005A733C">
        <w:rPr>
          <w:color w:val="auto"/>
        </w:rPr>
        <w:t xml:space="preserve">Cronin, D. A., Hall, E. H., Goold, J. E., Hayes, T. R., &amp; Henderson, J. M. (2020). Eye movements in real-world scene photographs: General characteristics and effects of viewing task. </w:t>
      </w:r>
      <w:r w:rsidRPr="005A733C">
        <w:rPr>
          <w:i/>
          <w:iCs/>
          <w:color w:val="auto"/>
        </w:rPr>
        <w:t>Frontiers in Psychology</w:t>
      </w:r>
      <w:r w:rsidRPr="005A733C">
        <w:rPr>
          <w:color w:val="auto"/>
        </w:rPr>
        <w:t xml:space="preserve">, </w:t>
      </w:r>
      <w:r w:rsidRPr="005A733C">
        <w:rPr>
          <w:i/>
          <w:iCs/>
          <w:color w:val="auto"/>
        </w:rPr>
        <w:t>10</w:t>
      </w:r>
      <w:r w:rsidRPr="005A733C">
        <w:rPr>
          <w:color w:val="auto"/>
        </w:rPr>
        <w:t>. https://doi.org/10.3389/fpsyg.2019.02915</w:t>
      </w:r>
    </w:p>
    <w:p w14:paraId="56C2AB6E" w14:textId="77777777" w:rsidR="00FF45BE" w:rsidRPr="005A733C" w:rsidRDefault="00FF45BE" w:rsidP="00FF45BE">
      <w:pPr>
        <w:pStyle w:val="Bibliography"/>
        <w:rPr>
          <w:color w:val="auto"/>
        </w:rPr>
      </w:pPr>
      <w:r w:rsidRPr="005A733C">
        <w:rPr>
          <w:color w:val="auto"/>
        </w:rPr>
        <w:t xml:space="preserve">Dalrymple, K. A., Manner, M. D., Harmelink, K. A., Teska, E. P., &amp; Elison, J. T. (2018). An examination of recording accuracy and precision from eye tracking data From toddlerhood to adulthood. </w:t>
      </w:r>
      <w:r w:rsidRPr="005A733C">
        <w:rPr>
          <w:i/>
          <w:iCs/>
          <w:color w:val="auto"/>
        </w:rPr>
        <w:t>Frontiers in Psychology</w:t>
      </w:r>
      <w:r w:rsidRPr="005A733C">
        <w:rPr>
          <w:color w:val="auto"/>
        </w:rPr>
        <w:t xml:space="preserve">, </w:t>
      </w:r>
      <w:r w:rsidRPr="005A733C">
        <w:rPr>
          <w:i/>
          <w:iCs/>
          <w:color w:val="auto"/>
        </w:rPr>
        <w:t>9</w:t>
      </w:r>
      <w:r w:rsidRPr="005A733C">
        <w:rPr>
          <w:color w:val="auto"/>
        </w:rPr>
        <w:t>. https://doi.org/10.3389/fpsyg.2018.00803</w:t>
      </w:r>
    </w:p>
    <w:p w14:paraId="05377F25" w14:textId="77777777" w:rsidR="00FF45BE" w:rsidRPr="005A733C" w:rsidRDefault="00FF45BE" w:rsidP="00FF45BE">
      <w:pPr>
        <w:pStyle w:val="Bibliography"/>
        <w:rPr>
          <w:color w:val="auto"/>
        </w:rPr>
      </w:pPr>
      <w:r w:rsidRPr="005A733C">
        <w:rPr>
          <w:color w:val="auto"/>
        </w:rPr>
        <w:t xml:space="preserve">Delabarre, E. B. (1898). A method of recording eye-movements. </w:t>
      </w:r>
      <w:r w:rsidRPr="005A733C">
        <w:rPr>
          <w:i/>
          <w:iCs/>
          <w:color w:val="auto"/>
        </w:rPr>
        <w:t>The American Journal of Psychology</w:t>
      </w:r>
      <w:r w:rsidRPr="005A733C">
        <w:rPr>
          <w:color w:val="auto"/>
        </w:rPr>
        <w:t xml:space="preserve">, </w:t>
      </w:r>
      <w:r w:rsidRPr="005A733C">
        <w:rPr>
          <w:i/>
          <w:iCs/>
          <w:color w:val="auto"/>
        </w:rPr>
        <w:t>9</w:t>
      </w:r>
      <w:r w:rsidRPr="005A733C">
        <w:rPr>
          <w:color w:val="auto"/>
        </w:rPr>
        <w:t>(4), 572–574. JSTOR. https://doi.org/10.2307/1412191</w:t>
      </w:r>
    </w:p>
    <w:p w14:paraId="3D155C4C" w14:textId="77777777" w:rsidR="00FF45BE" w:rsidRPr="005A733C" w:rsidRDefault="00FF45BE" w:rsidP="00FF45BE">
      <w:pPr>
        <w:pStyle w:val="Bibliography"/>
        <w:rPr>
          <w:color w:val="auto"/>
        </w:rPr>
      </w:pPr>
      <w:r w:rsidRPr="005A733C">
        <w:rPr>
          <w:color w:val="auto"/>
        </w:rPr>
        <w:t xml:space="preserve">Deubel, H., &amp; Schneider, W. X. (1996). Saccade target selection and object recognition: Evidence for a common attentional mechanism. </w:t>
      </w:r>
      <w:r w:rsidRPr="005A733C">
        <w:rPr>
          <w:i/>
          <w:iCs/>
          <w:color w:val="auto"/>
        </w:rPr>
        <w:t>Vision Research</w:t>
      </w:r>
      <w:r w:rsidRPr="005A733C">
        <w:rPr>
          <w:color w:val="auto"/>
        </w:rPr>
        <w:t xml:space="preserve">, </w:t>
      </w:r>
      <w:r w:rsidRPr="005A733C">
        <w:rPr>
          <w:i/>
          <w:iCs/>
          <w:color w:val="auto"/>
        </w:rPr>
        <w:t>36</w:t>
      </w:r>
      <w:r w:rsidRPr="005A733C">
        <w:rPr>
          <w:color w:val="auto"/>
        </w:rPr>
        <w:t>(12), 1827–1837. https://doi.org/10.1016/0042-6989(95)00294-4</w:t>
      </w:r>
    </w:p>
    <w:p w14:paraId="7782AFBD" w14:textId="77777777" w:rsidR="00FF45BE" w:rsidRPr="005A733C" w:rsidRDefault="00FF45BE" w:rsidP="00FF45BE">
      <w:pPr>
        <w:pStyle w:val="Bibliography"/>
        <w:rPr>
          <w:color w:val="auto"/>
        </w:rPr>
      </w:pPr>
      <w:r w:rsidRPr="005A733C">
        <w:rPr>
          <w:color w:val="auto"/>
        </w:rPr>
        <w:t xml:space="preserve">Donnelly, N., Muhl-Richardson, A., Godwin, H. J., &amp; Cave, K. (2019). Using eye movements to understand how security screeners search for threats in X-Ray baggage. </w:t>
      </w:r>
      <w:r w:rsidRPr="005A733C">
        <w:rPr>
          <w:i/>
          <w:iCs/>
          <w:color w:val="auto"/>
        </w:rPr>
        <w:t>Vision</w:t>
      </w:r>
      <w:r w:rsidRPr="005A733C">
        <w:rPr>
          <w:color w:val="auto"/>
        </w:rPr>
        <w:t xml:space="preserve">, </w:t>
      </w:r>
      <w:r w:rsidRPr="005A733C">
        <w:rPr>
          <w:i/>
          <w:iCs/>
          <w:color w:val="auto"/>
        </w:rPr>
        <w:t>3</w:t>
      </w:r>
      <w:r w:rsidRPr="005A733C">
        <w:rPr>
          <w:color w:val="auto"/>
        </w:rPr>
        <w:t>(2), 24. https://doi.org/10.3390/vision3020024</w:t>
      </w:r>
    </w:p>
    <w:p w14:paraId="6B9CE795" w14:textId="77777777" w:rsidR="00FF45BE" w:rsidRPr="005A733C" w:rsidRDefault="00FF45BE" w:rsidP="00FF45BE">
      <w:pPr>
        <w:pStyle w:val="Bibliography"/>
        <w:rPr>
          <w:color w:val="auto"/>
        </w:rPr>
      </w:pPr>
      <w:r w:rsidRPr="005A733C">
        <w:rPr>
          <w:color w:val="auto"/>
        </w:rPr>
        <w:t xml:space="preserve">Drewes, H., De Luca, A., &amp; Schmidt, A. (2007). Eye-gaze interaction for mobile phones. </w:t>
      </w:r>
      <w:r w:rsidRPr="005A733C">
        <w:rPr>
          <w:i/>
          <w:iCs/>
          <w:color w:val="auto"/>
        </w:rPr>
        <w:t xml:space="preserve">Proceedings of the 4th International Conference on Mobile Technology, Applications, and Systems and </w:t>
      </w:r>
      <w:r w:rsidRPr="005A733C">
        <w:rPr>
          <w:i/>
          <w:iCs/>
          <w:color w:val="auto"/>
        </w:rPr>
        <w:lastRenderedPageBreak/>
        <w:t>the 1st International Symposium on Computer Human Interaction in Mobile Technology</w:t>
      </w:r>
      <w:r w:rsidRPr="005A733C">
        <w:rPr>
          <w:color w:val="auto"/>
        </w:rPr>
        <w:t>, 364–371. https://doi.org/10.1145/1378063.1378122</w:t>
      </w:r>
    </w:p>
    <w:p w14:paraId="7D6D3E21" w14:textId="77777777" w:rsidR="00FF45BE" w:rsidRPr="005A733C" w:rsidRDefault="00FF45BE" w:rsidP="00FF45BE">
      <w:pPr>
        <w:pStyle w:val="Bibliography"/>
        <w:rPr>
          <w:color w:val="auto"/>
        </w:rPr>
      </w:pPr>
      <w:r w:rsidRPr="005A733C">
        <w:rPr>
          <w:color w:val="auto"/>
        </w:rPr>
        <w:t xml:space="preserve">Duncan, J., &amp; Humphreys, G. W. (1989). Visual search and stimulus similarity. </w:t>
      </w:r>
      <w:r w:rsidRPr="005A733C">
        <w:rPr>
          <w:i/>
          <w:iCs/>
          <w:color w:val="auto"/>
        </w:rPr>
        <w:t>Psychological Review</w:t>
      </w:r>
      <w:r w:rsidRPr="005A733C">
        <w:rPr>
          <w:color w:val="auto"/>
        </w:rPr>
        <w:t xml:space="preserve">, </w:t>
      </w:r>
      <w:r w:rsidRPr="005A733C">
        <w:rPr>
          <w:i/>
          <w:iCs/>
          <w:color w:val="auto"/>
        </w:rPr>
        <w:t>96</w:t>
      </w:r>
      <w:r w:rsidRPr="005A733C">
        <w:rPr>
          <w:color w:val="auto"/>
        </w:rPr>
        <w:t>(3), 433–458. https://doi.org/10.1037/0033-295X.96.3.433</w:t>
      </w:r>
    </w:p>
    <w:p w14:paraId="62F573B1" w14:textId="77777777" w:rsidR="00FF45BE" w:rsidRPr="005A733C" w:rsidRDefault="00FF45BE" w:rsidP="00FF45BE">
      <w:pPr>
        <w:pStyle w:val="Bibliography"/>
        <w:rPr>
          <w:color w:val="auto"/>
        </w:rPr>
      </w:pPr>
      <w:r w:rsidRPr="005A733C">
        <w:rPr>
          <w:color w:val="auto"/>
        </w:rPr>
        <w:t xml:space="preserve">Eckstein, M. P. (2011). Visual search: A retrospective. </w:t>
      </w:r>
      <w:r w:rsidRPr="005A733C">
        <w:rPr>
          <w:i/>
          <w:iCs/>
          <w:color w:val="auto"/>
        </w:rPr>
        <w:t>Journal of Vision</w:t>
      </w:r>
      <w:r w:rsidRPr="005A733C">
        <w:rPr>
          <w:color w:val="auto"/>
        </w:rPr>
        <w:t xml:space="preserve">, </w:t>
      </w:r>
      <w:r w:rsidRPr="005A733C">
        <w:rPr>
          <w:i/>
          <w:iCs/>
          <w:color w:val="auto"/>
        </w:rPr>
        <w:t>11</w:t>
      </w:r>
      <w:r w:rsidRPr="005A733C">
        <w:rPr>
          <w:color w:val="auto"/>
        </w:rPr>
        <w:t>(5), 14–14. https://doi.org/10.1167/11.5.14</w:t>
      </w:r>
    </w:p>
    <w:p w14:paraId="7D64494E" w14:textId="77777777" w:rsidR="00FF45BE" w:rsidRPr="005A733C" w:rsidRDefault="00FF45BE" w:rsidP="00FF45BE">
      <w:pPr>
        <w:pStyle w:val="Bibliography"/>
        <w:rPr>
          <w:color w:val="auto"/>
        </w:rPr>
      </w:pPr>
      <w:r w:rsidRPr="005A733C">
        <w:rPr>
          <w:color w:val="auto"/>
        </w:rPr>
        <w:t xml:space="preserve">Eggert, T. (2007). Eye movement recordings: Methods. In </w:t>
      </w:r>
      <w:r w:rsidRPr="005A733C">
        <w:rPr>
          <w:i/>
          <w:iCs/>
          <w:color w:val="auto"/>
        </w:rPr>
        <w:t>Neuro-Ophthalmology</w:t>
      </w:r>
      <w:r w:rsidRPr="005A733C">
        <w:rPr>
          <w:color w:val="auto"/>
        </w:rPr>
        <w:t xml:space="preserve"> (Vol. 40, pp. 15–34). Karger Publishers.</w:t>
      </w:r>
    </w:p>
    <w:p w14:paraId="0B5D26C8" w14:textId="77777777" w:rsidR="00FF45BE" w:rsidRPr="005A733C" w:rsidRDefault="00FF45BE" w:rsidP="00FF45BE">
      <w:pPr>
        <w:pStyle w:val="Bibliography"/>
        <w:rPr>
          <w:color w:val="auto"/>
        </w:rPr>
      </w:pPr>
      <w:r w:rsidRPr="005A733C">
        <w:rPr>
          <w:color w:val="auto"/>
        </w:rPr>
        <w:t xml:space="preserve">Ehinger, B. V., Groß, K., Ibs, I., &amp; König, P. (2019). A new comprehensive eye-tracking test battery concurrently evaluating the Pupil Labs glasses and the EyeLink 1000. </w:t>
      </w:r>
      <w:r w:rsidRPr="005A733C">
        <w:rPr>
          <w:i/>
          <w:iCs/>
          <w:color w:val="auto"/>
        </w:rPr>
        <w:t>PeerJ</w:t>
      </w:r>
      <w:r w:rsidRPr="005A733C">
        <w:rPr>
          <w:color w:val="auto"/>
        </w:rPr>
        <w:t xml:space="preserve">, </w:t>
      </w:r>
      <w:r w:rsidRPr="005A733C">
        <w:rPr>
          <w:i/>
          <w:iCs/>
          <w:color w:val="auto"/>
        </w:rPr>
        <w:t>7</w:t>
      </w:r>
      <w:r w:rsidRPr="005A733C">
        <w:rPr>
          <w:color w:val="auto"/>
        </w:rPr>
        <w:t>, e7086. https://doi.org/10.7717/peerj.7086</w:t>
      </w:r>
    </w:p>
    <w:p w14:paraId="0FA57A6F" w14:textId="77777777" w:rsidR="00FF45BE" w:rsidRPr="005A733C" w:rsidRDefault="00FF45BE" w:rsidP="00FF45BE">
      <w:pPr>
        <w:pStyle w:val="Bibliography"/>
        <w:rPr>
          <w:color w:val="auto"/>
        </w:rPr>
      </w:pPr>
      <w:r w:rsidRPr="005A733C">
        <w:rPr>
          <w:color w:val="auto"/>
        </w:rPr>
        <w:t xml:space="preserve">Engel, F. L. (1977). Visual conspicuity, visual search and fixation tendencies of the eye. </w:t>
      </w:r>
      <w:r w:rsidRPr="005A733C">
        <w:rPr>
          <w:i/>
          <w:iCs/>
          <w:color w:val="auto"/>
        </w:rPr>
        <w:t>Vision Research</w:t>
      </w:r>
      <w:r w:rsidRPr="005A733C">
        <w:rPr>
          <w:color w:val="auto"/>
        </w:rPr>
        <w:t xml:space="preserve">, </w:t>
      </w:r>
      <w:r w:rsidRPr="005A733C">
        <w:rPr>
          <w:i/>
          <w:iCs/>
          <w:color w:val="auto"/>
        </w:rPr>
        <w:t>17</w:t>
      </w:r>
      <w:r w:rsidRPr="005A733C">
        <w:rPr>
          <w:color w:val="auto"/>
        </w:rPr>
        <w:t>(1), 95–108. https://doi.org/10.1016/0042-6989(77)90207-3</w:t>
      </w:r>
    </w:p>
    <w:p w14:paraId="5A56BB81" w14:textId="77777777" w:rsidR="00FF45BE" w:rsidRPr="005A733C" w:rsidRDefault="00FF45BE" w:rsidP="00FF45BE">
      <w:pPr>
        <w:pStyle w:val="Bibliography"/>
        <w:rPr>
          <w:color w:val="auto"/>
        </w:rPr>
      </w:pPr>
      <w:r w:rsidRPr="005A733C">
        <w:rPr>
          <w:color w:val="auto"/>
        </w:rPr>
        <w:t xml:space="preserve">Findlay, J. M. (1997). Saccade target selection during visual search. </w:t>
      </w:r>
      <w:r w:rsidRPr="005A733C">
        <w:rPr>
          <w:i/>
          <w:iCs/>
          <w:color w:val="auto"/>
        </w:rPr>
        <w:t>Vision Research</w:t>
      </w:r>
      <w:r w:rsidRPr="005A733C">
        <w:rPr>
          <w:color w:val="auto"/>
        </w:rPr>
        <w:t xml:space="preserve">, </w:t>
      </w:r>
      <w:r w:rsidRPr="005A733C">
        <w:rPr>
          <w:i/>
          <w:iCs/>
          <w:color w:val="auto"/>
        </w:rPr>
        <w:t>37</w:t>
      </w:r>
      <w:r w:rsidRPr="005A733C">
        <w:rPr>
          <w:color w:val="auto"/>
        </w:rPr>
        <w:t>(5), 617–631. https://doi.org/10.1016/S0042-6989(96)00218-0</w:t>
      </w:r>
    </w:p>
    <w:p w14:paraId="4C643322" w14:textId="77777777" w:rsidR="00FF45BE" w:rsidRPr="005A733C" w:rsidRDefault="00FF45BE" w:rsidP="00FF45BE">
      <w:pPr>
        <w:pStyle w:val="Bibliography"/>
        <w:rPr>
          <w:color w:val="auto"/>
        </w:rPr>
      </w:pPr>
      <w:r w:rsidRPr="005A733C">
        <w:rPr>
          <w:color w:val="auto"/>
        </w:rPr>
        <w:t xml:space="preserve">Flake, J. K., &amp; Fried, E. I. (2020). Measurement schmeasurement: Questionable Measurement Practices and how to avoid them. </w:t>
      </w:r>
      <w:r w:rsidRPr="005A733C">
        <w:rPr>
          <w:i/>
          <w:iCs/>
          <w:color w:val="auto"/>
        </w:rPr>
        <w:t>Advances in Methods and Practices in Psychological Science</w:t>
      </w:r>
      <w:r w:rsidRPr="005A733C">
        <w:rPr>
          <w:color w:val="auto"/>
        </w:rPr>
        <w:t>, 2515245920952393. https://doi.org/10.1177/2515245920952393</w:t>
      </w:r>
    </w:p>
    <w:p w14:paraId="3B0A6F13" w14:textId="77777777" w:rsidR="00FF45BE" w:rsidRPr="005A733C" w:rsidRDefault="00FF45BE" w:rsidP="00FF45BE">
      <w:pPr>
        <w:pStyle w:val="Bibliography"/>
        <w:rPr>
          <w:color w:val="auto"/>
        </w:rPr>
      </w:pPr>
      <w:r w:rsidRPr="005A733C">
        <w:rPr>
          <w:color w:val="auto"/>
        </w:rPr>
        <w:t xml:space="preserve">Gelman, A., &amp; Loken, E. (2014). The statistical crisis in science: Data-dependent analysis--’garden of forking paths’--explains why many statistically significant comparisons don’t hold up. </w:t>
      </w:r>
      <w:r w:rsidRPr="005A733C">
        <w:rPr>
          <w:i/>
          <w:iCs/>
          <w:color w:val="auto"/>
        </w:rPr>
        <w:t>American Scientist</w:t>
      </w:r>
      <w:r w:rsidRPr="005A733C">
        <w:rPr>
          <w:color w:val="auto"/>
        </w:rPr>
        <w:t xml:space="preserve">, </w:t>
      </w:r>
      <w:r w:rsidRPr="005A733C">
        <w:rPr>
          <w:i/>
          <w:iCs/>
          <w:color w:val="auto"/>
        </w:rPr>
        <w:t>102</w:t>
      </w:r>
      <w:r w:rsidRPr="005A733C">
        <w:rPr>
          <w:color w:val="auto"/>
        </w:rPr>
        <w:t>(6), 460–466.</w:t>
      </w:r>
    </w:p>
    <w:p w14:paraId="1A540FEF" w14:textId="77777777" w:rsidR="00FF45BE" w:rsidRPr="005A733C" w:rsidRDefault="00FF45BE" w:rsidP="00FF45BE">
      <w:pPr>
        <w:pStyle w:val="Bibliography"/>
        <w:rPr>
          <w:color w:val="auto"/>
        </w:rPr>
      </w:pPr>
      <w:r w:rsidRPr="005A733C">
        <w:rPr>
          <w:color w:val="auto"/>
        </w:rPr>
        <w:t xml:space="preserve">Gilchrist, I. D., &amp; Harvey, M. (2006). Evidence for a systematic component within scan paths in visual search. </w:t>
      </w:r>
      <w:r w:rsidRPr="005A733C">
        <w:rPr>
          <w:i/>
          <w:iCs/>
          <w:color w:val="auto"/>
        </w:rPr>
        <w:t>Visual Cognition</w:t>
      </w:r>
      <w:r w:rsidRPr="005A733C">
        <w:rPr>
          <w:color w:val="auto"/>
        </w:rPr>
        <w:t xml:space="preserve">, </w:t>
      </w:r>
      <w:r w:rsidRPr="005A733C">
        <w:rPr>
          <w:i/>
          <w:iCs/>
          <w:color w:val="auto"/>
        </w:rPr>
        <w:t>14</w:t>
      </w:r>
      <w:r w:rsidRPr="005A733C">
        <w:rPr>
          <w:color w:val="auto"/>
        </w:rPr>
        <w:t>(4–8), 704–715. https://doi.org/10.1080/13506280500193719</w:t>
      </w:r>
    </w:p>
    <w:p w14:paraId="25F40A1C" w14:textId="77777777" w:rsidR="00FF45BE" w:rsidRPr="005A733C" w:rsidRDefault="00FF45BE" w:rsidP="00FF45BE">
      <w:pPr>
        <w:pStyle w:val="Bibliography"/>
        <w:rPr>
          <w:color w:val="auto"/>
        </w:rPr>
      </w:pPr>
      <w:r w:rsidRPr="005A733C">
        <w:rPr>
          <w:color w:val="auto"/>
        </w:rPr>
        <w:t xml:space="preserve">Godfroid, A., &amp; Hui, B. (2020). Five common pitfalls in eye-tracking research. </w:t>
      </w:r>
      <w:r w:rsidRPr="005A733C">
        <w:rPr>
          <w:i/>
          <w:iCs/>
          <w:color w:val="auto"/>
        </w:rPr>
        <w:t>Second Language Research</w:t>
      </w:r>
      <w:r w:rsidRPr="005A733C">
        <w:rPr>
          <w:color w:val="auto"/>
        </w:rPr>
        <w:t xml:space="preserve">, </w:t>
      </w:r>
      <w:r w:rsidRPr="005A733C">
        <w:rPr>
          <w:i/>
          <w:iCs/>
          <w:color w:val="auto"/>
        </w:rPr>
        <w:t>36</w:t>
      </w:r>
      <w:r w:rsidRPr="005A733C">
        <w:rPr>
          <w:color w:val="auto"/>
        </w:rPr>
        <w:t>(3), 277–305. https://doi.org/10.1177/0267658320921218</w:t>
      </w:r>
    </w:p>
    <w:p w14:paraId="1E349630" w14:textId="77777777" w:rsidR="00FF45BE" w:rsidRPr="005A733C" w:rsidRDefault="00FF45BE" w:rsidP="00FF45BE">
      <w:pPr>
        <w:pStyle w:val="Bibliography"/>
        <w:rPr>
          <w:color w:val="auto"/>
        </w:rPr>
      </w:pPr>
      <w:r w:rsidRPr="005A733C">
        <w:rPr>
          <w:color w:val="auto"/>
        </w:rPr>
        <w:t xml:space="preserve">Godwin, H. J., Benson, V., &amp; Drieghe, D. (2013). Using interrupted visual displays to explore the capacity, time course, and format of fixation plans during visual search. </w:t>
      </w:r>
      <w:r w:rsidRPr="005A733C">
        <w:rPr>
          <w:i/>
          <w:iCs/>
          <w:color w:val="auto"/>
        </w:rPr>
        <w:t xml:space="preserve">Journal of </w:t>
      </w:r>
      <w:r w:rsidRPr="005A733C">
        <w:rPr>
          <w:i/>
          <w:iCs/>
          <w:color w:val="auto"/>
        </w:rPr>
        <w:lastRenderedPageBreak/>
        <w:t>Experimental Psychology: Human Perception and Performance</w:t>
      </w:r>
      <w:r w:rsidRPr="005A733C">
        <w:rPr>
          <w:color w:val="auto"/>
        </w:rPr>
        <w:t xml:space="preserve">, </w:t>
      </w:r>
      <w:r w:rsidRPr="005A733C">
        <w:rPr>
          <w:i/>
          <w:iCs/>
          <w:color w:val="auto"/>
        </w:rPr>
        <w:t>39</w:t>
      </w:r>
      <w:r w:rsidRPr="005A733C">
        <w:rPr>
          <w:color w:val="auto"/>
        </w:rPr>
        <w:t>(6), 1700–1712. https://doi.org/10.1037/a0032287</w:t>
      </w:r>
    </w:p>
    <w:p w14:paraId="627263E3" w14:textId="77777777" w:rsidR="00FF45BE" w:rsidRPr="005A733C" w:rsidRDefault="00FF45BE" w:rsidP="00FF45BE">
      <w:pPr>
        <w:pStyle w:val="Bibliography"/>
        <w:rPr>
          <w:color w:val="auto"/>
        </w:rPr>
      </w:pPr>
      <w:r w:rsidRPr="005A733C">
        <w:rPr>
          <w:color w:val="auto"/>
        </w:rPr>
        <w:t xml:space="preserve">Godwin, H. J., Hout, M. C., &amp; Menneer, T. (2014). Visual similarity is stronger than semantic similarity in guiding visual search for numbers. </w:t>
      </w:r>
      <w:r w:rsidRPr="005A733C">
        <w:rPr>
          <w:i/>
          <w:iCs/>
          <w:color w:val="auto"/>
        </w:rPr>
        <w:t>Psychonomic Bulletin &amp; Review</w:t>
      </w:r>
      <w:r w:rsidRPr="005A733C">
        <w:rPr>
          <w:color w:val="auto"/>
        </w:rPr>
        <w:t xml:space="preserve">, </w:t>
      </w:r>
      <w:r w:rsidRPr="005A733C">
        <w:rPr>
          <w:i/>
          <w:iCs/>
          <w:color w:val="auto"/>
        </w:rPr>
        <w:t>21</w:t>
      </w:r>
      <w:r w:rsidRPr="005A733C">
        <w:rPr>
          <w:color w:val="auto"/>
        </w:rPr>
        <w:t>(3), 689–695. https://doi.org/10.3758/s13423-013-0547-4</w:t>
      </w:r>
    </w:p>
    <w:p w14:paraId="596EDAFF" w14:textId="77777777" w:rsidR="00FF45BE" w:rsidRPr="005A733C" w:rsidRDefault="00FF45BE" w:rsidP="00FF45BE">
      <w:pPr>
        <w:pStyle w:val="Bibliography"/>
        <w:rPr>
          <w:color w:val="auto"/>
        </w:rPr>
      </w:pPr>
      <w:r w:rsidRPr="005A733C">
        <w:rPr>
          <w:color w:val="auto"/>
        </w:rPr>
        <w:t xml:space="preserve">Godwin, H. J., Liversedge, S. P., Kirkby, J. A., Boardman, M., Cornes, K., &amp; Donnelly, N. (2015). The influence of experience upon information-sampling and decision-making behaviour during risk assessment in military personnel. </w:t>
      </w:r>
      <w:r w:rsidRPr="005A733C">
        <w:rPr>
          <w:i/>
          <w:iCs/>
          <w:color w:val="auto"/>
        </w:rPr>
        <w:t>Visual Cognition</w:t>
      </w:r>
      <w:r w:rsidRPr="005A733C">
        <w:rPr>
          <w:color w:val="auto"/>
        </w:rPr>
        <w:t xml:space="preserve">, </w:t>
      </w:r>
      <w:r w:rsidRPr="005A733C">
        <w:rPr>
          <w:i/>
          <w:iCs/>
          <w:color w:val="auto"/>
        </w:rPr>
        <w:t>23</w:t>
      </w:r>
      <w:r w:rsidRPr="005A733C">
        <w:rPr>
          <w:color w:val="auto"/>
        </w:rPr>
        <w:t>(4), 415–431. https://doi.org/10.1080/13506285.2015.1030488</w:t>
      </w:r>
    </w:p>
    <w:p w14:paraId="0CD4592F" w14:textId="77777777" w:rsidR="00FF45BE" w:rsidRPr="005A733C" w:rsidRDefault="00FF45BE" w:rsidP="00FF45BE">
      <w:pPr>
        <w:pStyle w:val="Bibliography"/>
        <w:rPr>
          <w:color w:val="auto"/>
        </w:rPr>
      </w:pPr>
      <w:r w:rsidRPr="005A733C">
        <w:rPr>
          <w:color w:val="auto"/>
        </w:rPr>
        <w:t xml:space="preserve">Godwin, H. J., Menneer, T., Cave, K. R., Helman, S., Way, R. L., &amp; Donnelly, N. (2010). The impact of Relative Prevalence on dual-target search for threat items from airport X-ray screening. </w:t>
      </w:r>
      <w:r w:rsidRPr="005A733C">
        <w:rPr>
          <w:i/>
          <w:iCs/>
          <w:color w:val="auto"/>
        </w:rPr>
        <w:t>Acta Psychologica</w:t>
      </w:r>
      <w:r w:rsidRPr="005A733C">
        <w:rPr>
          <w:color w:val="auto"/>
        </w:rPr>
        <w:t xml:space="preserve">, </w:t>
      </w:r>
      <w:r w:rsidRPr="005A733C">
        <w:rPr>
          <w:i/>
          <w:iCs/>
          <w:color w:val="auto"/>
        </w:rPr>
        <w:t>134</w:t>
      </w:r>
      <w:r w:rsidRPr="005A733C">
        <w:rPr>
          <w:color w:val="auto"/>
        </w:rPr>
        <w:t>(1), 79–84. https://doi.org/10.1016/j.actpsy.2009.12.009</w:t>
      </w:r>
    </w:p>
    <w:p w14:paraId="496E0CCE" w14:textId="77777777" w:rsidR="00FF45BE" w:rsidRPr="005A733C" w:rsidRDefault="00FF45BE" w:rsidP="00FF45BE">
      <w:pPr>
        <w:pStyle w:val="Bibliography"/>
        <w:rPr>
          <w:color w:val="auto"/>
        </w:rPr>
      </w:pPr>
      <w:r w:rsidRPr="005A733C">
        <w:rPr>
          <w:color w:val="auto"/>
        </w:rPr>
        <w:t xml:space="preserve">Godwin, H. J., Menneer, T., Cave, K. R., Thaibsyah, M., &amp; Donnelly, N. (2015). The effects of increasing target prevalence on information processing during visual search. </w:t>
      </w:r>
      <w:r w:rsidRPr="005A733C">
        <w:rPr>
          <w:i/>
          <w:iCs/>
          <w:color w:val="auto"/>
        </w:rPr>
        <w:t>Psychonomic Bulletin &amp; Review</w:t>
      </w:r>
      <w:r w:rsidRPr="005A733C">
        <w:rPr>
          <w:color w:val="auto"/>
        </w:rPr>
        <w:t xml:space="preserve">, </w:t>
      </w:r>
      <w:r w:rsidRPr="005A733C">
        <w:rPr>
          <w:i/>
          <w:iCs/>
          <w:color w:val="auto"/>
        </w:rPr>
        <w:t>22</w:t>
      </w:r>
      <w:r w:rsidRPr="005A733C">
        <w:rPr>
          <w:color w:val="auto"/>
        </w:rPr>
        <w:t>(2), 469–475. https://doi.org/10.3758/s13423-014-0686-2</w:t>
      </w:r>
    </w:p>
    <w:p w14:paraId="1DEE2589" w14:textId="77777777" w:rsidR="00FF45BE" w:rsidRPr="005A733C" w:rsidRDefault="00FF45BE" w:rsidP="00FF45BE">
      <w:pPr>
        <w:pStyle w:val="Bibliography"/>
        <w:rPr>
          <w:color w:val="auto"/>
        </w:rPr>
      </w:pPr>
      <w:r w:rsidRPr="005A733C">
        <w:rPr>
          <w:color w:val="auto"/>
        </w:rPr>
        <w:t xml:space="preserve">Godwin, H. J., Menneer, T., Liversedge, S. P., Cave, K. R., Holliman, N. S., &amp; Donnelly, N. (2017). Adding depth to overlapping displays can improve visual search performance. </w:t>
      </w:r>
      <w:r w:rsidRPr="005A733C">
        <w:rPr>
          <w:i/>
          <w:iCs/>
          <w:color w:val="auto"/>
        </w:rPr>
        <w:t>Journal of Experimental Psychology. Human Perception and Performance</w:t>
      </w:r>
      <w:r w:rsidRPr="005A733C">
        <w:rPr>
          <w:color w:val="auto"/>
        </w:rPr>
        <w:t xml:space="preserve">, </w:t>
      </w:r>
      <w:r w:rsidRPr="005A733C">
        <w:rPr>
          <w:i/>
          <w:iCs/>
          <w:color w:val="auto"/>
        </w:rPr>
        <w:t>43</w:t>
      </w:r>
      <w:r w:rsidRPr="005A733C">
        <w:rPr>
          <w:color w:val="auto"/>
        </w:rPr>
        <w:t>(8), 1532–1549. https://doi.org/10.1037/xhp0000353</w:t>
      </w:r>
    </w:p>
    <w:p w14:paraId="5422C56C" w14:textId="77777777" w:rsidR="00FF45BE" w:rsidRPr="005A733C" w:rsidRDefault="00FF45BE" w:rsidP="00FF45BE">
      <w:pPr>
        <w:pStyle w:val="Bibliography"/>
        <w:rPr>
          <w:color w:val="auto"/>
        </w:rPr>
      </w:pPr>
      <w:r w:rsidRPr="005A733C">
        <w:rPr>
          <w:color w:val="auto"/>
        </w:rPr>
        <w:t xml:space="preserve">Godwin, H. J., Menneer, T., Riggs, C. A., Cave, K. R., &amp; Donnelly, N. (2015). Perceptual failures in the selection and identification of low-prevalence targets in relative prevalence visual search. </w:t>
      </w:r>
      <w:r w:rsidRPr="005A733C">
        <w:rPr>
          <w:i/>
          <w:iCs/>
          <w:color w:val="auto"/>
        </w:rPr>
        <w:t>Attention, Perception, &amp; Psychophysics</w:t>
      </w:r>
      <w:r w:rsidRPr="005A733C">
        <w:rPr>
          <w:color w:val="auto"/>
        </w:rPr>
        <w:t xml:space="preserve">, </w:t>
      </w:r>
      <w:r w:rsidRPr="005A733C">
        <w:rPr>
          <w:i/>
          <w:iCs/>
          <w:color w:val="auto"/>
        </w:rPr>
        <w:t>77</w:t>
      </w:r>
      <w:r w:rsidRPr="005A733C">
        <w:rPr>
          <w:color w:val="auto"/>
        </w:rPr>
        <w:t>(1), 150–159. https://doi.org/10.3758/s13414-014-0762-8</w:t>
      </w:r>
    </w:p>
    <w:p w14:paraId="54FC931B" w14:textId="77777777" w:rsidR="00FF45BE" w:rsidRPr="005A733C" w:rsidRDefault="00FF45BE" w:rsidP="00FF45BE">
      <w:pPr>
        <w:pStyle w:val="Bibliography"/>
        <w:rPr>
          <w:color w:val="auto"/>
        </w:rPr>
      </w:pPr>
      <w:r w:rsidRPr="005A733C">
        <w:rPr>
          <w:color w:val="auto"/>
        </w:rPr>
        <w:t xml:space="preserve">Godwin, H. J., &amp; Muhl-Richardson, A. (2019). </w:t>
      </w:r>
      <w:r w:rsidRPr="005A733C">
        <w:rPr>
          <w:i/>
          <w:iCs/>
          <w:color w:val="auto"/>
        </w:rPr>
        <w:t>EyeTrackR: Organising and Analysing Eye-Tracking Data.</w:t>
      </w:r>
    </w:p>
    <w:p w14:paraId="78A44899" w14:textId="77777777" w:rsidR="00FF45BE" w:rsidRPr="005A733C" w:rsidRDefault="00FF45BE" w:rsidP="00FF45BE">
      <w:pPr>
        <w:pStyle w:val="Bibliography"/>
        <w:rPr>
          <w:color w:val="auto"/>
        </w:rPr>
      </w:pPr>
      <w:r w:rsidRPr="005A733C">
        <w:rPr>
          <w:color w:val="auto"/>
        </w:rPr>
        <w:lastRenderedPageBreak/>
        <w:t xml:space="preserve">Godwin, H. J., Reichle, E. D., &amp; Menneer, T. (2014). Coarse-to-fine eye movement behavior during visual search. </w:t>
      </w:r>
      <w:r w:rsidRPr="005A733C">
        <w:rPr>
          <w:i/>
          <w:iCs/>
          <w:color w:val="auto"/>
        </w:rPr>
        <w:t>Psychonomic Bulletin &amp; Review</w:t>
      </w:r>
      <w:r w:rsidRPr="005A733C">
        <w:rPr>
          <w:color w:val="auto"/>
        </w:rPr>
        <w:t xml:space="preserve">, </w:t>
      </w:r>
      <w:r w:rsidRPr="005A733C">
        <w:rPr>
          <w:i/>
          <w:iCs/>
          <w:color w:val="auto"/>
        </w:rPr>
        <w:t>21</w:t>
      </w:r>
      <w:r w:rsidRPr="005A733C">
        <w:rPr>
          <w:color w:val="auto"/>
        </w:rPr>
        <w:t>(5), 1244–1249. https://doi.org/10.3758/s13423-014-0613-6</w:t>
      </w:r>
    </w:p>
    <w:p w14:paraId="518214F6" w14:textId="77777777" w:rsidR="00FF45BE" w:rsidRPr="005A733C" w:rsidRDefault="00FF45BE" w:rsidP="00FF45BE">
      <w:pPr>
        <w:pStyle w:val="Bibliography"/>
        <w:rPr>
          <w:color w:val="auto"/>
        </w:rPr>
      </w:pPr>
      <w:r w:rsidRPr="005A733C">
        <w:rPr>
          <w:color w:val="auto"/>
        </w:rPr>
        <w:t xml:space="preserve">Godwin, H. J., Reichle, E. D., &amp; Menneer, T. (2017). Modeling lag-2 revisits to understand trade-offs in mixed control of fixation termination during Visual Search. </w:t>
      </w:r>
      <w:r w:rsidRPr="005A733C">
        <w:rPr>
          <w:i/>
          <w:iCs/>
          <w:color w:val="auto"/>
        </w:rPr>
        <w:t>Cognitive Science</w:t>
      </w:r>
      <w:r w:rsidRPr="005A733C">
        <w:rPr>
          <w:color w:val="auto"/>
        </w:rPr>
        <w:t xml:space="preserve">, </w:t>
      </w:r>
      <w:r w:rsidRPr="005A733C">
        <w:rPr>
          <w:i/>
          <w:iCs/>
          <w:color w:val="auto"/>
        </w:rPr>
        <w:t>41</w:t>
      </w:r>
      <w:r w:rsidRPr="005A733C">
        <w:rPr>
          <w:color w:val="auto"/>
        </w:rPr>
        <w:t>(4), 996–1019. https://doi.org/10.1111/cogs.12379</w:t>
      </w:r>
    </w:p>
    <w:p w14:paraId="066AF31E" w14:textId="77777777" w:rsidR="00FF45BE" w:rsidRPr="005A733C" w:rsidRDefault="00FF45BE" w:rsidP="00FF45BE">
      <w:pPr>
        <w:pStyle w:val="Bibliography"/>
        <w:rPr>
          <w:color w:val="auto"/>
        </w:rPr>
      </w:pPr>
      <w:r w:rsidRPr="005A733C">
        <w:rPr>
          <w:color w:val="auto"/>
        </w:rPr>
        <w:t xml:space="preserve">Gould, J. D. (1967). Pattern recognition and eye-movement parameters. </w:t>
      </w:r>
      <w:r w:rsidRPr="005A733C">
        <w:rPr>
          <w:i/>
          <w:iCs/>
          <w:color w:val="auto"/>
        </w:rPr>
        <w:t>Perception &amp; Psychophysics</w:t>
      </w:r>
      <w:r w:rsidRPr="005A733C">
        <w:rPr>
          <w:color w:val="auto"/>
        </w:rPr>
        <w:t xml:space="preserve">, </w:t>
      </w:r>
      <w:r w:rsidRPr="005A733C">
        <w:rPr>
          <w:i/>
          <w:iCs/>
          <w:color w:val="auto"/>
        </w:rPr>
        <w:t>2</w:t>
      </w:r>
      <w:r w:rsidRPr="005A733C">
        <w:rPr>
          <w:color w:val="auto"/>
        </w:rPr>
        <w:t>(9), 399–407. https://doi.org/10.3758/BF03208776</w:t>
      </w:r>
    </w:p>
    <w:p w14:paraId="4FFD7FE4" w14:textId="77777777" w:rsidR="00FF45BE" w:rsidRPr="005A733C" w:rsidRDefault="00FF45BE" w:rsidP="00FF45BE">
      <w:pPr>
        <w:pStyle w:val="Bibliography"/>
        <w:rPr>
          <w:color w:val="auto"/>
        </w:rPr>
      </w:pPr>
      <w:r w:rsidRPr="005A733C">
        <w:rPr>
          <w:color w:val="auto"/>
        </w:rPr>
        <w:t xml:space="preserve">Hackman, R. B. (1940). An experimental study of variability in ocular latency. </w:t>
      </w:r>
      <w:r w:rsidRPr="005A733C">
        <w:rPr>
          <w:i/>
          <w:iCs/>
          <w:color w:val="auto"/>
        </w:rPr>
        <w:t>Journal of Experimental Psychology</w:t>
      </w:r>
      <w:r w:rsidRPr="005A733C">
        <w:rPr>
          <w:color w:val="auto"/>
        </w:rPr>
        <w:t xml:space="preserve">, </w:t>
      </w:r>
      <w:r w:rsidRPr="005A733C">
        <w:rPr>
          <w:i/>
          <w:iCs/>
          <w:color w:val="auto"/>
        </w:rPr>
        <w:t>27</w:t>
      </w:r>
      <w:r w:rsidRPr="005A733C">
        <w:rPr>
          <w:color w:val="auto"/>
        </w:rPr>
        <w:t>(5), 546–558. https://doi.org/10.1037/h0053943</w:t>
      </w:r>
    </w:p>
    <w:p w14:paraId="4B203E4C" w14:textId="77777777" w:rsidR="00FF45BE" w:rsidRPr="005A733C" w:rsidRDefault="00FF45BE" w:rsidP="00FF45BE">
      <w:pPr>
        <w:pStyle w:val="Bibliography"/>
        <w:rPr>
          <w:color w:val="auto"/>
        </w:rPr>
      </w:pPr>
      <w:r w:rsidRPr="005A733C">
        <w:rPr>
          <w:color w:val="auto"/>
        </w:rPr>
        <w:t xml:space="preserve">Henderson, J. M., &amp; Smith, T. J. (2009). How are eye fixation durations controlled during scene viewing? Further evidence from a scene onset delay paradigm. </w:t>
      </w:r>
      <w:r w:rsidRPr="005A733C">
        <w:rPr>
          <w:i/>
          <w:iCs/>
          <w:color w:val="auto"/>
        </w:rPr>
        <w:t>Visual Cognition</w:t>
      </w:r>
      <w:r w:rsidRPr="005A733C">
        <w:rPr>
          <w:color w:val="auto"/>
        </w:rPr>
        <w:t xml:space="preserve">, </w:t>
      </w:r>
      <w:r w:rsidRPr="005A733C">
        <w:rPr>
          <w:i/>
          <w:iCs/>
          <w:color w:val="auto"/>
        </w:rPr>
        <w:t>17</w:t>
      </w:r>
      <w:r w:rsidRPr="005A733C">
        <w:rPr>
          <w:color w:val="auto"/>
        </w:rPr>
        <w:t>(6–7), 1055–1082. https://doi.org/10.1080/13506280802685552</w:t>
      </w:r>
    </w:p>
    <w:p w14:paraId="2F02B5BD" w14:textId="77777777" w:rsidR="00FF45BE" w:rsidRPr="005A733C" w:rsidRDefault="00FF45BE" w:rsidP="00FF45BE">
      <w:pPr>
        <w:pStyle w:val="Bibliography"/>
        <w:rPr>
          <w:color w:val="auto"/>
        </w:rPr>
      </w:pPr>
      <w:r w:rsidRPr="005A733C">
        <w:rPr>
          <w:color w:val="auto"/>
        </w:rPr>
        <w:t xml:space="preserve">Hessels, R. S., &amp; Hooge, I. T. C. (2019). Eye tracking in developmental cognitive neuroscience – The good, the bad and the ugly. </w:t>
      </w:r>
      <w:r w:rsidRPr="005A733C">
        <w:rPr>
          <w:i/>
          <w:iCs/>
          <w:color w:val="auto"/>
        </w:rPr>
        <w:t>Developmental Cognitive Neuroscience</w:t>
      </w:r>
      <w:r w:rsidRPr="005A733C">
        <w:rPr>
          <w:color w:val="auto"/>
        </w:rPr>
        <w:t xml:space="preserve">, </w:t>
      </w:r>
      <w:r w:rsidRPr="005A733C">
        <w:rPr>
          <w:i/>
          <w:iCs/>
          <w:color w:val="auto"/>
        </w:rPr>
        <w:t>40</w:t>
      </w:r>
      <w:r w:rsidRPr="005A733C">
        <w:rPr>
          <w:color w:val="auto"/>
        </w:rPr>
        <w:t>, 100710. https://doi.org/10.1016/j.dcn.2019.100710</w:t>
      </w:r>
    </w:p>
    <w:p w14:paraId="1602DC1E" w14:textId="77777777" w:rsidR="00FF45BE" w:rsidRPr="005A733C" w:rsidRDefault="00FF45BE" w:rsidP="00FF45BE">
      <w:pPr>
        <w:pStyle w:val="Bibliography"/>
        <w:rPr>
          <w:color w:val="auto"/>
        </w:rPr>
      </w:pPr>
      <w:r w:rsidRPr="005A733C">
        <w:rPr>
          <w:color w:val="auto"/>
        </w:rPr>
        <w:t xml:space="preserve">Hessels, R. S., Niehorster, D. C., Nyström, M., Andersson, R., &amp; Hooge, I. T. C. (2018). Is the eye-movement field confused about fixations and saccades? A survey among 124 researchers. </w:t>
      </w:r>
      <w:r w:rsidRPr="005A733C">
        <w:rPr>
          <w:i/>
          <w:iCs/>
          <w:color w:val="auto"/>
        </w:rPr>
        <w:t>Royal Society Open Science</w:t>
      </w:r>
      <w:r w:rsidRPr="005A733C">
        <w:rPr>
          <w:color w:val="auto"/>
        </w:rPr>
        <w:t xml:space="preserve">, </w:t>
      </w:r>
      <w:r w:rsidRPr="005A733C">
        <w:rPr>
          <w:i/>
          <w:iCs/>
          <w:color w:val="auto"/>
        </w:rPr>
        <w:t>5</w:t>
      </w:r>
      <w:r w:rsidRPr="005A733C">
        <w:rPr>
          <w:color w:val="auto"/>
        </w:rPr>
        <w:t>(8), 180502. https://doi.org/10.1098/rsos.180502</w:t>
      </w:r>
    </w:p>
    <w:p w14:paraId="06C3372E" w14:textId="77777777" w:rsidR="00FF45BE" w:rsidRPr="005A733C" w:rsidRDefault="00FF45BE" w:rsidP="00FF45BE">
      <w:pPr>
        <w:pStyle w:val="Bibliography"/>
        <w:rPr>
          <w:color w:val="auto"/>
        </w:rPr>
      </w:pPr>
      <w:r w:rsidRPr="005A733C">
        <w:rPr>
          <w:color w:val="auto"/>
        </w:rPr>
        <w:t xml:space="preserve">Holmqvist, K. (2017). Common predictors of accuracy, precision and data loss in 12 eye-trackers. </w:t>
      </w:r>
      <w:r w:rsidRPr="005A733C">
        <w:rPr>
          <w:i/>
          <w:iCs/>
          <w:color w:val="auto"/>
        </w:rPr>
        <w:t>The 7th Scandinavian Workshop on Eye Tracking</w:t>
      </w:r>
      <w:r w:rsidRPr="005A733C">
        <w:rPr>
          <w:color w:val="auto"/>
        </w:rPr>
        <w:t>.</w:t>
      </w:r>
    </w:p>
    <w:p w14:paraId="0A288FBE" w14:textId="77777777" w:rsidR="00FF45BE" w:rsidRPr="005A733C" w:rsidRDefault="00FF45BE" w:rsidP="00FF45BE">
      <w:pPr>
        <w:pStyle w:val="Bibliography"/>
        <w:rPr>
          <w:color w:val="auto"/>
        </w:rPr>
      </w:pPr>
      <w:r w:rsidRPr="005A733C">
        <w:rPr>
          <w:color w:val="auto"/>
        </w:rPr>
        <w:t xml:space="preserve">Holmqvist, K., Nyström, M., Andersson, R., Dewhurst, R., Halszka, J., &amp; van de Weijer, J. (2011). </w:t>
      </w:r>
      <w:r w:rsidRPr="005A733C">
        <w:rPr>
          <w:i/>
          <w:iCs/>
          <w:color w:val="auto"/>
        </w:rPr>
        <w:t>Eye Tracking: A Comprehensive Guide to Methods and Measures</w:t>
      </w:r>
      <w:r w:rsidRPr="005A733C">
        <w:rPr>
          <w:color w:val="auto"/>
        </w:rPr>
        <w:t>. Oxford University Press. http://lup.lub.lu.se/record/1852359</w:t>
      </w:r>
    </w:p>
    <w:p w14:paraId="511F300F" w14:textId="77777777" w:rsidR="00FF45BE" w:rsidRPr="005A733C" w:rsidRDefault="00FF45BE" w:rsidP="00FF45BE">
      <w:pPr>
        <w:pStyle w:val="Bibliography"/>
        <w:rPr>
          <w:color w:val="auto"/>
        </w:rPr>
      </w:pPr>
      <w:r w:rsidRPr="005A733C">
        <w:rPr>
          <w:color w:val="auto"/>
        </w:rPr>
        <w:t xml:space="preserve">Hooge, I. T. C., &amp; Erkelens, C. J. (1996). Control of fixation duration in a simple search task. </w:t>
      </w:r>
      <w:r w:rsidRPr="005A733C">
        <w:rPr>
          <w:i/>
          <w:iCs/>
          <w:color w:val="auto"/>
        </w:rPr>
        <w:t>Perception &amp; Psychophysics</w:t>
      </w:r>
      <w:r w:rsidRPr="005A733C">
        <w:rPr>
          <w:color w:val="auto"/>
        </w:rPr>
        <w:t xml:space="preserve">, </w:t>
      </w:r>
      <w:r w:rsidRPr="005A733C">
        <w:rPr>
          <w:i/>
          <w:iCs/>
          <w:color w:val="auto"/>
        </w:rPr>
        <w:t>58</w:t>
      </w:r>
      <w:r w:rsidRPr="005A733C">
        <w:rPr>
          <w:color w:val="auto"/>
        </w:rPr>
        <w:t>(7), 969–976. https://doi.org/10.3758/BF03206825</w:t>
      </w:r>
    </w:p>
    <w:p w14:paraId="34838698" w14:textId="77777777" w:rsidR="00FF45BE" w:rsidRPr="005A733C" w:rsidRDefault="00FF45BE" w:rsidP="00FF45BE">
      <w:pPr>
        <w:pStyle w:val="Bibliography"/>
        <w:rPr>
          <w:color w:val="auto"/>
        </w:rPr>
      </w:pPr>
      <w:r w:rsidRPr="005A733C">
        <w:rPr>
          <w:color w:val="auto"/>
        </w:rPr>
        <w:lastRenderedPageBreak/>
        <w:t xml:space="preserve">Hout, M. C., Godwin, H. J., Fitzsimmons, G., Robbins, A., Menneer, T., &amp; Goldinger, S. D. (2016). Using multidimensional scaling to quantify similarity in visual search and beyond. </w:t>
      </w:r>
      <w:r w:rsidRPr="005A733C">
        <w:rPr>
          <w:i/>
          <w:iCs/>
          <w:color w:val="auto"/>
        </w:rPr>
        <w:t>Attention, Perception, &amp; Psychophysics</w:t>
      </w:r>
      <w:r w:rsidRPr="005A733C">
        <w:rPr>
          <w:color w:val="auto"/>
        </w:rPr>
        <w:t xml:space="preserve">, </w:t>
      </w:r>
      <w:r w:rsidRPr="005A733C">
        <w:rPr>
          <w:i/>
          <w:iCs/>
          <w:color w:val="auto"/>
        </w:rPr>
        <w:t>78</w:t>
      </w:r>
      <w:r w:rsidRPr="005A733C">
        <w:rPr>
          <w:color w:val="auto"/>
        </w:rPr>
        <w:t>(1), 3–20. https://doi.org/10.3758/s13414-015-1010-6</w:t>
      </w:r>
    </w:p>
    <w:p w14:paraId="34CF3236" w14:textId="77777777" w:rsidR="00FF45BE" w:rsidRPr="005A733C" w:rsidRDefault="00FF45BE" w:rsidP="00FF45BE">
      <w:pPr>
        <w:pStyle w:val="Bibliography"/>
        <w:rPr>
          <w:color w:val="auto"/>
        </w:rPr>
      </w:pPr>
      <w:r w:rsidRPr="005A733C">
        <w:rPr>
          <w:color w:val="auto"/>
        </w:rPr>
        <w:t xml:space="preserve">Hout, M. C., &amp; Goldinger, S. D. (2015). Target templates: The precision of mental representations affects attentional guidance and decision-making in visual search. </w:t>
      </w:r>
      <w:r w:rsidRPr="005A733C">
        <w:rPr>
          <w:i/>
          <w:iCs/>
          <w:color w:val="auto"/>
        </w:rPr>
        <w:t>Attention, Perception, &amp; Psychophysics</w:t>
      </w:r>
      <w:r w:rsidRPr="005A733C">
        <w:rPr>
          <w:color w:val="auto"/>
        </w:rPr>
        <w:t xml:space="preserve">, </w:t>
      </w:r>
      <w:r w:rsidRPr="005A733C">
        <w:rPr>
          <w:i/>
          <w:iCs/>
          <w:color w:val="auto"/>
        </w:rPr>
        <w:t>77</w:t>
      </w:r>
      <w:r w:rsidRPr="005A733C">
        <w:rPr>
          <w:color w:val="auto"/>
        </w:rPr>
        <w:t>(1), 128–149. https://doi.org/10.3758/s13414-014-0764-6</w:t>
      </w:r>
    </w:p>
    <w:p w14:paraId="0BC615EA" w14:textId="77777777" w:rsidR="00FF45BE" w:rsidRPr="005A733C" w:rsidRDefault="00FF45BE" w:rsidP="00FF45BE">
      <w:pPr>
        <w:pStyle w:val="Bibliography"/>
        <w:rPr>
          <w:color w:val="auto"/>
        </w:rPr>
      </w:pPr>
      <w:r w:rsidRPr="005A733C">
        <w:rPr>
          <w:color w:val="auto"/>
        </w:rPr>
        <w:t xml:space="preserve">Hout, M. C., Robbins, A., Godwin, H. J., Fitzsimmons, G., &amp; Scarince, C. (2017). Categorical templates are more useful when features are consistent: Evidence from eye movements during search for societally important vehicles. </w:t>
      </w:r>
      <w:r w:rsidRPr="005A733C">
        <w:rPr>
          <w:i/>
          <w:iCs/>
          <w:color w:val="auto"/>
        </w:rPr>
        <w:t>Attention, Perception, &amp; Psychophysics</w:t>
      </w:r>
      <w:r w:rsidRPr="005A733C">
        <w:rPr>
          <w:color w:val="auto"/>
        </w:rPr>
        <w:t xml:space="preserve">, </w:t>
      </w:r>
      <w:r w:rsidRPr="005A733C">
        <w:rPr>
          <w:i/>
          <w:iCs/>
          <w:color w:val="auto"/>
        </w:rPr>
        <w:t>79</w:t>
      </w:r>
      <w:r w:rsidRPr="005A733C">
        <w:rPr>
          <w:color w:val="auto"/>
        </w:rPr>
        <w:t>(6), 1578–1592. https://doi.org/10.3758/s13414-017-1354-1</w:t>
      </w:r>
    </w:p>
    <w:p w14:paraId="494372BF" w14:textId="77777777" w:rsidR="00FF45BE" w:rsidRPr="005A733C" w:rsidRDefault="00FF45BE" w:rsidP="00FF45BE">
      <w:pPr>
        <w:pStyle w:val="Bibliography"/>
        <w:rPr>
          <w:color w:val="auto"/>
        </w:rPr>
      </w:pPr>
      <w:r w:rsidRPr="005A733C">
        <w:rPr>
          <w:color w:val="auto"/>
        </w:rPr>
        <w:t xml:space="preserve">Hout, M. C., Walenchok, S. C., Goldinger, S. D., &amp; Wolfe, J. M. (2015). Failures of perception in the low-prevalence effect: Evidence From active and passive visual search. </w:t>
      </w:r>
      <w:r w:rsidRPr="005A733C">
        <w:rPr>
          <w:i/>
          <w:iCs/>
          <w:color w:val="auto"/>
        </w:rPr>
        <w:t>Journal of Experimental Psychology. Human Perception and Performance</w:t>
      </w:r>
      <w:r w:rsidRPr="005A733C">
        <w:rPr>
          <w:color w:val="auto"/>
        </w:rPr>
        <w:t xml:space="preserve">, </w:t>
      </w:r>
      <w:r w:rsidRPr="005A733C">
        <w:rPr>
          <w:i/>
          <w:iCs/>
          <w:color w:val="auto"/>
        </w:rPr>
        <w:t>41</w:t>
      </w:r>
      <w:r w:rsidRPr="005A733C">
        <w:rPr>
          <w:color w:val="auto"/>
        </w:rPr>
        <w:t>(4), 977–994. https://doi.org/10.1037/xhp0000053</w:t>
      </w:r>
    </w:p>
    <w:p w14:paraId="3B95E0D4" w14:textId="77777777" w:rsidR="00FF45BE" w:rsidRPr="005A733C" w:rsidRDefault="00FF45BE" w:rsidP="00FF45BE">
      <w:pPr>
        <w:pStyle w:val="Bibliography"/>
        <w:rPr>
          <w:color w:val="auto"/>
        </w:rPr>
      </w:pPr>
      <w:r w:rsidRPr="005A733C">
        <w:rPr>
          <w:color w:val="auto"/>
        </w:rPr>
        <w:t xml:space="preserve">Hulleman, J., &amp; Olivers, C. N. L. (2017). The impending demise of the item in visual search. </w:t>
      </w:r>
      <w:r w:rsidRPr="005A733C">
        <w:rPr>
          <w:i/>
          <w:iCs/>
          <w:color w:val="auto"/>
        </w:rPr>
        <w:t>Behavioral and Brain Sciences</w:t>
      </w:r>
      <w:r w:rsidRPr="005A733C">
        <w:rPr>
          <w:color w:val="auto"/>
        </w:rPr>
        <w:t xml:space="preserve">, </w:t>
      </w:r>
      <w:r w:rsidRPr="005A733C">
        <w:rPr>
          <w:i/>
          <w:iCs/>
          <w:color w:val="auto"/>
        </w:rPr>
        <w:t>40</w:t>
      </w:r>
      <w:r w:rsidRPr="005A733C">
        <w:rPr>
          <w:color w:val="auto"/>
        </w:rPr>
        <w:t>, e132. https://doi.org/10.1017/S0140525X15002794</w:t>
      </w:r>
    </w:p>
    <w:p w14:paraId="7FDEFDE1" w14:textId="77777777" w:rsidR="00FF45BE" w:rsidRPr="005A733C" w:rsidRDefault="00FF45BE" w:rsidP="00FF45BE">
      <w:pPr>
        <w:pStyle w:val="Bibliography"/>
        <w:rPr>
          <w:color w:val="auto"/>
        </w:rPr>
      </w:pPr>
      <w:r w:rsidRPr="005A733C">
        <w:rPr>
          <w:color w:val="auto"/>
        </w:rPr>
        <w:t xml:space="preserve">Jansen, A., Nederkoorn, C., &amp; Mulkens, S. (2005). Selective visual attention for ugly and beautiful body parts in eating disorders. </w:t>
      </w:r>
      <w:r w:rsidRPr="005A733C">
        <w:rPr>
          <w:i/>
          <w:iCs/>
          <w:color w:val="auto"/>
        </w:rPr>
        <w:t>Behaviour Research and Therapy</w:t>
      </w:r>
      <w:r w:rsidRPr="005A733C">
        <w:rPr>
          <w:color w:val="auto"/>
        </w:rPr>
        <w:t xml:space="preserve">, </w:t>
      </w:r>
      <w:r w:rsidRPr="005A733C">
        <w:rPr>
          <w:i/>
          <w:iCs/>
          <w:color w:val="auto"/>
        </w:rPr>
        <w:t>43</w:t>
      </w:r>
      <w:r w:rsidRPr="005A733C">
        <w:rPr>
          <w:color w:val="auto"/>
        </w:rPr>
        <w:t>(2), 183–196. https://doi.org/10.1016/j.brat.2004.01.003</w:t>
      </w:r>
    </w:p>
    <w:p w14:paraId="28BE8AEA" w14:textId="77777777" w:rsidR="00FF45BE" w:rsidRPr="005A733C" w:rsidRDefault="00FF45BE" w:rsidP="00FF45BE">
      <w:pPr>
        <w:pStyle w:val="Bibliography"/>
        <w:rPr>
          <w:color w:val="auto"/>
        </w:rPr>
      </w:pPr>
      <w:r w:rsidRPr="005A733C">
        <w:rPr>
          <w:color w:val="auto"/>
        </w:rPr>
        <w:t xml:space="preserve">Kalesnykas, R. P., &amp; Hallett, P. E. (1994). Retinal eccentricity and the latency of eye saccades. </w:t>
      </w:r>
      <w:r w:rsidRPr="005A733C">
        <w:rPr>
          <w:i/>
          <w:iCs/>
          <w:color w:val="auto"/>
        </w:rPr>
        <w:t>Vision Research</w:t>
      </w:r>
      <w:r w:rsidRPr="005A733C">
        <w:rPr>
          <w:color w:val="auto"/>
        </w:rPr>
        <w:t xml:space="preserve">, </w:t>
      </w:r>
      <w:r w:rsidRPr="005A733C">
        <w:rPr>
          <w:i/>
          <w:iCs/>
          <w:color w:val="auto"/>
        </w:rPr>
        <w:t>34</w:t>
      </w:r>
      <w:r w:rsidRPr="005A733C">
        <w:rPr>
          <w:color w:val="auto"/>
        </w:rPr>
        <w:t>(4), 517–531. https://doi.org/10.1016/0042-6989(94)90165-1</w:t>
      </w:r>
    </w:p>
    <w:p w14:paraId="30E3F552" w14:textId="77777777" w:rsidR="00FF45BE" w:rsidRPr="005A733C" w:rsidRDefault="00FF45BE" w:rsidP="00FF45BE">
      <w:pPr>
        <w:pStyle w:val="Bibliography"/>
        <w:rPr>
          <w:color w:val="auto"/>
        </w:rPr>
      </w:pPr>
      <w:r w:rsidRPr="005A733C">
        <w:rPr>
          <w:color w:val="auto"/>
        </w:rPr>
        <w:t xml:space="preserve">King, A. J., Bol, N., Cummins, R. G., &amp; John, K. K. (2019). Improving Visual Behavior Research in Communication Science: An Overview, Review, and Reporting Recommendations for Using Eye-Tracking Methods. </w:t>
      </w:r>
      <w:r w:rsidRPr="005A733C">
        <w:rPr>
          <w:i/>
          <w:iCs/>
          <w:color w:val="auto"/>
        </w:rPr>
        <w:t>Communication Methods and Measures</w:t>
      </w:r>
      <w:r w:rsidRPr="005A733C">
        <w:rPr>
          <w:color w:val="auto"/>
        </w:rPr>
        <w:t xml:space="preserve">, </w:t>
      </w:r>
      <w:r w:rsidRPr="005A733C">
        <w:rPr>
          <w:i/>
          <w:iCs/>
          <w:color w:val="auto"/>
        </w:rPr>
        <w:t>13</w:t>
      </w:r>
      <w:r w:rsidRPr="005A733C">
        <w:rPr>
          <w:color w:val="auto"/>
        </w:rPr>
        <w:t>(3), 149–177. https://doi.org/10.1080/19312458.2018.1558194</w:t>
      </w:r>
    </w:p>
    <w:p w14:paraId="34471B1D" w14:textId="77777777" w:rsidR="00FF45BE" w:rsidRPr="005A733C" w:rsidRDefault="00FF45BE" w:rsidP="00FF45BE">
      <w:pPr>
        <w:pStyle w:val="Bibliography"/>
        <w:rPr>
          <w:color w:val="auto"/>
        </w:rPr>
      </w:pPr>
      <w:r w:rsidRPr="005A733C">
        <w:rPr>
          <w:color w:val="auto"/>
        </w:rPr>
        <w:t xml:space="preserve">Kotowicz, A., Rutishauser, U., &amp; Koch, C. (2010). Time course of target recognition in visual search. </w:t>
      </w:r>
      <w:r w:rsidRPr="005A733C">
        <w:rPr>
          <w:i/>
          <w:iCs/>
          <w:color w:val="auto"/>
        </w:rPr>
        <w:t>Frontiers in Human Neuroscience</w:t>
      </w:r>
      <w:r w:rsidRPr="005A733C">
        <w:rPr>
          <w:color w:val="auto"/>
        </w:rPr>
        <w:t xml:space="preserve">, </w:t>
      </w:r>
      <w:r w:rsidRPr="005A733C">
        <w:rPr>
          <w:i/>
          <w:iCs/>
          <w:color w:val="auto"/>
        </w:rPr>
        <w:t>4</w:t>
      </w:r>
      <w:r w:rsidRPr="005A733C">
        <w:rPr>
          <w:color w:val="auto"/>
        </w:rPr>
        <w:t>. https://doi.org/10.3389/fnhum.2010.00031</w:t>
      </w:r>
    </w:p>
    <w:p w14:paraId="26E7F696" w14:textId="77777777" w:rsidR="00FF45BE" w:rsidRPr="005A733C" w:rsidRDefault="00FF45BE" w:rsidP="00FF45BE">
      <w:pPr>
        <w:pStyle w:val="Bibliography"/>
        <w:rPr>
          <w:color w:val="auto"/>
        </w:rPr>
      </w:pPr>
      <w:r w:rsidRPr="005A733C">
        <w:rPr>
          <w:color w:val="auto"/>
        </w:rPr>
        <w:lastRenderedPageBreak/>
        <w:t xml:space="preserve">Liversedge, S. P., Drieghe, D., Li, X., Yan, G., Bai, X., &amp; Hyönä, J. (2016). Universality in eye movements and reading: A trilingual investigation. </w:t>
      </w:r>
      <w:r w:rsidRPr="005A733C">
        <w:rPr>
          <w:i/>
          <w:iCs/>
          <w:color w:val="auto"/>
        </w:rPr>
        <w:t>Cognition</w:t>
      </w:r>
      <w:r w:rsidRPr="005A733C">
        <w:rPr>
          <w:color w:val="auto"/>
        </w:rPr>
        <w:t xml:space="preserve">, </w:t>
      </w:r>
      <w:r w:rsidRPr="005A733C">
        <w:rPr>
          <w:i/>
          <w:iCs/>
          <w:color w:val="auto"/>
        </w:rPr>
        <w:t>147</w:t>
      </w:r>
      <w:r w:rsidRPr="005A733C">
        <w:rPr>
          <w:color w:val="auto"/>
        </w:rPr>
        <w:t>, 1–20. https://doi.org/10.1016/j.cognition.2015.10.013</w:t>
      </w:r>
    </w:p>
    <w:p w14:paraId="2BEBA42C" w14:textId="77777777" w:rsidR="00FF45BE" w:rsidRPr="005A733C" w:rsidRDefault="00FF45BE" w:rsidP="00FF45BE">
      <w:pPr>
        <w:pStyle w:val="Bibliography"/>
        <w:rPr>
          <w:color w:val="auto"/>
        </w:rPr>
      </w:pPr>
      <w:r w:rsidRPr="005A733C">
        <w:rPr>
          <w:color w:val="auto"/>
        </w:rPr>
        <w:t xml:space="preserve">Liversedge, S. P., Gilchrist, I., &amp; Everling, S. (2011). </w:t>
      </w:r>
      <w:r w:rsidRPr="005A733C">
        <w:rPr>
          <w:i/>
          <w:iCs/>
          <w:color w:val="auto"/>
        </w:rPr>
        <w:t>The Oxford Handbook of Eye Movements</w:t>
      </w:r>
      <w:r w:rsidRPr="005A733C">
        <w:rPr>
          <w:color w:val="auto"/>
        </w:rPr>
        <w:t>. OUP Oxford.</w:t>
      </w:r>
    </w:p>
    <w:p w14:paraId="0A05F0FF" w14:textId="77777777" w:rsidR="00FF45BE" w:rsidRPr="005A733C" w:rsidRDefault="00FF45BE" w:rsidP="00FF45BE">
      <w:pPr>
        <w:pStyle w:val="Bibliography"/>
        <w:rPr>
          <w:color w:val="auto"/>
        </w:rPr>
      </w:pPr>
      <w:r w:rsidRPr="005A733C">
        <w:rPr>
          <w:color w:val="auto"/>
        </w:rPr>
        <w:t xml:space="preserve">Luria, S. M., &amp; Strauss, M. S. (1975). Eye movements during search for coded and uncoded targets. </w:t>
      </w:r>
      <w:r w:rsidRPr="005A733C">
        <w:rPr>
          <w:i/>
          <w:iCs/>
          <w:color w:val="auto"/>
        </w:rPr>
        <w:t>Perception &amp; Psychophysics</w:t>
      </w:r>
      <w:r w:rsidRPr="005A733C">
        <w:rPr>
          <w:color w:val="auto"/>
        </w:rPr>
        <w:t xml:space="preserve">, </w:t>
      </w:r>
      <w:r w:rsidRPr="005A733C">
        <w:rPr>
          <w:i/>
          <w:iCs/>
          <w:color w:val="auto"/>
        </w:rPr>
        <w:t>17</w:t>
      </w:r>
      <w:r w:rsidRPr="005A733C">
        <w:rPr>
          <w:color w:val="auto"/>
        </w:rPr>
        <w:t>(3), 303–308. https://doi.org/10.3758/BF03203215</w:t>
      </w:r>
    </w:p>
    <w:p w14:paraId="20FB2547" w14:textId="77777777" w:rsidR="00FF45BE" w:rsidRPr="005A733C" w:rsidRDefault="00FF45BE" w:rsidP="00FF45BE">
      <w:pPr>
        <w:pStyle w:val="Bibliography"/>
        <w:rPr>
          <w:color w:val="auto"/>
        </w:rPr>
      </w:pPr>
      <w:r w:rsidRPr="005A733C">
        <w:rPr>
          <w:color w:val="auto"/>
        </w:rPr>
        <w:t xml:space="preserve">Malcolm, G. L., &amp; Henderson, J. M. (2009). The effects of target template specificity on visual search in real-world scenes: Evidence from eye movements. </w:t>
      </w:r>
      <w:r w:rsidRPr="005A733C">
        <w:rPr>
          <w:i/>
          <w:iCs/>
          <w:color w:val="auto"/>
        </w:rPr>
        <w:t>Journal of Vision</w:t>
      </w:r>
      <w:r w:rsidRPr="005A733C">
        <w:rPr>
          <w:color w:val="auto"/>
        </w:rPr>
        <w:t xml:space="preserve">, </w:t>
      </w:r>
      <w:r w:rsidRPr="005A733C">
        <w:rPr>
          <w:i/>
          <w:iCs/>
          <w:color w:val="auto"/>
        </w:rPr>
        <w:t>9</w:t>
      </w:r>
      <w:r w:rsidRPr="005A733C">
        <w:rPr>
          <w:color w:val="auto"/>
        </w:rPr>
        <w:t>(11), 8–8. https://doi.org/10.1167/9.11.8</w:t>
      </w:r>
    </w:p>
    <w:p w14:paraId="5DD1E8F0" w14:textId="77777777" w:rsidR="00FF45BE" w:rsidRPr="005A733C" w:rsidRDefault="00FF45BE" w:rsidP="00FF45BE">
      <w:pPr>
        <w:pStyle w:val="Bibliography"/>
        <w:rPr>
          <w:color w:val="auto"/>
        </w:rPr>
      </w:pPr>
      <w:r w:rsidRPr="005A733C">
        <w:rPr>
          <w:color w:val="auto"/>
        </w:rPr>
        <w:t xml:space="preserve">Martinez-Conde, S., Otero-Millan, J., &amp; Macknik, S. L. (2013). The impact of microsaccades on vision: Towards a unified theory of saccadic function. </w:t>
      </w:r>
      <w:r w:rsidRPr="005A733C">
        <w:rPr>
          <w:i/>
          <w:iCs/>
          <w:color w:val="auto"/>
        </w:rPr>
        <w:t>Nature Reviews Neuroscience</w:t>
      </w:r>
      <w:r w:rsidRPr="005A733C">
        <w:rPr>
          <w:color w:val="auto"/>
        </w:rPr>
        <w:t xml:space="preserve">, </w:t>
      </w:r>
      <w:r w:rsidRPr="005A733C">
        <w:rPr>
          <w:i/>
          <w:iCs/>
          <w:color w:val="auto"/>
        </w:rPr>
        <w:t>14</w:t>
      </w:r>
      <w:r w:rsidRPr="005A733C">
        <w:rPr>
          <w:color w:val="auto"/>
        </w:rPr>
        <w:t>(2), 83–96. https://doi.org/10.1038/nrn3405</w:t>
      </w:r>
    </w:p>
    <w:p w14:paraId="58E2185A" w14:textId="77777777" w:rsidR="00FF45BE" w:rsidRPr="005A733C" w:rsidRDefault="00FF45BE" w:rsidP="00FF45BE">
      <w:pPr>
        <w:pStyle w:val="Bibliography"/>
        <w:rPr>
          <w:color w:val="auto"/>
        </w:rPr>
      </w:pPr>
      <w:r w:rsidRPr="005A733C">
        <w:rPr>
          <w:color w:val="auto"/>
        </w:rPr>
        <w:t xml:space="preserve">McGowan, J. W., Kowler, E., Sharma, A., &amp; Chubb, C. (1998). Saccadic localization of random dot targets. </w:t>
      </w:r>
      <w:r w:rsidRPr="005A733C">
        <w:rPr>
          <w:i/>
          <w:iCs/>
          <w:color w:val="auto"/>
        </w:rPr>
        <w:t>Vision Research</w:t>
      </w:r>
      <w:r w:rsidRPr="005A733C">
        <w:rPr>
          <w:color w:val="auto"/>
        </w:rPr>
        <w:t xml:space="preserve">, </w:t>
      </w:r>
      <w:r w:rsidRPr="005A733C">
        <w:rPr>
          <w:i/>
          <w:iCs/>
          <w:color w:val="auto"/>
        </w:rPr>
        <w:t>38</w:t>
      </w:r>
      <w:r w:rsidRPr="005A733C">
        <w:rPr>
          <w:color w:val="auto"/>
        </w:rPr>
        <w:t>(6), 895–909. https://doi.org/10.1016/S0042-6989(97)00232-0</w:t>
      </w:r>
    </w:p>
    <w:p w14:paraId="74CD1460" w14:textId="77777777" w:rsidR="00FF45BE" w:rsidRPr="005A733C" w:rsidRDefault="00FF45BE" w:rsidP="00FF45BE">
      <w:pPr>
        <w:pStyle w:val="Bibliography"/>
        <w:rPr>
          <w:color w:val="auto"/>
        </w:rPr>
      </w:pPr>
      <w:r w:rsidRPr="005A733C">
        <w:rPr>
          <w:color w:val="auto"/>
        </w:rPr>
        <w:t xml:space="preserve">McSorley, E., &amp; Findlay, J. M. (2001). Visual search in depth. </w:t>
      </w:r>
      <w:r w:rsidRPr="005A733C">
        <w:rPr>
          <w:i/>
          <w:iCs/>
          <w:color w:val="auto"/>
        </w:rPr>
        <w:t>Vision Research</w:t>
      </w:r>
      <w:r w:rsidRPr="005A733C">
        <w:rPr>
          <w:color w:val="auto"/>
        </w:rPr>
        <w:t xml:space="preserve">, </w:t>
      </w:r>
      <w:r w:rsidRPr="005A733C">
        <w:rPr>
          <w:i/>
          <w:iCs/>
          <w:color w:val="auto"/>
        </w:rPr>
        <w:t>41</w:t>
      </w:r>
      <w:r w:rsidRPr="005A733C">
        <w:rPr>
          <w:color w:val="auto"/>
        </w:rPr>
        <w:t>(25), 3487–3496. https://doi.org/10.1016/S0042-6989(01)00197-3</w:t>
      </w:r>
    </w:p>
    <w:p w14:paraId="7A93A55A" w14:textId="77777777" w:rsidR="00FF45BE" w:rsidRPr="005A733C" w:rsidRDefault="00FF45BE" w:rsidP="00FF45BE">
      <w:pPr>
        <w:pStyle w:val="Bibliography"/>
        <w:rPr>
          <w:color w:val="auto"/>
        </w:rPr>
      </w:pPr>
      <w:r w:rsidRPr="005A733C">
        <w:rPr>
          <w:color w:val="auto"/>
        </w:rPr>
        <w:t xml:space="preserve">McSorley, E., &amp; Findlay, J. M. (2003). Saccade target selection in visual search: Accuracy improves when more distractors are present. </w:t>
      </w:r>
      <w:r w:rsidRPr="005A733C">
        <w:rPr>
          <w:i/>
          <w:iCs/>
          <w:color w:val="auto"/>
        </w:rPr>
        <w:t>Journal of Vision</w:t>
      </w:r>
      <w:r w:rsidRPr="005A733C">
        <w:rPr>
          <w:color w:val="auto"/>
        </w:rPr>
        <w:t xml:space="preserve">, </w:t>
      </w:r>
      <w:r w:rsidRPr="005A733C">
        <w:rPr>
          <w:i/>
          <w:iCs/>
          <w:color w:val="auto"/>
        </w:rPr>
        <w:t>3</w:t>
      </w:r>
      <w:r w:rsidRPr="005A733C">
        <w:rPr>
          <w:color w:val="auto"/>
        </w:rPr>
        <w:t>(11), 20–20. https://doi.org/10.1167/3.11.20</w:t>
      </w:r>
    </w:p>
    <w:p w14:paraId="0D3B5EEA" w14:textId="77777777" w:rsidR="00FF45BE" w:rsidRPr="005A733C" w:rsidRDefault="00FF45BE" w:rsidP="00FF45BE">
      <w:pPr>
        <w:pStyle w:val="Bibliography"/>
        <w:rPr>
          <w:color w:val="auto"/>
        </w:rPr>
      </w:pPr>
      <w:r w:rsidRPr="005A733C">
        <w:rPr>
          <w:color w:val="auto"/>
        </w:rPr>
        <w:t xml:space="preserve">Menneer, T., Stroud, M. J., Cave, K. R., Li, X., Godwin, H. J., Liversedge, S. P., &amp; Donnelly, N. (2012). Search for two categories of target produces fewer fixations to target-color items. </w:t>
      </w:r>
      <w:r w:rsidRPr="005A733C">
        <w:rPr>
          <w:i/>
          <w:iCs/>
          <w:color w:val="auto"/>
        </w:rPr>
        <w:t>Journal of Experimental Psychology: Applied</w:t>
      </w:r>
      <w:r w:rsidRPr="005A733C">
        <w:rPr>
          <w:color w:val="auto"/>
        </w:rPr>
        <w:t xml:space="preserve">, </w:t>
      </w:r>
      <w:r w:rsidRPr="005A733C">
        <w:rPr>
          <w:i/>
          <w:iCs/>
          <w:color w:val="auto"/>
        </w:rPr>
        <w:t>18</w:t>
      </w:r>
      <w:r w:rsidRPr="005A733C">
        <w:rPr>
          <w:color w:val="auto"/>
        </w:rPr>
        <w:t>(4), 404–418. https://doi.org/10.1037/a0031032</w:t>
      </w:r>
    </w:p>
    <w:p w14:paraId="39B4FC2B" w14:textId="77777777" w:rsidR="00FF45BE" w:rsidRPr="005A733C" w:rsidRDefault="00FF45BE" w:rsidP="00FF45BE">
      <w:pPr>
        <w:pStyle w:val="Bibliography"/>
        <w:rPr>
          <w:color w:val="auto"/>
        </w:rPr>
      </w:pPr>
      <w:r w:rsidRPr="005A733C">
        <w:rPr>
          <w:color w:val="auto"/>
        </w:rPr>
        <w:t xml:space="preserve">Mestry, N., Menneer, T., Cave, K. R., Godwin, H. J., &amp; Donnelly, N. (2017). Dual-target cost in visual search for multiple unfamiliar faces. </w:t>
      </w:r>
      <w:r w:rsidRPr="005A733C">
        <w:rPr>
          <w:i/>
          <w:iCs/>
          <w:color w:val="auto"/>
        </w:rPr>
        <w:t>Journal of Experimental Psychology: Human Perception and Performance</w:t>
      </w:r>
      <w:r w:rsidRPr="005A733C">
        <w:rPr>
          <w:color w:val="auto"/>
        </w:rPr>
        <w:t xml:space="preserve">, </w:t>
      </w:r>
      <w:r w:rsidRPr="005A733C">
        <w:rPr>
          <w:i/>
          <w:iCs/>
          <w:color w:val="auto"/>
        </w:rPr>
        <w:t>43</w:t>
      </w:r>
      <w:r w:rsidRPr="005A733C">
        <w:rPr>
          <w:color w:val="auto"/>
        </w:rPr>
        <w:t>(8), 1504–1519. https://doi.org/10.1037/xhp0000388</w:t>
      </w:r>
    </w:p>
    <w:p w14:paraId="6F3ACA32" w14:textId="77777777" w:rsidR="00FF45BE" w:rsidRPr="005A733C" w:rsidRDefault="00FF45BE" w:rsidP="00FF45BE">
      <w:pPr>
        <w:pStyle w:val="Bibliography"/>
        <w:rPr>
          <w:color w:val="auto"/>
        </w:rPr>
      </w:pPr>
      <w:r w:rsidRPr="005A733C">
        <w:rPr>
          <w:color w:val="auto"/>
        </w:rPr>
        <w:lastRenderedPageBreak/>
        <w:t xml:space="preserve">Ng, G. J. P., Lleras, A., &amp; Buetti, S. (2018). Fixed-target efficient search has logarithmic efficiency with and without eye movements. </w:t>
      </w:r>
      <w:r w:rsidRPr="005A733C">
        <w:rPr>
          <w:i/>
          <w:iCs/>
          <w:color w:val="auto"/>
        </w:rPr>
        <w:t>Attention, Perception, &amp; Psychophysics</w:t>
      </w:r>
      <w:r w:rsidRPr="005A733C">
        <w:rPr>
          <w:color w:val="auto"/>
        </w:rPr>
        <w:t xml:space="preserve">, </w:t>
      </w:r>
      <w:r w:rsidRPr="005A733C">
        <w:rPr>
          <w:i/>
          <w:iCs/>
          <w:color w:val="auto"/>
        </w:rPr>
        <w:t>80</w:t>
      </w:r>
      <w:r w:rsidRPr="005A733C">
        <w:rPr>
          <w:color w:val="auto"/>
        </w:rPr>
        <w:t>(7), 1752–1762. https://doi.org/10.3758/s13414-018-1561-4</w:t>
      </w:r>
    </w:p>
    <w:p w14:paraId="3D6BD26E" w14:textId="77777777" w:rsidR="00FF45BE" w:rsidRPr="005A733C" w:rsidRDefault="00FF45BE" w:rsidP="00FF45BE">
      <w:pPr>
        <w:pStyle w:val="Bibliography"/>
        <w:rPr>
          <w:color w:val="auto"/>
        </w:rPr>
      </w:pPr>
      <w:r w:rsidRPr="005A733C">
        <w:rPr>
          <w:color w:val="auto"/>
        </w:rPr>
        <w:t xml:space="preserve">Nodine, C. F., &amp; Kundel, H. L. (1987). Using eye movements to study visual search and to improve tumor detection. </w:t>
      </w:r>
      <w:r w:rsidRPr="005A733C">
        <w:rPr>
          <w:i/>
          <w:iCs/>
          <w:color w:val="auto"/>
        </w:rPr>
        <w:t>RadioGraphics</w:t>
      </w:r>
      <w:r w:rsidRPr="005A733C">
        <w:rPr>
          <w:color w:val="auto"/>
        </w:rPr>
        <w:t xml:space="preserve">, </w:t>
      </w:r>
      <w:r w:rsidRPr="005A733C">
        <w:rPr>
          <w:i/>
          <w:iCs/>
          <w:color w:val="auto"/>
        </w:rPr>
        <w:t>7</w:t>
      </w:r>
      <w:r w:rsidRPr="005A733C">
        <w:rPr>
          <w:color w:val="auto"/>
        </w:rPr>
        <w:t>(6), 1241–1250. https://doi.org/10.1148/radiographics.7.6.3423330</w:t>
      </w:r>
    </w:p>
    <w:p w14:paraId="6C749FF3" w14:textId="77777777" w:rsidR="00FF45BE" w:rsidRPr="005A733C" w:rsidRDefault="00FF45BE" w:rsidP="00FF45BE">
      <w:pPr>
        <w:pStyle w:val="Bibliography"/>
        <w:rPr>
          <w:color w:val="auto"/>
        </w:rPr>
      </w:pPr>
      <w:r w:rsidRPr="005A733C">
        <w:rPr>
          <w:color w:val="auto"/>
        </w:rPr>
        <w:t xml:space="preserve">Nyström, M., Andersson, R., Holmqvist, K., &amp; van de Weijer, J. (2013). The influence of calibration method and eye physiology on eyetracking data quality. </w:t>
      </w:r>
      <w:r w:rsidRPr="005A733C">
        <w:rPr>
          <w:i/>
          <w:iCs/>
          <w:color w:val="auto"/>
        </w:rPr>
        <w:t>Behavior Research Methods</w:t>
      </w:r>
      <w:r w:rsidRPr="005A733C">
        <w:rPr>
          <w:color w:val="auto"/>
        </w:rPr>
        <w:t xml:space="preserve">, </w:t>
      </w:r>
      <w:r w:rsidRPr="005A733C">
        <w:rPr>
          <w:i/>
          <w:iCs/>
          <w:color w:val="auto"/>
        </w:rPr>
        <w:t>45</w:t>
      </w:r>
      <w:r w:rsidRPr="005A733C">
        <w:rPr>
          <w:color w:val="auto"/>
        </w:rPr>
        <w:t>(1), 272–288. https://doi.org/10.3758/s13428-012-0247-4</w:t>
      </w:r>
    </w:p>
    <w:p w14:paraId="51290CE3" w14:textId="77777777" w:rsidR="00FF45BE" w:rsidRPr="005A733C" w:rsidRDefault="00FF45BE" w:rsidP="00FF45BE">
      <w:pPr>
        <w:pStyle w:val="Bibliography"/>
        <w:rPr>
          <w:color w:val="auto"/>
        </w:rPr>
      </w:pPr>
      <w:r w:rsidRPr="005A733C">
        <w:rPr>
          <w:color w:val="auto"/>
        </w:rPr>
        <w:t xml:space="preserve">Orquin, J. L., &amp; Holmqvist, K. (2018). Threats to the validity of eye-movement research in psychology. </w:t>
      </w:r>
      <w:r w:rsidRPr="005A733C">
        <w:rPr>
          <w:i/>
          <w:iCs/>
          <w:color w:val="auto"/>
        </w:rPr>
        <w:t>Behavior Research Methods</w:t>
      </w:r>
      <w:r w:rsidRPr="005A733C">
        <w:rPr>
          <w:color w:val="auto"/>
        </w:rPr>
        <w:t xml:space="preserve">, </w:t>
      </w:r>
      <w:r w:rsidRPr="005A733C">
        <w:rPr>
          <w:i/>
          <w:iCs/>
          <w:color w:val="auto"/>
        </w:rPr>
        <w:t>50</w:t>
      </w:r>
      <w:r w:rsidRPr="005A733C">
        <w:rPr>
          <w:color w:val="auto"/>
        </w:rPr>
        <w:t>(4), 1645–1656. https://doi.org/10.3758/s13428-017-0998-z</w:t>
      </w:r>
    </w:p>
    <w:p w14:paraId="2EE0319D" w14:textId="77777777" w:rsidR="00FF45BE" w:rsidRPr="005A733C" w:rsidRDefault="00FF45BE" w:rsidP="00FF45BE">
      <w:pPr>
        <w:pStyle w:val="Bibliography"/>
        <w:rPr>
          <w:color w:val="auto"/>
        </w:rPr>
      </w:pPr>
      <w:r w:rsidRPr="005A733C">
        <w:rPr>
          <w:color w:val="auto"/>
        </w:rPr>
        <w:t xml:space="preserve">Over, E. A. B., Hooge, I. T. C., Vlaskamp, B. N. S., &amp; Erkelens, C. J. (2007). Coarse-to-fine eye movement strategy in visual search. </w:t>
      </w:r>
      <w:r w:rsidRPr="005A733C">
        <w:rPr>
          <w:i/>
          <w:iCs/>
          <w:color w:val="auto"/>
        </w:rPr>
        <w:t>Vision Research</w:t>
      </w:r>
      <w:r w:rsidRPr="005A733C">
        <w:rPr>
          <w:color w:val="auto"/>
        </w:rPr>
        <w:t xml:space="preserve">, </w:t>
      </w:r>
      <w:r w:rsidRPr="005A733C">
        <w:rPr>
          <w:i/>
          <w:iCs/>
          <w:color w:val="auto"/>
        </w:rPr>
        <w:t>47</w:t>
      </w:r>
      <w:r w:rsidRPr="005A733C">
        <w:rPr>
          <w:color w:val="auto"/>
        </w:rPr>
        <w:t>(17), 2272–2280. https://doi.org/10.1016/j.visres.2007.05.002</w:t>
      </w:r>
    </w:p>
    <w:p w14:paraId="69DC2302" w14:textId="77777777" w:rsidR="00FF45BE" w:rsidRPr="005A733C" w:rsidRDefault="00FF45BE" w:rsidP="00FF45BE">
      <w:pPr>
        <w:pStyle w:val="Bibliography"/>
        <w:rPr>
          <w:color w:val="auto"/>
        </w:rPr>
      </w:pPr>
      <w:r w:rsidRPr="005A733C">
        <w:rPr>
          <w:color w:val="auto"/>
        </w:rPr>
        <w:t xml:space="preserve">Peltier, C., &amp; Becker, M. W. (2016). Decision processes in visual search as a function of target prevalence. </w:t>
      </w:r>
      <w:r w:rsidRPr="005A733C">
        <w:rPr>
          <w:i/>
          <w:iCs/>
          <w:color w:val="auto"/>
        </w:rPr>
        <w:t>Journal of Experimental Psychology. Human Perception and Performance</w:t>
      </w:r>
      <w:r w:rsidRPr="005A733C">
        <w:rPr>
          <w:color w:val="auto"/>
        </w:rPr>
        <w:t xml:space="preserve">, </w:t>
      </w:r>
      <w:r w:rsidRPr="005A733C">
        <w:rPr>
          <w:i/>
          <w:iCs/>
          <w:color w:val="auto"/>
        </w:rPr>
        <w:t>42</w:t>
      </w:r>
      <w:r w:rsidRPr="005A733C">
        <w:rPr>
          <w:color w:val="auto"/>
        </w:rPr>
        <w:t>(9), 1466–1476. https://doi.org/10.1037/xhp0000248</w:t>
      </w:r>
    </w:p>
    <w:p w14:paraId="3D37EECD" w14:textId="77777777" w:rsidR="00FF45BE" w:rsidRPr="005A733C" w:rsidRDefault="00FF45BE" w:rsidP="00FF45BE">
      <w:pPr>
        <w:pStyle w:val="Bibliography"/>
        <w:rPr>
          <w:color w:val="auto"/>
        </w:rPr>
      </w:pPr>
      <w:r w:rsidRPr="005A733C">
        <w:rPr>
          <w:color w:val="auto"/>
        </w:rPr>
        <w:t xml:space="preserve">Peterson, M. S., Beck, M. R., &amp; Vomela, M. (2007). Visual search is guided by prospective and retrospective memory. </w:t>
      </w:r>
      <w:r w:rsidRPr="005A733C">
        <w:rPr>
          <w:i/>
          <w:iCs/>
          <w:color w:val="auto"/>
        </w:rPr>
        <w:t>Perception &amp; Psychophysics</w:t>
      </w:r>
      <w:r w:rsidRPr="005A733C">
        <w:rPr>
          <w:color w:val="auto"/>
        </w:rPr>
        <w:t xml:space="preserve">, </w:t>
      </w:r>
      <w:r w:rsidRPr="005A733C">
        <w:rPr>
          <w:i/>
          <w:iCs/>
          <w:color w:val="auto"/>
        </w:rPr>
        <w:t>69</w:t>
      </w:r>
      <w:r w:rsidRPr="005A733C">
        <w:rPr>
          <w:color w:val="auto"/>
        </w:rPr>
        <w:t>(1), 123–135. https://doi.org/10.3758/BF03194459</w:t>
      </w:r>
    </w:p>
    <w:p w14:paraId="25D0F79B" w14:textId="77777777" w:rsidR="00FF45BE" w:rsidRPr="005A733C" w:rsidRDefault="00FF45BE" w:rsidP="00FF45BE">
      <w:pPr>
        <w:pStyle w:val="Bibliography"/>
        <w:rPr>
          <w:color w:val="auto"/>
        </w:rPr>
      </w:pPr>
      <w:r w:rsidRPr="005A733C">
        <w:rPr>
          <w:color w:val="auto"/>
        </w:rPr>
        <w:t xml:space="preserve">Peterson, M. S., Kramer, A. F., Wang, R. F., Irwin, D. E., &amp; McCarley, J. S. (2001). Visual Search has memory. </w:t>
      </w:r>
      <w:r w:rsidRPr="005A733C">
        <w:rPr>
          <w:i/>
          <w:iCs/>
          <w:color w:val="auto"/>
        </w:rPr>
        <w:t>Psychological Science</w:t>
      </w:r>
      <w:r w:rsidRPr="005A733C">
        <w:rPr>
          <w:color w:val="auto"/>
        </w:rPr>
        <w:t xml:space="preserve">, </w:t>
      </w:r>
      <w:r w:rsidRPr="005A733C">
        <w:rPr>
          <w:i/>
          <w:iCs/>
          <w:color w:val="auto"/>
        </w:rPr>
        <w:t>12</w:t>
      </w:r>
      <w:r w:rsidRPr="005A733C">
        <w:rPr>
          <w:color w:val="auto"/>
        </w:rPr>
        <w:t>(4), 287–292. https://doi.org/10.1111/1467-9280.00353</w:t>
      </w:r>
    </w:p>
    <w:p w14:paraId="5CB7B393" w14:textId="77777777" w:rsidR="00FF45BE" w:rsidRPr="005A733C" w:rsidRDefault="00FF45BE" w:rsidP="00FF45BE">
      <w:pPr>
        <w:pStyle w:val="Bibliography"/>
        <w:rPr>
          <w:color w:val="auto"/>
        </w:rPr>
      </w:pPr>
      <w:r w:rsidRPr="005A733C">
        <w:rPr>
          <w:color w:val="auto"/>
        </w:rPr>
        <w:t xml:space="preserve">Poynter, W., Barber, M., Inman, J., &amp; Wiggins, C. (2013). Individuals exhibit idiosyncratic eye-movement behavior profiles across tasks. </w:t>
      </w:r>
      <w:r w:rsidRPr="005A733C">
        <w:rPr>
          <w:i/>
          <w:iCs/>
          <w:color w:val="auto"/>
        </w:rPr>
        <w:t>Vision Research</w:t>
      </w:r>
      <w:r w:rsidRPr="005A733C">
        <w:rPr>
          <w:color w:val="auto"/>
        </w:rPr>
        <w:t xml:space="preserve">, </w:t>
      </w:r>
      <w:r w:rsidRPr="005A733C">
        <w:rPr>
          <w:i/>
          <w:iCs/>
          <w:color w:val="auto"/>
        </w:rPr>
        <w:t>89</w:t>
      </w:r>
      <w:r w:rsidRPr="005A733C">
        <w:rPr>
          <w:color w:val="auto"/>
        </w:rPr>
        <w:t>, 32–38. https://doi.org/10.1016/j.visres.2013.07.002</w:t>
      </w:r>
    </w:p>
    <w:p w14:paraId="0E70E612" w14:textId="77777777" w:rsidR="00FF45BE" w:rsidRPr="005A733C" w:rsidRDefault="00FF45BE" w:rsidP="00FF45BE">
      <w:pPr>
        <w:pStyle w:val="Bibliography"/>
        <w:rPr>
          <w:color w:val="auto"/>
        </w:rPr>
      </w:pPr>
      <w:r w:rsidRPr="005A733C">
        <w:rPr>
          <w:color w:val="auto"/>
        </w:rPr>
        <w:lastRenderedPageBreak/>
        <w:t xml:space="preserve">Rajsic, J., Taylor, J. E. T., &amp; Pratt, J. (2017). Out of sight, out of mind: Matching bias underlies confirmatory visual search. </w:t>
      </w:r>
      <w:r w:rsidRPr="005A733C">
        <w:rPr>
          <w:i/>
          <w:iCs/>
          <w:color w:val="auto"/>
        </w:rPr>
        <w:t>Attention, Perception, &amp; Psychophysics</w:t>
      </w:r>
      <w:r w:rsidRPr="005A733C">
        <w:rPr>
          <w:color w:val="auto"/>
        </w:rPr>
        <w:t xml:space="preserve">, </w:t>
      </w:r>
      <w:r w:rsidRPr="005A733C">
        <w:rPr>
          <w:i/>
          <w:iCs/>
          <w:color w:val="auto"/>
        </w:rPr>
        <w:t>79</w:t>
      </w:r>
      <w:r w:rsidRPr="005A733C">
        <w:rPr>
          <w:color w:val="auto"/>
        </w:rPr>
        <w:t>(2), 498–507. https://doi.org/10.3758/s13414-016-1259-4</w:t>
      </w:r>
    </w:p>
    <w:p w14:paraId="1C3707F3" w14:textId="77777777" w:rsidR="00FF45BE" w:rsidRPr="005A733C" w:rsidRDefault="00FF45BE" w:rsidP="00FF45BE">
      <w:pPr>
        <w:pStyle w:val="Bibliography"/>
        <w:rPr>
          <w:color w:val="auto"/>
        </w:rPr>
      </w:pPr>
      <w:r w:rsidRPr="005A733C">
        <w:rPr>
          <w:color w:val="auto"/>
        </w:rPr>
        <w:t xml:space="preserve">Rajsic, J., Wilson, D. E., &amp; Pratt, J. (2015). Confirmation bias in visual search. </w:t>
      </w:r>
      <w:r w:rsidRPr="005A733C">
        <w:rPr>
          <w:i/>
          <w:iCs/>
          <w:color w:val="auto"/>
        </w:rPr>
        <w:t>Journal of Experimental Psychology: Human Perception and Performance</w:t>
      </w:r>
      <w:r w:rsidRPr="005A733C">
        <w:rPr>
          <w:color w:val="auto"/>
        </w:rPr>
        <w:t xml:space="preserve">, </w:t>
      </w:r>
      <w:r w:rsidRPr="005A733C">
        <w:rPr>
          <w:i/>
          <w:iCs/>
          <w:color w:val="auto"/>
        </w:rPr>
        <w:t>41</w:t>
      </w:r>
      <w:r w:rsidRPr="005A733C">
        <w:rPr>
          <w:color w:val="auto"/>
        </w:rPr>
        <w:t>(5), 1353–1364. https://doi.org/10.1037/xhp0000090</w:t>
      </w:r>
    </w:p>
    <w:p w14:paraId="0638ACBA" w14:textId="77777777" w:rsidR="00FF45BE" w:rsidRPr="005A733C" w:rsidRDefault="00FF45BE" w:rsidP="00FF45BE">
      <w:pPr>
        <w:pStyle w:val="Bibliography"/>
        <w:rPr>
          <w:color w:val="auto"/>
        </w:rPr>
      </w:pPr>
      <w:r w:rsidRPr="005A733C">
        <w:rPr>
          <w:color w:val="auto"/>
        </w:rPr>
        <w:t xml:space="preserve">Rayner, K. (1998). Eye movements in reading and information processing: 20 years of research. </w:t>
      </w:r>
      <w:r w:rsidRPr="005A733C">
        <w:rPr>
          <w:i/>
          <w:iCs/>
          <w:color w:val="auto"/>
        </w:rPr>
        <w:t>Psychological Bulletin</w:t>
      </w:r>
      <w:r w:rsidRPr="005A733C">
        <w:rPr>
          <w:color w:val="auto"/>
        </w:rPr>
        <w:t xml:space="preserve">, </w:t>
      </w:r>
      <w:r w:rsidRPr="005A733C">
        <w:rPr>
          <w:i/>
          <w:iCs/>
          <w:color w:val="auto"/>
        </w:rPr>
        <w:t>124</w:t>
      </w:r>
      <w:r w:rsidRPr="005A733C">
        <w:rPr>
          <w:color w:val="auto"/>
        </w:rPr>
        <w:t>(3), 372–422. https://doi.org/10.1037/0033-2909.124.3.372</w:t>
      </w:r>
    </w:p>
    <w:p w14:paraId="47471EEE" w14:textId="77777777" w:rsidR="00FF45BE" w:rsidRPr="005A733C" w:rsidRDefault="00FF45BE" w:rsidP="00FF45BE">
      <w:pPr>
        <w:pStyle w:val="Bibliography"/>
        <w:rPr>
          <w:color w:val="auto"/>
        </w:rPr>
      </w:pPr>
      <w:r w:rsidRPr="005A733C">
        <w:rPr>
          <w:color w:val="auto"/>
        </w:rPr>
        <w:t xml:space="preserve">Rayner, K. (2009). Eye movements and attention in reading, scene perception, and visual search. </w:t>
      </w:r>
      <w:r w:rsidRPr="005A733C">
        <w:rPr>
          <w:i/>
          <w:iCs/>
          <w:color w:val="auto"/>
        </w:rPr>
        <w:t>Quarterly Journal of Experimental Psychology</w:t>
      </w:r>
      <w:r w:rsidRPr="005A733C">
        <w:rPr>
          <w:color w:val="auto"/>
        </w:rPr>
        <w:t xml:space="preserve">, </w:t>
      </w:r>
      <w:r w:rsidRPr="005A733C">
        <w:rPr>
          <w:i/>
          <w:iCs/>
          <w:color w:val="auto"/>
        </w:rPr>
        <w:t>62</w:t>
      </w:r>
      <w:r w:rsidRPr="005A733C">
        <w:rPr>
          <w:color w:val="auto"/>
        </w:rPr>
        <w:t>(8), 1457–1506. https://doi.org/10.1080/17470210902816461</w:t>
      </w:r>
    </w:p>
    <w:p w14:paraId="0E7A759E" w14:textId="77777777" w:rsidR="00FF45BE" w:rsidRPr="005A733C" w:rsidRDefault="00FF45BE" w:rsidP="00FF45BE">
      <w:pPr>
        <w:pStyle w:val="Bibliography"/>
        <w:rPr>
          <w:color w:val="auto"/>
        </w:rPr>
      </w:pPr>
      <w:r w:rsidRPr="005A733C">
        <w:rPr>
          <w:color w:val="auto"/>
        </w:rPr>
        <w:t xml:space="preserve">Reichle, E. D., Rayner, K., &amp; Pollatsek, A. (2003). The E-Z Reader model of eye-movement control in reading: Comparisons to other models. </w:t>
      </w:r>
      <w:r w:rsidRPr="005A733C">
        <w:rPr>
          <w:i/>
          <w:iCs/>
          <w:color w:val="auto"/>
        </w:rPr>
        <w:t>Behavioral and Brain Sciences</w:t>
      </w:r>
      <w:r w:rsidRPr="005A733C">
        <w:rPr>
          <w:color w:val="auto"/>
        </w:rPr>
        <w:t xml:space="preserve">, </w:t>
      </w:r>
      <w:r w:rsidRPr="005A733C">
        <w:rPr>
          <w:i/>
          <w:iCs/>
          <w:color w:val="auto"/>
        </w:rPr>
        <w:t>26</w:t>
      </w:r>
      <w:r w:rsidRPr="005A733C">
        <w:rPr>
          <w:color w:val="auto"/>
        </w:rPr>
        <w:t>(4), 445–476. https://doi.org/10.1017/S0140525X03000104</w:t>
      </w:r>
    </w:p>
    <w:p w14:paraId="0AFEEA1F" w14:textId="77777777" w:rsidR="00FF45BE" w:rsidRPr="005A733C" w:rsidRDefault="00FF45BE" w:rsidP="00FF45BE">
      <w:pPr>
        <w:pStyle w:val="Bibliography"/>
        <w:rPr>
          <w:color w:val="auto"/>
        </w:rPr>
      </w:pPr>
      <w:r w:rsidRPr="005A733C">
        <w:rPr>
          <w:color w:val="auto"/>
        </w:rPr>
        <w:t xml:space="preserve">Reingold, E. M. (2014). Eye tracking research and technology: Towards objective measurement of data quality. </w:t>
      </w:r>
      <w:r w:rsidRPr="005A733C">
        <w:rPr>
          <w:i/>
          <w:iCs/>
          <w:color w:val="auto"/>
        </w:rPr>
        <w:t>Visual Cognition</w:t>
      </w:r>
      <w:r w:rsidRPr="005A733C">
        <w:rPr>
          <w:color w:val="auto"/>
        </w:rPr>
        <w:t xml:space="preserve">, </w:t>
      </w:r>
      <w:r w:rsidRPr="005A733C">
        <w:rPr>
          <w:i/>
          <w:iCs/>
          <w:color w:val="auto"/>
        </w:rPr>
        <w:t>22</w:t>
      </w:r>
      <w:r w:rsidRPr="005A733C">
        <w:rPr>
          <w:color w:val="auto"/>
        </w:rPr>
        <w:t>(3–4), 635–652. https://doi.org/10.1080/13506285.2013.876481</w:t>
      </w:r>
    </w:p>
    <w:p w14:paraId="706851D2" w14:textId="77777777" w:rsidR="00FF45BE" w:rsidRPr="005A733C" w:rsidRDefault="00FF45BE" w:rsidP="00FF45BE">
      <w:pPr>
        <w:pStyle w:val="Bibliography"/>
        <w:rPr>
          <w:color w:val="auto"/>
        </w:rPr>
      </w:pPr>
      <w:r w:rsidRPr="005A733C">
        <w:rPr>
          <w:color w:val="auto"/>
        </w:rPr>
        <w:t xml:space="preserve">Riggs, C. A., Godwin, H. J., Mann, C. M., Smith, S. J., Boardman, M., Liversedge, S. P., &amp; Donnelly, N. (2018). Rummage search by expert dyads, novice dyads and novice individuals for objects hidden in houses. </w:t>
      </w:r>
      <w:r w:rsidRPr="005A733C">
        <w:rPr>
          <w:i/>
          <w:iCs/>
          <w:color w:val="auto"/>
        </w:rPr>
        <w:t>Visual Cognition</w:t>
      </w:r>
      <w:r w:rsidRPr="005A733C">
        <w:rPr>
          <w:color w:val="auto"/>
        </w:rPr>
        <w:t xml:space="preserve">, </w:t>
      </w:r>
      <w:r w:rsidRPr="005A733C">
        <w:rPr>
          <w:i/>
          <w:iCs/>
          <w:color w:val="auto"/>
        </w:rPr>
        <w:t>26</w:t>
      </w:r>
      <w:r w:rsidRPr="005A733C">
        <w:rPr>
          <w:color w:val="auto"/>
        </w:rPr>
        <w:t>(5), 334–350. https://doi.org/10.1080/13506285.2018.1445678</w:t>
      </w:r>
    </w:p>
    <w:p w14:paraId="6D17C5B8" w14:textId="77777777" w:rsidR="00FF45BE" w:rsidRPr="005A733C" w:rsidRDefault="00FF45BE" w:rsidP="00FF45BE">
      <w:pPr>
        <w:pStyle w:val="Bibliography"/>
        <w:rPr>
          <w:color w:val="auto"/>
        </w:rPr>
      </w:pPr>
      <w:r w:rsidRPr="005A733C">
        <w:rPr>
          <w:color w:val="auto"/>
        </w:rPr>
        <w:t xml:space="preserve">SR Research. (2017). </w:t>
      </w:r>
      <w:r w:rsidRPr="005A733C">
        <w:rPr>
          <w:i/>
          <w:iCs/>
          <w:color w:val="auto"/>
        </w:rPr>
        <w:t>EyeLink User Manual 1.0.12.</w:t>
      </w:r>
    </w:p>
    <w:p w14:paraId="44091B5B" w14:textId="77777777" w:rsidR="00FF45BE" w:rsidRPr="005A733C" w:rsidRDefault="00FF45BE" w:rsidP="00FF45BE">
      <w:pPr>
        <w:pStyle w:val="Bibliography"/>
        <w:rPr>
          <w:color w:val="auto"/>
        </w:rPr>
      </w:pPr>
      <w:r w:rsidRPr="005A733C">
        <w:rPr>
          <w:color w:val="auto"/>
        </w:rPr>
        <w:t xml:space="preserve">Steegen, S., Tuerlinckx, F., Gelman, A., &amp; Vanpaemel, W. (2016). Increasing Transparency Through a Multiverse Analysis. </w:t>
      </w:r>
      <w:r w:rsidRPr="005A733C">
        <w:rPr>
          <w:i/>
          <w:iCs/>
          <w:color w:val="auto"/>
        </w:rPr>
        <w:t>Perspectives on Psychological Science</w:t>
      </w:r>
      <w:r w:rsidRPr="005A733C">
        <w:rPr>
          <w:color w:val="auto"/>
        </w:rPr>
        <w:t xml:space="preserve">, </w:t>
      </w:r>
      <w:r w:rsidRPr="005A733C">
        <w:rPr>
          <w:i/>
          <w:iCs/>
          <w:color w:val="auto"/>
        </w:rPr>
        <w:t>11</w:t>
      </w:r>
      <w:r w:rsidRPr="005A733C">
        <w:rPr>
          <w:color w:val="auto"/>
        </w:rPr>
        <w:t>(5), 702–712. https://doi.org/10.1177/1745691616658637</w:t>
      </w:r>
    </w:p>
    <w:p w14:paraId="2C6B411C" w14:textId="77777777" w:rsidR="00FF45BE" w:rsidRPr="005A733C" w:rsidRDefault="00FF45BE" w:rsidP="00FF45BE">
      <w:pPr>
        <w:pStyle w:val="Bibliography"/>
        <w:rPr>
          <w:color w:val="auto"/>
        </w:rPr>
      </w:pPr>
      <w:r w:rsidRPr="005A733C">
        <w:rPr>
          <w:color w:val="auto"/>
        </w:rPr>
        <w:lastRenderedPageBreak/>
        <w:t xml:space="preserve">Stroud, M. J., Menneer, T., Cave, K. R., &amp; Donnelly, N. (2012). Using the dual-target cost to explore the nature of search target representations. </w:t>
      </w:r>
      <w:r w:rsidRPr="005A733C">
        <w:rPr>
          <w:i/>
          <w:iCs/>
          <w:color w:val="auto"/>
        </w:rPr>
        <w:t>Journal of Experimental Psychology: Human Perception and Performance</w:t>
      </w:r>
      <w:r w:rsidRPr="005A733C">
        <w:rPr>
          <w:color w:val="auto"/>
        </w:rPr>
        <w:t xml:space="preserve">, </w:t>
      </w:r>
      <w:r w:rsidRPr="005A733C">
        <w:rPr>
          <w:i/>
          <w:iCs/>
          <w:color w:val="auto"/>
        </w:rPr>
        <w:t>38</w:t>
      </w:r>
      <w:r w:rsidRPr="005A733C">
        <w:rPr>
          <w:color w:val="auto"/>
        </w:rPr>
        <w:t>(1), 113–122. https://doi.org/10.1037/a0025887</w:t>
      </w:r>
    </w:p>
    <w:p w14:paraId="29AD9ADA" w14:textId="77777777" w:rsidR="00FF45BE" w:rsidRPr="005A733C" w:rsidRDefault="00FF45BE" w:rsidP="00FF45BE">
      <w:pPr>
        <w:pStyle w:val="Bibliography"/>
        <w:rPr>
          <w:color w:val="auto"/>
        </w:rPr>
      </w:pPr>
      <w:r w:rsidRPr="005A733C">
        <w:rPr>
          <w:color w:val="auto"/>
        </w:rPr>
        <w:t xml:space="preserve">Townsend, J. T. (1971). A note on the identifiability of parallel and serial processes. </w:t>
      </w:r>
      <w:r w:rsidRPr="005A733C">
        <w:rPr>
          <w:i/>
          <w:iCs/>
          <w:color w:val="auto"/>
        </w:rPr>
        <w:t>Perception &amp; Psychophysics</w:t>
      </w:r>
      <w:r w:rsidRPr="005A733C">
        <w:rPr>
          <w:color w:val="auto"/>
        </w:rPr>
        <w:t xml:space="preserve">, </w:t>
      </w:r>
      <w:r w:rsidRPr="005A733C">
        <w:rPr>
          <w:i/>
          <w:iCs/>
          <w:color w:val="auto"/>
        </w:rPr>
        <w:t>10</w:t>
      </w:r>
      <w:r w:rsidRPr="005A733C">
        <w:rPr>
          <w:color w:val="auto"/>
        </w:rPr>
        <w:t>(3), 161–163. https://doi.org/10.3758/BF03205778</w:t>
      </w:r>
    </w:p>
    <w:p w14:paraId="041A6235" w14:textId="77777777" w:rsidR="00FF45BE" w:rsidRPr="005A733C" w:rsidRDefault="00FF45BE" w:rsidP="00FF45BE">
      <w:pPr>
        <w:pStyle w:val="Bibliography"/>
        <w:rPr>
          <w:color w:val="auto"/>
        </w:rPr>
      </w:pPr>
      <w:r w:rsidRPr="005A733C">
        <w:rPr>
          <w:color w:val="auto"/>
        </w:rPr>
        <w:t xml:space="preserve">Townsend, J. T. (1990). Serial vs. parallel processing: Sometimes they look like Tweedledum and Tweedledee but they can (and should) be distinguished. </w:t>
      </w:r>
      <w:r w:rsidRPr="005A733C">
        <w:rPr>
          <w:i/>
          <w:iCs/>
          <w:color w:val="auto"/>
        </w:rPr>
        <w:t>Psychological Science</w:t>
      </w:r>
      <w:r w:rsidRPr="005A733C">
        <w:rPr>
          <w:color w:val="auto"/>
        </w:rPr>
        <w:t xml:space="preserve">, </w:t>
      </w:r>
      <w:r w:rsidRPr="005A733C">
        <w:rPr>
          <w:i/>
          <w:iCs/>
          <w:color w:val="auto"/>
        </w:rPr>
        <w:t>1</w:t>
      </w:r>
      <w:r w:rsidRPr="005A733C">
        <w:rPr>
          <w:color w:val="auto"/>
        </w:rPr>
        <w:t>(1), 46–54. https://doi.org/10.1111/j.1467-9280.1990.tb00067.x</w:t>
      </w:r>
    </w:p>
    <w:p w14:paraId="033649E6" w14:textId="77777777" w:rsidR="00FF45BE" w:rsidRPr="005A733C" w:rsidRDefault="00FF45BE" w:rsidP="00FF45BE">
      <w:pPr>
        <w:pStyle w:val="Bibliography"/>
        <w:rPr>
          <w:color w:val="auto"/>
        </w:rPr>
      </w:pPr>
      <w:r w:rsidRPr="005A733C">
        <w:rPr>
          <w:color w:val="auto"/>
        </w:rPr>
        <w:t xml:space="preserve">Trukenbrod, H. A., &amp; Engbert, R. (2007). Oculomotor control in a sequential search task. </w:t>
      </w:r>
      <w:r w:rsidRPr="005A733C">
        <w:rPr>
          <w:i/>
          <w:iCs/>
          <w:color w:val="auto"/>
        </w:rPr>
        <w:t>Vision Research</w:t>
      </w:r>
      <w:r w:rsidRPr="005A733C">
        <w:rPr>
          <w:color w:val="auto"/>
        </w:rPr>
        <w:t xml:space="preserve">, </w:t>
      </w:r>
      <w:r w:rsidRPr="005A733C">
        <w:rPr>
          <w:i/>
          <w:iCs/>
          <w:color w:val="auto"/>
        </w:rPr>
        <w:t>47</w:t>
      </w:r>
      <w:r w:rsidRPr="005A733C">
        <w:rPr>
          <w:color w:val="auto"/>
        </w:rPr>
        <w:t>(18), 2426–2443. https://doi.org/10.1016/j.visres.2007.05.010</w:t>
      </w:r>
    </w:p>
    <w:p w14:paraId="54BDAA56" w14:textId="77777777" w:rsidR="00FF45BE" w:rsidRPr="005A733C" w:rsidRDefault="00FF45BE" w:rsidP="00FF45BE">
      <w:pPr>
        <w:pStyle w:val="Bibliography"/>
        <w:rPr>
          <w:color w:val="auto"/>
        </w:rPr>
      </w:pPr>
      <w:r w:rsidRPr="005A733C">
        <w:rPr>
          <w:color w:val="auto"/>
        </w:rPr>
        <w:t xml:space="preserve">van der Gijp, A., Ravesloot, C. J., Jarodzka, H., van der Schaaf, M. F., van der Schaaf, I. C., van Schaik, J. P. J., &amp; ten Cate, Th. J. (2017). How visual search relates to visual diagnostic performance: A narrative systematic review of eye-tracking research in radiology. </w:t>
      </w:r>
      <w:r w:rsidRPr="005A733C">
        <w:rPr>
          <w:i/>
          <w:iCs/>
          <w:color w:val="auto"/>
        </w:rPr>
        <w:t>Advances in Health Sciences Education</w:t>
      </w:r>
      <w:r w:rsidRPr="005A733C">
        <w:rPr>
          <w:color w:val="auto"/>
        </w:rPr>
        <w:t xml:space="preserve">, </w:t>
      </w:r>
      <w:r w:rsidRPr="005A733C">
        <w:rPr>
          <w:i/>
          <w:iCs/>
          <w:color w:val="auto"/>
        </w:rPr>
        <w:t>22</w:t>
      </w:r>
      <w:r w:rsidRPr="005A733C">
        <w:rPr>
          <w:color w:val="auto"/>
        </w:rPr>
        <w:t>(3), 765–787. https://doi.org/10.1007/s10459-016-9698-1</w:t>
      </w:r>
    </w:p>
    <w:p w14:paraId="0B3C7E6A" w14:textId="77777777" w:rsidR="00FF45BE" w:rsidRPr="005A733C" w:rsidRDefault="00FF45BE" w:rsidP="00FF45BE">
      <w:pPr>
        <w:pStyle w:val="Bibliography"/>
        <w:rPr>
          <w:color w:val="auto"/>
        </w:rPr>
      </w:pPr>
      <w:r w:rsidRPr="005A733C">
        <w:rPr>
          <w:color w:val="auto"/>
        </w:rPr>
        <w:t xml:space="preserve">von der Malsburg, T., &amp; Angele, B. (2017). False positives and other statistical errors in standard analyses of eye movements in reading. </w:t>
      </w:r>
      <w:r w:rsidRPr="005A733C">
        <w:rPr>
          <w:i/>
          <w:iCs/>
          <w:color w:val="auto"/>
        </w:rPr>
        <w:t>Journal of Memory and Language</w:t>
      </w:r>
      <w:r w:rsidRPr="005A733C">
        <w:rPr>
          <w:color w:val="auto"/>
        </w:rPr>
        <w:t xml:space="preserve">, </w:t>
      </w:r>
      <w:r w:rsidRPr="005A733C">
        <w:rPr>
          <w:i/>
          <w:iCs/>
          <w:color w:val="auto"/>
        </w:rPr>
        <w:t>94</w:t>
      </w:r>
      <w:r w:rsidRPr="005A733C">
        <w:rPr>
          <w:color w:val="auto"/>
        </w:rPr>
        <w:t>, 119–133. https://doi.org/10.1016/j.jml.2016.10.003</w:t>
      </w:r>
    </w:p>
    <w:p w14:paraId="2ACA5278" w14:textId="77777777" w:rsidR="00FF45BE" w:rsidRPr="005A733C" w:rsidRDefault="00FF45BE" w:rsidP="00FF45BE">
      <w:pPr>
        <w:pStyle w:val="Bibliography"/>
        <w:rPr>
          <w:color w:val="auto"/>
        </w:rPr>
      </w:pPr>
      <w:r w:rsidRPr="005A733C">
        <w:rPr>
          <w:color w:val="auto"/>
        </w:rPr>
        <w:t xml:space="preserve">Wade, N. J. (2010). Pioneers of eye movement research. </w:t>
      </w:r>
      <w:r w:rsidRPr="005A733C">
        <w:rPr>
          <w:i/>
          <w:iCs/>
          <w:color w:val="auto"/>
        </w:rPr>
        <w:t>I-Perception</w:t>
      </w:r>
      <w:r w:rsidRPr="005A733C">
        <w:rPr>
          <w:color w:val="auto"/>
        </w:rPr>
        <w:t xml:space="preserve">, </w:t>
      </w:r>
      <w:r w:rsidRPr="005A733C">
        <w:rPr>
          <w:i/>
          <w:iCs/>
          <w:color w:val="auto"/>
        </w:rPr>
        <w:t>1</w:t>
      </w:r>
      <w:r w:rsidRPr="005A733C">
        <w:rPr>
          <w:color w:val="auto"/>
        </w:rPr>
        <w:t>(2), 33–68. https://doi.org/10.1068/i0389</w:t>
      </w:r>
    </w:p>
    <w:p w14:paraId="2ECA94A5" w14:textId="77777777" w:rsidR="00FF45BE" w:rsidRPr="005A733C" w:rsidRDefault="00FF45BE" w:rsidP="00FF45BE">
      <w:pPr>
        <w:pStyle w:val="Bibliography"/>
        <w:rPr>
          <w:color w:val="auto"/>
        </w:rPr>
      </w:pPr>
      <w:r w:rsidRPr="005A733C">
        <w:rPr>
          <w:color w:val="auto"/>
        </w:rPr>
        <w:t xml:space="preserve">Wang, D., Mulvey, F. B., Pelz, J. B., &amp; Holmqvist, K. (2017). A study of artificial eyes for the measurement of precision in eye-trackers. </w:t>
      </w:r>
      <w:r w:rsidRPr="005A733C">
        <w:rPr>
          <w:i/>
          <w:iCs/>
          <w:color w:val="auto"/>
        </w:rPr>
        <w:t>Behavior Research Methods</w:t>
      </w:r>
      <w:r w:rsidRPr="005A733C">
        <w:rPr>
          <w:color w:val="auto"/>
        </w:rPr>
        <w:t xml:space="preserve">, </w:t>
      </w:r>
      <w:r w:rsidRPr="005A733C">
        <w:rPr>
          <w:i/>
          <w:iCs/>
          <w:color w:val="auto"/>
        </w:rPr>
        <w:t>49</w:t>
      </w:r>
      <w:r w:rsidRPr="005A733C">
        <w:rPr>
          <w:color w:val="auto"/>
        </w:rPr>
        <w:t>(3), 947–959. https://doi.org/10.3758/s13428-016-0755-8</w:t>
      </w:r>
    </w:p>
    <w:p w14:paraId="2CB5499F" w14:textId="77777777" w:rsidR="00FF45BE" w:rsidRPr="005A733C" w:rsidRDefault="00FF45BE" w:rsidP="00FF45BE">
      <w:pPr>
        <w:pStyle w:val="Bibliography"/>
        <w:rPr>
          <w:color w:val="auto"/>
        </w:rPr>
      </w:pPr>
      <w:r w:rsidRPr="005A733C">
        <w:rPr>
          <w:color w:val="auto"/>
        </w:rPr>
        <w:t xml:space="preserve">Wass, S. V., Forssman, L., &amp; Leppänen, J. (2014). Robustness and precision: How data quality may influence key dependent variables in infant eye-tracker analyses. </w:t>
      </w:r>
      <w:r w:rsidRPr="005A733C">
        <w:rPr>
          <w:i/>
          <w:iCs/>
          <w:color w:val="auto"/>
        </w:rPr>
        <w:t>Infancy</w:t>
      </w:r>
      <w:r w:rsidRPr="005A733C">
        <w:rPr>
          <w:color w:val="auto"/>
        </w:rPr>
        <w:t xml:space="preserve">, </w:t>
      </w:r>
      <w:r w:rsidRPr="005A733C">
        <w:rPr>
          <w:i/>
          <w:iCs/>
          <w:color w:val="auto"/>
        </w:rPr>
        <w:t>19</w:t>
      </w:r>
      <w:r w:rsidRPr="005A733C">
        <w:rPr>
          <w:color w:val="auto"/>
        </w:rPr>
        <w:t>(5), 427–460. https://doi.org/10.1111/infa.12055</w:t>
      </w:r>
    </w:p>
    <w:p w14:paraId="41D61DC5" w14:textId="77777777" w:rsidR="00FF45BE" w:rsidRPr="005A733C" w:rsidRDefault="00FF45BE" w:rsidP="00FF45BE">
      <w:pPr>
        <w:pStyle w:val="Bibliography"/>
        <w:rPr>
          <w:color w:val="auto"/>
        </w:rPr>
      </w:pPr>
      <w:r w:rsidRPr="005A733C">
        <w:rPr>
          <w:color w:val="auto"/>
        </w:rPr>
        <w:lastRenderedPageBreak/>
        <w:t xml:space="preserve">Wienrich, C., Heße, U., &amp; Müller-Plath, G. (2009). Eye movements and attention in visual feature search with graded target-distractor-similarity. </w:t>
      </w:r>
      <w:r w:rsidRPr="005A733C">
        <w:rPr>
          <w:i/>
          <w:iCs/>
          <w:color w:val="auto"/>
        </w:rPr>
        <w:t>Journal of Eye Movement Research</w:t>
      </w:r>
      <w:r w:rsidRPr="005A733C">
        <w:rPr>
          <w:color w:val="auto"/>
        </w:rPr>
        <w:t xml:space="preserve">, </w:t>
      </w:r>
      <w:r w:rsidRPr="005A733C">
        <w:rPr>
          <w:i/>
          <w:iCs/>
          <w:color w:val="auto"/>
        </w:rPr>
        <w:t>3</w:t>
      </w:r>
      <w:r w:rsidRPr="005A733C">
        <w:rPr>
          <w:color w:val="auto"/>
        </w:rPr>
        <w:t>(1), Article 1. https://doi.org/10.16910/jemr.3.1.4</w:t>
      </w:r>
    </w:p>
    <w:p w14:paraId="4E40F392" w14:textId="77777777" w:rsidR="00FF45BE" w:rsidRPr="005A733C" w:rsidRDefault="00FF45BE" w:rsidP="00FF45BE">
      <w:pPr>
        <w:pStyle w:val="Bibliography"/>
        <w:rPr>
          <w:color w:val="auto"/>
        </w:rPr>
      </w:pPr>
      <w:r w:rsidRPr="005A733C">
        <w:rPr>
          <w:color w:val="auto"/>
        </w:rPr>
        <w:t xml:space="preserve">Wolfe, J. M. (1998). What can 1 million trials tell us about visual search? </w:t>
      </w:r>
      <w:r w:rsidRPr="005A733C">
        <w:rPr>
          <w:i/>
          <w:iCs/>
          <w:color w:val="auto"/>
        </w:rPr>
        <w:t>Psychological Science</w:t>
      </w:r>
      <w:r w:rsidRPr="005A733C">
        <w:rPr>
          <w:color w:val="auto"/>
        </w:rPr>
        <w:t xml:space="preserve">, </w:t>
      </w:r>
      <w:r w:rsidRPr="005A733C">
        <w:rPr>
          <w:i/>
          <w:iCs/>
          <w:color w:val="auto"/>
        </w:rPr>
        <w:t>9</w:t>
      </w:r>
      <w:r w:rsidRPr="005A733C">
        <w:rPr>
          <w:color w:val="auto"/>
        </w:rPr>
        <w:t>(1), 33–39. https://doi.org/10.1111/1467-9280.00006</w:t>
      </w:r>
    </w:p>
    <w:p w14:paraId="2CCCFC2F" w14:textId="77777777" w:rsidR="00FF45BE" w:rsidRPr="005A733C" w:rsidRDefault="00FF45BE" w:rsidP="00FF45BE">
      <w:pPr>
        <w:pStyle w:val="Bibliography"/>
        <w:rPr>
          <w:color w:val="auto"/>
        </w:rPr>
      </w:pPr>
      <w:r w:rsidRPr="005A733C">
        <w:rPr>
          <w:color w:val="auto"/>
        </w:rPr>
        <w:t xml:space="preserve">Wolfe, J. M. (2020). Visual search: How do we find what we are looking for? </w:t>
      </w:r>
      <w:r w:rsidRPr="005A733C">
        <w:rPr>
          <w:i/>
          <w:iCs/>
          <w:color w:val="auto"/>
        </w:rPr>
        <w:t>Annual Review of Vision Science</w:t>
      </w:r>
      <w:r w:rsidRPr="005A733C">
        <w:rPr>
          <w:color w:val="auto"/>
        </w:rPr>
        <w:t xml:space="preserve">, </w:t>
      </w:r>
      <w:r w:rsidRPr="005A733C">
        <w:rPr>
          <w:i/>
          <w:iCs/>
          <w:color w:val="auto"/>
        </w:rPr>
        <w:t>6</w:t>
      </w:r>
      <w:r w:rsidRPr="005A733C">
        <w:rPr>
          <w:color w:val="auto"/>
        </w:rPr>
        <w:t>(1), annurev-vision-091718-015048. https://doi.org/10.1146/annurev-vision-091718-015048</w:t>
      </w:r>
    </w:p>
    <w:p w14:paraId="4EF3703D" w14:textId="77777777" w:rsidR="00FF45BE" w:rsidRPr="005A733C" w:rsidRDefault="00FF45BE" w:rsidP="00FF45BE">
      <w:pPr>
        <w:pStyle w:val="Bibliography"/>
        <w:rPr>
          <w:color w:val="auto"/>
        </w:rPr>
      </w:pPr>
      <w:r w:rsidRPr="005A733C">
        <w:rPr>
          <w:color w:val="auto"/>
        </w:rPr>
        <w:t xml:space="preserve">Wolfe, J. M., Cave, K. R., &amp; Franzel, S. L. (1989). Guided search: An alternative to the Feature Integration Model for visual search. </w:t>
      </w:r>
      <w:r w:rsidRPr="005A733C">
        <w:rPr>
          <w:i/>
          <w:iCs/>
          <w:color w:val="auto"/>
        </w:rPr>
        <w:t>Journal of Experimental Psychology. Human Perception and Performance</w:t>
      </w:r>
      <w:r w:rsidRPr="005A733C">
        <w:rPr>
          <w:color w:val="auto"/>
        </w:rPr>
        <w:t xml:space="preserve">, </w:t>
      </w:r>
      <w:r w:rsidRPr="005A733C">
        <w:rPr>
          <w:i/>
          <w:iCs/>
          <w:color w:val="auto"/>
        </w:rPr>
        <w:t>15</w:t>
      </w:r>
      <w:r w:rsidRPr="005A733C">
        <w:rPr>
          <w:color w:val="auto"/>
        </w:rPr>
        <w:t>(3), 419–433.</w:t>
      </w:r>
    </w:p>
    <w:p w14:paraId="6C25B3D7" w14:textId="77777777" w:rsidR="00FF45BE" w:rsidRPr="005A733C" w:rsidRDefault="00FF45BE" w:rsidP="00FF45BE">
      <w:pPr>
        <w:pStyle w:val="Bibliography"/>
        <w:rPr>
          <w:color w:val="auto"/>
        </w:rPr>
      </w:pPr>
      <w:r w:rsidRPr="005A733C">
        <w:rPr>
          <w:color w:val="auto"/>
        </w:rPr>
        <w:t xml:space="preserve">Wolfe, J. M., &amp; Horowitz, T. S. (2004). What attributes guide the deployment of visual attention and how do they do it? </w:t>
      </w:r>
      <w:r w:rsidRPr="005A733C">
        <w:rPr>
          <w:i/>
          <w:iCs/>
          <w:color w:val="auto"/>
        </w:rPr>
        <w:t>Nature Reviews Neuroscience</w:t>
      </w:r>
      <w:r w:rsidRPr="005A733C">
        <w:rPr>
          <w:color w:val="auto"/>
        </w:rPr>
        <w:t xml:space="preserve">, </w:t>
      </w:r>
      <w:r w:rsidRPr="005A733C">
        <w:rPr>
          <w:i/>
          <w:iCs/>
          <w:color w:val="auto"/>
        </w:rPr>
        <w:t>5</w:t>
      </w:r>
      <w:r w:rsidRPr="005A733C">
        <w:rPr>
          <w:color w:val="auto"/>
        </w:rPr>
        <w:t>(6), 495–501. https://doi.org/10.1038/nrn1411</w:t>
      </w:r>
    </w:p>
    <w:p w14:paraId="7D713D95" w14:textId="77777777" w:rsidR="00FF45BE" w:rsidRPr="005A733C" w:rsidRDefault="00FF45BE" w:rsidP="00FF45BE">
      <w:pPr>
        <w:pStyle w:val="Bibliography"/>
        <w:rPr>
          <w:color w:val="auto"/>
        </w:rPr>
      </w:pPr>
      <w:r w:rsidRPr="005A733C">
        <w:rPr>
          <w:color w:val="auto"/>
        </w:rPr>
        <w:t xml:space="preserve">Wolfe, J. M., Horowitz, T. S., &amp; Kenner, N. M. (2005). Rare items often missed in visual searches. </w:t>
      </w:r>
      <w:r w:rsidRPr="005A733C">
        <w:rPr>
          <w:i/>
          <w:iCs/>
          <w:color w:val="auto"/>
        </w:rPr>
        <w:t>Nature</w:t>
      </w:r>
      <w:r w:rsidRPr="005A733C">
        <w:rPr>
          <w:color w:val="auto"/>
        </w:rPr>
        <w:t xml:space="preserve">, </w:t>
      </w:r>
      <w:r w:rsidRPr="005A733C">
        <w:rPr>
          <w:i/>
          <w:iCs/>
          <w:color w:val="auto"/>
        </w:rPr>
        <w:t>435</w:t>
      </w:r>
      <w:r w:rsidRPr="005A733C">
        <w:rPr>
          <w:color w:val="auto"/>
        </w:rPr>
        <w:t>(7041), 439–440. https://doi.org/10.1038/435439a</w:t>
      </w:r>
    </w:p>
    <w:p w14:paraId="7C546E58" w14:textId="77777777" w:rsidR="00FF45BE" w:rsidRPr="005A733C" w:rsidRDefault="00FF45BE" w:rsidP="00FF45BE">
      <w:pPr>
        <w:pStyle w:val="Bibliography"/>
        <w:rPr>
          <w:color w:val="auto"/>
        </w:rPr>
      </w:pPr>
      <w:r w:rsidRPr="005A733C">
        <w:rPr>
          <w:color w:val="auto"/>
        </w:rPr>
        <w:t xml:space="preserve">Wolfe, J. M., Horowitz, T. S., Van Wert, M. J., Kenner, N. M., Place, S. S., &amp; Kibbi, N. (2007). Low target prevalence is a stubborn source of errors in visual search tasks. </w:t>
      </w:r>
      <w:r w:rsidRPr="005A733C">
        <w:rPr>
          <w:i/>
          <w:iCs/>
          <w:color w:val="auto"/>
        </w:rPr>
        <w:t>Journal of Experimental Psychology. General</w:t>
      </w:r>
      <w:r w:rsidRPr="005A733C">
        <w:rPr>
          <w:color w:val="auto"/>
        </w:rPr>
        <w:t xml:space="preserve">, </w:t>
      </w:r>
      <w:r w:rsidRPr="005A733C">
        <w:rPr>
          <w:i/>
          <w:iCs/>
          <w:color w:val="auto"/>
        </w:rPr>
        <w:t>136</w:t>
      </w:r>
      <w:r w:rsidRPr="005A733C">
        <w:rPr>
          <w:color w:val="auto"/>
        </w:rPr>
        <w:t>(4), 623–638. https://doi.org/10.1037/0096-3445.136.4.623</w:t>
      </w:r>
    </w:p>
    <w:p w14:paraId="4E1A117E" w14:textId="77777777" w:rsidR="00FF45BE" w:rsidRPr="005A733C" w:rsidRDefault="00FF45BE" w:rsidP="00FF45BE">
      <w:pPr>
        <w:pStyle w:val="Bibliography"/>
        <w:rPr>
          <w:color w:val="auto"/>
        </w:rPr>
      </w:pPr>
      <w:r w:rsidRPr="005A733C">
        <w:rPr>
          <w:color w:val="auto"/>
        </w:rPr>
        <w:t xml:space="preserve">Wolfe, J. M., &amp; Van Wert, M. J. (2010). Varying target prevalence reveals two dissociable decision criteria in visual search. </w:t>
      </w:r>
      <w:r w:rsidRPr="005A733C">
        <w:rPr>
          <w:i/>
          <w:iCs/>
          <w:color w:val="auto"/>
        </w:rPr>
        <w:t>Current Biology</w:t>
      </w:r>
      <w:r w:rsidRPr="005A733C">
        <w:rPr>
          <w:color w:val="auto"/>
        </w:rPr>
        <w:t xml:space="preserve">, </w:t>
      </w:r>
      <w:r w:rsidRPr="005A733C">
        <w:rPr>
          <w:i/>
          <w:iCs/>
          <w:color w:val="auto"/>
        </w:rPr>
        <w:t>20</w:t>
      </w:r>
      <w:r w:rsidRPr="005A733C">
        <w:rPr>
          <w:color w:val="auto"/>
        </w:rPr>
        <w:t>(2), 121–124. https://doi.org/10.1016/j.cub.2009.11.066</w:t>
      </w:r>
    </w:p>
    <w:p w14:paraId="591DDB6D" w14:textId="77777777" w:rsidR="00FF45BE" w:rsidRPr="005A733C" w:rsidRDefault="00FF45BE" w:rsidP="00FF45BE">
      <w:pPr>
        <w:pStyle w:val="Bibliography"/>
        <w:rPr>
          <w:color w:val="auto"/>
        </w:rPr>
      </w:pPr>
      <w:r w:rsidRPr="005A733C">
        <w:rPr>
          <w:color w:val="auto"/>
        </w:rPr>
        <w:t xml:space="preserve">Zelinsky, G. J. (2008). A theory of eye movements during target acquisition. </w:t>
      </w:r>
      <w:r w:rsidRPr="005A733C">
        <w:rPr>
          <w:i/>
          <w:iCs/>
          <w:color w:val="auto"/>
        </w:rPr>
        <w:t>Psychological Review</w:t>
      </w:r>
      <w:r w:rsidRPr="005A733C">
        <w:rPr>
          <w:color w:val="auto"/>
        </w:rPr>
        <w:t xml:space="preserve">, </w:t>
      </w:r>
      <w:r w:rsidRPr="005A733C">
        <w:rPr>
          <w:i/>
          <w:iCs/>
          <w:color w:val="auto"/>
        </w:rPr>
        <w:t>115</w:t>
      </w:r>
      <w:r w:rsidRPr="005A733C">
        <w:rPr>
          <w:color w:val="auto"/>
        </w:rPr>
        <w:t>(4), 787–835. https://doi.org/10.1037/a0013118</w:t>
      </w:r>
    </w:p>
    <w:p w14:paraId="6977B777" w14:textId="77777777" w:rsidR="00FF45BE" w:rsidRPr="005A733C" w:rsidRDefault="00FF45BE" w:rsidP="00FF45BE">
      <w:pPr>
        <w:pStyle w:val="Bibliography"/>
        <w:rPr>
          <w:color w:val="auto"/>
        </w:rPr>
      </w:pPr>
      <w:r w:rsidRPr="005A733C">
        <w:rPr>
          <w:color w:val="auto"/>
        </w:rPr>
        <w:lastRenderedPageBreak/>
        <w:t xml:space="preserve">Zelinsky, G. J., Rao, R. P. N., Hayhoe, M. M., &amp; Ballard, D. H. (1997). Eye movements reveal the spatiotemporal dynamics of visual search. </w:t>
      </w:r>
      <w:r w:rsidRPr="005A733C">
        <w:rPr>
          <w:i/>
          <w:iCs/>
          <w:color w:val="auto"/>
        </w:rPr>
        <w:t>Psychological Science</w:t>
      </w:r>
      <w:r w:rsidRPr="005A733C">
        <w:rPr>
          <w:color w:val="auto"/>
        </w:rPr>
        <w:t xml:space="preserve">, </w:t>
      </w:r>
      <w:r w:rsidRPr="005A733C">
        <w:rPr>
          <w:i/>
          <w:iCs/>
          <w:color w:val="auto"/>
        </w:rPr>
        <w:t>8</w:t>
      </w:r>
      <w:r w:rsidRPr="005A733C">
        <w:rPr>
          <w:color w:val="auto"/>
        </w:rPr>
        <w:t>(6), 448–453. https://doi.org/10.1111/j.1467-9280.1997.tb00459.x</w:t>
      </w:r>
    </w:p>
    <w:p w14:paraId="0B45A362" w14:textId="3CEB928F" w:rsidR="00F46E77" w:rsidRPr="007A3722" w:rsidRDefault="002267B3" w:rsidP="005B6659">
      <w:pPr>
        <w:pStyle w:val="Bibliography"/>
        <w:ind w:left="0" w:firstLine="0"/>
        <w:rPr>
          <w:sz w:val="24"/>
          <w:szCs w:val="24"/>
        </w:rPr>
      </w:pPr>
      <w:r w:rsidRPr="005A733C">
        <w:rPr>
          <w:sz w:val="24"/>
          <w:szCs w:val="24"/>
        </w:rPr>
        <w:fldChar w:fldCharType="end"/>
      </w:r>
    </w:p>
    <w:sectPr w:rsidR="00F46E77" w:rsidRPr="007A3722" w:rsidSect="0002186B">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767331" w14:textId="77777777" w:rsidR="003B5335" w:rsidRDefault="003B5335" w:rsidP="00E102C3">
      <w:r>
        <w:separator/>
      </w:r>
    </w:p>
    <w:p w14:paraId="442E0CDF" w14:textId="77777777" w:rsidR="003B5335" w:rsidRDefault="003B5335" w:rsidP="00E102C3"/>
  </w:endnote>
  <w:endnote w:type="continuationSeparator" w:id="0">
    <w:p w14:paraId="532067FD" w14:textId="77777777" w:rsidR="003B5335" w:rsidRDefault="003B5335" w:rsidP="00E102C3">
      <w:r>
        <w:continuationSeparator/>
      </w:r>
    </w:p>
    <w:p w14:paraId="1D423771" w14:textId="77777777" w:rsidR="003B5335" w:rsidRDefault="003B5335" w:rsidP="00E102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B0D1DD" w14:textId="77777777" w:rsidR="003B5335" w:rsidRDefault="003B5335" w:rsidP="00E102C3">
      <w:r>
        <w:separator/>
      </w:r>
    </w:p>
    <w:p w14:paraId="7A6FF59B" w14:textId="77777777" w:rsidR="003B5335" w:rsidRDefault="003B5335" w:rsidP="00E102C3"/>
  </w:footnote>
  <w:footnote w:type="continuationSeparator" w:id="0">
    <w:p w14:paraId="6B3B1318" w14:textId="77777777" w:rsidR="003B5335" w:rsidRDefault="003B5335" w:rsidP="00E102C3">
      <w:r>
        <w:continuationSeparator/>
      </w:r>
    </w:p>
    <w:p w14:paraId="54586193" w14:textId="77777777" w:rsidR="003B5335" w:rsidRDefault="003B5335" w:rsidP="00E102C3"/>
  </w:footnote>
  <w:footnote w:id="1">
    <w:p w14:paraId="739C4692" w14:textId="77777777" w:rsidR="00AB5897" w:rsidRPr="00D72FDE" w:rsidRDefault="00AB5897" w:rsidP="004E0506">
      <w:pPr>
        <w:pStyle w:val="FootnoteText"/>
        <w:rPr>
          <w:lang w:val="en-GB"/>
        </w:rPr>
      </w:pPr>
      <w:r>
        <w:rPr>
          <w:rStyle w:val="FootnoteReference"/>
        </w:rPr>
        <w:footnoteRef/>
      </w:r>
      <w:r>
        <w:t xml:space="preserve"> </w:t>
      </w:r>
      <w:r>
        <w:rPr>
          <w:lang w:val="en-GB"/>
        </w:rPr>
        <w:t xml:space="preserve">Mean fixation duration was 162 </w:t>
      </w:r>
      <w:proofErr w:type="spellStart"/>
      <w:r>
        <w:rPr>
          <w:lang w:val="en-GB"/>
        </w:rPr>
        <w:t>ms</w:t>
      </w:r>
      <w:proofErr w:type="spellEnd"/>
      <w:r>
        <w:rPr>
          <w:lang w:val="en-GB"/>
        </w:rPr>
        <w:t xml:space="preserve">, with a standard deviation of 14.43 </w:t>
      </w:r>
      <w:proofErr w:type="spellStart"/>
      <w:r>
        <w:rPr>
          <w:lang w:val="en-GB"/>
        </w:rPr>
        <w:t>ms</w:t>
      </w:r>
      <w:proofErr w:type="spellEnd"/>
      <w:r>
        <w:rPr>
          <w:lang w:val="en-GB"/>
        </w:rPr>
        <w:t xml:space="preserve">, a minimum of 141.6 </w:t>
      </w:r>
      <w:proofErr w:type="spellStart"/>
      <w:r>
        <w:rPr>
          <w:lang w:val="en-GB"/>
        </w:rPr>
        <w:t>ms</w:t>
      </w:r>
      <w:proofErr w:type="spellEnd"/>
      <w:r>
        <w:rPr>
          <w:lang w:val="en-GB"/>
        </w:rPr>
        <w:t xml:space="preserve"> and a maximum of 196 </w:t>
      </w:r>
      <w:proofErr w:type="spellStart"/>
      <w:r>
        <w:rPr>
          <w:lang w:val="en-GB"/>
        </w:rPr>
        <w:t>ms</w:t>
      </w:r>
      <w:proofErr w:type="spellEnd"/>
      <w:r>
        <w:rPr>
          <w:lang w:val="en-GB"/>
        </w:rPr>
        <w:t xml:space="preserve">. </w:t>
      </w:r>
    </w:p>
  </w:footnote>
  <w:footnote w:id="2">
    <w:p w14:paraId="3227474B" w14:textId="0A575D23" w:rsidR="00AB5897" w:rsidRPr="00D80E1A" w:rsidRDefault="00AB5897">
      <w:pPr>
        <w:pStyle w:val="FootnoteText"/>
        <w:rPr>
          <w:lang w:val="en-GB"/>
        </w:rPr>
      </w:pPr>
      <w:r>
        <w:rPr>
          <w:rStyle w:val="FootnoteReference"/>
        </w:rPr>
        <w:footnoteRef/>
      </w:r>
      <w:r>
        <w:t xml:space="preserve"> </w:t>
      </w:r>
      <w:r>
        <w:rPr>
          <w:lang w:val="en-GB"/>
        </w:rPr>
        <w:t>This 2015 paper was not captured as part of our Brief Review since it was first published online in 2014.</w:t>
      </w:r>
    </w:p>
  </w:footnote>
  <w:footnote w:id="3">
    <w:p w14:paraId="0F35BC9C" w14:textId="0F382FEA" w:rsidR="00AB5897" w:rsidRPr="00DC6C02" w:rsidRDefault="00AB5897">
      <w:pPr>
        <w:pStyle w:val="FootnoteText"/>
        <w:rPr>
          <w:lang w:val="en-GB"/>
        </w:rPr>
      </w:pPr>
      <w:r w:rsidRPr="00DC6C02">
        <w:rPr>
          <w:rStyle w:val="FootnoteReference"/>
        </w:rPr>
        <w:footnoteRef/>
      </w:r>
      <w:r w:rsidRPr="00DC6C02">
        <w:t xml:space="preserve"> </w:t>
      </w:r>
      <w:r w:rsidRPr="00DC6C02">
        <w:rPr>
          <w:color w:val="000000" w:themeColor="text1"/>
          <w:sz w:val="24"/>
          <w:szCs w:val="24"/>
        </w:rPr>
        <w:t>We refer to this study as ‘exploratory’ because the sample size of five participants did not permit statistical analyses (three of the participants were authors on the published paper).</w:t>
      </w:r>
    </w:p>
  </w:footnote>
  <w:footnote w:id="4">
    <w:p w14:paraId="1D4FF408" w14:textId="48B75899" w:rsidR="00AB5897" w:rsidRPr="00FF45BE" w:rsidRDefault="00AB5897">
      <w:pPr>
        <w:pStyle w:val="FootnoteText"/>
        <w:rPr>
          <w:lang w:val="en-GB"/>
        </w:rPr>
      </w:pPr>
      <w:r w:rsidRPr="00FF45BE">
        <w:rPr>
          <w:rStyle w:val="FootnoteReference"/>
          <w:highlight w:val="yellow"/>
        </w:rPr>
        <w:footnoteRef/>
      </w:r>
      <w:r w:rsidRPr="00FF45BE">
        <w:rPr>
          <w:highlight w:val="yellow"/>
        </w:rPr>
        <w:t xml:space="preserve"> </w:t>
      </w:r>
      <w:r w:rsidRPr="00FF45BE">
        <w:rPr>
          <w:highlight w:val="yellow"/>
          <w:lang w:val="en-GB"/>
        </w:rPr>
        <w:t>Not all trackers use a validation procedure, but it is useful in aiding the researcher in monitoring the calibration accuracy online, re-calibrating when necessary.</w:t>
      </w:r>
    </w:p>
  </w:footnote>
  <w:footnote w:id="5">
    <w:p w14:paraId="5E406BE9" w14:textId="20EA651F" w:rsidR="00AB5897" w:rsidRPr="000F39FC" w:rsidRDefault="00AB5897">
      <w:pPr>
        <w:pStyle w:val="FootnoteText"/>
        <w:rPr>
          <w:lang w:val="en-GB"/>
        </w:rPr>
      </w:pPr>
      <w:r>
        <w:rPr>
          <w:rStyle w:val="FootnoteReference"/>
        </w:rPr>
        <w:footnoteRef/>
      </w:r>
      <w:r>
        <w:t xml:space="preserve"> </w:t>
      </w:r>
      <w:r>
        <w:rPr>
          <w:lang w:val="en-GB"/>
        </w:rPr>
        <w:t>An event based on personal experience with data collection.</w:t>
      </w:r>
    </w:p>
  </w:footnote>
  <w:footnote w:id="6">
    <w:p w14:paraId="1231F9D3" w14:textId="42F70FB9" w:rsidR="00AB5897" w:rsidRPr="00663AF5" w:rsidRDefault="00AB5897">
      <w:pPr>
        <w:pStyle w:val="FootnoteText"/>
        <w:rPr>
          <w:lang w:val="en-GB"/>
        </w:rPr>
      </w:pPr>
      <w:r>
        <w:rPr>
          <w:rStyle w:val="FootnoteReference"/>
        </w:rPr>
        <w:footnoteRef/>
      </w:r>
      <w:r>
        <w:t xml:space="preserve"> </w:t>
      </w:r>
      <w:r>
        <w:rPr>
          <w:lang w:val="en-GB"/>
        </w:rPr>
        <w:t xml:space="preserve">These are drawn from an unpublished visual search study. Sample data are not available from Godwin et al. (2015) due to poor data archiving practices. </w:t>
      </w:r>
    </w:p>
  </w:footnote>
  <w:footnote w:id="7">
    <w:p w14:paraId="62B70B1D" w14:textId="6E64EB66" w:rsidR="00AB5897" w:rsidRPr="009F6D1F" w:rsidRDefault="00AB5897">
      <w:pPr>
        <w:pStyle w:val="FootnoteText"/>
        <w:rPr>
          <w:lang w:val="en-GB"/>
        </w:rPr>
      </w:pPr>
      <w:r>
        <w:rPr>
          <w:rStyle w:val="FootnoteReference"/>
        </w:rPr>
        <w:footnoteRef/>
      </w:r>
      <w:r>
        <w:t xml:space="preserve"> </w:t>
      </w:r>
      <w:r>
        <w:rPr>
          <w:lang w:val="en-GB"/>
        </w:rPr>
        <w:t xml:space="preserve">We are not trying to be critical of the methods used in this study, especially since the authors went to such great lengths to ensure that their data were of the highest quality. </w:t>
      </w:r>
    </w:p>
  </w:footnote>
  <w:footnote w:id="8">
    <w:p w14:paraId="3B3E5CDE" w14:textId="6A5E9866" w:rsidR="00AB5897" w:rsidRPr="009B460D" w:rsidRDefault="00AB5897">
      <w:pPr>
        <w:pStyle w:val="FootnoteText"/>
        <w:rPr>
          <w:lang w:val="en-GB"/>
        </w:rPr>
      </w:pPr>
      <w:r>
        <w:rPr>
          <w:rStyle w:val="FootnoteReference"/>
        </w:rPr>
        <w:footnoteRef/>
      </w:r>
      <w:r>
        <w:t xml:space="preserve"> </w:t>
      </w:r>
      <w:r>
        <w:rPr>
          <w:lang w:val="en-GB"/>
        </w:rPr>
        <w:t>One other option, often made available by eye-tracking software, is to ‘trim’ the fixation durations at the point an event occurs. For example, a researcher could trim a fixation duration on a target such that the duration ends when a response button is pressed. We regard this as a potentially dangerous procedure since it will necessarily involve distorting the true fixation durations and in turn, shift those durations to values that are not reflective of actual fixation durations.</w:t>
      </w:r>
    </w:p>
  </w:footnote>
  <w:footnote w:id="9">
    <w:p w14:paraId="68A3AD43" w14:textId="13934ABA" w:rsidR="00AB5897" w:rsidRPr="00EB75D4" w:rsidRDefault="00AB5897">
      <w:pPr>
        <w:pStyle w:val="FootnoteText"/>
        <w:rPr>
          <w:lang w:val="en-GB"/>
        </w:rPr>
      </w:pPr>
      <w:r>
        <w:rPr>
          <w:rStyle w:val="FootnoteReference"/>
        </w:rPr>
        <w:footnoteRef/>
      </w:r>
      <w:r>
        <w:t xml:space="preserve"> </w:t>
      </w:r>
      <w:r>
        <w:rPr>
          <w:lang w:val="en-GB"/>
        </w:rPr>
        <w:t xml:space="preserve">Some measures are not susceptible to this issue, but often we found when conducting our Brief Review that it was difficult to determine one way or another whether contingencies had been considered and filtered appropriately. For that reason, coupled with the fact that correct filtering is extremely important, we took a strict approach here and sought to determine whether a consideration of event contingencies and the </w:t>
      </w:r>
      <w:proofErr w:type="gramStart"/>
      <w:r>
        <w:rPr>
          <w:lang w:val="en-GB"/>
        </w:rPr>
        <w:t>time period</w:t>
      </w:r>
      <w:proofErr w:type="gramEnd"/>
      <w:r>
        <w:rPr>
          <w:lang w:val="en-GB"/>
        </w:rPr>
        <w:t xml:space="preserve"> under examination was </w:t>
      </w:r>
      <w:r>
        <w:rPr>
          <w:i/>
          <w:iCs/>
          <w:lang w:val="en-GB"/>
        </w:rPr>
        <w:t xml:space="preserve">explicitly </w:t>
      </w:r>
      <w:r>
        <w:rPr>
          <w:lang w:val="en-GB"/>
        </w:rPr>
        <w:t>noted.</w:t>
      </w:r>
    </w:p>
  </w:footnote>
  <w:footnote w:id="10">
    <w:p w14:paraId="1349AAF8" w14:textId="3FA71CBC" w:rsidR="00AB5897" w:rsidRPr="007C784D" w:rsidRDefault="00AB5897">
      <w:pPr>
        <w:pStyle w:val="FootnoteText"/>
        <w:rPr>
          <w:lang w:val="en-GB"/>
        </w:rPr>
      </w:pPr>
      <w:r>
        <w:rPr>
          <w:rStyle w:val="FootnoteReference"/>
        </w:rPr>
        <w:footnoteRef/>
      </w:r>
      <w:r>
        <w:t xml:space="preserve"> It is worth noting that the distance-based approach can fail when overlapping or asymmetric objects are used in the search displays, because their center locations can be skewed by their asymmetric shape, as was the case in a study conducted by Godwin et al. </w:t>
      </w:r>
      <w:r>
        <w:fldChar w:fldCharType="begin"/>
      </w:r>
      <w:r>
        <w:instrText xml:space="preserve"> ADDIN ZOTERO_ITEM CSL_CITATION {"citationID":"XStUBIQ8","properties":{"formattedCitation":"(2017)","plainCitation":"(2017)","noteIndex":9},"citationItems":[{"id":2532,"uris":["http://zotero.org/users/6618481/items/49Z2BLLV"],"uri":["http://zotero.org/users/6618481/items/49Z2BLLV"],"itemData":{"id":2532,"type":"article-journal","abstract":"Standard models of visual search have focused upon asking participants to search for a single target in displays where the objects do not overlap one another, and where the objects are presented on a single depth plane. This stands in contrast to many everyday visual searches wherein variations in overlap and depth are the norm, rather than the exception. Here, we addressed whether presenting overlapping objects on different depths planes to one another can improve search performance. Across 4 different experiments using different stimulus types (opaque polygons, transparent polygons, opaque real-world objects, and transparent X-ray images), we found that depth was primarily beneficial when the displays were transparent, and this benefit arose in terms of an increase in response accuracy. Although the benefit to search performance only appeared in some cases, across all stimulus types, we found evidence of marked shifts in eye-movement behavior. Our results have important implications for current models and theories of visual search, which have not yet provided detailed accounts of the effects that overlap and depth have on guidance and object identification processes. Moreover, our results show that the presence of depth information could aid real-world searches of complex, overlapping displays. (PsycINFO Database Record","container-title":"Journal of Experimental Psychology. Human Perception and Performance","DOI":"10.1037/xhp0000353","ISSN":"1939-1277","issue":"8","journalAbbreviation":"J Exp Psychol Hum Percept Perform","language":"eng","note":"PMID: 28383964","page":"1532-1549","source":"PubMed","title":"Adding depth to overlapping displays can improve visual search performance","volume":"43","author":[{"family":"Godwin","given":"Hayward J."},{"family":"Menneer","given":"Tamaryn"},{"family":"Liversedge","given":"Simon P."},{"family":"Cave","given":"Kyle R."},{"family":"Holliman","given":"Nick S."},{"family":"Donnelly","given":"Nick"}],"issued":{"date-parts":[["2017",8]]}},"suppress-author":true}],"schema":"https://github.com/citation-style-language/schema/raw/master/csl-citation.json"} </w:instrText>
      </w:r>
      <w:r>
        <w:fldChar w:fldCharType="separate"/>
      </w:r>
      <w:r>
        <w:rPr>
          <w:noProof/>
        </w:rPr>
        <w:t>(2017)</w:t>
      </w:r>
      <w:r>
        <w:fldChar w:fldCharType="end"/>
      </w:r>
      <w:r>
        <w:t>.</w:t>
      </w:r>
    </w:p>
  </w:footnote>
  <w:footnote w:id="11">
    <w:p w14:paraId="10003BBA" w14:textId="6A356893" w:rsidR="00AB5897" w:rsidRPr="00F93479" w:rsidRDefault="00AB5897">
      <w:pPr>
        <w:pStyle w:val="FootnoteText"/>
        <w:rPr>
          <w:lang w:val="en-GB"/>
        </w:rPr>
      </w:pPr>
      <w:r>
        <w:rPr>
          <w:rStyle w:val="FootnoteReference"/>
        </w:rPr>
        <w:footnoteRef/>
      </w:r>
      <w:r>
        <w:t xml:space="preserve"> </w:t>
      </w:r>
      <w:r>
        <w:rPr>
          <w:lang w:val="en-GB"/>
        </w:rPr>
        <w:t xml:space="preserve">Our multiverse approach here is intended to serve as a brief illustration and has not completed </w:t>
      </w:r>
      <w:proofErr w:type="gramStart"/>
      <w:r>
        <w:rPr>
          <w:lang w:val="en-GB"/>
        </w:rPr>
        <w:t>all of</w:t>
      </w:r>
      <w:proofErr w:type="gramEnd"/>
      <w:r>
        <w:rPr>
          <w:lang w:val="en-GB"/>
        </w:rPr>
        <w:t xml:space="preserve"> the analytic steps required for an analysis of this nature. However, we hope that the illustration serves as a useful introduction.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szCs w:val="24"/>
      </w:rPr>
      <w:id w:val="824625240"/>
      <w:docPartObj>
        <w:docPartGallery w:val="Page Numbers (Top of Page)"/>
        <w:docPartUnique/>
      </w:docPartObj>
    </w:sdtPr>
    <w:sdtEndPr>
      <w:rPr>
        <w:noProof/>
      </w:rPr>
    </w:sdtEndPr>
    <w:sdtContent>
      <w:p w14:paraId="6C3849DC" w14:textId="6379487D" w:rsidR="00AB5897" w:rsidRPr="00AD4877" w:rsidRDefault="00AB5897" w:rsidP="00E102C3">
        <w:pPr>
          <w:pStyle w:val="Header"/>
          <w:ind w:firstLine="0"/>
          <w:rPr>
            <w:sz w:val="24"/>
            <w:szCs w:val="24"/>
          </w:rPr>
        </w:pPr>
        <w:r w:rsidRPr="00AD4877">
          <w:rPr>
            <w:sz w:val="24"/>
            <w:szCs w:val="24"/>
          </w:rPr>
          <w:t xml:space="preserve">VISUAL SEARCH AND EYE </w:t>
        </w:r>
        <w:proofErr w:type="gramStart"/>
        <w:r w:rsidRPr="00AD4877">
          <w:rPr>
            <w:sz w:val="24"/>
            <w:szCs w:val="24"/>
          </w:rPr>
          <w:t xml:space="preserve">MOVEMENTS  </w:t>
        </w:r>
        <w:r w:rsidRPr="00AD4877">
          <w:rPr>
            <w:sz w:val="24"/>
            <w:szCs w:val="24"/>
          </w:rPr>
          <w:tab/>
        </w:r>
        <w:proofErr w:type="gramEnd"/>
        <w:r w:rsidRPr="00AD4877">
          <w:rPr>
            <w:sz w:val="24"/>
            <w:szCs w:val="24"/>
          </w:rPr>
          <w:fldChar w:fldCharType="begin"/>
        </w:r>
        <w:r w:rsidRPr="00AD4877">
          <w:rPr>
            <w:sz w:val="24"/>
            <w:szCs w:val="24"/>
          </w:rPr>
          <w:instrText xml:space="preserve"> PAGE   \* MERGEFORMAT </w:instrText>
        </w:r>
        <w:r w:rsidRPr="00AD4877">
          <w:rPr>
            <w:sz w:val="24"/>
            <w:szCs w:val="24"/>
          </w:rPr>
          <w:fldChar w:fldCharType="separate"/>
        </w:r>
        <w:r>
          <w:rPr>
            <w:noProof/>
            <w:sz w:val="24"/>
            <w:szCs w:val="24"/>
          </w:rPr>
          <w:t>1</w:t>
        </w:r>
        <w:r w:rsidRPr="00AD4877">
          <w:rPr>
            <w:noProof/>
            <w:sz w:val="24"/>
            <w:szCs w:val="24"/>
          </w:rPr>
          <w:fldChar w:fldCharType="end"/>
        </w:r>
      </w:p>
    </w:sdtContent>
  </w:sdt>
  <w:p w14:paraId="4676793A" w14:textId="77777777" w:rsidR="00AB5897" w:rsidRPr="00AD4877" w:rsidRDefault="00AB5897" w:rsidP="00E102C3">
    <w:pPr>
      <w:pStyle w:val="Head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255A8D"/>
    <w:multiLevelType w:val="hybridMultilevel"/>
    <w:tmpl w:val="392E2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C215D8"/>
    <w:multiLevelType w:val="hybridMultilevel"/>
    <w:tmpl w:val="570A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A564A0"/>
    <w:multiLevelType w:val="multilevel"/>
    <w:tmpl w:val="244CF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E160A0"/>
    <w:multiLevelType w:val="hybridMultilevel"/>
    <w:tmpl w:val="6C1CC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952FC8"/>
    <w:multiLevelType w:val="hybridMultilevel"/>
    <w:tmpl w:val="8340A976"/>
    <w:lvl w:ilvl="0" w:tplc="240675CC">
      <w:start w:val="1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1EB5C13"/>
    <w:multiLevelType w:val="hybridMultilevel"/>
    <w:tmpl w:val="3F20F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B320A1"/>
    <w:multiLevelType w:val="hybridMultilevel"/>
    <w:tmpl w:val="E0164CDC"/>
    <w:lvl w:ilvl="0" w:tplc="E93EA64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C4E53FC"/>
    <w:multiLevelType w:val="hybridMultilevel"/>
    <w:tmpl w:val="FFA05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0"/>
  </w:num>
  <w:num w:numId="5">
    <w:abstractNumId w:val="3"/>
  </w:num>
  <w:num w:numId="6">
    <w:abstractNumId w:val="7"/>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2C3"/>
    <w:rsid w:val="00000277"/>
    <w:rsid w:val="0000199F"/>
    <w:rsid w:val="00003C6F"/>
    <w:rsid w:val="0000458D"/>
    <w:rsid w:val="00004908"/>
    <w:rsid w:val="00005E38"/>
    <w:rsid w:val="00007116"/>
    <w:rsid w:val="000077C6"/>
    <w:rsid w:val="00011777"/>
    <w:rsid w:val="00012144"/>
    <w:rsid w:val="00012254"/>
    <w:rsid w:val="00014305"/>
    <w:rsid w:val="000154BE"/>
    <w:rsid w:val="00015C4B"/>
    <w:rsid w:val="00015F0A"/>
    <w:rsid w:val="0002186B"/>
    <w:rsid w:val="00022EEF"/>
    <w:rsid w:val="00023F33"/>
    <w:rsid w:val="0002403C"/>
    <w:rsid w:val="000242AE"/>
    <w:rsid w:val="000251D5"/>
    <w:rsid w:val="00026B2A"/>
    <w:rsid w:val="000309BB"/>
    <w:rsid w:val="0003406D"/>
    <w:rsid w:val="00035031"/>
    <w:rsid w:val="00036C61"/>
    <w:rsid w:val="00037A57"/>
    <w:rsid w:val="00037FCA"/>
    <w:rsid w:val="00040594"/>
    <w:rsid w:val="00040A36"/>
    <w:rsid w:val="00041560"/>
    <w:rsid w:val="00042636"/>
    <w:rsid w:val="00044E95"/>
    <w:rsid w:val="00047801"/>
    <w:rsid w:val="00047B2F"/>
    <w:rsid w:val="00047E5C"/>
    <w:rsid w:val="00050549"/>
    <w:rsid w:val="00051071"/>
    <w:rsid w:val="00051CAB"/>
    <w:rsid w:val="00051E58"/>
    <w:rsid w:val="0005496A"/>
    <w:rsid w:val="00055F42"/>
    <w:rsid w:val="000579F7"/>
    <w:rsid w:val="00061B8E"/>
    <w:rsid w:val="00061F9C"/>
    <w:rsid w:val="0006297E"/>
    <w:rsid w:val="00062D0B"/>
    <w:rsid w:val="00065D12"/>
    <w:rsid w:val="00067497"/>
    <w:rsid w:val="0007205D"/>
    <w:rsid w:val="00072733"/>
    <w:rsid w:val="00073180"/>
    <w:rsid w:val="000731E6"/>
    <w:rsid w:val="0007470E"/>
    <w:rsid w:val="0007521D"/>
    <w:rsid w:val="00075497"/>
    <w:rsid w:val="00076281"/>
    <w:rsid w:val="00076D4A"/>
    <w:rsid w:val="00077D06"/>
    <w:rsid w:val="0008031E"/>
    <w:rsid w:val="00080907"/>
    <w:rsid w:val="000815A9"/>
    <w:rsid w:val="00081898"/>
    <w:rsid w:val="000821FB"/>
    <w:rsid w:val="00083AF7"/>
    <w:rsid w:val="00083D6E"/>
    <w:rsid w:val="00087562"/>
    <w:rsid w:val="00090F96"/>
    <w:rsid w:val="00092A0E"/>
    <w:rsid w:val="000956DC"/>
    <w:rsid w:val="00095EE3"/>
    <w:rsid w:val="0009623B"/>
    <w:rsid w:val="000962BA"/>
    <w:rsid w:val="000965A5"/>
    <w:rsid w:val="00096899"/>
    <w:rsid w:val="00096AE5"/>
    <w:rsid w:val="000A0507"/>
    <w:rsid w:val="000A0775"/>
    <w:rsid w:val="000A3F2C"/>
    <w:rsid w:val="000A4FF4"/>
    <w:rsid w:val="000A5A29"/>
    <w:rsid w:val="000A7152"/>
    <w:rsid w:val="000B0E92"/>
    <w:rsid w:val="000B6359"/>
    <w:rsid w:val="000B6412"/>
    <w:rsid w:val="000B7D51"/>
    <w:rsid w:val="000C01D8"/>
    <w:rsid w:val="000C20BD"/>
    <w:rsid w:val="000C4F79"/>
    <w:rsid w:val="000C6642"/>
    <w:rsid w:val="000C7603"/>
    <w:rsid w:val="000D0093"/>
    <w:rsid w:val="000D0A15"/>
    <w:rsid w:val="000D0DAF"/>
    <w:rsid w:val="000D5A5F"/>
    <w:rsid w:val="000D70F7"/>
    <w:rsid w:val="000E0616"/>
    <w:rsid w:val="000E2079"/>
    <w:rsid w:val="000E6CA9"/>
    <w:rsid w:val="000E6EBE"/>
    <w:rsid w:val="000F0483"/>
    <w:rsid w:val="000F1539"/>
    <w:rsid w:val="000F39FC"/>
    <w:rsid w:val="000F5DE2"/>
    <w:rsid w:val="000F5FA8"/>
    <w:rsid w:val="001001F8"/>
    <w:rsid w:val="00100687"/>
    <w:rsid w:val="001031FF"/>
    <w:rsid w:val="00103A39"/>
    <w:rsid w:val="001057DC"/>
    <w:rsid w:val="001059F5"/>
    <w:rsid w:val="00110150"/>
    <w:rsid w:val="0011359A"/>
    <w:rsid w:val="00115067"/>
    <w:rsid w:val="00115156"/>
    <w:rsid w:val="0011651A"/>
    <w:rsid w:val="001167B7"/>
    <w:rsid w:val="00120A65"/>
    <w:rsid w:val="00123FDC"/>
    <w:rsid w:val="001263C3"/>
    <w:rsid w:val="001271F6"/>
    <w:rsid w:val="001303BB"/>
    <w:rsid w:val="00131058"/>
    <w:rsid w:val="00132189"/>
    <w:rsid w:val="00132939"/>
    <w:rsid w:val="001347F3"/>
    <w:rsid w:val="00134A81"/>
    <w:rsid w:val="00135906"/>
    <w:rsid w:val="00136177"/>
    <w:rsid w:val="00137D49"/>
    <w:rsid w:val="00144A98"/>
    <w:rsid w:val="0014726A"/>
    <w:rsid w:val="00147CA2"/>
    <w:rsid w:val="001508DB"/>
    <w:rsid w:val="00150EEB"/>
    <w:rsid w:val="001524BF"/>
    <w:rsid w:val="00152910"/>
    <w:rsid w:val="00154F54"/>
    <w:rsid w:val="00155120"/>
    <w:rsid w:val="00162A09"/>
    <w:rsid w:val="001636B6"/>
    <w:rsid w:val="00167F5B"/>
    <w:rsid w:val="001702F1"/>
    <w:rsid w:val="00170852"/>
    <w:rsid w:val="0017154C"/>
    <w:rsid w:val="00176045"/>
    <w:rsid w:val="00177515"/>
    <w:rsid w:val="0018266D"/>
    <w:rsid w:val="00182F36"/>
    <w:rsid w:val="00183C26"/>
    <w:rsid w:val="001842C6"/>
    <w:rsid w:val="00184E01"/>
    <w:rsid w:val="00185B54"/>
    <w:rsid w:val="001874F0"/>
    <w:rsid w:val="00190415"/>
    <w:rsid w:val="00190CA3"/>
    <w:rsid w:val="0019178F"/>
    <w:rsid w:val="001917B8"/>
    <w:rsid w:val="0019216D"/>
    <w:rsid w:val="001923FB"/>
    <w:rsid w:val="00193808"/>
    <w:rsid w:val="00194EAB"/>
    <w:rsid w:val="00196111"/>
    <w:rsid w:val="00196192"/>
    <w:rsid w:val="00196D1A"/>
    <w:rsid w:val="001A220B"/>
    <w:rsid w:val="001A4297"/>
    <w:rsid w:val="001A4616"/>
    <w:rsid w:val="001A4B8E"/>
    <w:rsid w:val="001A6792"/>
    <w:rsid w:val="001A6A57"/>
    <w:rsid w:val="001A7088"/>
    <w:rsid w:val="001A7E55"/>
    <w:rsid w:val="001B0E42"/>
    <w:rsid w:val="001B1DAF"/>
    <w:rsid w:val="001B311E"/>
    <w:rsid w:val="001B5795"/>
    <w:rsid w:val="001B6412"/>
    <w:rsid w:val="001B7DF2"/>
    <w:rsid w:val="001C08EC"/>
    <w:rsid w:val="001C0FDA"/>
    <w:rsid w:val="001C199F"/>
    <w:rsid w:val="001C2344"/>
    <w:rsid w:val="001C2383"/>
    <w:rsid w:val="001C28D8"/>
    <w:rsid w:val="001C3A29"/>
    <w:rsid w:val="001C41DC"/>
    <w:rsid w:val="001C4920"/>
    <w:rsid w:val="001C5FF0"/>
    <w:rsid w:val="001D14AB"/>
    <w:rsid w:val="001D201A"/>
    <w:rsid w:val="001D546E"/>
    <w:rsid w:val="001D5AE9"/>
    <w:rsid w:val="001D748F"/>
    <w:rsid w:val="001D76B8"/>
    <w:rsid w:val="001D7F11"/>
    <w:rsid w:val="001E1371"/>
    <w:rsid w:val="001E2EFB"/>
    <w:rsid w:val="001E4057"/>
    <w:rsid w:val="001E453D"/>
    <w:rsid w:val="001E6A71"/>
    <w:rsid w:val="001E7408"/>
    <w:rsid w:val="001E789C"/>
    <w:rsid w:val="001F0FF5"/>
    <w:rsid w:val="001F19FB"/>
    <w:rsid w:val="001F34BD"/>
    <w:rsid w:val="001F42CD"/>
    <w:rsid w:val="001F4777"/>
    <w:rsid w:val="001F4C93"/>
    <w:rsid w:val="00203AA4"/>
    <w:rsid w:val="002046EC"/>
    <w:rsid w:val="00204F24"/>
    <w:rsid w:val="0020581F"/>
    <w:rsid w:val="00205823"/>
    <w:rsid w:val="00206890"/>
    <w:rsid w:val="002071E0"/>
    <w:rsid w:val="00207882"/>
    <w:rsid w:val="002107F1"/>
    <w:rsid w:val="00211818"/>
    <w:rsid w:val="00213D88"/>
    <w:rsid w:val="0021404D"/>
    <w:rsid w:val="0021528F"/>
    <w:rsid w:val="00215B4D"/>
    <w:rsid w:val="0021694F"/>
    <w:rsid w:val="00217580"/>
    <w:rsid w:val="0021772D"/>
    <w:rsid w:val="00220BB1"/>
    <w:rsid w:val="00222106"/>
    <w:rsid w:val="00222A35"/>
    <w:rsid w:val="00222B31"/>
    <w:rsid w:val="00222E33"/>
    <w:rsid w:val="00223F0B"/>
    <w:rsid w:val="0022463B"/>
    <w:rsid w:val="00226674"/>
    <w:rsid w:val="002267B3"/>
    <w:rsid w:val="002272D2"/>
    <w:rsid w:val="00227A32"/>
    <w:rsid w:val="0023073C"/>
    <w:rsid w:val="00240B6A"/>
    <w:rsid w:val="00241978"/>
    <w:rsid w:val="00242BE6"/>
    <w:rsid w:val="00244262"/>
    <w:rsid w:val="002443EB"/>
    <w:rsid w:val="00244633"/>
    <w:rsid w:val="0024677D"/>
    <w:rsid w:val="00247295"/>
    <w:rsid w:val="00251717"/>
    <w:rsid w:val="00251770"/>
    <w:rsid w:val="00252783"/>
    <w:rsid w:val="00252929"/>
    <w:rsid w:val="0025297C"/>
    <w:rsid w:val="00254CAA"/>
    <w:rsid w:val="00255FE4"/>
    <w:rsid w:val="00256F4F"/>
    <w:rsid w:val="0026182C"/>
    <w:rsid w:val="0026511F"/>
    <w:rsid w:val="002713E1"/>
    <w:rsid w:val="00271769"/>
    <w:rsid w:val="00274693"/>
    <w:rsid w:val="002754AA"/>
    <w:rsid w:val="0027699F"/>
    <w:rsid w:val="00277521"/>
    <w:rsid w:val="00277C30"/>
    <w:rsid w:val="00280957"/>
    <w:rsid w:val="00280BC5"/>
    <w:rsid w:val="00281FEA"/>
    <w:rsid w:val="00286930"/>
    <w:rsid w:val="00287C3D"/>
    <w:rsid w:val="00290C63"/>
    <w:rsid w:val="0029125E"/>
    <w:rsid w:val="00291CA4"/>
    <w:rsid w:val="002925D7"/>
    <w:rsid w:val="00293029"/>
    <w:rsid w:val="00293807"/>
    <w:rsid w:val="002950B8"/>
    <w:rsid w:val="0029573F"/>
    <w:rsid w:val="002A16B9"/>
    <w:rsid w:val="002A3F74"/>
    <w:rsid w:val="002A477B"/>
    <w:rsid w:val="002A4ED2"/>
    <w:rsid w:val="002A5BC5"/>
    <w:rsid w:val="002A6A3B"/>
    <w:rsid w:val="002A7933"/>
    <w:rsid w:val="002B00F1"/>
    <w:rsid w:val="002B0332"/>
    <w:rsid w:val="002B0CBA"/>
    <w:rsid w:val="002B1F43"/>
    <w:rsid w:val="002B26BE"/>
    <w:rsid w:val="002B30B0"/>
    <w:rsid w:val="002B35C7"/>
    <w:rsid w:val="002B3772"/>
    <w:rsid w:val="002B4FD9"/>
    <w:rsid w:val="002B6452"/>
    <w:rsid w:val="002B672B"/>
    <w:rsid w:val="002B6AA5"/>
    <w:rsid w:val="002C04C6"/>
    <w:rsid w:val="002C0840"/>
    <w:rsid w:val="002C18D1"/>
    <w:rsid w:val="002C218B"/>
    <w:rsid w:val="002C3B30"/>
    <w:rsid w:val="002C4821"/>
    <w:rsid w:val="002C5143"/>
    <w:rsid w:val="002C7E4E"/>
    <w:rsid w:val="002D190E"/>
    <w:rsid w:val="002D2444"/>
    <w:rsid w:val="002D30EC"/>
    <w:rsid w:val="002D54B4"/>
    <w:rsid w:val="002D5571"/>
    <w:rsid w:val="002D5D18"/>
    <w:rsid w:val="002E1941"/>
    <w:rsid w:val="002E299D"/>
    <w:rsid w:val="002E35BE"/>
    <w:rsid w:val="002E4FFA"/>
    <w:rsid w:val="002E71D5"/>
    <w:rsid w:val="002F16F5"/>
    <w:rsid w:val="002F21B6"/>
    <w:rsid w:val="002F254A"/>
    <w:rsid w:val="002F2BCF"/>
    <w:rsid w:val="002F5057"/>
    <w:rsid w:val="002F61C6"/>
    <w:rsid w:val="002F6619"/>
    <w:rsid w:val="00300F29"/>
    <w:rsid w:val="00301628"/>
    <w:rsid w:val="00302DEE"/>
    <w:rsid w:val="0030435D"/>
    <w:rsid w:val="00304AE7"/>
    <w:rsid w:val="00304F61"/>
    <w:rsid w:val="00305EB7"/>
    <w:rsid w:val="00306361"/>
    <w:rsid w:val="00307CAA"/>
    <w:rsid w:val="003109F0"/>
    <w:rsid w:val="00310AF9"/>
    <w:rsid w:val="00311A98"/>
    <w:rsid w:val="00313064"/>
    <w:rsid w:val="003144BE"/>
    <w:rsid w:val="00314571"/>
    <w:rsid w:val="0031476A"/>
    <w:rsid w:val="0031781D"/>
    <w:rsid w:val="00322A54"/>
    <w:rsid w:val="00322DDE"/>
    <w:rsid w:val="00326D6A"/>
    <w:rsid w:val="00330B63"/>
    <w:rsid w:val="00330FE7"/>
    <w:rsid w:val="00331243"/>
    <w:rsid w:val="0033315E"/>
    <w:rsid w:val="003377EA"/>
    <w:rsid w:val="00337AD0"/>
    <w:rsid w:val="00340295"/>
    <w:rsid w:val="00341483"/>
    <w:rsid w:val="00342368"/>
    <w:rsid w:val="00342A09"/>
    <w:rsid w:val="00342B8D"/>
    <w:rsid w:val="00342C89"/>
    <w:rsid w:val="00342E4A"/>
    <w:rsid w:val="00343381"/>
    <w:rsid w:val="003442E2"/>
    <w:rsid w:val="00345E8D"/>
    <w:rsid w:val="003500A6"/>
    <w:rsid w:val="00352934"/>
    <w:rsid w:val="0035387A"/>
    <w:rsid w:val="00355DFC"/>
    <w:rsid w:val="003564F5"/>
    <w:rsid w:val="003573EC"/>
    <w:rsid w:val="00357698"/>
    <w:rsid w:val="00360A8B"/>
    <w:rsid w:val="00362070"/>
    <w:rsid w:val="00362538"/>
    <w:rsid w:val="00362F2D"/>
    <w:rsid w:val="003630ED"/>
    <w:rsid w:val="00364130"/>
    <w:rsid w:val="003649CB"/>
    <w:rsid w:val="00365ACF"/>
    <w:rsid w:val="00367CF3"/>
    <w:rsid w:val="00367F1D"/>
    <w:rsid w:val="00370078"/>
    <w:rsid w:val="00370DD4"/>
    <w:rsid w:val="003720B4"/>
    <w:rsid w:val="00372C5C"/>
    <w:rsid w:val="003737D2"/>
    <w:rsid w:val="00373F9F"/>
    <w:rsid w:val="00374868"/>
    <w:rsid w:val="00375BA6"/>
    <w:rsid w:val="003769E9"/>
    <w:rsid w:val="003819B9"/>
    <w:rsid w:val="00382B0B"/>
    <w:rsid w:val="003848EA"/>
    <w:rsid w:val="00386B44"/>
    <w:rsid w:val="00386D60"/>
    <w:rsid w:val="003875AE"/>
    <w:rsid w:val="003876DD"/>
    <w:rsid w:val="00390872"/>
    <w:rsid w:val="00390C1B"/>
    <w:rsid w:val="00390CF0"/>
    <w:rsid w:val="003911BE"/>
    <w:rsid w:val="00394062"/>
    <w:rsid w:val="003943F3"/>
    <w:rsid w:val="00394CAD"/>
    <w:rsid w:val="00395AA2"/>
    <w:rsid w:val="00395B37"/>
    <w:rsid w:val="003A0C46"/>
    <w:rsid w:val="003A0EBA"/>
    <w:rsid w:val="003A37D7"/>
    <w:rsid w:val="003A4866"/>
    <w:rsid w:val="003A71B7"/>
    <w:rsid w:val="003A71C8"/>
    <w:rsid w:val="003B054F"/>
    <w:rsid w:val="003B41DF"/>
    <w:rsid w:val="003B5335"/>
    <w:rsid w:val="003B5B88"/>
    <w:rsid w:val="003C0F74"/>
    <w:rsid w:val="003C2058"/>
    <w:rsid w:val="003C2FED"/>
    <w:rsid w:val="003C3C6B"/>
    <w:rsid w:val="003C4397"/>
    <w:rsid w:val="003C5155"/>
    <w:rsid w:val="003C5C48"/>
    <w:rsid w:val="003D1F1F"/>
    <w:rsid w:val="003D2888"/>
    <w:rsid w:val="003D45AB"/>
    <w:rsid w:val="003D5180"/>
    <w:rsid w:val="003D6B0D"/>
    <w:rsid w:val="003E01F9"/>
    <w:rsid w:val="003E0EDD"/>
    <w:rsid w:val="003E181A"/>
    <w:rsid w:val="003E2CFF"/>
    <w:rsid w:val="003E4C1C"/>
    <w:rsid w:val="003E50A3"/>
    <w:rsid w:val="003F00A2"/>
    <w:rsid w:val="003F1DC5"/>
    <w:rsid w:val="003F3646"/>
    <w:rsid w:val="003F507B"/>
    <w:rsid w:val="0040175F"/>
    <w:rsid w:val="00403DA5"/>
    <w:rsid w:val="00406D20"/>
    <w:rsid w:val="00410E34"/>
    <w:rsid w:val="00411334"/>
    <w:rsid w:val="00411F00"/>
    <w:rsid w:val="0041258C"/>
    <w:rsid w:val="004134BE"/>
    <w:rsid w:val="0041475A"/>
    <w:rsid w:val="00414928"/>
    <w:rsid w:val="00414E81"/>
    <w:rsid w:val="00416392"/>
    <w:rsid w:val="00416BD8"/>
    <w:rsid w:val="004172EC"/>
    <w:rsid w:val="004200DC"/>
    <w:rsid w:val="00422D25"/>
    <w:rsid w:val="00422DDE"/>
    <w:rsid w:val="00423431"/>
    <w:rsid w:val="00423501"/>
    <w:rsid w:val="0042450F"/>
    <w:rsid w:val="00425195"/>
    <w:rsid w:val="0042760C"/>
    <w:rsid w:val="00427CC6"/>
    <w:rsid w:val="004312A6"/>
    <w:rsid w:val="004313DC"/>
    <w:rsid w:val="00432980"/>
    <w:rsid w:val="0043301E"/>
    <w:rsid w:val="004332EA"/>
    <w:rsid w:val="00433A23"/>
    <w:rsid w:val="004350E5"/>
    <w:rsid w:val="00440333"/>
    <w:rsid w:val="004406F2"/>
    <w:rsid w:val="00441515"/>
    <w:rsid w:val="00442EE6"/>
    <w:rsid w:val="0044343B"/>
    <w:rsid w:val="00443CD0"/>
    <w:rsid w:val="00445B00"/>
    <w:rsid w:val="00452554"/>
    <w:rsid w:val="004534D3"/>
    <w:rsid w:val="0045452D"/>
    <w:rsid w:val="0045556D"/>
    <w:rsid w:val="00462A5B"/>
    <w:rsid w:val="00462BC4"/>
    <w:rsid w:val="004711BB"/>
    <w:rsid w:val="00471387"/>
    <w:rsid w:val="00471A66"/>
    <w:rsid w:val="0047237C"/>
    <w:rsid w:val="004723F9"/>
    <w:rsid w:val="004743D4"/>
    <w:rsid w:val="00474A8E"/>
    <w:rsid w:val="00476294"/>
    <w:rsid w:val="00477945"/>
    <w:rsid w:val="00477C9F"/>
    <w:rsid w:val="004803B7"/>
    <w:rsid w:val="00480CB0"/>
    <w:rsid w:val="0048241F"/>
    <w:rsid w:val="00483BB3"/>
    <w:rsid w:val="00484360"/>
    <w:rsid w:val="004850BB"/>
    <w:rsid w:val="00485219"/>
    <w:rsid w:val="00485379"/>
    <w:rsid w:val="00485842"/>
    <w:rsid w:val="00485BEE"/>
    <w:rsid w:val="004868C6"/>
    <w:rsid w:val="00486B99"/>
    <w:rsid w:val="004910B5"/>
    <w:rsid w:val="00491B95"/>
    <w:rsid w:val="00492E9F"/>
    <w:rsid w:val="004935C8"/>
    <w:rsid w:val="00495B65"/>
    <w:rsid w:val="0049773B"/>
    <w:rsid w:val="00497C43"/>
    <w:rsid w:val="004A06D5"/>
    <w:rsid w:val="004A0DFF"/>
    <w:rsid w:val="004A1BB2"/>
    <w:rsid w:val="004A26CD"/>
    <w:rsid w:val="004A5209"/>
    <w:rsid w:val="004A52DD"/>
    <w:rsid w:val="004A5CF9"/>
    <w:rsid w:val="004A5E29"/>
    <w:rsid w:val="004A69C0"/>
    <w:rsid w:val="004B1E85"/>
    <w:rsid w:val="004B20CE"/>
    <w:rsid w:val="004B274A"/>
    <w:rsid w:val="004B326E"/>
    <w:rsid w:val="004B3444"/>
    <w:rsid w:val="004B614A"/>
    <w:rsid w:val="004C188F"/>
    <w:rsid w:val="004C1ABF"/>
    <w:rsid w:val="004C1D66"/>
    <w:rsid w:val="004C230B"/>
    <w:rsid w:val="004C2963"/>
    <w:rsid w:val="004C298D"/>
    <w:rsid w:val="004C332E"/>
    <w:rsid w:val="004C3C79"/>
    <w:rsid w:val="004C5304"/>
    <w:rsid w:val="004C54D3"/>
    <w:rsid w:val="004C576C"/>
    <w:rsid w:val="004D01F1"/>
    <w:rsid w:val="004D0386"/>
    <w:rsid w:val="004D1CD6"/>
    <w:rsid w:val="004D2130"/>
    <w:rsid w:val="004D21E3"/>
    <w:rsid w:val="004D517B"/>
    <w:rsid w:val="004D5B59"/>
    <w:rsid w:val="004D74B5"/>
    <w:rsid w:val="004D792E"/>
    <w:rsid w:val="004E0506"/>
    <w:rsid w:val="004E19B6"/>
    <w:rsid w:val="004E5404"/>
    <w:rsid w:val="004E5F30"/>
    <w:rsid w:val="004E6B89"/>
    <w:rsid w:val="004E7526"/>
    <w:rsid w:val="004F08B4"/>
    <w:rsid w:val="004F3071"/>
    <w:rsid w:val="004F4FD0"/>
    <w:rsid w:val="004F555C"/>
    <w:rsid w:val="004F59C0"/>
    <w:rsid w:val="004F63CE"/>
    <w:rsid w:val="004F67F1"/>
    <w:rsid w:val="004F75B8"/>
    <w:rsid w:val="004F76DF"/>
    <w:rsid w:val="00501178"/>
    <w:rsid w:val="00501F81"/>
    <w:rsid w:val="00506794"/>
    <w:rsid w:val="00506D12"/>
    <w:rsid w:val="00507340"/>
    <w:rsid w:val="005105A4"/>
    <w:rsid w:val="0051094C"/>
    <w:rsid w:val="00510DF8"/>
    <w:rsid w:val="00511252"/>
    <w:rsid w:val="00512BC1"/>
    <w:rsid w:val="005132D2"/>
    <w:rsid w:val="00513BC4"/>
    <w:rsid w:val="00514098"/>
    <w:rsid w:val="0051642E"/>
    <w:rsid w:val="005164C3"/>
    <w:rsid w:val="00516A3A"/>
    <w:rsid w:val="00517AFC"/>
    <w:rsid w:val="00520B4B"/>
    <w:rsid w:val="00522543"/>
    <w:rsid w:val="00523A7C"/>
    <w:rsid w:val="00524AA2"/>
    <w:rsid w:val="0052507C"/>
    <w:rsid w:val="005257DE"/>
    <w:rsid w:val="00526710"/>
    <w:rsid w:val="005324C0"/>
    <w:rsid w:val="005328BB"/>
    <w:rsid w:val="005337CF"/>
    <w:rsid w:val="00533C0F"/>
    <w:rsid w:val="005345D2"/>
    <w:rsid w:val="00534646"/>
    <w:rsid w:val="005346E5"/>
    <w:rsid w:val="00536497"/>
    <w:rsid w:val="00536652"/>
    <w:rsid w:val="00542703"/>
    <w:rsid w:val="00542DAC"/>
    <w:rsid w:val="00543607"/>
    <w:rsid w:val="00543EF4"/>
    <w:rsid w:val="0054463D"/>
    <w:rsid w:val="00544CA6"/>
    <w:rsid w:val="00545608"/>
    <w:rsid w:val="00551739"/>
    <w:rsid w:val="00551F9C"/>
    <w:rsid w:val="00552840"/>
    <w:rsid w:val="00552A58"/>
    <w:rsid w:val="00553036"/>
    <w:rsid w:val="0055385C"/>
    <w:rsid w:val="00555698"/>
    <w:rsid w:val="00556649"/>
    <w:rsid w:val="00560CD8"/>
    <w:rsid w:val="00563462"/>
    <w:rsid w:val="005648D1"/>
    <w:rsid w:val="00565280"/>
    <w:rsid w:val="0056565C"/>
    <w:rsid w:val="005656C3"/>
    <w:rsid w:val="00566202"/>
    <w:rsid w:val="005676B1"/>
    <w:rsid w:val="00570943"/>
    <w:rsid w:val="00571323"/>
    <w:rsid w:val="00572BA7"/>
    <w:rsid w:val="00575127"/>
    <w:rsid w:val="00580B60"/>
    <w:rsid w:val="00580DBF"/>
    <w:rsid w:val="00581682"/>
    <w:rsid w:val="00582191"/>
    <w:rsid w:val="00585DBA"/>
    <w:rsid w:val="005860A2"/>
    <w:rsid w:val="0058704C"/>
    <w:rsid w:val="0058796B"/>
    <w:rsid w:val="005922A9"/>
    <w:rsid w:val="00593677"/>
    <w:rsid w:val="005964BB"/>
    <w:rsid w:val="00596CDD"/>
    <w:rsid w:val="005A1929"/>
    <w:rsid w:val="005A3BBB"/>
    <w:rsid w:val="005A3C3A"/>
    <w:rsid w:val="005A5D68"/>
    <w:rsid w:val="005A733C"/>
    <w:rsid w:val="005B031F"/>
    <w:rsid w:val="005B0DFF"/>
    <w:rsid w:val="005B28F1"/>
    <w:rsid w:val="005B36AD"/>
    <w:rsid w:val="005B43A8"/>
    <w:rsid w:val="005B6659"/>
    <w:rsid w:val="005B7BD2"/>
    <w:rsid w:val="005C24F0"/>
    <w:rsid w:val="005C4840"/>
    <w:rsid w:val="005C4EEE"/>
    <w:rsid w:val="005C642D"/>
    <w:rsid w:val="005C7C20"/>
    <w:rsid w:val="005D4500"/>
    <w:rsid w:val="005D4752"/>
    <w:rsid w:val="005D5869"/>
    <w:rsid w:val="005D5F0F"/>
    <w:rsid w:val="005E54AA"/>
    <w:rsid w:val="005E71CA"/>
    <w:rsid w:val="005E7B21"/>
    <w:rsid w:val="005F1C7B"/>
    <w:rsid w:val="005F2BF2"/>
    <w:rsid w:val="005F45DC"/>
    <w:rsid w:val="005F46A0"/>
    <w:rsid w:val="005F6888"/>
    <w:rsid w:val="00600212"/>
    <w:rsid w:val="006011A8"/>
    <w:rsid w:val="006014E8"/>
    <w:rsid w:val="00602750"/>
    <w:rsid w:val="00602E21"/>
    <w:rsid w:val="006033E1"/>
    <w:rsid w:val="00605E2C"/>
    <w:rsid w:val="006063A0"/>
    <w:rsid w:val="00606A0B"/>
    <w:rsid w:val="006102E6"/>
    <w:rsid w:val="006110AB"/>
    <w:rsid w:val="006116B9"/>
    <w:rsid w:val="006117B0"/>
    <w:rsid w:val="00611E10"/>
    <w:rsid w:val="0061304B"/>
    <w:rsid w:val="00614EC0"/>
    <w:rsid w:val="00615787"/>
    <w:rsid w:val="006159E4"/>
    <w:rsid w:val="00616377"/>
    <w:rsid w:val="00617DDD"/>
    <w:rsid w:val="00623200"/>
    <w:rsid w:val="00623243"/>
    <w:rsid w:val="006240FE"/>
    <w:rsid w:val="0062480B"/>
    <w:rsid w:val="0062516C"/>
    <w:rsid w:val="00626584"/>
    <w:rsid w:val="00626B20"/>
    <w:rsid w:val="00626F3F"/>
    <w:rsid w:val="006274E0"/>
    <w:rsid w:val="00627528"/>
    <w:rsid w:val="00632DD1"/>
    <w:rsid w:val="00633F62"/>
    <w:rsid w:val="00634E6E"/>
    <w:rsid w:val="00634EE2"/>
    <w:rsid w:val="00634F11"/>
    <w:rsid w:val="006361D5"/>
    <w:rsid w:val="00636A57"/>
    <w:rsid w:val="00637526"/>
    <w:rsid w:val="00637B7D"/>
    <w:rsid w:val="006411C9"/>
    <w:rsid w:val="00642CE1"/>
    <w:rsid w:val="00643113"/>
    <w:rsid w:val="00644D62"/>
    <w:rsid w:val="00644E43"/>
    <w:rsid w:val="00646A57"/>
    <w:rsid w:val="00650572"/>
    <w:rsid w:val="00653E7F"/>
    <w:rsid w:val="006544EE"/>
    <w:rsid w:val="00655AF7"/>
    <w:rsid w:val="00657D06"/>
    <w:rsid w:val="00657DAA"/>
    <w:rsid w:val="00660B02"/>
    <w:rsid w:val="00660DB0"/>
    <w:rsid w:val="00662FCA"/>
    <w:rsid w:val="00663AF5"/>
    <w:rsid w:val="0066488F"/>
    <w:rsid w:val="006648F7"/>
    <w:rsid w:val="00666591"/>
    <w:rsid w:val="0067359D"/>
    <w:rsid w:val="00676750"/>
    <w:rsid w:val="00676989"/>
    <w:rsid w:val="0068141E"/>
    <w:rsid w:val="00681940"/>
    <w:rsid w:val="006819F1"/>
    <w:rsid w:val="006821B0"/>
    <w:rsid w:val="006837BE"/>
    <w:rsid w:val="00684DC8"/>
    <w:rsid w:val="006879CC"/>
    <w:rsid w:val="006901F9"/>
    <w:rsid w:val="00692677"/>
    <w:rsid w:val="00693C78"/>
    <w:rsid w:val="00696B29"/>
    <w:rsid w:val="006979E9"/>
    <w:rsid w:val="006A09EE"/>
    <w:rsid w:val="006A0BF6"/>
    <w:rsid w:val="006A12E4"/>
    <w:rsid w:val="006A1EE8"/>
    <w:rsid w:val="006A273F"/>
    <w:rsid w:val="006A474F"/>
    <w:rsid w:val="006A49BF"/>
    <w:rsid w:val="006A690B"/>
    <w:rsid w:val="006A6A6A"/>
    <w:rsid w:val="006A6E4C"/>
    <w:rsid w:val="006A7897"/>
    <w:rsid w:val="006B0AEE"/>
    <w:rsid w:val="006B16BA"/>
    <w:rsid w:val="006B1CF2"/>
    <w:rsid w:val="006B657A"/>
    <w:rsid w:val="006C069B"/>
    <w:rsid w:val="006C1474"/>
    <w:rsid w:val="006C587E"/>
    <w:rsid w:val="006C6643"/>
    <w:rsid w:val="006C70D6"/>
    <w:rsid w:val="006D0628"/>
    <w:rsid w:val="006D34A2"/>
    <w:rsid w:val="006D475F"/>
    <w:rsid w:val="006D48D2"/>
    <w:rsid w:val="006D75F0"/>
    <w:rsid w:val="006E0245"/>
    <w:rsid w:val="006E1101"/>
    <w:rsid w:val="006E2DB4"/>
    <w:rsid w:val="006E2EC8"/>
    <w:rsid w:val="006E316C"/>
    <w:rsid w:val="006E583B"/>
    <w:rsid w:val="006F24EA"/>
    <w:rsid w:val="006F26E4"/>
    <w:rsid w:val="006F27CC"/>
    <w:rsid w:val="006F2B9C"/>
    <w:rsid w:val="006F2CC5"/>
    <w:rsid w:val="006F30C7"/>
    <w:rsid w:val="006F318A"/>
    <w:rsid w:val="006F538F"/>
    <w:rsid w:val="006F6166"/>
    <w:rsid w:val="00700473"/>
    <w:rsid w:val="00700BA5"/>
    <w:rsid w:val="007043B9"/>
    <w:rsid w:val="00705BB3"/>
    <w:rsid w:val="007077C0"/>
    <w:rsid w:val="00711010"/>
    <w:rsid w:val="00713DB5"/>
    <w:rsid w:val="00714A71"/>
    <w:rsid w:val="00715466"/>
    <w:rsid w:val="0071605F"/>
    <w:rsid w:val="007219DB"/>
    <w:rsid w:val="00723172"/>
    <w:rsid w:val="00724049"/>
    <w:rsid w:val="0072472E"/>
    <w:rsid w:val="00724AC3"/>
    <w:rsid w:val="00726646"/>
    <w:rsid w:val="0072765D"/>
    <w:rsid w:val="00730243"/>
    <w:rsid w:val="00730483"/>
    <w:rsid w:val="00730FD3"/>
    <w:rsid w:val="00731FB1"/>
    <w:rsid w:val="00733B18"/>
    <w:rsid w:val="007347C0"/>
    <w:rsid w:val="00734C31"/>
    <w:rsid w:val="00736896"/>
    <w:rsid w:val="0073716B"/>
    <w:rsid w:val="0074054B"/>
    <w:rsid w:val="007411A0"/>
    <w:rsid w:val="007414F9"/>
    <w:rsid w:val="00742792"/>
    <w:rsid w:val="00742989"/>
    <w:rsid w:val="00745914"/>
    <w:rsid w:val="00750A97"/>
    <w:rsid w:val="00750D4C"/>
    <w:rsid w:val="007516B7"/>
    <w:rsid w:val="0075264D"/>
    <w:rsid w:val="00753E07"/>
    <w:rsid w:val="007558F8"/>
    <w:rsid w:val="00760D1D"/>
    <w:rsid w:val="00760DA6"/>
    <w:rsid w:val="0076127A"/>
    <w:rsid w:val="007617BF"/>
    <w:rsid w:val="00763970"/>
    <w:rsid w:val="0076405D"/>
    <w:rsid w:val="007708EB"/>
    <w:rsid w:val="00771999"/>
    <w:rsid w:val="00777E81"/>
    <w:rsid w:val="00781410"/>
    <w:rsid w:val="007824B7"/>
    <w:rsid w:val="007837EC"/>
    <w:rsid w:val="00783A9F"/>
    <w:rsid w:val="007860B3"/>
    <w:rsid w:val="007862FA"/>
    <w:rsid w:val="00790148"/>
    <w:rsid w:val="0079064C"/>
    <w:rsid w:val="007909FF"/>
    <w:rsid w:val="00792697"/>
    <w:rsid w:val="00792AF6"/>
    <w:rsid w:val="0079395D"/>
    <w:rsid w:val="0079445D"/>
    <w:rsid w:val="00794AFE"/>
    <w:rsid w:val="00794B59"/>
    <w:rsid w:val="00794D08"/>
    <w:rsid w:val="00795729"/>
    <w:rsid w:val="00795B24"/>
    <w:rsid w:val="00796CC9"/>
    <w:rsid w:val="00796EC4"/>
    <w:rsid w:val="007A0161"/>
    <w:rsid w:val="007A07DA"/>
    <w:rsid w:val="007A0B43"/>
    <w:rsid w:val="007A0C4C"/>
    <w:rsid w:val="007A2FBA"/>
    <w:rsid w:val="007A3722"/>
    <w:rsid w:val="007A47C0"/>
    <w:rsid w:val="007A4F68"/>
    <w:rsid w:val="007B19DF"/>
    <w:rsid w:val="007B2970"/>
    <w:rsid w:val="007B2D09"/>
    <w:rsid w:val="007B4C07"/>
    <w:rsid w:val="007B50DE"/>
    <w:rsid w:val="007B5A93"/>
    <w:rsid w:val="007B64B4"/>
    <w:rsid w:val="007B6D37"/>
    <w:rsid w:val="007B7002"/>
    <w:rsid w:val="007B793F"/>
    <w:rsid w:val="007C0A3E"/>
    <w:rsid w:val="007C27E9"/>
    <w:rsid w:val="007C3AF9"/>
    <w:rsid w:val="007C521C"/>
    <w:rsid w:val="007C5862"/>
    <w:rsid w:val="007C667A"/>
    <w:rsid w:val="007C700A"/>
    <w:rsid w:val="007C784D"/>
    <w:rsid w:val="007D042B"/>
    <w:rsid w:val="007D3BC7"/>
    <w:rsid w:val="007D4AC1"/>
    <w:rsid w:val="007D58D3"/>
    <w:rsid w:val="007D7AAA"/>
    <w:rsid w:val="007E0634"/>
    <w:rsid w:val="007E0F49"/>
    <w:rsid w:val="007E1920"/>
    <w:rsid w:val="007E1F59"/>
    <w:rsid w:val="007E4CCB"/>
    <w:rsid w:val="007E53B4"/>
    <w:rsid w:val="007E6911"/>
    <w:rsid w:val="007E7427"/>
    <w:rsid w:val="007F0D7D"/>
    <w:rsid w:val="007F2410"/>
    <w:rsid w:val="007F31C8"/>
    <w:rsid w:val="007F369D"/>
    <w:rsid w:val="007F3C89"/>
    <w:rsid w:val="007F4FBC"/>
    <w:rsid w:val="007F6047"/>
    <w:rsid w:val="007F6C84"/>
    <w:rsid w:val="007F7692"/>
    <w:rsid w:val="0080032B"/>
    <w:rsid w:val="00800444"/>
    <w:rsid w:val="008006A1"/>
    <w:rsid w:val="0080118B"/>
    <w:rsid w:val="0080215B"/>
    <w:rsid w:val="008033F1"/>
    <w:rsid w:val="00805DD1"/>
    <w:rsid w:val="00807273"/>
    <w:rsid w:val="008073D2"/>
    <w:rsid w:val="00807FCB"/>
    <w:rsid w:val="008100A3"/>
    <w:rsid w:val="008133CB"/>
    <w:rsid w:val="00814EA6"/>
    <w:rsid w:val="0081688C"/>
    <w:rsid w:val="00816B1D"/>
    <w:rsid w:val="00817C7A"/>
    <w:rsid w:val="00821B77"/>
    <w:rsid w:val="00822E61"/>
    <w:rsid w:val="00823C71"/>
    <w:rsid w:val="00824EF1"/>
    <w:rsid w:val="0082501D"/>
    <w:rsid w:val="00826F74"/>
    <w:rsid w:val="00830F1F"/>
    <w:rsid w:val="0083257E"/>
    <w:rsid w:val="008328CA"/>
    <w:rsid w:val="0083471E"/>
    <w:rsid w:val="0083576A"/>
    <w:rsid w:val="008376D5"/>
    <w:rsid w:val="00840FD5"/>
    <w:rsid w:val="00841A87"/>
    <w:rsid w:val="00841C77"/>
    <w:rsid w:val="00843800"/>
    <w:rsid w:val="00844EEF"/>
    <w:rsid w:val="00845B24"/>
    <w:rsid w:val="0084602F"/>
    <w:rsid w:val="0084755A"/>
    <w:rsid w:val="00847E49"/>
    <w:rsid w:val="00851B5D"/>
    <w:rsid w:val="00852F8B"/>
    <w:rsid w:val="00853143"/>
    <w:rsid w:val="008539BF"/>
    <w:rsid w:val="0085485F"/>
    <w:rsid w:val="0085538F"/>
    <w:rsid w:val="00856188"/>
    <w:rsid w:val="00856282"/>
    <w:rsid w:val="00856A58"/>
    <w:rsid w:val="00856ABA"/>
    <w:rsid w:val="00857982"/>
    <w:rsid w:val="00860507"/>
    <w:rsid w:val="00860780"/>
    <w:rsid w:val="00860B80"/>
    <w:rsid w:val="00860CB2"/>
    <w:rsid w:val="00861D9A"/>
    <w:rsid w:val="0087230F"/>
    <w:rsid w:val="00873A2C"/>
    <w:rsid w:val="00874378"/>
    <w:rsid w:val="00874822"/>
    <w:rsid w:val="00874D61"/>
    <w:rsid w:val="0087659E"/>
    <w:rsid w:val="00876E44"/>
    <w:rsid w:val="008819BE"/>
    <w:rsid w:val="008836F8"/>
    <w:rsid w:val="008848EF"/>
    <w:rsid w:val="00884E7C"/>
    <w:rsid w:val="00887D38"/>
    <w:rsid w:val="00891425"/>
    <w:rsid w:val="008944C3"/>
    <w:rsid w:val="00896B6A"/>
    <w:rsid w:val="008A0ACE"/>
    <w:rsid w:val="008A19ED"/>
    <w:rsid w:val="008A46B0"/>
    <w:rsid w:val="008A49D2"/>
    <w:rsid w:val="008A4ECC"/>
    <w:rsid w:val="008B05BE"/>
    <w:rsid w:val="008B213D"/>
    <w:rsid w:val="008B3DFD"/>
    <w:rsid w:val="008B4245"/>
    <w:rsid w:val="008B549F"/>
    <w:rsid w:val="008C0FED"/>
    <w:rsid w:val="008C2B08"/>
    <w:rsid w:val="008C37B3"/>
    <w:rsid w:val="008C4355"/>
    <w:rsid w:val="008C54E0"/>
    <w:rsid w:val="008C5BDD"/>
    <w:rsid w:val="008C68A5"/>
    <w:rsid w:val="008D0915"/>
    <w:rsid w:val="008D0B61"/>
    <w:rsid w:val="008D2749"/>
    <w:rsid w:val="008D412A"/>
    <w:rsid w:val="008D4D50"/>
    <w:rsid w:val="008D5EE0"/>
    <w:rsid w:val="008E2F8C"/>
    <w:rsid w:val="008E4166"/>
    <w:rsid w:val="008E4649"/>
    <w:rsid w:val="008E5203"/>
    <w:rsid w:val="008E6B87"/>
    <w:rsid w:val="008E6DA9"/>
    <w:rsid w:val="008F44F1"/>
    <w:rsid w:val="008F5999"/>
    <w:rsid w:val="00901150"/>
    <w:rsid w:val="009038C2"/>
    <w:rsid w:val="00903DD3"/>
    <w:rsid w:val="00904750"/>
    <w:rsid w:val="00906E27"/>
    <w:rsid w:val="009075C5"/>
    <w:rsid w:val="0091125B"/>
    <w:rsid w:val="00911824"/>
    <w:rsid w:val="009124EC"/>
    <w:rsid w:val="00914AEC"/>
    <w:rsid w:val="00920F26"/>
    <w:rsid w:val="0092193F"/>
    <w:rsid w:val="00923745"/>
    <w:rsid w:val="00925C35"/>
    <w:rsid w:val="009332E1"/>
    <w:rsid w:val="00935448"/>
    <w:rsid w:val="0094041E"/>
    <w:rsid w:val="00941489"/>
    <w:rsid w:val="00942791"/>
    <w:rsid w:val="00951173"/>
    <w:rsid w:val="00951955"/>
    <w:rsid w:val="0095210E"/>
    <w:rsid w:val="00953EA1"/>
    <w:rsid w:val="0095427B"/>
    <w:rsid w:val="00954C6A"/>
    <w:rsid w:val="00955FD6"/>
    <w:rsid w:val="00960F6C"/>
    <w:rsid w:val="00961E1D"/>
    <w:rsid w:val="00962E42"/>
    <w:rsid w:val="009630A6"/>
    <w:rsid w:val="00964594"/>
    <w:rsid w:val="00966505"/>
    <w:rsid w:val="00967E76"/>
    <w:rsid w:val="009709DA"/>
    <w:rsid w:val="00972136"/>
    <w:rsid w:val="00972AAB"/>
    <w:rsid w:val="00973482"/>
    <w:rsid w:val="009734CD"/>
    <w:rsid w:val="00973EE2"/>
    <w:rsid w:val="00977AC0"/>
    <w:rsid w:val="00977CBA"/>
    <w:rsid w:val="00980407"/>
    <w:rsid w:val="0098065C"/>
    <w:rsid w:val="0098144C"/>
    <w:rsid w:val="0098153C"/>
    <w:rsid w:val="00981C6E"/>
    <w:rsid w:val="009827CE"/>
    <w:rsid w:val="00983614"/>
    <w:rsid w:val="00984E61"/>
    <w:rsid w:val="00984F20"/>
    <w:rsid w:val="0098563F"/>
    <w:rsid w:val="0098568D"/>
    <w:rsid w:val="00990BC1"/>
    <w:rsid w:val="00992339"/>
    <w:rsid w:val="009928CA"/>
    <w:rsid w:val="0099483B"/>
    <w:rsid w:val="009963B3"/>
    <w:rsid w:val="009A1D60"/>
    <w:rsid w:val="009A245F"/>
    <w:rsid w:val="009A2781"/>
    <w:rsid w:val="009A302F"/>
    <w:rsid w:val="009A4224"/>
    <w:rsid w:val="009A5198"/>
    <w:rsid w:val="009A6C07"/>
    <w:rsid w:val="009A71F6"/>
    <w:rsid w:val="009B0881"/>
    <w:rsid w:val="009B460D"/>
    <w:rsid w:val="009B4C76"/>
    <w:rsid w:val="009C03F1"/>
    <w:rsid w:val="009C0860"/>
    <w:rsid w:val="009C0A2B"/>
    <w:rsid w:val="009C0F15"/>
    <w:rsid w:val="009C40C3"/>
    <w:rsid w:val="009C51A7"/>
    <w:rsid w:val="009C675C"/>
    <w:rsid w:val="009C7746"/>
    <w:rsid w:val="009C7749"/>
    <w:rsid w:val="009C7790"/>
    <w:rsid w:val="009C7814"/>
    <w:rsid w:val="009D12C4"/>
    <w:rsid w:val="009D2CDA"/>
    <w:rsid w:val="009D5F7B"/>
    <w:rsid w:val="009D6E3C"/>
    <w:rsid w:val="009D6FC5"/>
    <w:rsid w:val="009D7771"/>
    <w:rsid w:val="009D7EBD"/>
    <w:rsid w:val="009E1D3A"/>
    <w:rsid w:val="009E2C86"/>
    <w:rsid w:val="009E2EC4"/>
    <w:rsid w:val="009E322F"/>
    <w:rsid w:val="009E5B03"/>
    <w:rsid w:val="009E5E4B"/>
    <w:rsid w:val="009E5F3F"/>
    <w:rsid w:val="009E6028"/>
    <w:rsid w:val="009E6D26"/>
    <w:rsid w:val="009E7793"/>
    <w:rsid w:val="009E7A57"/>
    <w:rsid w:val="009F0265"/>
    <w:rsid w:val="009F07CA"/>
    <w:rsid w:val="009F0ECE"/>
    <w:rsid w:val="009F1F46"/>
    <w:rsid w:val="009F2F97"/>
    <w:rsid w:val="009F6D1F"/>
    <w:rsid w:val="00A00078"/>
    <w:rsid w:val="00A0086A"/>
    <w:rsid w:val="00A009F1"/>
    <w:rsid w:val="00A010D6"/>
    <w:rsid w:val="00A01E66"/>
    <w:rsid w:val="00A02719"/>
    <w:rsid w:val="00A02A43"/>
    <w:rsid w:val="00A0322F"/>
    <w:rsid w:val="00A04038"/>
    <w:rsid w:val="00A04BFC"/>
    <w:rsid w:val="00A10649"/>
    <w:rsid w:val="00A14161"/>
    <w:rsid w:val="00A1453A"/>
    <w:rsid w:val="00A15416"/>
    <w:rsid w:val="00A15772"/>
    <w:rsid w:val="00A166EA"/>
    <w:rsid w:val="00A16F1C"/>
    <w:rsid w:val="00A1713A"/>
    <w:rsid w:val="00A21473"/>
    <w:rsid w:val="00A223FD"/>
    <w:rsid w:val="00A22C0B"/>
    <w:rsid w:val="00A22C7D"/>
    <w:rsid w:val="00A23069"/>
    <w:rsid w:val="00A23A91"/>
    <w:rsid w:val="00A25AD8"/>
    <w:rsid w:val="00A25CAE"/>
    <w:rsid w:val="00A27C5A"/>
    <w:rsid w:val="00A31059"/>
    <w:rsid w:val="00A33148"/>
    <w:rsid w:val="00A343FC"/>
    <w:rsid w:val="00A34B2E"/>
    <w:rsid w:val="00A3656B"/>
    <w:rsid w:val="00A36981"/>
    <w:rsid w:val="00A36D61"/>
    <w:rsid w:val="00A3766D"/>
    <w:rsid w:val="00A376D9"/>
    <w:rsid w:val="00A42A7D"/>
    <w:rsid w:val="00A43863"/>
    <w:rsid w:val="00A44ACD"/>
    <w:rsid w:val="00A472B4"/>
    <w:rsid w:val="00A47770"/>
    <w:rsid w:val="00A5036A"/>
    <w:rsid w:val="00A510D2"/>
    <w:rsid w:val="00A53256"/>
    <w:rsid w:val="00A53616"/>
    <w:rsid w:val="00A543AD"/>
    <w:rsid w:val="00A568F9"/>
    <w:rsid w:val="00A57E3E"/>
    <w:rsid w:val="00A63AF8"/>
    <w:rsid w:val="00A64ABC"/>
    <w:rsid w:val="00A660B8"/>
    <w:rsid w:val="00A661C5"/>
    <w:rsid w:val="00A663BC"/>
    <w:rsid w:val="00A66E09"/>
    <w:rsid w:val="00A6700F"/>
    <w:rsid w:val="00A67E8E"/>
    <w:rsid w:val="00A708DC"/>
    <w:rsid w:val="00A723C2"/>
    <w:rsid w:val="00A7250D"/>
    <w:rsid w:val="00A75253"/>
    <w:rsid w:val="00A76E86"/>
    <w:rsid w:val="00A80790"/>
    <w:rsid w:val="00A80D66"/>
    <w:rsid w:val="00A81194"/>
    <w:rsid w:val="00A82826"/>
    <w:rsid w:val="00A83359"/>
    <w:rsid w:val="00A83757"/>
    <w:rsid w:val="00A84DF2"/>
    <w:rsid w:val="00A8594A"/>
    <w:rsid w:val="00A860E2"/>
    <w:rsid w:val="00A86113"/>
    <w:rsid w:val="00A86984"/>
    <w:rsid w:val="00A87F17"/>
    <w:rsid w:val="00A92CF3"/>
    <w:rsid w:val="00A93126"/>
    <w:rsid w:val="00A9378B"/>
    <w:rsid w:val="00A95431"/>
    <w:rsid w:val="00A954C4"/>
    <w:rsid w:val="00A97F26"/>
    <w:rsid w:val="00AA07A8"/>
    <w:rsid w:val="00AA2275"/>
    <w:rsid w:val="00AA3222"/>
    <w:rsid w:val="00AA417A"/>
    <w:rsid w:val="00AA4714"/>
    <w:rsid w:val="00AA4A24"/>
    <w:rsid w:val="00AA5283"/>
    <w:rsid w:val="00AA69A0"/>
    <w:rsid w:val="00AB1D8A"/>
    <w:rsid w:val="00AB3D9C"/>
    <w:rsid w:val="00AB3F29"/>
    <w:rsid w:val="00AB41B5"/>
    <w:rsid w:val="00AB4915"/>
    <w:rsid w:val="00AB5897"/>
    <w:rsid w:val="00AB667A"/>
    <w:rsid w:val="00AC1B77"/>
    <w:rsid w:val="00AC2CD2"/>
    <w:rsid w:val="00AC5682"/>
    <w:rsid w:val="00AC6ADA"/>
    <w:rsid w:val="00AC6D20"/>
    <w:rsid w:val="00AD1D00"/>
    <w:rsid w:val="00AD2507"/>
    <w:rsid w:val="00AD4877"/>
    <w:rsid w:val="00AD6EA6"/>
    <w:rsid w:val="00AD7879"/>
    <w:rsid w:val="00AE2151"/>
    <w:rsid w:val="00AE37A8"/>
    <w:rsid w:val="00AE38F0"/>
    <w:rsid w:val="00AE4B01"/>
    <w:rsid w:val="00AE57F2"/>
    <w:rsid w:val="00AE6C67"/>
    <w:rsid w:val="00AE721A"/>
    <w:rsid w:val="00AF0A57"/>
    <w:rsid w:val="00AF393A"/>
    <w:rsid w:val="00AF3D23"/>
    <w:rsid w:val="00AF486F"/>
    <w:rsid w:val="00AF604A"/>
    <w:rsid w:val="00AF6B23"/>
    <w:rsid w:val="00AF7354"/>
    <w:rsid w:val="00AF7375"/>
    <w:rsid w:val="00B00D0B"/>
    <w:rsid w:val="00B00D6B"/>
    <w:rsid w:val="00B02481"/>
    <w:rsid w:val="00B037A5"/>
    <w:rsid w:val="00B07D5A"/>
    <w:rsid w:val="00B10045"/>
    <w:rsid w:val="00B10F69"/>
    <w:rsid w:val="00B13488"/>
    <w:rsid w:val="00B13D35"/>
    <w:rsid w:val="00B15189"/>
    <w:rsid w:val="00B15BD1"/>
    <w:rsid w:val="00B178B6"/>
    <w:rsid w:val="00B17C26"/>
    <w:rsid w:val="00B21723"/>
    <w:rsid w:val="00B21BF6"/>
    <w:rsid w:val="00B22831"/>
    <w:rsid w:val="00B24999"/>
    <w:rsid w:val="00B3002D"/>
    <w:rsid w:val="00B3155B"/>
    <w:rsid w:val="00B32465"/>
    <w:rsid w:val="00B330BC"/>
    <w:rsid w:val="00B34B18"/>
    <w:rsid w:val="00B35148"/>
    <w:rsid w:val="00B3588E"/>
    <w:rsid w:val="00B36373"/>
    <w:rsid w:val="00B3648C"/>
    <w:rsid w:val="00B36A5F"/>
    <w:rsid w:val="00B36D31"/>
    <w:rsid w:val="00B40BBE"/>
    <w:rsid w:val="00B40C38"/>
    <w:rsid w:val="00B42005"/>
    <w:rsid w:val="00B432EA"/>
    <w:rsid w:val="00B43598"/>
    <w:rsid w:val="00B46EF1"/>
    <w:rsid w:val="00B47A01"/>
    <w:rsid w:val="00B50B23"/>
    <w:rsid w:val="00B60243"/>
    <w:rsid w:val="00B608E3"/>
    <w:rsid w:val="00B65D6E"/>
    <w:rsid w:val="00B6642D"/>
    <w:rsid w:val="00B66602"/>
    <w:rsid w:val="00B679B8"/>
    <w:rsid w:val="00B708D8"/>
    <w:rsid w:val="00B71537"/>
    <w:rsid w:val="00B73212"/>
    <w:rsid w:val="00B7464A"/>
    <w:rsid w:val="00B7571A"/>
    <w:rsid w:val="00B75A7C"/>
    <w:rsid w:val="00B813BE"/>
    <w:rsid w:val="00B82578"/>
    <w:rsid w:val="00B82735"/>
    <w:rsid w:val="00B82A0A"/>
    <w:rsid w:val="00B8308D"/>
    <w:rsid w:val="00B83D51"/>
    <w:rsid w:val="00B84DD6"/>
    <w:rsid w:val="00B84E9C"/>
    <w:rsid w:val="00B85316"/>
    <w:rsid w:val="00B8771A"/>
    <w:rsid w:val="00B87A76"/>
    <w:rsid w:val="00B92A97"/>
    <w:rsid w:val="00B941B1"/>
    <w:rsid w:val="00B951F6"/>
    <w:rsid w:val="00B9544F"/>
    <w:rsid w:val="00B95776"/>
    <w:rsid w:val="00B96951"/>
    <w:rsid w:val="00B97476"/>
    <w:rsid w:val="00B978DF"/>
    <w:rsid w:val="00BA0F79"/>
    <w:rsid w:val="00BA1F24"/>
    <w:rsid w:val="00BA2C3D"/>
    <w:rsid w:val="00BA3199"/>
    <w:rsid w:val="00BA3D06"/>
    <w:rsid w:val="00BA683E"/>
    <w:rsid w:val="00BA6FA5"/>
    <w:rsid w:val="00BB2D3E"/>
    <w:rsid w:val="00BB2FAA"/>
    <w:rsid w:val="00BB41EE"/>
    <w:rsid w:val="00BB4D38"/>
    <w:rsid w:val="00BB5BDB"/>
    <w:rsid w:val="00BB68FA"/>
    <w:rsid w:val="00BB76BE"/>
    <w:rsid w:val="00BC04B6"/>
    <w:rsid w:val="00BC1A8A"/>
    <w:rsid w:val="00BC1D76"/>
    <w:rsid w:val="00BC31A6"/>
    <w:rsid w:val="00BC49F0"/>
    <w:rsid w:val="00BC4CE2"/>
    <w:rsid w:val="00BC5C1E"/>
    <w:rsid w:val="00BD02E2"/>
    <w:rsid w:val="00BD164A"/>
    <w:rsid w:val="00BD19F5"/>
    <w:rsid w:val="00BD1A7D"/>
    <w:rsid w:val="00BD27F4"/>
    <w:rsid w:val="00BE17E2"/>
    <w:rsid w:val="00BE182B"/>
    <w:rsid w:val="00BE24C3"/>
    <w:rsid w:val="00BE2E08"/>
    <w:rsid w:val="00BE3F16"/>
    <w:rsid w:val="00BE6A58"/>
    <w:rsid w:val="00BE7BC6"/>
    <w:rsid w:val="00BF1EEF"/>
    <w:rsid w:val="00BF1FA3"/>
    <w:rsid w:val="00BF3351"/>
    <w:rsid w:val="00BF344D"/>
    <w:rsid w:val="00BF4E5A"/>
    <w:rsid w:val="00BF5A2D"/>
    <w:rsid w:val="00C008C6"/>
    <w:rsid w:val="00C01D47"/>
    <w:rsid w:val="00C028A6"/>
    <w:rsid w:val="00C02C90"/>
    <w:rsid w:val="00C02C9C"/>
    <w:rsid w:val="00C044E2"/>
    <w:rsid w:val="00C048E0"/>
    <w:rsid w:val="00C05EF0"/>
    <w:rsid w:val="00C07C60"/>
    <w:rsid w:val="00C11545"/>
    <w:rsid w:val="00C115BA"/>
    <w:rsid w:val="00C13F43"/>
    <w:rsid w:val="00C1660E"/>
    <w:rsid w:val="00C17778"/>
    <w:rsid w:val="00C20126"/>
    <w:rsid w:val="00C20885"/>
    <w:rsid w:val="00C212F0"/>
    <w:rsid w:val="00C21509"/>
    <w:rsid w:val="00C230B3"/>
    <w:rsid w:val="00C23723"/>
    <w:rsid w:val="00C24609"/>
    <w:rsid w:val="00C24BCE"/>
    <w:rsid w:val="00C25BB1"/>
    <w:rsid w:val="00C27047"/>
    <w:rsid w:val="00C27736"/>
    <w:rsid w:val="00C31655"/>
    <w:rsid w:val="00C32E49"/>
    <w:rsid w:val="00C33B26"/>
    <w:rsid w:val="00C351C6"/>
    <w:rsid w:val="00C35DEF"/>
    <w:rsid w:val="00C361D7"/>
    <w:rsid w:val="00C37468"/>
    <w:rsid w:val="00C407E8"/>
    <w:rsid w:val="00C40D60"/>
    <w:rsid w:val="00C41C31"/>
    <w:rsid w:val="00C42593"/>
    <w:rsid w:val="00C43A6B"/>
    <w:rsid w:val="00C453D7"/>
    <w:rsid w:val="00C47859"/>
    <w:rsid w:val="00C47B69"/>
    <w:rsid w:val="00C47CD7"/>
    <w:rsid w:val="00C50B51"/>
    <w:rsid w:val="00C51397"/>
    <w:rsid w:val="00C522FD"/>
    <w:rsid w:val="00C536B4"/>
    <w:rsid w:val="00C54EC5"/>
    <w:rsid w:val="00C5724A"/>
    <w:rsid w:val="00C60C56"/>
    <w:rsid w:val="00C61A70"/>
    <w:rsid w:val="00C624BF"/>
    <w:rsid w:val="00C62CA1"/>
    <w:rsid w:val="00C707F8"/>
    <w:rsid w:val="00C7209B"/>
    <w:rsid w:val="00C73377"/>
    <w:rsid w:val="00C7568F"/>
    <w:rsid w:val="00C7649D"/>
    <w:rsid w:val="00C76EAD"/>
    <w:rsid w:val="00C77880"/>
    <w:rsid w:val="00C77B03"/>
    <w:rsid w:val="00C801D7"/>
    <w:rsid w:val="00C81D35"/>
    <w:rsid w:val="00C828F5"/>
    <w:rsid w:val="00C82FB6"/>
    <w:rsid w:val="00C86D32"/>
    <w:rsid w:val="00C92347"/>
    <w:rsid w:val="00C93405"/>
    <w:rsid w:val="00C93C20"/>
    <w:rsid w:val="00C94BD9"/>
    <w:rsid w:val="00C94E16"/>
    <w:rsid w:val="00C95743"/>
    <w:rsid w:val="00C95AB4"/>
    <w:rsid w:val="00C97029"/>
    <w:rsid w:val="00CA1829"/>
    <w:rsid w:val="00CA1CE9"/>
    <w:rsid w:val="00CA1D68"/>
    <w:rsid w:val="00CA25BD"/>
    <w:rsid w:val="00CA319D"/>
    <w:rsid w:val="00CA36FA"/>
    <w:rsid w:val="00CB0970"/>
    <w:rsid w:val="00CB0EB8"/>
    <w:rsid w:val="00CB2D05"/>
    <w:rsid w:val="00CB32C3"/>
    <w:rsid w:val="00CB3E6B"/>
    <w:rsid w:val="00CB413B"/>
    <w:rsid w:val="00CB4CAA"/>
    <w:rsid w:val="00CB4E7F"/>
    <w:rsid w:val="00CB57E4"/>
    <w:rsid w:val="00CB6C4C"/>
    <w:rsid w:val="00CC0A74"/>
    <w:rsid w:val="00CC1F36"/>
    <w:rsid w:val="00CC1FA3"/>
    <w:rsid w:val="00CC355A"/>
    <w:rsid w:val="00CC3B65"/>
    <w:rsid w:val="00CC454F"/>
    <w:rsid w:val="00CC5F1F"/>
    <w:rsid w:val="00CC6B43"/>
    <w:rsid w:val="00CC6B98"/>
    <w:rsid w:val="00CC6F2B"/>
    <w:rsid w:val="00CC74E9"/>
    <w:rsid w:val="00CC7D0E"/>
    <w:rsid w:val="00CD17EC"/>
    <w:rsid w:val="00CD5213"/>
    <w:rsid w:val="00CD64F5"/>
    <w:rsid w:val="00CD69F2"/>
    <w:rsid w:val="00CE157A"/>
    <w:rsid w:val="00CE1FE8"/>
    <w:rsid w:val="00CE4009"/>
    <w:rsid w:val="00CE40A4"/>
    <w:rsid w:val="00CE444F"/>
    <w:rsid w:val="00CE462A"/>
    <w:rsid w:val="00CF10A9"/>
    <w:rsid w:val="00CF18B6"/>
    <w:rsid w:val="00CF6495"/>
    <w:rsid w:val="00CF6E14"/>
    <w:rsid w:val="00CF6E38"/>
    <w:rsid w:val="00CF7F69"/>
    <w:rsid w:val="00D01B4D"/>
    <w:rsid w:val="00D03380"/>
    <w:rsid w:val="00D05D85"/>
    <w:rsid w:val="00D07D48"/>
    <w:rsid w:val="00D107AE"/>
    <w:rsid w:val="00D118AA"/>
    <w:rsid w:val="00D11E2E"/>
    <w:rsid w:val="00D121D0"/>
    <w:rsid w:val="00D14013"/>
    <w:rsid w:val="00D148F2"/>
    <w:rsid w:val="00D15493"/>
    <w:rsid w:val="00D15618"/>
    <w:rsid w:val="00D16722"/>
    <w:rsid w:val="00D170C1"/>
    <w:rsid w:val="00D22C44"/>
    <w:rsid w:val="00D22C60"/>
    <w:rsid w:val="00D23A8D"/>
    <w:rsid w:val="00D2518A"/>
    <w:rsid w:val="00D2549D"/>
    <w:rsid w:val="00D26090"/>
    <w:rsid w:val="00D27576"/>
    <w:rsid w:val="00D33A3C"/>
    <w:rsid w:val="00D33DDB"/>
    <w:rsid w:val="00D341C2"/>
    <w:rsid w:val="00D34270"/>
    <w:rsid w:val="00D34D18"/>
    <w:rsid w:val="00D4123A"/>
    <w:rsid w:val="00D43D0D"/>
    <w:rsid w:val="00D44635"/>
    <w:rsid w:val="00D44D52"/>
    <w:rsid w:val="00D463F9"/>
    <w:rsid w:val="00D4681B"/>
    <w:rsid w:val="00D4778A"/>
    <w:rsid w:val="00D47EDA"/>
    <w:rsid w:val="00D503AF"/>
    <w:rsid w:val="00D51730"/>
    <w:rsid w:val="00D51EDA"/>
    <w:rsid w:val="00D53EF3"/>
    <w:rsid w:val="00D6093A"/>
    <w:rsid w:val="00D609F6"/>
    <w:rsid w:val="00D62B7B"/>
    <w:rsid w:val="00D62B91"/>
    <w:rsid w:val="00D6407F"/>
    <w:rsid w:val="00D67308"/>
    <w:rsid w:val="00D67A28"/>
    <w:rsid w:val="00D71E27"/>
    <w:rsid w:val="00D72FDE"/>
    <w:rsid w:val="00D747E5"/>
    <w:rsid w:val="00D750BB"/>
    <w:rsid w:val="00D756A3"/>
    <w:rsid w:val="00D80202"/>
    <w:rsid w:val="00D80E1A"/>
    <w:rsid w:val="00D862C9"/>
    <w:rsid w:val="00D87533"/>
    <w:rsid w:val="00D902F5"/>
    <w:rsid w:val="00D91992"/>
    <w:rsid w:val="00D9270E"/>
    <w:rsid w:val="00D92B9C"/>
    <w:rsid w:val="00D92C2C"/>
    <w:rsid w:val="00D92DB8"/>
    <w:rsid w:val="00D93AC3"/>
    <w:rsid w:val="00D96CB5"/>
    <w:rsid w:val="00DA0E79"/>
    <w:rsid w:val="00DA215A"/>
    <w:rsid w:val="00DA462A"/>
    <w:rsid w:val="00DA6F43"/>
    <w:rsid w:val="00DB10C2"/>
    <w:rsid w:val="00DB29D1"/>
    <w:rsid w:val="00DB2A40"/>
    <w:rsid w:val="00DB2B69"/>
    <w:rsid w:val="00DB3453"/>
    <w:rsid w:val="00DB46EC"/>
    <w:rsid w:val="00DC0F42"/>
    <w:rsid w:val="00DC12E0"/>
    <w:rsid w:val="00DC1398"/>
    <w:rsid w:val="00DC1490"/>
    <w:rsid w:val="00DC247D"/>
    <w:rsid w:val="00DC3D8D"/>
    <w:rsid w:val="00DC4778"/>
    <w:rsid w:val="00DC6C02"/>
    <w:rsid w:val="00DC731A"/>
    <w:rsid w:val="00DC7A63"/>
    <w:rsid w:val="00DD132E"/>
    <w:rsid w:val="00DD1A95"/>
    <w:rsid w:val="00DD2439"/>
    <w:rsid w:val="00DD2465"/>
    <w:rsid w:val="00DD40A8"/>
    <w:rsid w:val="00DD4B5F"/>
    <w:rsid w:val="00DD5798"/>
    <w:rsid w:val="00DD6423"/>
    <w:rsid w:val="00DD70D8"/>
    <w:rsid w:val="00DE1469"/>
    <w:rsid w:val="00DE15B0"/>
    <w:rsid w:val="00DE1813"/>
    <w:rsid w:val="00DE2066"/>
    <w:rsid w:val="00DE35A2"/>
    <w:rsid w:val="00DE5AB8"/>
    <w:rsid w:val="00DE5D53"/>
    <w:rsid w:val="00DE7284"/>
    <w:rsid w:val="00DF03CD"/>
    <w:rsid w:val="00DF0B2B"/>
    <w:rsid w:val="00DF0D79"/>
    <w:rsid w:val="00DF1FA5"/>
    <w:rsid w:val="00DF3638"/>
    <w:rsid w:val="00DF3C9F"/>
    <w:rsid w:val="00DF4AD5"/>
    <w:rsid w:val="00DF50F7"/>
    <w:rsid w:val="00DF65D9"/>
    <w:rsid w:val="00DF6CD3"/>
    <w:rsid w:val="00DF7852"/>
    <w:rsid w:val="00DF7926"/>
    <w:rsid w:val="00DF79AE"/>
    <w:rsid w:val="00E01445"/>
    <w:rsid w:val="00E02383"/>
    <w:rsid w:val="00E057CB"/>
    <w:rsid w:val="00E06B65"/>
    <w:rsid w:val="00E10115"/>
    <w:rsid w:val="00E102C3"/>
    <w:rsid w:val="00E104D5"/>
    <w:rsid w:val="00E10ACF"/>
    <w:rsid w:val="00E11BFD"/>
    <w:rsid w:val="00E1253B"/>
    <w:rsid w:val="00E13547"/>
    <w:rsid w:val="00E146F3"/>
    <w:rsid w:val="00E14F12"/>
    <w:rsid w:val="00E15C0F"/>
    <w:rsid w:val="00E16436"/>
    <w:rsid w:val="00E16B37"/>
    <w:rsid w:val="00E2165C"/>
    <w:rsid w:val="00E31248"/>
    <w:rsid w:val="00E32FEB"/>
    <w:rsid w:val="00E335F7"/>
    <w:rsid w:val="00E3485E"/>
    <w:rsid w:val="00E37FF5"/>
    <w:rsid w:val="00E40158"/>
    <w:rsid w:val="00E41848"/>
    <w:rsid w:val="00E43ED3"/>
    <w:rsid w:val="00E446EA"/>
    <w:rsid w:val="00E4496B"/>
    <w:rsid w:val="00E45E10"/>
    <w:rsid w:val="00E45FC5"/>
    <w:rsid w:val="00E46337"/>
    <w:rsid w:val="00E4704B"/>
    <w:rsid w:val="00E506A2"/>
    <w:rsid w:val="00E506A5"/>
    <w:rsid w:val="00E50714"/>
    <w:rsid w:val="00E50869"/>
    <w:rsid w:val="00E51FEC"/>
    <w:rsid w:val="00E5776B"/>
    <w:rsid w:val="00E62D41"/>
    <w:rsid w:val="00E63A0C"/>
    <w:rsid w:val="00E64A41"/>
    <w:rsid w:val="00E657BE"/>
    <w:rsid w:val="00E65E45"/>
    <w:rsid w:val="00E71BF6"/>
    <w:rsid w:val="00E7379E"/>
    <w:rsid w:val="00E746C3"/>
    <w:rsid w:val="00E7471B"/>
    <w:rsid w:val="00E801F2"/>
    <w:rsid w:val="00E80762"/>
    <w:rsid w:val="00E80B11"/>
    <w:rsid w:val="00E84F97"/>
    <w:rsid w:val="00E87537"/>
    <w:rsid w:val="00E87EE1"/>
    <w:rsid w:val="00E9075D"/>
    <w:rsid w:val="00E9115C"/>
    <w:rsid w:val="00E91B76"/>
    <w:rsid w:val="00E91C31"/>
    <w:rsid w:val="00E9369A"/>
    <w:rsid w:val="00E94878"/>
    <w:rsid w:val="00E95905"/>
    <w:rsid w:val="00E96CEA"/>
    <w:rsid w:val="00E96D00"/>
    <w:rsid w:val="00E978CD"/>
    <w:rsid w:val="00EA0278"/>
    <w:rsid w:val="00EA0D50"/>
    <w:rsid w:val="00EA2287"/>
    <w:rsid w:val="00EA2436"/>
    <w:rsid w:val="00EA4DF4"/>
    <w:rsid w:val="00EA5FB6"/>
    <w:rsid w:val="00EB30F5"/>
    <w:rsid w:val="00EB6B08"/>
    <w:rsid w:val="00EB6B68"/>
    <w:rsid w:val="00EB6BC5"/>
    <w:rsid w:val="00EB73DD"/>
    <w:rsid w:val="00EB75D4"/>
    <w:rsid w:val="00EB785F"/>
    <w:rsid w:val="00EC2D2B"/>
    <w:rsid w:val="00EC2F1E"/>
    <w:rsid w:val="00EC3AC6"/>
    <w:rsid w:val="00EC3CC0"/>
    <w:rsid w:val="00EC4534"/>
    <w:rsid w:val="00EC4ACA"/>
    <w:rsid w:val="00EC556D"/>
    <w:rsid w:val="00EC63D6"/>
    <w:rsid w:val="00EC6599"/>
    <w:rsid w:val="00ED0292"/>
    <w:rsid w:val="00ED08A3"/>
    <w:rsid w:val="00ED46BB"/>
    <w:rsid w:val="00ED4CA1"/>
    <w:rsid w:val="00ED4E5F"/>
    <w:rsid w:val="00EE0D12"/>
    <w:rsid w:val="00EE258E"/>
    <w:rsid w:val="00EF1171"/>
    <w:rsid w:val="00EF18E9"/>
    <w:rsid w:val="00EF2D9A"/>
    <w:rsid w:val="00EF404B"/>
    <w:rsid w:val="00EF5CC2"/>
    <w:rsid w:val="00F004FE"/>
    <w:rsid w:val="00F00556"/>
    <w:rsid w:val="00F006A4"/>
    <w:rsid w:val="00F01411"/>
    <w:rsid w:val="00F02A31"/>
    <w:rsid w:val="00F05F2C"/>
    <w:rsid w:val="00F06A06"/>
    <w:rsid w:val="00F07493"/>
    <w:rsid w:val="00F07FF9"/>
    <w:rsid w:val="00F106D2"/>
    <w:rsid w:val="00F129E3"/>
    <w:rsid w:val="00F12BD6"/>
    <w:rsid w:val="00F13826"/>
    <w:rsid w:val="00F15610"/>
    <w:rsid w:val="00F160D1"/>
    <w:rsid w:val="00F170BA"/>
    <w:rsid w:val="00F22FDF"/>
    <w:rsid w:val="00F23AD4"/>
    <w:rsid w:val="00F25FEA"/>
    <w:rsid w:val="00F26687"/>
    <w:rsid w:val="00F266E7"/>
    <w:rsid w:val="00F27E3C"/>
    <w:rsid w:val="00F30CBC"/>
    <w:rsid w:val="00F33688"/>
    <w:rsid w:val="00F3437C"/>
    <w:rsid w:val="00F34DB3"/>
    <w:rsid w:val="00F4004B"/>
    <w:rsid w:val="00F40208"/>
    <w:rsid w:val="00F40BB1"/>
    <w:rsid w:val="00F41164"/>
    <w:rsid w:val="00F42261"/>
    <w:rsid w:val="00F42E23"/>
    <w:rsid w:val="00F43B35"/>
    <w:rsid w:val="00F44163"/>
    <w:rsid w:val="00F44692"/>
    <w:rsid w:val="00F45904"/>
    <w:rsid w:val="00F466BA"/>
    <w:rsid w:val="00F46A69"/>
    <w:rsid w:val="00F46E77"/>
    <w:rsid w:val="00F473CF"/>
    <w:rsid w:val="00F54A06"/>
    <w:rsid w:val="00F54E90"/>
    <w:rsid w:val="00F55089"/>
    <w:rsid w:val="00F557FA"/>
    <w:rsid w:val="00F55F02"/>
    <w:rsid w:val="00F57290"/>
    <w:rsid w:val="00F579CB"/>
    <w:rsid w:val="00F57ADC"/>
    <w:rsid w:val="00F57F24"/>
    <w:rsid w:val="00F615C3"/>
    <w:rsid w:val="00F617BA"/>
    <w:rsid w:val="00F64198"/>
    <w:rsid w:val="00F64D47"/>
    <w:rsid w:val="00F65806"/>
    <w:rsid w:val="00F679D9"/>
    <w:rsid w:val="00F72E70"/>
    <w:rsid w:val="00F73186"/>
    <w:rsid w:val="00F74D9C"/>
    <w:rsid w:val="00F75562"/>
    <w:rsid w:val="00F81734"/>
    <w:rsid w:val="00F8292D"/>
    <w:rsid w:val="00F82E44"/>
    <w:rsid w:val="00F82F12"/>
    <w:rsid w:val="00F83537"/>
    <w:rsid w:val="00F839F4"/>
    <w:rsid w:val="00F84B01"/>
    <w:rsid w:val="00F857C4"/>
    <w:rsid w:val="00F860D3"/>
    <w:rsid w:val="00F87498"/>
    <w:rsid w:val="00F8773B"/>
    <w:rsid w:val="00F91590"/>
    <w:rsid w:val="00F918F1"/>
    <w:rsid w:val="00F93479"/>
    <w:rsid w:val="00F93BDD"/>
    <w:rsid w:val="00F94894"/>
    <w:rsid w:val="00F96ED7"/>
    <w:rsid w:val="00FA0BC5"/>
    <w:rsid w:val="00FA0CED"/>
    <w:rsid w:val="00FA2475"/>
    <w:rsid w:val="00FA3A11"/>
    <w:rsid w:val="00FA3FDA"/>
    <w:rsid w:val="00FA4191"/>
    <w:rsid w:val="00FA58C6"/>
    <w:rsid w:val="00FA5AB4"/>
    <w:rsid w:val="00FA5BF7"/>
    <w:rsid w:val="00FA660F"/>
    <w:rsid w:val="00FA75AB"/>
    <w:rsid w:val="00FA7B5B"/>
    <w:rsid w:val="00FB20C5"/>
    <w:rsid w:val="00FB338D"/>
    <w:rsid w:val="00FB403B"/>
    <w:rsid w:val="00FB4758"/>
    <w:rsid w:val="00FB4E66"/>
    <w:rsid w:val="00FB5173"/>
    <w:rsid w:val="00FB5E42"/>
    <w:rsid w:val="00FC371C"/>
    <w:rsid w:val="00FC4D1E"/>
    <w:rsid w:val="00FD0159"/>
    <w:rsid w:val="00FD1DAA"/>
    <w:rsid w:val="00FD2F36"/>
    <w:rsid w:val="00FD38C8"/>
    <w:rsid w:val="00FE0E5F"/>
    <w:rsid w:val="00FE1DEB"/>
    <w:rsid w:val="00FE3428"/>
    <w:rsid w:val="00FE3A39"/>
    <w:rsid w:val="00FE5AE2"/>
    <w:rsid w:val="00FE75E0"/>
    <w:rsid w:val="00FF000A"/>
    <w:rsid w:val="00FF23BB"/>
    <w:rsid w:val="00FF2A6D"/>
    <w:rsid w:val="00FF2C49"/>
    <w:rsid w:val="00FF45BE"/>
    <w:rsid w:val="00FF48DD"/>
    <w:rsid w:val="00FF5A91"/>
    <w:rsid w:val="00FF68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AF130"/>
  <w15:chartTrackingRefBased/>
  <w15:docId w15:val="{08889B87-0E12-4C9C-89EB-763FD86E8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4E0"/>
    <w:pPr>
      <w:tabs>
        <w:tab w:val="left" w:pos="3068"/>
      </w:tabs>
      <w:spacing w:after="0" w:line="480" w:lineRule="auto"/>
      <w:ind w:firstLine="720"/>
    </w:pPr>
    <w:rPr>
      <w:rFonts w:ascii="Arial" w:hAnsi="Arial" w:cs="Arial"/>
      <w:color w:val="333333"/>
      <w:sz w:val="21"/>
      <w:szCs w:val="21"/>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2C3"/>
    <w:pPr>
      <w:tabs>
        <w:tab w:val="center" w:pos="4680"/>
        <w:tab w:val="right" w:pos="9360"/>
      </w:tabs>
      <w:spacing w:line="240" w:lineRule="auto"/>
    </w:pPr>
  </w:style>
  <w:style w:type="character" w:customStyle="1" w:styleId="HeaderChar">
    <w:name w:val="Header Char"/>
    <w:basedOn w:val="DefaultParagraphFont"/>
    <w:link w:val="Header"/>
    <w:uiPriority w:val="99"/>
    <w:rsid w:val="00E102C3"/>
  </w:style>
  <w:style w:type="paragraph" w:styleId="Footer">
    <w:name w:val="footer"/>
    <w:basedOn w:val="Normal"/>
    <w:link w:val="FooterChar"/>
    <w:uiPriority w:val="99"/>
    <w:unhideWhenUsed/>
    <w:rsid w:val="00E102C3"/>
    <w:pPr>
      <w:tabs>
        <w:tab w:val="center" w:pos="4680"/>
        <w:tab w:val="right" w:pos="9360"/>
      </w:tabs>
      <w:spacing w:line="240" w:lineRule="auto"/>
    </w:pPr>
  </w:style>
  <w:style w:type="character" w:customStyle="1" w:styleId="FooterChar">
    <w:name w:val="Footer Char"/>
    <w:basedOn w:val="DefaultParagraphFont"/>
    <w:link w:val="Footer"/>
    <w:uiPriority w:val="99"/>
    <w:rsid w:val="00E102C3"/>
  </w:style>
  <w:style w:type="character" w:customStyle="1" w:styleId="o00408">
    <w:name w:val="o00408"/>
    <w:basedOn w:val="DefaultParagraphFont"/>
    <w:rsid w:val="00E102C3"/>
  </w:style>
  <w:style w:type="character" w:customStyle="1" w:styleId="s01997">
    <w:name w:val="s01997"/>
    <w:basedOn w:val="DefaultParagraphFont"/>
    <w:rsid w:val="00E102C3"/>
  </w:style>
  <w:style w:type="character" w:customStyle="1" w:styleId="first-table-reference">
    <w:name w:val="first-table-reference"/>
    <w:basedOn w:val="DefaultParagraphFont"/>
    <w:rsid w:val="00E102C3"/>
  </w:style>
  <w:style w:type="character" w:styleId="Hyperlink">
    <w:name w:val="Hyperlink"/>
    <w:basedOn w:val="DefaultParagraphFont"/>
    <w:uiPriority w:val="99"/>
    <w:unhideWhenUsed/>
    <w:rsid w:val="00B40BBE"/>
    <w:rPr>
      <w:color w:val="0563C1" w:themeColor="hyperlink"/>
      <w:u w:val="single"/>
    </w:rPr>
  </w:style>
  <w:style w:type="character" w:customStyle="1" w:styleId="UnresolvedMention1">
    <w:name w:val="Unresolved Mention1"/>
    <w:basedOn w:val="DefaultParagraphFont"/>
    <w:uiPriority w:val="99"/>
    <w:semiHidden/>
    <w:unhideWhenUsed/>
    <w:rsid w:val="00B40BBE"/>
    <w:rPr>
      <w:color w:val="605E5C"/>
      <w:shd w:val="clear" w:color="auto" w:fill="E1DFDD"/>
    </w:rPr>
  </w:style>
  <w:style w:type="paragraph" w:styleId="FootnoteText">
    <w:name w:val="footnote text"/>
    <w:basedOn w:val="Normal"/>
    <w:link w:val="FootnoteTextChar"/>
    <w:uiPriority w:val="99"/>
    <w:semiHidden/>
    <w:unhideWhenUsed/>
    <w:rsid w:val="00B40BBE"/>
    <w:pPr>
      <w:spacing w:line="240" w:lineRule="auto"/>
    </w:pPr>
    <w:rPr>
      <w:sz w:val="20"/>
      <w:szCs w:val="20"/>
    </w:rPr>
  </w:style>
  <w:style w:type="character" w:customStyle="1" w:styleId="FootnoteTextChar">
    <w:name w:val="Footnote Text Char"/>
    <w:basedOn w:val="DefaultParagraphFont"/>
    <w:link w:val="FootnoteText"/>
    <w:uiPriority w:val="99"/>
    <w:semiHidden/>
    <w:rsid w:val="00B40BBE"/>
    <w:rPr>
      <w:rFonts w:ascii="Arial" w:hAnsi="Arial" w:cs="Arial"/>
      <w:color w:val="333333"/>
      <w:sz w:val="20"/>
      <w:szCs w:val="20"/>
    </w:rPr>
  </w:style>
  <w:style w:type="character" w:styleId="FootnoteReference">
    <w:name w:val="footnote reference"/>
    <w:basedOn w:val="DefaultParagraphFont"/>
    <w:uiPriority w:val="99"/>
    <w:semiHidden/>
    <w:unhideWhenUsed/>
    <w:rsid w:val="00B40BBE"/>
    <w:rPr>
      <w:vertAlign w:val="superscript"/>
    </w:rPr>
  </w:style>
  <w:style w:type="character" w:styleId="CommentReference">
    <w:name w:val="annotation reference"/>
    <w:basedOn w:val="DefaultParagraphFont"/>
    <w:uiPriority w:val="99"/>
    <w:semiHidden/>
    <w:unhideWhenUsed/>
    <w:rsid w:val="00955FD6"/>
    <w:rPr>
      <w:sz w:val="16"/>
      <w:szCs w:val="16"/>
    </w:rPr>
  </w:style>
  <w:style w:type="paragraph" w:styleId="CommentText">
    <w:name w:val="annotation text"/>
    <w:basedOn w:val="Normal"/>
    <w:link w:val="CommentTextChar"/>
    <w:uiPriority w:val="99"/>
    <w:semiHidden/>
    <w:unhideWhenUsed/>
    <w:rsid w:val="006274E0"/>
    <w:pPr>
      <w:tabs>
        <w:tab w:val="clear" w:pos="3068"/>
      </w:tabs>
      <w:spacing w:line="240" w:lineRule="auto"/>
      <w:ind w:firstLine="0"/>
    </w:pPr>
    <w:rPr>
      <w:sz w:val="20"/>
      <w:szCs w:val="20"/>
    </w:rPr>
  </w:style>
  <w:style w:type="character" w:customStyle="1" w:styleId="CommentTextChar">
    <w:name w:val="Comment Text Char"/>
    <w:basedOn w:val="DefaultParagraphFont"/>
    <w:link w:val="CommentText"/>
    <w:uiPriority w:val="99"/>
    <w:semiHidden/>
    <w:rsid w:val="006274E0"/>
    <w:rPr>
      <w:rFonts w:ascii="Arial" w:hAnsi="Arial" w:cs="Arial"/>
      <w:color w:val="333333"/>
      <w:sz w:val="20"/>
      <w:szCs w:val="20"/>
    </w:rPr>
  </w:style>
  <w:style w:type="paragraph" w:styleId="CommentSubject">
    <w:name w:val="annotation subject"/>
    <w:basedOn w:val="CommentText"/>
    <w:next w:val="CommentText"/>
    <w:link w:val="CommentSubjectChar"/>
    <w:uiPriority w:val="99"/>
    <w:semiHidden/>
    <w:unhideWhenUsed/>
    <w:rsid w:val="00955FD6"/>
    <w:rPr>
      <w:b/>
      <w:bCs/>
    </w:rPr>
  </w:style>
  <w:style w:type="character" w:customStyle="1" w:styleId="CommentSubjectChar">
    <w:name w:val="Comment Subject Char"/>
    <w:basedOn w:val="CommentTextChar"/>
    <w:link w:val="CommentSubject"/>
    <w:uiPriority w:val="99"/>
    <w:semiHidden/>
    <w:rsid w:val="00955FD6"/>
    <w:rPr>
      <w:rFonts w:ascii="Arial" w:hAnsi="Arial" w:cs="Arial"/>
      <w:b/>
      <w:bCs/>
      <w:color w:val="333333"/>
      <w:sz w:val="20"/>
      <w:szCs w:val="20"/>
    </w:rPr>
  </w:style>
  <w:style w:type="paragraph" w:styleId="BalloonText">
    <w:name w:val="Balloon Text"/>
    <w:basedOn w:val="Normal"/>
    <w:link w:val="BalloonTextChar"/>
    <w:uiPriority w:val="99"/>
    <w:semiHidden/>
    <w:unhideWhenUsed/>
    <w:rsid w:val="00955FD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FD6"/>
    <w:rPr>
      <w:rFonts w:ascii="Segoe UI" w:hAnsi="Segoe UI" w:cs="Segoe UI"/>
      <w:color w:val="333333"/>
      <w:sz w:val="18"/>
      <w:szCs w:val="18"/>
    </w:rPr>
  </w:style>
  <w:style w:type="table" w:styleId="TableGrid">
    <w:name w:val="Table Grid"/>
    <w:basedOn w:val="TableNormal"/>
    <w:uiPriority w:val="39"/>
    <w:rsid w:val="00A25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1772D"/>
    <w:rPr>
      <w:color w:val="954F72" w:themeColor="followedHyperlink"/>
      <w:u w:val="single"/>
    </w:rPr>
  </w:style>
  <w:style w:type="paragraph" w:styleId="Revision">
    <w:name w:val="Revision"/>
    <w:hidden/>
    <w:uiPriority w:val="99"/>
    <w:semiHidden/>
    <w:rsid w:val="006274E0"/>
    <w:pPr>
      <w:spacing w:after="0" w:line="240" w:lineRule="auto"/>
    </w:pPr>
    <w:rPr>
      <w:rFonts w:ascii="Arial" w:hAnsi="Arial" w:cs="Arial"/>
      <w:color w:val="333333"/>
      <w:sz w:val="21"/>
      <w:szCs w:val="21"/>
      <w:shd w:val="clear" w:color="auto" w:fill="FFFFFF"/>
    </w:rPr>
  </w:style>
  <w:style w:type="paragraph" w:customStyle="1" w:styleId="BylineInstitution">
    <w:name w:val="Byline &amp; Institution"/>
    <w:basedOn w:val="Title"/>
    <w:rsid w:val="0002186B"/>
    <w:pPr>
      <w:tabs>
        <w:tab w:val="clear" w:pos="3068"/>
      </w:tabs>
      <w:spacing w:line="480" w:lineRule="auto"/>
      <w:ind w:firstLine="0"/>
      <w:contextualSpacing w:val="0"/>
      <w:jc w:val="center"/>
      <w:outlineLvl w:val="0"/>
    </w:pPr>
    <w:rPr>
      <w:rFonts w:ascii="Times New Roman" w:eastAsia="Times New Roman" w:hAnsi="Times New Roman" w:cs="Arial"/>
      <w:bCs/>
      <w:spacing w:val="0"/>
      <w:sz w:val="24"/>
      <w:szCs w:val="24"/>
      <w:shd w:val="clear" w:color="auto" w:fill="auto"/>
      <w:lang w:val="x-none" w:eastAsia="en-GB" w:bidi="en-US"/>
    </w:rPr>
  </w:style>
  <w:style w:type="paragraph" w:styleId="Title">
    <w:name w:val="Title"/>
    <w:basedOn w:val="Normal"/>
    <w:next w:val="Normal"/>
    <w:link w:val="TitleChar"/>
    <w:uiPriority w:val="10"/>
    <w:qFormat/>
    <w:rsid w:val="0002186B"/>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2186B"/>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564F5"/>
    <w:pPr>
      <w:ind w:left="720"/>
      <w:contextualSpacing/>
    </w:pPr>
  </w:style>
  <w:style w:type="character" w:customStyle="1" w:styleId="UnresolvedMention2">
    <w:name w:val="Unresolved Mention2"/>
    <w:basedOn w:val="DefaultParagraphFont"/>
    <w:uiPriority w:val="99"/>
    <w:semiHidden/>
    <w:unhideWhenUsed/>
    <w:rsid w:val="00794D08"/>
    <w:rPr>
      <w:color w:val="605E5C"/>
      <w:shd w:val="clear" w:color="auto" w:fill="E1DFDD"/>
    </w:rPr>
  </w:style>
  <w:style w:type="paragraph" w:styleId="Bibliography">
    <w:name w:val="Bibliography"/>
    <w:basedOn w:val="Normal"/>
    <w:next w:val="Normal"/>
    <w:uiPriority w:val="37"/>
    <w:unhideWhenUsed/>
    <w:rsid w:val="0031476A"/>
    <w:pPr>
      <w:ind w:left="720" w:hanging="720"/>
    </w:pPr>
  </w:style>
  <w:style w:type="character" w:styleId="UnresolvedMention">
    <w:name w:val="Unresolved Mention"/>
    <w:basedOn w:val="DefaultParagraphFont"/>
    <w:uiPriority w:val="99"/>
    <w:semiHidden/>
    <w:unhideWhenUsed/>
    <w:rsid w:val="004723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874146">
      <w:bodyDiv w:val="1"/>
      <w:marLeft w:val="0"/>
      <w:marRight w:val="0"/>
      <w:marTop w:val="0"/>
      <w:marBottom w:val="0"/>
      <w:divBdr>
        <w:top w:val="none" w:sz="0" w:space="0" w:color="auto"/>
        <w:left w:val="none" w:sz="0" w:space="0" w:color="auto"/>
        <w:bottom w:val="none" w:sz="0" w:space="0" w:color="auto"/>
        <w:right w:val="none" w:sz="0" w:space="0" w:color="auto"/>
      </w:divBdr>
      <w:divsChild>
        <w:div w:id="1704477439">
          <w:marLeft w:val="0"/>
          <w:marRight w:val="0"/>
          <w:marTop w:val="360"/>
          <w:marBottom w:val="0"/>
          <w:divBdr>
            <w:top w:val="none" w:sz="0" w:space="0" w:color="auto"/>
            <w:left w:val="none" w:sz="0" w:space="0" w:color="auto"/>
            <w:bottom w:val="none" w:sz="0" w:space="0" w:color="auto"/>
            <w:right w:val="none" w:sz="0" w:space="0" w:color="auto"/>
          </w:divBdr>
        </w:div>
        <w:div w:id="1133645130">
          <w:marLeft w:val="0"/>
          <w:marRight w:val="0"/>
          <w:marTop w:val="360"/>
          <w:marBottom w:val="0"/>
          <w:divBdr>
            <w:top w:val="none" w:sz="0" w:space="0" w:color="auto"/>
            <w:left w:val="none" w:sz="0" w:space="0" w:color="auto"/>
            <w:bottom w:val="none" w:sz="0" w:space="0" w:color="auto"/>
            <w:right w:val="none" w:sz="0" w:space="0" w:color="auto"/>
          </w:divBdr>
        </w:div>
        <w:div w:id="1786077246">
          <w:marLeft w:val="0"/>
          <w:marRight w:val="0"/>
          <w:marTop w:val="360"/>
          <w:marBottom w:val="0"/>
          <w:divBdr>
            <w:top w:val="none" w:sz="0" w:space="0" w:color="auto"/>
            <w:left w:val="none" w:sz="0" w:space="0" w:color="auto"/>
            <w:bottom w:val="none" w:sz="0" w:space="0" w:color="auto"/>
            <w:right w:val="none" w:sz="0" w:space="0" w:color="auto"/>
          </w:divBdr>
        </w:div>
        <w:div w:id="1597637402">
          <w:marLeft w:val="0"/>
          <w:marRight w:val="0"/>
          <w:marTop w:val="360"/>
          <w:marBottom w:val="0"/>
          <w:divBdr>
            <w:top w:val="none" w:sz="0" w:space="0" w:color="auto"/>
            <w:left w:val="none" w:sz="0" w:space="0" w:color="auto"/>
            <w:bottom w:val="none" w:sz="0" w:space="0" w:color="auto"/>
            <w:right w:val="none" w:sz="0" w:space="0" w:color="auto"/>
          </w:divBdr>
        </w:div>
      </w:divsChild>
    </w:div>
    <w:div w:id="127826384">
      <w:bodyDiv w:val="1"/>
      <w:marLeft w:val="0"/>
      <w:marRight w:val="0"/>
      <w:marTop w:val="0"/>
      <w:marBottom w:val="0"/>
      <w:divBdr>
        <w:top w:val="none" w:sz="0" w:space="0" w:color="auto"/>
        <w:left w:val="none" w:sz="0" w:space="0" w:color="auto"/>
        <w:bottom w:val="none" w:sz="0" w:space="0" w:color="auto"/>
        <w:right w:val="none" w:sz="0" w:space="0" w:color="auto"/>
      </w:divBdr>
      <w:divsChild>
        <w:div w:id="577374035">
          <w:marLeft w:val="0"/>
          <w:marRight w:val="0"/>
          <w:marTop w:val="360"/>
          <w:marBottom w:val="0"/>
          <w:divBdr>
            <w:top w:val="none" w:sz="0" w:space="0" w:color="auto"/>
            <w:left w:val="none" w:sz="0" w:space="0" w:color="auto"/>
            <w:bottom w:val="none" w:sz="0" w:space="0" w:color="auto"/>
            <w:right w:val="none" w:sz="0" w:space="0" w:color="auto"/>
          </w:divBdr>
        </w:div>
        <w:div w:id="21444358">
          <w:marLeft w:val="0"/>
          <w:marRight w:val="0"/>
          <w:marTop w:val="360"/>
          <w:marBottom w:val="0"/>
          <w:divBdr>
            <w:top w:val="none" w:sz="0" w:space="0" w:color="auto"/>
            <w:left w:val="none" w:sz="0" w:space="0" w:color="auto"/>
            <w:bottom w:val="none" w:sz="0" w:space="0" w:color="auto"/>
            <w:right w:val="none" w:sz="0" w:space="0" w:color="auto"/>
          </w:divBdr>
        </w:div>
      </w:divsChild>
    </w:div>
    <w:div w:id="142283541">
      <w:bodyDiv w:val="1"/>
      <w:marLeft w:val="0"/>
      <w:marRight w:val="0"/>
      <w:marTop w:val="0"/>
      <w:marBottom w:val="0"/>
      <w:divBdr>
        <w:top w:val="none" w:sz="0" w:space="0" w:color="auto"/>
        <w:left w:val="none" w:sz="0" w:space="0" w:color="auto"/>
        <w:bottom w:val="none" w:sz="0" w:space="0" w:color="auto"/>
        <w:right w:val="none" w:sz="0" w:space="0" w:color="auto"/>
      </w:divBdr>
      <w:divsChild>
        <w:div w:id="1953659187">
          <w:marLeft w:val="0"/>
          <w:marRight w:val="0"/>
          <w:marTop w:val="360"/>
          <w:marBottom w:val="0"/>
          <w:divBdr>
            <w:top w:val="none" w:sz="0" w:space="0" w:color="auto"/>
            <w:left w:val="none" w:sz="0" w:space="0" w:color="auto"/>
            <w:bottom w:val="none" w:sz="0" w:space="0" w:color="auto"/>
            <w:right w:val="none" w:sz="0" w:space="0" w:color="auto"/>
          </w:divBdr>
        </w:div>
        <w:div w:id="943270752">
          <w:marLeft w:val="0"/>
          <w:marRight w:val="0"/>
          <w:marTop w:val="360"/>
          <w:marBottom w:val="0"/>
          <w:divBdr>
            <w:top w:val="none" w:sz="0" w:space="0" w:color="auto"/>
            <w:left w:val="none" w:sz="0" w:space="0" w:color="auto"/>
            <w:bottom w:val="none" w:sz="0" w:space="0" w:color="auto"/>
            <w:right w:val="none" w:sz="0" w:space="0" w:color="auto"/>
          </w:divBdr>
        </w:div>
        <w:div w:id="296841881">
          <w:marLeft w:val="0"/>
          <w:marRight w:val="0"/>
          <w:marTop w:val="360"/>
          <w:marBottom w:val="0"/>
          <w:divBdr>
            <w:top w:val="none" w:sz="0" w:space="0" w:color="auto"/>
            <w:left w:val="none" w:sz="0" w:space="0" w:color="auto"/>
            <w:bottom w:val="none" w:sz="0" w:space="0" w:color="auto"/>
            <w:right w:val="none" w:sz="0" w:space="0" w:color="auto"/>
          </w:divBdr>
        </w:div>
      </w:divsChild>
    </w:div>
    <w:div w:id="156966567">
      <w:bodyDiv w:val="1"/>
      <w:marLeft w:val="0"/>
      <w:marRight w:val="0"/>
      <w:marTop w:val="0"/>
      <w:marBottom w:val="0"/>
      <w:divBdr>
        <w:top w:val="none" w:sz="0" w:space="0" w:color="auto"/>
        <w:left w:val="none" w:sz="0" w:space="0" w:color="auto"/>
        <w:bottom w:val="none" w:sz="0" w:space="0" w:color="auto"/>
        <w:right w:val="none" w:sz="0" w:space="0" w:color="auto"/>
      </w:divBdr>
    </w:div>
    <w:div w:id="249118016">
      <w:bodyDiv w:val="1"/>
      <w:marLeft w:val="0"/>
      <w:marRight w:val="0"/>
      <w:marTop w:val="0"/>
      <w:marBottom w:val="0"/>
      <w:divBdr>
        <w:top w:val="none" w:sz="0" w:space="0" w:color="auto"/>
        <w:left w:val="none" w:sz="0" w:space="0" w:color="auto"/>
        <w:bottom w:val="none" w:sz="0" w:space="0" w:color="auto"/>
        <w:right w:val="none" w:sz="0" w:space="0" w:color="auto"/>
      </w:divBdr>
      <w:divsChild>
        <w:div w:id="319312063">
          <w:marLeft w:val="0"/>
          <w:marRight w:val="0"/>
          <w:marTop w:val="360"/>
          <w:marBottom w:val="0"/>
          <w:divBdr>
            <w:top w:val="none" w:sz="0" w:space="0" w:color="auto"/>
            <w:left w:val="none" w:sz="0" w:space="0" w:color="auto"/>
            <w:bottom w:val="none" w:sz="0" w:space="0" w:color="auto"/>
            <w:right w:val="none" w:sz="0" w:space="0" w:color="auto"/>
          </w:divBdr>
        </w:div>
        <w:div w:id="1228960553">
          <w:marLeft w:val="0"/>
          <w:marRight w:val="0"/>
          <w:marTop w:val="360"/>
          <w:marBottom w:val="0"/>
          <w:divBdr>
            <w:top w:val="none" w:sz="0" w:space="0" w:color="auto"/>
            <w:left w:val="none" w:sz="0" w:space="0" w:color="auto"/>
            <w:bottom w:val="none" w:sz="0" w:space="0" w:color="auto"/>
            <w:right w:val="none" w:sz="0" w:space="0" w:color="auto"/>
          </w:divBdr>
        </w:div>
        <w:div w:id="356152455">
          <w:marLeft w:val="0"/>
          <w:marRight w:val="0"/>
          <w:marTop w:val="360"/>
          <w:marBottom w:val="0"/>
          <w:divBdr>
            <w:top w:val="none" w:sz="0" w:space="0" w:color="auto"/>
            <w:left w:val="none" w:sz="0" w:space="0" w:color="auto"/>
            <w:bottom w:val="none" w:sz="0" w:space="0" w:color="auto"/>
            <w:right w:val="none" w:sz="0" w:space="0" w:color="auto"/>
          </w:divBdr>
        </w:div>
      </w:divsChild>
    </w:div>
    <w:div w:id="308100496">
      <w:bodyDiv w:val="1"/>
      <w:marLeft w:val="0"/>
      <w:marRight w:val="0"/>
      <w:marTop w:val="0"/>
      <w:marBottom w:val="0"/>
      <w:divBdr>
        <w:top w:val="none" w:sz="0" w:space="0" w:color="auto"/>
        <w:left w:val="none" w:sz="0" w:space="0" w:color="auto"/>
        <w:bottom w:val="none" w:sz="0" w:space="0" w:color="auto"/>
        <w:right w:val="none" w:sz="0" w:space="0" w:color="auto"/>
      </w:divBdr>
      <w:divsChild>
        <w:div w:id="902182426">
          <w:marLeft w:val="0"/>
          <w:marRight w:val="0"/>
          <w:marTop w:val="360"/>
          <w:marBottom w:val="0"/>
          <w:divBdr>
            <w:top w:val="none" w:sz="0" w:space="0" w:color="auto"/>
            <w:left w:val="none" w:sz="0" w:space="0" w:color="auto"/>
            <w:bottom w:val="none" w:sz="0" w:space="0" w:color="auto"/>
            <w:right w:val="none" w:sz="0" w:space="0" w:color="auto"/>
          </w:divBdr>
        </w:div>
        <w:div w:id="361905220">
          <w:marLeft w:val="0"/>
          <w:marRight w:val="0"/>
          <w:marTop w:val="360"/>
          <w:marBottom w:val="0"/>
          <w:divBdr>
            <w:top w:val="none" w:sz="0" w:space="0" w:color="auto"/>
            <w:left w:val="none" w:sz="0" w:space="0" w:color="auto"/>
            <w:bottom w:val="none" w:sz="0" w:space="0" w:color="auto"/>
            <w:right w:val="none" w:sz="0" w:space="0" w:color="auto"/>
          </w:divBdr>
        </w:div>
      </w:divsChild>
    </w:div>
    <w:div w:id="310445846">
      <w:bodyDiv w:val="1"/>
      <w:marLeft w:val="0"/>
      <w:marRight w:val="0"/>
      <w:marTop w:val="0"/>
      <w:marBottom w:val="0"/>
      <w:divBdr>
        <w:top w:val="none" w:sz="0" w:space="0" w:color="auto"/>
        <w:left w:val="none" w:sz="0" w:space="0" w:color="auto"/>
        <w:bottom w:val="none" w:sz="0" w:space="0" w:color="auto"/>
        <w:right w:val="none" w:sz="0" w:space="0" w:color="auto"/>
      </w:divBdr>
    </w:div>
    <w:div w:id="431778561">
      <w:bodyDiv w:val="1"/>
      <w:marLeft w:val="0"/>
      <w:marRight w:val="0"/>
      <w:marTop w:val="0"/>
      <w:marBottom w:val="0"/>
      <w:divBdr>
        <w:top w:val="none" w:sz="0" w:space="0" w:color="auto"/>
        <w:left w:val="none" w:sz="0" w:space="0" w:color="auto"/>
        <w:bottom w:val="none" w:sz="0" w:space="0" w:color="auto"/>
        <w:right w:val="none" w:sz="0" w:space="0" w:color="auto"/>
      </w:divBdr>
      <w:divsChild>
        <w:div w:id="2083408065">
          <w:marLeft w:val="0"/>
          <w:marRight w:val="0"/>
          <w:marTop w:val="360"/>
          <w:marBottom w:val="0"/>
          <w:divBdr>
            <w:top w:val="none" w:sz="0" w:space="0" w:color="auto"/>
            <w:left w:val="none" w:sz="0" w:space="0" w:color="auto"/>
            <w:bottom w:val="none" w:sz="0" w:space="0" w:color="auto"/>
            <w:right w:val="none" w:sz="0" w:space="0" w:color="auto"/>
          </w:divBdr>
        </w:div>
        <w:div w:id="885986380">
          <w:marLeft w:val="0"/>
          <w:marRight w:val="0"/>
          <w:marTop w:val="360"/>
          <w:marBottom w:val="0"/>
          <w:divBdr>
            <w:top w:val="none" w:sz="0" w:space="0" w:color="auto"/>
            <w:left w:val="none" w:sz="0" w:space="0" w:color="auto"/>
            <w:bottom w:val="none" w:sz="0" w:space="0" w:color="auto"/>
            <w:right w:val="none" w:sz="0" w:space="0" w:color="auto"/>
          </w:divBdr>
        </w:div>
        <w:div w:id="1168326218">
          <w:marLeft w:val="0"/>
          <w:marRight w:val="0"/>
          <w:marTop w:val="360"/>
          <w:marBottom w:val="0"/>
          <w:divBdr>
            <w:top w:val="none" w:sz="0" w:space="0" w:color="auto"/>
            <w:left w:val="none" w:sz="0" w:space="0" w:color="auto"/>
            <w:bottom w:val="none" w:sz="0" w:space="0" w:color="auto"/>
            <w:right w:val="none" w:sz="0" w:space="0" w:color="auto"/>
          </w:divBdr>
        </w:div>
        <w:div w:id="770275775">
          <w:marLeft w:val="0"/>
          <w:marRight w:val="0"/>
          <w:marTop w:val="360"/>
          <w:marBottom w:val="0"/>
          <w:divBdr>
            <w:top w:val="none" w:sz="0" w:space="0" w:color="auto"/>
            <w:left w:val="none" w:sz="0" w:space="0" w:color="auto"/>
            <w:bottom w:val="none" w:sz="0" w:space="0" w:color="auto"/>
            <w:right w:val="none" w:sz="0" w:space="0" w:color="auto"/>
          </w:divBdr>
        </w:div>
        <w:div w:id="827870496">
          <w:marLeft w:val="0"/>
          <w:marRight w:val="0"/>
          <w:marTop w:val="360"/>
          <w:marBottom w:val="0"/>
          <w:divBdr>
            <w:top w:val="none" w:sz="0" w:space="0" w:color="auto"/>
            <w:left w:val="none" w:sz="0" w:space="0" w:color="auto"/>
            <w:bottom w:val="none" w:sz="0" w:space="0" w:color="auto"/>
            <w:right w:val="none" w:sz="0" w:space="0" w:color="auto"/>
          </w:divBdr>
        </w:div>
        <w:div w:id="1887133233">
          <w:marLeft w:val="0"/>
          <w:marRight w:val="0"/>
          <w:marTop w:val="360"/>
          <w:marBottom w:val="0"/>
          <w:divBdr>
            <w:top w:val="none" w:sz="0" w:space="0" w:color="auto"/>
            <w:left w:val="none" w:sz="0" w:space="0" w:color="auto"/>
            <w:bottom w:val="none" w:sz="0" w:space="0" w:color="auto"/>
            <w:right w:val="none" w:sz="0" w:space="0" w:color="auto"/>
          </w:divBdr>
        </w:div>
        <w:div w:id="652298196">
          <w:marLeft w:val="0"/>
          <w:marRight w:val="0"/>
          <w:marTop w:val="360"/>
          <w:marBottom w:val="0"/>
          <w:divBdr>
            <w:top w:val="none" w:sz="0" w:space="0" w:color="auto"/>
            <w:left w:val="none" w:sz="0" w:space="0" w:color="auto"/>
            <w:bottom w:val="none" w:sz="0" w:space="0" w:color="auto"/>
            <w:right w:val="none" w:sz="0" w:space="0" w:color="auto"/>
          </w:divBdr>
        </w:div>
        <w:div w:id="759372997">
          <w:marLeft w:val="0"/>
          <w:marRight w:val="0"/>
          <w:marTop w:val="360"/>
          <w:marBottom w:val="0"/>
          <w:divBdr>
            <w:top w:val="none" w:sz="0" w:space="0" w:color="auto"/>
            <w:left w:val="none" w:sz="0" w:space="0" w:color="auto"/>
            <w:bottom w:val="none" w:sz="0" w:space="0" w:color="auto"/>
            <w:right w:val="none" w:sz="0" w:space="0" w:color="auto"/>
          </w:divBdr>
        </w:div>
        <w:div w:id="794249839">
          <w:marLeft w:val="0"/>
          <w:marRight w:val="0"/>
          <w:marTop w:val="360"/>
          <w:marBottom w:val="0"/>
          <w:divBdr>
            <w:top w:val="none" w:sz="0" w:space="0" w:color="auto"/>
            <w:left w:val="none" w:sz="0" w:space="0" w:color="auto"/>
            <w:bottom w:val="none" w:sz="0" w:space="0" w:color="auto"/>
            <w:right w:val="none" w:sz="0" w:space="0" w:color="auto"/>
          </w:divBdr>
        </w:div>
      </w:divsChild>
    </w:div>
    <w:div w:id="505943347">
      <w:bodyDiv w:val="1"/>
      <w:marLeft w:val="0"/>
      <w:marRight w:val="0"/>
      <w:marTop w:val="0"/>
      <w:marBottom w:val="0"/>
      <w:divBdr>
        <w:top w:val="none" w:sz="0" w:space="0" w:color="auto"/>
        <w:left w:val="none" w:sz="0" w:space="0" w:color="auto"/>
        <w:bottom w:val="none" w:sz="0" w:space="0" w:color="auto"/>
        <w:right w:val="none" w:sz="0" w:space="0" w:color="auto"/>
      </w:divBdr>
    </w:div>
    <w:div w:id="550045126">
      <w:bodyDiv w:val="1"/>
      <w:marLeft w:val="0"/>
      <w:marRight w:val="0"/>
      <w:marTop w:val="0"/>
      <w:marBottom w:val="0"/>
      <w:divBdr>
        <w:top w:val="none" w:sz="0" w:space="0" w:color="auto"/>
        <w:left w:val="none" w:sz="0" w:space="0" w:color="auto"/>
        <w:bottom w:val="none" w:sz="0" w:space="0" w:color="auto"/>
        <w:right w:val="none" w:sz="0" w:space="0" w:color="auto"/>
      </w:divBdr>
      <w:divsChild>
        <w:div w:id="1456559178">
          <w:marLeft w:val="0"/>
          <w:marRight w:val="0"/>
          <w:marTop w:val="360"/>
          <w:marBottom w:val="0"/>
          <w:divBdr>
            <w:top w:val="none" w:sz="0" w:space="0" w:color="auto"/>
            <w:left w:val="none" w:sz="0" w:space="0" w:color="auto"/>
            <w:bottom w:val="none" w:sz="0" w:space="0" w:color="auto"/>
            <w:right w:val="none" w:sz="0" w:space="0" w:color="auto"/>
          </w:divBdr>
        </w:div>
        <w:div w:id="806166369">
          <w:marLeft w:val="0"/>
          <w:marRight w:val="0"/>
          <w:marTop w:val="360"/>
          <w:marBottom w:val="0"/>
          <w:divBdr>
            <w:top w:val="none" w:sz="0" w:space="0" w:color="auto"/>
            <w:left w:val="none" w:sz="0" w:space="0" w:color="auto"/>
            <w:bottom w:val="none" w:sz="0" w:space="0" w:color="auto"/>
            <w:right w:val="none" w:sz="0" w:space="0" w:color="auto"/>
          </w:divBdr>
        </w:div>
        <w:div w:id="1539704481">
          <w:marLeft w:val="0"/>
          <w:marRight w:val="0"/>
          <w:marTop w:val="360"/>
          <w:marBottom w:val="0"/>
          <w:divBdr>
            <w:top w:val="none" w:sz="0" w:space="0" w:color="auto"/>
            <w:left w:val="none" w:sz="0" w:space="0" w:color="auto"/>
            <w:bottom w:val="none" w:sz="0" w:space="0" w:color="auto"/>
            <w:right w:val="none" w:sz="0" w:space="0" w:color="auto"/>
          </w:divBdr>
        </w:div>
        <w:div w:id="1550726192">
          <w:marLeft w:val="0"/>
          <w:marRight w:val="0"/>
          <w:marTop w:val="360"/>
          <w:marBottom w:val="0"/>
          <w:divBdr>
            <w:top w:val="none" w:sz="0" w:space="0" w:color="auto"/>
            <w:left w:val="none" w:sz="0" w:space="0" w:color="auto"/>
            <w:bottom w:val="none" w:sz="0" w:space="0" w:color="auto"/>
            <w:right w:val="none" w:sz="0" w:space="0" w:color="auto"/>
          </w:divBdr>
        </w:div>
      </w:divsChild>
    </w:div>
    <w:div w:id="616520847">
      <w:bodyDiv w:val="1"/>
      <w:marLeft w:val="0"/>
      <w:marRight w:val="0"/>
      <w:marTop w:val="0"/>
      <w:marBottom w:val="0"/>
      <w:divBdr>
        <w:top w:val="none" w:sz="0" w:space="0" w:color="auto"/>
        <w:left w:val="none" w:sz="0" w:space="0" w:color="auto"/>
        <w:bottom w:val="none" w:sz="0" w:space="0" w:color="auto"/>
        <w:right w:val="none" w:sz="0" w:space="0" w:color="auto"/>
      </w:divBdr>
    </w:div>
    <w:div w:id="857625283">
      <w:bodyDiv w:val="1"/>
      <w:marLeft w:val="0"/>
      <w:marRight w:val="0"/>
      <w:marTop w:val="0"/>
      <w:marBottom w:val="0"/>
      <w:divBdr>
        <w:top w:val="none" w:sz="0" w:space="0" w:color="auto"/>
        <w:left w:val="none" w:sz="0" w:space="0" w:color="auto"/>
        <w:bottom w:val="none" w:sz="0" w:space="0" w:color="auto"/>
        <w:right w:val="none" w:sz="0" w:space="0" w:color="auto"/>
      </w:divBdr>
    </w:div>
    <w:div w:id="869491993">
      <w:bodyDiv w:val="1"/>
      <w:marLeft w:val="0"/>
      <w:marRight w:val="0"/>
      <w:marTop w:val="0"/>
      <w:marBottom w:val="0"/>
      <w:divBdr>
        <w:top w:val="none" w:sz="0" w:space="0" w:color="auto"/>
        <w:left w:val="none" w:sz="0" w:space="0" w:color="auto"/>
        <w:bottom w:val="none" w:sz="0" w:space="0" w:color="auto"/>
        <w:right w:val="none" w:sz="0" w:space="0" w:color="auto"/>
      </w:divBdr>
      <w:divsChild>
        <w:div w:id="1889412254">
          <w:marLeft w:val="0"/>
          <w:marRight w:val="0"/>
          <w:marTop w:val="360"/>
          <w:marBottom w:val="0"/>
          <w:divBdr>
            <w:top w:val="none" w:sz="0" w:space="0" w:color="auto"/>
            <w:left w:val="none" w:sz="0" w:space="0" w:color="auto"/>
            <w:bottom w:val="none" w:sz="0" w:space="0" w:color="auto"/>
            <w:right w:val="none" w:sz="0" w:space="0" w:color="auto"/>
          </w:divBdr>
        </w:div>
        <w:div w:id="1140228037">
          <w:marLeft w:val="-75"/>
          <w:marRight w:val="0"/>
          <w:marTop w:val="480"/>
          <w:marBottom w:val="360"/>
          <w:divBdr>
            <w:top w:val="none" w:sz="0" w:space="0" w:color="auto"/>
            <w:left w:val="none" w:sz="0" w:space="0" w:color="auto"/>
            <w:bottom w:val="none" w:sz="0" w:space="0" w:color="auto"/>
            <w:right w:val="none" w:sz="0" w:space="0" w:color="auto"/>
          </w:divBdr>
        </w:div>
        <w:div w:id="1264457547">
          <w:marLeft w:val="0"/>
          <w:marRight w:val="0"/>
          <w:marTop w:val="360"/>
          <w:marBottom w:val="0"/>
          <w:divBdr>
            <w:top w:val="none" w:sz="0" w:space="0" w:color="auto"/>
            <w:left w:val="none" w:sz="0" w:space="0" w:color="auto"/>
            <w:bottom w:val="none" w:sz="0" w:space="0" w:color="auto"/>
            <w:right w:val="none" w:sz="0" w:space="0" w:color="auto"/>
          </w:divBdr>
        </w:div>
        <w:div w:id="686565830">
          <w:marLeft w:val="0"/>
          <w:marRight w:val="0"/>
          <w:marTop w:val="360"/>
          <w:marBottom w:val="0"/>
          <w:divBdr>
            <w:top w:val="none" w:sz="0" w:space="0" w:color="auto"/>
            <w:left w:val="none" w:sz="0" w:space="0" w:color="auto"/>
            <w:bottom w:val="none" w:sz="0" w:space="0" w:color="auto"/>
            <w:right w:val="none" w:sz="0" w:space="0" w:color="auto"/>
          </w:divBdr>
        </w:div>
        <w:div w:id="343628107">
          <w:marLeft w:val="0"/>
          <w:marRight w:val="0"/>
          <w:marTop w:val="360"/>
          <w:marBottom w:val="0"/>
          <w:divBdr>
            <w:top w:val="none" w:sz="0" w:space="0" w:color="auto"/>
            <w:left w:val="none" w:sz="0" w:space="0" w:color="auto"/>
            <w:bottom w:val="none" w:sz="0" w:space="0" w:color="auto"/>
            <w:right w:val="none" w:sz="0" w:space="0" w:color="auto"/>
          </w:divBdr>
        </w:div>
        <w:div w:id="634874285">
          <w:marLeft w:val="0"/>
          <w:marRight w:val="0"/>
          <w:marTop w:val="360"/>
          <w:marBottom w:val="0"/>
          <w:divBdr>
            <w:top w:val="none" w:sz="0" w:space="0" w:color="auto"/>
            <w:left w:val="none" w:sz="0" w:space="0" w:color="auto"/>
            <w:bottom w:val="none" w:sz="0" w:space="0" w:color="auto"/>
            <w:right w:val="none" w:sz="0" w:space="0" w:color="auto"/>
          </w:divBdr>
        </w:div>
        <w:div w:id="1219707706">
          <w:marLeft w:val="-75"/>
          <w:marRight w:val="0"/>
          <w:marTop w:val="480"/>
          <w:marBottom w:val="360"/>
          <w:divBdr>
            <w:top w:val="none" w:sz="0" w:space="0" w:color="auto"/>
            <w:left w:val="none" w:sz="0" w:space="0" w:color="auto"/>
            <w:bottom w:val="none" w:sz="0" w:space="0" w:color="auto"/>
            <w:right w:val="none" w:sz="0" w:space="0" w:color="auto"/>
          </w:divBdr>
        </w:div>
        <w:div w:id="780954215">
          <w:marLeft w:val="0"/>
          <w:marRight w:val="0"/>
          <w:marTop w:val="360"/>
          <w:marBottom w:val="0"/>
          <w:divBdr>
            <w:top w:val="none" w:sz="0" w:space="0" w:color="auto"/>
            <w:left w:val="none" w:sz="0" w:space="0" w:color="auto"/>
            <w:bottom w:val="none" w:sz="0" w:space="0" w:color="auto"/>
            <w:right w:val="none" w:sz="0" w:space="0" w:color="auto"/>
          </w:divBdr>
        </w:div>
        <w:div w:id="260457361">
          <w:marLeft w:val="0"/>
          <w:marRight w:val="0"/>
          <w:marTop w:val="360"/>
          <w:marBottom w:val="0"/>
          <w:divBdr>
            <w:top w:val="none" w:sz="0" w:space="0" w:color="auto"/>
            <w:left w:val="none" w:sz="0" w:space="0" w:color="auto"/>
            <w:bottom w:val="none" w:sz="0" w:space="0" w:color="auto"/>
            <w:right w:val="none" w:sz="0" w:space="0" w:color="auto"/>
          </w:divBdr>
        </w:div>
        <w:div w:id="449325641">
          <w:marLeft w:val="0"/>
          <w:marRight w:val="0"/>
          <w:marTop w:val="360"/>
          <w:marBottom w:val="0"/>
          <w:divBdr>
            <w:top w:val="none" w:sz="0" w:space="0" w:color="auto"/>
            <w:left w:val="none" w:sz="0" w:space="0" w:color="auto"/>
            <w:bottom w:val="none" w:sz="0" w:space="0" w:color="auto"/>
            <w:right w:val="none" w:sz="0" w:space="0" w:color="auto"/>
          </w:divBdr>
        </w:div>
        <w:div w:id="1342974095">
          <w:marLeft w:val="0"/>
          <w:marRight w:val="0"/>
          <w:marTop w:val="360"/>
          <w:marBottom w:val="0"/>
          <w:divBdr>
            <w:top w:val="none" w:sz="0" w:space="0" w:color="auto"/>
            <w:left w:val="none" w:sz="0" w:space="0" w:color="auto"/>
            <w:bottom w:val="none" w:sz="0" w:space="0" w:color="auto"/>
            <w:right w:val="none" w:sz="0" w:space="0" w:color="auto"/>
          </w:divBdr>
        </w:div>
        <w:div w:id="121535791">
          <w:marLeft w:val="0"/>
          <w:marRight w:val="0"/>
          <w:marTop w:val="360"/>
          <w:marBottom w:val="0"/>
          <w:divBdr>
            <w:top w:val="none" w:sz="0" w:space="0" w:color="auto"/>
            <w:left w:val="none" w:sz="0" w:space="0" w:color="auto"/>
            <w:bottom w:val="none" w:sz="0" w:space="0" w:color="auto"/>
            <w:right w:val="none" w:sz="0" w:space="0" w:color="auto"/>
          </w:divBdr>
        </w:div>
      </w:divsChild>
    </w:div>
    <w:div w:id="912006864">
      <w:bodyDiv w:val="1"/>
      <w:marLeft w:val="0"/>
      <w:marRight w:val="0"/>
      <w:marTop w:val="0"/>
      <w:marBottom w:val="0"/>
      <w:divBdr>
        <w:top w:val="none" w:sz="0" w:space="0" w:color="auto"/>
        <w:left w:val="none" w:sz="0" w:space="0" w:color="auto"/>
        <w:bottom w:val="none" w:sz="0" w:space="0" w:color="auto"/>
        <w:right w:val="none" w:sz="0" w:space="0" w:color="auto"/>
      </w:divBdr>
    </w:div>
    <w:div w:id="915088627">
      <w:bodyDiv w:val="1"/>
      <w:marLeft w:val="0"/>
      <w:marRight w:val="0"/>
      <w:marTop w:val="0"/>
      <w:marBottom w:val="0"/>
      <w:divBdr>
        <w:top w:val="none" w:sz="0" w:space="0" w:color="auto"/>
        <w:left w:val="none" w:sz="0" w:space="0" w:color="auto"/>
        <w:bottom w:val="none" w:sz="0" w:space="0" w:color="auto"/>
        <w:right w:val="none" w:sz="0" w:space="0" w:color="auto"/>
      </w:divBdr>
    </w:div>
    <w:div w:id="944384542">
      <w:bodyDiv w:val="1"/>
      <w:marLeft w:val="0"/>
      <w:marRight w:val="0"/>
      <w:marTop w:val="0"/>
      <w:marBottom w:val="0"/>
      <w:divBdr>
        <w:top w:val="none" w:sz="0" w:space="0" w:color="auto"/>
        <w:left w:val="none" w:sz="0" w:space="0" w:color="auto"/>
        <w:bottom w:val="none" w:sz="0" w:space="0" w:color="auto"/>
        <w:right w:val="none" w:sz="0" w:space="0" w:color="auto"/>
      </w:divBdr>
    </w:div>
    <w:div w:id="1081757548">
      <w:bodyDiv w:val="1"/>
      <w:marLeft w:val="0"/>
      <w:marRight w:val="0"/>
      <w:marTop w:val="0"/>
      <w:marBottom w:val="0"/>
      <w:divBdr>
        <w:top w:val="none" w:sz="0" w:space="0" w:color="auto"/>
        <w:left w:val="none" w:sz="0" w:space="0" w:color="auto"/>
        <w:bottom w:val="none" w:sz="0" w:space="0" w:color="auto"/>
        <w:right w:val="none" w:sz="0" w:space="0" w:color="auto"/>
      </w:divBdr>
    </w:div>
    <w:div w:id="1105997380">
      <w:bodyDiv w:val="1"/>
      <w:marLeft w:val="0"/>
      <w:marRight w:val="0"/>
      <w:marTop w:val="0"/>
      <w:marBottom w:val="0"/>
      <w:divBdr>
        <w:top w:val="none" w:sz="0" w:space="0" w:color="auto"/>
        <w:left w:val="none" w:sz="0" w:space="0" w:color="auto"/>
        <w:bottom w:val="none" w:sz="0" w:space="0" w:color="auto"/>
        <w:right w:val="none" w:sz="0" w:space="0" w:color="auto"/>
      </w:divBdr>
    </w:div>
    <w:div w:id="1160196599">
      <w:bodyDiv w:val="1"/>
      <w:marLeft w:val="0"/>
      <w:marRight w:val="0"/>
      <w:marTop w:val="0"/>
      <w:marBottom w:val="0"/>
      <w:divBdr>
        <w:top w:val="none" w:sz="0" w:space="0" w:color="auto"/>
        <w:left w:val="none" w:sz="0" w:space="0" w:color="auto"/>
        <w:bottom w:val="none" w:sz="0" w:space="0" w:color="auto"/>
        <w:right w:val="none" w:sz="0" w:space="0" w:color="auto"/>
      </w:divBdr>
    </w:div>
    <w:div w:id="1169906346">
      <w:bodyDiv w:val="1"/>
      <w:marLeft w:val="0"/>
      <w:marRight w:val="0"/>
      <w:marTop w:val="0"/>
      <w:marBottom w:val="0"/>
      <w:divBdr>
        <w:top w:val="none" w:sz="0" w:space="0" w:color="auto"/>
        <w:left w:val="none" w:sz="0" w:space="0" w:color="auto"/>
        <w:bottom w:val="none" w:sz="0" w:space="0" w:color="auto"/>
        <w:right w:val="none" w:sz="0" w:space="0" w:color="auto"/>
      </w:divBdr>
    </w:div>
    <w:div w:id="1177304755">
      <w:bodyDiv w:val="1"/>
      <w:marLeft w:val="0"/>
      <w:marRight w:val="0"/>
      <w:marTop w:val="0"/>
      <w:marBottom w:val="0"/>
      <w:divBdr>
        <w:top w:val="none" w:sz="0" w:space="0" w:color="auto"/>
        <w:left w:val="none" w:sz="0" w:space="0" w:color="auto"/>
        <w:bottom w:val="none" w:sz="0" w:space="0" w:color="auto"/>
        <w:right w:val="none" w:sz="0" w:space="0" w:color="auto"/>
      </w:divBdr>
      <w:divsChild>
        <w:div w:id="1877085664">
          <w:marLeft w:val="0"/>
          <w:marRight w:val="0"/>
          <w:marTop w:val="0"/>
          <w:marBottom w:val="0"/>
          <w:divBdr>
            <w:top w:val="none" w:sz="0" w:space="0" w:color="auto"/>
            <w:left w:val="none" w:sz="0" w:space="0" w:color="auto"/>
            <w:bottom w:val="none" w:sz="0" w:space="0" w:color="auto"/>
            <w:right w:val="none" w:sz="0" w:space="0" w:color="auto"/>
          </w:divBdr>
        </w:div>
      </w:divsChild>
    </w:div>
    <w:div w:id="1242061746">
      <w:bodyDiv w:val="1"/>
      <w:marLeft w:val="0"/>
      <w:marRight w:val="0"/>
      <w:marTop w:val="0"/>
      <w:marBottom w:val="0"/>
      <w:divBdr>
        <w:top w:val="none" w:sz="0" w:space="0" w:color="auto"/>
        <w:left w:val="none" w:sz="0" w:space="0" w:color="auto"/>
        <w:bottom w:val="none" w:sz="0" w:space="0" w:color="auto"/>
        <w:right w:val="none" w:sz="0" w:space="0" w:color="auto"/>
      </w:divBdr>
    </w:div>
    <w:div w:id="1263684091">
      <w:bodyDiv w:val="1"/>
      <w:marLeft w:val="0"/>
      <w:marRight w:val="0"/>
      <w:marTop w:val="0"/>
      <w:marBottom w:val="0"/>
      <w:divBdr>
        <w:top w:val="none" w:sz="0" w:space="0" w:color="auto"/>
        <w:left w:val="none" w:sz="0" w:space="0" w:color="auto"/>
        <w:bottom w:val="none" w:sz="0" w:space="0" w:color="auto"/>
        <w:right w:val="none" w:sz="0" w:space="0" w:color="auto"/>
      </w:divBdr>
      <w:divsChild>
        <w:div w:id="547227131">
          <w:marLeft w:val="0"/>
          <w:marRight w:val="0"/>
          <w:marTop w:val="360"/>
          <w:marBottom w:val="0"/>
          <w:divBdr>
            <w:top w:val="none" w:sz="0" w:space="0" w:color="auto"/>
            <w:left w:val="none" w:sz="0" w:space="0" w:color="auto"/>
            <w:bottom w:val="none" w:sz="0" w:space="0" w:color="auto"/>
            <w:right w:val="none" w:sz="0" w:space="0" w:color="auto"/>
          </w:divBdr>
        </w:div>
        <w:div w:id="156071650">
          <w:marLeft w:val="0"/>
          <w:marRight w:val="0"/>
          <w:marTop w:val="360"/>
          <w:marBottom w:val="0"/>
          <w:divBdr>
            <w:top w:val="none" w:sz="0" w:space="0" w:color="auto"/>
            <w:left w:val="none" w:sz="0" w:space="0" w:color="auto"/>
            <w:bottom w:val="none" w:sz="0" w:space="0" w:color="auto"/>
            <w:right w:val="none" w:sz="0" w:space="0" w:color="auto"/>
          </w:divBdr>
        </w:div>
        <w:div w:id="1827209541">
          <w:marLeft w:val="0"/>
          <w:marRight w:val="0"/>
          <w:marTop w:val="360"/>
          <w:marBottom w:val="0"/>
          <w:divBdr>
            <w:top w:val="none" w:sz="0" w:space="0" w:color="auto"/>
            <w:left w:val="none" w:sz="0" w:space="0" w:color="auto"/>
            <w:bottom w:val="none" w:sz="0" w:space="0" w:color="auto"/>
            <w:right w:val="none" w:sz="0" w:space="0" w:color="auto"/>
          </w:divBdr>
        </w:div>
        <w:div w:id="1059790819">
          <w:marLeft w:val="0"/>
          <w:marRight w:val="0"/>
          <w:marTop w:val="360"/>
          <w:marBottom w:val="0"/>
          <w:divBdr>
            <w:top w:val="none" w:sz="0" w:space="0" w:color="auto"/>
            <w:left w:val="none" w:sz="0" w:space="0" w:color="auto"/>
            <w:bottom w:val="none" w:sz="0" w:space="0" w:color="auto"/>
            <w:right w:val="none" w:sz="0" w:space="0" w:color="auto"/>
          </w:divBdr>
        </w:div>
        <w:div w:id="1448500654">
          <w:marLeft w:val="0"/>
          <w:marRight w:val="0"/>
          <w:marTop w:val="360"/>
          <w:marBottom w:val="0"/>
          <w:divBdr>
            <w:top w:val="none" w:sz="0" w:space="0" w:color="auto"/>
            <w:left w:val="none" w:sz="0" w:space="0" w:color="auto"/>
            <w:bottom w:val="none" w:sz="0" w:space="0" w:color="auto"/>
            <w:right w:val="none" w:sz="0" w:space="0" w:color="auto"/>
          </w:divBdr>
        </w:div>
        <w:div w:id="103813597">
          <w:marLeft w:val="0"/>
          <w:marRight w:val="0"/>
          <w:marTop w:val="360"/>
          <w:marBottom w:val="0"/>
          <w:divBdr>
            <w:top w:val="none" w:sz="0" w:space="0" w:color="auto"/>
            <w:left w:val="none" w:sz="0" w:space="0" w:color="auto"/>
            <w:bottom w:val="none" w:sz="0" w:space="0" w:color="auto"/>
            <w:right w:val="none" w:sz="0" w:space="0" w:color="auto"/>
          </w:divBdr>
        </w:div>
        <w:div w:id="1657757023">
          <w:marLeft w:val="0"/>
          <w:marRight w:val="0"/>
          <w:marTop w:val="360"/>
          <w:marBottom w:val="0"/>
          <w:divBdr>
            <w:top w:val="none" w:sz="0" w:space="0" w:color="auto"/>
            <w:left w:val="none" w:sz="0" w:space="0" w:color="auto"/>
            <w:bottom w:val="none" w:sz="0" w:space="0" w:color="auto"/>
            <w:right w:val="none" w:sz="0" w:space="0" w:color="auto"/>
          </w:divBdr>
        </w:div>
        <w:div w:id="373507585">
          <w:marLeft w:val="0"/>
          <w:marRight w:val="0"/>
          <w:marTop w:val="360"/>
          <w:marBottom w:val="0"/>
          <w:divBdr>
            <w:top w:val="none" w:sz="0" w:space="0" w:color="auto"/>
            <w:left w:val="none" w:sz="0" w:space="0" w:color="auto"/>
            <w:bottom w:val="none" w:sz="0" w:space="0" w:color="auto"/>
            <w:right w:val="none" w:sz="0" w:space="0" w:color="auto"/>
          </w:divBdr>
        </w:div>
        <w:div w:id="1040129455">
          <w:marLeft w:val="0"/>
          <w:marRight w:val="0"/>
          <w:marTop w:val="360"/>
          <w:marBottom w:val="0"/>
          <w:divBdr>
            <w:top w:val="none" w:sz="0" w:space="0" w:color="auto"/>
            <w:left w:val="none" w:sz="0" w:space="0" w:color="auto"/>
            <w:bottom w:val="none" w:sz="0" w:space="0" w:color="auto"/>
            <w:right w:val="none" w:sz="0" w:space="0" w:color="auto"/>
          </w:divBdr>
        </w:div>
      </w:divsChild>
    </w:div>
    <w:div w:id="1388451178">
      <w:bodyDiv w:val="1"/>
      <w:marLeft w:val="0"/>
      <w:marRight w:val="0"/>
      <w:marTop w:val="0"/>
      <w:marBottom w:val="0"/>
      <w:divBdr>
        <w:top w:val="none" w:sz="0" w:space="0" w:color="auto"/>
        <w:left w:val="none" w:sz="0" w:space="0" w:color="auto"/>
        <w:bottom w:val="none" w:sz="0" w:space="0" w:color="auto"/>
        <w:right w:val="none" w:sz="0" w:space="0" w:color="auto"/>
      </w:divBdr>
    </w:div>
    <w:div w:id="1492140928">
      <w:bodyDiv w:val="1"/>
      <w:marLeft w:val="0"/>
      <w:marRight w:val="0"/>
      <w:marTop w:val="0"/>
      <w:marBottom w:val="0"/>
      <w:divBdr>
        <w:top w:val="none" w:sz="0" w:space="0" w:color="auto"/>
        <w:left w:val="none" w:sz="0" w:space="0" w:color="auto"/>
        <w:bottom w:val="none" w:sz="0" w:space="0" w:color="auto"/>
        <w:right w:val="none" w:sz="0" w:space="0" w:color="auto"/>
      </w:divBdr>
      <w:divsChild>
        <w:div w:id="1104303501">
          <w:marLeft w:val="0"/>
          <w:marRight w:val="0"/>
          <w:marTop w:val="0"/>
          <w:marBottom w:val="0"/>
          <w:divBdr>
            <w:top w:val="none" w:sz="0" w:space="0" w:color="auto"/>
            <w:left w:val="none" w:sz="0" w:space="0" w:color="auto"/>
            <w:bottom w:val="none" w:sz="0" w:space="0" w:color="auto"/>
            <w:right w:val="none" w:sz="0" w:space="0" w:color="auto"/>
          </w:divBdr>
        </w:div>
        <w:div w:id="634602371">
          <w:marLeft w:val="0"/>
          <w:marRight w:val="0"/>
          <w:marTop w:val="0"/>
          <w:marBottom w:val="0"/>
          <w:divBdr>
            <w:top w:val="none" w:sz="0" w:space="0" w:color="auto"/>
            <w:left w:val="none" w:sz="0" w:space="0" w:color="auto"/>
            <w:bottom w:val="none" w:sz="0" w:space="0" w:color="auto"/>
            <w:right w:val="none" w:sz="0" w:space="0" w:color="auto"/>
          </w:divBdr>
        </w:div>
        <w:div w:id="437602019">
          <w:marLeft w:val="0"/>
          <w:marRight w:val="0"/>
          <w:marTop w:val="0"/>
          <w:marBottom w:val="0"/>
          <w:divBdr>
            <w:top w:val="none" w:sz="0" w:space="0" w:color="auto"/>
            <w:left w:val="none" w:sz="0" w:space="0" w:color="auto"/>
            <w:bottom w:val="none" w:sz="0" w:space="0" w:color="auto"/>
            <w:right w:val="none" w:sz="0" w:space="0" w:color="auto"/>
          </w:divBdr>
        </w:div>
        <w:div w:id="331298036">
          <w:marLeft w:val="0"/>
          <w:marRight w:val="0"/>
          <w:marTop w:val="0"/>
          <w:marBottom w:val="0"/>
          <w:divBdr>
            <w:top w:val="none" w:sz="0" w:space="0" w:color="auto"/>
            <w:left w:val="none" w:sz="0" w:space="0" w:color="auto"/>
            <w:bottom w:val="none" w:sz="0" w:space="0" w:color="auto"/>
            <w:right w:val="none" w:sz="0" w:space="0" w:color="auto"/>
          </w:divBdr>
        </w:div>
        <w:div w:id="358048719">
          <w:marLeft w:val="0"/>
          <w:marRight w:val="0"/>
          <w:marTop w:val="0"/>
          <w:marBottom w:val="0"/>
          <w:divBdr>
            <w:top w:val="none" w:sz="0" w:space="0" w:color="auto"/>
            <w:left w:val="none" w:sz="0" w:space="0" w:color="auto"/>
            <w:bottom w:val="none" w:sz="0" w:space="0" w:color="auto"/>
            <w:right w:val="none" w:sz="0" w:space="0" w:color="auto"/>
          </w:divBdr>
        </w:div>
        <w:div w:id="771050737">
          <w:marLeft w:val="0"/>
          <w:marRight w:val="0"/>
          <w:marTop w:val="0"/>
          <w:marBottom w:val="0"/>
          <w:divBdr>
            <w:top w:val="none" w:sz="0" w:space="0" w:color="auto"/>
            <w:left w:val="none" w:sz="0" w:space="0" w:color="auto"/>
            <w:bottom w:val="none" w:sz="0" w:space="0" w:color="auto"/>
            <w:right w:val="none" w:sz="0" w:space="0" w:color="auto"/>
          </w:divBdr>
        </w:div>
        <w:div w:id="1260064102">
          <w:marLeft w:val="0"/>
          <w:marRight w:val="0"/>
          <w:marTop w:val="0"/>
          <w:marBottom w:val="0"/>
          <w:divBdr>
            <w:top w:val="none" w:sz="0" w:space="0" w:color="auto"/>
            <w:left w:val="none" w:sz="0" w:space="0" w:color="auto"/>
            <w:bottom w:val="none" w:sz="0" w:space="0" w:color="auto"/>
            <w:right w:val="none" w:sz="0" w:space="0" w:color="auto"/>
          </w:divBdr>
        </w:div>
        <w:div w:id="72288855">
          <w:marLeft w:val="0"/>
          <w:marRight w:val="0"/>
          <w:marTop w:val="0"/>
          <w:marBottom w:val="0"/>
          <w:divBdr>
            <w:top w:val="none" w:sz="0" w:space="0" w:color="auto"/>
            <w:left w:val="none" w:sz="0" w:space="0" w:color="auto"/>
            <w:bottom w:val="none" w:sz="0" w:space="0" w:color="auto"/>
            <w:right w:val="none" w:sz="0" w:space="0" w:color="auto"/>
          </w:divBdr>
        </w:div>
        <w:div w:id="1159612677">
          <w:marLeft w:val="0"/>
          <w:marRight w:val="0"/>
          <w:marTop w:val="0"/>
          <w:marBottom w:val="0"/>
          <w:divBdr>
            <w:top w:val="none" w:sz="0" w:space="0" w:color="auto"/>
            <w:left w:val="none" w:sz="0" w:space="0" w:color="auto"/>
            <w:bottom w:val="none" w:sz="0" w:space="0" w:color="auto"/>
            <w:right w:val="none" w:sz="0" w:space="0" w:color="auto"/>
          </w:divBdr>
        </w:div>
        <w:div w:id="1883206189">
          <w:marLeft w:val="0"/>
          <w:marRight w:val="0"/>
          <w:marTop w:val="0"/>
          <w:marBottom w:val="0"/>
          <w:divBdr>
            <w:top w:val="none" w:sz="0" w:space="0" w:color="auto"/>
            <w:left w:val="none" w:sz="0" w:space="0" w:color="auto"/>
            <w:bottom w:val="none" w:sz="0" w:space="0" w:color="auto"/>
            <w:right w:val="none" w:sz="0" w:space="0" w:color="auto"/>
          </w:divBdr>
        </w:div>
        <w:div w:id="1098064896">
          <w:marLeft w:val="0"/>
          <w:marRight w:val="0"/>
          <w:marTop w:val="0"/>
          <w:marBottom w:val="0"/>
          <w:divBdr>
            <w:top w:val="none" w:sz="0" w:space="0" w:color="auto"/>
            <w:left w:val="none" w:sz="0" w:space="0" w:color="auto"/>
            <w:bottom w:val="none" w:sz="0" w:space="0" w:color="auto"/>
            <w:right w:val="none" w:sz="0" w:space="0" w:color="auto"/>
          </w:divBdr>
        </w:div>
        <w:div w:id="929317591">
          <w:marLeft w:val="0"/>
          <w:marRight w:val="0"/>
          <w:marTop w:val="0"/>
          <w:marBottom w:val="0"/>
          <w:divBdr>
            <w:top w:val="none" w:sz="0" w:space="0" w:color="auto"/>
            <w:left w:val="none" w:sz="0" w:space="0" w:color="auto"/>
            <w:bottom w:val="none" w:sz="0" w:space="0" w:color="auto"/>
            <w:right w:val="none" w:sz="0" w:space="0" w:color="auto"/>
          </w:divBdr>
        </w:div>
        <w:div w:id="1331450761">
          <w:marLeft w:val="0"/>
          <w:marRight w:val="0"/>
          <w:marTop w:val="0"/>
          <w:marBottom w:val="0"/>
          <w:divBdr>
            <w:top w:val="none" w:sz="0" w:space="0" w:color="auto"/>
            <w:left w:val="none" w:sz="0" w:space="0" w:color="auto"/>
            <w:bottom w:val="none" w:sz="0" w:space="0" w:color="auto"/>
            <w:right w:val="none" w:sz="0" w:space="0" w:color="auto"/>
          </w:divBdr>
        </w:div>
        <w:div w:id="1125319927">
          <w:marLeft w:val="0"/>
          <w:marRight w:val="0"/>
          <w:marTop w:val="0"/>
          <w:marBottom w:val="0"/>
          <w:divBdr>
            <w:top w:val="none" w:sz="0" w:space="0" w:color="auto"/>
            <w:left w:val="none" w:sz="0" w:space="0" w:color="auto"/>
            <w:bottom w:val="none" w:sz="0" w:space="0" w:color="auto"/>
            <w:right w:val="none" w:sz="0" w:space="0" w:color="auto"/>
          </w:divBdr>
        </w:div>
        <w:div w:id="264769528">
          <w:marLeft w:val="0"/>
          <w:marRight w:val="0"/>
          <w:marTop w:val="0"/>
          <w:marBottom w:val="0"/>
          <w:divBdr>
            <w:top w:val="none" w:sz="0" w:space="0" w:color="auto"/>
            <w:left w:val="none" w:sz="0" w:space="0" w:color="auto"/>
            <w:bottom w:val="none" w:sz="0" w:space="0" w:color="auto"/>
            <w:right w:val="none" w:sz="0" w:space="0" w:color="auto"/>
          </w:divBdr>
        </w:div>
        <w:div w:id="707414809">
          <w:marLeft w:val="0"/>
          <w:marRight w:val="0"/>
          <w:marTop w:val="0"/>
          <w:marBottom w:val="0"/>
          <w:divBdr>
            <w:top w:val="none" w:sz="0" w:space="0" w:color="auto"/>
            <w:left w:val="none" w:sz="0" w:space="0" w:color="auto"/>
            <w:bottom w:val="none" w:sz="0" w:space="0" w:color="auto"/>
            <w:right w:val="none" w:sz="0" w:space="0" w:color="auto"/>
          </w:divBdr>
        </w:div>
        <w:div w:id="428042717">
          <w:marLeft w:val="0"/>
          <w:marRight w:val="0"/>
          <w:marTop w:val="0"/>
          <w:marBottom w:val="0"/>
          <w:divBdr>
            <w:top w:val="none" w:sz="0" w:space="0" w:color="auto"/>
            <w:left w:val="none" w:sz="0" w:space="0" w:color="auto"/>
            <w:bottom w:val="none" w:sz="0" w:space="0" w:color="auto"/>
            <w:right w:val="none" w:sz="0" w:space="0" w:color="auto"/>
          </w:divBdr>
        </w:div>
        <w:div w:id="1889296687">
          <w:marLeft w:val="0"/>
          <w:marRight w:val="0"/>
          <w:marTop w:val="0"/>
          <w:marBottom w:val="0"/>
          <w:divBdr>
            <w:top w:val="none" w:sz="0" w:space="0" w:color="auto"/>
            <w:left w:val="none" w:sz="0" w:space="0" w:color="auto"/>
            <w:bottom w:val="none" w:sz="0" w:space="0" w:color="auto"/>
            <w:right w:val="none" w:sz="0" w:space="0" w:color="auto"/>
          </w:divBdr>
        </w:div>
        <w:div w:id="1744377520">
          <w:marLeft w:val="0"/>
          <w:marRight w:val="0"/>
          <w:marTop w:val="0"/>
          <w:marBottom w:val="0"/>
          <w:divBdr>
            <w:top w:val="none" w:sz="0" w:space="0" w:color="auto"/>
            <w:left w:val="none" w:sz="0" w:space="0" w:color="auto"/>
            <w:bottom w:val="none" w:sz="0" w:space="0" w:color="auto"/>
            <w:right w:val="none" w:sz="0" w:space="0" w:color="auto"/>
          </w:divBdr>
        </w:div>
        <w:div w:id="1717780750">
          <w:marLeft w:val="0"/>
          <w:marRight w:val="0"/>
          <w:marTop w:val="0"/>
          <w:marBottom w:val="0"/>
          <w:divBdr>
            <w:top w:val="none" w:sz="0" w:space="0" w:color="auto"/>
            <w:left w:val="none" w:sz="0" w:space="0" w:color="auto"/>
            <w:bottom w:val="none" w:sz="0" w:space="0" w:color="auto"/>
            <w:right w:val="none" w:sz="0" w:space="0" w:color="auto"/>
          </w:divBdr>
        </w:div>
        <w:div w:id="1574468517">
          <w:marLeft w:val="0"/>
          <w:marRight w:val="0"/>
          <w:marTop w:val="0"/>
          <w:marBottom w:val="0"/>
          <w:divBdr>
            <w:top w:val="none" w:sz="0" w:space="0" w:color="auto"/>
            <w:left w:val="none" w:sz="0" w:space="0" w:color="auto"/>
            <w:bottom w:val="none" w:sz="0" w:space="0" w:color="auto"/>
            <w:right w:val="none" w:sz="0" w:space="0" w:color="auto"/>
          </w:divBdr>
        </w:div>
        <w:div w:id="472405673">
          <w:marLeft w:val="0"/>
          <w:marRight w:val="0"/>
          <w:marTop w:val="0"/>
          <w:marBottom w:val="0"/>
          <w:divBdr>
            <w:top w:val="none" w:sz="0" w:space="0" w:color="auto"/>
            <w:left w:val="none" w:sz="0" w:space="0" w:color="auto"/>
            <w:bottom w:val="none" w:sz="0" w:space="0" w:color="auto"/>
            <w:right w:val="none" w:sz="0" w:space="0" w:color="auto"/>
          </w:divBdr>
        </w:div>
        <w:div w:id="641269978">
          <w:marLeft w:val="0"/>
          <w:marRight w:val="0"/>
          <w:marTop w:val="0"/>
          <w:marBottom w:val="0"/>
          <w:divBdr>
            <w:top w:val="none" w:sz="0" w:space="0" w:color="auto"/>
            <w:left w:val="none" w:sz="0" w:space="0" w:color="auto"/>
            <w:bottom w:val="none" w:sz="0" w:space="0" w:color="auto"/>
            <w:right w:val="none" w:sz="0" w:space="0" w:color="auto"/>
          </w:divBdr>
        </w:div>
        <w:div w:id="959263099">
          <w:marLeft w:val="0"/>
          <w:marRight w:val="0"/>
          <w:marTop w:val="0"/>
          <w:marBottom w:val="0"/>
          <w:divBdr>
            <w:top w:val="none" w:sz="0" w:space="0" w:color="auto"/>
            <w:left w:val="none" w:sz="0" w:space="0" w:color="auto"/>
            <w:bottom w:val="none" w:sz="0" w:space="0" w:color="auto"/>
            <w:right w:val="none" w:sz="0" w:space="0" w:color="auto"/>
          </w:divBdr>
        </w:div>
        <w:div w:id="1512914625">
          <w:marLeft w:val="0"/>
          <w:marRight w:val="0"/>
          <w:marTop w:val="0"/>
          <w:marBottom w:val="0"/>
          <w:divBdr>
            <w:top w:val="none" w:sz="0" w:space="0" w:color="auto"/>
            <w:left w:val="none" w:sz="0" w:space="0" w:color="auto"/>
            <w:bottom w:val="none" w:sz="0" w:space="0" w:color="auto"/>
            <w:right w:val="none" w:sz="0" w:space="0" w:color="auto"/>
          </w:divBdr>
        </w:div>
        <w:div w:id="349840975">
          <w:marLeft w:val="0"/>
          <w:marRight w:val="0"/>
          <w:marTop w:val="0"/>
          <w:marBottom w:val="0"/>
          <w:divBdr>
            <w:top w:val="none" w:sz="0" w:space="0" w:color="auto"/>
            <w:left w:val="none" w:sz="0" w:space="0" w:color="auto"/>
            <w:bottom w:val="none" w:sz="0" w:space="0" w:color="auto"/>
            <w:right w:val="none" w:sz="0" w:space="0" w:color="auto"/>
          </w:divBdr>
        </w:div>
        <w:div w:id="967515809">
          <w:marLeft w:val="0"/>
          <w:marRight w:val="0"/>
          <w:marTop w:val="0"/>
          <w:marBottom w:val="0"/>
          <w:divBdr>
            <w:top w:val="none" w:sz="0" w:space="0" w:color="auto"/>
            <w:left w:val="none" w:sz="0" w:space="0" w:color="auto"/>
            <w:bottom w:val="none" w:sz="0" w:space="0" w:color="auto"/>
            <w:right w:val="none" w:sz="0" w:space="0" w:color="auto"/>
          </w:divBdr>
        </w:div>
        <w:div w:id="496657462">
          <w:marLeft w:val="0"/>
          <w:marRight w:val="0"/>
          <w:marTop w:val="0"/>
          <w:marBottom w:val="0"/>
          <w:divBdr>
            <w:top w:val="none" w:sz="0" w:space="0" w:color="auto"/>
            <w:left w:val="none" w:sz="0" w:space="0" w:color="auto"/>
            <w:bottom w:val="none" w:sz="0" w:space="0" w:color="auto"/>
            <w:right w:val="none" w:sz="0" w:space="0" w:color="auto"/>
          </w:divBdr>
        </w:div>
        <w:div w:id="225721248">
          <w:marLeft w:val="0"/>
          <w:marRight w:val="0"/>
          <w:marTop w:val="0"/>
          <w:marBottom w:val="0"/>
          <w:divBdr>
            <w:top w:val="none" w:sz="0" w:space="0" w:color="auto"/>
            <w:left w:val="none" w:sz="0" w:space="0" w:color="auto"/>
            <w:bottom w:val="none" w:sz="0" w:space="0" w:color="auto"/>
            <w:right w:val="none" w:sz="0" w:space="0" w:color="auto"/>
          </w:divBdr>
        </w:div>
        <w:div w:id="2098164089">
          <w:marLeft w:val="0"/>
          <w:marRight w:val="0"/>
          <w:marTop w:val="0"/>
          <w:marBottom w:val="0"/>
          <w:divBdr>
            <w:top w:val="none" w:sz="0" w:space="0" w:color="auto"/>
            <w:left w:val="none" w:sz="0" w:space="0" w:color="auto"/>
            <w:bottom w:val="none" w:sz="0" w:space="0" w:color="auto"/>
            <w:right w:val="none" w:sz="0" w:space="0" w:color="auto"/>
          </w:divBdr>
        </w:div>
        <w:div w:id="1600677163">
          <w:marLeft w:val="0"/>
          <w:marRight w:val="0"/>
          <w:marTop w:val="0"/>
          <w:marBottom w:val="0"/>
          <w:divBdr>
            <w:top w:val="none" w:sz="0" w:space="0" w:color="auto"/>
            <w:left w:val="none" w:sz="0" w:space="0" w:color="auto"/>
            <w:bottom w:val="none" w:sz="0" w:space="0" w:color="auto"/>
            <w:right w:val="none" w:sz="0" w:space="0" w:color="auto"/>
          </w:divBdr>
        </w:div>
        <w:div w:id="1286350947">
          <w:marLeft w:val="0"/>
          <w:marRight w:val="0"/>
          <w:marTop w:val="0"/>
          <w:marBottom w:val="0"/>
          <w:divBdr>
            <w:top w:val="none" w:sz="0" w:space="0" w:color="auto"/>
            <w:left w:val="none" w:sz="0" w:space="0" w:color="auto"/>
            <w:bottom w:val="none" w:sz="0" w:space="0" w:color="auto"/>
            <w:right w:val="none" w:sz="0" w:space="0" w:color="auto"/>
          </w:divBdr>
        </w:div>
        <w:div w:id="2022469556">
          <w:marLeft w:val="0"/>
          <w:marRight w:val="0"/>
          <w:marTop w:val="0"/>
          <w:marBottom w:val="0"/>
          <w:divBdr>
            <w:top w:val="none" w:sz="0" w:space="0" w:color="auto"/>
            <w:left w:val="none" w:sz="0" w:space="0" w:color="auto"/>
            <w:bottom w:val="none" w:sz="0" w:space="0" w:color="auto"/>
            <w:right w:val="none" w:sz="0" w:space="0" w:color="auto"/>
          </w:divBdr>
        </w:div>
        <w:div w:id="4481312">
          <w:marLeft w:val="0"/>
          <w:marRight w:val="0"/>
          <w:marTop w:val="0"/>
          <w:marBottom w:val="0"/>
          <w:divBdr>
            <w:top w:val="none" w:sz="0" w:space="0" w:color="auto"/>
            <w:left w:val="none" w:sz="0" w:space="0" w:color="auto"/>
            <w:bottom w:val="none" w:sz="0" w:space="0" w:color="auto"/>
            <w:right w:val="none" w:sz="0" w:space="0" w:color="auto"/>
          </w:divBdr>
        </w:div>
        <w:div w:id="888998914">
          <w:marLeft w:val="0"/>
          <w:marRight w:val="0"/>
          <w:marTop w:val="0"/>
          <w:marBottom w:val="0"/>
          <w:divBdr>
            <w:top w:val="none" w:sz="0" w:space="0" w:color="auto"/>
            <w:left w:val="none" w:sz="0" w:space="0" w:color="auto"/>
            <w:bottom w:val="none" w:sz="0" w:space="0" w:color="auto"/>
            <w:right w:val="none" w:sz="0" w:space="0" w:color="auto"/>
          </w:divBdr>
        </w:div>
        <w:div w:id="561864200">
          <w:marLeft w:val="0"/>
          <w:marRight w:val="0"/>
          <w:marTop w:val="0"/>
          <w:marBottom w:val="0"/>
          <w:divBdr>
            <w:top w:val="none" w:sz="0" w:space="0" w:color="auto"/>
            <w:left w:val="none" w:sz="0" w:space="0" w:color="auto"/>
            <w:bottom w:val="none" w:sz="0" w:space="0" w:color="auto"/>
            <w:right w:val="none" w:sz="0" w:space="0" w:color="auto"/>
          </w:divBdr>
        </w:div>
        <w:div w:id="2137940586">
          <w:marLeft w:val="0"/>
          <w:marRight w:val="0"/>
          <w:marTop w:val="0"/>
          <w:marBottom w:val="0"/>
          <w:divBdr>
            <w:top w:val="none" w:sz="0" w:space="0" w:color="auto"/>
            <w:left w:val="none" w:sz="0" w:space="0" w:color="auto"/>
            <w:bottom w:val="none" w:sz="0" w:space="0" w:color="auto"/>
            <w:right w:val="none" w:sz="0" w:space="0" w:color="auto"/>
          </w:divBdr>
        </w:div>
        <w:div w:id="827595451">
          <w:marLeft w:val="0"/>
          <w:marRight w:val="0"/>
          <w:marTop w:val="0"/>
          <w:marBottom w:val="0"/>
          <w:divBdr>
            <w:top w:val="none" w:sz="0" w:space="0" w:color="auto"/>
            <w:left w:val="none" w:sz="0" w:space="0" w:color="auto"/>
            <w:bottom w:val="none" w:sz="0" w:space="0" w:color="auto"/>
            <w:right w:val="none" w:sz="0" w:space="0" w:color="auto"/>
          </w:divBdr>
        </w:div>
        <w:div w:id="128472529">
          <w:marLeft w:val="0"/>
          <w:marRight w:val="0"/>
          <w:marTop w:val="0"/>
          <w:marBottom w:val="0"/>
          <w:divBdr>
            <w:top w:val="none" w:sz="0" w:space="0" w:color="auto"/>
            <w:left w:val="none" w:sz="0" w:space="0" w:color="auto"/>
            <w:bottom w:val="none" w:sz="0" w:space="0" w:color="auto"/>
            <w:right w:val="none" w:sz="0" w:space="0" w:color="auto"/>
          </w:divBdr>
        </w:div>
        <w:div w:id="1550335756">
          <w:marLeft w:val="0"/>
          <w:marRight w:val="0"/>
          <w:marTop w:val="0"/>
          <w:marBottom w:val="0"/>
          <w:divBdr>
            <w:top w:val="none" w:sz="0" w:space="0" w:color="auto"/>
            <w:left w:val="none" w:sz="0" w:space="0" w:color="auto"/>
            <w:bottom w:val="none" w:sz="0" w:space="0" w:color="auto"/>
            <w:right w:val="none" w:sz="0" w:space="0" w:color="auto"/>
          </w:divBdr>
        </w:div>
        <w:div w:id="924538408">
          <w:marLeft w:val="0"/>
          <w:marRight w:val="0"/>
          <w:marTop w:val="0"/>
          <w:marBottom w:val="0"/>
          <w:divBdr>
            <w:top w:val="none" w:sz="0" w:space="0" w:color="auto"/>
            <w:left w:val="none" w:sz="0" w:space="0" w:color="auto"/>
            <w:bottom w:val="none" w:sz="0" w:space="0" w:color="auto"/>
            <w:right w:val="none" w:sz="0" w:space="0" w:color="auto"/>
          </w:divBdr>
        </w:div>
        <w:div w:id="1552231091">
          <w:marLeft w:val="0"/>
          <w:marRight w:val="0"/>
          <w:marTop w:val="0"/>
          <w:marBottom w:val="0"/>
          <w:divBdr>
            <w:top w:val="none" w:sz="0" w:space="0" w:color="auto"/>
            <w:left w:val="none" w:sz="0" w:space="0" w:color="auto"/>
            <w:bottom w:val="none" w:sz="0" w:space="0" w:color="auto"/>
            <w:right w:val="none" w:sz="0" w:space="0" w:color="auto"/>
          </w:divBdr>
        </w:div>
        <w:div w:id="1003053204">
          <w:marLeft w:val="0"/>
          <w:marRight w:val="0"/>
          <w:marTop w:val="0"/>
          <w:marBottom w:val="0"/>
          <w:divBdr>
            <w:top w:val="none" w:sz="0" w:space="0" w:color="auto"/>
            <w:left w:val="none" w:sz="0" w:space="0" w:color="auto"/>
            <w:bottom w:val="none" w:sz="0" w:space="0" w:color="auto"/>
            <w:right w:val="none" w:sz="0" w:space="0" w:color="auto"/>
          </w:divBdr>
        </w:div>
        <w:div w:id="560944212">
          <w:marLeft w:val="0"/>
          <w:marRight w:val="0"/>
          <w:marTop w:val="0"/>
          <w:marBottom w:val="0"/>
          <w:divBdr>
            <w:top w:val="none" w:sz="0" w:space="0" w:color="auto"/>
            <w:left w:val="none" w:sz="0" w:space="0" w:color="auto"/>
            <w:bottom w:val="none" w:sz="0" w:space="0" w:color="auto"/>
            <w:right w:val="none" w:sz="0" w:space="0" w:color="auto"/>
          </w:divBdr>
        </w:div>
        <w:div w:id="786898910">
          <w:marLeft w:val="0"/>
          <w:marRight w:val="0"/>
          <w:marTop w:val="0"/>
          <w:marBottom w:val="0"/>
          <w:divBdr>
            <w:top w:val="none" w:sz="0" w:space="0" w:color="auto"/>
            <w:left w:val="none" w:sz="0" w:space="0" w:color="auto"/>
            <w:bottom w:val="none" w:sz="0" w:space="0" w:color="auto"/>
            <w:right w:val="none" w:sz="0" w:space="0" w:color="auto"/>
          </w:divBdr>
        </w:div>
        <w:div w:id="557008879">
          <w:marLeft w:val="0"/>
          <w:marRight w:val="0"/>
          <w:marTop w:val="0"/>
          <w:marBottom w:val="0"/>
          <w:divBdr>
            <w:top w:val="none" w:sz="0" w:space="0" w:color="auto"/>
            <w:left w:val="none" w:sz="0" w:space="0" w:color="auto"/>
            <w:bottom w:val="none" w:sz="0" w:space="0" w:color="auto"/>
            <w:right w:val="none" w:sz="0" w:space="0" w:color="auto"/>
          </w:divBdr>
        </w:div>
        <w:div w:id="685180750">
          <w:marLeft w:val="0"/>
          <w:marRight w:val="0"/>
          <w:marTop w:val="0"/>
          <w:marBottom w:val="0"/>
          <w:divBdr>
            <w:top w:val="none" w:sz="0" w:space="0" w:color="auto"/>
            <w:left w:val="none" w:sz="0" w:space="0" w:color="auto"/>
            <w:bottom w:val="none" w:sz="0" w:space="0" w:color="auto"/>
            <w:right w:val="none" w:sz="0" w:space="0" w:color="auto"/>
          </w:divBdr>
        </w:div>
        <w:div w:id="1209760812">
          <w:marLeft w:val="0"/>
          <w:marRight w:val="0"/>
          <w:marTop w:val="0"/>
          <w:marBottom w:val="0"/>
          <w:divBdr>
            <w:top w:val="none" w:sz="0" w:space="0" w:color="auto"/>
            <w:left w:val="none" w:sz="0" w:space="0" w:color="auto"/>
            <w:bottom w:val="none" w:sz="0" w:space="0" w:color="auto"/>
            <w:right w:val="none" w:sz="0" w:space="0" w:color="auto"/>
          </w:divBdr>
        </w:div>
        <w:div w:id="1098136105">
          <w:marLeft w:val="0"/>
          <w:marRight w:val="0"/>
          <w:marTop w:val="0"/>
          <w:marBottom w:val="0"/>
          <w:divBdr>
            <w:top w:val="none" w:sz="0" w:space="0" w:color="auto"/>
            <w:left w:val="none" w:sz="0" w:space="0" w:color="auto"/>
            <w:bottom w:val="none" w:sz="0" w:space="0" w:color="auto"/>
            <w:right w:val="none" w:sz="0" w:space="0" w:color="auto"/>
          </w:divBdr>
        </w:div>
        <w:div w:id="1235625070">
          <w:marLeft w:val="0"/>
          <w:marRight w:val="0"/>
          <w:marTop w:val="0"/>
          <w:marBottom w:val="0"/>
          <w:divBdr>
            <w:top w:val="none" w:sz="0" w:space="0" w:color="auto"/>
            <w:left w:val="none" w:sz="0" w:space="0" w:color="auto"/>
            <w:bottom w:val="none" w:sz="0" w:space="0" w:color="auto"/>
            <w:right w:val="none" w:sz="0" w:space="0" w:color="auto"/>
          </w:divBdr>
        </w:div>
        <w:div w:id="804546529">
          <w:marLeft w:val="0"/>
          <w:marRight w:val="0"/>
          <w:marTop w:val="0"/>
          <w:marBottom w:val="0"/>
          <w:divBdr>
            <w:top w:val="none" w:sz="0" w:space="0" w:color="auto"/>
            <w:left w:val="none" w:sz="0" w:space="0" w:color="auto"/>
            <w:bottom w:val="none" w:sz="0" w:space="0" w:color="auto"/>
            <w:right w:val="none" w:sz="0" w:space="0" w:color="auto"/>
          </w:divBdr>
        </w:div>
        <w:div w:id="1197934282">
          <w:marLeft w:val="0"/>
          <w:marRight w:val="0"/>
          <w:marTop w:val="0"/>
          <w:marBottom w:val="0"/>
          <w:divBdr>
            <w:top w:val="none" w:sz="0" w:space="0" w:color="auto"/>
            <w:left w:val="none" w:sz="0" w:space="0" w:color="auto"/>
            <w:bottom w:val="none" w:sz="0" w:space="0" w:color="auto"/>
            <w:right w:val="none" w:sz="0" w:space="0" w:color="auto"/>
          </w:divBdr>
        </w:div>
        <w:div w:id="1967732198">
          <w:marLeft w:val="0"/>
          <w:marRight w:val="0"/>
          <w:marTop w:val="0"/>
          <w:marBottom w:val="0"/>
          <w:divBdr>
            <w:top w:val="none" w:sz="0" w:space="0" w:color="auto"/>
            <w:left w:val="none" w:sz="0" w:space="0" w:color="auto"/>
            <w:bottom w:val="none" w:sz="0" w:space="0" w:color="auto"/>
            <w:right w:val="none" w:sz="0" w:space="0" w:color="auto"/>
          </w:divBdr>
        </w:div>
        <w:div w:id="1458179553">
          <w:marLeft w:val="0"/>
          <w:marRight w:val="0"/>
          <w:marTop w:val="0"/>
          <w:marBottom w:val="0"/>
          <w:divBdr>
            <w:top w:val="none" w:sz="0" w:space="0" w:color="auto"/>
            <w:left w:val="none" w:sz="0" w:space="0" w:color="auto"/>
            <w:bottom w:val="none" w:sz="0" w:space="0" w:color="auto"/>
            <w:right w:val="none" w:sz="0" w:space="0" w:color="auto"/>
          </w:divBdr>
        </w:div>
        <w:div w:id="251357631">
          <w:marLeft w:val="0"/>
          <w:marRight w:val="0"/>
          <w:marTop w:val="0"/>
          <w:marBottom w:val="0"/>
          <w:divBdr>
            <w:top w:val="none" w:sz="0" w:space="0" w:color="auto"/>
            <w:left w:val="none" w:sz="0" w:space="0" w:color="auto"/>
            <w:bottom w:val="none" w:sz="0" w:space="0" w:color="auto"/>
            <w:right w:val="none" w:sz="0" w:space="0" w:color="auto"/>
          </w:divBdr>
        </w:div>
        <w:div w:id="1592734090">
          <w:marLeft w:val="0"/>
          <w:marRight w:val="0"/>
          <w:marTop w:val="0"/>
          <w:marBottom w:val="0"/>
          <w:divBdr>
            <w:top w:val="none" w:sz="0" w:space="0" w:color="auto"/>
            <w:left w:val="none" w:sz="0" w:space="0" w:color="auto"/>
            <w:bottom w:val="none" w:sz="0" w:space="0" w:color="auto"/>
            <w:right w:val="none" w:sz="0" w:space="0" w:color="auto"/>
          </w:divBdr>
        </w:div>
        <w:div w:id="592015811">
          <w:marLeft w:val="0"/>
          <w:marRight w:val="0"/>
          <w:marTop w:val="0"/>
          <w:marBottom w:val="0"/>
          <w:divBdr>
            <w:top w:val="none" w:sz="0" w:space="0" w:color="auto"/>
            <w:left w:val="none" w:sz="0" w:space="0" w:color="auto"/>
            <w:bottom w:val="none" w:sz="0" w:space="0" w:color="auto"/>
            <w:right w:val="none" w:sz="0" w:space="0" w:color="auto"/>
          </w:divBdr>
        </w:div>
        <w:div w:id="2109037341">
          <w:marLeft w:val="0"/>
          <w:marRight w:val="0"/>
          <w:marTop w:val="0"/>
          <w:marBottom w:val="0"/>
          <w:divBdr>
            <w:top w:val="none" w:sz="0" w:space="0" w:color="auto"/>
            <w:left w:val="none" w:sz="0" w:space="0" w:color="auto"/>
            <w:bottom w:val="none" w:sz="0" w:space="0" w:color="auto"/>
            <w:right w:val="none" w:sz="0" w:space="0" w:color="auto"/>
          </w:divBdr>
        </w:div>
        <w:div w:id="337661788">
          <w:marLeft w:val="0"/>
          <w:marRight w:val="0"/>
          <w:marTop w:val="0"/>
          <w:marBottom w:val="0"/>
          <w:divBdr>
            <w:top w:val="none" w:sz="0" w:space="0" w:color="auto"/>
            <w:left w:val="none" w:sz="0" w:space="0" w:color="auto"/>
            <w:bottom w:val="none" w:sz="0" w:space="0" w:color="auto"/>
            <w:right w:val="none" w:sz="0" w:space="0" w:color="auto"/>
          </w:divBdr>
        </w:div>
        <w:div w:id="550463090">
          <w:marLeft w:val="0"/>
          <w:marRight w:val="0"/>
          <w:marTop w:val="0"/>
          <w:marBottom w:val="0"/>
          <w:divBdr>
            <w:top w:val="none" w:sz="0" w:space="0" w:color="auto"/>
            <w:left w:val="none" w:sz="0" w:space="0" w:color="auto"/>
            <w:bottom w:val="none" w:sz="0" w:space="0" w:color="auto"/>
            <w:right w:val="none" w:sz="0" w:space="0" w:color="auto"/>
          </w:divBdr>
        </w:div>
        <w:div w:id="1379744689">
          <w:marLeft w:val="0"/>
          <w:marRight w:val="0"/>
          <w:marTop w:val="0"/>
          <w:marBottom w:val="0"/>
          <w:divBdr>
            <w:top w:val="none" w:sz="0" w:space="0" w:color="auto"/>
            <w:left w:val="none" w:sz="0" w:space="0" w:color="auto"/>
            <w:bottom w:val="none" w:sz="0" w:space="0" w:color="auto"/>
            <w:right w:val="none" w:sz="0" w:space="0" w:color="auto"/>
          </w:divBdr>
        </w:div>
        <w:div w:id="179978546">
          <w:marLeft w:val="0"/>
          <w:marRight w:val="0"/>
          <w:marTop w:val="0"/>
          <w:marBottom w:val="0"/>
          <w:divBdr>
            <w:top w:val="none" w:sz="0" w:space="0" w:color="auto"/>
            <w:left w:val="none" w:sz="0" w:space="0" w:color="auto"/>
            <w:bottom w:val="none" w:sz="0" w:space="0" w:color="auto"/>
            <w:right w:val="none" w:sz="0" w:space="0" w:color="auto"/>
          </w:divBdr>
        </w:div>
        <w:div w:id="684746112">
          <w:marLeft w:val="0"/>
          <w:marRight w:val="0"/>
          <w:marTop w:val="0"/>
          <w:marBottom w:val="0"/>
          <w:divBdr>
            <w:top w:val="none" w:sz="0" w:space="0" w:color="auto"/>
            <w:left w:val="none" w:sz="0" w:space="0" w:color="auto"/>
            <w:bottom w:val="none" w:sz="0" w:space="0" w:color="auto"/>
            <w:right w:val="none" w:sz="0" w:space="0" w:color="auto"/>
          </w:divBdr>
        </w:div>
        <w:div w:id="213009146">
          <w:marLeft w:val="0"/>
          <w:marRight w:val="0"/>
          <w:marTop w:val="0"/>
          <w:marBottom w:val="0"/>
          <w:divBdr>
            <w:top w:val="none" w:sz="0" w:space="0" w:color="auto"/>
            <w:left w:val="none" w:sz="0" w:space="0" w:color="auto"/>
            <w:bottom w:val="none" w:sz="0" w:space="0" w:color="auto"/>
            <w:right w:val="none" w:sz="0" w:space="0" w:color="auto"/>
          </w:divBdr>
        </w:div>
        <w:div w:id="11343198">
          <w:marLeft w:val="0"/>
          <w:marRight w:val="0"/>
          <w:marTop w:val="0"/>
          <w:marBottom w:val="0"/>
          <w:divBdr>
            <w:top w:val="none" w:sz="0" w:space="0" w:color="auto"/>
            <w:left w:val="none" w:sz="0" w:space="0" w:color="auto"/>
            <w:bottom w:val="none" w:sz="0" w:space="0" w:color="auto"/>
            <w:right w:val="none" w:sz="0" w:space="0" w:color="auto"/>
          </w:divBdr>
        </w:div>
        <w:div w:id="870339791">
          <w:marLeft w:val="0"/>
          <w:marRight w:val="0"/>
          <w:marTop w:val="0"/>
          <w:marBottom w:val="0"/>
          <w:divBdr>
            <w:top w:val="none" w:sz="0" w:space="0" w:color="auto"/>
            <w:left w:val="none" w:sz="0" w:space="0" w:color="auto"/>
            <w:bottom w:val="none" w:sz="0" w:space="0" w:color="auto"/>
            <w:right w:val="none" w:sz="0" w:space="0" w:color="auto"/>
          </w:divBdr>
        </w:div>
        <w:div w:id="806048793">
          <w:marLeft w:val="0"/>
          <w:marRight w:val="0"/>
          <w:marTop w:val="0"/>
          <w:marBottom w:val="0"/>
          <w:divBdr>
            <w:top w:val="none" w:sz="0" w:space="0" w:color="auto"/>
            <w:left w:val="none" w:sz="0" w:space="0" w:color="auto"/>
            <w:bottom w:val="none" w:sz="0" w:space="0" w:color="auto"/>
            <w:right w:val="none" w:sz="0" w:space="0" w:color="auto"/>
          </w:divBdr>
        </w:div>
        <w:div w:id="1784305263">
          <w:marLeft w:val="0"/>
          <w:marRight w:val="0"/>
          <w:marTop w:val="0"/>
          <w:marBottom w:val="0"/>
          <w:divBdr>
            <w:top w:val="none" w:sz="0" w:space="0" w:color="auto"/>
            <w:left w:val="none" w:sz="0" w:space="0" w:color="auto"/>
            <w:bottom w:val="none" w:sz="0" w:space="0" w:color="auto"/>
            <w:right w:val="none" w:sz="0" w:space="0" w:color="auto"/>
          </w:divBdr>
        </w:div>
        <w:div w:id="2049985944">
          <w:marLeft w:val="0"/>
          <w:marRight w:val="0"/>
          <w:marTop w:val="0"/>
          <w:marBottom w:val="0"/>
          <w:divBdr>
            <w:top w:val="none" w:sz="0" w:space="0" w:color="auto"/>
            <w:left w:val="none" w:sz="0" w:space="0" w:color="auto"/>
            <w:bottom w:val="none" w:sz="0" w:space="0" w:color="auto"/>
            <w:right w:val="none" w:sz="0" w:space="0" w:color="auto"/>
          </w:divBdr>
        </w:div>
        <w:div w:id="1496532628">
          <w:marLeft w:val="0"/>
          <w:marRight w:val="0"/>
          <w:marTop w:val="0"/>
          <w:marBottom w:val="0"/>
          <w:divBdr>
            <w:top w:val="none" w:sz="0" w:space="0" w:color="auto"/>
            <w:left w:val="none" w:sz="0" w:space="0" w:color="auto"/>
            <w:bottom w:val="none" w:sz="0" w:space="0" w:color="auto"/>
            <w:right w:val="none" w:sz="0" w:space="0" w:color="auto"/>
          </w:divBdr>
        </w:div>
        <w:div w:id="688527201">
          <w:marLeft w:val="0"/>
          <w:marRight w:val="0"/>
          <w:marTop w:val="0"/>
          <w:marBottom w:val="0"/>
          <w:divBdr>
            <w:top w:val="none" w:sz="0" w:space="0" w:color="auto"/>
            <w:left w:val="none" w:sz="0" w:space="0" w:color="auto"/>
            <w:bottom w:val="none" w:sz="0" w:space="0" w:color="auto"/>
            <w:right w:val="none" w:sz="0" w:space="0" w:color="auto"/>
          </w:divBdr>
        </w:div>
        <w:div w:id="1737975508">
          <w:marLeft w:val="0"/>
          <w:marRight w:val="0"/>
          <w:marTop w:val="0"/>
          <w:marBottom w:val="0"/>
          <w:divBdr>
            <w:top w:val="none" w:sz="0" w:space="0" w:color="auto"/>
            <w:left w:val="none" w:sz="0" w:space="0" w:color="auto"/>
            <w:bottom w:val="none" w:sz="0" w:space="0" w:color="auto"/>
            <w:right w:val="none" w:sz="0" w:space="0" w:color="auto"/>
          </w:divBdr>
        </w:div>
        <w:div w:id="2072149179">
          <w:marLeft w:val="0"/>
          <w:marRight w:val="0"/>
          <w:marTop w:val="0"/>
          <w:marBottom w:val="0"/>
          <w:divBdr>
            <w:top w:val="none" w:sz="0" w:space="0" w:color="auto"/>
            <w:left w:val="none" w:sz="0" w:space="0" w:color="auto"/>
            <w:bottom w:val="none" w:sz="0" w:space="0" w:color="auto"/>
            <w:right w:val="none" w:sz="0" w:space="0" w:color="auto"/>
          </w:divBdr>
        </w:div>
        <w:div w:id="1216745987">
          <w:marLeft w:val="0"/>
          <w:marRight w:val="0"/>
          <w:marTop w:val="0"/>
          <w:marBottom w:val="0"/>
          <w:divBdr>
            <w:top w:val="none" w:sz="0" w:space="0" w:color="auto"/>
            <w:left w:val="none" w:sz="0" w:space="0" w:color="auto"/>
            <w:bottom w:val="none" w:sz="0" w:space="0" w:color="auto"/>
            <w:right w:val="none" w:sz="0" w:space="0" w:color="auto"/>
          </w:divBdr>
        </w:div>
        <w:div w:id="2053143089">
          <w:marLeft w:val="0"/>
          <w:marRight w:val="0"/>
          <w:marTop w:val="0"/>
          <w:marBottom w:val="0"/>
          <w:divBdr>
            <w:top w:val="none" w:sz="0" w:space="0" w:color="auto"/>
            <w:left w:val="none" w:sz="0" w:space="0" w:color="auto"/>
            <w:bottom w:val="none" w:sz="0" w:space="0" w:color="auto"/>
            <w:right w:val="none" w:sz="0" w:space="0" w:color="auto"/>
          </w:divBdr>
        </w:div>
        <w:div w:id="1425764534">
          <w:marLeft w:val="0"/>
          <w:marRight w:val="0"/>
          <w:marTop w:val="0"/>
          <w:marBottom w:val="0"/>
          <w:divBdr>
            <w:top w:val="none" w:sz="0" w:space="0" w:color="auto"/>
            <w:left w:val="none" w:sz="0" w:space="0" w:color="auto"/>
            <w:bottom w:val="none" w:sz="0" w:space="0" w:color="auto"/>
            <w:right w:val="none" w:sz="0" w:space="0" w:color="auto"/>
          </w:divBdr>
        </w:div>
        <w:div w:id="846288001">
          <w:marLeft w:val="0"/>
          <w:marRight w:val="0"/>
          <w:marTop w:val="0"/>
          <w:marBottom w:val="0"/>
          <w:divBdr>
            <w:top w:val="none" w:sz="0" w:space="0" w:color="auto"/>
            <w:left w:val="none" w:sz="0" w:space="0" w:color="auto"/>
            <w:bottom w:val="none" w:sz="0" w:space="0" w:color="auto"/>
            <w:right w:val="none" w:sz="0" w:space="0" w:color="auto"/>
          </w:divBdr>
        </w:div>
        <w:div w:id="120265754">
          <w:marLeft w:val="0"/>
          <w:marRight w:val="0"/>
          <w:marTop w:val="0"/>
          <w:marBottom w:val="0"/>
          <w:divBdr>
            <w:top w:val="none" w:sz="0" w:space="0" w:color="auto"/>
            <w:left w:val="none" w:sz="0" w:space="0" w:color="auto"/>
            <w:bottom w:val="none" w:sz="0" w:space="0" w:color="auto"/>
            <w:right w:val="none" w:sz="0" w:space="0" w:color="auto"/>
          </w:divBdr>
        </w:div>
        <w:div w:id="815797366">
          <w:marLeft w:val="0"/>
          <w:marRight w:val="0"/>
          <w:marTop w:val="0"/>
          <w:marBottom w:val="0"/>
          <w:divBdr>
            <w:top w:val="none" w:sz="0" w:space="0" w:color="auto"/>
            <w:left w:val="none" w:sz="0" w:space="0" w:color="auto"/>
            <w:bottom w:val="none" w:sz="0" w:space="0" w:color="auto"/>
            <w:right w:val="none" w:sz="0" w:space="0" w:color="auto"/>
          </w:divBdr>
        </w:div>
        <w:div w:id="2009676209">
          <w:marLeft w:val="0"/>
          <w:marRight w:val="0"/>
          <w:marTop w:val="0"/>
          <w:marBottom w:val="0"/>
          <w:divBdr>
            <w:top w:val="none" w:sz="0" w:space="0" w:color="auto"/>
            <w:left w:val="none" w:sz="0" w:space="0" w:color="auto"/>
            <w:bottom w:val="none" w:sz="0" w:space="0" w:color="auto"/>
            <w:right w:val="none" w:sz="0" w:space="0" w:color="auto"/>
          </w:divBdr>
        </w:div>
        <w:div w:id="1217013719">
          <w:marLeft w:val="0"/>
          <w:marRight w:val="0"/>
          <w:marTop w:val="0"/>
          <w:marBottom w:val="0"/>
          <w:divBdr>
            <w:top w:val="none" w:sz="0" w:space="0" w:color="auto"/>
            <w:left w:val="none" w:sz="0" w:space="0" w:color="auto"/>
            <w:bottom w:val="none" w:sz="0" w:space="0" w:color="auto"/>
            <w:right w:val="none" w:sz="0" w:space="0" w:color="auto"/>
          </w:divBdr>
        </w:div>
        <w:div w:id="1809738783">
          <w:marLeft w:val="0"/>
          <w:marRight w:val="0"/>
          <w:marTop w:val="0"/>
          <w:marBottom w:val="0"/>
          <w:divBdr>
            <w:top w:val="none" w:sz="0" w:space="0" w:color="auto"/>
            <w:left w:val="none" w:sz="0" w:space="0" w:color="auto"/>
            <w:bottom w:val="none" w:sz="0" w:space="0" w:color="auto"/>
            <w:right w:val="none" w:sz="0" w:space="0" w:color="auto"/>
          </w:divBdr>
        </w:div>
        <w:div w:id="375348466">
          <w:marLeft w:val="0"/>
          <w:marRight w:val="0"/>
          <w:marTop w:val="0"/>
          <w:marBottom w:val="0"/>
          <w:divBdr>
            <w:top w:val="none" w:sz="0" w:space="0" w:color="auto"/>
            <w:left w:val="none" w:sz="0" w:space="0" w:color="auto"/>
            <w:bottom w:val="none" w:sz="0" w:space="0" w:color="auto"/>
            <w:right w:val="none" w:sz="0" w:space="0" w:color="auto"/>
          </w:divBdr>
        </w:div>
        <w:div w:id="1686399514">
          <w:marLeft w:val="0"/>
          <w:marRight w:val="0"/>
          <w:marTop w:val="0"/>
          <w:marBottom w:val="0"/>
          <w:divBdr>
            <w:top w:val="none" w:sz="0" w:space="0" w:color="auto"/>
            <w:left w:val="none" w:sz="0" w:space="0" w:color="auto"/>
            <w:bottom w:val="none" w:sz="0" w:space="0" w:color="auto"/>
            <w:right w:val="none" w:sz="0" w:space="0" w:color="auto"/>
          </w:divBdr>
        </w:div>
        <w:div w:id="172914591">
          <w:marLeft w:val="0"/>
          <w:marRight w:val="0"/>
          <w:marTop w:val="0"/>
          <w:marBottom w:val="0"/>
          <w:divBdr>
            <w:top w:val="none" w:sz="0" w:space="0" w:color="auto"/>
            <w:left w:val="none" w:sz="0" w:space="0" w:color="auto"/>
            <w:bottom w:val="none" w:sz="0" w:space="0" w:color="auto"/>
            <w:right w:val="none" w:sz="0" w:space="0" w:color="auto"/>
          </w:divBdr>
        </w:div>
        <w:div w:id="870605322">
          <w:marLeft w:val="0"/>
          <w:marRight w:val="0"/>
          <w:marTop w:val="0"/>
          <w:marBottom w:val="0"/>
          <w:divBdr>
            <w:top w:val="none" w:sz="0" w:space="0" w:color="auto"/>
            <w:left w:val="none" w:sz="0" w:space="0" w:color="auto"/>
            <w:bottom w:val="none" w:sz="0" w:space="0" w:color="auto"/>
            <w:right w:val="none" w:sz="0" w:space="0" w:color="auto"/>
          </w:divBdr>
        </w:div>
        <w:div w:id="1346244289">
          <w:marLeft w:val="0"/>
          <w:marRight w:val="0"/>
          <w:marTop w:val="0"/>
          <w:marBottom w:val="0"/>
          <w:divBdr>
            <w:top w:val="none" w:sz="0" w:space="0" w:color="auto"/>
            <w:left w:val="none" w:sz="0" w:space="0" w:color="auto"/>
            <w:bottom w:val="none" w:sz="0" w:space="0" w:color="auto"/>
            <w:right w:val="none" w:sz="0" w:space="0" w:color="auto"/>
          </w:divBdr>
        </w:div>
        <w:div w:id="2127045899">
          <w:marLeft w:val="0"/>
          <w:marRight w:val="0"/>
          <w:marTop w:val="0"/>
          <w:marBottom w:val="0"/>
          <w:divBdr>
            <w:top w:val="none" w:sz="0" w:space="0" w:color="auto"/>
            <w:left w:val="none" w:sz="0" w:space="0" w:color="auto"/>
            <w:bottom w:val="none" w:sz="0" w:space="0" w:color="auto"/>
            <w:right w:val="none" w:sz="0" w:space="0" w:color="auto"/>
          </w:divBdr>
        </w:div>
        <w:div w:id="447087910">
          <w:marLeft w:val="0"/>
          <w:marRight w:val="0"/>
          <w:marTop w:val="0"/>
          <w:marBottom w:val="0"/>
          <w:divBdr>
            <w:top w:val="none" w:sz="0" w:space="0" w:color="auto"/>
            <w:left w:val="none" w:sz="0" w:space="0" w:color="auto"/>
            <w:bottom w:val="none" w:sz="0" w:space="0" w:color="auto"/>
            <w:right w:val="none" w:sz="0" w:space="0" w:color="auto"/>
          </w:divBdr>
        </w:div>
        <w:div w:id="21055578">
          <w:marLeft w:val="0"/>
          <w:marRight w:val="0"/>
          <w:marTop w:val="0"/>
          <w:marBottom w:val="0"/>
          <w:divBdr>
            <w:top w:val="none" w:sz="0" w:space="0" w:color="auto"/>
            <w:left w:val="none" w:sz="0" w:space="0" w:color="auto"/>
            <w:bottom w:val="none" w:sz="0" w:space="0" w:color="auto"/>
            <w:right w:val="none" w:sz="0" w:space="0" w:color="auto"/>
          </w:divBdr>
        </w:div>
        <w:div w:id="1236628650">
          <w:marLeft w:val="0"/>
          <w:marRight w:val="0"/>
          <w:marTop w:val="0"/>
          <w:marBottom w:val="0"/>
          <w:divBdr>
            <w:top w:val="none" w:sz="0" w:space="0" w:color="auto"/>
            <w:left w:val="none" w:sz="0" w:space="0" w:color="auto"/>
            <w:bottom w:val="none" w:sz="0" w:space="0" w:color="auto"/>
            <w:right w:val="none" w:sz="0" w:space="0" w:color="auto"/>
          </w:divBdr>
        </w:div>
        <w:div w:id="1269308917">
          <w:marLeft w:val="0"/>
          <w:marRight w:val="0"/>
          <w:marTop w:val="0"/>
          <w:marBottom w:val="0"/>
          <w:divBdr>
            <w:top w:val="none" w:sz="0" w:space="0" w:color="auto"/>
            <w:left w:val="none" w:sz="0" w:space="0" w:color="auto"/>
            <w:bottom w:val="none" w:sz="0" w:space="0" w:color="auto"/>
            <w:right w:val="none" w:sz="0" w:space="0" w:color="auto"/>
          </w:divBdr>
        </w:div>
        <w:div w:id="1065491637">
          <w:marLeft w:val="0"/>
          <w:marRight w:val="0"/>
          <w:marTop w:val="0"/>
          <w:marBottom w:val="0"/>
          <w:divBdr>
            <w:top w:val="none" w:sz="0" w:space="0" w:color="auto"/>
            <w:left w:val="none" w:sz="0" w:space="0" w:color="auto"/>
            <w:bottom w:val="none" w:sz="0" w:space="0" w:color="auto"/>
            <w:right w:val="none" w:sz="0" w:space="0" w:color="auto"/>
          </w:divBdr>
        </w:div>
        <w:div w:id="1636448487">
          <w:marLeft w:val="0"/>
          <w:marRight w:val="0"/>
          <w:marTop w:val="0"/>
          <w:marBottom w:val="0"/>
          <w:divBdr>
            <w:top w:val="none" w:sz="0" w:space="0" w:color="auto"/>
            <w:left w:val="none" w:sz="0" w:space="0" w:color="auto"/>
            <w:bottom w:val="none" w:sz="0" w:space="0" w:color="auto"/>
            <w:right w:val="none" w:sz="0" w:space="0" w:color="auto"/>
          </w:divBdr>
        </w:div>
        <w:div w:id="186677983">
          <w:marLeft w:val="0"/>
          <w:marRight w:val="0"/>
          <w:marTop w:val="0"/>
          <w:marBottom w:val="0"/>
          <w:divBdr>
            <w:top w:val="none" w:sz="0" w:space="0" w:color="auto"/>
            <w:left w:val="none" w:sz="0" w:space="0" w:color="auto"/>
            <w:bottom w:val="none" w:sz="0" w:space="0" w:color="auto"/>
            <w:right w:val="none" w:sz="0" w:space="0" w:color="auto"/>
          </w:divBdr>
        </w:div>
        <w:div w:id="1717584959">
          <w:marLeft w:val="0"/>
          <w:marRight w:val="0"/>
          <w:marTop w:val="0"/>
          <w:marBottom w:val="0"/>
          <w:divBdr>
            <w:top w:val="none" w:sz="0" w:space="0" w:color="auto"/>
            <w:left w:val="none" w:sz="0" w:space="0" w:color="auto"/>
            <w:bottom w:val="none" w:sz="0" w:space="0" w:color="auto"/>
            <w:right w:val="none" w:sz="0" w:space="0" w:color="auto"/>
          </w:divBdr>
        </w:div>
        <w:div w:id="1334646276">
          <w:marLeft w:val="0"/>
          <w:marRight w:val="0"/>
          <w:marTop w:val="0"/>
          <w:marBottom w:val="0"/>
          <w:divBdr>
            <w:top w:val="none" w:sz="0" w:space="0" w:color="auto"/>
            <w:left w:val="none" w:sz="0" w:space="0" w:color="auto"/>
            <w:bottom w:val="none" w:sz="0" w:space="0" w:color="auto"/>
            <w:right w:val="none" w:sz="0" w:space="0" w:color="auto"/>
          </w:divBdr>
        </w:div>
        <w:div w:id="327025642">
          <w:marLeft w:val="0"/>
          <w:marRight w:val="0"/>
          <w:marTop w:val="0"/>
          <w:marBottom w:val="0"/>
          <w:divBdr>
            <w:top w:val="none" w:sz="0" w:space="0" w:color="auto"/>
            <w:left w:val="none" w:sz="0" w:space="0" w:color="auto"/>
            <w:bottom w:val="none" w:sz="0" w:space="0" w:color="auto"/>
            <w:right w:val="none" w:sz="0" w:space="0" w:color="auto"/>
          </w:divBdr>
        </w:div>
        <w:div w:id="945428418">
          <w:marLeft w:val="0"/>
          <w:marRight w:val="0"/>
          <w:marTop w:val="0"/>
          <w:marBottom w:val="0"/>
          <w:divBdr>
            <w:top w:val="none" w:sz="0" w:space="0" w:color="auto"/>
            <w:left w:val="none" w:sz="0" w:space="0" w:color="auto"/>
            <w:bottom w:val="none" w:sz="0" w:space="0" w:color="auto"/>
            <w:right w:val="none" w:sz="0" w:space="0" w:color="auto"/>
          </w:divBdr>
        </w:div>
        <w:div w:id="1898542335">
          <w:marLeft w:val="0"/>
          <w:marRight w:val="0"/>
          <w:marTop w:val="0"/>
          <w:marBottom w:val="0"/>
          <w:divBdr>
            <w:top w:val="none" w:sz="0" w:space="0" w:color="auto"/>
            <w:left w:val="none" w:sz="0" w:space="0" w:color="auto"/>
            <w:bottom w:val="none" w:sz="0" w:space="0" w:color="auto"/>
            <w:right w:val="none" w:sz="0" w:space="0" w:color="auto"/>
          </w:divBdr>
        </w:div>
        <w:div w:id="2032294745">
          <w:marLeft w:val="0"/>
          <w:marRight w:val="0"/>
          <w:marTop w:val="0"/>
          <w:marBottom w:val="0"/>
          <w:divBdr>
            <w:top w:val="none" w:sz="0" w:space="0" w:color="auto"/>
            <w:left w:val="none" w:sz="0" w:space="0" w:color="auto"/>
            <w:bottom w:val="none" w:sz="0" w:space="0" w:color="auto"/>
            <w:right w:val="none" w:sz="0" w:space="0" w:color="auto"/>
          </w:divBdr>
        </w:div>
        <w:div w:id="2054895">
          <w:marLeft w:val="0"/>
          <w:marRight w:val="0"/>
          <w:marTop w:val="0"/>
          <w:marBottom w:val="0"/>
          <w:divBdr>
            <w:top w:val="none" w:sz="0" w:space="0" w:color="auto"/>
            <w:left w:val="none" w:sz="0" w:space="0" w:color="auto"/>
            <w:bottom w:val="none" w:sz="0" w:space="0" w:color="auto"/>
            <w:right w:val="none" w:sz="0" w:space="0" w:color="auto"/>
          </w:divBdr>
        </w:div>
        <w:div w:id="537814685">
          <w:marLeft w:val="0"/>
          <w:marRight w:val="0"/>
          <w:marTop w:val="0"/>
          <w:marBottom w:val="0"/>
          <w:divBdr>
            <w:top w:val="none" w:sz="0" w:space="0" w:color="auto"/>
            <w:left w:val="none" w:sz="0" w:space="0" w:color="auto"/>
            <w:bottom w:val="none" w:sz="0" w:space="0" w:color="auto"/>
            <w:right w:val="none" w:sz="0" w:space="0" w:color="auto"/>
          </w:divBdr>
        </w:div>
        <w:div w:id="1117142396">
          <w:marLeft w:val="0"/>
          <w:marRight w:val="0"/>
          <w:marTop w:val="0"/>
          <w:marBottom w:val="0"/>
          <w:divBdr>
            <w:top w:val="none" w:sz="0" w:space="0" w:color="auto"/>
            <w:left w:val="none" w:sz="0" w:space="0" w:color="auto"/>
            <w:bottom w:val="none" w:sz="0" w:space="0" w:color="auto"/>
            <w:right w:val="none" w:sz="0" w:space="0" w:color="auto"/>
          </w:divBdr>
        </w:div>
        <w:div w:id="1322387162">
          <w:marLeft w:val="0"/>
          <w:marRight w:val="0"/>
          <w:marTop w:val="0"/>
          <w:marBottom w:val="0"/>
          <w:divBdr>
            <w:top w:val="none" w:sz="0" w:space="0" w:color="auto"/>
            <w:left w:val="none" w:sz="0" w:space="0" w:color="auto"/>
            <w:bottom w:val="none" w:sz="0" w:space="0" w:color="auto"/>
            <w:right w:val="none" w:sz="0" w:space="0" w:color="auto"/>
          </w:divBdr>
        </w:div>
        <w:div w:id="1711374015">
          <w:marLeft w:val="0"/>
          <w:marRight w:val="0"/>
          <w:marTop w:val="0"/>
          <w:marBottom w:val="0"/>
          <w:divBdr>
            <w:top w:val="none" w:sz="0" w:space="0" w:color="auto"/>
            <w:left w:val="none" w:sz="0" w:space="0" w:color="auto"/>
            <w:bottom w:val="none" w:sz="0" w:space="0" w:color="auto"/>
            <w:right w:val="none" w:sz="0" w:space="0" w:color="auto"/>
          </w:divBdr>
        </w:div>
        <w:div w:id="304819189">
          <w:marLeft w:val="0"/>
          <w:marRight w:val="0"/>
          <w:marTop w:val="0"/>
          <w:marBottom w:val="0"/>
          <w:divBdr>
            <w:top w:val="none" w:sz="0" w:space="0" w:color="auto"/>
            <w:left w:val="none" w:sz="0" w:space="0" w:color="auto"/>
            <w:bottom w:val="none" w:sz="0" w:space="0" w:color="auto"/>
            <w:right w:val="none" w:sz="0" w:space="0" w:color="auto"/>
          </w:divBdr>
        </w:div>
        <w:div w:id="1969242343">
          <w:marLeft w:val="0"/>
          <w:marRight w:val="0"/>
          <w:marTop w:val="0"/>
          <w:marBottom w:val="0"/>
          <w:divBdr>
            <w:top w:val="none" w:sz="0" w:space="0" w:color="auto"/>
            <w:left w:val="none" w:sz="0" w:space="0" w:color="auto"/>
            <w:bottom w:val="none" w:sz="0" w:space="0" w:color="auto"/>
            <w:right w:val="none" w:sz="0" w:space="0" w:color="auto"/>
          </w:divBdr>
        </w:div>
        <w:div w:id="1751925766">
          <w:marLeft w:val="0"/>
          <w:marRight w:val="0"/>
          <w:marTop w:val="0"/>
          <w:marBottom w:val="0"/>
          <w:divBdr>
            <w:top w:val="none" w:sz="0" w:space="0" w:color="auto"/>
            <w:left w:val="none" w:sz="0" w:space="0" w:color="auto"/>
            <w:bottom w:val="none" w:sz="0" w:space="0" w:color="auto"/>
            <w:right w:val="none" w:sz="0" w:space="0" w:color="auto"/>
          </w:divBdr>
        </w:div>
        <w:div w:id="1016081817">
          <w:marLeft w:val="0"/>
          <w:marRight w:val="0"/>
          <w:marTop w:val="0"/>
          <w:marBottom w:val="0"/>
          <w:divBdr>
            <w:top w:val="none" w:sz="0" w:space="0" w:color="auto"/>
            <w:left w:val="none" w:sz="0" w:space="0" w:color="auto"/>
            <w:bottom w:val="none" w:sz="0" w:space="0" w:color="auto"/>
            <w:right w:val="none" w:sz="0" w:space="0" w:color="auto"/>
          </w:divBdr>
        </w:div>
        <w:div w:id="1579751811">
          <w:marLeft w:val="0"/>
          <w:marRight w:val="0"/>
          <w:marTop w:val="0"/>
          <w:marBottom w:val="0"/>
          <w:divBdr>
            <w:top w:val="none" w:sz="0" w:space="0" w:color="auto"/>
            <w:left w:val="none" w:sz="0" w:space="0" w:color="auto"/>
            <w:bottom w:val="none" w:sz="0" w:space="0" w:color="auto"/>
            <w:right w:val="none" w:sz="0" w:space="0" w:color="auto"/>
          </w:divBdr>
        </w:div>
        <w:div w:id="1178347742">
          <w:marLeft w:val="0"/>
          <w:marRight w:val="0"/>
          <w:marTop w:val="0"/>
          <w:marBottom w:val="0"/>
          <w:divBdr>
            <w:top w:val="none" w:sz="0" w:space="0" w:color="auto"/>
            <w:left w:val="none" w:sz="0" w:space="0" w:color="auto"/>
            <w:bottom w:val="none" w:sz="0" w:space="0" w:color="auto"/>
            <w:right w:val="none" w:sz="0" w:space="0" w:color="auto"/>
          </w:divBdr>
        </w:div>
        <w:div w:id="1571571492">
          <w:marLeft w:val="0"/>
          <w:marRight w:val="0"/>
          <w:marTop w:val="0"/>
          <w:marBottom w:val="0"/>
          <w:divBdr>
            <w:top w:val="none" w:sz="0" w:space="0" w:color="auto"/>
            <w:left w:val="none" w:sz="0" w:space="0" w:color="auto"/>
            <w:bottom w:val="none" w:sz="0" w:space="0" w:color="auto"/>
            <w:right w:val="none" w:sz="0" w:space="0" w:color="auto"/>
          </w:divBdr>
        </w:div>
        <w:div w:id="1553735882">
          <w:marLeft w:val="0"/>
          <w:marRight w:val="0"/>
          <w:marTop w:val="0"/>
          <w:marBottom w:val="0"/>
          <w:divBdr>
            <w:top w:val="none" w:sz="0" w:space="0" w:color="auto"/>
            <w:left w:val="none" w:sz="0" w:space="0" w:color="auto"/>
            <w:bottom w:val="none" w:sz="0" w:space="0" w:color="auto"/>
            <w:right w:val="none" w:sz="0" w:space="0" w:color="auto"/>
          </w:divBdr>
        </w:div>
        <w:div w:id="1811286771">
          <w:marLeft w:val="0"/>
          <w:marRight w:val="0"/>
          <w:marTop w:val="0"/>
          <w:marBottom w:val="0"/>
          <w:divBdr>
            <w:top w:val="none" w:sz="0" w:space="0" w:color="auto"/>
            <w:left w:val="none" w:sz="0" w:space="0" w:color="auto"/>
            <w:bottom w:val="none" w:sz="0" w:space="0" w:color="auto"/>
            <w:right w:val="none" w:sz="0" w:space="0" w:color="auto"/>
          </w:divBdr>
        </w:div>
        <w:div w:id="168101266">
          <w:marLeft w:val="0"/>
          <w:marRight w:val="0"/>
          <w:marTop w:val="0"/>
          <w:marBottom w:val="0"/>
          <w:divBdr>
            <w:top w:val="none" w:sz="0" w:space="0" w:color="auto"/>
            <w:left w:val="none" w:sz="0" w:space="0" w:color="auto"/>
            <w:bottom w:val="none" w:sz="0" w:space="0" w:color="auto"/>
            <w:right w:val="none" w:sz="0" w:space="0" w:color="auto"/>
          </w:divBdr>
        </w:div>
        <w:div w:id="1205874492">
          <w:marLeft w:val="0"/>
          <w:marRight w:val="0"/>
          <w:marTop w:val="0"/>
          <w:marBottom w:val="0"/>
          <w:divBdr>
            <w:top w:val="none" w:sz="0" w:space="0" w:color="auto"/>
            <w:left w:val="none" w:sz="0" w:space="0" w:color="auto"/>
            <w:bottom w:val="none" w:sz="0" w:space="0" w:color="auto"/>
            <w:right w:val="none" w:sz="0" w:space="0" w:color="auto"/>
          </w:divBdr>
        </w:div>
        <w:div w:id="449712306">
          <w:marLeft w:val="0"/>
          <w:marRight w:val="0"/>
          <w:marTop w:val="0"/>
          <w:marBottom w:val="0"/>
          <w:divBdr>
            <w:top w:val="none" w:sz="0" w:space="0" w:color="auto"/>
            <w:left w:val="none" w:sz="0" w:space="0" w:color="auto"/>
            <w:bottom w:val="none" w:sz="0" w:space="0" w:color="auto"/>
            <w:right w:val="none" w:sz="0" w:space="0" w:color="auto"/>
          </w:divBdr>
        </w:div>
        <w:div w:id="59669793">
          <w:marLeft w:val="0"/>
          <w:marRight w:val="0"/>
          <w:marTop w:val="0"/>
          <w:marBottom w:val="0"/>
          <w:divBdr>
            <w:top w:val="none" w:sz="0" w:space="0" w:color="auto"/>
            <w:left w:val="none" w:sz="0" w:space="0" w:color="auto"/>
            <w:bottom w:val="none" w:sz="0" w:space="0" w:color="auto"/>
            <w:right w:val="none" w:sz="0" w:space="0" w:color="auto"/>
          </w:divBdr>
        </w:div>
        <w:div w:id="2023781231">
          <w:marLeft w:val="0"/>
          <w:marRight w:val="0"/>
          <w:marTop w:val="0"/>
          <w:marBottom w:val="0"/>
          <w:divBdr>
            <w:top w:val="none" w:sz="0" w:space="0" w:color="auto"/>
            <w:left w:val="none" w:sz="0" w:space="0" w:color="auto"/>
            <w:bottom w:val="none" w:sz="0" w:space="0" w:color="auto"/>
            <w:right w:val="none" w:sz="0" w:space="0" w:color="auto"/>
          </w:divBdr>
        </w:div>
        <w:div w:id="294332126">
          <w:marLeft w:val="0"/>
          <w:marRight w:val="0"/>
          <w:marTop w:val="0"/>
          <w:marBottom w:val="0"/>
          <w:divBdr>
            <w:top w:val="none" w:sz="0" w:space="0" w:color="auto"/>
            <w:left w:val="none" w:sz="0" w:space="0" w:color="auto"/>
            <w:bottom w:val="none" w:sz="0" w:space="0" w:color="auto"/>
            <w:right w:val="none" w:sz="0" w:space="0" w:color="auto"/>
          </w:divBdr>
        </w:div>
        <w:div w:id="328216977">
          <w:marLeft w:val="0"/>
          <w:marRight w:val="0"/>
          <w:marTop w:val="0"/>
          <w:marBottom w:val="0"/>
          <w:divBdr>
            <w:top w:val="none" w:sz="0" w:space="0" w:color="auto"/>
            <w:left w:val="none" w:sz="0" w:space="0" w:color="auto"/>
            <w:bottom w:val="none" w:sz="0" w:space="0" w:color="auto"/>
            <w:right w:val="none" w:sz="0" w:space="0" w:color="auto"/>
          </w:divBdr>
        </w:div>
        <w:div w:id="356472982">
          <w:marLeft w:val="0"/>
          <w:marRight w:val="0"/>
          <w:marTop w:val="0"/>
          <w:marBottom w:val="0"/>
          <w:divBdr>
            <w:top w:val="none" w:sz="0" w:space="0" w:color="auto"/>
            <w:left w:val="none" w:sz="0" w:space="0" w:color="auto"/>
            <w:bottom w:val="none" w:sz="0" w:space="0" w:color="auto"/>
            <w:right w:val="none" w:sz="0" w:space="0" w:color="auto"/>
          </w:divBdr>
        </w:div>
        <w:div w:id="506410504">
          <w:marLeft w:val="0"/>
          <w:marRight w:val="0"/>
          <w:marTop w:val="0"/>
          <w:marBottom w:val="0"/>
          <w:divBdr>
            <w:top w:val="none" w:sz="0" w:space="0" w:color="auto"/>
            <w:left w:val="none" w:sz="0" w:space="0" w:color="auto"/>
            <w:bottom w:val="none" w:sz="0" w:space="0" w:color="auto"/>
            <w:right w:val="none" w:sz="0" w:space="0" w:color="auto"/>
          </w:divBdr>
        </w:div>
        <w:div w:id="1883515251">
          <w:marLeft w:val="0"/>
          <w:marRight w:val="0"/>
          <w:marTop w:val="0"/>
          <w:marBottom w:val="0"/>
          <w:divBdr>
            <w:top w:val="none" w:sz="0" w:space="0" w:color="auto"/>
            <w:left w:val="none" w:sz="0" w:space="0" w:color="auto"/>
            <w:bottom w:val="none" w:sz="0" w:space="0" w:color="auto"/>
            <w:right w:val="none" w:sz="0" w:space="0" w:color="auto"/>
          </w:divBdr>
        </w:div>
        <w:div w:id="784421032">
          <w:marLeft w:val="0"/>
          <w:marRight w:val="0"/>
          <w:marTop w:val="0"/>
          <w:marBottom w:val="0"/>
          <w:divBdr>
            <w:top w:val="none" w:sz="0" w:space="0" w:color="auto"/>
            <w:left w:val="none" w:sz="0" w:space="0" w:color="auto"/>
            <w:bottom w:val="none" w:sz="0" w:space="0" w:color="auto"/>
            <w:right w:val="none" w:sz="0" w:space="0" w:color="auto"/>
          </w:divBdr>
        </w:div>
        <w:div w:id="1569261973">
          <w:marLeft w:val="0"/>
          <w:marRight w:val="0"/>
          <w:marTop w:val="0"/>
          <w:marBottom w:val="0"/>
          <w:divBdr>
            <w:top w:val="none" w:sz="0" w:space="0" w:color="auto"/>
            <w:left w:val="none" w:sz="0" w:space="0" w:color="auto"/>
            <w:bottom w:val="none" w:sz="0" w:space="0" w:color="auto"/>
            <w:right w:val="none" w:sz="0" w:space="0" w:color="auto"/>
          </w:divBdr>
        </w:div>
        <w:div w:id="897518911">
          <w:marLeft w:val="0"/>
          <w:marRight w:val="0"/>
          <w:marTop w:val="0"/>
          <w:marBottom w:val="0"/>
          <w:divBdr>
            <w:top w:val="none" w:sz="0" w:space="0" w:color="auto"/>
            <w:left w:val="none" w:sz="0" w:space="0" w:color="auto"/>
            <w:bottom w:val="none" w:sz="0" w:space="0" w:color="auto"/>
            <w:right w:val="none" w:sz="0" w:space="0" w:color="auto"/>
          </w:divBdr>
        </w:div>
        <w:div w:id="580721796">
          <w:marLeft w:val="0"/>
          <w:marRight w:val="0"/>
          <w:marTop w:val="0"/>
          <w:marBottom w:val="0"/>
          <w:divBdr>
            <w:top w:val="none" w:sz="0" w:space="0" w:color="auto"/>
            <w:left w:val="none" w:sz="0" w:space="0" w:color="auto"/>
            <w:bottom w:val="none" w:sz="0" w:space="0" w:color="auto"/>
            <w:right w:val="none" w:sz="0" w:space="0" w:color="auto"/>
          </w:divBdr>
        </w:div>
        <w:div w:id="1900240148">
          <w:marLeft w:val="0"/>
          <w:marRight w:val="0"/>
          <w:marTop w:val="0"/>
          <w:marBottom w:val="0"/>
          <w:divBdr>
            <w:top w:val="none" w:sz="0" w:space="0" w:color="auto"/>
            <w:left w:val="none" w:sz="0" w:space="0" w:color="auto"/>
            <w:bottom w:val="none" w:sz="0" w:space="0" w:color="auto"/>
            <w:right w:val="none" w:sz="0" w:space="0" w:color="auto"/>
          </w:divBdr>
        </w:div>
        <w:div w:id="1615134745">
          <w:marLeft w:val="0"/>
          <w:marRight w:val="0"/>
          <w:marTop w:val="0"/>
          <w:marBottom w:val="0"/>
          <w:divBdr>
            <w:top w:val="none" w:sz="0" w:space="0" w:color="auto"/>
            <w:left w:val="none" w:sz="0" w:space="0" w:color="auto"/>
            <w:bottom w:val="none" w:sz="0" w:space="0" w:color="auto"/>
            <w:right w:val="none" w:sz="0" w:space="0" w:color="auto"/>
          </w:divBdr>
        </w:div>
        <w:div w:id="1396659150">
          <w:marLeft w:val="0"/>
          <w:marRight w:val="0"/>
          <w:marTop w:val="0"/>
          <w:marBottom w:val="0"/>
          <w:divBdr>
            <w:top w:val="none" w:sz="0" w:space="0" w:color="auto"/>
            <w:left w:val="none" w:sz="0" w:space="0" w:color="auto"/>
            <w:bottom w:val="none" w:sz="0" w:space="0" w:color="auto"/>
            <w:right w:val="none" w:sz="0" w:space="0" w:color="auto"/>
          </w:divBdr>
        </w:div>
        <w:div w:id="431976339">
          <w:marLeft w:val="0"/>
          <w:marRight w:val="0"/>
          <w:marTop w:val="0"/>
          <w:marBottom w:val="0"/>
          <w:divBdr>
            <w:top w:val="none" w:sz="0" w:space="0" w:color="auto"/>
            <w:left w:val="none" w:sz="0" w:space="0" w:color="auto"/>
            <w:bottom w:val="none" w:sz="0" w:space="0" w:color="auto"/>
            <w:right w:val="none" w:sz="0" w:space="0" w:color="auto"/>
          </w:divBdr>
        </w:div>
        <w:div w:id="1993943665">
          <w:marLeft w:val="0"/>
          <w:marRight w:val="0"/>
          <w:marTop w:val="0"/>
          <w:marBottom w:val="0"/>
          <w:divBdr>
            <w:top w:val="none" w:sz="0" w:space="0" w:color="auto"/>
            <w:left w:val="none" w:sz="0" w:space="0" w:color="auto"/>
            <w:bottom w:val="none" w:sz="0" w:space="0" w:color="auto"/>
            <w:right w:val="none" w:sz="0" w:space="0" w:color="auto"/>
          </w:divBdr>
        </w:div>
        <w:div w:id="1230461916">
          <w:marLeft w:val="0"/>
          <w:marRight w:val="0"/>
          <w:marTop w:val="0"/>
          <w:marBottom w:val="0"/>
          <w:divBdr>
            <w:top w:val="none" w:sz="0" w:space="0" w:color="auto"/>
            <w:left w:val="none" w:sz="0" w:space="0" w:color="auto"/>
            <w:bottom w:val="none" w:sz="0" w:space="0" w:color="auto"/>
            <w:right w:val="none" w:sz="0" w:space="0" w:color="auto"/>
          </w:divBdr>
        </w:div>
        <w:div w:id="655456571">
          <w:marLeft w:val="0"/>
          <w:marRight w:val="0"/>
          <w:marTop w:val="0"/>
          <w:marBottom w:val="0"/>
          <w:divBdr>
            <w:top w:val="none" w:sz="0" w:space="0" w:color="auto"/>
            <w:left w:val="none" w:sz="0" w:space="0" w:color="auto"/>
            <w:bottom w:val="none" w:sz="0" w:space="0" w:color="auto"/>
            <w:right w:val="none" w:sz="0" w:space="0" w:color="auto"/>
          </w:divBdr>
        </w:div>
        <w:div w:id="2000039816">
          <w:marLeft w:val="0"/>
          <w:marRight w:val="0"/>
          <w:marTop w:val="0"/>
          <w:marBottom w:val="0"/>
          <w:divBdr>
            <w:top w:val="none" w:sz="0" w:space="0" w:color="auto"/>
            <w:left w:val="none" w:sz="0" w:space="0" w:color="auto"/>
            <w:bottom w:val="none" w:sz="0" w:space="0" w:color="auto"/>
            <w:right w:val="none" w:sz="0" w:space="0" w:color="auto"/>
          </w:divBdr>
        </w:div>
        <w:div w:id="125973265">
          <w:marLeft w:val="0"/>
          <w:marRight w:val="0"/>
          <w:marTop w:val="0"/>
          <w:marBottom w:val="0"/>
          <w:divBdr>
            <w:top w:val="none" w:sz="0" w:space="0" w:color="auto"/>
            <w:left w:val="none" w:sz="0" w:space="0" w:color="auto"/>
            <w:bottom w:val="none" w:sz="0" w:space="0" w:color="auto"/>
            <w:right w:val="none" w:sz="0" w:space="0" w:color="auto"/>
          </w:divBdr>
        </w:div>
        <w:div w:id="912619039">
          <w:marLeft w:val="0"/>
          <w:marRight w:val="0"/>
          <w:marTop w:val="0"/>
          <w:marBottom w:val="0"/>
          <w:divBdr>
            <w:top w:val="none" w:sz="0" w:space="0" w:color="auto"/>
            <w:left w:val="none" w:sz="0" w:space="0" w:color="auto"/>
            <w:bottom w:val="none" w:sz="0" w:space="0" w:color="auto"/>
            <w:right w:val="none" w:sz="0" w:space="0" w:color="auto"/>
          </w:divBdr>
        </w:div>
        <w:div w:id="585655516">
          <w:marLeft w:val="0"/>
          <w:marRight w:val="0"/>
          <w:marTop w:val="0"/>
          <w:marBottom w:val="0"/>
          <w:divBdr>
            <w:top w:val="none" w:sz="0" w:space="0" w:color="auto"/>
            <w:left w:val="none" w:sz="0" w:space="0" w:color="auto"/>
            <w:bottom w:val="none" w:sz="0" w:space="0" w:color="auto"/>
            <w:right w:val="none" w:sz="0" w:space="0" w:color="auto"/>
          </w:divBdr>
        </w:div>
        <w:div w:id="1974865813">
          <w:marLeft w:val="0"/>
          <w:marRight w:val="0"/>
          <w:marTop w:val="0"/>
          <w:marBottom w:val="0"/>
          <w:divBdr>
            <w:top w:val="none" w:sz="0" w:space="0" w:color="auto"/>
            <w:left w:val="none" w:sz="0" w:space="0" w:color="auto"/>
            <w:bottom w:val="none" w:sz="0" w:space="0" w:color="auto"/>
            <w:right w:val="none" w:sz="0" w:space="0" w:color="auto"/>
          </w:divBdr>
        </w:div>
        <w:div w:id="1656371148">
          <w:marLeft w:val="0"/>
          <w:marRight w:val="0"/>
          <w:marTop w:val="0"/>
          <w:marBottom w:val="0"/>
          <w:divBdr>
            <w:top w:val="none" w:sz="0" w:space="0" w:color="auto"/>
            <w:left w:val="none" w:sz="0" w:space="0" w:color="auto"/>
            <w:bottom w:val="none" w:sz="0" w:space="0" w:color="auto"/>
            <w:right w:val="none" w:sz="0" w:space="0" w:color="auto"/>
          </w:divBdr>
        </w:div>
        <w:div w:id="442726131">
          <w:marLeft w:val="0"/>
          <w:marRight w:val="0"/>
          <w:marTop w:val="0"/>
          <w:marBottom w:val="0"/>
          <w:divBdr>
            <w:top w:val="none" w:sz="0" w:space="0" w:color="auto"/>
            <w:left w:val="none" w:sz="0" w:space="0" w:color="auto"/>
            <w:bottom w:val="none" w:sz="0" w:space="0" w:color="auto"/>
            <w:right w:val="none" w:sz="0" w:space="0" w:color="auto"/>
          </w:divBdr>
        </w:div>
        <w:div w:id="2036732490">
          <w:marLeft w:val="0"/>
          <w:marRight w:val="0"/>
          <w:marTop w:val="0"/>
          <w:marBottom w:val="0"/>
          <w:divBdr>
            <w:top w:val="none" w:sz="0" w:space="0" w:color="auto"/>
            <w:left w:val="none" w:sz="0" w:space="0" w:color="auto"/>
            <w:bottom w:val="none" w:sz="0" w:space="0" w:color="auto"/>
            <w:right w:val="none" w:sz="0" w:space="0" w:color="auto"/>
          </w:divBdr>
        </w:div>
        <w:div w:id="951982239">
          <w:marLeft w:val="0"/>
          <w:marRight w:val="0"/>
          <w:marTop w:val="0"/>
          <w:marBottom w:val="0"/>
          <w:divBdr>
            <w:top w:val="none" w:sz="0" w:space="0" w:color="auto"/>
            <w:left w:val="none" w:sz="0" w:space="0" w:color="auto"/>
            <w:bottom w:val="none" w:sz="0" w:space="0" w:color="auto"/>
            <w:right w:val="none" w:sz="0" w:space="0" w:color="auto"/>
          </w:divBdr>
        </w:div>
        <w:div w:id="327367391">
          <w:marLeft w:val="0"/>
          <w:marRight w:val="0"/>
          <w:marTop w:val="0"/>
          <w:marBottom w:val="0"/>
          <w:divBdr>
            <w:top w:val="none" w:sz="0" w:space="0" w:color="auto"/>
            <w:left w:val="none" w:sz="0" w:space="0" w:color="auto"/>
            <w:bottom w:val="none" w:sz="0" w:space="0" w:color="auto"/>
            <w:right w:val="none" w:sz="0" w:space="0" w:color="auto"/>
          </w:divBdr>
        </w:div>
        <w:div w:id="539171722">
          <w:marLeft w:val="0"/>
          <w:marRight w:val="0"/>
          <w:marTop w:val="0"/>
          <w:marBottom w:val="0"/>
          <w:divBdr>
            <w:top w:val="none" w:sz="0" w:space="0" w:color="auto"/>
            <w:left w:val="none" w:sz="0" w:space="0" w:color="auto"/>
            <w:bottom w:val="none" w:sz="0" w:space="0" w:color="auto"/>
            <w:right w:val="none" w:sz="0" w:space="0" w:color="auto"/>
          </w:divBdr>
        </w:div>
        <w:div w:id="219757231">
          <w:marLeft w:val="0"/>
          <w:marRight w:val="0"/>
          <w:marTop w:val="0"/>
          <w:marBottom w:val="0"/>
          <w:divBdr>
            <w:top w:val="none" w:sz="0" w:space="0" w:color="auto"/>
            <w:left w:val="none" w:sz="0" w:space="0" w:color="auto"/>
            <w:bottom w:val="none" w:sz="0" w:space="0" w:color="auto"/>
            <w:right w:val="none" w:sz="0" w:space="0" w:color="auto"/>
          </w:divBdr>
        </w:div>
        <w:div w:id="1855682682">
          <w:marLeft w:val="0"/>
          <w:marRight w:val="0"/>
          <w:marTop w:val="0"/>
          <w:marBottom w:val="0"/>
          <w:divBdr>
            <w:top w:val="none" w:sz="0" w:space="0" w:color="auto"/>
            <w:left w:val="none" w:sz="0" w:space="0" w:color="auto"/>
            <w:bottom w:val="none" w:sz="0" w:space="0" w:color="auto"/>
            <w:right w:val="none" w:sz="0" w:space="0" w:color="auto"/>
          </w:divBdr>
        </w:div>
        <w:div w:id="2515218">
          <w:marLeft w:val="0"/>
          <w:marRight w:val="0"/>
          <w:marTop w:val="0"/>
          <w:marBottom w:val="0"/>
          <w:divBdr>
            <w:top w:val="none" w:sz="0" w:space="0" w:color="auto"/>
            <w:left w:val="none" w:sz="0" w:space="0" w:color="auto"/>
            <w:bottom w:val="none" w:sz="0" w:space="0" w:color="auto"/>
            <w:right w:val="none" w:sz="0" w:space="0" w:color="auto"/>
          </w:divBdr>
        </w:div>
        <w:div w:id="378020538">
          <w:marLeft w:val="0"/>
          <w:marRight w:val="0"/>
          <w:marTop w:val="0"/>
          <w:marBottom w:val="0"/>
          <w:divBdr>
            <w:top w:val="none" w:sz="0" w:space="0" w:color="auto"/>
            <w:left w:val="none" w:sz="0" w:space="0" w:color="auto"/>
            <w:bottom w:val="none" w:sz="0" w:space="0" w:color="auto"/>
            <w:right w:val="none" w:sz="0" w:space="0" w:color="auto"/>
          </w:divBdr>
        </w:div>
        <w:div w:id="1493445437">
          <w:marLeft w:val="0"/>
          <w:marRight w:val="0"/>
          <w:marTop w:val="0"/>
          <w:marBottom w:val="0"/>
          <w:divBdr>
            <w:top w:val="none" w:sz="0" w:space="0" w:color="auto"/>
            <w:left w:val="none" w:sz="0" w:space="0" w:color="auto"/>
            <w:bottom w:val="none" w:sz="0" w:space="0" w:color="auto"/>
            <w:right w:val="none" w:sz="0" w:space="0" w:color="auto"/>
          </w:divBdr>
        </w:div>
        <w:div w:id="1403867414">
          <w:marLeft w:val="0"/>
          <w:marRight w:val="0"/>
          <w:marTop w:val="0"/>
          <w:marBottom w:val="0"/>
          <w:divBdr>
            <w:top w:val="none" w:sz="0" w:space="0" w:color="auto"/>
            <w:left w:val="none" w:sz="0" w:space="0" w:color="auto"/>
            <w:bottom w:val="none" w:sz="0" w:space="0" w:color="auto"/>
            <w:right w:val="none" w:sz="0" w:space="0" w:color="auto"/>
          </w:divBdr>
        </w:div>
        <w:div w:id="1544487817">
          <w:marLeft w:val="0"/>
          <w:marRight w:val="0"/>
          <w:marTop w:val="0"/>
          <w:marBottom w:val="0"/>
          <w:divBdr>
            <w:top w:val="none" w:sz="0" w:space="0" w:color="auto"/>
            <w:left w:val="none" w:sz="0" w:space="0" w:color="auto"/>
            <w:bottom w:val="none" w:sz="0" w:space="0" w:color="auto"/>
            <w:right w:val="none" w:sz="0" w:space="0" w:color="auto"/>
          </w:divBdr>
        </w:div>
        <w:div w:id="969672219">
          <w:marLeft w:val="0"/>
          <w:marRight w:val="0"/>
          <w:marTop w:val="0"/>
          <w:marBottom w:val="0"/>
          <w:divBdr>
            <w:top w:val="none" w:sz="0" w:space="0" w:color="auto"/>
            <w:left w:val="none" w:sz="0" w:space="0" w:color="auto"/>
            <w:bottom w:val="none" w:sz="0" w:space="0" w:color="auto"/>
            <w:right w:val="none" w:sz="0" w:space="0" w:color="auto"/>
          </w:divBdr>
        </w:div>
        <w:div w:id="1408646628">
          <w:marLeft w:val="0"/>
          <w:marRight w:val="0"/>
          <w:marTop w:val="0"/>
          <w:marBottom w:val="0"/>
          <w:divBdr>
            <w:top w:val="none" w:sz="0" w:space="0" w:color="auto"/>
            <w:left w:val="none" w:sz="0" w:space="0" w:color="auto"/>
            <w:bottom w:val="none" w:sz="0" w:space="0" w:color="auto"/>
            <w:right w:val="none" w:sz="0" w:space="0" w:color="auto"/>
          </w:divBdr>
        </w:div>
        <w:div w:id="1600064829">
          <w:marLeft w:val="0"/>
          <w:marRight w:val="0"/>
          <w:marTop w:val="0"/>
          <w:marBottom w:val="0"/>
          <w:divBdr>
            <w:top w:val="none" w:sz="0" w:space="0" w:color="auto"/>
            <w:left w:val="none" w:sz="0" w:space="0" w:color="auto"/>
            <w:bottom w:val="none" w:sz="0" w:space="0" w:color="auto"/>
            <w:right w:val="none" w:sz="0" w:space="0" w:color="auto"/>
          </w:divBdr>
        </w:div>
        <w:div w:id="1797523929">
          <w:marLeft w:val="0"/>
          <w:marRight w:val="0"/>
          <w:marTop w:val="0"/>
          <w:marBottom w:val="0"/>
          <w:divBdr>
            <w:top w:val="none" w:sz="0" w:space="0" w:color="auto"/>
            <w:left w:val="none" w:sz="0" w:space="0" w:color="auto"/>
            <w:bottom w:val="none" w:sz="0" w:space="0" w:color="auto"/>
            <w:right w:val="none" w:sz="0" w:space="0" w:color="auto"/>
          </w:divBdr>
        </w:div>
        <w:div w:id="1529180564">
          <w:marLeft w:val="0"/>
          <w:marRight w:val="0"/>
          <w:marTop w:val="0"/>
          <w:marBottom w:val="0"/>
          <w:divBdr>
            <w:top w:val="none" w:sz="0" w:space="0" w:color="auto"/>
            <w:left w:val="none" w:sz="0" w:space="0" w:color="auto"/>
            <w:bottom w:val="none" w:sz="0" w:space="0" w:color="auto"/>
            <w:right w:val="none" w:sz="0" w:space="0" w:color="auto"/>
          </w:divBdr>
        </w:div>
        <w:div w:id="1642997324">
          <w:marLeft w:val="0"/>
          <w:marRight w:val="0"/>
          <w:marTop w:val="0"/>
          <w:marBottom w:val="0"/>
          <w:divBdr>
            <w:top w:val="none" w:sz="0" w:space="0" w:color="auto"/>
            <w:left w:val="none" w:sz="0" w:space="0" w:color="auto"/>
            <w:bottom w:val="none" w:sz="0" w:space="0" w:color="auto"/>
            <w:right w:val="none" w:sz="0" w:space="0" w:color="auto"/>
          </w:divBdr>
        </w:div>
        <w:div w:id="1248609302">
          <w:marLeft w:val="0"/>
          <w:marRight w:val="0"/>
          <w:marTop w:val="0"/>
          <w:marBottom w:val="0"/>
          <w:divBdr>
            <w:top w:val="none" w:sz="0" w:space="0" w:color="auto"/>
            <w:left w:val="none" w:sz="0" w:space="0" w:color="auto"/>
            <w:bottom w:val="none" w:sz="0" w:space="0" w:color="auto"/>
            <w:right w:val="none" w:sz="0" w:space="0" w:color="auto"/>
          </w:divBdr>
        </w:div>
        <w:div w:id="397289211">
          <w:marLeft w:val="0"/>
          <w:marRight w:val="0"/>
          <w:marTop w:val="0"/>
          <w:marBottom w:val="0"/>
          <w:divBdr>
            <w:top w:val="none" w:sz="0" w:space="0" w:color="auto"/>
            <w:left w:val="none" w:sz="0" w:space="0" w:color="auto"/>
            <w:bottom w:val="none" w:sz="0" w:space="0" w:color="auto"/>
            <w:right w:val="none" w:sz="0" w:space="0" w:color="auto"/>
          </w:divBdr>
        </w:div>
        <w:div w:id="1919170160">
          <w:marLeft w:val="0"/>
          <w:marRight w:val="0"/>
          <w:marTop w:val="0"/>
          <w:marBottom w:val="0"/>
          <w:divBdr>
            <w:top w:val="none" w:sz="0" w:space="0" w:color="auto"/>
            <w:left w:val="none" w:sz="0" w:space="0" w:color="auto"/>
            <w:bottom w:val="none" w:sz="0" w:space="0" w:color="auto"/>
            <w:right w:val="none" w:sz="0" w:space="0" w:color="auto"/>
          </w:divBdr>
        </w:div>
        <w:div w:id="130170420">
          <w:marLeft w:val="0"/>
          <w:marRight w:val="0"/>
          <w:marTop w:val="0"/>
          <w:marBottom w:val="0"/>
          <w:divBdr>
            <w:top w:val="none" w:sz="0" w:space="0" w:color="auto"/>
            <w:left w:val="none" w:sz="0" w:space="0" w:color="auto"/>
            <w:bottom w:val="none" w:sz="0" w:space="0" w:color="auto"/>
            <w:right w:val="none" w:sz="0" w:space="0" w:color="auto"/>
          </w:divBdr>
        </w:div>
        <w:div w:id="1874421845">
          <w:marLeft w:val="0"/>
          <w:marRight w:val="0"/>
          <w:marTop w:val="0"/>
          <w:marBottom w:val="0"/>
          <w:divBdr>
            <w:top w:val="none" w:sz="0" w:space="0" w:color="auto"/>
            <w:left w:val="none" w:sz="0" w:space="0" w:color="auto"/>
            <w:bottom w:val="none" w:sz="0" w:space="0" w:color="auto"/>
            <w:right w:val="none" w:sz="0" w:space="0" w:color="auto"/>
          </w:divBdr>
        </w:div>
        <w:div w:id="646130355">
          <w:marLeft w:val="0"/>
          <w:marRight w:val="0"/>
          <w:marTop w:val="0"/>
          <w:marBottom w:val="0"/>
          <w:divBdr>
            <w:top w:val="none" w:sz="0" w:space="0" w:color="auto"/>
            <w:left w:val="none" w:sz="0" w:space="0" w:color="auto"/>
            <w:bottom w:val="none" w:sz="0" w:space="0" w:color="auto"/>
            <w:right w:val="none" w:sz="0" w:space="0" w:color="auto"/>
          </w:divBdr>
        </w:div>
        <w:div w:id="721909107">
          <w:marLeft w:val="0"/>
          <w:marRight w:val="0"/>
          <w:marTop w:val="0"/>
          <w:marBottom w:val="0"/>
          <w:divBdr>
            <w:top w:val="none" w:sz="0" w:space="0" w:color="auto"/>
            <w:left w:val="none" w:sz="0" w:space="0" w:color="auto"/>
            <w:bottom w:val="none" w:sz="0" w:space="0" w:color="auto"/>
            <w:right w:val="none" w:sz="0" w:space="0" w:color="auto"/>
          </w:divBdr>
        </w:div>
        <w:div w:id="1452086870">
          <w:marLeft w:val="0"/>
          <w:marRight w:val="0"/>
          <w:marTop w:val="0"/>
          <w:marBottom w:val="0"/>
          <w:divBdr>
            <w:top w:val="none" w:sz="0" w:space="0" w:color="auto"/>
            <w:left w:val="none" w:sz="0" w:space="0" w:color="auto"/>
            <w:bottom w:val="none" w:sz="0" w:space="0" w:color="auto"/>
            <w:right w:val="none" w:sz="0" w:space="0" w:color="auto"/>
          </w:divBdr>
        </w:div>
        <w:div w:id="1603298903">
          <w:marLeft w:val="0"/>
          <w:marRight w:val="0"/>
          <w:marTop w:val="0"/>
          <w:marBottom w:val="0"/>
          <w:divBdr>
            <w:top w:val="none" w:sz="0" w:space="0" w:color="auto"/>
            <w:left w:val="none" w:sz="0" w:space="0" w:color="auto"/>
            <w:bottom w:val="none" w:sz="0" w:space="0" w:color="auto"/>
            <w:right w:val="none" w:sz="0" w:space="0" w:color="auto"/>
          </w:divBdr>
        </w:div>
        <w:div w:id="1232695724">
          <w:marLeft w:val="0"/>
          <w:marRight w:val="0"/>
          <w:marTop w:val="0"/>
          <w:marBottom w:val="0"/>
          <w:divBdr>
            <w:top w:val="none" w:sz="0" w:space="0" w:color="auto"/>
            <w:left w:val="none" w:sz="0" w:space="0" w:color="auto"/>
            <w:bottom w:val="none" w:sz="0" w:space="0" w:color="auto"/>
            <w:right w:val="none" w:sz="0" w:space="0" w:color="auto"/>
          </w:divBdr>
        </w:div>
        <w:div w:id="2050563537">
          <w:marLeft w:val="0"/>
          <w:marRight w:val="0"/>
          <w:marTop w:val="0"/>
          <w:marBottom w:val="0"/>
          <w:divBdr>
            <w:top w:val="none" w:sz="0" w:space="0" w:color="auto"/>
            <w:left w:val="none" w:sz="0" w:space="0" w:color="auto"/>
            <w:bottom w:val="none" w:sz="0" w:space="0" w:color="auto"/>
            <w:right w:val="none" w:sz="0" w:space="0" w:color="auto"/>
          </w:divBdr>
        </w:div>
        <w:div w:id="1881552514">
          <w:marLeft w:val="0"/>
          <w:marRight w:val="0"/>
          <w:marTop w:val="0"/>
          <w:marBottom w:val="0"/>
          <w:divBdr>
            <w:top w:val="none" w:sz="0" w:space="0" w:color="auto"/>
            <w:left w:val="none" w:sz="0" w:space="0" w:color="auto"/>
            <w:bottom w:val="none" w:sz="0" w:space="0" w:color="auto"/>
            <w:right w:val="none" w:sz="0" w:space="0" w:color="auto"/>
          </w:divBdr>
        </w:div>
        <w:div w:id="686567950">
          <w:marLeft w:val="0"/>
          <w:marRight w:val="0"/>
          <w:marTop w:val="0"/>
          <w:marBottom w:val="0"/>
          <w:divBdr>
            <w:top w:val="none" w:sz="0" w:space="0" w:color="auto"/>
            <w:left w:val="none" w:sz="0" w:space="0" w:color="auto"/>
            <w:bottom w:val="none" w:sz="0" w:space="0" w:color="auto"/>
            <w:right w:val="none" w:sz="0" w:space="0" w:color="auto"/>
          </w:divBdr>
        </w:div>
      </w:divsChild>
    </w:div>
    <w:div w:id="1515651597">
      <w:bodyDiv w:val="1"/>
      <w:marLeft w:val="0"/>
      <w:marRight w:val="0"/>
      <w:marTop w:val="0"/>
      <w:marBottom w:val="0"/>
      <w:divBdr>
        <w:top w:val="none" w:sz="0" w:space="0" w:color="auto"/>
        <w:left w:val="none" w:sz="0" w:space="0" w:color="auto"/>
        <w:bottom w:val="none" w:sz="0" w:space="0" w:color="auto"/>
        <w:right w:val="none" w:sz="0" w:space="0" w:color="auto"/>
      </w:divBdr>
      <w:divsChild>
        <w:div w:id="1283926384">
          <w:marLeft w:val="0"/>
          <w:marRight w:val="0"/>
          <w:marTop w:val="360"/>
          <w:marBottom w:val="0"/>
          <w:divBdr>
            <w:top w:val="none" w:sz="0" w:space="0" w:color="auto"/>
            <w:left w:val="none" w:sz="0" w:space="0" w:color="auto"/>
            <w:bottom w:val="none" w:sz="0" w:space="0" w:color="auto"/>
            <w:right w:val="none" w:sz="0" w:space="0" w:color="auto"/>
          </w:divBdr>
        </w:div>
        <w:div w:id="1324242754">
          <w:marLeft w:val="0"/>
          <w:marRight w:val="0"/>
          <w:marTop w:val="360"/>
          <w:marBottom w:val="0"/>
          <w:divBdr>
            <w:top w:val="none" w:sz="0" w:space="0" w:color="auto"/>
            <w:left w:val="none" w:sz="0" w:space="0" w:color="auto"/>
            <w:bottom w:val="none" w:sz="0" w:space="0" w:color="auto"/>
            <w:right w:val="none" w:sz="0" w:space="0" w:color="auto"/>
          </w:divBdr>
        </w:div>
        <w:div w:id="740561452">
          <w:marLeft w:val="0"/>
          <w:marRight w:val="0"/>
          <w:marTop w:val="360"/>
          <w:marBottom w:val="0"/>
          <w:divBdr>
            <w:top w:val="none" w:sz="0" w:space="0" w:color="auto"/>
            <w:left w:val="none" w:sz="0" w:space="0" w:color="auto"/>
            <w:bottom w:val="none" w:sz="0" w:space="0" w:color="auto"/>
            <w:right w:val="none" w:sz="0" w:space="0" w:color="auto"/>
          </w:divBdr>
        </w:div>
        <w:div w:id="496847891">
          <w:marLeft w:val="0"/>
          <w:marRight w:val="0"/>
          <w:marTop w:val="360"/>
          <w:marBottom w:val="0"/>
          <w:divBdr>
            <w:top w:val="none" w:sz="0" w:space="0" w:color="auto"/>
            <w:left w:val="none" w:sz="0" w:space="0" w:color="auto"/>
            <w:bottom w:val="none" w:sz="0" w:space="0" w:color="auto"/>
            <w:right w:val="none" w:sz="0" w:space="0" w:color="auto"/>
          </w:divBdr>
        </w:div>
        <w:div w:id="129323623">
          <w:marLeft w:val="0"/>
          <w:marRight w:val="0"/>
          <w:marTop w:val="360"/>
          <w:marBottom w:val="0"/>
          <w:divBdr>
            <w:top w:val="none" w:sz="0" w:space="0" w:color="auto"/>
            <w:left w:val="none" w:sz="0" w:space="0" w:color="auto"/>
            <w:bottom w:val="none" w:sz="0" w:space="0" w:color="auto"/>
            <w:right w:val="none" w:sz="0" w:space="0" w:color="auto"/>
          </w:divBdr>
        </w:div>
        <w:div w:id="1495758323">
          <w:marLeft w:val="0"/>
          <w:marRight w:val="0"/>
          <w:marTop w:val="360"/>
          <w:marBottom w:val="0"/>
          <w:divBdr>
            <w:top w:val="none" w:sz="0" w:space="0" w:color="auto"/>
            <w:left w:val="none" w:sz="0" w:space="0" w:color="auto"/>
            <w:bottom w:val="none" w:sz="0" w:space="0" w:color="auto"/>
            <w:right w:val="none" w:sz="0" w:space="0" w:color="auto"/>
          </w:divBdr>
        </w:div>
        <w:div w:id="323049911">
          <w:marLeft w:val="0"/>
          <w:marRight w:val="0"/>
          <w:marTop w:val="360"/>
          <w:marBottom w:val="0"/>
          <w:divBdr>
            <w:top w:val="none" w:sz="0" w:space="0" w:color="auto"/>
            <w:left w:val="none" w:sz="0" w:space="0" w:color="auto"/>
            <w:bottom w:val="none" w:sz="0" w:space="0" w:color="auto"/>
            <w:right w:val="none" w:sz="0" w:space="0" w:color="auto"/>
          </w:divBdr>
        </w:div>
        <w:div w:id="1631280895">
          <w:marLeft w:val="0"/>
          <w:marRight w:val="0"/>
          <w:marTop w:val="360"/>
          <w:marBottom w:val="0"/>
          <w:divBdr>
            <w:top w:val="none" w:sz="0" w:space="0" w:color="auto"/>
            <w:left w:val="none" w:sz="0" w:space="0" w:color="auto"/>
            <w:bottom w:val="none" w:sz="0" w:space="0" w:color="auto"/>
            <w:right w:val="none" w:sz="0" w:space="0" w:color="auto"/>
          </w:divBdr>
        </w:div>
        <w:div w:id="7216703">
          <w:marLeft w:val="0"/>
          <w:marRight w:val="0"/>
          <w:marTop w:val="360"/>
          <w:marBottom w:val="0"/>
          <w:divBdr>
            <w:top w:val="none" w:sz="0" w:space="0" w:color="auto"/>
            <w:left w:val="none" w:sz="0" w:space="0" w:color="auto"/>
            <w:bottom w:val="none" w:sz="0" w:space="0" w:color="auto"/>
            <w:right w:val="none" w:sz="0" w:space="0" w:color="auto"/>
          </w:divBdr>
        </w:div>
      </w:divsChild>
    </w:div>
    <w:div w:id="1516336606">
      <w:bodyDiv w:val="1"/>
      <w:marLeft w:val="0"/>
      <w:marRight w:val="0"/>
      <w:marTop w:val="0"/>
      <w:marBottom w:val="0"/>
      <w:divBdr>
        <w:top w:val="none" w:sz="0" w:space="0" w:color="auto"/>
        <w:left w:val="none" w:sz="0" w:space="0" w:color="auto"/>
        <w:bottom w:val="none" w:sz="0" w:space="0" w:color="auto"/>
        <w:right w:val="none" w:sz="0" w:space="0" w:color="auto"/>
      </w:divBdr>
    </w:div>
    <w:div w:id="1602228052">
      <w:bodyDiv w:val="1"/>
      <w:marLeft w:val="0"/>
      <w:marRight w:val="0"/>
      <w:marTop w:val="0"/>
      <w:marBottom w:val="0"/>
      <w:divBdr>
        <w:top w:val="none" w:sz="0" w:space="0" w:color="auto"/>
        <w:left w:val="none" w:sz="0" w:space="0" w:color="auto"/>
        <w:bottom w:val="none" w:sz="0" w:space="0" w:color="auto"/>
        <w:right w:val="none" w:sz="0" w:space="0" w:color="auto"/>
      </w:divBdr>
      <w:divsChild>
        <w:div w:id="817957604">
          <w:marLeft w:val="0"/>
          <w:marRight w:val="0"/>
          <w:marTop w:val="360"/>
          <w:marBottom w:val="0"/>
          <w:divBdr>
            <w:top w:val="none" w:sz="0" w:space="0" w:color="auto"/>
            <w:left w:val="none" w:sz="0" w:space="0" w:color="auto"/>
            <w:bottom w:val="none" w:sz="0" w:space="0" w:color="auto"/>
            <w:right w:val="none" w:sz="0" w:space="0" w:color="auto"/>
          </w:divBdr>
        </w:div>
        <w:div w:id="1307709857">
          <w:marLeft w:val="0"/>
          <w:marRight w:val="0"/>
          <w:marTop w:val="360"/>
          <w:marBottom w:val="0"/>
          <w:divBdr>
            <w:top w:val="none" w:sz="0" w:space="0" w:color="auto"/>
            <w:left w:val="none" w:sz="0" w:space="0" w:color="auto"/>
            <w:bottom w:val="none" w:sz="0" w:space="0" w:color="auto"/>
            <w:right w:val="none" w:sz="0" w:space="0" w:color="auto"/>
          </w:divBdr>
        </w:div>
        <w:div w:id="1449082203">
          <w:marLeft w:val="0"/>
          <w:marRight w:val="0"/>
          <w:marTop w:val="360"/>
          <w:marBottom w:val="0"/>
          <w:divBdr>
            <w:top w:val="none" w:sz="0" w:space="0" w:color="auto"/>
            <w:left w:val="none" w:sz="0" w:space="0" w:color="auto"/>
            <w:bottom w:val="none" w:sz="0" w:space="0" w:color="auto"/>
            <w:right w:val="none" w:sz="0" w:space="0" w:color="auto"/>
          </w:divBdr>
        </w:div>
      </w:divsChild>
    </w:div>
    <w:div w:id="1628657352">
      <w:bodyDiv w:val="1"/>
      <w:marLeft w:val="0"/>
      <w:marRight w:val="0"/>
      <w:marTop w:val="0"/>
      <w:marBottom w:val="0"/>
      <w:divBdr>
        <w:top w:val="none" w:sz="0" w:space="0" w:color="auto"/>
        <w:left w:val="none" w:sz="0" w:space="0" w:color="auto"/>
        <w:bottom w:val="none" w:sz="0" w:space="0" w:color="auto"/>
        <w:right w:val="none" w:sz="0" w:space="0" w:color="auto"/>
      </w:divBdr>
    </w:div>
    <w:div w:id="1729374088">
      <w:bodyDiv w:val="1"/>
      <w:marLeft w:val="0"/>
      <w:marRight w:val="0"/>
      <w:marTop w:val="0"/>
      <w:marBottom w:val="0"/>
      <w:divBdr>
        <w:top w:val="none" w:sz="0" w:space="0" w:color="auto"/>
        <w:left w:val="none" w:sz="0" w:space="0" w:color="auto"/>
        <w:bottom w:val="none" w:sz="0" w:space="0" w:color="auto"/>
        <w:right w:val="none" w:sz="0" w:space="0" w:color="auto"/>
      </w:divBdr>
      <w:divsChild>
        <w:div w:id="2059088129">
          <w:marLeft w:val="0"/>
          <w:marRight w:val="0"/>
          <w:marTop w:val="360"/>
          <w:marBottom w:val="0"/>
          <w:divBdr>
            <w:top w:val="none" w:sz="0" w:space="0" w:color="auto"/>
            <w:left w:val="none" w:sz="0" w:space="0" w:color="auto"/>
            <w:bottom w:val="none" w:sz="0" w:space="0" w:color="auto"/>
            <w:right w:val="none" w:sz="0" w:space="0" w:color="auto"/>
          </w:divBdr>
        </w:div>
        <w:div w:id="322272680">
          <w:marLeft w:val="0"/>
          <w:marRight w:val="0"/>
          <w:marTop w:val="360"/>
          <w:marBottom w:val="0"/>
          <w:divBdr>
            <w:top w:val="none" w:sz="0" w:space="0" w:color="auto"/>
            <w:left w:val="none" w:sz="0" w:space="0" w:color="auto"/>
            <w:bottom w:val="none" w:sz="0" w:space="0" w:color="auto"/>
            <w:right w:val="none" w:sz="0" w:space="0" w:color="auto"/>
          </w:divBdr>
        </w:div>
        <w:div w:id="1049258945">
          <w:marLeft w:val="0"/>
          <w:marRight w:val="0"/>
          <w:marTop w:val="360"/>
          <w:marBottom w:val="0"/>
          <w:divBdr>
            <w:top w:val="none" w:sz="0" w:space="0" w:color="auto"/>
            <w:left w:val="none" w:sz="0" w:space="0" w:color="auto"/>
            <w:bottom w:val="none" w:sz="0" w:space="0" w:color="auto"/>
            <w:right w:val="none" w:sz="0" w:space="0" w:color="auto"/>
          </w:divBdr>
        </w:div>
      </w:divsChild>
    </w:div>
    <w:div w:id="2025402624">
      <w:bodyDiv w:val="1"/>
      <w:marLeft w:val="0"/>
      <w:marRight w:val="0"/>
      <w:marTop w:val="0"/>
      <w:marBottom w:val="0"/>
      <w:divBdr>
        <w:top w:val="none" w:sz="0" w:space="0" w:color="auto"/>
        <w:left w:val="none" w:sz="0" w:space="0" w:color="auto"/>
        <w:bottom w:val="none" w:sz="0" w:space="0" w:color="auto"/>
        <w:right w:val="none" w:sz="0" w:space="0" w:color="auto"/>
      </w:divBdr>
    </w:div>
    <w:div w:id="2025862642">
      <w:bodyDiv w:val="1"/>
      <w:marLeft w:val="0"/>
      <w:marRight w:val="0"/>
      <w:marTop w:val="0"/>
      <w:marBottom w:val="0"/>
      <w:divBdr>
        <w:top w:val="none" w:sz="0" w:space="0" w:color="auto"/>
        <w:left w:val="none" w:sz="0" w:space="0" w:color="auto"/>
        <w:bottom w:val="none" w:sz="0" w:space="0" w:color="auto"/>
        <w:right w:val="none" w:sz="0" w:space="0" w:color="auto"/>
      </w:divBdr>
      <w:divsChild>
        <w:div w:id="399181156">
          <w:marLeft w:val="0"/>
          <w:marRight w:val="0"/>
          <w:marTop w:val="360"/>
          <w:marBottom w:val="0"/>
          <w:divBdr>
            <w:top w:val="none" w:sz="0" w:space="0" w:color="auto"/>
            <w:left w:val="none" w:sz="0" w:space="0" w:color="auto"/>
            <w:bottom w:val="none" w:sz="0" w:space="0" w:color="auto"/>
            <w:right w:val="none" w:sz="0" w:space="0" w:color="auto"/>
          </w:divBdr>
        </w:div>
        <w:div w:id="1656765656">
          <w:marLeft w:val="-75"/>
          <w:marRight w:val="0"/>
          <w:marTop w:val="480"/>
          <w:marBottom w:val="360"/>
          <w:divBdr>
            <w:top w:val="none" w:sz="0" w:space="0" w:color="auto"/>
            <w:left w:val="none" w:sz="0" w:space="0" w:color="auto"/>
            <w:bottom w:val="none" w:sz="0" w:space="0" w:color="auto"/>
            <w:right w:val="none" w:sz="0" w:space="0" w:color="auto"/>
          </w:divBdr>
        </w:div>
        <w:div w:id="1199006091">
          <w:marLeft w:val="0"/>
          <w:marRight w:val="0"/>
          <w:marTop w:val="360"/>
          <w:marBottom w:val="0"/>
          <w:divBdr>
            <w:top w:val="none" w:sz="0" w:space="0" w:color="auto"/>
            <w:left w:val="none" w:sz="0" w:space="0" w:color="auto"/>
            <w:bottom w:val="none" w:sz="0" w:space="0" w:color="auto"/>
            <w:right w:val="none" w:sz="0" w:space="0" w:color="auto"/>
          </w:divBdr>
        </w:div>
        <w:div w:id="969894165">
          <w:marLeft w:val="0"/>
          <w:marRight w:val="0"/>
          <w:marTop w:val="360"/>
          <w:marBottom w:val="0"/>
          <w:divBdr>
            <w:top w:val="none" w:sz="0" w:space="0" w:color="auto"/>
            <w:left w:val="none" w:sz="0" w:space="0" w:color="auto"/>
            <w:bottom w:val="none" w:sz="0" w:space="0" w:color="auto"/>
            <w:right w:val="none" w:sz="0" w:space="0" w:color="auto"/>
          </w:divBdr>
        </w:div>
        <w:div w:id="19480177">
          <w:marLeft w:val="0"/>
          <w:marRight w:val="0"/>
          <w:marTop w:val="360"/>
          <w:marBottom w:val="0"/>
          <w:divBdr>
            <w:top w:val="none" w:sz="0" w:space="0" w:color="auto"/>
            <w:left w:val="none" w:sz="0" w:space="0" w:color="auto"/>
            <w:bottom w:val="none" w:sz="0" w:space="0" w:color="auto"/>
            <w:right w:val="none" w:sz="0" w:space="0" w:color="auto"/>
          </w:divBdr>
        </w:div>
        <w:div w:id="417335354">
          <w:marLeft w:val="0"/>
          <w:marRight w:val="0"/>
          <w:marTop w:val="360"/>
          <w:marBottom w:val="0"/>
          <w:divBdr>
            <w:top w:val="none" w:sz="0" w:space="0" w:color="auto"/>
            <w:left w:val="none" w:sz="0" w:space="0" w:color="auto"/>
            <w:bottom w:val="none" w:sz="0" w:space="0" w:color="auto"/>
            <w:right w:val="none" w:sz="0" w:space="0" w:color="auto"/>
          </w:divBdr>
        </w:div>
        <w:div w:id="688725376">
          <w:marLeft w:val="-75"/>
          <w:marRight w:val="0"/>
          <w:marTop w:val="480"/>
          <w:marBottom w:val="360"/>
          <w:divBdr>
            <w:top w:val="none" w:sz="0" w:space="0" w:color="auto"/>
            <w:left w:val="none" w:sz="0" w:space="0" w:color="auto"/>
            <w:bottom w:val="none" w:sz="0" w:space="0" w:color="auto"/>
            <w:right w:val="none" w:sz="0" w:space="0" w:color="auto"/>
          </w:divBdr>
        </w:div>
        <w:div w:id="1086536024">
          <w:marLeft w:val="0"/>
          <w:marRight w:val="0"/>
          <w:marTop w:val="360"/>
          <w:marBottom w:val="0"/>
          <w:divBdr>
            <w:top w:val="none" w:sz="0" w:space="0" w:color="auto"/>
            <w:left w:val="none" w:sz="0" w:space="0" w:color="auto"/>
            <w:bottom w:val="none" w:sz="0" w:space="0" w:color="auto"/>
            <w:right w:val="none" w:sz="0" w:space="0" w:color="auto"/>
          </w:divBdr>
        </w:div>
        <w:div w:id="151874126">
          <w:marLeft w:val="0"/>
          <w:marRight w:val="0"/>
          <w:marTop w:val="360"/>
          <w:marBottom w:val="0"/>
          <w:divBdr>
            <w:top w:val="none" w:sz="0" w:space="0" w:color="auto"/>
            <w:left w:val="none" w:sz="0" w:space="0" w:color="auto"/>
            <w:bottom w:val="none" w:sz="0" w:space="0" w:color="auto"/>
            <w:right w:val="none" w:sz="0" w:space="0" w:color="auto"/>
          </w:divBdr>
        </w:div>
        <w:div w:id="1251935301">
          <w:marLeft w:val="0"/>
          <w:marRight w:val="0"/>
          <w:marTop w:val="360"/>
          <w:marBottom w:val="0"/>
          <w:divBdr>
            <w:top w:val="none" w:sz="0" w:space="0" w:color="auto"/>
            <w:left w:val="none" w:sz="0" w:space="0" w:color="auto"/>
            <w:bottom w:val="none" w:sz="0" w:space="0" w:color="auto"/>
            <w:right w:val="none" w:sz="0" w:space="0" w:color="auto"/>
          </w:divBdr>
        </w:div>
        <w:div w:id="1666544497">
          <w:marLeft w:val="0"/>
          <w:marRight w:val="0"/>
          <w:marTop w:val="360"/>
          <w:marBottom w:val="0"/>
          <w:divBdr>
            <w:top w:val="none" w:sz="0" w:space="0" w:color="auto"/>
            <w:left w:val="none" w:sz="0" w:space="0" w:color="auto"/>
            <w:bottom w:val="none" w:sz="0" w:space="0" w:color="auto"/>
            <w:right w:val="none" w:sz="0" w:space="0" w:color="auto"/>
          </w:divBdr>
        </w:div>
        <w:div w:id="1347636199">
          <w:marLeft w:val="0"/>
          <w:marRight w:val="0"/>
          <w:marTop w:val="360"/>
          <w:marBottom w:val="0"/>
          <w:divBdr>
            <w:top w:val="none" w:sz="0" w:space="0" w:color="auto"/>
            <w:left w:val="none" w:sz="0" w:space="0" w:color="auto"/>
            <w:bottom w:val="none" w:sz="0" w:space="0" w:color="auto"/>
            <w:right w:val="none" w:sz="0" w:space="0" w:color="auto"/>
          </w:divBdr>
        </w:div>
      </w:divsChild>
    </w:div>
    <w:div w:id="2092576468">
      <w:bodyDiv w:val="1"/>
      <w:marLeft w:val="0"/>
      <w:marRight w:val="0"/>
      <w:marTop w:val="0"/>
      <w:marBottom w:val="0"/>
      <w:divBdr>
        <w:top w:val="none" w:sz="0" w:space="0" w:color="auto"/>
        <w:left w:val="none" w:sz="0" w:space="0" w:color="auto"/>
        <w:bottom w:val="none" w:sz="0" w:space="0" w:color="auto"/>
        <w:right w:val="none" w:sz="0" w:space="0" w:color="auto"/>
      </w:divBdr>
      <w:divsChild>
        <w:div w:id="361712390">
          <w:marLeft w:val="0"/>
          <w:marRight w:val="0"/>
          <w:marTop w:val="360"/>
          <w:marBottom w:val="0"/>
          <w:divBdr>
            <w:top w:val="none" w:sz="0" w:space="0" w:color="auto"/>
            <w:left w:val="none" w:sz="0" w:space="0" w:color="auto"/>
            <w:bottom w:val="none" w:sz="0" w:space="0" w:color="auto"/>
            <w:right w:val="none" w:sz="0" w:space="0" w:color="auto"/>
          </w:divBdr>
        </w:div>
        <w:div w:id="1148983335">
          <w:marLeft w:val="0"/>
          <w:marRight w:val="0"/>
          <w:marTop w:val="360"/>
          <w:marBottom w:val="0"/>
          <w:divBdr>
            <w:top w:val="none" w:sz="0" w:space="0" w:color="auto"/>
            <w:left w:val="none" w:sz="0" w:space="0" w:color="auto"/>
            <w:bottom w:val="none" w:sz="0" w:space="0" w:color="auto"/>
            <w:right w:val="none" w:sz="0" w:space="0" w:color="auto"/>
          </w:divBdr>
        </w:div>
        <w:div w:id="588002835">
          <w:marLeft w:val="0"/>
          <w:marRight w:val="0"/>
          <w:marTop w:val="360"/>
          <w:marBottom w:val="0"/>
          <w:divBdr>
            <w:top w:val="none" w:sz="0" w:space="0" w:color="auto"/>
            <w:left w:val="none" w:sz="0" w:space="0" w:color="auto"/>
            <w:bottom w:val="none" w:sz="0" w:space="0" w:color="auto"/>
            <w:right w:val="none" w:sz="0" w:space="0" w:color="auto"/>
          </w:divBdr>
        </w:div>
        <w:div w:id="433332810">
          <w:marLeft w:val="0"/>
          <w:marRight w:val="0"/>
          <w:marTop w:val="360"/>
          <w:marBottom w:val="0"/>
          <w:divBdr>
            <w:top w:val="none" w:sz="0" w:space="0" w:color="auto"/>
            <w:left w:val="none" w:sz="0" w:space="0" w:color="auto"/>
            <w:bottom w:val="none" w:sz="0" w:space="0" w:color="auto"/>
            <w:right w:val="none" w:sz="0" w:space="0" w:color="auto"/>
          </w:divBdr>
        </w:div>
        <w:div w:id="2088109153">
          <w:marLeft w:val="0"/>
          <w:marRight w:val="0"/>
          <w:marTop w:val="360"/>
          <w:marBottom w:val="0"/>
          <w:divBdr>
            <w:top w:val="none" w:sz="0" w:space="0" w:color="auto"/>
            <w:left w:val="none" w:sz="0" w:space="0" w:color="auto"/>
            <w:bottom w:val="none" w:sz="0" w:space="0" w:color="auto"/>
            <w:right w:val="none" w:sz="0" w:space="0" w:color="auto"/>
          </w:divBdr>
        </w:div>
        <w:div w:id="127556501">
          <w:marLeft w:val="0"/>
          <w:marRight w:val="0"/>
          <w:marTop w:val="360"/>
          <w:marBottom w:val="0"/>
          <w:divBdr>
            <w:top w:val="none" w:sz="0" w:space="0" w:color="auto"/>
            <w:left w:val="none" w:sz="0" w:space="0" w:color="auto"/>
            <w:bottom w:val="none" w:sz="0" w:space="0" w:color="auto"/>
            <w:right w:val="none" w:sz="0" w:space="0" w:color="auto"/>
          </w:divBdr>
        </w:div>
        <w:div w:id="325859322">
          <w:marLeft w:val="0"/>
          <w:marRight w:val="0"/>
          <w:marTop w:val="360"/>
          <w:marBottom w:val="0"/>
          <w:divBdr>
            <w:top w:val="none" w:sz="0" w:space="0" w:color="auto"/>
            <w:left w:val="none" w:sz="0" w:space="0" w:color="auto"/>
            <w:bottom w:val="none" w:sz="0" w:space="0" w:color="auto"/>
            <w:right w:val="none" w:sz="0" w:space="0" w:color="auto"/>
          </w:divBdr>
        </w:div>
        <w:div w:id="279840107">
          <w:marLeft w:val="0"/>
          <w:marRight w:val="0"/>
          <w:marTop w:val="360"/>
          <w:marBottom w:val="0"/>
          <w:divBdr>
            <w:top w:val="none" w:sz="0" w:space="0" w:color="auto"/>
            <w:left w:val="none" w:sz="0" w:space="0" w:color="auto"/>
            <w:bottom w:val="none" w:sz="0" w:space="0" w:color="auto"/>
            <w:right w:val="none" w:sz="0" w:space="0" w:color="auto"/>
          </w:divBdr>
        </w:div>
        <w:div w:id="1926457621">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yward.godwin@soton.ac.u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f.io/2nmtc/"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osf.io/2nmtc/?view_only=119afa912ccc4365a0c6afda51d8360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E92E3-794E-4A5A-A029-1B8A9D653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59159</Words>
  <Characters>337208</Characters>
  <Application>Microsoft Office Word</Application>
  <DocSecurity>0</DocSecurity>
  <Lines>2810</Lines>
  <Paragraphs>791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Hayward Godwin</cp:lastModifiedBy>
  <cp:revision>4</cp:revision>
  <dcterms:created xsi:type="dcterms:W3CDTF">2021-04-29T18:58:00Z</dcterms:created>
  <dcterms:modified xsi:type="dcterms:W3CDTF">2021-04-29T18:59:00Z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zotero-version="5.0.96.1"&gt;&lt;session id="rRNkQUox"/&gt;&lt;style id="http://www.zotero.org/styles/apa" locale="en-GB" hasBibliography="1" bibliographyStyleHasBeenSet="1"/&gt;&lt;prefs&gt;&lt;pref name="fieldType" value="Field"/&gt;&lt;pref name="automaticJou</vt:lpwstr>
  </property>
  <property fmtid="{D5CDD505-2E9C-101B-9397-08002B2CF9AE}" pid="3" name="ZOTERO_PREF_2">
    <vt:lpwstr>rnalAbbreviations" value="true"/&gt;&lt;pref name="dontAskDelayCitationUpdates" value="true"/&gt;&lt;/prefs&gt;&lt;/data&gt;</vt:lpwstr>
  </property>
  <property fmtid="{D5CDD505-2E9C-101B-9397-08002B2CF9AE}" pid="4" name="Mendeley Document_1">
    <vt:lpwstr>True</vt:lpwstr>
  </property>
  <property fmtid="{D5CDD505-2E9C-101B-9397-08002B2CF9AE}" pid="5" name="Mendeley Unique User Id_1">
    <vt:lpwstr>e7816b66-abb6-3219-a6d1-298f288e52c5</vt:lpwstr>
  </property>
  <property fmtid="{D5CDD505-2E9C-101B-9397-08002B2CF9AE}" pid="6" name="Mendeley Citation Style_1">
    <vt:lpwstr>http://www.zotero.org/styles/apa</vt:lpwstr>
  </property>
</Properties>
</file>