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2989B" w14:textId="0137E037" w:rsidR="0044782C" w:rsidRPr="0048167A" w:rsidRDefault="0044782C" w:rsidP="001C776F">
      <w:pPr>
        <w:spacing w:line="480" w:lineRule="auto"/>
        <w:rPr>
          <w:b/>
          <w:bCs/>
          <w:sz w:val="22"/>
          <w:szCs w:val="22"/>
          <w:lang w:val="en-US"/>
        </w:rPr>
      </w:pPr>
      <w:r w:rsidRPr="0048167A">
        <w:rPr>
          <w:b/>
          <w:bCs/>
          <w:sz w:val="22"/>
          <w:szCs w:val="22"/>
          <w:lang w:val="en-US"/>
        </w:rPr>
        <w:t xml:space="preserve">The Animosity Transfer Process: </w:t>
      </w:r>
      <w:r w:rsidR="007370A2" w:rsidRPr="0048167A">
        <w:rPr>
          <w:b/>
          <w:bCs/>
          <w:sz w:val="22"/>
          <w:szCs w:val="22"/>
          <w:lang w:val="en-US"/>
        </w:rPr>
        <w:t xml:space="preserve">consumer </w:t>
      </w:r>
      <w:r w:rsidR="005270D0" w:rsidRPr="0048167A">
        <w:rPr>
          <w:b/>
          <w:bCs/>
          <w:sz w:val="22"/>
          <w:szCs w:val="22"/>
          <w:lang w:val="en-US"/>
        </w:rPr>
        <w:t>denigrat</w:t>
      </w:r>
      <w:r w:rsidR="00E56E22" w:rsidRPr="0048167A">
        <w:rPr>
          <w:b/>
          <w:bCs/>
          <w:sz w:val="22"/>
          <w:szCs w:val="22"/>
          <w:lang w:val="en-US"/>
        </w:rPr>
        <w:t>ion of</w:t>
      </w:r>
      <w:r w:rsidR="005270D0" w:rsidRPr="0048167A">
        <w:rPr>
          <w:b/>
          <w:bCs/>
          <w:sz w:val="22"/>
          <w:szCs w:val="22"/>
          <w:lang w:val="en-US"/>
        </w:rPr>
        <w:t xml:space="preserve"> </w:t>
      </w:r>
      <w:r w:rsidR="007370A2" w:rsidRPr="0048167A">
        <w:rPr>
          <w:b/>
          <w:bCs/>
          <w:sz w:val="22"/>
          <w:szCs w:val="22"/>
          <w:lang w:val="en-US"/>
        </w:rPr>
        <w:t>foreign</w:t>
      </w:r>
      <w:r w:rsidR="00CF6001" w:rsidRPr="0048167A">
        <w:rPr>
          <w:b/>
          <w:bCs/>
          <w:sz w:val="22"/>
          <w:szCs w:val="22"/>
          <w:lang w:val="en-US"/>
        </w:rPr>
        <w:t xml:space="preserve"> sponsor</w:t>
      </w:r>
      <w:r w:rsidR="007370A2" w:rsidRPr="0048167A">
        <w:rPr>
          <w:b/>
          <w:bCs/>
          <w:sz w:val="22"/>
          <w:szCs w:val="22"/>
          <w:lang w:val="en-US"/>
        </w:rPr>
        <w:t>s</w:t>
      </w:r>
      <w:r w:rsidR="005270D0" w:rsidRPr="0048167A">
        <w:rPr>
          <w:b/>
          <w:bCs/>
          <w:sz w:val="22"/>
          <w:szCs w:val="22"/>
          <w:lang w:val="en-US"/>
        </w:rPr>
        <w:t xml:space="preserve"> </w:t>
      </w:r>
      <w:r w:rsidR="00E56E22" w:rsidRPr="0048167A">
        <w:rPr>
          <w:b/>
          <w:bCs/>
          <w:sz w:val="22"/>
          <w:szCs w:val="22"/>
          <w:lang w:val="en-US"/>
        </w:rPr>
        <w:t xml:space="preserve">and </w:t>
      </w:r>
      <w:r w:rsidR="004101AC">
        <w:rPr>
          <w:b/>
          <w:bCs/>
          <w:sz w:val="22"/>
          <w:szCs w:val="22"/>
          <w:lang w:val="en-US"/>
        </w:rPr>
        <w:t xml:space="preserve">testing </w:t>
      </w:r>
      <w:r w:rsidR="008B2DDB">
        <w:rPr>
          <w:b/>
          <w:bCs/>
          <w:sz w:val="22"/>
          <w:szCs w:val="22"/>
          <w:lang w:val="en-US"/>
        </w:rPr>
        <w:t xml:space="preserve">potential </w:t>
      </w:r>
      <w:r w:rsidR="00E56E22" w:rsidRPr="0048167A">
        <w:rPr>
          <w:b/>
          <w:bCs/>
          <w:sz w:val="22"/>
          <w:szCs w:val="22"/>
          <w:lang w:val="en-US"/>
        </w:rPr>
        <w:t>mitigation strategies</w:t>
      </w:r>
    </w:p>
    <w:p w14:paraId="0AE56EC5" w14:textId="72FAA35A" w:rsidR="0044782C" w:rsidRPr="0048167A" w:rsidRDefault="0044782C" w:rsidP="001C776F">
      <w:pPr>
        <w:spacing w:line="480" w:lineRule="auto"/>
        <w:rPr>
          <w:sz w:val="22"/>
          <w:szCs w:val="22"/>
          <w:lang w:val="en-US"/>
        </w:rPr>
      </w:pPr>
      <w:r w:rsidRPr="0048167A">
        <w:rPr>
          <w:b/>
          <w:bCs/>
          <w:sz w:val="22"/>
          <w:szCs w:val="22"/>
          <w:lang w:val="en-US"/>
        </w:rPr>
        <w:t> </w:t>
      </w:r>
    </w:p>
    <w:p w14:paraId="3E855E11" w14:textId="41A4986C" w:rsidR="0044782C" w:rsidRPr="0048167A" w:rsidRDefault="0044782C" w:rsidP="001C776F">
      <w:pPr>
        <w:spacing w:line="480" w:lineRule="auto"/>
        <w:outlineLvl w:val="0"/>
        <w:rPr>
          <w:b/>
          <w:bCs/>
          <w:sz w:val="22"/>
          <w:szCs w:val="22"/>
          <w:lang w:val="en-US"/>
        </w:rPr>
      </w:pPr>
      <w:r w:rsidRPr="0048167A">
        <w:rPr>
          <w:b/>
          <w:bCs/>
          <w:sz w:val="22"/>
          <w:szCs w:val="22"/>
          <w:lang w:val="en-US"/>
        </w:rPr>
        <w:t>Abstract</w:t>
      </w:r>
      <w:r w:rsidR="003172AE" w:rsidRPr="0048167A">
        <w:rPr>
          <w:b/>
          <w:bCs/>
          <w:sz w:val="22"/>
          <w:szCs w:val="22"/>
          <w:lang w:val="en-US"/>
        </w:rPr>
        <w:t xml:space="preserve"> (max 250 words)</w:t>
      </w:r>
    </w:p>
    <w:p w14:paraId="31B8EB64" w14:textId="1DBA2273" w:rsidR="00736A97" w:rsidRPr="0048167A" w:rsidRDefault="00736A97" w:rsidP="001C776F">
      <w:pPr>
        <w:spacing w:line="480" w:lineRule="auto"/>
        <w:outlineLvl w:val="0"/>
        <w:rPr>
          <w:b/>
          <w:bCs/>
          <w:sz w:val="22"/>
          <w:szCs w:val="22"/>
          <w:lang w:val="en-US"/>
        </w:rPr>
      </w:pPr>
      <w:r w:rsidRPr="0048167A">
        <w:rPr>
          <w:b/>
          <w:bCs/>
          <w:sz w:val="22"/>
          <w:szCs w:val="22"/>
          <w:lang w:val="en-US"/>
        </w:rPr>
        <w:t>Purpose</w:t>
      </w:r>
    </w:p>
    <w:p w14:paraId="5B711DEB" w14:textId="711F5C3E" w:rsidR="003172AE" w:rsidRPr="0048167A" w:rsidRDefault="003172AE" w:rsidP="001C776F">
      <w:pPr>
        <w:spacing w:line="480" w:lineRule="auto"/>
        <w:outlineLvl w:val="0"/>
        <w:rPr>
          <w:b/>
          <w:bCs/>
          <w:sz w:val="22"/>
          <w:szCs w:val="22"/>
          <w:lang w:val="en-US"/>
        </w:rPr>
      </w:pPr>
      <w:r w:rsidRPr="0048167A">
        <w:rPr>
          <w:sz w:val="22"/>
          <w:szCs w:val="22"/>
          <w:lang w:val="en-US"/>
        </w:rPr>
        <w:t xml:space="preserve">Sponsorships involving foreign brands are </w:t>
      </w:r>
      <w:r w:rsidR="001F07C0" w:rsidRPr="0048167A">
        <w:rPr>
          <w:sz w:val="22"/>
          <w:szCs w:val="22"/>
          <w:lang w:val="en-US"/>
        </w:rPr>
        <w:t>ubiquitous</w:t>
      </w:r>
      <w:r w:rsidRPr="0048167A">
        <w:rPr>
          <w:sz w:val="22"/>
          <w:szCs w:val="22"/>
          <w:lang w:val="en-US"/>
        </w:rPr>
        <w:t xml:space="preserve">, but </w:t>
      </w:r>
      <w:r w:rsidR="001F07C0" w:rsidRPr="0048167A">
        <w:rPr>
          <w:sz w:val="22"/>
          <w:szCs w:val="22"/>
          <w:lang w:val="en-US"/>
        </w:rPr>
        <w:t>those involving</w:t>
      </w:r>
      <w:r w:rsidRPr="0048167A">
        <w:rPr>
          <w:sz w:val="22"/>
          <w:szCs w:val="22"/>
          <w:lang w:val="en-US"/>
        </w:rPr>
        <w:t xml:space="preserve"> a company from </w:t>
      </w:r>
      <w:r w:rsidR="001F07C0" w:rsidRPr="0048167A">
        <w:rPr>
          <w:sz w:val="22"/>
          <w:szCs w:val="22"/>
          <w:lang w:val="en-US"/>
        </w:rPr>
        <w:t>an animosity-evoking country</w:t>
      </w:r>
      <w:r w:rsidRPr="0048167A">
        <w:rPr>
          <w:sz w:val="22"/>
          <w:szCs w:val="22"/>
          <w:lang w:val="en-US"/>
        </w:rPr>
        <w:t xml:space="preserve"> can adversely affect rather than enhance domestic consumer</w:t>
      </w:r>
      <w:r w:rsidR="001F07C0" w:rsidRPr="0048167A">
        <w:rPr>
          <w:sz w:val="22"/>
          <w:szCs w:val="22"/>
          <w:lang w:val="en-US"/>
        </w:rPr>
        <w:t>s’ attitude towards the brand</w:t>
      </w:r>
      <w:r w:rsidRPr="0048167A">
        <w:rPr>
          <w:sz w:val="22"/>
          <w:szCs w:val="22"/>
          <w:lang w:val="en-US"/>
        </w:rPr>
        <w:t xml:space="preserve">.  This paper </w:t>
      </w:r>
      <w:r w:rsidR="001F07C0" w:rsidRPr="0048167A">
        <w:rPr>
          <w:sz w:val="22"/>
          <w:szCs w:val="22"/>
          <w:lang w:val="en-US"/>
        </w:rPr>
        <w:t>explain</w:t>
      </w:r>
      <w:r w:rsidR="00E56E22" w:rsidRPr="0048167A">
        <w:rPr>
          <w:sz w:val="22"/>
          <w:szCs w:val="22"/>
          <w:lang w:val="en-US"/>
        </w:rPr>
        <w:t>s</w:t>
      </w:r>
      <w:r w:rsidRPr="0048167A">
        <w:rPr>
          <w:sz w:val="22"/>
          <w:szCs w:val="22"/>
          <w:lang w:val="en-US"/>
        </w:rPr>
        <w:t xml:space="preserve"> the mechanisms by which brand denigration occurs, introducing and validating </w:t>
      </w:r>
      <w:r w:rsidR="001F07C0" w:rsidRPr="0048167A">
        <w:rPr>
          <w:sz w:val="22"/>
          <w:szCs w:val="22"/>
          <w:lang w:val="en-US"/>
        </w:rPr>
        <w:t xml:space="preserve">a model of the </w:t>
      </w:r>
      <w:r w:rsidRPr="0048167A">
        <w:rPr>
          <w:sz w:val="22"/>
          <w:szCs w:val="22"/>
          <w:lang w:val="en-US"/>
        </w:rPr>
        <w:t>animosity transfer</w:t>
      </w:r>
      <w:r w:rsidR="001F07C0" w:rsidRPr="0048167A">
        <w:rPr>
          <w:sz w:val="22"/>
          <w:szCs w:val="22"/>
          <w:lang w:val="en-US"/>
        </w:rPr>
        <w:t xml:space="preserve"> process</w:t>
      </w:r>
      <w:r w:rsidR="00E56E22" w:rsidRPr="0048167A">
        <w:rPr>
          <w:sz w:val="22"/>
          <w:szCs w:val="22"/>
          <w:lang w:val="en-US"/>
        </w:rPr>
        <w:t xml:space="preserve"> as well as considering</w:t>
      </w:r>
      <w:r w:rsidR="00301C91">
        <w:rPr>
          <w:sz w:val="22"/>
          <w:szCs w:val="22"/>
          <w:lang w:val="en-US"/>
        </w:rPr>
        <w:t xml:space="preserve"> if</w:t>
      </w:r>
      <w:r w:rsidR="00E56E22" w:rsidRPr="0048167A">
        <w:rPr>
          <w:sz w:val="22"/>
          <w:szCs w:val="22"/>
          <w:lang w:val="en-US"/>
        </w:rPr>
        <w:t xml:space="preserve"> </w:t>
      </w:r>
      <w:r w:rsidR="00301C91">
        <w:rPr>
          <w:sz w:val="22"/>
          <w:szCs w:val="22"/>
          <w:lang w:val="en-US"/>
        </w:rPr>
        <w:t xml:space="preserve">various </w:t>
      </w:r>
      <w:r w:rsidR="00E56E22" w:rsidRPr="0048167A">
        <w:rPr>
          <w:sz w:val="22"/>
          <w:szCs w:val="22"/>
          <w:lang w:val="en-US"/>
        </w:rPr>
        <w:t>framing and timing strategies attenuate</w:t>
      </w:r>
      <w:r w:rsidR="00301C91">
        <w:rPr>
          <w:sz w:val="22"/>
          <w:szCs w:val="22"/>
          <w:lang w:val="en-US"/>
        </w:rPr>
        <w:t xml:space="preserve"> or lead to</w:t>
      </w:r>
      <w:r w:rsidR="00E56E22" w:rsidRPr="0048167A">
        <w:rPr>
          <w:sz w:val="22"/>
          <w:szCs w:val="22"/>
          <w:lang w:val="en-US"/>
        </w:rPr>
        <w:t xml:space="preserve"> adverse consumer responses</w:t>
      </w:r>
      <w:r w:rsidR="001F07C0" w:rsidRPr="0048167A">
        <w:rPr>
          <w:sz w:val="22"/>
          <w:szCs w:val="22"/>
          <w:lang w:val="en-US"/>
        </w:rPr>
        <w:t>.</w:t>
      </w:r>
    </w:p>
    <w:p w14:paraId="637AF243" w14:textId="42AEC919" w:rsidR="00736A97" w:rsidRPr="0048167A" w:rsidRDefault="00736A97" w:rsidP="001C776F">
      <w:pPr>
        <w:spacing w:before="100" w:beforeAutospacing="1" w:after="100" w:afterAutospacing="1"/>
        <w:rPr>
          <w:rFonts w:ascii="Museo Sans" w:eastAsia="Times New Roman" w:hAnsi="Museo Sans" w:cs="Arial"/>
          <w:b/>
          <w:sz w:val="21"/>
          <w:szCs w:val="21"/>
          <w:lang w:val="en-US"/>
        </w:rPr>
      </w:pPr>
      <w:r w:rsidRPr="0048167A">
        <w:rPr>
          <w:rFonts w:ascii="Museo Sans" w:eastAsia="Times New Roman" w:hAnsi="Museo Sans" w:cs="Arial"/>
          <w:b/>
          <w:sz w:val="21"/>
          <w:szCs w:val="21"/>
          <w:lang w:val="en-US"/>
        </w:rPr>
        <w:t xml:space="preserve">Design/methodology/approach </w:t>
      </w:r>
    </w:p>
    <w:p w14:paraId="57E89005" w14:textId="7AF65D6A" w:rsidR="001F07C0" w:rsidRPr="0048167A" w:rsidRDefault="001F07C0" w:rsidP="001C776F">
      <w:pPr>
        <w:spacing w:line="480" w:lineRule="auto"/>
        <w:rPr>
          <w:sz w:val="22"/>
          <w:szCs w:val="22"/>
          <w:lang w:val="en-US"/>
        </w:rPr>
      </w:pPr>
      <w:r w:rsidRPr="0048167A">
        <w:rPr>
          <w:sz w:val="22"/>
          <w:szCs w:val="22"/>
          <w:lang w:val="en-US"/>
        </w:rPr>
        <w:t xml:space="preserve">Study 1 tests the animosity transfer model, </w:t>
      </w:r>
      <w:r w:rsidR="006C0F0D" w:rsidRPr="0048167A">
        <w:rPr>
          <w:sz w:val="22"/>
          <w:szCs w:val="22"/>
          <w:lang w:val="en-US"/>
        </w:rPr>
        <w:t>utilizing</w:t>
      </w:r>
      <w:r w:rsidRPr="0048167A">
        <w:rPr>
          <w:sz w:val="22"/>
          <w:szCs w:val="22"/>
          <w:lang w:val="en-US"/>
        </w:rPr>
        <w:t xml:space="preserve"> a scenario in which </w:t>
      </w:r>
      <w:r w:rsidR="001E21D9" w:rsidRPr="0048167A">
        <w:rPr>
          <w:sz w:val="22"/>
          <w:szCs w:val="22"/>
          <w:lang w:val="en-US"/>
        </w:rPr>
        <w:t>English consumers</w:t>
      </w:r>
      <w:r w:rsidRPr="0048167A">
        <w:rPr>
          <w:sz w:val="22"/>
          <w:szCs w:val="22"/>
          <w:lang w:val="en-US"/>
        </w:rPr>
        <w:t xml:space="preserve"> respond to a German brand sponsoring the England soccer team.  Study </w:t>
      </w:r>
      <w:r w:rsidR="00E56E22" w:rsidRPr="0048167A">
        <w:rPr>
          <w:sz w:val="22"/>
          <w:szCs w:val="22"/>
          <w:lang w:val="en-US"/>
        </w:rPr>
        <w:t>2</w:t>
      </w:r>
      <w:r w:rsidRPr="0048167A">
        <w:rPr>
          <w:sz w:val="22"/>
          <w:szCs w:val="22"/>
          <w:lang w:val="en-US"/>
        </w:rPr>
        <w:t xml:space="preserve"> assesses the generalizability of the model in the context of Indian consumers’ responses to sponsorship of their cricket team by a Chinese company</w:t>
      </w:r>
      <w:r w:rsidR="00E56E22" w:rsidRPr="0048167A">
        <w:rPr>
          <w:sz w:val="22"/>
          <w:szCs w:val="22"/>
          <w:lang w:val="en-US"/>
        </w:rPr>
        <w:t>, and the extent to which</w:t>
      </w:r>
      <w:r w:rsidR="00301C91">
        <w:rPr>
          <w:sz w:val="22"/>
          <w:szCs w:val="22"/>
          <w:lang w:val="en-US"/>
        </w:rPr>
        <w:t xml:space="preserve"> an honest</w:t>
      </w:r>
      <w:r w:rsidR="00E56E22" w:rsidRPr="0048167A">
        <w:rPr>
          <w:sz w:val="22"/>
          <w:szCs w:val="22"/>
          <w:lang w:val="en-US"/>
        </w:rPr>
        <w:t xml:space="preserve"> framing of the sponsorship</w:t>
      </w:r>
      <w:r w:rsidR="00301C91">
        <w:rPr>
          <w:sz w:val="22"/>
          <w:szCs w:val="22"/>
          <w:lang w:val="en-US"/>
        </w:rPr>
        <w:t xml:space="preserve"> choice through the</w:t>
      </w:r>
      <w:r w:rsidR="00E56E22" w:rsidRPr="0048167A">
        <w:rPr>
          <w:sz w:val="22"/>
          <w:szCs w:val="22"/>
          <w:lang w:val="en-US"/>
        </w:rPr>
        <w:t xml:space="preserve"> announcement affects outcomes</w:t>
      </w:r>
      <w:r w:rsidRPr="0048167A">
        <w:rPr>
          <w:sz w:val="22"/>
          <w:szCs w:val="22"/>
          <w:lang w:val="en-US"/>
        </w:rPr>
        <w:t xml:space="preserve">. Study </w:t>
      </w:r>
      <w:r w:rsidR="00E56E22" w:rsidRPr="0048167A">
        <w:rPr>
          <w:sz w:val="22"/>
          <w:szCs w:val="22"/>
          <w:lang w:val="en-US"/>
        </w:rPr>
        <w:t>3</w:t>
      </w:r>
      <w:r w:rsidRPr="0048167A">
        <w:rPr>
          <w:sz w:val="22"/>
          <w:szCs w:val="22"/>
          <w:lang w:val="en-US"/>
        </w:rPr>
        <w:t xml:space="preserve"> return</w:t>
      </w:r>
      <w:r w:rsidR="001E21D9" w:rsidRPr="0048167A">
        <w:rPr>
          <w:sz w:val="22"/>
          <w:szCs w:val="22"/>
          <w:lang w:val="en-US"/>
        </w:rPr>
        <w:t>s</w:t>
      </w:r>
      <w:r w:rsidRPr="0048167A">
        <w:rPr>
          <w:sz w:val="22"/>
          <w:szCs w:val="22"/>
          <w:lang w:val="en-US"/>
        </w:rPr>
        <w:t xml:space="preserve"> to an England-Germany country dyad, testing whether priming consumers with information about the sponsorship prior to a full announcement, attenuate</w:t>
      </w:r>
      <w:r w:rsidR="001E21D9" w:rsidRPr="0048167A">
        <w:rPr>
          <w:sz w:val="22"/>
          <w:szCs w:val="22"/>
          <w:lang w:val="en-US"/>
        </w:rPr>
        <w:t>s or intensifies</w:t>
      </w:r>
      <w:r w:rsidRPr="0048167A">
        <w:rPr>
          <w:sz w:val="22"/>
          <w:szCs w:val="22"/>
          <w:lang w:val="en-US"/>
        </w:rPr>
        <w:t xml:space="preserve"> the impact of animosity on the studied outcomes.  </w:t>
      </w:r>
    </w:p>
    <w:p w14:paraId="75A33E07" w14:textId="77777777" w:rsidR="00736A97" w:rsidRPr="0048167A" w:rsidRDefault="00736A97" w:rsidP="001C776F">
      <w:pPr>
        <w:spacing w:before="100" w:beforeAutospacing="1" w:after="100" w:afterAutospacing="1"/>
        <w:rPr>
          <w:rFonts w:ascii="Museo Sans" w:eastAsia="Times New Roman" w:hAnsi="Museo Sans" w:cs="Arial"/>
          <w:b/>
          <w:sz w:val="21"/>
          <w:szCs w:val="21"/>
          <w:lang w:val="en-US"/>
        </w:rPr>
      </w:pPr>
    </w:p>
    <w:p w14:paraId="7EACCFF9" w14:textId="075A6C98" w:rsidR="00736A97" w:rsidRPr="0048167A" w:rsidRDefault="00736A97" w:rsidP="001C776F">
      <w:pPr>
        <w:spacing w:before="100" w:beforeAutospacing="1" w:after="100" w:afterAutospacing="1"/>
        <w:rPr>
          <w:rFonts w:ascii="Museo Sans" w:eastAsia="Times New Roman" w:hAnsi="Museo Sans" w:cs="Arial"/>
          <w:b/>
          <w:sz w:val="21"/>
          <w:szCs w:val="21"/>
          <w:lang w:val="en-US"/>
        </w:rPr>
      </w:pPr>
      <w:r w:rsidRPr="0048167A">
        <w:rPr>
          <w:rFonts w:ascii="Museo Sans" w:eastAsia="Times New Roman" w:hAnsi="Museo Sans" w:cs="Arial"/>
          <w:b/>
          <w:sz w:val="21"/>
          <w:szCs w:val="21"/>
          <w:lang w:val="en-US"/>
        </w:rPr>
        <w:t xml:space="preserve">Findings </w:t>
      </w:r>
    </w:p>
    <w:p w14:paraId="5C617031" w14:textId="4988F14F" w:rsidR="003172AE" w:rsidRPr="0048167A" w:rsidRDefault="001E21D9" w:rsidP="001C776F">
      <w:pPr>
        <w:spacing w:line="480" w:lineRule="auto"/>
        <w:rPr>
          <w:sz w:val="22"/>
          <w:szCs w:val="22"/>
          <w:lang w:val="en-US"/>
        </w:rPr>
      </w:pPr>
      <w:r w:rsidRPr="0048167A">
        <w:rPr>
          <w:sz w:val="22"/>
          <w:szCs w:val="22"/>
          <w:lang w:val="en-US"/>
        </w:rPr>
        <w:t>The three studies demonstrate that</w:t>
      </w:r>
      <w:r w:rsidR="003172AE" w:rsidRPr="0048167A">
        <w:rPr>
          <w:sz w:val="22"/>
          <w:szCs w:val="22"/>
          <w:lang w:val="en-US"/>
        </w:rPr>
        <w:t xml:space="preserve"> when consumers learn of a sponsorship, it triggers an evaluation process in which the agonistic emotion (anger) they feel plays a pivotal role. More intense emotional appraisals weaken perce</w:t>
      </w:r>
      <w:r w:rsidR="001F07C0" w:rsidRPr="0048167A">
        <w:rPr>
          <w:sz w:val="22"/>
          <w:szCs w:val="22"/>
          <w:lang w:val="en-US"/>
        </w:rPr>
        <w:t>ptions of</w:t>
      </w:r>
      <w:r w:rsidR="003172AE" w:rsidRPr="0048167A">
        <w:rPr>
          <w:sz w:val="22"/>
          <w:szCs w:val="22"/>
          <w:lang w:val="en-US"/>
        </w:rPr>
        <w:t xml:space="preserve"> </w:t>
      </w:r>
      <w:r w:rsidR="001F07C0" w:rsidRPr="0048167A">
        <w:rPr>
          <w:sz w:val="22"/>
          <w:szCs w:val="22"/>
          <w:lang w:val="en-US"/>
        </w:rPr>
        <w:t>sponsor-</w:t>
      </w:r>
      <w:proofErr w:type="spellStart"/>
      <w:r w:rsidR="001F07C0" w:rsidRPr="0048167A">
        <w:rPr>
          <w:sz w:val="22"/>
          <w:szCs w:val="22"/>
          <w:lang w:val="en-US"/>
        </w:rPr>
        <w:t>sponsee</w:t>
      </w:r>
      <w:proofErr w:type="spellEnd"/>
      <w:r w:rsidR="003172AE" w:rsidRPr="0048167A">
        <w:rPr>
          <w:sz w:val="22"/>
          <w:szCs w:val="22"/>
          <w:lang w:val="en-US"/>
        </w:rPr>
        <w:t xml:space="preserve"> congruence, which together act as consecutive process variables mediating the relationship between animosity and sponsor</w:t>
      </w:r>
      <w:r w:rsidRPr="0048167A">
        <w:rPr>
          <w:sz w:val="22"/>
          <w:szCs w:val="22"/>
          <w:lang w:val="en-US"/>
        </w:rPr>
        <w:t>ship outcomes</w:t>
      </w:r>
      <w:r w:rsidR="003172AE" w:rsidRPr="0048167A">
        <w:rPr>
          <w:sz w:val="22"/>
          <w:szCs w:val="22"/>
          <w:lang w:val="en-US"/>
        </w:rPr>
        <w:t xml:space="preserve">. </w:t>
      </w:r>
      <w:r w:rsidR="00E56E22" w:rsidRPr="0048167A">
        <w:rPr>
          <w:sz w:val="22"/>
          <w:szCs w:val="22"/>
          <w:lang w:val="en-US"/>
        </w:rPr>
        <w:t xml:space="preserve">Framing the sponsorship announcement with </w:t>
      </w:r>
      <w:r w:rsidR="0048167A">
        <w:rPr>
          <w:sz w:val="22"/>
          <w:szCs w:val="22"/>
          <w:lang w:val="en-US"/>
        </w:rPr>
        <w:t>an honest justification for the partnership</w:t>
      </w:r>
      <w:r w:rsidR="00301C91">
        <w:rPr>
          <w:sz w:val="22"/>
          <w:szCs w:val="22"/>
          <w:lang w:val="en-US"/>
        </w:rPr>
        <w:t xml:space="preserve"> can</w:t>
      </w:r>
      <w:r w:rsidR="007077FA">
        <w:rPr>
          <w:sz w:val="22"/>
          <w:szCs w:val="22"/>
          <w:lang w:val="en-US"/>
        </w:rPr>
        <w:t xml:space="preserve"> </w:t>
      </w:r>
      <w:r w:rsidR="00E56E22" w:rsidRPr="0048167A">
        <w:rPr>
          <w:sz w:val="22"/>
          <w:szCs w:val="22"/>
          <w:lang w:val="en-US"/>
        </w:rPr>
        <w:t xml:space="preserve">improve outcomes but </w:t>
      </w:r>
      <w:r w:rsidR="0048167A">
        <w:rPr>
          <w:sz w:val="22"/>
          <w:szCs w:val="22"/>
          <w:lang w:val="en-US"/>
        </w:rPr>
        <w:t>not amongst those</w:t>
      </w:r>
      <w:r w:rsidR="00E56E22" w:rsidRPr="0048167A">
        <w:rPr>
          <w:sz w:val="22"/>
          <w:szCs w:val="22"/>
          <w:lang w:val="en-US"/>
        </w:rPr>
        <w:t xml:space="preserve"> with the highest animosity. </w:t>
      </w:r>
      <w:r w:rsidR="003172AE" w:rsidRPr="0048167A">
        <w:rPr>
          <w:sz w:val="22"/>
          <w:szCs w:val="22"/>
          <w:lang w:val="en-US"/>
        </w:rPr>
        <w:t xml:space="preserve">Providing consumers with an advanced warning (preannouncement) </w:t>
      </w:r>
      <w:r w:rsidRPr="0048167A">
        <w:rPr>
          <w:sz w:val="22"/>
          <w:szCs w:val="22"/>
          <w:lang w:val="en-US"/>
        </w:rPr>
        <w:t>of</w:t>
      </w:r>
      <w:r w:rsidR="003172AE" w:rsidRPr="0048167A">
        <w:rPr>
          <w:sz w:val="22"/>
          <w:szCs w:val="22"/>
          <w:lang w:val="en-US"/>
        </w:rPr>
        <w:t xml:space="preserve"> the sponsorship</w:t>
      </w:r>
      <w:r w:rsidR="00301C91">
        <w:rPr>
          <w:sz w:val="22"/>
          <w:szCs w:val="22"/>
          <w:lang w:val="en-US"/>
        </w:rPr>
        <w:t xml:space="preserve"> also</w:t>
      </w:r>
      <w:r w:rsidR="003172AE" w:rsidRPr="0048167A">
        <w:rPr>
          <w:sz w:val="22"/>
          <w:szCs w:val="22"/>
          <w:lang w:val="en-US"/>
        </w:rPr>
        <w:t xml:space="preserve"> amplifies consumer</w:t>
      </w:r>
      <w:r w:rsidRPr="0048167A">
        <w:rPr>
          <w:sz w:val="22"/>
          <w:szCs w:val="22"/>
          <w:lang w:val="en-US"/>
        </w:rPr>
        <w:t>s’</w:t>
      </w:r>
      <w:r w:rsidR="003172AE" w:rsidRPr="0048167A">
        <w:rPr>
          <w:sz w:val="22"/>
          <w:szCs w:val="22"/>
          <w:lang w:val="en-US"/>
        </w:rPr>
        <w:t xml:space="preserve"> </w:t>
      </w:r>
      <w:r w:rsidR="006C0F0D" w:rsidRPr="0048167A">
        <w:rPr>
          <w:sz w:val="22"/>
          <w:szCs w:val="22"/>
          <w:lang w:val="en-US"/>
        </w:rPr>
        <w:t>unfavorable</w:t>
      </w:r>
      <w:r w:rsidR="003172AE" w:rsidRPr="0048167A">
        <w:rPr>
          <w:sz w:val="22"/>
          <w:szCs w:val="22"/>
          <w:lang w:val="en-US"/>
        </w:rPr>
        <w:t xml:space="preserve"> evaluations</w:t>
      </w:r>
      <w:r w:rsidR="00301C91">
        <w:rPr>
          <w:sz w:val="22"/>
          <w:szCs w:val="22"/>
          <w:lang w:val="en-US"/>
        </w:rPr>
        <w:t xml:space="preserve"> showcasing how difficult animosity is to manage in this context</w:t>
      </w:r>
      <w:r w:rsidR="003172AE" w:rsidRPr="0048167A">
        <w:rPr>
          <w:sz w:val="22"/>
          <w:szCs w:val="22"/>
          <w:lang w:val="en-US"/>
        </w:rPr>
        <w:t>.</w:t>
      </w:r>
    </w:p>
    <w:p w14:paraId="1EB2F149" w14:textId="77777777" w:rsidR="00736A97" w:rsidRPr="0048167A" w:rsidRDefault="00736A97" w:rsidP="001C776F">
      <w:pPr>
        <w:spacing w:line="480" w:lineRule="auto"/>
        <w:outlineLvl w:val="0"/>
        <w:rPr>
          <w:rFonts w:ascii="Museo Sans" w:eastAsia="Times New Roman" w:hAnsi="Museo Sans" w:cs="Arial"/>
          <w:b/>
          <w:sz w:val="21"/>
          <w:szCs w:val="21"/>
          <w:lang w:val="en-US"/>
        </w:rPr>
      </w:pPr>
    </w:p>
    <w:p w14:paraId="74915E85" w14:textId="37067F55" w:rsidR="00736A97" w:rsidRPr="0048167A" w:rsidRDefault="00736A97" w:rsidP="001C776F">
      <w:pPr>
        <w:spacing w:line="480" w:lineRule="auto"/>
        <w:outlineLvl w:val="0"/>
        <w:rPr>
          <w:rFonts w:ascii="Museo Sans" w:eastAsia="Times New Roman" w:hAnsi="Museo Sans" w:cs="Arial"/>
          <w:b/>
          <w:sz w:val="21"/>
          <w:szCs w:val="21"/>
          <w:lang w:val="en-US"/>
        </w:rPr>
      </w:pPr>
      <w:r w:rsidRPr="0048167A">
        <w:rPr>
          <w:rFonts w:ascii="Museo Sans" w:eastAsia="Times New Roman" w:hAnsi="Museo Sans" w:cs="Arial"/>
          <w:b/>
          <w:sz w:val="21"/>
          <w:szCs w:val="21"/>
          <w:lang w:val="en-US"/>
        </w:rPr>
        <w:t>Originality/value</w:t>
      </w:r>
    </w:p>
    <w:p w14:paraId="0F4FB633" w14:textId="40A08058" w:rsidR="001E21D9" w:rsidRPr="0048167A" w:rsidRDefault="001E21D9" w:rsidP="001C776F">
      <w:pPr>
        <w:spacing w:line="480" w:lineRule="auto"/>
        <w:outlineLvl w:val="0"/>
        <w:rPr>
          <w:b/>
          <w:bCs/>
          <w:sz w:val="22"/>
          <w:szCs w:val="22"/>
          <w:lang w:val="en-US"/>
        </w:rPr>
      </w:pPr>
      <w:r w:rsidRPr="0048167A">
        <w:rPr>
          <w:sz w:val="22"/>
          <w:szCs w:val="22"/>
          <w:lang w:val="en-US"/>
        </w:rPr>
        <w:t xml:space="preserve">The animosity transfer model aids understanding of the mechanisms by which animosity affects brand attitude for foreign (out-group) sponsors.  </w:t>
      </w:r>
      <w:r w:rsidR="00E56E22" w:rsidRPr="0048167A">
        <w:rPr>
          <w:sz w:val="22"/>
          <w:szCs w:val="22"/>
          <w:lang w:val="en-US"/>
        </w:rPr>
        <w:t>It</w:t>
      </w:r>
      <w:r w:rsidRPr="0048167A">
        <w:rPr>
          <w:sz w:val="22"/>
          <w:szCs w:val="22"/>
          <w:lang w:val="en-US"/>
        </w:rPr>
        <w:t xml:space="preserve"> identifi</w:t>
      </w:r>
      <w:r w:rsidR="00375C43" w:rsidRPr="0048167A">
        <w:rPr>
          <w:sz w:val="22"/>
          <w:szCs w:val="22"/>
          <w:lang w:val="en-US"/>
        </w:rPr>
        <w:t>es how animosity generates agonistic emotions</w:t>
      </w:r>
      <w:r w:rsidRPr="0048167A">
        <w:rPr>
          <w:sz w:val="22"/>
          <w:szCs w:val="22"/>
          <w:lang w:val="en-US"/>
        </w:rPr>
        <w:t xml:space="preserve"> and in turn weakens perceived fit between the sponsor and </w:t>
      </w:r>
      <w:proofErr w:type="spellStart"/>
      <w:r w:rsidRPr="0048167A">
        <w:rPr>
          <w:sz w:val="22"/>
          <w:szCs w:val="22"/>
          <w:lang w:val="en-US"/>
        </w:rPr>
        <w:t>sponsee</w:t>
      </w:r>
      <w:proofErr w:type="spellEnd"/>
      <w:r w:rsidR="007D42DA" w:rsidRPr="0048167A">
        <w:rPr>
          <w:sz w:val="22"/>
          <w:szCs w:val="22"/>
          <w:lang w:val="en-US"/>
        </w:rPr>
        <w:t>, leading to adverse consumer responses</w:t>
      </w:r>
      <w:r w:rsidR="00E56E22" w:rsidRPr="0048167A">
        <w:rPr>
          <w:sz w:val="22"/>
          <w:szCs w:val="22"/>
          <w:lang w:val="en-US"/>
        </w:rPr>
        <w:t>.</w:t>
      </w:r>
    </w:p>
    <w:p w14:paraId="694A9DF6" w14:textId="77777777" w:rsidR="00736A97" w:rsidRPr="0048167A" w:rsidRDefault="00736A97" w:rsidP="001C776F">
      <w:pPr>
        <w:spacing w:line="480" w:lineRule="auto"/>
        <w:outlineLvl w:val="0"/>
        <w:rPr>
          <w:sz w:val="22"/>
          <w:szCs w:val="22"/>
          <w:lang w:val="en-US"/>
        </w:rPr>
      </w:pPr>
    </w:p>
    <w:p w14:paraId="104D132B" w14:textId="77777777" w:rsidR="0071295E" w:rsidRPr="0048167A" w:rsidRDefault="0071295E" w:rsidP="001C776F">
      <w:pPr>
        <w:spacing w:line="480" w:lineRule="auto"/>
        <w:ind w:left="284"/>
        <w:rPr>
          <w:b/>
          <w:sz w:val="22"/>
          <w:szCs w:val="22"/>
          <w:lang w:val="en-US"/>
        </w:rPr>
      </w:pPr>
    </w:p>
    <w:p w14:paraId="0911EAAB" w14:textId="50162B8F" w:rsidR="0044782C" w:rsidRPr="0048167A" w:rsidRDefault="007D42DA" w:rsidP="001C776F">
      <w:pPr>
        <w:spacing w:line="480" w:lineRule="auto"/>
        <w:outlineLvl w:val="0"/>
        <w:rPr>
          <w:b/>
          <w:sz w:val="22"/>
          <w:szCs w:val="22"/>
          <w:lang w:val="en-US"/>
        </w:rPr>
      </w:pPr>
      <w:r w:rsidRPr="0048167A">
        <w:rPr>
          <w:b/>
          <w:sz w:val="22"/>
          <w:szCs w:val="22"/>
          <w:lang w:val="en-US"/>
        </w:rPr>
        <w:t>Key</w:t>
      </w:r>
      <w:r w:rsidR="0044782C" w:rsidRPr="0048167A">
        <w:rPr>
          <w:b/>
          <w:sz w:val="22"/>
          <w:szCs w:val="22"/>
          <w:lang w:val="en-US"/>
        </w:rPr>
        <w:t>words</w:t>
      </w:r>
    </w:p>
    <w:p w14:paraId="0F6446C4" w14:textId="518E5794" w:rsidR="0044782C" w:rsidRPr="0048167A" w:rsidRDefault="00DE677E" w:rsidP="001C776F">
      <w:pPr>
        <w:spacing w:line="480" w:lineRule="auto"/>
        <w:outlineLvl w:val="0"/>
        <w:rPr>
          <w:sz w:val="22"/>
          <w:szCs w:val="22"/>
          <w:lang w:val="en-US"/>
        </w:rPr>
      </w:pPr>
      <w:r w:rsidRPr="0048167A">
        <w:rPr>
          <w:sz w:val="22"/>
          <w:szCs w:val="22"/>
          <w:lang w:val="en-US"/>
        </w:rPr>
        <w:t>Animosity, agonistic emotion</w:t>
      </w:r>
      <w:r w:rsidR="000A730E" w:rsidRPr="0048167A">
        <w:rPr>
          <w:sz w:val="22"/>
          <w:szCs w:val="22"/>
          <w:lang w:val="en-US"/>
        </w:rPr>
        <w:t>,</w:t>
      </w:r>
      <w:r w:rsidRPr="0048167A">
        <w:rPr>
          <w:sz w:val="22"/>
          <w:szCs w:val="22"/>
          <w:lang w:val="en-US"/>
        </w:rPr>
        <w:t xml:space="preserve"> fit, attitude,</w:t>
      </w:r>
      <w:r w:rsidR="002A55B4" w:rsidRPr="0048167A">
        <w:rPr>
          <w:sz w:val="22"/>
          <w:szCs w:val="22"/>
          <w:lang w:val="en-US"/>
        </w:rPr>
        <w:t xml:space="preserve"> sponsorship</w:t>
      </w:r>
      <w:r w:rsidR="002D13F6" w:rsidRPr="0048167A">
        <w:rPr>
          <w:sz w:val="22"/>
          <w:szCs w:val="22"/>
          <w:lang w:val="en-US"/>
        </w:rPr>
        <w:t xml:space="preserve">, </w:t>
      </w:r>
      <w:r w:rsidR="00E56E22" w:rsidRPr="0048167A">
        <w:rPr>
          <w:sz w:val="22"/>
          <w:szCs w:val="22"/>
          <w:lang w:val="en-US"/>
        </w:rPr>
        <w:t>framing</w:t>
      </w:r>
    </w:p>
    <w:p w14:paraId="29F1A335" w14:textId="7FF2DE11" w:rsidR="00E80CB0" w:rsidRPr="0048167A" w:rsidRDefault="00E80CB0" w:rsidP="001C776F">
      <w:pPr>
        <w:spacing w:after="200" w:line="276" w:lineRule="auto"/>
        <w:rPr>
          <w:b/>
          <w:sz w:val="22"/>
          <w:szCs w:val="22"/>
          <w:lang w:val="en-US"/>
        </w:rPr>
      </w:pPr>
    </w:p>
    <w:p w14:paraId="24A97EC8" w14:textId="3D49AB9A" w:rsidR="00084083" w:rsidRPr="0048167A" w:rsidRDefault="00084083" w:rsidP="001C776F">
      <w:pPr>
        <w:spacing w:after="200" w:line="276" w:lineRule="auto"/>
        <w:rPr>
          <w:b/>
          <w:sz w:val="22"/>
          <w:szCs w:val="22"/>
          <w:lang w:val="en-US"/>
        </w:rPr>
      </w:pPr>
      <w:r w:rsidRPr="0048167A">
        <w:rPr>
          <w:b/>
          <w:sz w:val="22"/>
          <w:szCs w:val="22"/>
          <w:lang w:val="en-US"/>
        </w:rPr>
        <w:br w:type="page"/>
      </w:r>
    </w:p>
    <w:p w14:paraId="2FED92AB" w14:textId="271FC2F5" w:rsidR="00177AD7" w:rsidRPr="0048167A" w:rsidRDefault="00177AD7" w:rsidP="001C776F">
      <w:pPr>
        <w:outlineLvl w:val="0"/>
        <w:rPr>
          <w:b/>
          <w:sz w:val="22"/>
          <w:szCs w:val="22"/>
          <w:lang w:val="en-US"/>
        </w:rPr>
      </w:pPr>
      <w:r w:rsidRPr="0048167A">
        <w:rPr>
          <w:b/>
          <w:sz w:val="22"/>
          <w:szCs w:val="22"/>
          <w:lang w:val="en-US"/>
        </w:rPr>
        <w:t>I</w:t>
      </w:r>
      <w:r w:rsidR="00020F0D" w:rsidRPr="0048167A">
        <w:rPr>
          <w:b/>
          <w:sz w:val="22"/>
          <w:szCs w:val="22"/>
          <w:lang w:val="en-US"/>
        </w:rPr>
        <w:t>NTRODUCTION</w:t>
      </w:r>
    </w:p>
    <w:p w14:paraId="0886EA7A" w14:textId="77777777" w:rsidR="00020F0D" w:rsidRPr="0048167A" w:rsidRDefault="00020F0D" w:rsidP="001C776F">
      <w:pPr>
        <w:rPr>
          <w:b/>
          <w:sz w:val="22"/>
          <w:szCs w:val="22"/>
          <w:lang w:val="en-US"/>
        </w:rPr>
      </w:pPr>
    </w:p>
    <w:p w14:paraId="1CA09215" w14:textId="77777777" w:rsidR="000A730E" w:rsidRPr="0048167A" w:rsidRDefault="000A730E" w:rsidP="001C776F">
      <w:pPr>
        <w:rPr>
          <w:b/>
          <w:sz w:val="22"/>
          <w:szCs w:val="22"/>
          <w:lang w:val="en-US"/>
        </w:rPr>
      </w:pPr>
    </w:p>
    <w:p w14:paraId="6C1EED24" w14:textId="6F2857C0" w:rsidR="00593D59" w:rsidRPr="0048167A" w:rsidRDefault="00177AD7" w:rsidP="001C776F">
      <w:pPr>
        <w:tabs>
          <w:tab w:val="left" w:pos="6946"/>
          <w:tab w:val="left" w:pos="7230"/>
        </w:tabs>
        <w:spacing w:line="480" w:lineRule="auto"/>
        <w:ind w:left="567" w:right="1637"/>
        <w:rPr>
          <w:i/>
          <w:sz w:val="22"/>
          <w:szCs w:val="22"/>
          <w:lang w:val="en-US"/>
        </w:rPr>
      </w:pPr>
      <w:r w:rsidRPr="0048167A">
        <w:rPr>
          <w:sz w:val="22"/>
          <w:szCs w:val="22"/>
          <w:lang w:val="en-US"/>
        </w:rPr>
        <w:t xml:space="preserve">German </w:t>
      </w:r>
      <w:r w:rsidR="00DE677E" w:rsidRPr="0048167A">
        <w:rPr>
          <w:sz w:val="22"/>
          <w:szCs w:val="22"/>
          <w:lang w:val="en-US"/>
        </w:rPr>
        <w:t>discount supermarket Lidl</w:t>
      </w:r>
      <w:r w:rsidR="003B45E4" w:rsidRPr="0048167A">
        <w:rPr>
          <w:sz w:val="22"/>
          <w:szCs w:val="22"/>
          <w:lang w:val="en-US"/>
        </w:rPr>
        <w:t>,</w:t>
      </w:r>
      <w:r w:rsidR="00DE677E" w:rsidRPr="0048167A">
        <w:rPr>
          <w:sz w:val="22"/>
          <w:szCs w:val="22"/>
          <w:lang w:val="en-US"/>
        </w:rPr>
        <w:t xml:space="preserve"> on becoming an official sponsor of the England soccer team</w:t>
      </w:r>
      <w:r w:rsidR="003B45E4" w:rsidRPr="0048167A">
        <w:rPr>
          <w:sz w:val="22"/>
          <w:szCs w:val="22"/>
          <w:lang w:val="en-US"/>
        </w:rPr>
        <w:t>,</w:t>
      </w:r>
      <w:r w:rsidR="00DE677E" w:rsidRPr="0048167A">
        <w:rPr>
          <w:sz w:val="22"/>
          <w:szCs w:val="22"/>
          <w:lang w:val="en-US"/>
        </w:rPr>
        <w:t xml:space="preserve"> divided public opinion. </w:t>
      </w:r>
      <w:r w:rsidR="008A627B" w:rsidRPr="0048167A">
        <w:rPr>
          <w:sz w:val="22"/>
          <w:szCs w:val="22"/>
          <w:lang w:val="en-US"/>
        </w:rPr>
        <w:t xml:space="preserve"> </w:t>
      </w:r>
      <w:r w:rsidR="00DE677E" w:rsidRPr="0048167A">
        <w:rPr>
          <w:sz w:val="22"/>
          <w:szCs w:val="22"/>
          <w:lang w:val="en-US"/>
        </w:rPr>
        <w:t xml:space="preserve">Some England supporters welcomed the additional finance for the national team. </w:t>
      </w:r>
      <w:r w:rsidR="008A627B" w:rsidRPr="0048167A">
        <w:rPr>
          <w:sz w:val="22"/>
          <w:szCs w:val="22"/>
          <w:lang w:val="en-US"/>
        </w:rPr>
        <w:t xml:space="preserve"> </w:t>
      </w:r>
      <w:proofErr w:type="gramStart"/>
      <w:r w:rsidR="00DE677E" w:rsidRPr="0048167A">
        <w:rPr>
          <w:sz w:val="22"/>
          <w:szCs w:val="22"/>
          <w:lang w:val="en-US"/>
        </w:rPr>
        <w:t>But,</w:t>
      </w:r>
      <w:proofErr w:type="gramEnd"/>
      <w:r w:rsidR="00DE677E" w:rsidRPr="0048167A">
        <w:rPr>
          <w:sz w:val="22"/>
          <w:szCs w:val="22"/>
          <w:lang w:val="en-US"/>
        </w:rPr>
        <w:t xml:space="preserve"> not all thought this way. British newspaper columnist Marina Hyde wrote sarcastically: </w:t>
      </w:r>
      <w:r w:rsidR="00DE677E" w:rsidRPr="0048167A">
        <w:rPr>
          <w:i/>
          <w:sz w:val="22"/>
          <w:szCs w:val="22"/>
          <w:lang w:val="en-US"/>
        </w:rPr>
        <w:t>“Did you fight in two World Wars so Germany could become official sponsor of the England football team?”</w:t>
      </w:r>
      <w:r w:rsidR="00DE677E" w:rsidRPr="0048167A">
        <w:rPr>
          <w:sz w:val="22"/>
          <w:szCs w:val="22"/>
          <w:lang w:val="en-US"/>
        </w:rPr>
        <w:t xml:space="preserve"> Indeed, one unhappy reader replied: “</w:t>
      </w:r>
      <w:r w:rsidR="00DE677E" w:rsidRPr="0048167A">
        <w:rPr>
          <w:i/>
          <w:sz w:val="22"/>
          <w:szCs w:val="22"/>
          <w:lang w:val="en-US"/>
        </w:rPr>
        <w:t>It’s like all their bombing was wasted effort when they could have done this all along!</w:t>
      </w:r>
      <w:r w:rsidR="00DE677E" w:rsidRPr="0048167A">
        <w:rPr>
          <w:sz w:val="22"/>
          <w:szCs w:val="22"/>
          <w:lang w:val="en-US"/>
        </w:rPr>
        <w:t xml:space="preserve">” Another </w:t>
      </w:r>
      <w:r w:rsidR="00706A6A" w:rsidRPr="0048167A">
        <w:rPr>
          <w:sz w:val="22"/>
          <w:szCs w:val="22"/>
          <w:lang w:val="en-US"/>
        </w:rPr>
        <w:t xml:space="preserve">commentator </w:t>
      </w:r>
      <w:r w:rsidR="00DE677E" w:rsidRPr="0048167A">
        <w:rPr>
          <w:sz w:val="22"/>
          <w:szCs w:val="22"/>
          <w:lang w:val="en-US"/>
        </w:rPr>
        <w:t>wrote: “</w:t>
      </w:r>
      <w:r w:rsidR="00DE677E" w:rsidRPr="0048167A">
        <w:rPr>
          <w:i/>
          <w:sz w:val="22"/>
          <w:szCs w:val="22"/>
          <w:lang w:val="en-US"/>
        </w:rPr>
        <w:t xml:space="preserve">Nasty foreigners undermining the </w:t>
      </w:r>
      <w:r w:rsidR="009D1929" w:rsidRPr="0048167A">
        <w:rPr>
          <w:i/>
          <w:sz w:val="22"/>
          <w:szCs w:val="22"/>
          <w:lang w:val="en-US"/>
        </w:rPr>
        <w:t>development of our local teams,</w:t>
      </w:r>
      <w:r w:rsidR="008A627B" w:rsidRPr="0048167A">
        <w:rPr>
          <w:i/>
          <w:sz w:val="22"/>
          <w:szCs w:val="22"/>
          <w:lang w:val="en-US"/>
        </w:rPr>
        <w:t>”</w:t>
      </w:r>
      <w:r w:rsidR="00DE677E" w:rsidRPr="0048167A">
        <w:rPr>
          <w:i/>
          <w:sz w:val="22"/>
          <w:szCs w:val="22"/>
          <w:lang w:val="en-US"/>
        </w:rPr>
        <w:t xml:space="preserve"> </w:t>
      </w:r>
      <w:r w:rsidR="00DE677E" w:rsidRPr="0048167A">
        <w:rPr>
          <w:sz w:val="22"/>
          <w:szCs w:val="22"/>
          <w:lang w:val="en-US"/>
        </w:rPr>
        <w:t xml:space="preserve">while one </w:t>
      </w:r>
      <w:r w:rsidR="00706A6A" w:rsidRPr="0048167A">
        <w:rPr>
          <w:sz w:val="22"/>
          <w:szCs w:val="22"/>
          <w:lang w:val="en-US"/>
        </w:rPr>
        <w:t xml:space="preserve">reader of </w:t>
      </w:r>
      <w:r w:rsidR="00DE677E" w:rsidRPr="0048167A">
        <w:rPr>
          <w:sz w:val="22"/>
          <w:szCs w:val="22"/>
          <w:lang w:val="en-US"/>
        </w:rPr>
        <w:t>a related article</w:t>
      </w:r>
      <w:r w:rsidR="00706A6A" w:rsidRPr="0048167A">
        <w:rPr>
          <w:sz w:val="22"/>
          <w:szCs w:val="22"/>
          <w:lang w:val="en-US"/>
        </w:rPr>
        <w:t>,</w:t>
      </w:r>
      <w:r w:rsidR="00DE677E" w:rsidRPr="0048167A">
        <w:rPr>
          <w:sz w:val="22"/>
          <w:szCs w:val="22"/>
          <w:lang w:val="en-US"/>
        </w:rPr>
        <w:t xml:space="preserve"> jubilantly shared: </w:t>
      </w:r>
      <w:r w:rsidR="00DE677E" w:rsidRPr="0048167A">
        <w:rPr>
          <w:i/>
          <w:sz w:val="22"/>
          <w:szCs w:val="22"/>
          <w:lang w:val="en-US"/>
        </w:rPr>
        <w:t>“I will never shop there now!”</w:t>
      </w:r>
    </w:p>
    <w:p w14:paraId="40B04F13" w14:textId="77777777" w:rsidR="00F17CD8" w:rsidRPr="0048167A" w:rsidRDefault="00F17CD8" w:rsidP="001C776F">
      <w:pPr>
        <w:spacing w:line="480" w:lineRule="auto"/>
        <w:rPr>
          <w:sz w:val="22"/>
          <w:szCs w:val="22"/>
          <w:lang w:val="en-US"/>
        </w:rPr>
      </w:pPr>
    </w:p>
    <w:p w14:paraId="0AD53A65" w14:textId="16BE4C41" w:rsidR="00301C91" w:rsidRDefault="00DE677E" w:rsidP="009078BE">
      <w:pPr>
        <w:spacing w:line="480" w:lineRule="auto"/>
        <w:ind w:firstLine="567"/>
        <w:rPr>
          <w:sz w:val="22"/>
          <w:szCs w:val="22"/>
          <w:lang w:val="en-US"/>
        </w:rPr>
      </w:pPr>
      <w:r w:rsidRPr="0048167A">
        <w:rPr>
          <w:sz w:val="22"/>
          <w:szCs w:val="22"/>
          <w:lang w:val="en-US"/>
        </w:rPr>
        <w:t>I</w:t>
      </w:r>
      <w:r w:rsidR="002E261A" w:rsidRPr="0048167A">
        <w:rPr>
          <w:sz w:val="22"/>
          <w:szCs w:val="22"/>
          <w:lang w:val="en-US"/>
        </w:rPr>
        <w:t>n contemporary economies, brand managers</w:t>
      </w:r>
      <w:r w:rsidRPr="0048167A">
        <w:rPr>
          <w:sz w:val="22"/>
          <w:szCs w:val="22"/>
          <w:lang w:val="en-US"/>
        </w:rPr>
        <w:t xml:space="preserve"> </w:t>
      </w:r>
      <w:r w:rsidR="007D42DA" w:rsidRPr="0048167A">
        <w:rPr>
          <w:sz w:val="22"/>
          <w:szCs w:val="22"/>
          <w:lang w:val="en-US"/>
        </w:rPr>
        <w:t>often</w:t>
      </w:r>
      <w:r w:rsidR="0052790D" w:rsidRPr="0048167A">
        <w:rPr>
          <w:sz w:val="22"/>
          <w:szCs w:val="22"/>
          <w:lang w:val="en-US"/>
        </w:rPr>
        <w:t xml:space="preserve"> turn</w:t>
      </w:r>
      <w:r w:rsidRPr="0048167A">
        <w:rPr>
          <w:sz w:val="22"/>
          <w:szCs w:val="22"/>
          <w:lang w:val="en-US"/>
        </w:rPr>
        <w:t xml:space="preserve"> to </w:t>
      </w:r>
      <w:r w:rsidR="003265D1" w:rsidRPr="0048167A">
        <w:rPr>
          <w:sz w:val="22"/>
          <w:szCs w:val="22"/>
          <w:lang w:val="en-US"/>
        </w:rPr>
        <w:t>foreign</w:t>
      </w:r>
      <w:r w:rsidRPr="0048167A">
        <w:rPr>
          <w:sz w:val="22"/>
          <w:szCs w:val="22"/>
          <w:lang w:val="en-US"/>
        </w:rPr>
        <w:t xml:space="preserve"> markets to sustain and grow </w:t>
      </w:r>
      <w:r w:rsidR="0091573F" w:rsidRPr="0048167A">
        <w:rPr>
          <w:sz w:val="22"/>
          <w:szCs w:val="22"/>
          <w:lang w:val="en-US"/>
        </w:rPr>
        <w:fldChar w:fldCharType="begin">
          <w:fldData xml:space="preserve">PEVuZE5vdGU+PENpdGU+PEF1dGhvcj5EYXZ2ZXRhczwvQXV0aG9yPjxZZWFyPjIwMTU8L1llYXI+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PEVuZE5vdGU+PENpdGU+PEF1dGhvcj5EYXZ2ZXRhczwvQXV0aG9yPjxZZWFyPjIwMTU8L1llYXI+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91573F" w:rsidRPr="0048167A">
        <w:rPr>
          <w:sz w:val="22"/>
          <w:szCs w:val="22"/>
          <w:lang w:val="en-US"/>
        </w:rPr>
      </w:r>
      <w:r w:rsidR="0091573F" w:rsidRPr="0048167A">
        <w:rPr>
          <w:sz w:val="22"/>
          <w:szCs w:val="22"/>
          <w:lang w:val="en-US"/>
        </w:rPr>
        <w:fldChar w:fldCharType="separate"/>
      </w:r>
      <w:r w:rsidR="007725FF">
        <w:rPr>
          <w:noProof/>
          <w:sz w:val="22"/>
          <w:szCs w:val="22"/>
          <w:lang w:val="en-US"/>
        </w:rPr>
        <w:t>(Davvetas et al. 2015, Douglas and Craig 2011)</w:t>
      </w:r>
      <w:r w:rsidR="0091573F" w:rsidRPr="0048167A">
        <w:rPr>
          <w:sz w:val="22"/>
          <w:szCs w:val="22"/>
          <w:lang w:val="en-US"/>
        </w:rPr>
        <w:fldChar w:fldCharType="end"/>
      </w:r>
      <w:r w:rsidR="008A627B" w:rsidRPr="0048167A">
        <w:rPr>
          <w:sz w:val="22"/>
          <w:szCs w:val="22"/>
          <w:lang w:val="en-US"/>
        </w:rPr>
        <w:t>.  Sponsor</w:t>
      </w:r>
      <w:r w:rsidR="003265D1" w:rsidRPr="0048167A">
        <w:rPr>
          <w:sz w:val="22"/>
          <w:szCs w:val="22"/>
          <w:lang w:val="en-US"/>
        </w:rPr>
        <w:t>ing</w:t>
      </w:r>
      <w:r w:rsidR="008A627B" w:rsidRPr="0048167A">
        <w:rPr>
          <w:sz w:val="22"/>
          <w:szCs w:val="22"/>
          <w:lang w:val="en-US"/>
        </w:rPr>
        <w:t xml:space="preserve"> organizations or events </w:t>
      </w:r>
      <w:r w:rsidR="00104F5C" w:rsidRPr="0048167A">
        <w:rPr>
          <w:sz w:val="22"/>
          <w:szCs w:val="22"/>
          <w:lang w:val="en-US"/>
        </w:rPr>
        <w:t xml:space="preserve">can </w:t>
      </w:r>
      <w:r w:rsidR="007D42DA" w:rsidRPr="0048167A">
        <w:rPr>
          <w:sz w:val="22"/>
          <w:szCs w:val="22"/>
          <w:lang w:val="en-US"/>
        </w:rPr>
        <w:t>facilitate market entry and cut-through for</w:t>
      </w:r>
      <w:r w:rsidR="003265D1" w:rsidRPr="0048167A">
        <w:rPr>
          <w:sz w:val="22"/>
          <w:szCs w:val="22"/>
          <w:lang w:val="en-US"/>
        </w:rPr>
        <w:t xml:space="preserve"> </w:t>
      </w:r>
      <w:r w:rsidR="007D42DA" w:rsidRPr="0048167A">
        <w:rPr>
          <w:sz w:val="22"/>
          <w:szCs w:val="22"/>
          <w:lang w:val="en-US"/>
        </w:rPr>
        <w:t xml:space="preserve">foreign entrants and this is an increasingly popular strategy </w:t>
      </w:r>
      <w:r w:rsidR="007D42DA" w:rsidRPr="0048167A">
        <w:rPr>
          <w:sz w:val="22"/>
          <w:szCs w:val="22"/>
          <w:lang w:val="en-US"/>
        </w:rPr>
        <w:fldChar w:fldCharType="begin"/>
      </w:r>
      <w:r w:rsidR="007725FF">
        <w:rPr>
          <w:sz w:val="22"/>
          <w:szCs w:val="22"/>
          <w:lang w:val="en-US"/>
        </w:rPr>
        <w:instrText xml:space="preserve"> ADDIN EN.CITE &lt;EndNote&gt;&lt;Cite&gt;&lt;Author&gt;Cornwell&lt;/Author&gt;&lt;Year&gt;2014&lt;/Year&gt;&lt;RecNum&gt;2358&lt;/RecNum&gt;&lt;DisplayText&gt;(Cornwell 2014)&lt;/DisplayText&gt;&lt;record&gt;&lt;rec-number&gt;2358&lt;/rec-number&gt;&lt;foreign-keys&gt;&lt;key app="EN" db-id="w9zza2wagtvsd1e99x6vv0xdrvwr92xva5rv" timestamp="1535637458"&gt;2358&lt;/key&gt;&lt;/foreign-keys&gt;&lt;ref-type name="Book"&gt;6&lt;/ref-type&gt;&lt;contributors&gt;&lt;authors&gt;&lt;author&gt;Cornwell, T. Bettina&lt;/author&gt;&lt;/authors&gt;&lt;/contributors&gt;&lt;titles&gt;&lt;title&gt;Sponsorship in Marketing: Effective Communication through Sports, Arts and Events&lt;/title&gt;&lt;/titles&gt;&lt;dates&gt;&lt;year&gt;2014&lt;/year&gt;&lt;/dates&gt;&lt;pub-location&gt;Abingdon&lt;/pub-location&gt;&lt;publisher&gt;Routledge&lt;/publisher&gt;&lt;isbn&gt;9781317810438&lt;/isbn&gt;&lt;urls&gt;&lt;related-urls&gt;&lt;url&gt;https://books.google.co.uk/books?id=l3YKBAAAQBAJ&lt;/url&gt;&lt;/related-urls&gt;&lt;/urls&gt;&lt;/record&gt;&lt;/Cite&gt;&lt;/EndNote&gt;</w:instrText>
      </w:r>
      <w:r w:rsidR="007D42DA" w:rsidRPr="0048167A">
        <w:rPr>
          <w:sz w:val="22"/>
          <w:szCs w:val="22"/>
          <w:lang w:val="en-US"/>
        </w:rPr>
        <w:fldChar w:fldCharType="separate"/>
      </w:r>
      <w:r w:rsidR="007725FF">
        <w:rPr>
          <w:noProof/>
          <w:sz w:val="22"/>
          <w:szCs w:val="22"/>
          <w:lang w:val="en-US"/>
        </w:rPr>
        <w:t>(Cornwell 2014)</w:t>
      </w:r>
      <w:r w:rsidR="007D42DA" w:rsidRPr="0048167A">
        <w:rPr>
          <w:sz w:val="22"/>
          <w:szCs w:val="22"/>
          <w:lang w:val="en-US"/>
        </w:rPr>
        <w:fldChar w:fldCharType="end"/>
      </w:r>
      <w:r w:rsidR="008A627B" w:rsidRPr="0048167A">
        <w:rPr>
          <w:sz w:val="22"/>
          <w:szCs w:val="22"/>
          <w:lang w:val="en-US"/>
        </w:rPr>
        <w:t xml:space="preserve">. </w:t>
      </w:r>
      <w:r w:rsidR="003172AE" w:rsidRPr="0048167A">
        <w:rPr>
          <w:sz w:val="22"/>
          <w:szCs w:val="22"/>
          <w:lang w:val="en-US"/>
        </w:rPr>
        <w:t>For instance, i</w:t>
      </w:r>
      <w:r w:rsidR="008A627B" w:rsidRPr="0048167A">
        <w:rPr>
          <w:sz w:val="22"/>
          <w:szCs w:val="22"/>
          <w:lang w:val="en-US"/>
        </w:rPr>
        <w:t xml:space="preserve">n </w:t>
      </w:r>
      <w:r w:rsidR="00045D57" w:rsidRPr="0048167A">
        <w:rPr>
          <w:sz w:val="22"/>
          <w:szCs w:val="22"/>
          <w:lang w:val="en-US"/>
        </w:rPr>
        <w:t xml:space="preserve">the </w:t>
      </w:r>
      <w:r w:rsidR="008A627B" w:rsidRPr="0048167A">
        <w:rPr>
          <w:sz w:val="22"/>
          <w:szCs w:val="22"/>
          <w:lang w:val="en-US"/>
        </w:rPr>
        <w:t>201</w:t>
      </w:r>
      <w:r w:rsidR="0091573F" w:rsidRPr="0048167A">
        <w:rPr>
          <w:sz w:val="22"/>
          <w:szCs w:val="22"/>
          <w:lang w:val="en-US"/>
        </w:rPr>
        <w:t>8</w:t>
      </w:r>
      <w:r w:rsidR="006B4183" w:rsidRPr="0048167A">
        <w:rPr>
          <w:sz w:val="22"/>
          <w:szCs w:val="22"/>
          <w:lang w:val="en-US"/>
        </w:rPr>
        <w:t>/1</w:t>
      </w:r>
      <w:r w:rsidR="0091573F" w:rsidRPr="0048167A">
        <w:rPr>
          <w:sz w:val="22"/>
          <w:szCs w:val="22"/>
          <w:lang w:val="en-US"/>
        </w:rPr>
        <w:t>9</w:t>
      </w:r>
      <w:r w:rsidR="006B4183" w:rsidRPr="0048167A">
        <w:rPr>
          <w:sz w:val="22"/>
          <w:szCs w:val="22"/>
          <w:lang w:val="en-US"/>
        </w:rPr>
        <w:t xml:space="preserve"> season</w:t>
      </w:r>
      <w:r w:rsidR="008A627B" w:rsidRPr="0048167A">
        <w:rPr>
          <w:sz w:val="22"/>
          <w:szCs w:val="22"/>
          <w:lang w:val="en-US"/>
        </w:rPr>
        <w:t xml:space="preserve">, </w:t>
      </w:r>
      <w:r w:rsidR="0091573F" w:rsidRPr="0048167A">
        <w:rPr>
          <w:sz w:val="22"/>
          <w:szCs w:val="22"/>
          <w:lang w:val="en-US"/>
        </w:rPr>
        <w:t>all but one of the 20</w:t>
      </w:r>
      <w:r w:rsidR="003172AE" w:rsidRPr="0048167A">
        <w:rPr>
          <w:sz w:val="22"/>
          <w:szCs w:val="22"/>
          <w:lang w:val="en-US"/>
        </w:rPr>
        <w:t xml:space="preserve"> </w:t>
      </w:r>
      <w:r w:rsidR="008A627B" w:rsidRPr="0048167A">
        <w:rPr>
          <w:sz w:val="22"/>
          <w:szCs w:val="22"/>
          <w:lang w:val="en-US"/>
        </w:rPr>
        <w:t>shirt</w:t>
      </w:r>
      <w:r w:rsidR="00D274C2" w:rsidRPr="0048167A">
        <w:rPr>
          <w:sz w:val="22"/>
          <w:szCs w:val="22"/>
          <w:lang w:val="en-US"/>
        </w:rPr>
        <w:t xml:space="preserve"> sp</w:t>
      </w:r>
      <w:r w:rsidR="003172AE" w:rsidRPr="0048167A">
        <w:rPr>
          <w:sz w:val="22"/>
          <w:szCs w:val="22"/>
          <w:lang w:val="en-US"/>
        </w:rPr>
        <w:t>onsor</w:t>
      </w:r>
      <w:r w:rsidR="003265D1" w:rsidRPr="0048167A">
        <w:rPr>
          <w:sz w:val="22"/>
          <w:szCs w:val="22"/>
          <w:lang w:val="en-US"/>
        </w:rPr>
        <w:t>s</w:t>
      </w:r>
      <w:r w:rsidR="008A627B" w:rsidRPr="0048167A">
        <w:rPr>
          <w:sz w:val="22"/>
          <w:szCs w:val="22"/>
          <w:lang w:val="en-US"/>
        </w:rPr>
        <w:t xml:space="preserve"> of </w:t>
      </w:r>
      <w:r w:rsidR="003172AE" w:rsidRPr="0048167A">
        <w:rPr>
          <w:sz w:val="22"/>
          <w:szCs w:val="22"/>
          <w:lang w:val="en-US"/>
        </w:rPr>
        <w:t>English</w:t>
      </w:r>
      <w:r w:rsidR="008A627B" w:rsidRPr="0048167A">
        <w:rPr>
          <w:sz w:val="22"/>
          <w:szCs w:val="22"/>
          <w:lang w:val="en-US"/>
        </w:rPr>
        <w:t xml:space="preserve"> Premier League soccer clubs w</w:t>
      </w:r>
      <w:r w:rsidR="003265D1" w:rsidRPr="0048167A">
        <w:rPr>
          <w:sz w:val="22"/>
          <w:szCs w:val="22"/>
          <w:lang w:val="en-US"/>
        </w:rPr>
        <w:t>ere</w:t>
      </w:r>
      <w:r w:rsidR="008A627B" w:rsidRPr="0048167A">
        <w:rPr>
          <w:sz w:val="22"/>
          <w:szCs w:val="22"/>
          <w:lang w:val="en-US"/>
        </w:rPr>
        <w:t xml:space="preserve"> </w:t>
      </w:r>
      <w:r w:rsidR="0091573F" w:rsidRPr="0048167A">
        <w:rPr>
          <w:sz w:val="22"/>
          <w:szCs w:val="22"/>
          <w:lang w:val="en-US"/>
        </w:rPr>
        <w:t xml:space="preserve">foreign owned companies </w:t>
      </w:r>
      <w:r w:rsidR="0091573F" w:rsidRPr="0048167A">
        <w:rPr>
          <w:sz w:val="22"/>
          <w:szCs w:val="22"/>
          <w:lang w:val="en-US"/>
        </w:rPr>
        <w:fldChar w:fldCharType="begin"/>
      </w:r>
      <w:r w:rsidR="007725FF">
        <w:rPr>
          <w:sz w:val="22"/>
          <w:szCs w:val="22"/>
          <w:lang w:val="en-US"/>
        </w:rPr>
        <w:instrText xml:space="preserve"> ADDIN EN.CITE &lt;EndNote&gt;&lt;Cite&gt;&lt;Author&gt;Oakes&lt;/Author&gt;&lt;Year&gt;2018&lt;/Year&gt;&lt;RecNum&gt;6121&lt;/RecNum&gt;&lt;DisplayText&gt;(Oakes 2018)&lt;/DisplayText&gt;&lt;record&gt;&lt;rec-number&gt;6121&lt;/rec-number&gt;&lt;foreign-keys&gt;&lt;key app="EN" db-id="w9zza2wagtvsd1e99x6vv0xdrvwr92xva5rv" timestamp="1559557966"&gt;6121&lt;/key&gt;&lt;/foreign-keys&gt;&lt;ref-type name="Web Page"&gt;12&lt;/ref-type&gt;&lt;contributors&gt;&lt;authors&gt;&lt;author&gt;Oakes, Omar&lt;/author&gt;&lt;/authors&gt;&lt;/contributors&gt;&lt;titles&gt;&lt;title&gt;Premier League returns with global betting brands dominating sponsorship deals&lt;/title&gt;&lt;secondary-title&gt;Campaign&lt;/secondary-title&gt;&lt;/titles&gt;&lt;number&gt;3rd June 2019&lt;/number&gt;&lt;dates&gt;&lt;year&gt;2018&lt;/year&gt;&lt;/dates&gt;&lt;urls&gt;&lt;related-urls&gt;&lt;url&gt;https://www.campaignlive.co.uk/article/premier-league-returns-global-betting-brands-dominating-sponsorship-deals/1490107&lt;/url&gt;&lt;/related-urls&gt;&lt;/urls&gt;&lt;/record&gt;&lt;/Cite&gt;&lt;/EndNote&gt;</w:instrText>
      </w:r>
      <w:r w:rsidR="0091573F" w:rsidRPr="0048167A">
        <w:rPr>
          <w:sz w:val="22"/>
          <w:szCs w:val="22"/>
          <w:lang w:val="en-US"/>
        </w:rPr>
        <w:fldChar w:fldCharType="separate"/>
      </w:r>
      <w:r w:rsidR="007725FF">
        <w:rPr>
          <w:noProof/>
          <w:sz w:val="22"/>
          <w:szCs w:val="22"/>
          <w:lang w:val="en-US"/>
        </w:rPr>
        <w:t>(Oakes 2018)</w:t>
      </w:r>
      <w:r w:rsidR="0091573F" w:rsidRPr="0048167A">
        <w:rPr>
          <w:sz w:val="22"/>
          <w:szCs w:val="22"/>
          <w:lang w:val="en-US"/>
        </w:rPr>
        <w:fldChar w:fldCharType="end"/>
      </w:r>
      <w:r w:rsidR="008A627B" w:rsidRPr="0048167A">
        <w:rPr>
          <w:sz w:val="22"/>
          <w:szCs w:val="22"/>
          <w:lang w:val="en-US"/>
        </w:rPr>
        <w:t>.</w:t>
      </w:r>
      <w:r w:rsidR="006B4183" w:rsidRPr="0048167A">
        <w:rPr>
          <w:sz w:val="22"/>
          <w:szCs w:val="22"/>
          <w:lang w:val="en-US"/>
        </w:rPr>
        <w:t xml:space="preserve"> </w:t>
      </w:r>
    </w:p>
    <w:p w14:paraId="4B24B4CA" w14:textId="77777777" w:rsidR="00301C91" w:rsidRDefault="00301C91" w:rsidP="00732010">
      <w:pPr>
        <w:spacing w:line="480" w:lineRule="auto"/>
        <w:rPr>
          <w:sz w:val="22"/>
          <w:szCs w:val="22"/>
          <w:lang w:val="en-US"/>
        </w:rPr>
      </w:pPr>
    </w:p>
    <w:p w14:paraId="5746D48A" w14:textId="132B3D70" w:rsidR="00165062" w:rsidRDefault="003172AE" w:rsidP="009078BE">
      <w:pPr>
        <w:spacing w:line="480" w:lineRule="auto"/>
        <w:ind w:firstLine="720"/>
        <w:rPr>
          <w:sz w:val="22"/>
          <w:szCs w:val="22"/>
          <w:lang w:val="en-US"/>
        </w:rPr>
      </w:pPr>
      <w:r w:rsidRPr="0048167A">
        <w:rPr>
          <w:sz w:val="22"/>
          <w:szCs w:val="22"/>
          <w:lang w:val="en-US"/>
        </w:rPr>
        <w:t>However, despite its ubiquity</w:t>
      </w:r>
      <w:r w:rsidR="00BB5C5F" w:rsidRPr="0048167A">
        <w:rPr>
          <w:sz w:val="22"/>
          <w:szCs w:val="22"/>
          <w:lang w:val="en-US"/>
        </w:rPr>
        <w:t>,</w:t>
      </w:r>
      <w:r w:rsidR="00923D45" w:rsidRPr="0048167A">
        <w:rPr>
          <w:sz w:val="22"/>
          <w:szCs w:val="22"/>
          <w:lang w:val="en-US"/>
        </w:rPr>
        <w:t xml:space="preserve"> </w:t>
      </w:r>
      <w:r w:rsidR="003265D1" w:rsidRPr="0048167A">
        <w:rPr>
          <w:sz w:val="22"/>
          <w:szCs w:val="22"/>
          <w:lang w:val="en-US"/>
        </w:rPr>
        <w:t>such investments</w:t>
      </w:r>
      <w:r w:rsidR="004E5FA7" w:rsidRPr="0048167A">
        <w:rPr>
          <w:sz w:val="22"/>
          <w:szCs w:val="22"/>
          <w:lang w:val="en-US"/>
        </w:rPr>
        <w:t xml:space="preserve"> </w:t>
      </w:r>
      <w:r w:rsidR="009175BD" w:rsidRPr="0048167A">
        <w:rPr>
          <w:sz w:val="22"/>
          <w:szCs w:val="22"/>
          <w:lang w:val="en-US"/>
        </w:rPr>
        <w:t>do not</w:t>
      </w:r>
      <w:r w:rsidR="00E15CFD" w:rsidRPr="0048167A">
        <w:rPr>
          <w:sz w:val="22"/>
          <w:szCs w:val="22"/>
          <w:lang w:val="en-US"/>
        </w:rPr>
        <w:t xml:space="preserve"> </w:t>
      </w:r>
      <w:r w:rsidR="00BB5C5F" w:rsidRPr="0048167A">
        <w:rPr>
          <w:sz w:val="22"/>
          <w:szCs w:val="22"/>
          <w:lang w:val="en-US"/>
        </w:rPr>
        <w:t xml:space="preserve">automatically </w:t>
      </w:r>
      <w:r w:rsidR="007D42DA" w:rsidRPr="0048167A">
        <w:rPr>
          <w:sz w:val="22"/>
          <w:szCs w:val="22"/>
          <w:lang w:val="en-US"/>
        </w:rPr>
        <w:t>guarantee</w:t>
      </w:r>
      <w:r w:rsidR="003265D1" w:rsidRPr="0048167A">
        <w:rPr>
          <w:sz w:val="22"/>
          <w:szCs w:val="22"/>
          <w:lang w:val="en-US"/>
        </w:rPr>
        <w:t xml:space="preserve"> foreign </w:t>
      </w:r>
      <w:r w:rsidR="00E15CFD" w:rsidRPr="0048167A">
        <w:rPr>
          <w:sz w:val="22"/>
          <w:szCs w:val="22"/>
          <w:lang w:val="en-US"/>
        </w:rPr>
        <w:t>brand</w:t>
      </w:r>
      <w:r w:rsidR="007D42DA" w:rsidRPr="0048167A">
        <w:rPr>
          <w:sz w:val="22"/>
          <w:szCs w:val="22"/>
          <w:lang w:val="en-US"/>
        </w:rPr>
        <w:t>s</w:t>
      </w:r>
      <w:r w:rsidR="00E15CFD" w:rsidRPr="0048167A">
        <w:rPr>
          <w:sz w:val="22"/>
          <w:szCs w:val="22"/>
          <w:lang w:val="en-US"/>
        </w:rPr>
        <w:t xml:space="preserve"> </w:t>
      </w:r>
      <w:r w:rsidR="00923D45" w:rsidRPr="0048167A">
        <w:rPr>
          <w:sz w:val="22"/>
          <w:szCs w:val="22"/>
          <w:lang w:val="en-US"/>
        </w:rPr>
        <w:t xml:space="preserve">a </w:t>
      </w:r>
      <w:r w:rsidR="004E5FA7" w:rsidRPr="0048167A">
        <w:rPr>
          <w:sz w:val="22"/>
          <w:szCs w:val="22"/>
          <w:lang w:val="en-US"/>
        </w:rPr>
        <w:t>place in the heart</w:t>
      </w:r>
      <w:r w:rsidR="003265D1" w:rsidRPr="0048167A">
        <w:rPr>
          <w:sz w:val="22"/>
          <w:szCs w:val="22"/>
          <w:lang w:val="en-US"/>
        </w:rPr>
        <w:t>s</w:t>
      </w:r>
      <w:r w:rsidR="004E5FA7" w:rsidRPr="0048167A">
        <w:rPr>
          <w:sz w:val="22"/>
          <w:szCs w:val="22"/>
          <w:lang w:val="en-US"/>
        </w:rPr>
        <w:t xml:space="preserve"> and minds of </w:t>
      </w:r>
      <w:r w:rsidR="009175BD" w:rsidRPr="0048167A">
        <w:rPr>
          <w:sz w:val="22"/>
          <w:szCs w:val="22"/>
          <w:lang w:val="en-US"/>
        </w:rPr>
        <w:t xml:space="preserve">domestic </w:t>
      </w:r>
      <w:r w:rsidR="00104F5C" w:rsidRPr="0048167A">
        <w:rPr>
          <w:sz w:val="22"/>
          <w:szCs w:val="22"/>
          <w:lang w:val="en-US"/>
        </w:rPr>
        <w:t>consumers</w:t>
      </w:r>
      <w:r w:rsidR="003265D1" w:rsidRPr="0048167A">
        <w:rPr>
          <w:sz w:val="22"/>
          <w:szCs w:val="22"/>
          <w:lang w:val="en-US"/>
        </w:rPr>
        <w:t xml:space="preserve"> </w:t>
      </w:r>
      <w:r w:rsidR="009175BD" w:rsidRPr="0048167A">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9175BD" w:rsidRPr="0048167A">
        <w:rPr>
          <w:sz w:val="22"/>
          <w:szCs w:val="22"/>
          <w:lang w:val="en-US"/>
        </w:rPr>
      </w:r>
      <w:r w:rsidR="009175BD" w:rsidRPr="0048167A">
        <w:rPr>
          <w:sz w:val="22"/>
          <w:szCs w:val="22"/>
          <w:lang w:val="en-US"/>
        </w:rPr>
        <w:fldChar w:fldCharType="separate"/>
      </w:r>
      <w:r w:rsidR="007725FF">
        <w:rPr>
          <w:noProof/>
          <w:sz w:val="22"/>
          <w:szCs w:val="22"/>
          <w:lang w:val="en-US"/>
        </w:rPr>
        <w:t>(Meng-Lewis et al. 2013, Lee and Mazodier 2015)</w:t>
      </w:r>
      <w:r w:rsidR="009175BD" w:rsidRPr="0048167A">
        <w:rPr>
          <w:sz w:val="22"/>
          <w:szCs w:val="22"/>
          <w:lang w:val="en-US"/>
        </w:rPr>
        <w:fldChar w:fldCharType="end"/>
      </w:r>
      <w:r w:rsidR="004E5FA7" w:rsidRPr="0048167A">
        <w:rPr>
          <w:sz w:val="22"/>
          <w:szCs w:val="22"/>
          <w:lang w:val="en-US"/>
        </w:rPr>
        <w:t>.</w:t>
      </w:r>
      <w:r w:rsidR="006F135B" w:rsidRPr="0048167A">
        <w:rPr>
          <w:sz w:val="22"/>
          <w:szCs w:val="22"/>
          <w:lang w:val="en-US"/>
        </w:rPr>
        <w:t xml:space="preserve"> </w:t>
      </w:r>
      <w:r w:rsidR="004E5FA7" w:rsidRPr="0048167A">
        <w:rPr>
          <w:sz w:val="22"/>
          <w:szCs w:val="22"/>
          <w:lang w:val="en-US"/>
        </w:rPr>
        <w:t>Indeed</w:t>
      </w:r>
      <w:r w:rsidR="00301C91">
        <w:rPr>
          <w:sz w:val="22"/>
          <w:szCs w:val="22"/>
          <w:lang w:val="en-US"/>
        </w:rPr>
        <w:t>,</w:t>
      </w:r>
      <w:r w:rsidR="00732010">
        <w:rPr>
          <w:sz w:val="22"/>
          <w:szCs w:val="22"/>
          <w:lang w:val="en-US"/>
        </w:rPr>
        <w:t xml:space="preserve"> i</w:t>
      </w:r>
      <w:r w:rsidR="00E15CFD" w:rsidRPr="0048167A">
        <w:rPr>
          <w:sz w:val="22"/>
          <w:szCs w:val="22"/>
          <w:lang w:val="en-US"/>
        </w:rPr>
        <w:t xml:space="preserve">f </w:t>
      </w:r>
      <w:r w:rsidR="003265D1" w:rsidRPr="0048167A">
        <w:rPr>
          <w:sz w:val="22"/>
          <w:szCs w:val="22"/>
          <w:lang w:val="en-US"/>
        </w:rPr>
        <w:t>making a foreign</w:t>
      </w:r>
      <w:r w:rsidR="00E15CFD" w:rsidRPr="0048167A">
        <w:rPr>
          <w:sz w:val="22"/>
          <w:szCs w:val="22"/>
          <w:lang w:val="en-US"/>
        </w:rPr>
        <w:t xml:space="preserve"> sponsorship</w:t>
      </w:r>
      <w:r w:rsidR="003265D1" w:rsidRPr="0048167A">
        <w:rPr>
          <w:sz w:val="22"/>
          <w:szCs w:val="22"/>
          <w:lang w:val="en-US"/>
        </w:rPr>
        <w:t xml:space="preserve"> work is</w:t>
      </w:r>
      <w:r w:rsidR="007D42DA" w:rsidRPr="0048167A">
        <w:rPr>
          <w:sz w:val="22"/>
          <w:szCs w:val="22"/>
          <w:lang w:val="en-US"/>
        </w:rPr>
        <w:t xml:space="preserve"> already </w:t>
      </w:r>
      <w:r w:rsidR="00E15CFD" w:rsidRPr="0048167A">
        <w:rPr>
          <w:sz w:val="22"/>
          <w:szCs w:val="22"/>
          <w:lang w:val="en-US"/>
        </w:rPr>
        <w:t>difficult</w:t>
      </w:r>
      <w:r w:rsidR="00C65E5B" w:rsidRPr="0048167A">
        <w:rPr>
          <w:sz w:val="22"/>
          <w:szCs w:val="22"/>
          <w:lang w:val="en-US"/>
        </w:rPr>
        <w:t>,</w:t>
      </w:r>
      <w:r w:rsidR="00E15CFD" w:rsidRPr="0048167A">
        <w:rPr>
          <w:sz w:val="22"/>
          <w:szCs w:val="22"/>
          <w:lang w:val="en-US"/>
        </w:rPr>
        <w:t xml:space="preserve"> </w:t>
      </w:r>
      <w:r w:rsidR="007D42DA" w:rsidRPr="0048167A">
        <w:rPr>
          <w:sz w:val="22"/>
          <w:szCs w:val="22"/>
          <w:lang w:val="en-US"/>
        </w:rPr>
        <w:t>it</w:t>
      </w:r>
      <w:r w:rsidR="00A813AD" w:rsidRPr="0048167A">
        <w:rPr>
          <w:sz w:val="22"/>
          <w:szCs w:val="22"/>
          <w:lang w:val="en-US"/>
        </w:rPr>
        <w:t xml:space="preserve"> become</w:t>
      </w:r>
      <w:r w:rsidR="003265D1" w:rsidRPr="0048167A">
        <w:rPr>
          <w:sz w:val="22"/>
          <w:szCs w:val="22"/>
          <w:lang w:val="en-US"/>
        </w:rPr>
        <w:t>s</w:t>
      </w:r>
      <w:r w:rsidR="00A813AD" w:rsidRPr="0048167A">
        <w:rPr>
          <w:sz w:val="22"/>
          <w:szCs w:val="22"/>
          <w:lang w:val="en-US"/>
        </w:rPr>
        <w:t xml:space="preserve"> </w:t>
      </w:r>
      <w:r w:rsidR="00DB3A31" w:rsidRPr="0048167A">
        <w:rPr>
          <w:sz w:val="22"/>
          <w:szCs w:val="22"/>
          <w:lang w:val="en-US"/>
        </w:rPr>
        <w:t xml:space="preserve">even more </w:t>
      </w:r>
      <w:r w:rsidR="003265D1" w:rsidRPr="0048167A">
        <w:rPr>
          <w:sz w:val="22"/>
          <w:szCs w:val="22"/>
          <w:lang w:val="en-US"/>
        </w:rPr>
        <w:t>challenging</w:t>
      </w:r>
      <w:r w:rsidR="00A813AD" w:rsidRPr="0048167A">
        <w:rPr>
          <w:sz w:val="22"/>
          <w:szCs w:val="22"/>
          <w:lang w:val="en-US"/>
        </w:rPr>
        <w:t xml:space="preserve"> when domestic consumers</w:t>
      </w:r>
      <w:r w:rsidR="004101AC">
        <w:rPr>
          <w:sz w:val="22"/>
          <w:szCs w:val="22"/>
          <w:lang w:val="en-US"/>
        </w:rPr>
        <w:t xml:space="preserve"> have a predisposition to</w:t>
      </w:r>
      <w:r w:rsidR="00A813AD" w:rsidRPr="0048167A">
        <w:rPr>
          <w:sz w:val="22"/>
          <w:szCs w:val="22"/>
          <w:lang w:val="en-US"/>
        </w:rPr>
        <w:t xml:space="preserve"> </w:t>
      </w:r>
      <w:r w:rsidR="00104F5C" w:rsidRPr="0048167A">
        <w:rPr>
          <w:i/>
          <w:sz w:val="22"/>
          <w:szCs w:val="22"/>
          <w:lang w:val="en-US"/>
        </w:rPr>
        <w:t>hate</w:t>
      </w:r>
      <w:r w:rsidR="00A813AD" w:rsidRPr="0048167A">
        <w:rPr>
          <w:sz w:val="22"/>
          <w:szCs w:val="22"/>
          <w:lang w:val="en-US"/>
        </w:rPr>
        <w:t xml:space="preserve"> the </w:t>
      </w:r>
      <w:r w:rsidR="003265D1" w:rsidRPr="0048167A">
        <w:rPr>
          <w:sz w:val="22"/>
          <w:szCs w:val="22"/>
          <w:lang w:val="en-US"/>
        </w:rPr>
        <w:t>brand’s</w:t>
      </w:r>
      <w:r w:rsidR="00472F1C" w:rsidRPr="0048167A">
        <w:rPr>
          <w:sz w:val="22"/>
          <w:szCs w:val="22"/>
          <w:lang w:val="en-US"/>
        </w:rPr>
        <w:t xml:space="preserve"> </w:t>
      </w:r>
      <w:r w:rsidR="008007DC" w:rsidRPr="0048167A">
        <w:rPr>
          <w:sz w:val="22"/>
          <w:szCs w:val="22"/>
          <w:lang w:val="en-US"/>
        </w:rPr>
        <w:t>Country-Of-O</w:t>
      </w:r>
      <w:r w:rsidR="00A813AD" w:rsidRPr="0048167A">
        <w:rPr>
          <w:sz w:val="22"/>
          <w:szCs w:val="22"/>
          <w:lang w:val="en-US"/>
        </w:rPr>
        <w:t>rigin</w:t>
      </w:r>
      <w:r w:rsidR="003265D1" w:rsidRPr="0048167A">
        <w:rPr>
          <w:sz w:val="22"/>
          <w:szCs w:val="22"/>
          <w:lang w:val="en-US"/>
        </w:rPr>
        <w:t xml:space="preserve"> </w:t>
      </w:r>
      <w:r w:rsidR="008007DC" w:rsidRPr="0048167A">
        <w:rPr>
          <w:sz w:val="22"/>
          <w:szCs w:val="22"/>
          <w:lang w:val="en-US"/>
        </w:rPr>
        <w:t>(COO)</w:t>
      </w:r>
      <w:r w:rsidR="002808E2" w:rsidRPr="0048167A">
        <w:rPr>
          <w:sz w:val="22"/>
          <w:szCs w:val="22"/>
          <w:lang w:val="en-US"/>
        </w:rPr>
        <w:t>,</w:t>
      </w:r>
      <w:r w:rsidR="00A813AD" w:rsidRPr="0048167A">
        <w:rPr>
          <w:sz w:val="22"/>
          <w:szCs w:val="22"/>
          <w:lang w:val="en-US"/>
        </w:rPr>
        <w:t xml:space="preserve"> as highlighted </w:t>
      </w:r>
      <w:r w:rsidR="00C65E5B" w:rsidRPr="0048167A">
        <w:rPr>
          <w:sz w:val="22"/>
          <w:szCs w:val="22"/>
          <w:lang w:val="en-US"/>
        </w:rPr>
        <w:t>in</w:t>
      </w:r>
      <w:r w:rsidR="00A813AD" w:rsidRPr="0048167A">
        <w:rPr>
          <w:sz w:val="22"/>
          <w:szCs w:val="22"/>
          <w:lang w:val="en-US"/>
        </w:rPr>
        <w:t xml:space="preserve"> </w:t>
      </w:r>
      <w:r w:rsidRPr="0048167A">
        <w:rPr>
          <w:sz w:val="22"/>
          <w:szCs w:val="22"/>
          <w:lang w:val="en-US"/>
        </w:rPr>
        <w:t xml:space="preserve">some </w:t>
      </w:r>
      <w:r w:rsidR="00A813AD" w:rsidRPr="0048167A">
        <w:rPr>
          <w:sz w:val="22"/>
          <w:szCs w:val="22"/>
          <w:lang w:val="en-US"/>
        </w:rPr>
        <w:t xml:space="preserve">responses </w:t>
      </w:r>
      <w:r w:rsidRPr="0048167A">
        <w:rPr>
          <w:sz w:val="22"/>
          <w:szCs w:val="22"/>
          <w:lang w:val="en-US"/>
        </w:rPr>
        <w:t xml:space="preserve">in the opening vignette </w:t>
      </w:r>
      <w:r w:rsidR="00A813AD" w:rsidRPr="0048167A">
        <w:rPr>
          <w:sz w:val="22"/>
          <w:szCs w:val="22"/>
          <w:lang w:val="en-US"/>
        </w:rPr>
        <w:t xml:space="preserve">to a German brand (Lidl) sponsoring the England soccer team. </w:t>
      </w:r>
      <w:r w:rsidR="003265D1" w:rsidRPr="0048167A">
        <w:rPr>
          <w:sz w:val="22"/>
          <w:szCs w:val="22"/>
          <w:lang w:val="en-US"/>
        </w:rPr>
        <w:t>T</w:t>
      </w:r>
      <w:r w:rsidR="00A813AD" w:rsidRPr="0048167A">
        <w:rPr>
          <w:sz w:val="22"/>
          <w:szCs w:val="22"/>
          <w:lang w:val="en-US"/>
        </w:rPr>
        <w:t xml:space="preserve">he simultaneous </w:t>
      </w:r>
      <w:r w:rsidRPr="0048167A">
        <w:rPr>
          <w:sz w:val="22"/>
          <w:szCs w:val="22"/>
          <w:lang w:val="en-US"/>
        </w:rPr>
        <w:t>pursuit of</w:t>
      </w:r>
      <w:r w:rsidR="00A813AD" w:rsidRPr="0048167A">
        <w:rPr>
          <w:sz w:val="22"/>
          <w:szCs w:val="22"/>
          <w:lang w:val="en-US"/>
        </w:rPr>
        <w:t xml:space="preserve"> </w:t>
      </w:r>
      <w:r w:rsidRPr="0048167A">
        <w:rPr>
          <w:sz w:val="22"/>
          <w:szCs w:val="22"/>
          <w:lang w:val="en-US"/>
        </w:rPr>
        <w:t>foreign /</w:t>
      </w:r>
      <w:r w:rsidR="003265D1" w:rsidRPr="0048167A">
        <w:rPr>
          <w:sz w:val="22"/>
          <w:szCs w:val="22"/>
          <w:lang w:val="en-US"/>
        </w:rPr>
        <w:t xml:space="preserve"> cross-border</w:t>
      </w:r>
      <w:r w:rsidR="00C65E5B" w:rsidRPr="0048167A">
        <w:rPr>
          <w:sz w:val="22"/>
          <w:szCs w:val="22"/>
          <w:lang w:val="en-US"/>
        </w:rPr>
        <w:t xml:space="preserve"> </w:t>
      </w:r>
      <w:r w:rsidR="00A813AD" w:rsidRPr="0048167A">
        <w:rPr>
          <w:sz w:val="22"/>
          <w:szCs w:val="22"/>
          <w:lang w:val="en-US"/>
        </w:rPr>
        <w:t>sponsorship</w:t>
      </w:r>
      <w:r w:rsidR="003265D1" w:rsidRPr="0048167A">
        <w:rPr>
          <w:sz w:val="22"/>
          <w:szCs w:val="22"/>
          <w:lang w:val="en-US"/>
        </w:rPr>
        <w:t>s</w:t>
      </w:r>
      <w:r w:rsidR="00A813AD" w:rsidRPr="0048167A">
        <w:rPr>
          <w:sz w:val="22"/>
          <w:szCs w:val="22"/>
          <w:lang w:val="en-US"/>
        </w:rPr>
        <w:t xml:space="preserve"> </w:t>
      </w:r>
      <w:r w:rsidRPr="0048167A">
        <w:rPr>
          <w:sz w:val="22"/>
          <w:szCs w:val="22"/>
          <w:lang w:val="en-US"/>
        </w:rPr>
        <w:t xml:space="preserve">in an environment of </w:t>
      </w:r>
      <w:r w:rsidR="008007DC" w:rsidRPr="0048167A">
        <w:rPr>
          <w:sz w:val="22"/>
          <w:szCs w:val="22"/>
          <w:lang w:val="en-US"/>
        </w:rPr>
        <w:t xml:space="preserve">fraying international political cooperation and </w:t>
      </w:r>
      <w:r w:rsidRPr="0048167A">
        <w:rPr>
          <w:sz w:val="22"/>
          <w:szCs w:val="22"/>
          <w:lang w:val="en-US"/>
        </w:rPr>
        <w:t xml:space="preserve">growing </w:t>
      </w:r>
      <w:r w:rsidR="00A813AD" w:rsidRPr="0048167A">
        <w:rPr>
          <w:sz w:val="22"/>
          <w:szCs w:val="22"/>
          <w:lang w:val="en-US"/>
        </w:rPr>
        <w:t>nationalism</w:t>
      </w:r>
      <w:r w:rsidR="008007DC" w:rsidRPr="0048167A">
        <w:rPr>
          <w:sz w:val="22"/>
          <w:szCs w:val="22"/>
          <w:lang w:val="en-US"/>
        </w:rPr>
        <w:t xml:space="preserve"> and consumer resentment toward out-groups</w:t>
      </w:r>
      <w:r w:rsidR="007D42DA" w:rsidRPr="0048167A">
        <w:rPr>
          <w:sz w:val="22"/>
          <w:szCs w:val="22"/>
          <w:lang w:val="en-US"/>
        </w:rPr>
        <w:t xml:space="preserve"> </w:t>
      </w:r>
      <w:r w:rsidR="008007DC" w:rsidRPr="0048167A">
        <w:rPr>
          <w:sz w:val="22"/>
          <w:szCs w:val="22"/>
          <w:lang w:val="en-US"/>
        </w:rPr>
        <w:fldChar w:fldCharType="begin"/>
      </w:r>
      <w:r w:rsidR="007725FF">
        <w:rPr>
          <w:sz w:val="22"/>
          <w:szCs w:val="22"/>
          <w:lang w:val="en-US"/>
        </w:rPr>
        <w:instrText xml:space="preserve"> ADDIN EN.CITE &lt;EndNote&gt;&lt;Cite&gt;&lt;Author&gt;Bonikowski&lt;/Author&gt;&lt;Year&gt;2017&lt;/Year&gt;&lt;RecNum&gt;6150&lt;/RecNum&gt;&lt;DisplayText&gt;(Bonikowski 2017)&lt;/DisplayText&gt;&lt;record&gt;&lt;rec-number&gt;6150&lt;/rec-number&gt;&lt;foreign-keys&gt;&lt;key app="EN" db-id="w9zza2wagtvsd1e99x6vv0xdrvwr92xva5rv" timestamp="1559831628"&gt;6150&lt;/key&gt;&lt;/foreign-keys&gt;&lt;ref-type name="Journal Article"&gt;17&lt;/ref-type&gt;&lt;contributors&gt;&lt;authors&gt;&lt;author&gt;Bonikowski, Bart&lt;/author&gt;&lt;/authors&gt;&lt;/contributors&gt;&lt;titles&gt;&lt;title&gt;Ethno-nationalist populism and the mobilization of collective resentment&lt;/title&gt;&lt;secondary-title&gt;The British Journal of Sociology&lt;/secondary-title&gt;&lt;/titles&gt;&lt;periodical&gt;&lt;full-title&gt;The British Journal of Sociology&lt;/full-title&gt;&lt;/periodical&gt;&lt;pages&gt;S181-S213&lt;/pages&gt;&lt;volume&gt;68&lt;/volume&gt;&lt;number&gt;S1&lt;/number&gt;&lt;dates&gt;&lt;year&gt;2017&lt;/year&gt;&lt;/dates&gt;&lt;isbn&gt;0007-1315&lt;/isbn&gt;&lt;urls&gt;&lt;related-urls&gt;&lt;url&gt;https://onlinelibrary.wiley.com/doi/abs/10.1111/1468-4446.12325&lt;/url&gt;&lt;/related-urls&gt;&lt;/urls&gt;&lt;electronic-resource-num&gt;10.1111/1468-4446.12325&lt;/electronic-resource-num&gt;&lt;/record&gt;&lt;/Cite&gt;&lt;/EndNote&gt;</w:instrText>
      </w:r>
      <w:r w:rsidR="008007DC" w:rsidRPr="0048167A">
        <w:rPr>
          <w:sz w:val="22"/>
          <w:szCs w:val="22"/>
          <w:lang w:val="en-US"/>
        </w:rPr>
        <w:fldChar w:fldCharType="separate"/>
      </w:r>
      <w:r w:rsidR="007725FF">
        <w:rPr>
          <w:noProof/>
          <w:sz w:val="22"/>
          <w:szCs w:val="22"/>
          <w:lang w:val="en-US"/>
        </w:rPr>
        <w:t>(Bonikowski 2017)</w:t>
      </w:r>
      <w:r w:rsidR="008007DC" w:rsidRPr="0048167A">
        <w:rPr>
          <w:sz w:val="22"/>
          <w:szCs w:val="22"/>
          <w:lang w:val="en-US"/>
        </w:rPr>
        <w:fldChar w:fldCharType="end"/>
      </w:r>
      <w:r w:rsidR="00A813AD" w:rsidRPr="0048167A">
        <w:rPr>
          <w:sz w:val="22"/>
          <w:szCs w:val="22"/>
          <w:lang w:val="en-US"/>
        </w:rPr>
        <w:t xml:space="preserve">, highlights the pressing need for </w:t>
      </w:r>
      <w:r w:rsidR="00286538" w:rsidRPr="0048167A">
        <w:rPr>
          <w:sz w:val="22"/>
          <w:szCs w:val="22"/>
          <w:lang w:val="en-US"/>
        </w:rPr>
        <w:t>managers</w:t>
      </w:r>
      <w:r w:rsidR="003265D1" w:rsidRPr="0048167A">
        <w:rPr>
          <w:sz w:val="22"/>
          <w:szCs w:val="22"/>
          <w:lang w:val="en-US"/>
        </w:rPr>
        <w:t xml:space="preserve"> to understand </w:t>
      </w:r>
      <w:r w:rsidR="00104F5C" w:rsidRPr="0048167A">
        <w:rPr>
          <w:sz w:val="22"/>
          <w:szCs w:val="22"/>
          <w:lang w:val="en-US"/>
        </w:rPr>
        <w:t xml:space="preserve">how animosity </w:t>
      </w:r>
      <w:r w:rsidR="008007DC" w:rsidRPr="0048167A">
        <w:rPr>
          <w:sz w:val="22"/>
          <w:szCs w:val="22"/>
          <w:lang w:val="en-US"/>
        </w:rPr>
        <w:t xml:space="preserve">toward their brand’s COO </w:t>
      </w:r>
      <w:r w:rsidR="00104F5C" w:rsidRPr="0048167A">
        <w:rPr>
          <w:sz w:val="22"/>
          <w:szCs w:val="22"/>
          <w:lang w:val="en-US"/>
        </w:rPr>
        <w:t>might influence the effectiveness of their marketing efforts</w:t>
      </w:r>
      <w:r w:rsidR="00A813AD" w:rsidRPr="0048167A">
        <w:rPr>
          <w:sz w:val="22"/>
          <w:szCs w:val="22"/>
          <w:lang w:val="en-US"/>
        </w:rPr>
        <w:t xml:space="preserve">. </w:t>
      </w:r>
      <w:r w:rsidR="008007DC" w:rsidRPr="0048167A">
        <w:rPr>
          <w:sz w:val="22"/>
          <w:szCs w:val="22"/>
          <w:lang w:val="en-US"/>
        </w:rPr>
        <w:t xml:space="preserve">Yet, as argued by </w:t>
      </w:r>
      <w:r w:rsidR="008007DC" w:rsidRPr="0048167A">
        <w:rPr>
          <w:sz w:val="22"/>
          <w:szCs w:val="22"/>
          <w:lang w:val="en-US"/>
        </w:rPr>
        <w:fldChar w:fldCharType="begin"/>
      </w:r>
      <w:r w:rsidR="008007DC" w:rsidRPr="0048167A">
        <w:rPr>
          <w:sz w:val="22"/>
          <w:szCs w:val="22"/>
          <w:lang w:val="en-US"/>
        </w:rPr>
        <w:instrText xml:space="preserve"> ADDIN EN.CITE &lt;EndNote&gt;&lt;Cite AuthorYear="1"&gt;&lt;Author&gt;Cornwell&lt;/Author&gt;&lt;Year&gt;2019&lt;/Year&gt;&lt;RecNum&gt;6122&lt;/RecNum&gt;&lt;DisplayText&gt;Cornwell and Kwon (2019)&lt;/DisplayText&gt;&lt;record&gt;&lt;rec-number&gt;6122&lt;/rec-number&gt;&lt;foreign-keys&gt;&lt;key app="EN" db-id="w9zza2wagtvsd1e99x6vv0xdrvwr92xva5rv" timestamp="1559558816"&gt;6122&lt;/key&gt;&lt;/foreign-keys&gt;&lt;ref-type name="Journal Article"&gt;17&lt;/ref-type&gt;&lt;contributors&gt;&lt;authors&gt;&lt;author&gt;Cornwell, T. Bettina&lt;/author&gt;&lt;author&gt;Kwon, Youngbum&lt;/author&gt;&lt;/authors&gt;&lt;/contributors&gt;&lt;titles&gt;&lt;title&gt;Sponsorship-linked marketing: research surpluses and shortages&lt;/title&gt;&lt;secondary-title&gt;Journal of the Academy of Marketing Science&lt;/secondary-title&gt;&lt;/titles&gt;&lt;periodical&gt;&lt;full-title&gt;Journal of the Academy of Marketing Science&lt;/full-title&gt;&lt;/periodical&gt;&lt;dates&gt;&lt;year&gt;2019&lt;/year&gt;&lt;pub-dates&gt;&lt;date&gt;May 18&lt;/date&gt;&lt;/pub-dates&gt;&lt;/dates&gt;&lt;isbn&gt;1552-7824&lt;/isbn&gt;&lt;label&gt;Cornwell2019&lt;/label&gt;&lt;work-type&gt;journal article&lt;/work-type&gt;&lt;urls&gt;&lt;related-urls&gt;&lt;url&gt;https://doi.org/10.1007/s11747-019-00654-w&lt;/url&gt;&lt;/related-urls&gt;&lt;/urls&gt;&lt;electronic-resource-num&gt;10.1007/s11747-019-00654-w&lt;/electronic-resource-num&gt;&lt;/record&gt;&lt;/Cite&gt;&lt;/EndNote&gt;</w:instrText>
      </w:r>
      <w:r w:rsidR="008007DC" w:rsidRPr="0048167A">
        <w:rPr>
          <w:sz w:val="22"/>
          <w:szCs w:val="22"/>
          <w:lang w:val="en-US"/>
        </w:rPr>
        <w:fldChar w:fldCharType="separate"/>
      </w:r>
      <w:r w:rsidR="008007DC" w:rsidRPr="0048167A">
        <w:rPr>
          <w:sz w:val="22"/>
          <w:szCs w:val="22"/>
          <w:lang w:val="en-US"/>
        </w:rPr>
        <w:t>Cornwell and Kwon (2019)</w:t>
      </w:r>
      <w:r w:rsidR="008007DC" w:rsidRPr="0048167A">
        <w:rPr>
          <w:sz w:val="22"/>
          <w:szCs w:val="22"/>
          <w:lang w:val="en-US"/>
        </w:rPr>
        <w:fldChar w:fldCharType="end"/>
      </w:r>
      <w:r w:rsidR="005C2F6B" w:rsidRPr="0048167A">
        <w:rPr>
          <w:sz w:val="22"/>
          <w:szCs w:val="22"/>
          <w:lang w:val="en-US"/>
        </w:rPr>
        <w:t xml:space="preserve">, </w:t>
      </w:r>
      <w:r w:rsidR="007F761A" w:rsidRPr="0048167A">
        <w:rPr>
          <w:sz w:val="22"/>
          <w:szCs w:val="22"/>
          <w:lang w:val="en-US"/>
        </w:rPr>
        <w:t xml:space="preserve">prior </w:t>
      </w:r>
      <w:r w:rsidR="008007DC" w:rsidRPr="0048167A">
        <w:rPr>
          <w:spacing w:val="1"/>
          <w:sz w:val="22"/>
          <w:szCs w:val="22"/>
          <w:lang w:val="en-US"/>
        </w:rPr>
        <w:t>research fails</w:t>
      </w:r>
      <w:r w:rsidR="007F761A" w:rsidRPr="0048167A">
        <w:rPr>
          <w:spacing w:val="1"/>
          <w:sz w:val="22"/>
          <w:szCs w:val="22"/>
          <w:lang w:val="en-US"/>
        </w:rPr>
        <w:t xml:space="preserve"> to account for the complexity of </w:t>
      </w:r>
      <w:r w:rsidR="008007DC" w:rsidRPr="0048167A">
        <w:rPr>
          <w:spacing w:val="1"/>
          <w:sz w:val="22"/>
          <w:szCs w:val="22"/>
          <w:lang w:val="en-US"/>
        </w:rPr>
        <w:t>current international marketing ecosystem, particularly in the sponsorship domain</w:t>
      </w:r>
      <w:r w:rsidR="00CF4F7A" w:rsidRPr="0048167A">
        <w:rPr>
          <w:sz w:val="22"/>
          <w:szCs w:val="22"/>
          <w:lang w:val="en-US"/>
        </w:rPr>
        <w:t xml:space="preserve">. </w:t>
      </w:r>
    </w:p>
    <w:p w14:paraId="71B7F104" w14:textId="77777777" w:rsidR="00165062" w:rsidRDefault="00165062" w:rsidP="00732010">
      <w:pPr>
        <w:spacing w:line="480" w:lineRule="auto"/>
        <w:rPr>
          <w:sz w:val="22"/>
          <w:szCs w:val="22"/>
          <w:lang w:val="en-US"/>
        </w:rPr>
      </w:pPr>
    </w:p>
    <w:p w14:paraId="3CF9D391" w14:textId="200606E6" w:rsidR="001C3701" w:rsidRPr="0048167A" w:rsidRDefault="00165062" w:rsidP="009078BE">
      <w:pPr>
        <w:spacing w:line="480" w:lineRule="auto"/>
        <w:ind w:firstLine="720"/>
        <w:rPr>
          <w:sz w:val="22"/>
          <w:szCs w:val="22"/>
          <w:lang w:val="en-US"/>
        </w:rPr>
      </w:pPr>
      <w:r>
        <w:rPr>
          <w:sz w:val="22"/>
          <w:szCs w:val="22"/>
          <w:lang w:val="en-US"/>
        </w:rPr>
        <w:t>T</w:t>
      </w:r>
      <w:r w:rsidR="00A813AD" w:rsidRPr="0048167A">
        <w:rPr>
          <w:sz w:val="22"/>
          <w:szCs w:val="22"/>
          <w:lang w:val="en-US"/>
        </w:rPr>
        <w:t xml:space="preserve">o date </w:t>
      </w:r>
      <w:r w:rsidR="003265D1" w:rsidRPr="0048167A">
        <w:rPr>
          <w:sz w:val="22"/>
          <w:szCs w:val="22"/>
          <w:lang w:val="en-US"/>
        </w:rPr>
        <w:t>insight</w:t>
      </w:r>
      <w:r w:rsidR="009E5D2B" w:rsidRPr="0048167A">
        <w:rPr>
          <w:sz w:val="22"/>
          <w:szCs w:val="22"/>
          <w:lang w:val="en-US"/>
        </w:rPr>
        <w:t xml:space="preserve"> </w:t>
      </w:r>
      <w:r w:rsidR="005C2F6B" w:rsidRPr="0048167A">
        <w:rPr>
          <w:sz w:val="22"/>
          <w:szCs w:val="22"/>
          <w:lang w:val="en-US"/>
        </w:rPr>
        <w:t>remains</w:t>
      </w:r>
      <w:r w:rsidR="00A813AD" w:rsidRPr="0048167A">
        <w:rPr>
          <w:sz w:val="22"/>
          <w:szCs w:val="22"/>
          <w:lang w:val="en-US"/>
        </w:rPr>
        <w:t xml:space="preserve"> </w:t>
      </w:r>
      <w:r w:rsidR="00FC66C8" w:rsidRPr="0048167A">
        <w:rPr>
          <w:sz w:val="22"/>
          <w:szCs w:val="22"/>
          <w:lang w:val="en-US"/>
        </w:rPr>
        <w:t xml:space="preserve">sparse, </w:t>
      </w:r>
      <w:r w:rsidR="002437F2" w:rsidRPr="0048167A">
        <w:rPr>
          <w:sz w:val="22"/>
          <w:szCs w:val="22"/>
          <w:lang w:val="en-US"/>
        </w:rPr>
        <w:t>with</w:t>
      </w:r>
      <w:r w:rsidR="00FC66C8" w:rsidRPr="0048167A">
        <w:rPr>
          <w:sz w:val="22"/>
          <w:szCs w:val="22"/>
          <w:lang w:val="en-US"/>
        </w:rPr>
        <w:t xml:space="preserve"> </w:t>
      </w:r>
      <w:r w:rsidR="009175BD" w:rsidRPr="0048167A">
        <w:rPr>
          <w:sz w:val="22"/>
          <w:szCs w:val="22"/>
          <w:lang w:val="en-US"/>
        </w:rPr>
        <w:t>only</w:t>
      </w:r>
      <w:r w:rsidR="00FC66C8" w:rsidRPr="0048167A">
        <w:rPr>
          <w:sz w:val="22"/>
          <w:szCs w:val="22"/>
          <w:lang w:val="en-US"/>
        </w:rPr>
        <w:t xml:space="preserve"> </w:t>
      </w:r>
      <w:r w:rsidR="00A813AD" w:rsidRPr="0048167A">
        <w:rPr>
          <w:sz w:val="22"/>
          <w:szCs w:val="22"/>
          <w:lang w:val="en-US"/>
        </w:rPr>
        <w:t xml:space="preserve">two </w:t>
      </w:r>
      <w:r w:rsidR="00723DD1" w:rsidRPr="0048167A">
        <w:rPr>
          <w:sz w:val="22"/>
          <w:szCs w:val="22"/>
          <w:lang w:val="en-US"/>
        </w:rPr>
        <w:t>studies</w:t>
      </w:r>
      <w:r w:rsidR="002437F2" w:rsidRPr="0048167A">
        <w:rPr>
          <w:sz w:val="22"/>
          <w:szCs w:val="22"/>
          <w:lang w:val="en-US"/>
        </w:rPr>
        <w:t xml:space="preserve"> capturing the direct negative effect that consumer animosity has on sponsorship effectiveness</w:t>
      </w:r>
      <w:r w:rsidR="00A813AD" w:rsidRPr="0048167A">
        <w:rPr>
          <w:sz w:val="22"/>
          <w:szCs w:val="22"/>
          <w:lang w:val="en-US"/>
        </w:rPr>
        <w:t xml:space="preserve"> </w:t>
      </w:r>
      <w:r w:rsidR="009175BD" w:rsidRPr="0048167A">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9175BD" w:rsidRPr="0048167A">
        <w:rPr>
          <w:sz w:val="22"/>
          <w:szCs w:val="22"/>
          <w:lang w:val="en-US"/>
        </w:rPr>
      </w:r>
      <w:r w:rsidR="009175BD" w:rsidRPr="0048167A">
        <w:rPr>
          <w:sz w:val="22"/>
          <w:szCs w:val="22"/>
          <w:lang w:val="en-US"/>
        </w:rPr>
        <w:fldChar w:fldCharType="separate"/>
      </w:r>
      <w:r w:rsidR="007725FF">
        <w:rPr>
          <w:noProof/>
          <w:sz w:val="22"/>
          <w:szCs w:val="22"/>
          <w:lang w:val="en-US"/>
        </w:rPr>
        <w:t>(Meng-Lewis et al. 2013, Lee and Mazodier 2015)</w:t>
      </w:r>
      <w:r w:rsidR="009175BD" w:rsidRPr="0048167A">
        <w:rPr>
          <w:sz w:val="22"/>
          <w:szCs w:val="22"/>
          <w:lang w:val="en-US"/>
        </w:rPr>
        <w:fldChar w:fldCharType="end"/>
      </w:r>
      <w:r w:rsidR="00A813AD" w:rsidRPr="0048167A">
        <w:rPr>
          <w:sz w:val="22"/>
          <w:szCs w:val="22"/>
          <w:lang w:val="en-US"/>
        </w:rPr>
        <w:t xml:space="preserve">. </w:t>
      </w:r>
      <w:r w:rsidR="00F84F59" w:rsidRPr="0048167A">
        <w:rPr>
          <w:sz w:val="22"/>
          <w:szCs w:val="22"/>
          <w:lang w:val="en-US"/>
        </w:rPr>
        <w:t xml:space="preserve">While </w:t>
      </w:r>
      <w:r w:rsidR="003265D1" w:rsidRPr="0048167A">
        <w:rPr>
          <w:sz w:val="22"/>
          <w:szCs w:val="22"/>
          <w:lang w:val="en-US"/>
        </w:rPr>
        <w:t>both</w:t>
      </w:r>
      <w:r w:rsidR="00A813AD" w:rsidRPr="0048167A">
        <w:rPr>
          <w:sz w:val="22"/>
          <w:szCs w:val="22"/>
          <w:lang w:val="en-US"/>
        </w:rPr>
        <w:t xml:space="preserve"> </w:t>
      </w:r>
      <w:r w:rsidR="00FC66C8" w:rsidRPr="0048167A">
        <w:rPr>
          <w:sz w:val="22"/>
          <w:szCs w:val="22"/>
          <w:lang w:val="en-US"/>
        </w:rPr>
        <w:t>offer</w:t>
      </w:r>
      <w:r w:rsidR="00A813AD" w:rsidRPr="0048167A">
        <w:rPr>
          <w:sz w:val="22"/>
          <w:szCs w:val="22"/>
          <w:lang w:val="en-US"/>
        </w:rPr>
        <w:t xml:space="preserve"> valuable </w:t>
      </w:r>
      <w:r w:rsidR="009E5D2B" w:rsidRPr="0048167A">
        <w:rPr>
          <w:sz w:val="22"/>
          <w:szCs w:val="22"/>
          <w:lang w:val="en-US"/>
        </w:rPr>
        <w:t>findings</w:t>
      </w:r>
      <w:r w:rsidR="00A813AD" w:rsidRPr="0048167A">
        <w:rPr>
          <w:sz w:val="22"/>
          <w:szCs w:val="22"/>
          <w:lang w:val="en-US"/>
        </w:rPr>
        <w:t xml:space="preserve">, </w:t>
      </w:r>
      <w:r w:rsidR="004101AC">
        <w:rPr>
          <w:sz w:val="22"/>
          <w:szCs w:val="22"/>
          <w:lang w:val="en-US"/>
        </w:rPr>
        <w:t>more understanding</w:t>
      </w:r>
      <w:r w:rsidR="003265D1" w:rsidRPr="0048167A">
        <w:rPr>
          <w:sz w:val="22"/>
          <w:szCs w:val="22"/>
          <w:lang w:val="en-US"/>
        </w:rPr>
        <w:t xml:space="preserve"> remains </w:t>
      </w:r>
      <w:r w:rsidR="004101AC">
        <w:rPr>
          <w:sz w:val="22"/>
          <w:szCs w:val="22"/>
          <w:lang w:val="en-US"/>
        </w:rPr>
        <w:t xml:space="preserve">necessary </w:t>
      </w:r>
      <w:r w:rsidR="009E5D2B" w:rsidRPr="0048167A">
        <w:rPr>
          <w:sz w:val="22"/>
          <w:szCs w:val="22"/>
          <w:lang w:val="en-US"/>
        </w:rPr>
        <w:t>about</w:t>
      </w:r>
      <w:r w:rsidR="00A813AD" w:rsidRPr="0048167A">
        <w:rPr>
          <w:sz w:val="22"/>
          <w:szCs w:val="22"/>
          <w:lang w:val="en-US"/>
        </w:rPr>
        <w:t xml:space="preserve"> the psychological </w:t>
      </w:r>
      <w:r w:rsidR="00FC66C8" w:rsidRPr="0048167A">
        <w:rPr>
          <w:sz w:val="22"/>
          <w:szCs w:val="22"/>
          <w:lang w:val="en-US"/>
        </w:rPr>
        <w:t xml:space="preserve">process </w:t>
      </w:r>
      <w:r w:rsidR="00A813AD" w:rsidRPr="0048167A">
        <w:rPr>
          <w:sz w:val="22"/>
          <w:szCs w:val="22"/>
          <w:lang w:val="en-US"/>
        </w:rPr>
        <w:t>underpinning</w:t>
      </w:r>
      <w:r w:rsidR="00FC66C8" w:rsidRPr="0048167A">
        <w:rPr>
          <w:sz w:val="22"/>
          <w:szCs w:val="22"/>
          <w:lang w:val="en-US"/>
        </w:rPr>
        <w:t xml:space="preserve"> </w:t>
      </w:r>
      <w:r w:rsidR="002437F2" w:rsidRPr="0048167A">
        <w:rPr>
          <w:sz w:val="22"/>
          <w:szCs w:val="22"/>
          <w:lang w:val="en-US"/>
        </w:rPr>
        <w:t>this denigration</w:t>
      </w:r>
      <w:r w:rsidR="00472F1C" w:rsidRPr="0048167A">
        <w:rPr>
          <w:sz w:val="22"/>
          <w:szCs w:val="22"/>
          <w:lang w:val="en-US"/>
        </w:rPr>
        <w:t xml:space="preserve">. </w:t>
      </w:r>
      <w:r w:rsidR="00CA6389" w:rsidRPr="003F022A">
        <w:rPr>
          <w:color w:val="000000" w:themeColor="text1"/>
          <w:sz w:val="22"/>
          <w:szCs w:val="22"/>
          <w:lang w:val="en-US"/>
        </w:rPr>
        <w:t xml:space="preserve">Responding to calls for a better </w:t>
      </w:r>
      <w:r w:rsidR="001C3701" w:rsidRPr="003F022A">
        <w:rPr>
          <w:color w:val="000000" w:themeColor="text1"/>
          <w:sz w:val="22"/>
          <w:szCs w:val="22"/>
          <w:lang w:val="en-US"/>
        </w:rPr>
        <w:t xml:space="preserve">understanding of </w:t>
      </w:r>
      <w:r w:rsidR="003265D1" w:rsidRPr="003F022A">
        <w:rPr>
          <w:color w:val="000000" w:themeColor="text1"/>
          <w:sz w:val="22"/>
          <w:szCs w:val="22"/>
          <w:lang w:val="en-US"/>
        </w:rPr>
        <w:t xml:space="preserve">the </w:t>
      </w:r>
      <w:r w:rsidR="001C3701" w:rsidRPr="003F022A">
        <w:rPr>
          <w:color w:val="000000" w:themeColor="text1"/>
          <w:sz w:val="22"/>
          <w:szCs w:val="22"/>
          <w:lang w:val="en-US"/>
        </w:rPr>
        <w:t xml:space="preserve">psychological processes </w:t>
      </w:r>
      <w:r w:rsidR="00FA61E7" w:rsidRPr="003F022A">
        <w:rPr>
          <w:color w:val="000000" w:themeColor="text1"/>
          <w:sz w:val="22"/>
          <w:szCs w:val="22"/>
          <w:lang w:val="en-US"/>
        </w:rPr>
        <w:t>motivating</w:t>
      </w:r>
      <w:r w:rsidR="001C3701" w:rsidRPr="003F022A">
        <w:rPr>
          <w:color w:val="000000" w:themeColor="text1"/>
          <w:sz w:val="22"/>
          <w:szCs w:val="22"/>
          <w:lang w:val="en-US"/>
        </w:rPr>
        <w:t xml:space="preserve"> consumer phenomena</w:t>
      </w:r>
      <w:r w:rsidR="0048167A" w:rsidRPr="003F022A">
        <w:rPr>
          <w:color w:val="000000" w:themeColor="text1"/>
          <w:sz w:val="22"/>
          <w:szCs w:val="22"/>
          <w:lang w:val="en-US"/>
        </w:rPr>
        <w:t xml:space="preserve"> </w:t>
      </w:r>
      <w:r w:rsidR="0048167A" w:rsidRPr="003F022A">
        <w:rPr>
          <w:color w:val="000000" w:themeColor="text1"/>
          <w:sz w:val="22"/>
          <w:szCs w:val="22"/>
          <w:lang w:val="en-US"/>
        </w:rPr>
        <w:fldChar w:fldCharType="begin"/>
      </w:r>
      <w:r w:rsidR="007725FF">
        <w:rPr>
          <w:color w:val="000000" w:themeColor="text1"/>
          <w:sz w:val="22"/>
          <w:szCs w:val="22"/>
          <w:lang w:val="en-US"/>
        </w:rPr>
        <w:instrText xml:space="preserve"> ADDIN EN.CITE &lt;EndNote&gt;&lt;Cite&gt;&lt;Author&gt;Keh&lt;/Author&gt;&lt;Year&gt;2018&lt;/Year&gt;&lt;RecNum&gt;6937&lt;/RecNum&gt;&lt;DisplayText&gt;(Keh and Sun 2018)&lt;/DisplayText&gt;&lt;record&gt;&lt;rec-number&gt;6937&lt;/rec-number&gt;&lt;foreign-keys&gt;&lt;key app="EN" db-id="w9zza2wagtvsd1e99x6vv0xdrvwr92xva5rv" timestamp="1596020008"&gt;6937&lt;/key&gt;&lt;/foreign-keys&gt;&lt;ref-type name="Journal Article"&gt;17&lt;/ref-type&gt;&lt;contributors&gt;&lt;authors&gt;&lt;author&gt;Keh, Hean Tat&lt;/author&gt;&lt;author&gt;Sun, Jin&lt;/author&gt;&lt;/authors&gt;&lt;/contributors&gt;&lt;titles&gt;&lt;title&gt;The Differential Effects of Online Peer Review and Expert Review on Service Evaluations:The Roles of Confidence and Information Convergence&lt;/title&gt;&lt;secondary-title&gt;Journal of Service Research&lt;/secondary-title&gt;&lt;/titles&gt;&lt;pages&gt;474-489&lt;/pages&gt;&lt;volume&gt;21&lt;/volume&gt;&lt;number&gt;4&lt;/number&gt;&lt;keywords&gt;&lt;keyword&gt;information source,experience service,credence service,confidence,online marketing&lt;/keyword&gt;&lt;/keywords&gt;&lt;dates&gt;&lt;year&gt;2018&lt;/year&gt;&lt;/dates&gt;&lt;urls&gt;&lt;related-urls&gt;&lt;url&gt;https://journals.sagepub.com/doi/abs/10.1177/1094670518779456&lt;/url&gt;&lt;/related-urls&gt;&lt;/urls&gt;&lt;electronic-resource-num&gt;10.1177/1094670518779456&lt;/electronic-resource-num&gt;&lt;/record&gt;&lt;/Cite&gt;&lt;/EndNote&gt;</w:instrText>
      </w:r>
      <w:r w:rsidR="0048167A" w:rsidRPr="003F022A">
        <w:rPr>
          <w:color w:val="000000" w:themeColor="text1"/>
          <w:sz w:val="22"/>
          <w:szCs w:val="22"/>
          <w:lang w:val="en-US"/>
        </w:rPr>
        <w:fldChar w:fldCharType="separate"/>
      </w:r>
      <w:r w:rsidR="007725FF">
        <w:rPr>
          <w:noProof/>
          <w:color w:val="000000" w:themeColor="text1"/>
          <w:sz w:val="22"/>
          <w:szCs w:val="22"/>
          <w:lang w:val="en-US"/>
        </w:rPr>
        <w:t>(Keh and Sun 2018)</w:t>
      </w:r>
      <w:r w:rsidR="0048167A" w:rsidRPr="003F022A">
        <w:rPr>
          <w:color w:val="000000" w:themeColor="text1"/>
          <w:sz w:val="22"/>
          <w:szCs w:val="22"/>
          <w:lang w:val="en-US"/>
        </w:rPr>
        <w:fldChar w:fldCharType="end"/>
      </w:r>
      <w:r>
        <w:rPr>
          <w:color w:val="000000" w:themeColor="text1"/>
          <w:sz w:val="22"/>
          <w:szCs w:val="22"/>
          <w:lang w:val="en-US"/>
        </w:rPr>
        <w:t xml:space="preserve"> </w:t>
      </w:r>
      <w:r w:rsidR="001C3701" w:rsidRPr="0048167A">
        <w:rPr>
          <w:sz w:val="22"/>
          <w:szCs w:val="22"/>
          <w:lang w:val="en-US"/>
        </w:rPr>
        <w:t xml:space="preserve">we </w:t>
      </w:r>
      <w:r w:rsidR="00104F5C" w:rsidRPr="0048167A">
        <w:rPr>
          <w:sz w:val="22"/>
          <w:szCs w:val="22"/>
          <w:lang w:val="en-US"/>
        </w:rPr>
        <w:t>unpack</w:t>
      </w:r>
      <w:r>
        <w:rPr>
          <w:sz w:val="22"/>
          <w:szCs w:val="22"/>
          <w:lang w:val="en-US"/>
        </w:rPr>
        <w:t>,</w:t>
      </w:r>
      <w:r w:rsidR="00104F5C" w:rsidRPr="0048167A">
        <w:rPr>
          <w:sz w:val="22"/>
          <w:szCs w:val="22"/>
          <w:lang w:val="en-US"/>
        </w:rPr>
        <w:t xml:space="preserve"> at </w:t>
      </w:r>
      <w:r>
        <w:rPr>
          <w:sz w:val="22"/>
          <w:szCs w:val="22"/>
          <w:lang w:val="en-US"/>
        </w:rPr>
        <w:t>a more</w:t>
      </w:r>
      <w:r w:rsidR="00104F5C" w:rsidRPr="0048167A">
        <w:rPr>
          <w:sz w:val="22"/>
          <w:szCs w:val="22"/>
          <w:lang w:val="en-US"/>
        </w:rPr>
        <w:t xml:space="preserve"> granular level</w:t>
      </w:r>
      <w:r>
        <w:rPr>
          <w:sz w:val="22"/>
          <w:szCs w:val="22"/>
          <w:lang w:val="en-US"/>
        </w:rPr>
        <w:t>,</w:t>
      </w:r>
      <w:r w:rsidR="00104F5C" w:rsidRPr="0048167A">
        <w:rPr>
          <w:sz w:val="22"/>
          <w:szCs w:val="22"/>
          <w:lang w:val="en-US"/>
        </w:rPr>
        <w:t xml:space="preserve"> how animosity </w:t>
      </w:r>
      <w:r w:rsidR="004101AC">
        <w:rPr>
          <w:sz w:val="22"/>
          <w:szCs w:val="22"/>
          <w:lang w:val="en-US"/>
        </w:rPr>
        <w:t xml:space="preserve">may </w:t>
      </w:r>
      <w:r w:rsidR="002513BE" w:rsidRPr="0048167A">
        <w:rPr>
          <w:sz w:val="22"/>
          <w:szCs w:val="22"/>
          <w:lang w:val="en-US"/>
        </w:rPr>
        <w:t xml:space="preserve">shape consumer </w:t>
      </w:r>
      <w:r w:rsidR="004101AC">
        <w:rPr>
          <w:sz w:val="22"/>
          <w:szCs w:val="22"/>
          <w:lang w:val="en-US"/>
        </w:rPr>
        <w:t>responses</w:t>
      </w:r>
      <w:r w:rsidR="002513BE" w:rsidRPr="0048167A">
        <w:rPr>
          <w:sz w:val="22"/>
          <w:szCs w:val="22"/>
          <w:lang w:val="en-US"/>
        </w:rPr>
        <w:t xml:space="preserve"> towards </w:t>
      </w:r>
      <w:r w:rsidR="004101AC">
        <w:rPr>
          <w:sz w:val="22"/>
          <w:szCs w:val="22"/>
          <w:lang w:val="en-US"/>
        </w:rPr>
        <w:t>the</w:t>
      </w:r>
      <w:r w:rsidR="002513BE" w:rsidRPr="0048167A">
        <w:rPr>
          <w:sz w:val="22"/>
          <w:szCs w:val="22"/>
          <w:lang w:val="en-US"/>
        </w:rPr>
        <w:t xml:space="preserve"> foreign brand when it is announced as</w:t>
      </w:r>
      <w:r w:rsidR="002437F2" w:rsidRPr="0048167A">
        <w:rPr>
          <w:sz w:val="22"/>
          <w:szCs w:val="22"/>
          <w:lang w:val="en-US"/>
        </w:rPr>
        <w:t xml:space="preserve"> a partner in </w:t>
      </w:r>
      <w:r w:rsidR="002513BE" w:rsidRPr="0048167A">
        <w:rPr>
          <w:sz w:val="22"/>
          <w:szCs w:val="22"/>
          <w:lang w:val="en-US"/>
        </w:rPr>
        <w:t xml:space="preserve">a </w:t>
      </w:r>
      <w:r w:rsidR="002437F2" w:rsidRPr="0048167A">
        <w:rPr>
          <w:sz w:val="22"/>
          <w:szCs w:val="22"/>
          <w:lang w:val="en-US"/>
        </w:rPr>
        <w:t xml:space="preserve">major </w:t>
      </w:r>
      <w:r w:rsidR="002513BE" w:rsidRPr="0048167A">
        <w:rPr>
          <w:sz w:val="22"/>
          <w:szCs w:val="22"/>
          <w:lang w:val="en-US"/>
        </w:rPr>
        <w:t>domestic sponso</w:t>
      </w:r>
      <w:r w:rsidR="002437F2" w:rsidRPr="0048167A">
        <w:rPr>
          <w:sz w:val="22"/>
          <w:szCs w:val="22"/>
          <w:lang w:val="en-US"/>
        </w:rPr>
        <w:t>rship</w:t>
      </w:r>
      <w:r w:rsidR="00A61EF1" w:rsidRPr="0048167A">
        <w:rPr>
          <w:sz w:val="22"/>
          <w:szCs w:val="22"/>
          <w:lang w:val="en-US"/>
        </w:rPr>
        <w:t xml:space="preserve">. </w:t>
      </w:r>
    </w:p>
    <w:p w14:paraId="554B777F" w14:textId="77777777" w:rsidR="001C3701" w:rsidRPr="0048167A" w:rsidRDefault="001C3701" w:rsidP="001C776F">
      <w:pPr>
        <w:spacing w:line="480" w:lineRule="auto"/>
        <w:rPr>
          <w:sz w:val="22"/>
          <w:szCs w:val="22"/>
          <w:lang w:val="en-US"/>
        </w:rPr>
      </w:pPr>
    </w:p>
    <w:p w14:paraId="30EE75AD" w14:textId="2AFFCB3B" w:rsidR="000A0919" w:rsidRPr="0048167A" w:rsidRDefault="00104F5C" w:rsidP="001C776F">
      <w:pPr>
        <w:spacing w:line="480" w:lineRule="auto"/>
        <w:ind w:firstLine="720"/>
        <w:rPr>
          <w:sz w:val="22"/>
          <w:szCs w:val="22"/>
          <w:lang w:val="en-US"/>
        </w:rPr>
      </w:pPr>
      <w:r w:rsidRPr="0048167A">
        <w:rPr>
          <w:sz w:val="22"/>
          <w:szCs w:val="22"/>
          <w:lang w:val="en-US"/>
        </w:rPr>
        <w:t xml:space="preserve">Underpinning </w:t>
      </w:r>
      <w:r w:rsidR="00275AF1" w:rsidRPr="0048167A">
        <w:rPr>
          <w:sz w:val="22"/>
          <w:szCs w:val="22"/>
          <w:lang w:val="en-US"/>
        </w:rPr>
        <w:t>the</w:t>
      </w:r>
      <w:r w:rsidRPr="0048167A">
        <w:rPr>
          <w:sz w:val="22"/>
          <w:szCs w:val="22"/>
          <w:lang w:val="en-US"/>
        </w:rPr>
        <w:t xml:space="preserve"> research, we d</w:t>
      </w:r>
      <w:r w:rsidR="008C1EFF" w:rsidRPr="0048167A">
        <w:rPr>
          <w:sz w:val="22"/>
          <w:szCs w:val="22"/>
          <w:lang w:val="en-US"/>
        </w:rPr>
        <w:t xml:space="preserve">raw </w:t>
      </w:r>
      <w:r w:rsidRPr="0048167A">
        <w:rPr>
          <w:sz w:val="22"/>
          <w:szCs w:val="22"/>
          <w:lang w:val="en-US"/>
        </w:rPr>
        <w:t xml:space="preserve">on </w:t>
      </w:r>
      <w:r w:rsidR="008C1EFF" w:rsidRPr="0048167A">
        <w:rPr>
          <w:sz w:val="22"/>
          <w:szCs w:val="22"/>
          <w:lang w:val="en-US"/>
        </w:rPr>
        <w:t xml:space="preserve">twenty years of </w:t>
      </w:r>
      <w:r w:rsidR="00275AF1" w:rsidRPr="0048167A">
        <w:rPr>
          <w:sz w:val="22"/>
          <w:szCs w:val="22"/>
          <w:lang w:val="en-US"/>
        </w:rPr>
        <w:t>scholarly work</w:t>
      </w:r>
      <w:r w:rsidR="008C1EFF" w:rsidRPr="0048167A">
        <w:rPr>
          <w:sz w:val="22"/>
          <w:szCs w:val="22"/>
          <w:lang w:val="en-US"/>
        </w:rPr>
        <w:t xml:space="preserve"> </w:t>
      </w:r>
      <w:r w:rsidR="00CA6389" w:rsidRPr="0048167A">
        <w:rPr>
          <w:sz w:val="22"/>
          <w:szCs w:val="22"/>
          <w:lang w:val="en-US"/>
        </w:rPr>
        <w:t>relating to</w:t>
      </w:r>
      <w:r w:rsidR="002437F2" w:rsidRPr="0048167A">
        <w:rPr>
          <w:sz w:val="22"/>
          <w:szCs w:val="22"/>
          <w:lang w:val="en-US"/>
        </w:rPr>
        <w:t xml:space="preserve"> consumer</w:t>
      </w:r>
      <w:r w:rsidR="008C1EFF" w:rsidRPr="0048167A">
        <w:rPr>
          <w:sz w:val="22"/>
          <w:szCs w:val="22"/>
          <w:lang w:val="en-US"/>
        </w:rPr>
        <w:t xml:space="preserve"> animosity </w:t>
      </w:r>
      <w:r w:rsidR="008C1EFF" w:rsidRPr="0048167A">
        <w:rPr>
          <w:sz w:val="22"/>
          <w:szCs w:val="22"/>
          <w:lang w:val="en-US"/>
        </w:rPr>
        <w:fldChar w:fldCharType="begin">
          <w:fldData xml:space="preserve">PEVuZE5vdGU+PENpdGU+PEF1dGhvcj5LbGVpbjwvQXV0aG9yPjxZZWFyPjE5OTg8L1llYXI+PFJl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PEVuZE5vdGU+PENpdGU+PEF1dGhvcj5LbGVpbjwvQXV0aG9yPjxZZWFyPjE5OTg8L1llYXI+PFJl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8C1EFF" w:rsidRPr="0048167A">
        <w:rPr>
          <w:sz w:val="22"/>
          <w:szCs w:val="22"/>
          <w:lang w:val="en-US"/>
        </w:rPr>
      </w:r>
      <w:r w:rsidR="008C1EFF" w:rsidRPr="0048167A">
        <w:rPr>
          <w:sz w:val="22"/>
          <w:szCs w:val="22"/>
          <w:lang w:val="en-US"/>
        </w:rPr>
        <w:fldChar w:fldCharType="separate"/>
      </w:r>
      <w:r w:rsidR="007725FF">
        <w:rPr>
          <w:noProof/>
          <w:sz w:val="22"/>
          <w:szCs w:val="22"/>
          <w:lang w:val="en-US"/>
        </w:rPr>
        <w:t>(Klein et al. 1998, Riefler and Diamantopoulos 2007, Funk et al. 2010)</w:t>
      </w:r>
      <w:r w:rsidR="008C1EFF" w:rsidRPr="0048167A">
        <w:rPr>
          <w:sz w:val="22"/>
          <w:szCs w:val="22"/>
          <w:lang w:val="en-US"/>
        </w:rPr>
        <w:fldChar w:fldCharType="end"/>
      </w:r>
      <w:r w:rsidR="008C1EFF" w:rsidRPr="0048167A">
        <w:rPr>
          <w:sz w:val="22"/>
          <w:szCs w:val="22"/>
          <w:lang w:val="en-US"/>
        </w:rPr>
        <w:t xml:space="preserve">, </w:t>
      </w:r>
      <w:r w:rsidR="00D625E1" w:rsidRPr="0048167A">
        <w:rPr>
          <w:sz w:val="22"/>
          <w:szCs w:val="22"/>
          <w:lang w:val="en-US"/>
        </w:rPr>
        <w:t xml:space="preserve">social identity theory </w:t>
      </w:r>
      <w:r w:rsidR="00D625E1" w:rsidRPr="0048167A">
        <w:rPr>
          <w:sz w:val="22"/>
          <w:szCs w:val="22"/>
          <w:lang w:val="en-US"/>
        </w:rPr>
        <w:fldChar w:fldCharType="begin"/>
      </w:r>
      <w:r w:rsidR="007725FF">
        <w:rPr>
          <w:sz w:val="22"/>
          <w:szCs w:val="22"/>
          <w:lang w:val="en-US"/>
        </w:rPr>
        <w:instrText xml:space="preserve"> ADDIN EN.CITE &lt;EndNote&gt;&lt;Cite&gt;&lt;Author&gt;Hornsey&lt;/Author&gt;&lt;Year&gt;2008&lt;/Year&gt;&lt;RecNum&gt;2769&lt;/RecNum&gt;&lt;DisplayText&gt;(Hornsey 2008)&lt;/DisplayText&gt;&lt;record&gt;&lt;rec-number&gt;2769&lt;/rec-number&gt;&lt;foreign-keys&gt;&lt;key app="EN" db-id="w9zza2wagtvsd1e99x6vv0xdrvwr92xva5rv" timestamp="1535637468"&gt;2769&lt;/key&gt;&lt;/foreign-keys&gt;&lt;ref-type name="Journal Article"&gt;17&lt;/ref-type&gt;&lt;contributors&gt;&lt;authors&gt;&lt;author&gt;Hornsey, Matthew J.&lt;/author&gt;&lt;/authors&gt;&lt;/contributors&gt;&lt;titles&gt;&lt;title&gt;Social Identity Theory and Self-categorization Theory: A Historical Review&lt;/title&gt;&lt;secondary-title&gt;Social and Personality Psychology Compass&lt;/secondary-title&gt;&lt;/titles&gt;&lt;periodical&gt;&lt;full-title&gt;Social and Personality Psychology Compass&lt;/full-title&gt;&lt;/periodical&gt;&lt;pages&gt;204-222&lt;/pages&gt;&lt;volume&gt;2&lt;/volume&gt;&lt;number&gt;1&lt;/number&gt;&lt;dates&gt;&lt;year&gt;2008&lt;/year&gt;&lt;/dates&gt;&lt;publisher&gt;Blackwell Publishing Ltd&lt;/publisher&gt;&lt;isbn&gt;1751-9004&lt;/isbn&gt;&lt;urls&gt;&lt;related-urls&gt;&lt;url&gt;http://dx.doi.org/10.1111/j.1751-9004.2007.00066.x&lt;/url&gt;&lt;/related-urls&gt;&lt;/urls&gt;&lt;electronic-resource-num&gt;10.1111/j.1751-9004.2007.00066.x&lt;/electronic-resource-num&gt;&lt;/record&gt;&lt;/Cite&gt;&lt;/EndNote&gt;</w:instrText>
      </w:r>
      <w:r w:rsidR="00D625E1" w:rsidRPr="0048167A">
        <w:rPr>
          <w:sz w:val="22"/>
          <w:szCs w:val="22"/>
          <w:lang w:val="en-US"/>
        </w:rPr>
        <w:fldChar w:fldCharType="separate"/>
      </w:r>
      <w:r w:rsidR="007725FF">
        <w:rPr>
          <w:noProof/>
          <w:sz w:val="22"/>
          <w:szCs w:val="22"/>
          <w:lang w:val="en-US"/>
        </w:rPr>
        <w:t>(Hornsey 2008)</w:t>
      </w:r>
      <w:r w:rsidR="00D625E1" w:rsidRPr="0048167A">
        <w:rPr>
          <w:sz w:val="22"/>
          <w:szCs w:val="22"/>
          <w:lang w:val="en-US"/>
        </w:rPr>
        <w:fldChar w:fldCharType="end"/>
      </w:r>
      <w:r w:rsidR="00D625E1" w:rsidRPr="0048167A">
        <w:rPr>
          <w:sz w:val="22"/>
          <w:szCs w:val="22"/>
          <w:lang w:val="en-US"/>
        </w:rPr>
        <w:t xml:space="preserve">, as </w:t>
      </w:r>
      <w:r w:rsidR="008C1EFF" w:rsidRPr="0048167A">
        <w:rPr>
          <w:sz w:val="22"/>
          <w:szCs w:val="22"/>
          <w:lang w:val="en-US"/>
        </w:rPr>
        <w:t xml:space="preserve">well as recent advances in emotion research </w:t>
      </w:r>
      <w:r w:rsidR="008C1EFF" w:rsidRPr="0048167A">
        <w:rPr>
          <w:sz w:val="22"/>
          <w:szCs w:val="22"/>
          <w:lang w:val="en-US"/>
        </w:rPr>
        <w:fldChar w:fldCharType="begin">
          <w:fldData xml:space="preserve">PEVuZE5vdGU+PENpdGU+PEF1dGhvcj5MZXJuZXI8L0F1dGhvcj48WWVhcj4yMDE1PC9ZZWFyPjxS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PEVuZE5vdGU+PENpdGU+PEF1dGhvcj5MZXJuZXI8L0F1dGhvcj48WWVhcj4yMDE1PC9ZZWFyPjxS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8C1EFF" w:rsidRPr="0048167A">
        <w:rPr>
          <w:sz w:val="22"/>
          <w:szCs w:val="22"/>
          <w:lang w:val="en-US"/>
        </w:rPr>
      </w:r>
      <w:r w:rsidR="008C1EFF" w:rsidRPr="0048167A">
        <w:rPr>
          <w:sz w:val="22"/>
          <w:szCs w:val="22"/>
          <w:lang w:val="en-US"/>
        </w:rPr>
        <w:fldChar w:fldCharType="separate"/>
      </w:r>
      <w:r w:rsidR="007725FF">
        <w:rPr>
          <w:noProof/>
          <w:sz w:val="22"/>
          <w:szCs w:val="22"/>
          <w:lang w:val="en-US"/>
        </w:rPr>
        <w:t>(Lerner et al. 2015, Lerner and Tiedens 2006, Harmeling et al. 2015)</w:t>
      </w:r>
      <w:r w:rsidR="008C1EFF" w:rsidRPr="0048167A">
        <w:rPr>
          <w:sz w:val="22"/>
          <w:szCs w:val="22"/>
          <w:lang w:val="en-US"/>
        </w:rPr>
        <w:fldChar w:fldCharType="end"/>
      </w:r>
      <w:r w:rsidRPr="0048167A">
        <w:rPr>
          <w:sz w:val="22"/>
          <w:szCs w:val="22"/>
          <w:lang w:val="en-US"/>
        </w:rPr>
        <w:t xml:space="preserve">. </w:t>
      </w:r>
      <w:r w:rsidR="00CA6389" w:rsidRPr="0048167A">
        <w:rPr>
          <w:sz w:val="22"/>
          <w:szCs w:val="22"/>
          <w:lang w:val="en-US"/>
        </w:rPr>
        <w:t>Building on these foundations,</w:t>
      </w:r>
      <w:r w:rsidR="008C1EFF" w:rsidRPr="0048167A">
        <w:rPr>
          <w:sz w:val="22"/>
          <w:szCs w:val="22"/>
          <w:lang w:val="en-US"/>
        </w:rPr>
        <w:t xml:space="preserve"> we introduce the </w:t>
      </w:r>
      <w:r w:rsidR="008C1EFF" w:rsidRPr="0048167A">
        <w:rPr>
          <w:i/>
          <w:sz w:val="22"/>
          <w:szCs w:val="22"/>
          <w:lang w:val="en-US"/>
        </w:rPr>
        <w:t>animosity transfer process</w:t>
      </w:r>
      <w:r w:rsidR="008C1EFF" w:rsidRPr="0048167A">
        <w:rPr>
          <w:sz w:val="22"/>
          <w:szCs w:val="22"/>
          <w:lang w:val="en-US"/>
        </w:rPr>
        <w:t xml:space="preserve">, </w:t>
      </w:r>
      <w:r w:rsidR="00BE09BF" w:rsidRPr="0048167A">
        <w:rPr>
          <w:sz w:val="22"/>
          <w:szCs w:val="22"/>
          <w:lang w:val="en-US"/>
        </w:rPr>
        <w:t>delineating</w:t>
      </w:r>
      <w:r w:rsidR="008C1EFF" w:rsidRPr="0048167A">
        <w:rPr>
          <w:sz w:val="22"/>
          <w:szCs w:val="22"/>
          <w:lang w:val="en-US"/>
        </w:rPr>
        <w:t xml:space="preserve"> the </w:t>
      </w:r>
      <w:r w:rsidR="003265D1" w:rsidRPr="0048167A">
        <w:rPr>
          <w:sz w:val="22"/>
          <w:szCs w:val="22"/>
          <w:lang w:val="en-US"/>
        </w:rPr>
        <w:t>route</w:t>
      </w:r>
      <w:r w:rsidR="008C1EFF" w:rsidRPr="0048167A">
        <w:rPr>
          <w:sz w:val="22"/>
          <w:szCs w:val="22"/>
          <w:lang w:val="en-US"/>
        </w:rPr>
        <w:t xml:space="preserve"> by which consumer animosity towards a </w:t>
      </w:r>
      <w:r w:rsidR="00801C5C" w:rsidRPr="0048167A">
        <w:rPr>
          <w:sz w:val="22"/>
          <w:szCs w:val="22"/>
          <w:lang w:val="en-US"/>
        </w:rPr>
        <w:t>sponsor</w:t>
      </w:r>
      <w:r w:rsidR="008C1EFF" w:rsidRPr="0048167A">
        <w:rPr>
          <w:sz w:val="22"/>
          <w:szCs w:val="22"/>
          <w:lang w:val="en-US"/>
        </w:rPr>
        <w:t>’s country</w:t>
      </w:r>
      <w:r w:rsidR="00DC4687" w:rsidRPr="0048167A">
        <w:rPr>
          <w:sz w:val="22"/>
          <w:szCs w:val="22"/>
          <w:lang w:val="en-US"/>
        </w:rPr>
        <w:t>-</w:t>
      </w:r>
      <w:r w:rsidR="008C1EFF" w:rsidRPr="0048167A">
        <w:rPr>
          <w:sz w:val="22"/>
          <w:szCs w:val="22"/>
          <w:lang w:val="en-US"/>
        </w:rPr>
        <w:t>of</w:t>
      </w:r>
      <w:r w:rsidR="00DC4687" w:rsidRPr="0048167A">
        <w:rPr>
          <w:sz w:val="22"/>
          <w:szCs w:val="22"/>
          <w:lang w:val="en-US"/>
        </w:rPr>
        <w:t>-</w:t>
      </w:r>
      <w:r w:rsidR="008C1EFF" w:rsidRPr="0048167A">
        <w:rPr>
          <w:sz w:val="22"/>
          <w:szCs w:val="22"/>
          <w:lang w:val="en-US"/>
        </w:rPr>
        <w:t xml:space="preserve">origin </w:t>
      </w:r>
      <w:r w:rsidR="00CA6389" w:rsidRPr="0048167A">
        <w:rPr>
          <w:sz w:val="22"/>
          <w:szCs w:val="22"/>
          <w:lang w:val="en-US"/>
        </w:rPr>
        <w:t>affects</w:t>
      </w:r>
      <w:r w:rsidR="008C1EFF" w:rsidRPr="0048167A">
        <w:rPr>
          <w:sz w:val="22"/>
          <w:szCs w:val="22"/>
          <w:lang w:val="en-US"/>
        </w:rPr>
        <w:t xml:space="preserve"> brand attitude. </w:t>
      </w:r>
      <w:r w:rsidR="004101AC">
        <w:rPr>
          <w:sz w:val="22"/>
          <w:szCs w:val="22"/>
          <w:lang w:val="en-US"/>
        </w:rPr>
        <w:t>Our model</w:t>
      </w:r>
      <w:r w:rsidR="008C1EFF" w:rsidRPr="0048167A">
        <w:rPr>
          <w:sz w:val="22"/>
          <w:szCs w:val="22"/>
          <w:lang w:val="en-US"/>
        </w:rPr>
        <w:t xml:space="preserve"> posits that </w:t>
      </w:r>
      <w:r w:rsidR="003265D1" w:rsidRPr="0048167A">
        <w:rPr>
          <w:sz w:val="22"/>
          <w:szCs w:val="22"/>
          <w:lang w:val="en-US"/>
        </w:rPr>
        <w:t>brand</w:t>
      </w:r>
      <w:r w:rsidR="008C1EFF" w:rsidRPr="0048167A">
        <w:rPr>
          <w:sz w:val="22"/>
          <w:szCs w:val="22"/>
          <w:lang w:val="en-US"/>
        </w:rPr>
        <w:t xml:space="preserve"> denigration hinges on the</w:t>
      </w:r>
      <w:r w:rsidR="002A018E" w:rsidRPr="0048167A">
        <w:rPr>
          <w:sz w:val="22"/>
          <w:szCs w:val="22"/>
          <w:lang w:val="en-US"/>
        </w:rPr>
        <w:t xml:space="preserve"> integral</w:t>
      </w:r>
      <w:r w:rsidR="008C1EFF" w:rsidRPr="0048167A">
        <w:rPr>
          <w:sz w:val="22"/>
          <w:szCs w:val="22"/>
          <w:lang w:val="en-US"/>
        </w:rPr>
        <w:t xml:space="preserve"> agonistic emotion</w:t>
      </w:r>
      <w:r w:rsidR="003265D1" w:rsidRPr="0048167A">
        <w:rPr>
          <w:sz w:val="22"/>
          <w:szCs w:val="22"/>
          <w:lang w:val="en-US"/>
        </w:rPr>
        <w:t xml:space="preserve"> (anger)</w:t>
      </w:r>
      <w:r w:rsidR="008C1EFF" w:rsidRPr="0048167A">
        <w:rPr>
          <w:sz w:val="22"/>
          <w:szCs w:val="22"/>
          <w:lang w:val="en-US"/>
        </w:rPr>
        <w:t xml:space="preserve"> a consumer feels </w:t>
      </w:r>
      <w:r w:rsidR="00BD0C38" w:rsidRPr="0048167A">
        <w:rPr>
          <w:sz w:val="22"/>
          <w:szCs w:val="22"/>
          <w:lang w:val="en-US"/>
        </w:rPr>
        <w:t xml:space="preserve">when </w:t>
      </w:r>
      <w:r w:rsidR="003265D1" w:rsidRPr="0048167A">
        <w:rPr>
          <w:sz w:val="22"/>
          <w:szCs w:val="22"/>
          <w:lang w:val="en-US"/>
        </w:rPr>
        <w:t xml:space="preserve">they </w:t>
      </w:r>
      <w:r w:rsidR="00BD0C38" w:rsidRPr="0048167A">
        <w:rPr>
          <w:sz w:val="22"/>
          <w:szCs w:val="22"/>
          <w:lang w:val="en-US"/>
        </w:rPr>
        <w:t xml:space="preserve">learn </w:t>
      </w:r>
      <w:r w:rsidR="003265D1" w:rsidRPr="0048167A">
        <w:rPr>
          <w:sz w:val="22"/>
          <w:szCs w:val="22"/>
          <w:lang w:val="en-US"/>
        </w:rPr>
        <w:t>about</w:t>
      </w:r>
      <w:r w:rsidR="008C1EFF" w:rsidRPr="0048167A">
        <w:rPr>
          <w:sz w:val="22"/>
          <w:szCs w:val="22"/>
          <w:lang w:val="en-US"/>
        </w:rPr>
        <w:t xml:space="preserve"> </w:t>
      </w:r>
      <w:r w:rsidRPr="0048167A">
        <w:rPr>
          <w:sz w:val="22"/>
          <w:szCs w:val="22"/>
          <w:lang w:val="en-US"/>
        </w:rPr>
        <w:t>a foreign brand</w:t>
      </w:r>
      <w:r w:rsidR="008C1EFF" w:rsidRPr="0048167A">
        <w:rPr>
          <w:sz w:val="22"/>
          <w:szCs w:val="22"/>
          <w:lang w:val="en-US"/>
        </w:rPr>
        <w:t xml:space="preserve"> </w:t>
      </w:r>
      <w:r w:rsidR="00723DD1" w:rsidRPr="0048167A">
        <w:rPr>
          <w:sz w:val="22"/>
          <w:szCs w:val="22"/>
          <w:lang w:val="en-US"/>
        </w:rPr>
        <w:t>sponsor</w:t>
      </w:r>
      <w:r w:rsidRPr="0048167A">
        <w:rPr>
          <w:sz w:val="22"/>
          <w:szCs w:val="22"/>
          <w:lang w:val="en-US"/>
        </w:rPr>
        <w:t xml:space="preserve">ing a domestic object (or entity). In turn, </w:t>
      </w:r>
      <w:r w:rsidR="008C1EFF" w:rsidRPr="0048167A">
        <w:rPr>
          <w:sz w:val="22"/>
          <w:szCs w:val="22"/>
          <w:lang w:val="en-US"/>
        </w:rPr>
        <w:t xml:space="preserve">cognitive processing </w:t>
      </w:r>
      <w:r w:rsidR="00DC4687" w:rsidRPr="0048167A">
        <w:rPr>
          <w:sz w:val="22"/>
          <w:szCs w:val="22"/>
          <w:lang w:val="en-US"/>
        </w:rPr>
        <w:t>ability</w:t>
      </w:r>
      <w:r w:rsidR="00C65E5B" w:rsidRPr="0048167A">
        <w:rPr>
          <w:sz w:val="22"/>
          <w:szCs w:val="22"/>
          <w:lang w:val="en-US"/>
        </w:rPr>
        <w:t xml:space="preserve"> changes, </w:t>
      </w:r>
      <w:r w:rsidR="002946DA">
        <w:rPr>
          <w:sz w:val="22"/>
          <w:szCs w:val="22"/>
          <w:lang w:val="en-US"/>
        </w:rPr>
        <w:t>diminishing</w:t>
      </w:r>
      <w:r w:rsidR="008C1EFF" w:rsidRPr="0048167A">
        <w:rPr>
          <w:sz w:val="22"/>
          <w:szCs w:val="22"/>
          <w:lang w:val="en-US"/>
        </w:rPr>
        <w:t xml:space="preserve"> perceptions of </w:t>
      </w:r>
      <w:r w:rsidR="00BD0C38" w:rsidRPr="0048167A">
        <w:rPr>
          <w:sz w:val="22"/>
          <w:szCs w:val="22"/>
          <w:lang w:val="en-US"/>
        </w:rPr>
        <w:t>congruency or fit</w:t>
      </w:r>
      <w:r w:rsidR="008C1EFF" w:rsidRPr="0048167A">
        <w:rPr>
          <w:sz w:val="22"/>
          <w:szCs w:val="22"/>
          <w:lang w:val="en-US"/>
        </w:rPr>
        <w:t xml:space="preserve"> between </w:t>
      </w:r>
      <w:r w:rsidR="000A0919" w:rsidRPr="0048167A">
        <w:rPr>
          <w:sz w:val="22"/>
          <w:szCs w:val="22"/>
          <w:lang w:val="en-US"/>
        </w:rPr>
        <w:t xml:space="preserve">the two </w:t>
      </w:r>
      <w:r w:rsidR="008C1EFF" w:rsidRPr="0048167A">
        <w:rPr>
          <w:sz w:val="22"/>
          <w:szCs w:val="22"/>
          <w:lang w:val="en-US"/>
        </w:rPr>
        <w:t xml:space="preserve">partners. </w:t>
      </w:r>
      <w:r w:rsidR="003265D1" w:rsidRPr="0048167A">
        <w:rPr>
          <w:sz w:val="22"/>
          <w:szCs w:val="22"/>
          <w:lang w:val="en-US"/>
        </w:rPr>
        <w:t xml:space="preserve">In search of a </w:t>
      </w:r>
      <w:r w:rsidR="009175BD" w:rsidRPr="0048167A">
        <w:rPr>
          <w:sz w:val="22"/>
          <w:szCs w:val="22"/>
          <w:lang w:val="en-US"/>
        </w:rPr>
        <w:t>remedy,</w:t>
      </w:r>
      <w:r w:rsidR="003265D1" w:rsidRPr="0048167A">
        <w:rPr>
          <w:sz w:val="22"/>
          <w:szCs w:val="22"/>
          <w:lang w:val="en-US"/>
        </w:rPr>
        <w:t xml:space="preserve"> we explore whether </w:t>
      </w:r>
      <w:r w:rsidRPr="0048167A">
        <w:rPr>
          <w:sz w:val="22"/>
          <w:szCs w:val="22"/>
          <w:lang w:val="en-US"/>
        </w:rPr>
        <w:t>foreign brands are able to mitigate the degree of denigration</w:t>
      </w:r>
      <w:r w:rsidR="004101AC">
        <w:rPr>
          <w:sz w:val="22"/>
          <w:szCs w:val="22"/>
          <w:lang w:val="en-US"/>
        </w:rPr>
        <w:t xml:space="preserve"> through managing the agonistic emotion a person feels,</w:t>
      </w:r>
      <w:r w:rsidR="00165062">
        <w:rPr>
          <w:sz w:val="22"/>
          <w:szCs w:val="22"/>
          <w:lang w:val="en-US"/>
        </w:rPr>
        <w:t xml:space="preserve"> through a process</w:t>
      </w:r>
      <w:r w:rsidR="004101AC">
        <w:rPr>
          <w:sz w:val="22"/>
          <w:szCs w:val="22"/>
          <w:lang w:val="en-US"/>
        </w:rPr>
        <w:t xml:space="preserve"> by</w:t>
      </w:r>
      <w:r w:rsidRPr="0048167A">
        <w:rPr>
          <w:sz w:val="22"/>
          <w:szCs w:val="22"/>
          <w:lang w:val="en-US"/>
        </w:rPr>
        <w:t xml:space="preserve"> </w:t>
      </w:r>
      <w:r w:rsidR="00165062">
        <w:rPr>
          <w:sz w:val="22"/>
          <w:szCs w:val="22"/>
          <w:lang w:val="en-US"/>
        </w:rPr>
        <w:t>which they</w:t>
      </w:r>
      <w:r w:rsidR="002946DA">
        <w:rPr>
          <w:sz w:val="22"/>
          <w:szCs w:val="22"/>
          <w:lang w:val="en-US"/>
        </w:rPr>
        <w:t>:</w:t>
      </w:r>
      <w:r w:rsidR="00165062">
        <w:rPr>
          <w:sz w:val="22"/>
          <w:szCs w:val="22"/>
          <w:lang w:val="en-US"/>
        </w:rPr>
        <w:t xml:space="preserve"> </w:t>
      </w:r>
      <w:r w:rsidR="00D625E1" w:rsidRPr="0048167A">
        <w:rPr>
          <w:sz w:val="22"/>
          <w:szCs w:val="22"/>
          <w:lang w:val="en-US"/>
        </w:rPr>
        <w:t>(a) fram</w:t>
      </w:r>
      <w:r w:rsidR="00165062">
        <w:rPr>
          <w:sz w:val="22"/>
          <w:szCs w:val="22"/>
          <w:lang w:val="en-US"/>
        </w:rPr>
        <w:t>e</w:t>
      </w:r>
      <w:r w:rsidR="00D625E1" w:rsidRPr="0048167A">
        <w:rPr>
          <w:sz w:val="22"/>
          <w:szCs w:val="22"/>
          <w:lang w:val="en-US"/>
        </w:rPr>
        <w:t xml:space="preserve"> the sponsorship announcement </w:t>
      </w:r>
      <w:r w:rsidR="00165062">
        <w:rPr>
          <w:sz w:val="22"/>
          <w:szCs w:val="22"/>
          <w:lang w:val="en-US"/>
        </w:rPr>
        <w:t>using</w:t>
      </w:r>
      <w:r w:rsidR="0048167A">
        <w:rPr>
          <w:sz w:val="22"/>
          <w:szCs w:val="22"/>
          <w:lang w:val="en-US"/>
        </w:rPr>
        <w:t xml:space="preserve"> an honest justification</w:t>
      </w:r>
      <w:r w:rsidR="004101AC">
        <w:rPr>
          <w:sz w:val="22"/>
          <w:szCs w:val="22"/>
          <w:lang w:val="en-US"/>
        </w:rPr>
        <w:t xml:space="preserve"> (i.e. we are sponsoring this team ‘because’…)</w:t>
      </w:r>
      <w:r w:rsidR="002946DA">
        <w:rPr>
          <w:sz w:val="22"/>
          <w:szCs w:val="22"/>
          <w:lang w:val="en-US"/>
        </w:rPr>
        <w:t>,</w:t>
      </w:r>
      <w:r w:rsidR="0048167A">
        <w:rPr>
          <w:sz w:val="22"/>
          <w:szCs w:val="22"/>
          <w:lang w:val="en-US"/>
        </w:rPr>
        <w:t xml:space="preserve"> </w:t>
      </w:r>
      <w:r w:rsidR="002946DA">
        <w:rPr>
          <w:sz w:val="22"/>
          <w:szCs w:val="22"/>
          <w:lang w:val="en-US"/>
        </w:rPr>
        <w:t xml:space="preserve">or </w:t>
      </w:r>
      <w:r w:rsidR="00D625E1" w:rsidRPr="0048167A">
        <w:rPr>
          <w:sz w:val="22"/>
          <w:szCs w:val="22"/>
          <w:lang w:val="en-US"/>
        </w:rPr>
        <w:t xml:space="preserve">(b) </w:t>
      </w:r>
      <w:r w:rsidRPr="0048167A">
        <w:rPr>
          <w:sz w:val="22"/>
          <w:szCs w:val="22"/>
          <w:lang w:val="en-US"/>
        </w:rPr>
        <w:t>provid</w:t>
      </w:r>
      <w:r w:rsidR="00165062">
        <w:rPr>
          <w:sz w:val="22"/>
          <w:szCs w:val="22"/>
          <w:lang w:val="en-US"/>
        </w:rPr>
        <w:t>e some</w:t>
      </w:r>
      <w:r w:rsidRPr="0048167A">
        <w:rPr>
          <w:sz w:val="22"/>
          <w:szCs w:val="22"/>
          <w:lang w:val="en-US"/>
        </w:rPr>
        <w:t xml:space="preserve"> advance</w:t>
      </w:r>
      <w:r w:rsidR="002513BE" w:rsidRPr="0048167A">
        <w:rPr>
          <w:sz w:val="22"/>
          <w:szCs w:val="22"/>
          <w:lang w:val="en-US"/>
        </w:rPr>
        <w:t>d</w:t>
      </w:r>
      <w:r w:rsidRPr="0048167A">
        <w:rPr>
          <w:sz w:val="22"/>
          <w:szCs w:val="22"/>
          <w:lang w:val="en-US"/>
        </w:rPr>
        <w:t xml:space="preserve"> warning </w:t>
      </w:r>
      <w:r w:rsidR="00165062">
        <w:rPr>
          <w:sz w:val="22"/>
          <w:szCs w:val="22"/>
          <w:lang w:val="en-US"/>
        </w:rPr>
        <w:t>for</w:t>
      </w:r>
      <w:r w:rsidRPr="0048167A">
        <w:rPr>
          <w:sz w:val="22"/>
          <w:szCs w:val="22"/>
          <w:lang w:val="en-US"/>
        </w:rPr>
        <w:t xml:space="preserve"> </w:t>
      </w:r>
      <w:r w:rsidR="00AD0EDD" w:rsidRPr="0048167A">
        <w:rPr>
          <w:sz w:val="22"/>
          <w:szCs w:val="22"/>
          <w:lang w:val="en-US"/>
        </w:rPr>
        <w:t>the</w:t>
      </w:r>
      <w:r w:rsidR="00002263" w:rsidRPr="0048167A">
        <w:rPr>
          <w:sz w:val="22"/>
          <w:szCs w:val="22"/>
          <w:lang w:val="en-US"/>
        </w:rPr>
        <w:t xml:space="preserve"> sponsorship</w:t>
      </w:r>
      <w:r w:rsidR="00165062">
        <w:rPr>
          <w:sz w:val="22"/>
          <w:szCs w:val="22"/>
          <w:lang w:val="en-US"/>
        </w:rPr>
        <w:t xml:space="preserve"> (i.e. use a preannouncement)</w:t>
      </w:r>
      <w:r w:rsidR="003265D1" w:rsidRPr="0048167A">
        <w:rPr>
          <w:sz w:val="22"/>
          <w:szCs w:val="22"/>
          <w:lang w:val="en-US"/>
        </w:rPr>
        <w:t xml:space="preserve">. </w:t>
      </w:r>
    </w:p>
    <w:p w14:paraId="7B58E6D3" w14:textId="77777777" w:rsidR="000A0919" w:rsidRPr="0048167A" w:rsidRDefault="000A0919" w:rsidP="001C776F">
      <w:pPr>
        <w:spacing w:line="480" w:lineRule="auto"/>
        <w:rPr>
          <w:sz w:val="22"/>
          <w:szCs w:val="22"/>
          <w:lang w:val="en-US"/>
        </w:rPr>
      </w:pPr>
    </w:p>
    <w:p w14:paraId="7FB916B8" w14:textId="3504288B" w:rsidR="001C1A5E" w:rsidRPr="001E2146" w:rsidRDefault="00BE1CAC" w:rsidP="001C776F">
      <w:pPr>
        <w:spacing w:line="480" w:lineRule="auto"/>
        <w:ind w:firstLine="720"/>
        <w:rPr>
          <w:sz w:val="22"/>
          <w:szCs w:val="22"/>
          <w:lang w:val="en-US"/>
        </w:rPr>
      </w:pPr>
      <w:r w:rsidRPr="0048167A">
        <w:rPr>
          <w:sz w:val="22"/>
          <w:szCs w:val="22"/>
          <w:lang w:val="en-US"/>
        </w:rPr>
        <w:t>We make</w:t>
      </w:r>
      <w:r w:rsidR="00CA4FC1" w:rsidRPr="0048167A">
        <w:rPr>
          <w:sz w:val="22"/>
          <w:szCs w:val="22"/>
          <w:lang w:val="en-US"/>
        </w:rPr>
        <w:t xml:space="preserve"> three main </w:t>
      </w:r>
      <w:r w:rsidR="00DE677E" w:rsidRPr="0048167A">
        <w:rPr>
          <w:sz w:val="22"/>
          <w:szCs w:val="22"/>
          <w:lang w:val="en-US"/>
        </w:rPr>
        <w:t>contributions</w:t>
      </w:r>
      <w:r w:rsidR="00801C5C" w:rsidRPr="0048167A">
        <w:rPr>
          <w:sz w:val="22"/>
          <w:szCs w:val="22"/>
          <w:lang w:val="en-US"/>
        </w:rPr>
        <w:t xml:space="preserve"> to</w:t>
      </w:r>
      <w:r w:rsidR="003547E2" w:rsidRPr="0048167A">
        <w:rPr>
          <w:sz w:val="22"/>
          <w:szCs w:val="22"/>
          <w:lang w:val="en-US"/>
        </w:rPr>
        <w:t xml:space="preserve"> the</w:t>
      </w:r>
      <w:r w:rsidR="00801C5C" w:rsidRPr="0048167A">
        <w:rPr>
          <w:sz w:val="22"/>
          <w:szCs w:val="22"/>
          <w:lang w:val="en-US"/>
        </w:rPr>
        <w:t xml:space="preserve"> </w:t>
      </w:r>
      <w:r w:rsidR="003547E2" w:rsidRPr="0048167A">
        <w:rPr>
          <w:sz w:val="22"/>
          <w:szCs w:val="22"/>
          <w:lang w:val="en-US"/>
        </w:rPr>
        <w:t xml:space="preserve">international marketing and </w:t>
      </w:r>
      <w:r w:rsidR="00BD0C38" w:rsidRPr="0048167A">
        <w:rPr>
          <w:sz w:val="22"/>
          <w:szCs w:val="22"/>
          <w:lang w:val="en-US"/>
        </w:rPr>
        <w:t xml:space="preserve">sponsorship </w:t>
      </w:r>
      <w:r w:rsidR="003547E2" w:rsidRPr="0048167A">
        <w:rPr>
          <w:sz w:val="22"/>
          <w:szCs w:val="22"/>
          <w:lang w:val="en-US"/>
        </w:rPr>
        <w:t>literature</w:t>
      </w:r>
      <w:r w:rsidR="003567F2" w:rsidRPr="0048167A">
        <w:rPr>
          <w:sz w:val="22"/>
          <w:szCs w:val="22"/>
          <w:lang w:val="en-US"/>
        </w:rPr>
        <w:t>s</w:t>
      </w:r>
      <w:r w:rsidR="00DE677E" w:rsidRPr="0048167A">
        <w:rPr>
          <w:sz w:val="22"/>
          <w:szCs w:val="22"/>
          <w:lang w:val="en-US"/>
        </w:rPr>
        <w:t>.</w:t>
      </w:r>
      <w:r w:rsidR="000A0919" w:rsidRPr="0048167A">
        <w:rPr>
          <w:sz w:val="22"/>
          <w:szCs w:val="22"/>
          <w:lang w:val="en-US"/>
        </w:rPr>
        <w:t xml:space="preserve"> Firstly,</w:t>
      </w:r>
      <w:r w:rsidR="00E426CB" w:rsidRPr="0048167A">
        <w:rPr>
          <w:sz w:val="22"/>
          <w:szCs w:val="22"/>
          <w:lang w:val="en-US"/>
        </w:rPr>
        <w:t xml:space="preserve"> </w:t>
      </w:r>
      <w:r w:rsidR="00313082" w:rsidRPr="0048167A">
        <w:rPr>
          <w:sz w:val="22"/>
          <w:szCs w:val="22"/>
          <w:lang w:val="en-US"/>
        </w:rPr>
        <w:t xml:space="preserve">we extend understanding of </w:t>
      </w:r>
      <w:r w:rsidR="00313082" w:rsidRPr="0048167A">
        <w:rPr>
          <w:i/>
          <w:sz w:val="22"/>
          <w:szCs w:val="22"/>
          <w:lang w:val="en-US"/>
        </w:rPr>
        <w:t>how</w:t>
      </w:r>
      <w:r w:rsidR="00313082" w:rsidRPr="0048167A">
        <w:rPr>
          <w:sz w:val="22"/>
          <w:szCs w:val="22"/>
          <w:lang w:val="en-US"/>
        </w:rPr>
        <w:t xml:space="preserve"> animosity transfers to brand responses. Previous </w:t>
      </w:r>
      <w:r w:rsidR="00DE677E" w:rsidRPr="0048167A">
        <w:rPr>
          <w:sz w:val="22"/>
          <w:szCs w:val="22"/>
          <w:lang w:val="en-US"/>
        </w:rPr>
        <w:t>animosity research</w:t>
      </w:r>
      <w:r w:rsidR="000A0919" w:rsidRPr="0048167A">
        <w:rPr>
          <w:sz w:val="22"/>
          <w:szCs w:val="22"/>
          <w:lang w:val="en-US"/>
        </w:rPr>
        <w:t xml:space="preserve"> generally </w:t>
      </w:r>
      <w:r w:rsidR="00942011" w:rsidRPr="0048167A">
        <w:rPr>
          <w:sz w:val="22"/>
          <w:szCs w:val="22"/>
          <w:lang w:val="en-US"/>
        </w:rPr>
        <w:fldChar w:fldCharType="begin">
          <w:fldData xml:space="preserve">PEVuZE5vdGU+PENpdGU+PEF1dGhvcj5LbGVpbjwvQXV0aG9yPjxZZWFyPjIwMDI8L1llYXI+PFJl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PEVuZE5vdGU+PENpdGU+PEF1dGhvcj5LbGVpbjwvQXV0aG9yPjxZZWFyPjIwMDI8L1llYXI+PFJl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942011" w:rsidRPr="0048167A">
        <w:rPr>
          <w:sz w:val="22"/>
          <w:szCs w:val="22"/>
          <w:lang w:val="en-US"/>
        </w:rPr>
      </w:r>
      <w:r w:rsidR="00942011" w:rsidRPr="0048167A">
        <w:rPr>
          <w:sz w:val="22"/>
          <w:szCs w:val="22"/>
          <w:lang w:val="en-US"/>
        </w:rPr>
        <w:fldChar w:fldCharType="separate"/>
      </w:r>
      <w:r w:rsidR="007725FF">
        <w:rPr>
          <w:noProof/>
          <w:sz w:val="22"/>
          <w:szCs w:val="22"/>
          <w:lang w:val="en-US"/>
        </w:rPr>
        <w:t>(Klein 2002, Klein et al. 1998, Riefler and Diamantopoulos 2007, Funk et al. 2010)</w:t>
      </w:r>
      <w:r w:rsidR="00942011" w:rsidRPr="0048167A">
        <w:rPr>
          <w:sz w:val="22"/>
          <w:szCs w:val="22"/>
          <w:lang w:val="en-US"/>
        </w:rPr>
        <w:fldChar w:fldCharType="end"/>
      </w:r>
      <w:r w:rsidR="00801C5C" w:rsidRPr="0048167A">
        <w:rPr>
          <w:sz w:val="22"/>
          <w:szCs w:val="22"/>
          <w:lang w:val="en-US"/>
        </w:rPr>
        <w:t>,</w:t>
      </w:r>
      <w:r w:rsidR="00F17CD8" w:rsidRPr="0048167A">
        <w:rPr>
          <w:sz w:val="22"/>
          <w:szCs w:val="22"/>
          <w:lang w:val="en-US"/>
        </w:rPr>
        <w:t xml:space="preserve"> </w:t>
      </w:r>
      <w:r w:rsidR="000A0919" w:rsidRPr="0048167A">
        <w:rPr>
          <w:sz w:val="22"/>
          <w:szCs w:val="22"/>
          <w:lang w:val="en-US"/>
        </w:rPr>
        <w:t>and within the sponsorship</w:t>
      </w:r>
      <w:r w:rsidR="00E426CB" w:rsidRPr="0048167A">
        <w:rPr>
          <w:sz w:val="22"/>
          <w:szCs w:val="22"/>
          <w:lang w:val="en-US"/>
        </w:rPr>
        <w:t xml:space="preserve"> </w:t>
      </w:r>
      <w:r w:rsidR="00313082" w:rsidRPr="0048167A">
        <w:rPr>
          <w:sz w:val="22"/>
          <w:szCs w:val="22"/>
          <w:lang w:val="en-US"/>
        </w:rPr>
        <w:t>domain</w:t>
      </w:r>
      <w:r w:rsidR="000A0919" w:rsidRPr="0048167A">
        <w:rPr>
          <w:sz w:val="22"/>
          <w:szCs w:val="22"/>
          <w:lang w:val="en-US"/>
        </w:rPr>
        <w:t xml:space="preserve"> </w:t>
      </w:r>
      <w:r w:rsidR="009175BD" w:rsidRPr="0048167A">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9175BD" w:rsidRPr="0048167A">
        <w:rPr>
          <w:sz w:val="22"/>
          <w:szCs w:val="22"/>
          <w:lang w:val="en-US"/>
        </w:rPr>
      </w:r>
      <w:r w:rsidR="009175BD" w:rsidRPr="0048167A">
        <w:rPr>
          <w:sz w:val="22"/>
          <w:szCs w:val="22"/>
          <w:lang w:val="en-US"/>
        </w:rPr>
        <w:fldChar w:fldCharType="separate"/>
      </w:r>
      <w:r w:rsidR="007725FF">
        <w:rPr>
          <w:noProof/>
          <w:sz w:val="22"/>
          <w:szCs w:val="22"/>
          <w:lang w:val="en-US"/>
        </w:rPr>
        <w:t>(Meng-Lewis et al. 2013, Lee and Mazodier 2015)</w:t>
      </w:r>
      <w:r w:rsidR="009175BD" w:rsidRPr="0048167A">
        <w:rPr>
          <w:sz w:val="22"/>
          <w:szCs w:val="22"/>
          <w:lang w:val="en-US"/>
        </w:rPr>
        <w:fldChar w:fldCharType="end"/>
      </w:r>
      <w:r w:rsidR="000A0919" w:rsidRPr="0048167A">
        <w:rPr>
          <w:sz w:val="22"/>
          <w:szCs w:val="22"/>
          <w:lang w:val="en-US"/>
        </w:rPr>
        <w:t>, specif</w:t>
      </w:r>
      <w:r w:rsidR="00313082" w:rsidRPr="0048167A">
        <w:rPr>
          <w:sz w:val="22"/>
          <w:szCs w:val="22"/>
          <w:lang w:val="en-US"/>
        </w:rPr>
        <w:t>ies</w:t>
      </w:r>
      <w:r w:rsidR="000A0919" w:rsidRPr="0048167A">
        <w:rPr>
          <w:sz w:val="22"/>
          <w:szCs w:val="22"/>
          <w:lang w:val="en-US"/>
        </w:rPr>
        <w:t xml:space="preserve"> and test</w:t>
      </w:r>
      <w:r w:rsidR="00313082" w:rsidRPr="0048167A">
        <w:rPr>
          <w:sz w:val="22"/>
          <w:szCs w:val="22"/>
          <w:lang w:val="en-US"/>
        </w:rPr>
        <w:t>s</w:t>
      </w:r>
      <w:r w:rsidR="00E426CB" w:rsidRPr="0048167A">
        <w:rPr>
          <w:sz w:val="22"/>
          <w:szCs w:val="22"/>
          <w:lang w:val="en-US"/>
        </w:rPr>
        <w:t xml:space="preserve"> the</w:t>
      </w:r>
      <w:r w:rsidR="000A0919" w:rsidRPr="0048167A">
        <w:rPr>
          <w:sz w:val="22"/>
          <w:szCs w:val="22"/>
          <w:lang w:val="en-US"/>
        </w:rPr>
        <w:t xml:space="preserve"> direct </w:t>
      </w:r>
      <w:r w:rsidR="00E426CB" w:rsidRPr="0048167A">
        <w:rPr>
          <w:sz w:val="22"/>
          <w:szCs w:val="22"/>
          <w:lang w:val="en-US"/>
        </w:rPr>
        <w:t>effect</w:t>
      </w:r>
      <w:r w:rsidR="000A0919" w:rsidRPr="0048167A">
        <w:rPr>
          <w:sz w:val="22"/>
          <w:szCs w:val="22"/>
          <w:lang w:val="en-US"/>
        </w:rPr>
        <w:t xml:space="preserve"> </w:t>
      </w:r>
      <w:r w:rsidR="00313082" w:rsidRPr="0048167A">
        <w:rPr>
          <w:sz w:val="22"/>
          <w:szCs w:val="22"/>
          <w:lang w:val="en-US"/>
        </w:rPr>
        <w:t>of animosity</w:t>
      </w:r>
      <w:r w:rsidR="00E426CB" w:rsidRPr="0048167A">
        <w:rPr>
          <w:sz w:val="22"/>
          <w:szCs w:val="22"/>
          <w:lang w:val="en-US"/>
        </w:rPr>
        <w:t xml:space="preserve"> on selected </w:t>
      </w:r>
      <w:r w:rsidR="00CA4FC1" w:rsidRPr="0048167A">
        <w:rPr>
          <w:sz w:val="22"/>
          <w:szCs w:val="22"/>
          <w:lang w:val="en-US"/>
        </w:rPr>
        <w:t>dependent</w:t>
      </w:r>
      <w:r w:rsidR="000A0919" w:rsidRPr="0048167A">
        <w:rPr>
          <w:sz w:val="22"/>
          <w:szCs w:val="22"/>
          <w:lang w:val="en-US"/>
        </w:rPr>
        <w:t xml:space="preserve"> </w:t>
      </w:r>
      <w:r w:rsidR="00DE677E" w:rsidRPr="0048167A">
        <w:rPr>
          <w:sz w:val="22"/>
          <w:szCs w:val="22"/>
          <w:lang w:val="en-US"/>
        </w:rPr>
        <w:t>variables</w:t>
      </w:r>
      <w:r w:rsidR="00313082" w:rsidRPr="0048167A">
        <w:rPr>
          <w:sz w:val="22"/>
          <w:szCs w:val="22"/>
          <w:lang w:val="en-US"/>
        </w:rPr>
        <w:t>. The latter</w:t>
      </w:r>
      <w:r w:rsidR="00DE677E" w:rsidRPr="0048167A">
        <w:rPr>
          <w:sz w:val="22"/>
          <w:szCs w:val="22"/>
          <w:lang w:val="en-US"/>
        </w:rPr>
        <w:t xml:space="preserve"> </w:t>
      </w:r>
      <w:r w:rsidR="00313082" w:rsidRPr="0048167A">
        <w:rPr>
          <w:sz w:val="22"/>
          <w:szCs w:val="22"/>
          <w:lang w:val="en-US"/>
        </w:rPr>
        <w:t>includes</w:t>
      </w:r>
      <w:r w:rsidR="00DE677E" w:rsidRPr="0048167A">
        <w:rPr>
          <w:sz w:val="22"/>
          <w:szCs w:val="22"/>
          <w:lang w:val="en-US"/>
        </w:rPr>
        <w:t xml:space="preserve"> </w:t>
      </w:r>
      <w:r w:rsidR="00CA4FC1" w:rsidRPr="0048167A">
        <w:rPr>
          <w:sz w:val="22"/>
          <w:szCs w:val="22"/>
          <w:lang w:val="en-US"/>
        </w:rPr>
        <w:t xml:space="preserve">important outcomes such as </w:t>
      </w:r>
      <w:r w:rsidR="002946DA">
        <w:rPr>
          <w:sz w:val="22"/>
          <w:szCs w:val="22"/>
          <w:lang w:val="en-US"/>
        </w:rPr>
        <w:t>w</w:t>
      </w:r>
      <w:r w:rsidR="00DE677E" w:rsidRPr="0048167A">
        <w:rPr>
          <w:sz w:val="22"/>
          <w:szCs w:val="22"/>
          <w:lang w:val="en-US"/>
        </w:rPr>
        <w:t>illingness to purchase (WTP), brand attitude, product avoidance</w:t>
      </w:r>
      <w:r w:rsidR="00801C5C" w:rsidRPr="0048167A">
        <w:rPr>
          <w:sz w:val="22"/>
          <w:szCs w:val="22"/>
          <w:lang w:val="en-US"/>
        </w:rPr>
        <w:t>,</w:t>
      </w:r>
      <w:r w:rsidR="00DE677E" w:rsidRPr="0048167A">
        <w:rPr>
          <w:sz w:val="22"/>
          <w:szCs w:val="22"/>
          <w:lang w:val="en-US"/>
        </w:rPr>
        <w:t xml:space="preserve"> </w:t>
      </w:r>
      <w:r w:rsidR="00E426CB" w:rsidRPr="0048167A">
        <w:rPr>
          <w:sz w:val="22"/>
          <w:szCs w:val="22"/>
          <w:lang w:val="en-US"/>
        </w:rPr>
        <w:t>and</w:t>
      </w:r>
      <w:r w:rsidR="00DE677E" w:rsidRPr="0048167A">
        <w:rPr>
          <w:sz w:val="22"/>
          <w:szCs w:val="22"/>
          <w:lang w:val="en-US"/>
        </w:rPr>
        <w:t xml:space="preserve"> word-of-mouth (WOM)</w:t>
      </w:r>
      <w:r w:rsidR="00313082" w:rsidRPr="0048167A">
        <w:rPr>
          <w:sz w:val="22"/>
          <w:szCs w:val="22"/>
          <w:lang w:val="en-US"/>
        </w:rPr>
        <w:t xml:space="preserve">. However, as noted by </w:t>
      </w:r>
      <w:r w:rsidR="00313082" w:rsidRPr="0048167A">
        <w:rPr>
          <w:sz w:val="22"/>
          <w:szCs w:val="22"/>
          <w:lang w:val="en-US"/>
        </w:rPr>
        <w:fldChar w:fldCharType="begin"/>
      </w:r>
      <w:r w:rsidR="00C17741">
        <w:rPr>
          <w:sz w:val="22"/>
          <w:szCs w:val="22"/>
          <w:lang w:val="en-US"/>
        </w:rPr>
        <w:instrText xml:space="preserve"> ADDIN EN.CITE &lt;EndNote&gt;&lt;Cite AuthorYear="1"&gt;&lt;Author&gt;Cakici&lt;/Author&gt;&lt;Year&gt;2017&lt;/Year&gt;&lt;RecNum&gt;6151&lt;/RecNum&gt;&lt;DisplayText&gt;Cakici and Shukla (2017)&lt;/DisplayText&gt;&lt;record&gt;&lt;rec-number&gt;6151&lt;/rec-number&gt;&lt;foreign-keys&gt;&lt;key app="EN" db-id="w9zza2wagtvsd1e99x6vv0xdrvwr92xva5rv" timestamp="1559833338"&gt;6151&lt;/key&gt;&lt;/foreign-keys&gt;&lt;ref-type name="Journal Article"&gt;17&lt;/ref-type&gt;&lt;contributors&gt;&lt;authors&gt;&lt;author&gt;Cakici, N. Meltem&lt;/author&gt;&lt;author&gt;Shukla, Paurav&lt;/author&gt;&lt;/authors&gt;&lt;/contributors&gt;&lt;titles&gt;&lt;title&gt;Country-of-origin misclassification awareness and consumers’ behavioral intentions: Moderating roles of consumer affinity, animosity, and product knowledge&lt;/title&gt;&lt;secondary-title&gt;International Marketing Review&lt;/secondary-title&gt;&lt;/titles&gt;&lt;pages&gt;354-376&lt;/pages&gt;&lt;volume&gt;34&lt;/volume&gt;&lt;number&gt;3&lt;/number&gt;&lt;keywords&gt;&lt;keyword&gt;Product knowledge,Country-of-origin,Brand origin,Cognitive dissonance,Consumer affinity,Consumer animosity&lt;/keyword&gt;&lt;/keywords&gt;&lt;dates&gt;&lt;year&gt;2017&lt;/year&gt;&lt;/dates&gt;&lt;urls&gt;&lt;related-urls&gt;&lt;url&gt;https://www.emeraldinsight.com/doi/abs/10.1108/IMR-08-2015-0178&lt;/url&gt;&lt;/related-urls&gt;&lt;/urls&gt;&lt;electronic-resource-num&gt;10.1108/IMR-08-2015-0178&lt;/electronic-resource-num&gt;&lt;/record&gt;&lt;/Cite&gt;&lt;/EndNote&gt;</w:instrText>
      </w:r>
      <w:r w:rsidR="00313082" w:rsidRPr="0048167A">
        <w:rPr>
          <w:sz w:val="22"/>
          <w:szCs w:val="22"/>
          <w:lang w:val="en-US"/>
        </w:rPr>
        <w:fldChar w:fldCharType="separate"/>
      </w:r>
      <w:r w:rsidR="00313082" w:rsidRPr="0048167A">
        <w:rPr>
          <w:noProof/>
          <w:sz w:val="22"/>
          <w:szCs w:val="22"/>
          <w:lang w:val="en-US"/>
        </w:rPr>
        <w:t>Cakici and Shukla (2017)</w:t>
      </w:r>
      <w:r w:rsidR="00313082" w:rsidRPr="0048167A">
        <w:rPr>
          <w:sz w:val="22"/>
          <w:szCs w:val="22"/>
          <w:lang w:val="en-US"/>
        </w:rPr>
        <w:fldChar w:fldCharType="end"/>
      </w:r>
      <w:r w:rsidR="00313082" w:rsidRPr="0048167A">
        <w:rPr>
          <w:sz w:val="22"/>
          <w:szCs w:val="22"/>
          <w:lang w:val="en-US"/>
        </w:rPr>
        <w:t xml:space="preserve">, </w:t>
      </w:r>
      <w:r w:rsidR="00CA4FC1" w:rsidRPr="0048167A">
        <w:rPr>
          <w:sz w:val="22"/>
          <w:szCs w:val="22"/>
          <w:lang w:val="en-US"/>
        </w:rPr>
        <w:t>there</w:t>
      </w:r>
      <w:r w:rsidR="00313082" w:rsidRPr="0048167A">
        <w:rPr>
          <w:sz w:val="22"/>
          <w:szCs w:val="22"/>
          <w:lang w:val="en-US"/>
        </w:rPr>
        <w:t xml:space="preserve"> is a need for </w:t>
      </w:r>
      <w:r w:rsidR="00165062">
        <w:rPr>
          <w:sz w:val="22"/>
          <w:szCs w:val="22"/>
          <w:lang w:val="en-US"/>
        </w:rPr>
        <w:t>m</w:t>
      </w:r>
      <w:r w:rsidR="002946DA">
        <w:rPr>
          <w:sz w:val="22"/>
          <w:szCs w:val="22"/>
          <w:lang w:val="en-US"/>
        </w:rPr>
        <w:t>ore</w:t>
      </w:r>
      <w:r w:rsidR="00CA4FC1" w:rsidRPr="0048167A">
        <w:rPr>
          <w:sz w:val="22"/>
          <w:szCs w:val="22"/>
          <w:lang w:val="en-US"/>
        </w:rPr>
        <w:t xml:space="preserve"> </w:t>
      </w:r>
      <w:r w:rsidR="00DE677E" w:rsidRPr="0048167A">
        <w:rPr>
          <w:sz w:val="22"/>
          <w:szCs w:val="22"/>
          <w:lang w:val="en-US"/>
        </w:rPr>
        <w:t>finer-grained perspective</w:t>
      </w:r>
      <w:r w:rsidR="00165062">
        <w:rPr>
          <w:sz w:val="22"/>
          <w:szCs w:val="22"/>
          <w:lang w:val="en-US"/>
        </w:rPr>
        <w:t>s</w:t>
      </w:r>
      <w:r w:rsidR="00E426CB" w:rsidRPr="0048167A">
        <w:rPr>
          <w:sz w:val="22"/>
          <w:szCs w:val="22"/>
          <w:lang w:val="en-US"/>
        </w:rPr>
        <w:t xml:space="preserve">, </w:t>
      </w:r>
      <w:r w:rsidR="00165062">
        <w:rPr>
          <w:sz w:val="22"/>
          <w:szCs w:val="22"/>
          <w:lang w:val="en-US"/>
        </w:rPr>
        <w:t xml:space="preserve">in particular those that </w:t>
      </w:r>
      <w:r w:rsidRPr="0048167A">
        <w:rPr>
          <w:sz w:val="22"/>
          <w:szCs w:val="22"/>
          <w:lang w:val="en-US"/>
        </w:rPr>
        <w:t xml:space="preserve">unpack </w:t>
      </w:r>
      <w:r w:rsidR="00CA4FC1" w:rsidRPr="0048167A">
        <w:rPr>
          <w:sz w:val="22"/>
          <w:szCs w:val="22"/>
          <w:lang w:val="en-US"/>
        </w:rPr>
        <w:t xml:space="preserve">the </w:t>
      </w:r>
      <w:r w:rsidR="00165062">
        <w:rPr>
          <w:sz w:val="22"/>
          <w:szCs w:val="22"/>
          <w:lang w:val="en-US"/>
        </w:rPr>
        <w:t>process</w:t>
      </w:r>
      <w:r w:rsidR="00CA4FC1" w:rsidRPr="0048167A">
        <w:rPr>
          <w:sz w:val="22"/>
          <w:szCs w:val="22"/>
          <w:lang w:val="en-US"/>
        </w:rPr>
        <w:t xml:space="preserve"> by</w:t>
      </w:r>
      <w:r w:rsidR="00165062">
        <w:rPr>
          <w:sz w:val="22"/>
          <w:szCs w:val="22"/>
          <w:lang w:val="en-US"/>
        </w:rPr>
        <w:t xml:space="preserve"> which</w:t>
      </w:r>
      <w:r w:rsidR="00CA4FC1" w:rsidRPr="0048167A">
        <w:rPr>
          <w:sz w:val="22"/>
          <w:szCs w:val="22"/>
          <w:lang w:val="en-US"/>
        </w:rPr>
        <w:t xml:space="preserve"> </w:t>
      </w:r>
      <w:r w:rsidR="00DE677E" w:rsidRPr="0048167A">
        <w:rPr>
          <w:sz w:val="22"/>
          <w:szCs w:val="22"/>
          <w:lang w:val="en-US"/>
        </w:rPr>
        <w:t xml:space="preserve">animosity </w:t>
      </w:r>
      <w:r w:rsidR="00E426CB" w:rsidRPr="0048167A">
        <w:rPr>
          <w:sz w:val="22"/>
          <w:szCs w:val="22"/>
          <w:lang w:val="en-US"/>
        </w:rPr>
        <w:t>transfers</w:t>
      </w:r>
      <w:r w:rsidR="00DE677E" w:rsidRPr="0048167A">
        <w:rPr>
          <w:sz w:val="22"/>
          <w:szCs w:val="22"/>
          <w:lang w:val="en-US"/>
        </w:rPr>
        <w:t xml:space="preserve"> to</w:t>
      </w:r>
      <w:r w:rsidR="00BE09BF" w:rsidRPr="0048167A">
        <w:rPr>
          <w:sz w:val="22"/>
          <w:szCs w:val="22"/>
          <w:lang w:val="en-US"/>
        </w:rPr>
        <w:t xml:space="preserve"> </w:t>
      </w:r>
      <w:r w:rsidR="00E426CB" w:rsidRPr="0048167A">
        <w:rPr>
          <w:sz w:val="22"/>
          <w:szCs w:val="22"/>
          <w:lang w:val="en-US"/>
        </w:rPr>
        <w:t>brand responses</w:t>
      </w:r>
      <w:r w:rsidR="00DE677E" w:rsidRPr="0048167A">
        <w:rPr>
          <w:sz w:val="22"/>
          <w:szCs w:val="22"/>
          <w:lang w:val="en-US"/>
        </w:rPr>
        <w:t>.</w:t>
      </w:r>
      <w:r w:rsidR="00165062">
        <w:rPr>
          <w:sz w:val="22"/>
          <w:szCs w:val="22"/>
          <w:lang w:val="en-US"/>
        </w:rPr>
        <w:t xml:space="preserve"> This</w:t>
      </w:r>
      <w:r w:rsidR="001E2146">
        <w:rPr>
          <w:sz w:val="22"/>
          <w:szCs w:val="22"/>
          <w:lang w:val="en-US"/>
        </w:rPr>
        <w:t xml:space="preserve"> is</w:t>
      </w:r>
      <w:r w:rsidR="00165062">
        <w:rPr>
          <w:sz w:val="22"/>
          <w:szCs w:val="22"/>
          <w:lang w:val="en-US"/>
        </w:rPr>
        <w:t xml:space="preserve"> important </w:t>
      </w:r>
      <w:r w:rsidR="001E2146">
        <w:rPr>
          <w:sz w:val="22"/>
          <w:szCs w:val="22"/>
          <w:lang w:val="en-US"/>
        </w:rPr>
        <w:t xml:space="preserve">because it helps to answer questions of </w:t>
      </w:r>
      <w:r w:rsidR="001E2146">
        <w:rPr>
          <w:i/>
          <w:iCs/>
          <w:sz w:val="22"/>
          <w:szCs w:val="22"/>
          <w:lang w:val="en-US"/>
        </w:rPr>
        <w:t>why</w:t>
      </w:r>
      <w:r w:rsidR="001E2146">
        <w:rPr>
          <w:sz w:val="22"/>
          <w:szCs w:val="22"/>
          <w:lang w:val="en-US"/>
        </w:rPr>
        <w:t xml:space="preserve"> animosity can be so harmful in cross-border sponsorship contexts, </w:t>
      </w:r>
      <w:r w:rsidR="00051FCC">
        <w:rPr>
          <w:sz w:val="22"/>
          <w:szCs w:val="22"/>
          <w:lang w:val="en-US"/>
        </w:rPr>
        <w:t xml:space="preserve">while </w:t>
      </w:r>
      <w:r w:rsidR="001E2146">
        <w:rPr>
          <w:sz w:val="22"/>
          <w:szCs w:val="22"/>
          <w:lang w:val="en-US"/>
        </w:rPr>
        <w:t xml:space="preserve">at the same time providing </w:t>
      </w:r>
      <w:r w:rsidR="00051FCC">
        <w:rPr>
          <w:sz w:val="22"/>
          <w:szCs w:val="22"/>
          <w:lang w:val="en-US"/>
        </w:rPr>
        <w:t xml:space="preserve">a </w:t>
      </w:r>
      <w:r w:rsidR="001E2146">
        <w:rPr>
          <w:sz w:val="22"/>
          <w:szCs w:val="22"/>
          <w:lang w:val="en-US"/>
        </w:rPr>
        <w:t>new opportunity for practitioners to better manage and work towards mitigating its consequences.</w:t>
      </w:r>
    </w:p>
    <w:p w14:paraId="25110690" w14:textId="77777777" w:rsidR="0078381E" w:rsidRPr="0048167A" w:rsidRDefault="0078381E" w:rsidP="001C776F">
      <w:pPr>
        <w:spacing w:line="480" w:lineRule="auto"/>
        <w:rPr>
          <w:sz w:val="22"/>
          <w:szCs w:val="22"/>
          <w:lang w:val="en-US"/>
        </w:rPr>
      </w:pPr>
    </w:p>
    <w:p w14:paraId="60116FCA" w14:textId="68FB677C" w:rsidR="00DE677E" w:rsidRPr="0048167A" w:rsidRDefault="00CA4FC1" w:rsidP="001C776F">
      <w:pPr>
        <w:spacing w:line="480" w:lineRule="auto"/>
        <w:ind w:firstLine="720"/>
        <w:rPr>
          <w:sz w:val="22"/>
          <w:szCs w:val="22"/>
          <w:lang w:val="en-US"/>
        </w:rPr>
      </w:pPr>
      <w:r w:rsidRPr="0048167A">
        <w:rPr>
          <w:sz w:val="22"/>
          <w:szCs w:val="22"/>
          <w:lang w:val="en-US"/>
        </w:rPr>
        <w:t>Second</w:t>
      </w:r>
      <w:r w:rsidR="0057475E" w:rsidRPr="0048167A">
        <w:rPr>
          <w:sz w:val="22"/>
          <w:szCs w:val="22"/>
          <w:lang w:val="en-US"/>
        </w:rPr>
        <w:t xml:space="preserve">, </w:t>
      </w:r>
      <w:r w:rsidR="00F67B0C" w:rsidRPr="0048167A">
        <w:rPr>
          <w:sz w:val="22"/>
          <w:szCs w:val="22"/>
          <w:lang w:val="en-US"/>
        </w:rPr>
        <w:t xml:space="preserve">the animosity transfer process </w:t>
      </w:r>
      <w:r w:rsidRPr="0048167A">
        <w:rPr>
          <w:sz w:val="22"/>
          <w:szCs w:val="22"/>
          <w:lang w:val="en-US"/>
        </w:rPr>
        <w:t>provides a</w:t>
      </w:r>
      <w:r w:rsidR="00F67B0C" w:rsidRPr="0048167A">
        <w:rPr>
          <w:sz w:val="22"/>
          <w:szCs w:val="22"/>
          <w:lang w:val="en-US"/>
        </w:rPr>
        <w:t xml:space="preserve"> foundation for future in-group / out</w:t>
      </w:r>
      <w:r w:rsidR="00B00C20" w:rsidRPr="0048167A">
        <w:rPr>
          <w:sz w:val="22"/>
          <w:szCs w:val="22"/>
          <w:lang w:val="en-US"/>
        </w:rPr>
        <w:t>-</w:t>
      </w:r>
      <w:r w:rsidR="00F67B0C" w:rsidRPr="0048167A">
        <w:rPr>
          <w:sz w:val="22"/>
          <w:szCs w:val="22"/>
          <w:lang w:val="en-US"/>
        </w:rPr>
        <w:t xml:space="preserve">group sponsorship research, which has only recently discovered a “dark-side”, with fans of rival teams denigrating rather than endorsing brand sponsors </w:t>
      </w:r>
      <w:r w:rsidR="006C58B5" w:rsidRPr="0048167A">
        <w:rPr>
          <w:sz w:val="22"/>
          <w:szCs w:val="22"/>
          <w:lang w:val="en-US"/>
        </w:rPr>
        <w:fldChar w:fldCharType="begin">
          <w:fldData xml:space="preserve">PEVuZE5vdGU+PENpdGU+PEF1dGhvcj5BbmdlbGw8L0F1dGhvcj48WWVhcj4yMDE2PC9ZZWFyPjxS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PEVuZE5vdGU+PENpdGU+PEF1dGhvcj5BbmdlbGw8L0F1dGhvcj48WWVhcj4yMDE2PC9ZZWFyPjxS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6C58B5" w:rsidRPr="0048167A">
        <w:rPr>
          <w:sz w:val="22"/>
          <w:szCs w:val="22"/>
          <w:lang w:val="en-US"/>
        </w:rPr>
      </w:r>
      <w:r w:rsidR="006C58B5" w:rsidRPr="0048167A">
        <w:rPr>
          <w:sz w:val="22"/>
          <w:szCs w:val="22"/>
          <w:lang w:val="en-US"/>
        </w:rPr>
        <w:fldChar w:fldCharType="separate"/>
      </w:r>
      <w:r w:rsidR="007725FF">
        <w:rPr>
          <w:noProof/>
          <w:sz w:val="22"/>
          <w:szCs w:val="22"/>
          <w:lang w:val="en-US"/>
        </w:rPr>
        <w:t>(Angell et al. 2016, Bergkvist 2012, Grohs et al. 2015, Olson 2018)</w:t>
      </w:r>
      <w:r w:rsidR="006C58B5" w:rsidRPr="0048167A">
        <w:rPr>
          <w:sz w:val="22"/>
          <w:szCs w:val="22"/>
          <w:lang w:val="en-US"/>
        </w:rPr>
        <w:fldChar w:fldCharType="end"/>
      </w:r>
      <w:r w:rsidR="00B00C20" w:rsidRPr="0048167A">
        <w:rPr>
          <w:sz w:val="22"/>
          <w:szCs w:val="22"/>
          <w:lang w:val="en-US"/>
        </w:rPr>
        <w:t>.  In so doing, o</w:t>
      </w:r>
      <w:r w:rsidR="00F67B0C" w:rsidRPr="0048167A">
        <w:rPr>
          <w:sz w:val="22"/>
          <w:szCs w:val="22"/>
          <w:lang w:val="en-US"/>
        </w:rPr>
        <w:t xml:space="preserve">ur </w:t>
      </w:r>
      <w:r w:rsidR="00B00C20" w:rsidRPr="0048167A">
        <w:rPr>
          <w:sz w:val="22"/>
          <w:szCs w:val="22"/>
          <w:lang w:val="en-US"/>
        </w:rPr>
        <w:t xml:space="preserve">research </w:t>
      </w:r>
      <w:r w:rsidR="00F67B0C" w:rsidRPr="0048167A">
        <w:rPr>
          <w:sz w:val="22"/>
          <w:szCs w:val="22"/>
          <w:lang w:val="en-US"/>
        </w:rPr>
        <w:t xml:space="preserve">contributes to the emerging communications literature </w:t>
      </w:r>
      <w:r w:rsidRPr="0048167A">
        <w:rPr>
          <w:sz w:val="22"/>
          <w:szCs w:val="22"/>
          <w:lang w:val="en-US"/>
        </w:rPr>
        <w:t xml:space="preserve">regarding </w:t>
      </w:r>
      <w:r w:rsidR="00C9652C" w:rsidRPr="0048167A">
        <w:rPr>
          <w:sz w:val="22"/>
          <w:szCs w:val="22"/>
          <w:lang w:val="en-US"/>
        </w:rPr>
        <w:t>in- and out-</w:t>
      </w:r>
      <w:r w:rsidRPr="0048167A">
        <w:rPr>
          <w:sz w:val="22"/>
          <w:szCs w:val="22"/>
          <w:lang w:val="en-US"/>
        </w:rPr>
        <w:t>group dynamics</w:t>
      </w:r>
      <w:r w:rsidR="00C9652C" w:rsidRPr="0048167A">
        <w:rPr>
          <w:sz w:val="22"/>
          <w:szCs w:val="22"/>
          <w:lang w:val="en-US"/>
        </w:rPr>
        <w:t xml:space="preserve"> in a multinational context </w:t>
      </w:r>
      <w:r w:rsidR="00C9652C" w:rsidRPr="0048167A">
        <w:rPr>
          <w:sz w:val="22"/>
          <w:szCs w:val="22"/>
          <w:lang w:val="en-US"/>
        </w:rPr>
        <w:fldChar w:fldCharType="begin"/>
      </w:r>
      <w:r w:rsidR="007725FF">
        <w:rPr>
          <w:sz w:val="22"/>
          <w:szCs w:val="22"/>
          <w:lang w:val="en-US"/>
        </w:rPr>
        <w:instrText xml:space="preserve"> ADDIN EN.CITE &lt;EndNote&gt;&lt;Cite&gt;&lt;Author&gt;Demangeot&lt;/Author&gt;&lt;Year&gt;2015&lt;/Year&gt;&lt;RecNum&gt;6153&lt;/RecNum&gt;&lt;DisplayText&gt;(Demangeot et al. 2015)&lt;/DisplayText&gt;&lt;record&gt;&lt;rec-number&gt;6153&lt;/rec-number&gt;&lt;foreign-keys&gt;&lt;key app="EN" db-id="w9zza2wagtvsd1e99x6vv0xdrvwr92xva5rv" timestamp="1559834522"&gt;6153&lt;/key&gt;&lt;/foreign-keys&gt;&lt;ref-type name="Journal Article"&gt;17&lt;/ref-type&gt;&lt;contributors&gt;&lt;authors&gt;&lt;author&gt;Demangeot, Catherine&lt;/author&gt;&lt;author&gt;Broderick, Amanda J.&lt;/author&gt;&lt;author&gt;Craig, C. Samuel&lt;/author&gt;&lt;/authors&gt;&lt;/contributors&gt;&lt;titles&gt;&lt;title&gt;Multicultural marketplaces: New territory for international marketing and consumer research&lt;/title&gt;&lt;secondary-title&gt;International Marketing Review&lt;/secondary-title&gt;&lt;/titles&gt;&lt;pages&gt;118-140&lt;/pages&gt;&lt;volume&gt;32&lt;/volume&gt;&lt;number&gt;2&lt;/number&gt;&lt;keywords&gt;&lt;keyword&gt;International marketing,Cultural diversity,Multicultural marketplaces,Intergroup relations,Multicultural competence,Transnational networks&lt;/keyword&gt;&lt;/keywords&gt;&lt;dates&gt;&lt;year&gt;2015&lt;/year&gt;&lt;/dates&gt;&lt;urls&gt;&lt;related-urls&gt;&lt;url&gt;https://www.emeraldinsight.com/doi/abs/10.1108/IMR-01-2015-0017&lt;/url&gt;&lt;/related-urls&gt;&lt;/urls&gt;&lt;electronic-resource-num&gt;doi:10.1108/IMR-01-2015-0017&lt;/electronic-resource-num&gt;&lt;/record&gt;&lt;/Cite&gt;&lt;/EndNote&gt;</w:instrText>
      </w:r>
      <w:r w:rsidR="00C9652C" w:rsidRPr="0048167A">
        <w:rPr>
          <w:sz w:val="22"/>
          <w:szCs w:val="22"/>
          <w:lang w:val="en-US"/>
        </w:rPr>
        <w:fldChar w:fldCharType="separate"/>
      </w:r>
      <w:r w:rsidR="007725FF">
        <w:rPr>
          <w:noProof/>
          <w:sz w:val="22"/>
          <w:szCs w:val="22"/>
          <w:lang w:val="en-US"/>
        </w:rPr>
        <w:t>(Demangeot et al. 2015)</w:t>
      </w:r>
      <w:r w:rsidR="00C9652C" w:rsidRPr="0048167A">
        <w:rPr>
          <w:sz w:val="22"/>
          <w:szCs w:val="22"/>
          <w:lang w:val="en-US"/>
        </w:rPr>
        <w:fldChar w:fldCharType="end"/>
      </w:r>
      <w:r w:rsidR="00F67B0C" w:rsidRPr="0048167A">
        <w:rPr>
          <w:sz w:val="22"/>
          <w:szCs w:val="22"/>
          <w:lang w:val="en-US"/>
        </w:rPr>
        <w:t>.</w:t>
      </w:r>
      <w:r w:rsidR="008F66EB" w:rsidRPr="0048167A">
        <w:rPr>
          <w:sz w:val="22"/>
          <w:szCs w:val="22"/>
          <w:lang w:val="en-US"/>
        </w:rPr>
        <w:t xml:space="preserve"> </w:t>
      </w:r>
      <w:r w:rsidR="00C9652C" w:rsidRPr="0048167A">
        <w:rPr>
          <w:sz w:val="22"/>
          <w:szCs w:val="22"/>
          <w:lang w:val="en-US"/>
        </w:rPr>
        <w:t xml:space="preserve">Of </w:t>
      </w:r>
      <w:r w:rsidR="00165062">
        <w:rPr>
          <w:sz w:val="22"/>
          <w:szCs w:val="22"/>
          <w:lang w:val="en-US"/>
        </w:rPr>
        <w:t>specific relevance</w:t>
      </w:r>
      <w:r w:rsidR="00C9652C" w:rsidRPr="0048167A">
        <w:rPr>
          <w:sz w:val="22"/>
          <w:szCs w:val="22"/>
          <w:lang w:val="en-US"/>
        </w:rPr>
        <w:t xml:space="preserve"> in this context is how </w:t>
      </w:r>
      <w:r w:rsidR="002A014D" w:rsidRPr="0048167A">
        <w:rPr>
          <w:sz w:val="22"/>
          <w:szCs w:val="22"/>
          <w:lang w:val="en-US"/>
        </w:rPr>
        <w:t xml:space="preserve">the animosity transfer process </w:t>
      </w:r>
      <w:r w:rsidR="00536E4E" w:rsidRPr="0048167A">
        <w:rPr>
          <w:sz w:val="22"/>
          <w:szCs w:val="22"/>
          <w:lang w:val="en-US"/>
        </w:rPr>
        <w:t xml:space="preserve">captures </w:t>
      </w:r>
      <w:r w:rsidR="00C9652C" w:rsidRPr="0048167A">
        <w:rPr>
          <w:sz w:val="22"/>
          <w:szCs w:val="22"/>
          <w:lang w:val="en-US"/>
        </w:rPr>
        <w:t xml:space="preserve">a </w:t>
      </w:r>
      <w:r w:rsidR="00536E4E" w:rsidRPr="0048167A">
        <w:rPr>
          <w:sz w:val="22"/>
          <w:szCs w:val="22"/>
          <w:lang w:val="en-US"/>
        </w:rPr>
        <w:t>consumer’s</w:t>
      </w:r>
      <w:r w:rsidR="002A014D" w:rsidRPr="0048167A">
        <w:rPr>
          <w:sz w:val="22"/>
          <w:szCs w:val="22"/>
          <w:lang w:val="en-US"/>
        </w:rPr>
        <w:t xml:space="preserve"> integral emotion</w:t>
      </w:r>
      <w:r w:rsidR="00536E4E" w:rsidRPr="0048167A">
        <w:rPr>
          <w:sz w:val="22"/>
          <w:szCs w:val="22"/>
          <w:lang w:val="en-US"/>
        </w:rPr>
        <w:t xml:space="preserve">al state after </w:t>
      </w:r>
      <w:r w:rsidR="009175BD" w:rsidRPr="0048167A">
        <w:rPr>
          <w:sz w:val="22"/>
          <w:szCs w:val="22"/>
          <w:lang w:val="en-US"/>
        </w:rPr>
        <w:t>a</w:t>
      </w:r>
      <w:r w:rsidR="00536E4E" w:rsidRPr="0048167A">
        <w:rPr>
          <w:sz w:val="22"/>
          <w:szCs w:val="22"/>
          <w:lang w:val="en-US"/>
        </w:rPr>
        <w:t xml:space="preserve"> sponsorship announcement, which mediates the</w:t>
      </w:r>
      <w:r w:rsidR="00C9652C" w:rsidRPr="0048167A">
        <w:rPr>
          <w:sz w:val="22"/>
          <w:szCs w:val="22"/>
          <w:lang w:val="en-US"/>
        </w:rPr>
        <w:t>ir</w:t>
      </w:r>
      <w:r w:rsidR="00536E4E" w:rsidRPr="0048167A">
        <w:rPr>
          <w:sz w:val="22"/>
          <w:szCs w:val="22"/>
          <w:lang w:val="en-US"/>
        </w:rPr>
        <w:t xml:space="preserve"> sponsorship evaluation. </w:t>
      </w:r>
      <w:r w:rsidR="00C9652C" w:rsidRPr="0048167A">
        <w:rPr>
          <w:sz w:val="22"/>
          <w:szCs w:val="22"/>
          <w:lang w:val="en-US"/>
        </w:rPr>
        <w:fldChar w:fldCharType="begin"/>
      </w:r>
      <w:r w:rsidR="00C17741">
        <w:rPr>
          <w:sz w:val="22"/>
          <w:szCs w:val="22"/>
          <w:lang w:val="en-US"/>
        </w:rPr>
        <w:instrText xml:space="preserve"> ADDIN EN.CITE &lt;EndNote&gt;&lt;Cite AuthorYear="1"&gt;&lt;Author&gt;Poels&lt;/Author&gt;&lt;Year&gt;2019&lt;/Year&gt;&lt;RecNum&gt;6127&lt;/RecNum&gt;&lt;DisplayText&gt;Poels and Dewitte (2019)&lt;/DisplayText&gt;&lt;record&gt;&lt;rec-number&gt;6127&lt;/rec-number&gt;&lt;foreign-keys&gt;&lt;key app="EN" db-id="w9zza2wagtvsd1e99x6vv0xdrvwr92xva5rv" timestamp="1559573461"&gt;6127&lt;/key&gt;&lt;/foreign-keys&gt;&lt;ref-type name="Journal Article"&gt;17&lt;/ref-type&gt;&lt;contributors&gt;&lt;authors&gt;&lt;author&gt;Poels, Karolien&lt;/author&gt;&lt;author&gt;Dewitte, Siegfried&lt;/author&gt;&lt;/authors&gt;&lt;/contributors&gt;&lt;titles&gt;&lt;title&gt;The Role of Emotions in Advertising: A Call to Action&lt;/title&gt;&lt;secondary-title&gt;Journal of Advertising&lt;/secondary-title&gt;&lt;/titles&gt;&lt;pages&gt;81-90&lt;/pages&gt;&lt;volume&gt;48&lt;/volume&gt;&lt;number&gt;1&lt;/number&gt;&lt;dates&gt;&lt;year&gt;2019&lt;/year&gt;&lt;pub-dates&gt;&lt;date&gt;2019/01/01&lt;/date&gt;&lt;/pub-dates&gt;&lt;/dates&gt;&lt;publisher&gt;Routledge&lt;/publisher&gt;&lt;isbn&gt;0091-3367&lt;/isbn&gt;&lt;urls&gt;&lt;related-urls&gt;&lt;url&gt;https://doi.org/10.1080/00913367.2019.1579688&lt;/url&gt;&lt;/related-urls&gt;&lt;/urls&gt;&lt;electronic-resource-num&gt;10.1080/00913367.2019.1579688&lt;/electronic-resource-num&gt;&lt;/record&gt;&lt;/Cite&gt;&lt;/EndNote&gt;</w:instrText>
      </w:r>
      <w:r w:rsidR="00C9652C" w:rsidRPr="0048167A">
        <w:rPr>
          <w:sz w:val="22"/>
          <w:szCs w:val="22"/>
          <w:lang w:val="en-US"/>
        </w:rPr>
        <w:fldChar w:fldCharType="separate"/>
      </w:r>
      <w:r w:rsidR="00C9652C" w:rsidRPr="0048167A">
        <w:rPr>
          <w:noProof/>
          <w:sz w:val="22"/>
          <w:szCs w:val="22"/>
          <w:lang w:val="en-US"/>
        </w:rPr>
        <w:t>Poels and Dewitte (2019)</w:t>
      </w:r>
      <w:r w:rsidR="00C9652C" w:rsidRPr="0048167A">
        <w:rPr>
          <w:sz w:val="22"/>
          <w:szCs w:val="22"/>
          <w:lang w:val="en-US"/>
        </w:rPr>
        <w:fldChar w:fldCharType="end"/>
      </w:r>
      <w:r w:rsidR="002A014D" w:rsidRPr="0048167A">
        <w:rPr>
          <w:sz w:val="22"/>
          <w:szCs w:val="22"/>
          <w:lang w:val="en-US"/>
        </w:rPr>
        <w:t xml:space="preserve"> </w:t>
      </w:r>
      <w:r w:rsidR="00C9652C" w:rsidRPr="0048167A">
        <w:rPr>
          <w:sz w:val="22"/>
          <w:szCs w:val="22"/>
          <w:lang w:val="en-US"/>
        </w:rPr>
        <w:t>recently lament</w:t>
      </w:r>
      <w:r w:rsidR="002A014D" w:rsidRPr="0048167A">
        <w:rPr>
          <w:sz w:val="22"/>
          <w:szCs w:val="22"/>
          <w:lang w:val="en-US"/>
        </w:rPr>
        <w:t xml:space="preserve"> the lack of communications research that includes or even considers a person’s emotional state when they evaluate new information</w:t>
      </w:r>
      <w:r w:rsidR="00C9652C" w:rsidRPr="0048167A">
        <w:rPr>
          <w:sz w:val="22"/>
          <w:szCs w:val="22"/>
          <w:lang w:val="en-US"/>
        </w:rPr>
        <w:t>;</w:t>
      </w:r>
      <w:r w:rsidR="002A014D" w:rsidRPr="0048167A">
        <w:rPr>
          <w:sz w:val="22"/>
          <w:szCs w:val="22"/>
          <w:lang w:val="en-US"/>
        </w:rPr>
        <w:t xml:space="preserve"> </w:t>
      </w:r>
      <w:r w:rsidRPr="0048167A">
        <w:rPr>
          <w:sz w:val="22"/>
          <w:szCs w:val="22"/>
          <w:lang w:val="en-US"/>
        </w:rPr>
        <w:t xml:space="preserve">for which we </w:t>
      </w:r>
      <w:r w:rsidR="00536E4E" w:rsidRPr="0048167A">
        <w:rPr>
          <w:sz w:val="22"/>
          <w:szCs w:val="22"/>
          <w:lang w:val="en-US"/>
        </w:rPr>
        <w:t xml:space="preserve">evidence </w:t>
      </w:r>
      <w:r w:rsidR="002946DA">
        <w:rPr>
          <w:sz w:val="22"/>
          <w:szCs w:val="22"/>
          <w:lang w:val="en-US"/>
        </w:rPr>
        <w:t>is</w:t>
      </w:r>
      <w:r w:rsidR="00536E4E" w:rsidRPr="0048167A">
        <w:rPr>
          <w:sz w:val="22"/>
          <w:szCs w:val="22"/>
          <w:lang w:val="en-US"/>
        </w:rPr>
        <w:t xml:space="preserve"> a well-founded concern</w:t>
      </w:r>
      <w:r w:rsidR="002A014D" w:rsidRPr="0048167A">
        <w:rPr>
          <w:sz w:val="22"/>
          <w:szCs w:val="22"/>
          <w:lang w:val="en-US"/>
        </w:rPr>
        <w:t xml:space="preserve">. </w:t>
      </w:r>
    </w:p>
    <w:p w14:paraId="5ADC7E3D" w14:textId="57E3C054" w:rsidR="003547E2" w:rsidRPr="0048167A" w:rsidRDefault="003547E2" w:rsidP="001C776F">
      <w:pPr>
        <w:spacing w:line="480" w:lineRule="auto"/>
        <w:rPr>
          <w:sz w:val="22"/>
          <w:szCs w:val="22"/>
          <w:lang w:val="en-US"/>
        </w:rPr>
      </w:pPr>
    </w:p>
    <w:p w14:paraId="57562C02" w14:textId="6A7A50C8" w:rsidR="003547E2" w:rsidRPr="0048167A" w:rsidRDefault="003547E2" w:rsidP="001C776F">
      <w:pPr>
        <w:spacing w:line="480" w:lineRule="auto"/>
        <w:ind w:firstLine="720"/>
        <w:rPr>
          <w:sz w:val="22"/>
          <w:szCs w:val="22"/>
          <w:lang w:val="en-US"/>
        </w:rPr>
      </w:pPr>
      <w:r w:rsidRPr="0048167A">
        <w:rPr>
          <w:sz w:val="22"/>
          <w:szCs w:val="22"/>
          <w:lang w:val="en-US"/>
        </w:rPr>
        <w:t xml:space="preserve">Finally, </w:t>
      </w:r>
      <w:r w:rsidR="006C0F0D" w:rsidRPr="0048167A">
        <w:rPr>
          <w:spacing w:val="1"/>
          <w:sz w:val="22"/>
          <w:szCs w:val="22"/>
          <w:lang w:val="en-US"/>
        </w:rPr>
        <w:t>the paper present</w:t>
      </w:r>
      <w:r w:rsidR="001314D9" w:rsidRPr="0048167A">
        <w:rPr>
          <w:spacing w:val="1"/>
          <w:sz w:val="22"/>
          <w:szCs w:val="22"/>
          <w:lang w:val="en-US"/>
        </w:rPr>
        <w:t>s</w:t>
      </w:r>
      <w:r w:rsidR="006C0F0D" w:rsidRPr="0048167A">
        <w:rPr>
          <w:spacing w:val="1"/>
          <w:sz w:val="22"/>
          <w:szCs w:val="22"/>
          <w:lang w:val="en-US"/>
        </w:rPr>
        <w:t xml:space="preserve"> important implications for international brand managers</w:t>
      </w:r>
      <w:r w:rsidR="00E33E3A">
        <w:rPr>
          <w:spacing w:val="1"/>
          <w:sz w:val="22"/>
          <w:szCs w:val="22"/>
          <w:lang w:val="en-US"/>
        </w:rPr>
        <w:t>, in particular</w:t>
      </w:r>
      <w:r w:rsidR="006C0F0D" w:rsidRPr="0048167A">
        <w:rPr>
          <w:spacing w:val="1"/>
          <w:sz w:val="22"/>
          <w:szCs w:val="22"/>
          <w:lang w:val="en-US"/>
        </w:rPr>
        <w:t xml:space="preserve"> relating to the management of sponsorship announcements. </w:t>
      </w:r>
      <w:r w:rsidR="00E33E3A">
        <w:rPr>
          <w:spacing w:val="1"/>
          <w:sz w:val="22"/>
          <w:szCs w:val="22"/>
          <w:lang w:val="en-US"/>
        </w:rPr>
        <w:t>For instance, t</w:t>
      </w:r>
      <w:r w:rsidR="00C6586C" w:rsidRPr="0048167A">
        <w:rPr>
          <w:spacing w:val="1"/>
          <w:sz w:val="22"/>
          <w:szCs w:val="22"/>
          <w:lang w:val="en-US"/>
        </w:rPr>
        <w:t xml:space="preserve">he framing of messages affects consumer responses </w:t>
      </w:r>
      <w:r w:rsidR="00C6586C" w:rsidRPr="0048167A">
        <w:rPr>
          <w:spacing w:val="1"/>
          <w:sz w:val="22"/>
          <w:szCs w:val="22"/>
          <w:lang w:val="en-US"/>
        </w:rPr>
        <w:fldChar w:fldCharType="begin"/>
      </w:r>
      <w:r w:rsidR="007725FF">
        <w:rPr>
          <w:spacing w:val="1"/>
          <w:sz w:val="22"/>
          <w:szCs w:val="22"/>
          <w:lang w:val="en-US"/>
        </w:rPr>
        <w:instrText xml:space="preserve"> ADDIN EN.CITE &lt;EndNote&gt;&lt;Cite&gt;&lt;Author&gt;Olsen&lt;/Author&gt;&lt;Year&gt;2014&lt;/Year&gt;&lt;RecNum&gt;3276&lt;/RecNum&gt;&lt;DisplayText&gt;(Olsen et al. 2014)&lt;/DisplayText&gt;&lt;record&gt;&lt;rec-number&gt;3276&lt;/rec-number&gt;&lt;foreign-keys&gt;&lt;key app="EN" db-id="w9zza2wagtvsd1e99x6vv0xdrvwr92xva5rv" timestamp="1535637481"&gt;3276&lt;/key&gt;&lt;/foreign-keys&gt;&lt;ref-type name="Journal Article"&gt;17&lt;/ref-type&gt;&lt;contributors&gt;&lt;authors&gt;&lt;author&gt;Olsen, M. C.&lt;/author&gt;&lt;author&gt;Slotegraaf, R. J.&lt;/author&gt;&lt;author&gt;Chandukala, S. R.&lt;/author&gt;&lt;/authors&gt;&lt;/contributors&gt;&lt;auth-address&gt;Indiana Univ, Kelley Sch Business, Bloomington, IN 47405 USA&lt;/auth-address&gt;&lt;titles&gt;&lt;title&gt;Green Claims and Message Frames: How Green New Products Change Brand Attitude&lt;/title&gt;&lt;secondary-title&gt;Journal of Marketing&lt;/secondary-title&gt;&lt;alt-title&gt;J Marketing&lt;/alt-title&gt;&lt;/titles&gt;&lt;alt-periodical&gt;&lt;full-title&gt;Journal of Marketing&lt;/full-title&gt;&lt;abbr-1&gt;J Marketing&lt;/abbr-1&gt;&lt;/alt-periodical&gt;&lt;pages&gt;119-137&lt;/pages&gt;&lt;volume&gt;78&lt;/volume&gt;&lt;number&gt;5&lt;/number&gt;&lt;keywords&gt;&lt;keyword&gt;brand attitude&lt;/keyword&gt;&lt;keyword&gt;green products&lt;/keyword&gt;&lt;keyword&gt;innovation&lt;/keyword&gt;&lt;keyword&gt;message framing&lt;/keyword&gt;&lt;keyword&gt;source credibility&lt;/keyword&gt;&lt;keyword&gt;corporate social-responsibility&lt;/keyword&gt;&lt;keyword&gt;perceived quality&lt;/keyword&gt;&lt;keyword&gt;consumer choice&lt;/keyword&gt;&lt;keyword&gt;food-products&lt;/keyword&gt;&lt;keyword&gt;impact&lt;/keyword&gt;&lt;keyword&gt;credibility&lt;/keyword&gt;&lt;keyword&gt;information&lt;/keyword&gt;&lt;keyword&gt;decision&lt;/keyword&gt;&lt;keyword&gt;behavior&lt;/keyword&gt;&lt;keyword&gt;goods&lt;/keyword&gt;&lt;/keywords&gt;&lt;dates&gt;&lt;year&gt;2014&lt;/year&gt;&lt;pub-dates&gt;&lt;date&gt;Sep&lt;/date&gt;&lt;/pub-dates&gt;&lt;/dates&gt;&lt;isbn&gt;0022-2429&lt;/isbn&gt;&lt;accession-num&gt;WOS:000346134400007&lt;/accession-num&gt;&lt;urls&gt;&lt;related-urls&gt;&lt;url&gt;&amp;lt;Go to ISI&amp;gt;://WOS:000346134400007&lt;/url&gt;&lt;/related-urls&gt;&lt;/urls&gt;&lt;language&gt;English&lt;/language&gt;&lt;/record&gt;&lt;/Cite&gt;&lt;/EndNote&gt;</w:instrText>
      </w:r>
      <w:r w:rsidR="00C6586C" w:rsidRPr="0048167A">
        <w:rPr>
          <w:spacing w:val="1"/>
          <w:sz w:val="22"/>
          <w:szCs w:val="22"/>
          <w:lang w:val="en-US"/>
        </w:rPr>
        <w:fldChar w:fldCharType="separate"/>
      </w:r>
      <w:r w:rsidR="007725FF">
        <w:rPr>
          <w:noProof/>
          <w:spacing w:val="1"/>
          <w:sz w:val="22"/>
          <w:szCs w:val="22"/>
          <w:lang w:val="en-US"/>
        </w:rPr>
        <w:t>(Olsen et al. 2014)</w:t>
      </w:r>
      <w:r w:rsidR="00C6586C" w:rsidRPr="0048167A">
        <w:rPr>
          <w:spacing w:val="1"/>
          <w:sz w:val="22"/>
          <w:szCs w:val="22"/>
          <w:lang w:val="en-US"/>
        </w:rPr>
        <w:fldChar w:fldCharType="end"/>
      </w:r>
      <w:r w:rsidR="00C6586C" w:rsidRPr="0048167A">
        <w:rPr>
          <w:spacing w:val="1"/>
          <w:sz w:val="22"/>
          <w:szCs w:val="22"/>
          <w:lang w:val="en-US"/>
        </w:rPr>
        <w:t xml:space="preserve"> and drawing on social identity </w:t>
      </w:r>
      <w:r w:rsidR="00C6586C" w:rsidRPr="0048167A">
        <w:rPr>
          <w:spacing w:val="1"/>
          <w:sz w:val="22"/>
          <w:szCs w:val="22"/>
          <w:lang w:val="en-US"/>
        </w:rPr>
        <w:fldChar w:fldCharType="begin"/>
      </w:r>
      <w:r w:rsidR="007725FF">
        <w:rPr>
          <w:spacing w:val="1"/>
          <w:sz w:val="22"/>
          <w:szCs w:val="22"/>
          <w:lang w:val="en-US"/>
        </w:rPr>
        <w:instrText xml:space="preserve"> ADDIN EN.CITE &lt;EndNote&gt;&lt;Cite&gt;&lt;Author&gt;Turner&lt;/Author&gt;&lt;Year&gt;1982&lt;/Year&gt;&lt;RecNum&gt;413&lt;/RecNum&gt;&lt;DisplayText&gt;(Turner 1982)&lt;/DisplayText&gt;&lt;record&gt;&lt;rec-number&gt;413&lt;/rec-number&gt;&lt;foreign-keys&gt;&lt;key app="EN" db-id="w9zza2wagtvsd1e99x6vv0xdrvwr92xva5rv" timestamp="1536664700"&gt;413&lt;/key&gt;&lt;/foreign-keys&gt;&lt;ref-type name="Book Section"&gt;5&lt;/ref-type&gt;&lt;contributors&gt;&lt;authors&gt;&lt;author&gt;Turner, John C.&lt;/author&gt;&lt;/authors&gt;&lt;secondary-authors&gt;&lt;author&gt;Tajfel, H.&lt;/author&gt;&lt;/secondary-authors&gt;&lt;/contributors&gt;&lt;titles&gt;&lt;title&gt;Towards a cognitive redeﬁnition of the social group&lt;/title&gt;&lt;secondary-title&gt;Social identity and intergroup relations&lt;/secondary-title&gt;&lt;/titles&gt;&lt;pages&gt;15-40&lt;/pages&gt;&lt;dates&gt;&lt;year&gt;1982&lt;/year&gt;&lt;/dates&gt;&lt;pub-location&gt;Cambridge, UK&lt;/pub-location&gt;&lt;publisher&gt;Cambridge University Press&lt;/publisher&gt;&lt;urls&gt;&lt;/urls&gt;&lt;/record&gt;&lt;/Cite&gt;&lt;/EndNote&gt;</w:instrText>
      </w:r>
      <w:r w:rsidR="00C6586C" w:rsidRPr="0048167A">
        <w:rPr>
          <w:spacing w:val="1"/>
          <w:sz w:val="22"/>
          <w:szCs w:val="22"/>
          <w:lang w:val="en-US"/>
        </w:rPr>
        <w:fldChar w:fldCharType="separate"/>
      </w:r>
      <w:r w:rsidR="007725FF">
        <w:rPr>
          <w:noProof/>
          <w:spacing w:val="1"/>
          <w:sz w:val="22"/>
          <w:szCs w:val="22"/>
          <w:lang w:val="en-US"/>
        </w:rPr>
        <w:t>(Turner 1982)</w:t>
      </w:r>
      <w:r w:rsidR="00C6586C" w:rsidRPr="0048167A">
        <w:rPr>
          <w:spacing w:val="1"/>
          <w:sz w:val="22"/>
          <w:szCs w:val="22"/>
          <w:lang w:val="en-US"/>
        </w:rPr>
        <w:fldChar w:fldCharType="end"/>
      </w:r>
      <w:r w:rsidR="00C6586C" w:rsidRPr="0048167A">
        <w:rPr>
          <w:spacing w:val="1"/>
          <w:sz w:val="22"/>
          <w:szCs w:val="22"/>
          <w:lang w:val="en-US"/>
        </w:rPr>
        <w:t xml:space="preserve"> and attribution </w:t>
      </w:r>
      <w:r w:rsidR="003F369F" w:rsidRPr="0048167A">
        <w:rPr>
          <w:spacing w:val="1"/>
          <w:sz w:val="22"/>
          <w:szCs w:val="22"/>
          <w:lang w:val="en-US"/>
        </w:rPr>
        <w:fldChar w:fldCharType="begin"/>
      </w:r>
      <w:r w:rsidR="007725FF">
        <w:rPr>
          <w:spacing w:val="1"/>
          <w:sz w:val="22"/>
          <w:szCs w:val="22"/>
          <w:lang w:val="en-US"/>
        </w:rPr>
        <w:instrText xml:space="preserve"> ADDIN EN.CITE &lt;EndNote&gt;&lt;Cite&gt;&lt;Author&gt;Weiner&lt;/Author&gt;&lt;Year&gt;1985&lt;/Year&gt;&lt;RecNum&gt;6925&lt;/RecNum&gt;&lt;DisplayText&gt;(Weiner 1985)&lt;/DisplayText&gt;&lt;record&gt;&lt;rec-number&gt;6925&lt;/rec-number&gt;&lt;foreign-keys&gt;&lt;key app="EN" db-id="w9zza2wagtvsd1e99x6vv0xdrvwr92xva5rv" timestamp="1595845870"&gt;6925&lt;/key&gt;&lt;/foreign-keys&gt;&lt;ref-type name="Journal Article"&gt;17&lt;/ref-type&gt;&lt;contributors&gt;&lt;authors&gt;&lt;author&gt;Weiner, Bernard&lt;/author&gt;&lt;/authors&gt;&lt;/contributors&gt;&lt;titles&gt;&lt;title&gt;An Attributional Theory of Achievement Motivation and Emotion&lt;/title&gt;&lt;secondary-title&gt;Psychological Review&lt;/secondary-title&gt;&lt;/titles&gt;&lt;periodical&gt;&lt;full-title&gt;Psychological Review&lt;/full-title&gt;&lt;/periodical&gt;&lt;pages&gt;548-573&lt;/pages&gt;&lt;volume&gt;92&lt;/volume&gt;&lt;number&gt;4&lt;/number&gt;&lt;dates&gt;&lt;year&gt;1985&lt;/year&gt;&lt;/dates&gt;&lt;urls&gt;&lt;/urls&gt;&lt;/record&gt;&lt;/Cite&gt;&lt;/EndNote&gt;</w:instrText>
      </w:r>
      <w:r w:rsidR="003F369F" w:rsidRPr="0048167A">
        <w:rPr>
          <w:spacing w:val="1"/>
          <w:sz w:val="22"/>
          <w:szCs w:val="22"/>
          <w:lang w:val="en-US"/>
        </w:rPr>
        <w:fldChar w:fldCharType="separate"/>
      </w:r>
      <w:r w:rsidR="007725FF">
        <w:rPr>
          <w:noProof/>
          <w:spacing w:val="1"/>
          <w:sz w:val="22"/>
          <w:szCs w:val="22"/>
          <w:lang w:val="en-US"/>
        </w:rPr>
        <w:t>(Weiner 1985)</w:t>
      </w:r>
      <w:r w:rsidR="003F369F" w:rsidRPr="0048167A">
        <w:rPr>
          <w:spacing w:val="1"/>
          <w:sz w:val="22"/>
          <w:szCs w:val="22"/>
          <w:lang w:val="en-US"/>
        </w:rPr>
        <w:fldChar w:fldCharType="end"/>
      </w:r>
      <w:r w:rsidR="00336648" w:rsidRPr="0048167A">
        <w:rPr>
          <w:spacing w:val="1"/>
          <w:sz w:val="22"/>
          <w:szCs w:val="22"/>
          <w:lang w:val="en-US"/>
        </w:rPr>
        <w:t xml:space="preserve"> </w:t>
      </w:r>
      <w:r w:rsidR="00C6586C" w:rsidRPr="0048167A">
        <w:rPr>
          <w:spacing w:val="1"/>
          <w:sz w:val="22"/>
          <w:szCs w:val="22"/>
          <w:lang w:val="en-US"/>
        </w:rPr>
        <w:t xml:space="preserve">theories, we </w:t>
      </w:r>
      <w:r w:rsidR="00E33E3A">
        <w:rPr>
          <w:spacing w:val="1"/>
          <w:sz w:val="22"/>
          <w:szCs w:val="22"/>
          <w:lang w:val="en-US"/>
        </w:rPr>
        <w:t>test whether providing</w:t>
      </w:r>
      <w:r w:rsidR="00C6586C" w:rsidRPr="0048167A">
        <w:rPr>
          <w:spacing w:val="1"/>
          <w:sz w:val="22"/>
          <w:szCs w:val="22"/>
          <w:lang w:val="en-US"/>
        </w:rPr>
        <w:t xml:space="preserve"> </w:t>
      </w:r>
      <w:r w:rsidR="00FA65A3">
        <w:rPr>
          <w:spacing w:val="1"/>
          <w:sz w:val="22"/>
          <w:szCs w:val="22"/>
          <w:lang w:val="en-US"/>
        </w:rPr>
        <w:t>a</w:t>
      </w:r>
      <w:r w:rsidR="00E33E3A">
        <w:rPr>
          <w:spacing w:val="1"/>
          <w:sz w:val="22"/>
          <w:szCs w:val="22"/>
          <w:lang w:val="en-US"/>
        </w:rPr>
        <w:t>n honest</w:t>
      </w:r>
      <w:r w:rsidR="00FA65A3">
        <w:rPr>
          <w:spacing w:val="1"/>
          <w:sz w:val="22"/>
          <w:szCs w:val="22"/>
          <w:lang w:val="en-US"/>
        </w:rPr>
        <w:t xml:space="preserve"> justification </w:t>
      </w:r>
      <w:r w:rsidR="00E33E3A">
        <w:rPr>
          <w:spacing w:val="1"/>
          <w:sz w:val="22"/>
          <w:szCs w:val="22"/>
          <w:lang w:val="en-US"/>
        </w:rPr>
        <w:t>for</w:t>
      </w:r>
      <w:r w:rsidR="00FA65A3">
        <w:rPr>
          <w:spacing w:val="1"/>
          <w:sz w:val="22"/>
          <w:szCs w:val="22"/>
          <w:lang w:val="en-US"/>
        </w:rPr>
        <w:t xml:space="preserve"> the partnership </w:t>
      </w:r>
      <w:r w:rsidR="00C6586C" w:rsidRPr="0048167A">
        <w:rPr>
          <w:spacing w:val="1"/>
          <w:sz w:val="22"/>
          <w:szCs w:val="22"/>
          <w:lang w:val="en-US"/>
        </w:rPr>
        <w:t>can reduce the adverse effects of animosity</w:t>
      </w:r>
      <w:r w:rsidR="00E33E3A">
        <w:rPr>
          <w:spacing w:val="1"/>
          <w:sz w:val="22"/>
          <w:szCs w:val="22"/>
          <w:lang w:val="en-US"/>
        </w:rPr>
        <w:t xml:space="preserve"> through the</w:t>
      </w:r>
      <w:r w:rsidR="00DA1AF6">
        <w:rPr>
          <w:spacing w:val="1"/>
          <w:sz w:val="22"/>
          <w:szCs w:val="22"/>
          <w:lang w:val="en-US"/>
        </w:rPr>
        <w:t xml:space="preserve"> proposed</w:t>
      </w:r>
      <w:r w:rsidR="00E33E3A">
        <w:rPr>
          <w:spacing w:val="1"/>
          <w:sz w:val="22"/>
          <w:szCs w:val="22"/>
          <w:lang w:val="en-US"/>
        </w:rPr>
        <w:t xml:space="preserve"> process</w:t>
      </w:r>
      <w:r w:rsidR="00C6586C" w:rsidRPr="0048167A">
        <w:rPr>
          <w:spacing w:val="1"/>
          <w:sz w:val="22"/>
          <w:szCs w:val="22"/>
          <w:lang w:val="en-US"/>
        </w:rPr>
        <w:t>. A second tactic is to use</w:t>
      </w:r>
      <w:r w:rsidR="008A1A23" w:rsidRPr="0048167A">
        <w:rPr>
          <w:spacing w:val="1"/>
          <w:sz w:val="22"/>
          <w:szCs w:val="22"/>
          <w:lang w:val="en-US"/>
        </w:rPr>
        <w:t xml:space="preserve"> preannouncements </w:t>
      </w:r>
      <w:r w:rsidR="001314D9" w:rsidRPr="0048167A">
        <w:rPr>
          <w:spacing w:val="1"/>
          <w:sz w:val="22"/>
          <w:szCs w:val="22"/>
          <w:lang w:val="en-US"/>
        </w:rPr>
        <w:t xml:space="preserve">as a means </w:t>
      </w:r>
      <w:r w:rsidR="00E33E3A">
        <w:rPr>
          <w:spacing w:val="1"/>
          <w:sz w:val="22"/>
          <w:szCs w:val="22"/>
          <w:lang w:val="en-US"/>
        </w:rPr>
        <w:t>of</w:t>
      </w:r>
      <w:r w:rsidR="001314D9" w:rsidRPr="0048167A">
        <w:rPr>
          <w:spacing w:val="1"/>
          <w:sz w:val="22"/>
          <w:szCs w:val="22"/>
          <w:lang w:val="en-US"/>
        </w:rPr>
        <w:t xml:space="preserve"> preparing consumers for bad news, reducing agonistic emotions </w:t>
      </w:r>
      <w:r w:rsidR="001314D9" w:rsidRPr="0048167A">
        <w:rPr>
          <w:spacing w:val="1"/>
          <w:sz w:val="22"/>
          <w:szCs w:val="22"/>
          <w:lang w:val="en-US"/>
        </w:rPr>
        <w:fldChar w:fldCharType="begin"/>
      </w:r>
      <w:r w:rsidR="007725FF">
        <w:rPr>
          <w:spacing w:val="1"/>
          <w:sz w:val="22"/>
          <w:szCs w:val="22"/>
          <w:lang w:val="en-US"/>
        </w:rPr>
        <w:instrText xml:space="preserve"> ADDIN EN.CITE &lt;EndNote&gt;&lt;Cite&gt;&lt;Author&gt;Bies&lt;/Author&gt;&lt;Year&gt;2013&lt;/Year&gt;&lt;RecNum&gt;6123&lt;/RecNum&gt;&lt;DisplayText&gt;(Bies 2013)&lt;/DisplayText&gt;&lt;record&gt;&lt;rec-number&gt;6123&lt;/rec-number&gt;&lt;foreign-keys&gt;&lt;key app="EN" db-id="w9zza2wagtvsd1e99x6vv0xdrvwr92xva5rv" timestamp="1559566094"&gt;6123&lt;/key&gt;&lt;/foreign-keys&gt;&lt;ref-type name="Journal Article"&gt;17&lt;/ref-type&gt;&lt;contributors&gt;&lt;authors&gt;&lt;author&gt;Bies, Robert J.&lt;/author&gt;&lt;/authors&gt;&lt;/contributors&gt;&lt;titles&gt;&lt;title&gt;The Delivery of Bad News in Organizations:A Framework for Analysis&lt;/title&gt;&lt;secondary-title&gt;Journal of Management&lt;/secondary-title&gt;&lt;/titles&gt;&lt;pages&gt;136-162&lt;/pages&gt;&lt;volume&gt;39&lt;/volume&gt;&lt;number&gt;1&lt;/number&gt;&lt;keywords&gt;&lt;keyword&gt;bad news,leadership,justice,impression management,coping&lt;/keyword&gt;&lt;/keywords&gt;&lt;dates&gt;&lt;year&gt;2013&lt;/year&gt;&lt;/dates&gt;&lt;urls&gt;&lt;related-urls&gt;&lt;url&gt;https://journals.sagepub.com/doi/abs/10.1177/0149206312461053&lt;/url&gt;&lt;/related-urls&gt;&lt;/urls&gt;&lt;electronic-resource-num&gt;10.1177/0149206312461053&lt;/electronic-resource-num&gt;&lt;/record&gt;&lt;/Cite&gt;&lt;/EndNote&gt;</w:instrText>
      </w:r>
      <w:r w:rsidR="001314D9" w:rsidRPr="0048167A">
        <w:rPr>
          <w:spacing w:val="1"/>
          <w:sz w:val="22"/>
          <w:szCs w:val="22"/>
          <w:lang w:val="en-US"/>
        </w:rPr>
        <w:fldChar w:fldCharType="separate"/>
      </w:r>
      <w:r w:rsidR="007725FF">
        <w:rPr>
          <w:noProof/>
          <w:spacing w:val="1"/>
          <w:sz w:val="22"/>
          <w:szCs w:val="22"/>
          <w:lang w:val="en-US"/>
        </w:rPr>
        <w:t>(Bies 2013)</w:t>
      </w:r>
      <w:r w:rsidR="001314D9" w:rsidRPr="0048167A">
        <w:rPr>
          <w:spacing w:val="1"/>
          <w:sz w:val="22"/>
          <w:szCs w:val="22"/>
          <w:lang w:val="en-US"/>
        </w:rPr>
        <w:fldChar w:fldCharType="end"/>
      </w:r>
      <w:r w:rsidR="001314D9" w:rsidRPr="0048167A">
        <w:rPr>
          <w:spacing w:val="1"/>
          <w:sz w:val="22"/>
          <w:szCs w:val="22"/>
          <w:lang w:val="en-US"/>
        </w:rPr>
        <w:t>. However, justifying empirical evidence</w:t>
      </w:r>
      <w:r w:rsidR="00E33E3A">
        <w:rPr>
          <w:spacing w:val="1"/>
          <w:sz w:val="22"/>
          <w:szCs w:val="22"/>
          <w:lang w:val="en-US"/>
        </w:rPr>
        <w:t xml:space="preserve"> for the latter</w:t>
      </w:r>
      <w:r w:rsidR="001314D9" w:rsidRPr="0048167A">
        <w:rPr>
          <w:spacing w:val="1"/>
          <w:sz w:val="22"/>
          <w:szCs w:val="22"/>
          <w:lang w:val="en-US"/>
        </w:rPr>
        <w:t xml:space="preserve"> is scant and our analysis </w:t>
      </w:r>
      <w:r w:rsidR="00DA1AF6">
        <w:rPr>
          <w:spacing w:val="1"/>
          <w:sz w:val="22"/>
          <w:szCs w:val="22"/>
          <w:lang w:val="en-US"/>
        </w:rPr>
        <w:t xml:space="preserve">also </w:t>
      </w:r>
      <w:r w:rsidR="001314D9" w:rsidRPr="0048167A">
        <w:rPr>
          <w:spacing w:val="1"/>
          <w:sz w:val="22"/>
          <w:szCs w:val="22"/>
          <w:lang w:val="en-US"/>
        </w:rPr>
        <w:t xml:space="preserve">find this strategy, in the context of sponsorship announcements by brands with an animosity inducing COO, not merely ineffective but </w:t>
      </w:r>
      <w:r w:rsidR="004B5710">
        <w:rPr>
          <w:spacing w:val="1"/>
          <w:sz w:val="22"/>
          <w:szCs w:val="22"/>
          <w:lang w:val="en-US"/>
        </w:rPr>
        <w:t xml:space="preserve">actually </w:t>
      </w:r>
      <w:r w:rsidR="001314D9" w:rsidRPr="0048167A">
        <w:rPr>
          <w:spacing w:val="1"/>
          <w:sz w:val="22"/>
          <w:szCs w:val="22"/>
          <w:lang w:val="en-US"/>
        </w:rPr>
        <w:t>counterproductiv</w:t>
      </w:r>
      <w:r w:rsidR="004B5710">
        <w:rPr>
          <w:spacing w:val="1"/>
          <w:sz w:val="22"/>
          <w:szCs w:val="22"/>
          <w:lang w:val="en-US"/>
        </w:rPr>
        <w:t xml:space="preserve">e, offering instead a ‘don’t’ rather than ‘do’ gameplay for international brands. </w:t>
      </w:r>
      <w:r w:rsidR="001314D9" w:rsidRPr="0048167A">
        <w:rPr>
          <w:spacing w:val="1"/>
          <w:sz w:val="22"/>
          <w:szCs w:val="22"/>
          <w:lang w:val="en-US"/>
        </w:rPr>
        <w:t xml:space="preserve"> </w:t>
      </w:r>
    </w:p>
    <w:p w14:paraId="4E3F4BBB" w14:textId="77777777" w:rsidR="00F67B0C" w:rsidRPr="0048167A" w:rsidRDefault="00F67B0C" w:rsidP="001C776F">
      <w:pPr>
        <w:spacing w:line="480" w:lineRule="auto"/>
        <w:rPr>
          <w:sz w:val="22"/>
          <w:szCs w:val="22"/>
          <w:lang w:val="en-US"/>
        </w:rPr>
      </w:pPr>
    </w:p>
    <w:p w14:paraId="557A3F99" w14:textId="1D9DD6CA" w:rsidR="00DE677E" w:rsidRPr="0048167A" w:rsidRDefault="00DE677E" w:rsidP="001C776F">
      <w:pPr>
        <w:spacing w:line="480" w:lineRule="auto"/>
        <w:ind w:firstLine="720"/>
        <w:rPr>
          <w:sz w:val="22"/>
          <w:szCs w:val="22"/>
          <w:lang w:val="en-US"/>
        </w:rPr>
      </w:pPr>
      <w:r w:rsidRPr="0048167A">
        <w:rPr>
          <w:sz w:val="22"/>
          <w:szCs w:val="22"/>
          <w:lang w:val="en-US"/>
        </w:rPr>
        <w:t xml:space="preserve">We </w:t>
      </w:r>
      <w:r w:rsidR="00B4414F" w:rsidRPr="0048167A">
        <w:rPr>
          <w:sz w:val="22"/>
          <w:szCs w:val="22"/>
          <w:lang w:val="en-US"/>
        </w:rPr>
        <w:t>examine</w:t>
      </w:r>
      <w:r w:rsidRPr="0048167A">
        <w:rPr>
          <w:sz w:val="22"/>
          <w:szCs w:val="22"/>
          <w:lang w:val="en-US"/>
        </w:rPr>
        <w:t xml:space="preserve"> the animosity transfer process </w:t>
      </w:r>
      <w:r w:rsidR="003547E2" w:rsidRPr="0048167A">
        <w:rPr>
          <w:sz w:val="22"/>
          <w:szCs w:val="22"/>
          <w:lang w:val="en-US"/>
        </w:rPr>
        <w:t>in three studies</w:t>
      </w:r>
      <w:r w:rsidRPr="0048167A">
        <w:rPr>
          <w:sz w:val="22"/>
          <w:szCs w:val="22"/>
          <w:lang w:val="en-US"/>
        </w:rPr>
        <w:t xml:space="preserve">. </w:t>
      </w:r>
      <w:r w:rsidR="00F67B0C" w:rsidRPr="0048167A">
        <w:rPr>
          <w:sz w:val="22"/>
          <w:szCs w:val="22"/>
          <w:lang w:val="en-US"/>
        </w:rPr>
        <w:t xml:space="preserve"> </w:t>
      </w:r>
      <w:r w:rsidR="00C9652C" w:rsidRPr="0048167A">
        <w:rPr>
          <w:sz w:val="22"/>
          <w:szCs w:val="22"/>
          <w:lang w:val="en-US"/>
        </w:rPr>
        <w:t>S</w:t>
      </w:r>
      <w:r w:rsidRPr="0048167A">
        <w:rPr>
          <w:sz w:val="22"/>
          <w:szCs w:val="22"/>
          <w:lang w:val="en-US"/>
        </w:rPr>
        <w:t xml:space="preserve">tudy </w:t>
      </w:r>
      <w:r w:rsidR="003547E2" w:rsidRPr="0048167A">
        <w:rPr>
          <w:sz w:val="22"/>
          <w:szCs w:val="22"/>
          <w:lang w:val="en-US"/>
        </w:rPr>
        <w:t>1</w:t>
      </w:r>
      <w:r w:rsidR="00C9652C" w:rsidRPr="0048167A">
        <w:rPr>
          <w:sz w:val="22"/>
          <w:szCs w:val="22"/>
          <w:lang w:val="en-US"/>
        </w:rPr>
        <w:t xml:space="preserve"> </w:t>
      </w:r>
      <w:r w:rsidR="003547E2" w:rsidRPr="0048167A">
        <w:rPr>
          <w:sz w:val="22"/>
          <w:szCs w:val="22"/>
          <w:lang w:val="en-US"/>
        </w:rPr>
        <w:t>test</w:t>
      </w:r>
      <w:r w:rsidR="00C9652C" w:rsidRPr="0048167A">
        <w:rPr>
          <w:sz w:val="22"/>
          <w:szCs w:val="22"/>
          <w:lang w:val="en-US"/>
        </w:rPr>
        <w:t>s</w:t>
      </w:r>
      <w:r w:rsidRPr="0048167A">
        <w:rPr>
          <w:sz w:val="22"/>
          <w:szCs w:val="22"/>
          <w:lang w:val="en-US"/>
        </w:rPr>
        <w:t xml:space="preserve"> the theory’s baseline model </w:t>
      </w:r>
      <w:r w:rsidR="00FA65A3" w:rsidRPr="0048167A">
        <w:rPr>
          <w:sz w:val="22"/>
          <w:szCs w:val="22"/>
          <w:lang w:val="en-US"/>
        </w:rPr>
        <w:t>utilizing</w:t>
      </w:r>
      <w:r w:rsidR="00F05CB9" w:rsidRPr="0048167A">
        <w:rPr>
          <w:sz w:val="22"/>
          <w:szCs w:val="22"/>
          <w:lang w:val="en-US"/>
        </w:rPr>
        <w:t xml:space="preserve"> </w:t>
      </w:r>
      <w:r w:rsidR="000F3E32" w:rsidRPr="0048167A">
        <w:rPr>
          <w:sz w:val="22"/>
          <w:szCs w:val="22"/>
          <w:lang w:val="en-US"/>
        </w:rPr>
        <w:t xml:space="preserve">a scenario in which </w:t>
      </w:r>
      <w:r w:rsidRPr="0048167A">
        <w:rPr>
          <w:sz w:val="22"/>
          <w:szCs w:val="22"/>
          <w:lang w:val="en-US"/>
        </w:rPr>
        <w:t>English consumers’ respon</w:t>
      </w:r>
      <w:r w:rsidR="000F3E32" w:rsidRPr="0048167A">
        <w:rPr>
          <w:sz w:val="22"/>
          <w:szCs w:val="22"/>
          <w:lang w:val="en-US"/>
        </w:rPr>
        <w:t>d</w:t>
      </w:r>
      <w:r w:rsidRPr="0048167A">
        <w:rPr>
          <w:sz w:val="22"/>
          <w:szCs w:val="22"/>
          <w:lang w:val="en-US"/>
        </w:rPr>
        <w:t xml:space="preserve"> to a Ger</w:t>
      </w:r>
      <w:r w:rsidR="00215969" w:rsidRPr="0048167A">
        <w:rPr>
          <w:sz w:val="22"/>
          <w:szCs w:val="22"/>
          <w:lang w:val="en-US"/>
        </w:rPr>
        <w:t xml:space="preserve">man brand sponsoring the </w:t>
      </w:r>
      <w:r w:rsidR="0014765F" w:rsidRPr="0048167A">
        <w:rPr>
          <w:sz w:val="22"/>
          <w:szCs w:val="22"/>
          <w:lang w:val="en-US"/>
        </w:rPr>
        <w:t>England</w:t>
      </w:r>
      <w:r w:rsidRPr="0048167A">
        <w:rPr>
          <w:sz w:val="22"/>
          <w:szCs w:val="22"/>
          <w:lang w:val="en-US"/>
        </w:rPr>
        <w:t xml:space="preserve"> soccer team. </w:t>
      </w:r>
      <w:r w:rsidR="00F05CB9" w:rsidRPr="0048167A">
        <w:rPr>
          <w:sz w:val="22"/>
          <w:szCs w:val="22"/>
          <w:lang w:val="en-US"/>
        </w:rPr>
        <w:t xml:space="preserve"> </w:t>
      </w:r>
      <w:r w:rsidR="00C9652C" w:rsidRPr="0048167A">
        <w:rPr>
          <w:sz w:val="22"/>
          <w:szCs w:val="22"/>
          <w:lang w:val="en-US"/>
        </w:rPr>
        <w:t>S</w:t>
      </w:r>
      <w:r w:rsidR="003547E2" w:rsidRPr="0048167A">
        <w:rPr>
          <w:sz w:val="22"/>
          <w:szCs w:val="22"/>
          <w:lang w:val="en-US"/>
        </w:rPr>
        <w:t xml:space="preserve">tudy </w:t>
      </w:r>
      <w:r w:rsidR="00910C72" w:rsidRPr="0048167A">
        <w:rPr>
          <w:sz w:val="22"/>
          <w:szCs w:val="22"/>
          <w:lang w:val="en-US"/>
        </w:rPr>
        <w:t>2</w:t>
      </w:r>
      <w:r w:rsidR="003547E2" w:rsidRPr="0048167A">
        <w:rPr>
          <w:sz w:val="22"/>
          <w:szCs w:val="22"/>
          <w:lang w:val="en-US"/>
        </w:rPr>
        <w:t xml:space="preserve"> </w:t>
      </w:r>
      <w:r w:rsidR="00910C72" w:rsidRPr="0048167A">
        <w:rPr>
          <w:sz w:val="22"/>
          <w:szCs w:val="22"/>
          <w:lang w:val="en-US"/>
        </w:rPr>
        <w:t xml:space="preserve">enhances and </w:t>
      </w:r>
      <w:r w:rsidR="000F3E32" w:rsidRPr="0048167A">
        <w:rPr>
          <w:sz w:val="22"/>
          <w:szCs w:val="22"/>
          <w:lang w:val="en-US"/>
        </w:rPr>
        <w:t>extend</w:t>
      </w:r>
      <w:r w:rsidR="00C9652C" w:rsidRPr="0048167A">
        <w:rPr>
          <w:sz w:val="22"/>
          <w:szCs w:val="22"/>
          <w:lang w:val="en-US"/>
        </w:rPr>
        <w:t>s</w:t>
      </w:r>
      <w:r w:rsidR="000F3E32" w:rsidRPr="0048167A">
        <w:rPr>
          <w:sz w:val="22"/>
          <w:szCs w:val="22"/>
          <w:lang w:val="en-US"/>
        </w:rPr>
        <w:t xml:space="preserve"> the generalizability of the model by applying it to </w:t>
      </w:r>
      <w:r w:rsidR="00B4414F" w:rsidRPr="0048167A">
        <w:rPr>
          <w:sz w:val="22"/>
          <w:szCs w:val="22"/>
          <w:lang w:val="en-US"/>
        </w:rPr>
        <w:t>a</w:t>
      </w:r>
      <w:r w:rsidR="003547E2" w:rsidRPr="0048167A">
        <w:rPr>
          <w:sz w:val="22"/>
          <w:szCs w:val="22"/>
          <w:lang w:val="en-US"/>
        </w:rPr>
        <w:t xml:space="preserve"> different </w:t>
      </w:r>
      <w:r w:rsidR="00B4414F" w:rsidRPr="0048167A">
        <w:rPr>
          <w:sz w:val="22"/>
          <w:szCs w:val="22"/>
          <w:lang w:val="en-US"/>
        </w:rPr>
        <w:t>animosity context</w:t>
      </w:r>
      <w:r w:rsidR="00910C72" w:rsidRPr="0048167A">
        <w:rPr>
          <w:sz w:val="22"/>
          <w:szCs w:val="22"/>
          <w:lang w:val="en-US"/>
        </w:rPr>
        <w:t xml:space="preserve"> (India and China) and considers the framing of sponsorship announcements</w:t>
      </w:r>
      <w:r w:rsidR="003547E2" w:rsidRPr="0048167A">
        <w:rPr>
          <w:sz w:val="22"/>
          <w:szCs w:val="22"/>
          <w:lang w:val="en-US"/>
        </w:rPr>
        <w:t xml:space="preserve">. In </w:t>
      </w:r>
      <w:r w:rsidR="00910C72" w:rsidRPr="0048167A">
        <w:rPr>
          <w:sz w:val="22"/>
          <w:szCs w:val="22"/>
          <w:lang w:val="en-US"/>
        </w:rPr>
        <w:t>S</w:t>
      </w:r>
      <w:r w:rsidR="003547E2" w:rsidRPr="0048167A">
        <w:rPr>
          <w:sz w:val="22"/>
          <w:szCs w:val="22"/>
          <w:lang w:val="en-US"/>
        </w:rPr>
        <w:t xml:space="preserve">tudy </w:t>
      </w:r>
      <w:r w:rsidR="00910C72" w:rsidRPr="0048167A">
        <w:rPr>
          <w:sz w:val="22"/>
          <w:szCs w:val="22"/>
          <w:lang w:val="en-US"/>
        </w:rPr>
        <w:t>3</w:t>
      </w:r>
      <w:r w:rsidR="003547E2" w:rsidRPr="0048167A">
        <w:rPr>
          <w:sz w:val="22"/>
          <w:szCs w:val="22"/>
          <w:lang w:val="en-US"/>
        </w:rPr>
        <w:t xml:space="preserve"> we return to </w:t>
      </w:r>
      <w:r w:rsidR="000F3E32" w:rsidRPr="0048167A">
        <w:rPr>
          <w:sz w:val="22"/>
          <w:szCs w:val="22"/>
          <w:lang w:val="en-US"/>
        </w:rPr>
        <w:t>an</w:t>
      </w:r>
      <w:r w:rsidR="003547E2" w:rsidRPr="0048167A">
        <w:rPr>
          <w:sz w:val="22"/>
          <w:szCs w:val="22"/>
          <w:lang w:val="en-US"/>
        </w:rPr>
        <w:t xml:space="preserve"> England-Germany </w:t>
      </w:r>
      <w:r w:rsidR="000F3E32" w:rsidRPr="0048167A">
        <w:rPr>
          <w:sz w:val="22"/>
          <w:szCs w:val="22"/>
          <w:lang w:val="en-US"/>
        </w:rPr>
        <w:t xml:space="preserve">country </w:t>
      </w:r>
      <w:r w:rsidR="003547E2" w:rsidRPr="0048167A">
        <w:rPr>
          <w:sz w:val="22"/>
          <w:szCs w:val="22"/>
          <w:lang w:val="en-US"/>
        </w:rPr>
        <w:t xml:space="preserve">dyad but test </w:t>
      </w:r>
      <w:r w:rsidR="000F3E32" w:rsidRPr="0048167A">
        <w:rPr>
          <w:sz w:val="22"/>
          <w:szCs w:val="22"/>
          <w:lang w:val="en-US"/>
        </w:rPr>
        <w:t xml:space="preserve">whether </w:t>
      </w:r>
      <w:r w:rsidR="003547E2" w:rsidRPr="0048167A">
        <w:rPr>
          <w:sz w:val="22"/>
          <w:szCs w:val="22"/>
          <w:lang w:val="en-US"/>
        </w:rPr>
        <w:t xml:space="preserve">priming consumers with </w:t>
      </w:r>
      <w:r w:rsidR="00B4414F" w:rsidRPr="0048167A">
        <w:rPr>
          <w:sz w:val="22"/>
          <w:szCs w:val="22"/>
          <w:lang w:val="en-US"/>
        </w:rPr>
        <w:t>information about</w:t>
      </w:r>
      <w:r w:rsidR="003547E2" w:rsidRPr="0048167A">
        <w:rPr>
          <w:sz w:val="22"/>
          <w:szCs w:val="22"/>
          <w:lang w:val="en-US"/>
        </w:rPr>
        <w:t xml:space="preserve"> </w:t>
      </w:r>
      <w:r w:rsidR="000F3E32" w:rsidRPr="0048167A">
        <w:rPr>
          <w:sz w:val="22"/>
          <w:szCs w:val="22"/>
          <w:lang w:val="en-US"/>
        </w:rPr>
        <w:t>the sponsorship involving a foreign brand prior to a full announcement,</w:t>
      </w:r>
      <w:r w:rsidR="003547E2" w:rsidRPr="0048167A">
        <w:rPr>
          <w:sz w:val="22"/>
          <w:szCs w:val="22"/>
          <w:lang w:val="en-US"/>
        </w:rPr>
        <w:t xml:space="preserve"> </w:t>
      </w:r>
      <w:r w:rsidR="00B4414F" w:rsidRPr="0048167A">
        <w:rPr>
          <w:sz w:val="22"/>
          <w:szCs w:val="22"/>
          <w:lang w:val="en-US"/>
        </w:rPr>
        <w:t xml:space="preserve">but </w:t>
      </w:r>
      <w:r w:rsidR="003547E2" w:rsidRPr="0048167A">
        <w:rPr>
          <w:sz w:val="22"/>
          <w:szCs w:val="22"/>
          <w:lang w:val="en-US"/>
        </w:rPr>
        <w:t xml:space="preserve">without revealing </w:t>
      </w:r>
      <w:r w:rsidR="00B4414F" w:rsidRPr="0048167A">
        <w:rPr>
          <w:sz w:val="22"/>
          <w:szCs w:val="22"/>
          <w:lang w:val="en-US"/>
        </w:rPr>
        <w:t>its</w:t>
      </w:r>
      <w:r w:rsidR="003547E2" w:rsidRPr="0048167A">
        <w:rPr>
          <w:sz w:val="22"/>
          <w:szCs w:val="22"/>
          <w:lang w:val="en-US"/>
        </w:rPr>
        <w:t xml:space="preserve"> brand name or COO</w:t>
      </w:r>
      <w:r w:rsidR="000F3E32" w:rsidRPr="0048167A">
        <w:rPr>
          <w:sz w:val="22"/>
          <w:szCs w:val="22"/>
          <w:lang w:val="en-US"/>
        </w:rPr>
        <w:t>,</w:t>
      </w:r>
      <w:r w:rsidR="003547E2" w:rsidRPr="0048167A">
        <w:rPr>
          <w:sz w:val="22"/>
          <w:szCs w:val="22"/>
          <w:lang w:val="en-US"/>
        </w:rPr>
        <w:t xml:space="preserve"> works to </w:t>
      </w:r>
      <w:r w:rsidR="00B4414F" w:rsidRPr="0048167A">
        <w:rPr>
          <w:sz w:val="22"/>
          <w:szCs w:val="22"/>
          <w:lang w:val="en-US"/>
        </w:rPr>
        <w:t>attenuate</w:t>
      </w:r>
      <w:r w:rsidR="003547E2" w:rsidRPr="0048167A">
        <w:rPr>
          <w:sz w:val="22"/>
          <w:szCs w:val="22"/>
          <w:lang w:val="en-US"/>
        </w:rPr>
        <w:t xml:space="preserve"> </w:t>
      </w:r>
      <w:r w:rsidR="000F3E32" w:rsidRPr="0048167A">
        <w:rPr>
          <w:sz w:val="22"/>
          <w:szCs w:val="22"/>
          <w:lang w:val="en-US"/>
        </w:rPr>
        <w:t>(</w:t>
      </w:r>
      <w:r w:rsidR="003547E2" w:rsidRPr="0048167A">
        <w:rPr>
          <w:sz w:val="22"/>
          <w:szCs w:val="22"/>
          <w:lang w:val="en-US"/>
        </w:rPr>
        <w:t>or intensify</w:t>
      </w:r>
      <w:r w:rsidR="000F3E32" w:rsidRPr="0048167A">
        <w:rPr>
          <w:sz w:val="22"/>
          <w:szCs w:val="22"/>
          <w:lang w:val="en-US"/>
        </w:rPr>
        <w:t>)</w:t>
      </w:r>
      <w:r w:rsidR="003547E2" w:rsidRPr="0048167A">
        <w:rPr>
          <w:sz w:val="22"/>
          <w:szCs w:val="22"/>
          <w:lang w:val="en-US"/>
        </w:rPr>
        <w:t xml:space="preserve"> the impact of animosity o</w:t>
      </w:r>
      <w:r w:rsidR="00B4414F" w:rsidRPr="0048167A">
        <w:rPr>
          <w:sz w:val="22"/>
          <w:szCs w:val="22"/>
          <w:lang w:val="en-US"/>
        </w:rPr>
        <w:t>n</w:t>
      </w:r>
      <w:r w:rsidR="003547E2" w:rsidRPr="0048167A">
        <w:rPr>
          <w:sz w:val="22"/>
          <w:szCs w:val="22"/>
          <w:lang w:val="en-US"/>
        </w:rPr>
        <w:t xml:space="preserve"> </w:t>
      </w:r>
      <w:r w:rsidR="00B4414F" w:rsidRPr="0048167A">
        <w:rPr>
          <w:sz w:val="22"/>
          <w:szCs w:val="22"/>
          <w:lang w:val="en-US"/>
        </w:rPr>
        <w:t>the studied outcomes</w:t>
      </w:r>
      <w:r w:rsidRPr="0048167A">
        <w:rPr>
          <w:sz w:val="22"/>
          <w:szCs w:val="22"/>
          <w:lang w:val="en-US"/>
        </w:rPr>
        <w:t>.</w:t>
      </w:r>
      <w:r w:rsidR="0014765F" w:rsidRPr="0048167A">
        <w:rPr>
          <w:sz w:val="22"/>
          <w:szCs w:val="22"/>
          <w:lang w:val="en-US"/>
        </w:rPr>
        <w:t xml:space="preserve">  </w:t>
      </w:r>
    </w:p>
    <w:p w14:paraId="301351B6" w14:textId="04EC1F61" w:rsidR="003F0303" w:rsidRPr="0048167A" w:rsidRDefault="003F0303" w:rsidP="001C776F">
      <w:pPr>
        <w:spacing w:line="480" w:lineRule="auto"/>
        <w:rPr>
          <w:rFonts w:eastAsia="Times New Roman"/>
          <w:b/>
          <w:sz w:val="22"/>
          <w:szCs w:val="22"/>
          <w:lang w:val="en-US"/>
        </w:rPr>
      </w:pPr>
    </w:p>
    <w:p w14:paraId="20030CEB" w14:textId="703291C0" w:rsidR="003F0303" w:rsidRPr="0048167A" w:rsidRDefault="003F0303" w:rsidP="001C776F">
      <w:pPr>
        <w:spacing w:line="480" w:lineRule="auto"/>
        <w:outlineLvl w:val="0"/>
        <w:rPr>
          <w:rFonts w:eastAsia="Times New Roman"/>
          <w:b/>
          <w:sz w:val="22"/>
          <w:szCs w:val="22"/>
          <w:lang w:val="en-US"/>
        </w:rPr>
      </w:pPr>
      <w:r w:rsidRPr="0048167A">
        <w:rPr>
          <w:rFonts w:eastAsia="Times New Roman"/>
          <w:b/>
          <w:sz w:val="22"/>
          <w:szCs w:val="22"/>
          <w:lang w:val="en-US"/>
        </w:rPr>
        <w:t>CONCEPTUAL DEVELOPMENT</w:t>
      </w:r>
    </w:p>
    <w:p w14:paraId="7DB36CA3" w14:textId="079E2217" w:rsidR="003F022A" w:rsidRPr="003F022A" w:rsidRDefault="000F2206" w:rsidP="003F022A">
      <w:pPr>
        <w:spacing w:line="480" w:lineRule="auto"/>
        <w:rPr>
          <w:rFonts w:eastAsia="Times New Roman"/>
          <w:sz w:val="22"/>
          <w:szCs w:val="22"/>
        </w:rPr>
      </w:pPr>
      <w:r w:rsidRPr="003F022A">
        <w:rPr>
          <w:rFonts w:eastAsia="Times New Roman"/>
          <w:sz w:val="22"/>
          <w:szCs w:val="22"/>
          <w:lang w:val="en-US"/>
        </w:rPr>
        <w:t xml:space="preserve">Conceptually, animosity </w:t>
      </w:r>
      <w:r w:rsidR="003F022A" w:rsidRPr="003F022A">
        <w:rPr>
          <w:rFonts w:eastAsia="Times New Roman"/>
          <w:sz w:val="22"/>
          <w:szCs w:val="22"/>
          <w:lang w:val="en-US"/>
        </w:rPr>
        <w:t>is defined as “</w:t>
      </w:r>
      <w:r w:rsidR="003F022A" w:rsidRPr="003F022A">
        <w:rPr>
          <w:rFonts w:eastAsia="Times New Roman"/>
          <w:sz w:val="22"/>
          <w:szCs w:val="22"/>
        </w:rPr>
        <w:t>the remnants of antipathy toward another country due to past military, political, or economic conflicts</w:t>
      </w:r>
      <w:r w:rsidR="00DA1AF6">
        <w:rPr>
          <w:rFonts w:eastAsia="Times New Roman"/>
          <w:sz w:val="22"/>
          <w:szCs w:val="22"/>
        </w:rPr>
        <w:t xml:space="preserve"> …” </w:t>
      </w:r>
      <w:r w:rsidR="003F022A" w:rsidRPr="003F022A">
        <w:rPr>
          <w:rFonts w:eastAsia="Times New Roman"/>
          <w:sz w:val="22"/>
          <w:szCs w:val="22"/>
        </w:rPr>
        <w:t>(Klein</w:t>
      </w:r>
      <w:r w:rsidR="00A2302B">
        <w:rPr>
          <w:rFonts w:eastAsia="Times New Roman"/>
          <w:sz w:val="22"/>
          <w:szCs w:val="22"/>
        </w:rPr>
        <w:t xml:space="preserve"> et al</w:t>
      </w:r>
      <w:r w:rsidR="003F022A" w:rsidRPr="003F022A">
        <w:rPr>
          <w:rFonts w:eastAsia="Times New Roman"/>
          <w:sz w:val="22"/>
          <w:szCs w:val="22"/>
        </w:rPr>
        <w:t>,</w:t>
      </w:r>
      <w:r w:rsidR="00A2302B">
        <w:rPr>
          <w:rFonts w:eastAsia="Times New Roman"/>
          <w:sz w:val="22"/>
          <w:szCs w:val="22"/>
        </w:rPr>
        <w:t xml:space="preserve"> 1998</w:t>
      </w:r>
      <w:r w:rsidR="003F022A" w:rsidRPr="003F022A">
        <w:rPr>
          <w:rFonts w:eastAsia="Times New Roman"/>
          <w:sz w:val="22"/>
          <w:szCs w:val="22"/>
        </w:rPr>
        <w:t>, p.</w:t>
      </w:r>
      <w:r w:rsidR="00A2302B">
        <w:rPr>
          <w:rFonts w:eastAsia="Times New Roman"/>
          <w:sz w:val="22"/>
          <w:szCs w:val="22"/>
        </w:rPr>
        <w:t>90</w:t>
      </w:r>
      <w:r w:rsidR="003F022A" w:rsidRPr="003F022A">
        <w:rPr>
          <w:rFonts w:eastAsia="Times New Roman"/>
          <w:sz w:val="22"/>
          <w:szCs w:val="22"/>
        </w:rPr>
        <w:t>)</w:t>
      </w:r>
      <w:r w:rsidR="00DA1AF6">
        <w:rPr>
          <w:rFonts w:eastAsia="Times New Roman"/>
          <w:sz w:val="22"/>
          <w:szCs w:val="22"/>
        </w:rPr>
        <w:t xml:space="preserve">, with marketing research </w:t>
      </w:r>
      <w:r w:rsidR="00855EAC">
        <w:rPr>
          <w:rFonts w:eastAsia="Times New Roman"/>
          <w:sz w:val="22"/>
          <w:szCs w:val="22"/>
        </w:rPr>
        <w:t>showing how</w:t>
      </w:r>
      <w:r w:rsidR="00DA1AF6">
        <w:rPr>
          <w:rFonts w:eastAsia="Times New Roman"/>
          <w:sz w:val="22"/>
          <w:szCs w:val="22"/>
        </w:rPr>
        <w:t xml:space="preserve"> animosity</w:t>
      </w:r>
      <w:r w:rsidR="00855EAC">
        <w:rPr>
          <w:rFonts w:eastAsia="Times New Roman"/>
          <w:sz w:val="22"/>
          <w:szCs w:val="22"/>
        </w:rPr>
        <w:t xml:space="preserve"> can</w:t>
      </w:r>
      <w:r w:rsidR="00DA1AF6">
        <w:rPr>
          <w:rFonts w:eastAsia="Times New Roman"/>
          <w:sz w:val="22"/>
          <w:szCs w:val="22"/>
        </w:rPr>
        <w:t xml:space="preserve"> </w:t>
      </w:r>
      <w:r w:rsidR="00DA1AF6" w:rsidRPr="003F022A">
        <w:rPr>
          <w:rFonts w:eastAsia="Times New Roman"/>
          <w:sz w:val="22"/>
          <w:szCs w:val="22"/>
        </w:rPr>
        <w:t>affect</w:t>
      </w:r>
      <w:r w:rsidR="00855EAC">
        <w:rPr>
          <w:rFonts w:eastAsia="Times New Roman"/>
          <w:sz w:val="22"/>
          <w:szCs w:val="22"/>
        </w:rPr>
        <w:t xml:space="preserve"> consumers’</w:t>
      </w:r>
      <w:r w:rsidR="00DA1AF6" w:rsidRPr="003F022A">
        <w:rPr>
          <w:rFonts w:eastAsia="Times New Roman"/>
          <w:sz w:val="22"/>
          <w:szCs w:val="22"/>
        </w:rPr>
        <w:t xml:space="preserve"> buying of foreign goods</w:t>
      </w:r>
      <w:r w:rsidR="00DA1AF6">
        <w:rPr>
          <w:rFonts w:eastAsia="Times New Roman"/>
          <w:sz w:val="22"/>
          <w:szCs w:val="22"/>
        </w:rPr>
        <w:t>.</w:t>
      </w:r>
    </w:p>
    <w:p w14:paraId="13D08895" w14:textId="77777777" w:rsidR="00DA1AF6" w:rsidRDefault="00DA1AF6" w:rsidP="002F7DD1">
      <w:pPr>
        <w:spacing w:line="480" w:lineRule="auto"/>
        <w:rPr>
          <w:sz w:val="22"/>
          <w:szCs w:val="22"/>
          <w:lang w:val="en-US"/>
        </w:rPr>
      </w:pPr>
    </w:p>
    <w:p w14:paraId="5DE62F55" w14:textId="2B9F5C56" w:rsidR="00B23567" w:rsidRPr="002F7DD1" w:rsidRDefault="00B23567" w:rsidP="00C17741">
      <w:pPr>
        <w:spacing w:line="480" w:lineRule="auto"/>
        <w:ind w:firstLine="720"/>
        <w:rPr>
          <w:rFonts w:eastAsia="Times New Roman"/>
          <w:sz w:val="22"/>
          <w:szCs w:val="22"/>
          <w:lang w:val="en-US"/>
        </w:rPr>
      </w:pPr>
      <w:r w:rsidRPr="002F7DD1">
        <w:rPr>
          <w:sz w:val="22"/>
          <w:szCs w:val="22"/>
          <w:lang w:val="en-US"/>
        </w:rPr>
        <w:t xml:space="preserve">Social identity theory </w:t>
      </w:r>
      <w:r w:rsidR="00855EAC">
        <w:rPr>
          <w:sz w:val="22"/>
          <w:szCs w:val="22"/>
          <w:lang w:val="en-US"/>
        </w:rPr>
        <w:t>provides one perspective for understanding animosity</w:t>
      </w:r>
      <w:r w:rsidR="00C17741">
        <w:rPr>
          <w:sz w:val="22"/>
          <w:szCs w:val="22"/>
          <w:lang w:val="en-US"/>
        </w:rPr>
        <w:t>, which</w:t>
      </w:r>
      <w:r w:rsidR="00855EAC">
        <w:rPr>
          <w:sz w:val="22"/>
          <w:szCs w:val="22"/>
          <w:lang w:val="en-US"/>
        </w:rPr>
        <w:t xml:space="preserve"> </w:t>
      </w:r>
      <w:r w:rsidRPr="002F7DD1">
        <w:rPr>
          <w:sz w:val="22"/>
          <w:szCs w:val="22"/>
          <w:lang w:val="en-US"/>
        </w:rPr>
        <w:t xml:space="preserve">seeks to explain the rationale for, and effects of, in- and out-group </w:t>
      </w:r>
      <w:r w:rsidR="004A3E7F" w:rsidRPr="002F7DD1">
        <w:rPr>
          <w:sz w:val="22"/>
          <w:szCs w:val="22"/>
          <w:lang w:val="en-US"/>
        </w:rPr>
        <w:t>distinctions</w:t>
      </w:r>
      <w:r w:rsidRPr="002F7DD1">
        <w:rPr>
          <w:sz w:val="22"/>
          <w:szCs w:val="22"/>
          <w:lang w:val="en-US"/>
        </w:rPr>
        <w:t>. Individuals gain self-esteem through their own achievements</w:t>
      </w:r>
      <w:r w:rsidR="0067709D" w:rsidRPr="002F7DD1">
        <w:rPr>
          <w:sz w:val="22"/>
          <w:szCs w:val="22"/>
          <w:lang w:val="en-US"/>
        </w:rPr>
        <w:t xml:space="preserve"> as well as those of the groups to which they belong </w:t>
      </w:r>
      <w:r w:rsidR="0067709D" w:rsidRPr="002F7DD1">
        <w:rPr>
          <w:sz w:val="22"/>
          <w:szCs w:val="22"/>
          <w:lang w:val="en-US"/>
        </w:rPr>
        <w:fldChar w:fldCharType="begin"/>
      </w:r>
      <w:r w:rsidR="007725FF">
        <w:rPr>
          <w:sz w:val="22"/>
          <w:szCs w:val="22"/>
          <w:lang w:val="en-US"/>
        </w:rPr>
        <w:instrText xml:space="preserve"> ADDIN EN.CITE &lt;EndNote&gt;&lt;Cite&gt;&lt;Author&gt;Turner&lt;/Author&gt;&lt;Year&gt;1982&lt;/Year&gt;&lt;RecNum&gt;413&lt;/RecNum&gt;&lt;DisplayText&gt;(Turner 1982)&lt;/DisplayText&gt;&lt;record&gt;&lt;rec-number&gt;413&lt;/rec-number&gt;&lt;foreign-keys&gt;&lt;key app="EN" db-id="w9zza2wagtvsd1e99x6vv0xdrvwr92xva5rv" timestamp="1536664700"&gt;413&lt;/key&gt;&lt;/foreign-keys&gt;&lt;ref-type name="Book Section"&gt;5&lt;/ref-type&gt;&lt;contributors&gt;&lt;authors&gt;&lt;author&gt;Turner, John C.&lt;/author&gt;&lt;/authors&gt;&lt;secondary-authors&gt;&lt;author&gt;Tajfel, H.&lt;/author&gt;&lt;/secondary-authors&gt;&lt;/contributors&gt;&lt;titles&gt;&lt;title&gt;Towards a cognitive redeﬁnition of the social group&lt;/title&gt;&lt;secondary-title&gt;Social identity and intergroup relations&lt;/secondary-title&gt;&lt;/titles&gt;&lt;pages&gt;15-40&lt;/pages&gt;&lt;dates&gt;&lt;year&gt;1982&lt;/year&gt;&lt;/dates&gt;&lt;pub-location&gt;Cambridge, UK&lt;/pub-location&gt;&lt;publisher&gt;Cambridge University Press&lt;/publisher&gt;&lt;urls&gt;&lt;/urls&gt;&lt;/record&gt;&lt;/Cite&gt;&lt;/EndNote&gt;</w:instrText>
      </w:r>
      <w:r w:rsidR="0067709D" w:rsidRPr="002F7DD1">
        <w:rPr>
          <w:sz w:val="22"/>
          <w:szCs w:val="22"/>
          <w:lang w:val="en-US"/>
        </w:rPr>
        <w:fldChar w:fldCharType="separate"/>
      </w:r>
      <w:r w:rsidR="007725FF">
        <w:rPr>
          <w:noProof/>
          <w:sz w:val="22"/>
          <w:szCs w:val="22"/>
          <w:lang w:val="en-US"/>
        </w:rPr>
        <w:t>(Turner 1982)</w:t>
      </w:r>
      <w:r w:rsidR="0067709D" w:rsidRPr="002F7DD1">
        <w:rPr>
          <w:sz w:val="22"/>
          <w:szCs w:val="22"/>
          <w:lang w:val="en-US"/>
        </w:rPr>
        <w:fldChar w:fldCharType="end"/>
      </w:r>
      <w:r w:rsidR="0067709D" w:rsidRPr="002F7DD1">
        <w:rPr>
          <w:sz w:val="22"/>
          <w:szCs w:val="22"/>
          <w:lang w:val="en-US"/>
        </w:rPr>
        <w:t xml:space="preserve">. </w:t>
      </w:r>
      <w:r w:rsidRPr="002F7DD1">
        <w:rPr>
          <w:sz w:val="22"/>
          <w:szCs w:val="22"/>
          <w:lang w:val="en-US"/>
        </w:rPr>
        <w:t xml:space="preserve"> </w:t>
      </w:r>
      <w:r w:rsidR="0067709D" w:rsidRPr="002F7DD1">
        <w:rPr>
          <w:sz w:val="22"/>
          <w:szCs w:val="22"/>
          <w:lang w:val="en-US"/>
        </w:rPr>
        <w:t>Group identities also bestow structure on social environments and provide a mechanism for attachment. For group identities to be meaningful, some others (out-group</w:t>
      </w:r>
      <w:r w:rsidR="004A3E7F" w:rsidRPr="0048167A">
        <w:rPr>
          <w:sz w:val="22"/>
          <w:szCs w:val="22"/>
          <w:lang w:val="en-US"/>
        </w:rPr>
        <w:t>)</w:t>
      </w:r>
      <w:r w:rsidR="0067709D" w:rsidRPr="002F7DD1">
        <w:rPr>
          <w:sz w:val="22"/>
          <w:szCs w:val="22"/>
          <w:lang w:val="en-US"/>
        </w:rPr>
        <w:t xml:space="preserve"> should be excluded</w:t>
      </w:r>
      <w:r w:rsidR="004A3E7F" w:rsidRPr="0048167A">
        <w:rPr>
          <w:sz w:val="22"/>
          <w:szCs w:val="22"/>
          <w:lang w:val="en-US"/>
        </w:rPr>
        <w:t xml:space="preserve"> </w:t>
      </w:r>
      <w:r w:rsidR="004A3E7F" w:rsidRPr="0048167A">
        <w:rPr>
          <w:sz w:val="22"/>
          <w:szCs w:val="22"/>
          <w:lang w:val="en-US"/>
        </w:rPr>
        <w:fldChar w:fldCharType="begin"/>
      </w:r>
      <w:r w:rsidR="007725FF">
        <w:rPr>
          <w:sz w:val="22"/>
          <w:szCs w:val="22"/>
          <w:lang w:val="en-US"/>
        </w:rPr>
        <w:instrText xml:space="preserve"> ADDIN EN.CITE &lt;EndNote&gt;&lt;Cite&gt;&lt;Author&gt;Abrams&lt;/Author&gt;&lt;Year&gt;2004&lt;/Year&gt;&lt;RecNum&gt;2770&lt;/RecNum&gt;&lt;DisplayText&gt;(Abrams and Hogg 2004, Hornsey 2008)&lt;/DisplayText&gt;&lt;record&gt;&lt;rec-number&gt;2770&lt;/rec-number&gt;&lt;foreign-keys&gt;&lt;key app="EN" db-id="w9zza2wagtvsd1e99x6vv0xdrvwr92xva5rv" timestamp="1535637468"&gt;2770&lt;/key&gt;&lt;/foreign-keys&gt;&lt;ref-type name="Journal Article"&gt;17&lt;/ref-type&gt;&lt;contributors&gt;&lt;authors&gt;&lt;author&gt;Abrams, Dominic&lt;/author&gt;&lt;author&gt;Hogg, Michael, A.&lt;/author&gt;&lt;/authors&gt;&lt;/contributors&gt;&lt;titles&gt;&lt;title&gt;Metatheory: Lessons from Social Identity Research&lt;/title&gt;&lt;secondary-title&gt;Personality and Social Psychology Review&lt;/secondary-title&gt;&lt;/titles&gt;&lt;periodical&gt;&lt;full-title&gt;Personality and Social Psychology Review&lt;/full-title&gt;&lt;/periodical&gt;&lt;pages&gt;98-106&lt;/pages&gt;&lt;volume&gt;8&lt;/volume&gt;&lt;number&gt;2&lt;/number&gt;&lt;dates&gt;&lt;year&gt;2004&lt;/year&gt;&lt;/dates&gt;&lt;accession-num&gt;15223508&lt;/accession-num&gt;&lt;urls&gt;&lt;related-urls&gt;&lt;url&gt;http://journals.sagepub.com/doi/abs/10.1207/s15327957pspr0802_2&lt;/url&gt;&lt;/related-urls&gt;&lt;/urls&gt;&lt;electronic-resource-num&gt;10.1207/s15327957pspr0802_2&lt;/electronic-resource-num&gt;&lt;/record&gt;&lt;/Cite&gt;&lt;Cite&gt;&lt;Author&gt;Hornsey&lt;/Author&gt;&lt;Year&gt;2008&lt;/Year&gt;&lt;RecNum&gt;2769&lt;/RecNum&gt;&lt;record&gt;&lt;rec-number&gt;2769&lt;/rec-number&gt;&lt;foreign-keys&gt;&lt;key app="EN" db-id="w9zza2wagtvsd1e99x6vv0xdrvwr92xva5rv" timestamp="1535637468"&gt;2769&lt;/key&gt;&lt;/foreign-keys&gt;&lt;ref-type name="Journal Article"&gt;17&lt;/ref-type&gt;&lt;contributors&gt;&lt;authors&gt;&lt;author&gt;Hornsey, Matthew J.&lt;/author&gt;&lt;/authors&gt;&lt;/contributors&gt;&lt;titles&gt;&lt;title&gt;Social Identity Theory and Self-categorization Theory: A Historical Review&lt;/title&gt;&lt;secondary-title&gt;Social and Personality Psychology Compass&lt;/secondary-title&gt;&lt;/titles&gt;&lt;periodical&gt;&lt;full-title&gt;Social and Personality Psychology Compass&lt;/full-title&gt;&lt;/periodical&gt;&lt;pages&gt;204-222&lt;/pages&gt;&lt;volume&gt;2&lt;/volume&gt;&lt;number&gt;1&lt;/number&gt;&lt;dates&gt;&lt;year&gt;2008&lt;/year&gt;&lt;/dates&gt;&lt;publisher&gt;Blackwell Publishing Ltd&lt;/publisher&gt;&lt;isbn&gt;1751-9004&lt;/isbn&gt;&lt;urls&gt;&lt;related-urls&gt;&lt;url&gt;http://dx.doi.org/10.1111/j.1751-9004.2007.00066.x&lt;/url&gt;&lt;/related-urls&gt;&lt;/urls&gt;&lt;electronic-resource-num&gt;10.1111/j.1751-9004.2007.00066.x&lt;/electronic-resource-num&gt;&lt;/record&gt;&lt;/Cite&gt;&lt;/EndNote&gt;</w:instrText>
      </w:r>
      <w:r w:rsidR="004A3E7F" w:rsidRPr="0048167A">
        <w:rPr>
          <w:sz w:val="22"/>
          <w:szCs w:val="22"/>
          <w:lang w:val="en-US"/>
        </w:rPr>
        <w:fldChar w:fldCharType="separate"/>
      </w:r>
      <w:r w:rsidR="007725FF">
        <w:rPr>
          <w:noProof/>
          <w:sz w:val="22"/>
          <w:szCs w:val="22"/>
          <w:lang w:val="en-US"/>
        </w:rPr>
        <w:t>(Abrams and Hogg 2004, Hornsey 2008)</w:t>
      </w:r>
      <w:r w:rsidR="004A3E7F" w:rsidRPr="0048167A">
        <w:rPr>
          <w:sz w:val="22"/>
          <w:szCs w:val="22"/>
          <w:lang w:val="en-US"/>
        </w:rPr>
        <w:fldChar w:fldCharType="end"/>
      </w:r>
      <w:r w:rsidR="0067709D" w:rsidRPr="002F7DD1">
        <w:rPr>
          <w:sz w:val="22"/>
          <w:szCs w:val="22"/>
          <w:lang w:val="en-US"/>
        </w:rPr>
        <w:t>. Group based self-esteem depends on the degree to which</w:t>
      </w:r>
      <w:r w:rsidR="00855EAC">
        <w:rPr>
          <w:sz w:val="22"/>
          <w:szCs w:val="22"/>
          <w:lang w:val="en-US"/>
        </w:rPr>
        <w:t xml:space="preserve"> the</w:t>
      </w:r>
      <w:r w:rsidR="0067709D" w:rsidRPr="002F7DD1">
        <w:rPr>
          <w:sz w:val="22"/>
          <w:szCs w:val="22"/>
          <w:lang w:val="en-US"/>
        </w:rPr>
        <w:t xml:space="preserve"> in-group regards themselves as privileged</w:t>
      </w:r>
      <w:r w:rsidR="00855EAC">
        <w:rPr>
          <w:sz w:val="22"/>
          <w:szCs w:val="22"/>
          <w:lang w:val="en-US"/>
        </w:rPr>
        <w:t xml:space="preserve"> </w:t>
      </w:r>
      <w:r w:rsidR="00C17741">
        <w:rPr>
          <w:sz w:val="22"/>
          <w:szCs w:val="22"/>
          <w:lang w:val="en-US"/>
        </w:rPr>
        <w:t xml:space="preserve">compared with </w:t>
      </w:r>
      <w:r w:rsidR="0067709D" w:rsidRPr="002F7DD1">
        <w:rPr>
          <w:sz w:val="22"/>
          <w:szCs w:val="22"/>
          <w:lang w:val="en-US"/>
        </w:rPr>
        <w:t>out-groups. Privilege may stem from a sense of economic, social, physical and / or moral superiority</w:t>
      </w:r>
      <w:r w:rsidR="004A3E7F" w:rsidRPr="0048167A">
        <w:rPr>
          <w:sz w:val="22"/>
          <w:szCs w:val="22"/>
          <w:lang w:val="en-US"/>
        </w:rPr>
        <w:t xml:space="preserve"> </w:t>
      </w:r>
      <w:r w:rsidR="004A3E7F" w:rsidRPr="0048167A">
        <w:rPr>
          <w:sz w:val="22"/>
          <w:szCs w:val="22"/>
          <w:lang w:val="en-US"/>
        </w:rPr>
        <w:fldChar w:fldCharType="begin"/>
      </w:r>
      <w:r w:rsidR="007725FF">
        <w:rPr>
          <w:sz w:val="22"/>
          <w:szCs w:val="22"/>
          <w:lang w:val="en-US"/>
        </w:rPr>
        <w:instrText xml:space="preserve"> ADDIN EN.CITE &lt;EndNote&gt;&lt;Cite&gt;&lt;Author&gt;Hornsey&lt;/Author&gt;&lt;Year&gt;2008&lt;/Year&gt;&lt;RecNum&gt;2769&lt;/RecNum&gt;&lt;DisplayText&gt;(Hornsey 2008)&lt;/DisplayText&gt;&lt;record&gt;&lt;rec-number&gt;2769&lt;/rec-number&gt;&lt;foreign-keys&gt;&lt;key app="EN" db-id="w9zza2wagtvsd1e99x6vv0xdrvwr92xva5rv" timestamp="1535637468"&gt;2769&lt;/key&gt;&lt;/foreign-keys&gt;&lt;ref-type name="Journal Article"&gt;17&lt;/ref-type&gt;&lt;contributors&gt;&lt;authors&gt;&lt;author&gt;Hornsey, Matthew J.&lt;/author&gt;&lt;/authors&gt;&lt;/contributors&gt;&lt;titles&gt;&lt;title&gt;Social Identity Theory and Self-categorization Theory: A Historical Review&lt;/title&gt;&lt;secondary-title&gt;Social and Personality Psychology Compass&lt;/secondary-title&gt;&lt;/titles&gt;&lt;periodical&gt;&lt;full-title&gt;Social and Personality Psychology Compass&lt;/full-title&gt;&lt;/periodical&gt;&lt;pages&gt;204-222&lt;/pages&gt;&lt;volume&gt;2&lt;/volume&gt;&lt;number&gt;1&lt;/number&gt;&lt;dates&gt;&lt;year&gt;2008&lt;/year&gt;&lt;/dates&gt;&lt;publisher&gt;Blackwell Publishing Ltd&lt;/publisher&gt;&lt;isbn&gt;1751-9004&lt;/isbn&gt;&lt;urls&gt;&lt;related-urls&gt;&lt;url&gt;http://dx.doi.org/10.1111/j.1751-9004.2007.00066.x&lt;/url&gt;&lt;/related-urls&gt;&lt;/urls&gt;&lt;electronic-resource-num&gt;10.1111/j.1751-9004.2007.00066.x&lt;/electronic-resource-num&gt;&lt;/record&gt;&lt;/Cite&gt;&lt;/EndNote&gt;</w:instrText>
      </w:r>
      <w:r w:rsidR="004A3E7F" w:rsidRPr="0048167A">
        <w:rPr>
          <w:sz w:val="22"/>
          <w:szCs w:val="22"/>
          <w:lang w:val="en-US"/>
        </w:rPr>
        <w:fldChar w:fldCharType="separate"/>
      </w:r>
      <w:r w:rsidR="007725FF">
        <w:rPr>
          <w:noProof/>
          <w:sz w:val="22"/>
          <w:szCs w:val="22"/>
          <w:lang w:val="en-US"/>
        </w:rPr>
        <w:t>(Hornsey 2008)</w:t>
      </w:r>
      <w:r w:rsidR="004A3E7F" w:rsidRPr="0048167A">
        <w:rPr>
          <w:sz w:val="22"/>
          <w:szCs w:val="22"/>
          <w:lang w:val="en-US"/>
        </w:rPr>
        <w:fldChar w:fldCharType="end"/>
      </w:r>
      <w:r w:rsidR="0067709D" w:rsidRPr="002F7DD1">
        <w:rPr>
          <w:sz w:val="22"/>
          <w:szCs w:val="22"/>
          <w:lang w:val="en-US"/>
        </w:rPr>
        <w:t>. Enmity to</w:t>
      </w:r>
      <w:r w:rsidR="00C17741">
        <w:rPr>
          <w:sz w:val="22"/>
          <w:szCs w:val="22"/>
          <w:lang w:val="en-US"/>
        </w:rPr>
        <w:t>ward</w:t>
      </w:r>
      <w:r w:rsidR="0067709D" w:rsidRPr="002F7DD1">
        <w:rPr>
          <w:sz w:val="22"/>
          <w:szCs w:val="22"/>
          <w:lang w:val="en-US"/>
        </w:rPr>
        <w:t xml:space="preserve"> out-groups typically arises when </w:t>
      </w:r>
      <w:r w:rsidR="00855EAC">
        <w:rPr>
          <w:sz w:val="22"/>
          <w:szCs w:val="22"/>
          <w:lang w:val="en-US"/>
        </w:rPr>
        <w:t>a</w:t>
      </w:r>
      <w:r w:rsidR="004A3E7F" w:rsidRPr="002F7DD1">
        <w:rPr>
          <w:sz w:val="22"/>
          <w:szCs w:val="22"/>
          <w:lang w:val="en-US"/>
        </w:rPr>
        <w:t xml:space="preserve"> </w:t>
      </w:r>
      <w:r w:rsidR="0067709D" w:rsidRPr="002F7DD1">
        <w:rPr>
          <w:sz w:val="22"/>
          <w:szCs w:val="22"/>
          <w:lang w:val="en-US"/>
        </w:rPr>
        <w:t xml:space="preserve">challenge </w:t>
      </w:r>
      <w:r w:rsidR="00855EAC">
        <w:rPr>
          <w:sz w:val="22"/>
          <w:szCs w:val="22"/>
          <w:lang w:val="en-US"/>
        </w:rPr>
        <w:t xml:space="preserve">exists to </w:t>
      </w:r>
      <w:r w:rsidR="004A3E7F" w:rsidRPr="0048167A">
        <w:rPr>
          <w:sz w:val="22"/>
          <w:szCs w:val="22"/>
          <w:lang w:val="en-US"/>
        </w:rPr>
        <w:t>an</w:t>
      </w:r>
      <w:r w:rsidR="0067709D" w:rsidRPr="002F7DD1">
        <w:rPr>
          <w:sz w:val="22"/>
          <w:szCs w:val="22"/>
          <w:lang w:val="en-US"/>
        </w:rPr>
        <w:t xml:space="preserve"> in-group’s </w:t>
      </w:r>
      <w:r w:rsidR="004A3E7F" w:rsidRPr="0048167A">
        <w:rPr>
          <w:sz w:val="22"/>
          <w:szCs w:val="22"/>
          <w:lang w:val="en-US"/>
        </w:rPr>
        <w:t>sense of</w:t>
      </w:r>
      <w:r w:rsidR="0067709D" w:rsidRPr="002F7DD1">
        <w:rPr>
          <w:sz w:val="22"/>
          <w:szCs w:val="22"/>
          <w:lang w:val="en-US"/>
        </w:rPr>
        <w:t xml:space="preserve"> superiority </w:t>
      </w:r>
      <w:r w:rsidR="004A3E7F" w:rsidRPr="002F7DD1">
        <w:rPr>
          <w:sz w:val="22"/>
          <w:szCs w:val="22"/>
          <w:lang w:val="en-US"/>
        </w:rPr>
        <w:t>and status. One of the most important group identifications is nationality, with the challenge to one country (in-group) from another (out-group) giving rise, depending on the nature of the threat</w:t>
      </w:r>
      <w:r w:rsidR="004A3E7F" w:rsidRPr="0048167A">
        <w:rPr>
          <w:sz w:val="22"/>
          <w:szCs w:val="22"/>
          <w:lang w:val="en-US"/>
        </w:rPr>
        <w:t>,</w:t>
      </w:r>
      <w:r w:rsidR="004A3E7F" w:rsidRPr="002F7DD1">
        <w:rPr>
          <w:sz w:val="22"/>
          <w:szCs w:val="22"/>
          <w:lang w:val="en-US"/>
        </w:rPr>
        <w:t xml:space="preserve"> to military/war and economic based animosity</w:t>
      </w:r>
      <w:r w:rsidR="004A3E7F" w:rsidRPr="0048167A">
        <w:rPr>
          <w:sz w:val="22"/>
          <w:szCs w:val="22"/>
          <w:lang w:val="en-US"/>
        </w:rPr>
        <w:t xml:space="preserve"> </w:t>
      </w:r>
      <w:r w:rsidR="004A3E7F" w:rsidRPr="0048167A">
        <w:rPr>
          <w:sz w:val="22"/>
          <w:szCs w:val="22"/>
          <w:lang w:val="en-US"/>
        </w:rPr>
        <w:fldChar w:fldCharType="begin"/>
      </w:r>
      <w:r w:rsidR="007725FF">
        <w:rPr>
          <w:sz w:val="22"/>
          <w:szCs w:val="22"/>
          <w:lang w:val="en-US"/>
        </w:rPr>
        <w:instrText xml:space="preserve"> ADDIN EN.CITE &lt;EndNote&gt;&lt;Cite&gt;&lt;Author&gt;Klein&lt;/Author&gt;&lt;Year&gt;1999&lt;/Year&gt;&lt;RecNum&gt;2996&lt;/RecNum&gt;&lt;DisplayText&gt;(Klein and Ettensoe 1999, Riefler and Diamantopoulos 2007)&lt;/DisplayText&gt;&lt;record&gt;&lt;rec-number&gt;2996&lt;/rec-number&gt;&lt;foreign-keys&gt;&lt;key app="EN" db-id="w9zza2wagtvsd1e99x6vv0xdrvwr92xva5rv" timestamp="1535637474"&gt;2996&lt;/key&gt;&lt;/foreign-keys&gt;&lt;ref-type name="Journal Article"&gt;17&lt;/ref-type&gt;&lt;contributors&gt;&lt;authors&gt;&lt;author&gt;Klein, Jill Gabrielle&lt;/author&gt;&lt;author&gt;Ettensoe, Richard&lt;/author&gt;&lt;/authors&gt;&lt;/contributors&gt;&lt;titles&gt;&lt;title&gt;Consumer Animosity and Consumer Ethnocentrism&lt;/title&gt;&lt;secondary-title&gt;Journal of International Consumer Marketing&lt;/secondary-title&gt;&lt;/titles&gt;&lt;periodical&gt;&lt;full-title&gt;Journal of International Consumer Marketing&lt;/full-title&gt;&lt;/periodical&gt;&lt;pages&gt;5-24&lt;/pages&gt;&lt;volume&gt;11&lt;/volume&gt;&lt;number&gt;4&lt;/number&gt;&lt;dates&gt;&lt;year&gt;1999&lt;/year&gt;&lt;pub-dates&gt;&lt;date&gt;1999/10/21&lt;/date&gt;&lt;/pub-dates&gt;&lt;/dates&gt;&lt;publisher&gt;Routledge&lt;/publisher&gt;&lt;isbn&gt;0896-1530&lt;/isbn&gt;&lt;urls&gt;&lt;related-urls&gt;&lt;url&gt;https://doi.org/10.1300/J046v11n04_02&lt;/url&gt;&lt;/related-urls&gt;&lt;/urls&gt;&lt;electronic-resource-num&gt;10.1300/J046v11n04_02&lt;/electronic-resource-num&gt;&lt;/record&gt;&lt;/Cite&gt;&lt;Cite&gt;&lt;Author&gt;Riefler&lt;/Author&gt;&lt;Year&gt;2007&lt;/Year&gt;&lt;RecNum&gt;1909&lt;/RecNum&gt;&lt;record&gt;&lt;rec-number&gt;1909&lt;/rec-number&gt;&lt;foreign-keys&gt;&lt;key app="EN" db-id="w9zza2wagtvsd1e99x6vv0xdrvwr92xva5rv" timestamp="1535637446"&gt;1909&lt;/key&gt;&lt;/foreign-keys&gt;&lt;ref-type name="Journal Article"&gt;17&lt;/ref-type&gt;&lt;contributors&gt;&lt;authors&gt;&lt;author&gt;Riefler, Petra&lt;/author&gt;&lt;author&gt;Diamantopoulos, Adamantios&lt;/author&gt;&lt;/authors&gt;&lt;/contributors&gt;&lt;titles&gt;&lt;title&gt;Consumer animosity: a literature review and a reconsideration of its measurement&lt;/title&gt;&lt;secondary-title&gt;International Marketing Review&lt;/secondary-title&gt;&lt;/titles&gt;&lt;pages&gt;87-119&lt;/pages&gt;&lt;volume&gt;24&lt;/volume&gt;&lt;number&gt;1&lt;/number&gt;&lt;dates&gt;&lt;year&gt;2007&lt;/year&gt;&lt;/dates&gt;&lt;urls&gt;&lt;related-urls&gt;&lt;url&gt;http://www.emeraldinsight.com/doi/abs/10.1108/02651330710727204&lt;/url&gt;&lt;/related-urls&gt;&lt;/urls&gt;&lt;electronic-resource-num&gt;10.1108/02651330710727204&lt;/electronic-resource-num&gt;&lt;/record&gt;&lt;/Cite&gt;&lt;/EndNote&gt;</w:instrText>
      </w:r>
      <w:r w:rsidR="004A3E7F" w:rsidRPr="0048167A">
        <w:rPr>
          <w:sz w:val="22"/>
          <w:szCs w:val="22"/>
          <w:lang w:val="en-US"/>
        </w:rPr>
        <w:fldChar w:fldCharType="separate"/>
      </w:r>
      <w:r w:rsidR="007725FF">
        <w:rPr>
          <w:noProof/>
          <w:sz w:val="22"/>
          <w:szCs w:val="22"/>
          <w:lang w:val="en-US"/>
        </w:rPr>
        <w:t>(Klein and Ettensoe 1999, Riefler and Diamantopoulos 2007)</w:t>
      </w:r>
      <w:r w:rsidR="004A3E7F" w:rsidRPr="0048167A">
        <w:rPr>
          <w:sz w:val="22"/>
          <w:szCs w:val="22"/>
          <w:lang w:val="en-US"/>
        </w:rPr>
        <w:fldChar w:fldCharType="end"/>
      </w:r>
      <w:r w:rsidR="004A3E7F" w:rsidRPr="002F7DD1">
        <w:rPr>
          <w:sz w:val="22"/>
          <w:szCs w:val="22"/>
          <w:lang w:val="en-US"/>
        </w:rPr>
        <w:t>.</w:t>
      </w:r>
    </w:p>
    <w:p w14:paraId="5471A66F" w14:textId="0F860131" w:rsidR="00336648" w:rsidRPr="0048167A" w:rsidRDefault="00336648" w:rsidP="001C776F">
      <w:pPr>
        <w:spacing w:line="480" w:lineRule="auto"/>
        <w:rPr>
          <w:rFonts w:eastAsia="Times New Roman"/>
          <w:sz w:val="22"/>
          <w:szCs w:val="22"/>
          <w:lang w:val="en-US"/>
        </w:rPr>
      </w:pPr>
    </w:p>
    <w:p w14:paraId="040A2795" w14:textId="3A953197" w:rsidR="00E31D4C" w:rsidRPr="0048167A" w:rsidRDefault="00855EAC" w:rsidP="00C17741">
      <w:pPr>
        <w:spacing w:line="480" w:lineRule="auto"/>
        <w:ind w:firstLine="720"/>
        <w:rPr>
          <w:rFonts w:eastAsia="Times New Roman"/>
          <w:sz w:val="22"/>
          <w:szCs w:val="22"/>
          <w:lang w:val="en-US"/>
        </w:rPr>
      </w:pPr>
      <w:r>
        <w:rPr>
          <w:rFonts w:eastAsia="Times New Roman"/>
          <w:sz w:val="22"/>
          <w:szCs w:val="22"/>
          <w:lang w:val="en-US"/>
        </w:rPr>
        <w:t>As such, a</w:t>
      </w:r>
      <w:r w:rsidR="00E31D4C" w:rsidRPr="0048167A">
        <w:rPr>
          <w:rFonts w:eastAsia="Times New Roman"/>
          <w:sz w:val="22"/>
          <w:szCs w:val="22"/>
          <w:lang w:val="en-US"/>
        </w:rPr>
        <w:t xml:space="preserve">nimosity </w:t>
      </w:r>
      <w:r w:rsidR="00215969" w:rsidRPr="0048167A">
        <w:rPr>
          <w:rFonts w:eastAsia="Times New Roman"/>
          <w:sz w:val="22"/>
          <w:szCs w:val="22"/>
          <w:lang w:val="en-US"/>
        </w:rPr>
        <w:t xml:space="preserve">is </w:t>
      </w:r>
      <w:r w:rsidR="00E31D4C" w:rsidRPr="0048167A">
        <w:rPr>
          <w:sz w:val="22"/>
          <w:szCs w:val="22"/>
          <w:lang w:val="en-US"/>
        </w:rPr>
        <w:t>an</w:t>
      </w:r>
      <w:r w:rsidR="00EE38F7" w:rsidRPr="0048167A">
        <w:rPr>
          <w:sz w:val="22"/>
          <w:szCs w:val="22"/>
          <w:lang w:val="en-US"/>
        </w:rPr>
        <w:t xml:space="preserve"> </w:t>
      </w:r>
      <w:r w:rsidR="00910B95" w:rsidRPr="0048167A">
        <w:rPr>
          <w:i/>
          <w:sz w:val="22"/>
          <w:szCs w:val="22"/>
          <w:lang w:val="en-US"/>
        </w:rPr>
        <w:t>attitude</w:t>
      </w:r>
      <w:r w:rsidR="00EE38F7" w:rsidRPr="0048167A">
        <w:rPr>
          <w:i/>
          <w:sz w:val="22"/>
          <w:szCs w:val="22"/>
          <w:lang w:val="en-US"/>
        </w:rPr>
        <w:t xml:space="preserve"> </w:t>
      </w:r>
      <w:r w:rsidR="00EE38F7" w:rsidRPr="0048167A">
        <w:rPr>
          <w:sz w:val="22"/>
          <w:szCs w:val="22"/>
          <w:lang w:val="en-US"/>
        </w:rPr>
        <w:t>towards a specific foreign country</w:t>
      </w:r>
      <w:r w:rsidR="00801E23" w:rsidRPr="0048167A">
        <w:rPr>
          <w:sz w:val="22"/>
          <w:szCs w:val="22"/>
          <w:lang w:val="en-US"/>
        </w:rPr>
        <w:t xml:space="preserve"> </w:t>
      </w:r>
      <w:r>
        <w:rPr>
          <w:sz w:val="22"/>
          <w:szCs w:val="22"/>
          <w:lang w:val="en-US"/>
        </w:rPr>
        <w:t>comprising of</w:t>
      </w:r>
      <w:r w:rsidR="00EE38F7" w:rsidRPr="0048167A">
        <w:rPr>
          <w:sz w:val="22"/>
          <w:szCs w:val="22"/>
          <w:lang w:val="en-US"/>
        </w:rPr>
        <w:t xml:space="preserve"> both </w:t>
      </w:r>
      <w:r w:rsidR="00EE38F7" w:rsidRPr="0048167A">
        <w:rPr>
          <w:i/>
          <w:sz w:val="22"/>
          <w:szCs w:val="22"/>
          <w:lang w:val="en-US"/>
        </w:rPr>
        <w:t xml:space="preserve">cognitive </w:t>
      </w:r>
      <w:r w:rsidR="00EE38F7" w:rsidRPr="0048167A">
        <w:rPr>
          <w:sz w:val="22"/>
          <w:szCs w:val="22"/>
          <w:lang w:val="en-US"/>
        </w:rPr>
        <w:t xml:space="preserve">and </w:t>
      </w:r>
      <w:r w:rsidR="00EE38F7" w:rsidRPr="0048167A">
        <w:rPr>
          <w:i/>
          <w:sz w:val="22"/>
          <w:szCs w:val="22"/>
          <w:lang w:val="en-US"/>
        </w:rPr>
        <w:t>affective</w:t>
      </w:r>
      <w:r w:rsidR="00EE38F7" w:rsidRPr="0048167A">
        <w:rPr>
          <w:sz w:val="22"/>
          <w:szCs w:val="22"/>
          <w:lang w:val="en-US"/>
        </w:rPr>
        <w:t xml:space="preserve"> elements </w:t>
      </w:r>
      <w:r w:rsidR="00764088" w:rsidRPr="0048167A">
        <w:rPr>
          <w:sz w:val="22"/>
          <w:szCs w:val="22"/>
          <w:lang w:val="en-US"/>
        </w:rPr>
        <w:fldChar w:fldCharType="begin"/>
      </w:r>
      <w:r w:rsidR="007725FF">
        <w:rPr>
          <w:sz w:val="22"/>
          <w:szCs w:val="22"/>
          <w:lang w:val="en-US"/>
        </w:rPr>
        <w:instrText xml:space="preserve"> ADDIN EN.CITE &lt;EndNote&gt;&lt;Cite&gt;&lt;Author&gt;Bagozzi&lt;/Author&gt;&lt;Year&gt;1999&lt;/Year&gt;&lt;RecNum&gt;2975&lt;/RecNum&gt;&lt;DisplayText&gt;(Bagozzi et al. 1999)&lt;/DisplayText&gt;&lt;record&gt;&lt;rec-number&gt;2975&lt;/rec-number&gt;&lt;foreign-keys&gt;&lt;key app="EN" db-id="w9zza2wagtvsd1e99x6vv0xdrvwr92xva5rv" timestamp="1535637474"&gt;2975&lt;/key&gt;&lt;/foreign-keys&gt;&lt;ref-type name="Journal Article"&gt;17&lt;/ref-type&gt;&lt;contributors&gt;&lt;authors&gt;&lt;author&gt;Bagozzi, Richard, P.&lt;/author&gt;&lt;author&gt;Gopinath, Mahesh&lt;/author&gt;&lt;author&gt;Nyer, Prashanth, U.&lt;/author&gt;&lt;/authors&gt;&lt;/contributors&gt;&lt;titles&gt;&lt;title&gt;The Role of Emotions in Marketing&lt;/title&gt;&lt;secondary-title&gt;Journal of the Academy of Marketing Science&lt;/secondary-title&gt;&lt;/titles&gt;&lt;periodical&gt;&lt;full-title&gt;Journal of the Academy of Marketing Science&lt;/full-title&gt;&lt;/periodical&gt;&lt;pages&gt;184-206&lt;/pages&gt;&lt;volume&gt;27&lt;/volume&gt;&lt;number&gt;2&lt;/number&gt;&lt;dates&gt;&lt;year&gt;1999&lt;/year&gt;&lt;/dates&gt;&lt;urls&gt;&lt;related-urls&gt;&lt;url&gt;http://journals.sagepub.com/doi/abs/10.1177/0092070399272005&lt;/url&gt;&lt;/related-urls&gt;&lt;/urls&gt;&lt;electronic-resource-num&gt;10.1177/0092070399272005&lt;/electronic-resource-num&gt;&lt;/record&gt;&lt;/Cite&gt;&lt;/EndNote&gt;</w:instrText>
      </w:r>
      <w:r w:rsidR="00764088" w:rsidRPr="0048167A">
        <w:rPr>
          <w:sz w:val="22"/>
          <w:szCs w:val="22"/>
          <w:lang w:val="en-US"/>
        </w:rPr>
        <w:fldChar w:fldCharType="separate"/>
      </w:r>
      <w:r w:rsidR="007725FF">
        <w:rPr>
          <w:noProof/>
          <w:sz w:val="22"/>
          <w:szCs w:val="22"/>
          <w:lang w:val="en-US"/>
        </w:rPr>
        <w:t>(Bagozzi et al. 1999)</w:t>
      </w:r>
      <w:r w:rsidR="00764088" w:rsidRPr="0048167A">
        <w:rPr>
          <w:sz w:val="22"/>
          <w:szCs w:val="22"/>
          <w:lang w:val="en-US"/>
        </w:rPr>
        <w:fldChar w:fldCharType="end"/>
      </w:r>
      <w:r w:rsidR="00EE38F7" w:rsidRPr="0048167A">
        <w:rPr>
          <w:sz w:val="22"/>
          <w:szCs w:val="22"/>
          <w:lang w:val="en-US"/>
        </w:rPr>
        <w:t xml:space="preserve">. </w:t>
      </w:r>
      <w:r w:rsidR="00801E23" w:rsidRPr="0048167A">
        <w:rPr>
          <w:sz w:val="22"/>
          <w:szCs w:val="22"/>
          <w:lang w:val="en-US"/>
        </w:rPr>
        <w:t xml:space="preserve"> </w:t>
      </w:r>
      <w:r w:rsidR="00910B95" w:rsidRPr="0048167A">
        <w:rPr>
          <w:sz w:val="22"/>
          <w:szCs w:val="22"/>
          <w:lang w:val="en-US"/>
        </w:rPr>
        <w:t>To demonstrate</w:t>
      </w:r>
      <w:r w:rsidR="00E31D4C" w:rsidRPr="0048167A">
        <w:rPr>
          <w:sz w:val="22"/>
          <w:szCs w:val="22"/>
          <w:lang w:val="en-US"/>
        </w:rPr>
        <w:t xml:space="preserve"> </w:t>
      </w:r>
      <w:r w:rsidR="00910B95" w:rsidRPr="0048167A">
        <w:rPr>
          <w:sz w:val="22"/>
          <w:szCs w:val="22"/>
          <w:lang w:val="en-US"/>
        </w:rPr>
        <w:t xml:space="preserve">how animosity transfers </w:t>
      </w:r>
      <w:r w:rsidR="00B21EC1" w:rsidRPr="0048167A">
        <w:rPr>
          <w:sz w:val="22"/>
          <w:szCs w:val="22"/>
          <w:lang w:val="en-US"/>
        </w:rPr>
        <w:t>on</w:t>
      </w:r>
      <w:r w:rsidR="00910B95" w:rsidRPr="0048167A">
        <w:rPr>
          <w:sz w:val="22"/>
          <w:szCs w:val="22"/>
          <w:lang w:val="en-US"/>
        </w:rPr>
        <w:t>to</w:t>
      </w:r>
      <w:r w:rsidR="00C65E5B" w:rsidRPr="0048167A">
        <w:rPr>
          <w:sz w:val="22"/>
          <w:szCs w:val="22"/>
          <w:lang w:val="en-US"/>
        </w:rPr>
        <w:t>, and works to denigrate,</w:t>
      </w:r>
      <w:r w:rsidR="00910B95" w:rsidRPr="0048167A">
        <w:rPr>
          <w:sz w:val="22"/>
          <w:szCs w:val="22"/>
          <w:lang w:val="en-US"/>
        </w:rPr>
        <w:t xml:space="preserve"> consumer </w:t>
      </w:r>
      <w:r w:rsidR="00357ED0" w:rsidRPr="0048167A">
        <w:rPr>
          <w:sz w:val="22"/>
          <w:szCs w:val="22"/>
          <w:lang w:val="en-US"/>
        </w:rPr>
        <w:t>attitude</w:t>
      </w:r>
      <w:r w:rsidR="00DA6B54" w:rsidRPr="0048167A">
        <w:rPr>
          <w:sz w:val="22"/>
          <w:szCs w:val="22"/>
          <w:lang w:val="en-US"/>
        </w:rPr>
        <w:t>s</w:t>
      </w:r>
      <w:r w:rsidR="00910B95" w:rsidRPr="0048167A">
        <w:rPr>
          <w:sz w:val="22"/>
          <w:szCs w:val="22"/>
          <w:lang w:val="en-US"/>
        </w:rPr>
        <w:t xml:space="preserve"> </w:t>
      </w:r>
      <w:r w:rsidR="00DA6B54" w:rsidRPr="0048167A">
        <w:rPr>
          <w:sz w:val="22"/>
          <w:szCs w:val="22"/>
          <w:lang w:val="en-US"/>
        </w:rPr>
        <w:t>toward</w:t>
      </w:r>
      <w:r w:rsidR="00910B95" w:rsidRPr="0048167A">
        <w:rPr>
          <w:sz w:val="22"/>
          <w:szCs w:val="22"/>
          <w:lang w:val="en-US"/>
        </w:rPr>
        <w:t xml:space="preserve"> </w:t>
      </w:r>
      <w:r w:rsidR="00357ED0" w:rsidRPr="0048167A">
        <w:rPr>
          <w:sz w:val="22"/>
          <w:szCs w:val="22"/>
          <w:lang w:val="en-US"/>
        </w:rPr>
        <w:t>a</w:t>
      </w:r>
      <w:r w:rsidR="00910B95" w:rsidRPr="0048167A">
        <w:rPr>
          <w:sz w:val="22"/>
          <w:szCs w:val="22"/>
          <w:lang w:val="en-US"/>
        </w:rPr>
        <w:t xml:space="preserve"> foreign</w:t>
      </w:r>
      <w:r w:rsidR="00C65E5B" w:rsidRPr="0048167A">
        <w:rPr>
          <w:sz w:val="22"/>
          <w:szCs w:val="22"/>
          <w:lang w:val="en-US"/>
        </w:rPr>
        <w:t xml:space="preserve"> sponsor</w:t>
      </w:r>
      <w:r w:rsidR="00910B95" w:rsidRPr="0048167A">
        <w:rPr>
          <w:sz w:val="22"/>
          <w:szCs w:val="22"/>
          <w:lang w:val="en-US"/>
        </w:rPr>
        <w:t xml:space="preserve"> brand</w:t>
      </w:r>
      <w:r w:rsidR="006861C1" w:rsidRPr="0048167A">
        <w:rPr>
          <w:sz w:val="22"/>
          <w:szCs w:val="22"/>
          <w:lang w:val="en-US"/>
        </w:rPr>
        <w:t>,</w:t>
      </w:r>
      <w:r w:rsidR="00E31D4C" w:rsidRPr="0048167A">
        <w:rPr>
          <w:sz w:val="22"/>
          <w:szCs w:val="22"/>
          <w:lang w:val="en-US"/>
        </w:rPr>
        <w:t xml:space="preserve"> we </w:t>
      </w:r>
      <w:r w:rsidR="006A3A9D" w:rsidRPr="0048167A">
        <w:rPr>
          <w:sz w:val="22"/>
          <w:szCs w:val="22"/>
          <w:lang w:val="en-US"/>
        </w:rPr>
        <w:t xml:space="preserve">test the model </w:t>
      </w:r>
      <w:r w:rsidR="00C17741">
        <w:rPr>
          <w:sz w:val="22"/>
          <w:szCs w:val="22"/>
          <w:lang w:val="en-US"/>
        </w:rPr>
        <w:t xml:space="preserve">presented </w:t>
      </w:r>
      <w:r w:rsidR="006A3A9D" w:rsidRPr="0048167A">
        <w:rPr>
          <w:sz w:val="22"/>
          <w:szCs w:val="22"/>
          <w:lang w:val="en-US"/>
        </w:rPr>
        <w:t xml:space="preserve">in Figure </w:t>
      </w:r>
      <w:r w:rsidR="00B21EC1" w:rsidRPr="0048167A">
        <w:rPr>
          <w:sz w:val="22"/>
          <w:szCs w:val="22"/>
          <w:lang w:val="en-US"/>
        </w:rPr>
        <w:t>1</w:t>
      </w:r>
      <w:r w:rsidR="006A3A9D" w:rsidRPr="0048167A">
        <w:rPr>
          <w:sz w:val="22"/>
          <w:szCs w:val="22"/>
          <w:lang w:val="en-US"/>
        </w:rPr>
        <w:t xml:space="preserve">. </w:t>
      </w:r>
      <w:r w:rsidR="00801E23" w:rsidRPr="0048167A">
        <w:rPr>
          <w:sz w:val="22"/>
          <w:szCs w:val="22"/>
          <w:lang w:val="en-US"/>
        </w:rPr>
        <w:t xml:space="preserve"> </w:t>
      </w:r>
      <w:r w:rsidR="00357ED0" w:rsidRPr="0048167A">
        <w:rPr>
          <w:sz w:val="22"/>
          <w:szCs w:val="22"/>
          <w:lang w:val="en-US"/>
        </w:rPr>
        <w:t>Before this,</w:t>
      </w:r>
      <w:r w:rsidR="009B1BF6" w:rsidRPr="0048167A">
        <w:rPr>
          <w:sz w:val="22"/>
          <w:szCs w:val="22"/>
          <w:lang w:val="en-US"/>
        </w:rPr>
        <w:t xml:space="preserve"> </w:t>
      </w:r>
      <w:r w:rsidR="00422A87" w:rsidRPr="0048167A">
        <w:rPr>
          <w:sz w:val="22"/>
          <w:szCs w:val="22"/>
          <w:lang w:val="en-US"/>
        </w:rPr>
        <w:t xml:space="preserve">we </w:t>
      </w:r>
      <w:r w:rsidR="00C65E5B" w:rsidRPr="0048167A">
        <w:rPr>
          <w:sz w:val="22"/>
          <w:szCs w:val="22"/>
          <w:lang w:val="en-US"/>
        </w:rPr>
        <w:t xml:space="preserve">briefly </w:t>
      </w:r>
      <w:r w:rsidR="00422A87" w:rsidRPr="0048167A">
        <w:rPr>
          <w:sz w:val="22"/>
          <w:szCs w:val="22"/>
          <w:lang w:val="en-US"/>
        </w:rPr>
        <w:t xml:space="preserve">outline </w:t>
      </w:r>
      <w:r w:rsidR="00E31D4C" w:rsidRPr="0048167A">
        <w:rPr>
          <w:sz w:val="22"/>
          <w:szCs w:val="22"/>
          <w:lang w:val="en-US"/>
        </w:rPr>
        <w:t>the</w:t>
      </w:r>
      <w:r w:rsidR="00910B95" w:rsidRPr="0048167A">
        <w:rPr>
          <w:sz w:val="22"/>
          <w:szCs w:val="22"/>
          <w:lang w:val="en-US"/>
        </w:rPr>
        <w:t xml:space="preserve"> </w:t>
      </w:r>
      <w:r w:rsidR="00C65E5B" w:rsidRPr="0048167A">
        <w:rPr>
          <w:sz w:val="22"/>
          <w:szCs w:val="22"/>
          <w:lang w:val="en-US"/>
        </w:rPr>
        <w:t>four constructs</w:t>
      </w:r>
      <w:r w:rsidR="00C70395" w:rsidRPr="0048167A">
        <w:rPr>
          <w:sz w:val="22"/>
          <w:szCs w:val="22"/>
          <w:lang w:val="en-US"/>
        </w:rPr>
        <w:t xml:space="preserve"> </w:t>
      </w:r>
      <w:r w:rsidR="00357ED0" w:rsidRPr="0048167A">
        <w:rPr>
          <w:sz w:val="22"/>
          <w:szCs w:val="22"/>
          <w:lang w:val="en-US"/>
        </w:rPr>
        <w:t>in the model</w:t>
      </w:r>
      <w:r w:rsidR="00322DE5" w:rsidRPr="0048167A">
        <w:rPr>
          <w:sz w:val="22"/>
          <w:szCs w:val="22"/>
          <w:lang w:val="en-US"/>
        </w:rPr>
        <w:t xml:space="preserve"> comprising the animosity transfer process</w:t>
      </w:r>
      <w:r w:rsidR="00357ED0" w:rsidRPr="0048167A">
        <w:rPr>
          <w:sz w:val="22"/>
          <w:szCs w:val="22"/>
          <w:lang w:val="en-US"/>
        </w:rPr>
        <w:t xml:space="preserve">, </w:t>
      </w:r>
      <w:r w:rsidR="00C65E5B" w:rsidRPr="0048167A">
        <w:rPr>
          <w:sz w:val="22"/>
          <w:szCs w:val="22"/>
          <w:lang w:val="en-US"/>
        </w:rPr>
        <w:t>mapping the</w:t>
      </w:r>
      <w:r w:rsidR="00C70395" w:rsidRPr="0048167A">
        <w:rPr>
          <w:sz w:val="22"/>
          <w:szCs w:val="22"/>
          <w:lang w:val="en-US"/>
        </w:rPr>
        <w:t xml:space="preserve"> relationships</w:t>
      </w:r>
      <w:r w:rsidR="00910B95" w:rsidRPr="0048167A">
        <w:rPr>
          <w:sz w:val="22"/>
          <w:szCs w:val="22"/>
          <w:lang w:val="en-US"/>
        </w:rPr>
        <w:t xml:space="preserve"> </w:t>
      </w:r>
      <w:r w:rsidR="00C65E5B" w:rsidRPr="0048167A">
        <w:rPr>
          <w:sz w:val="22"/>
          <w:szCs w:val="22"/>
          <w:lang w:val="en-US"/>
        </w:rPr>
        <w:t>between each</w:t>
      </w:r>
      <w:r w:rsidR="00F50F8F" w:rsidRPr="0048167A">
        <w:rPr>
          <w:sz w:val="22"/>
          <w:szCs w:val="22"/>
          <w:lang w:val="en-US"/>
        </w:rPr>
        <w:t xml:space="preserve"> (Figure 1)</w:t>
      </w:r>
      <w:r w:rsidR="00E31D4C" w:rsidRPr="0048167A">
        <w:rPr>
          <w:sz w:val="22"/>
          <w:szCs w:val="22"/>
          <w:lang w:val="en-US"/>
        </w:rPr>
        <w:t xml:space="preserve">.  </w:t>
      </w:r>
    </w:p>
    <w:p w14:paraId="362955C6" w14:textId="77777777" w:rsidR="006A3A9D" w:rsidRPr="0048167A" w:rsidRDefault="006A3A9D" w:rsidP="001C776F">
      <w:pPr>
        <w:rPr>
          <w:rFonts w:eastAsia="Times New Roman"/>
          <w:sz w:val="22"/>
          <w:szCs w:val="22"/>
          <w:lang w:val="en-US"/>
        </w:rPr>
      </w:pPr>
    </w:p>
    <w:p w14:paraId="65753631" w14:textId="59332363" w:rsidR="00CA04C4" w:rsidRPr="0048167A" w:rsidRDefault="00A30AEB" w:rsidP="002F7DD1">
      <w:pPr>
        <w:jc w:val="center"/>
        <w:outlineLvl w:val="0"/>
        <w:rPr>
          <w:rFonts w:eastAsia="Times New Roman"/>
          <w:sz w:val="22"/>
          <w:szCs w:val="22"/>
          <w:lang w:val="en-US"/>
        </w:rPr>
      </w:pPr>
      <w:r w:rsidRPr="0048167A">
        <w:rPr>
          <w:rFonts w:eastAsia="Times New Roman"/>
          <w:sz w:val="22"/>
          <w:szCs w:val="22"/>
          <w:lang w:val="en-US"/>
        </w:rPr>
        <w:t xml:space="preserve">Insert </w:t>
      </w:r>
      <w:r w:rsidR="00CA04C4" w:rsidRPr="0048167A">
        <w:rPr>
          <w:rFonts w:eastAsia="Times New Roman"/>
          <w:sz w:val="22"/>
          <w:szCs w:val="22"/>
          <w:lang w:val="en-US"/>
        </w:rPr>
        <w:t xml:space="preserve">Figure </w:t>
      </w:r>
      <w:r w:rsidR="00654264" w:rsidRPr="0048167A">
        <w:rPr>
          <w:rFonts w:eastAsia="Times New Roman"/>
          <w:sz w:val="22"/>
          <w:szCs w:val="22"/>
          <w:lang w:val="en-US"/>
        </w:rPr>
        <w:t xml:space="preserve">1 </w:t>
      </w:r>
      <w:r w:rsidR="00CA04C4" w:rsidRPr="0048167A">
        <w:rPr>
          <w:rFonts w:eastAsia="Times New Roman"/>
          <w:sz w:val="22"/>
          <w:szCs w:val="22"/>
          <w:lang w:val="en-US"/>
        </w:rPr>
        <w:t>about here</w:t>
      </w:r>
    </w:p>
    <w:p w14:paraId="5CACD509" w14:textId="77777777" w:rsidR="00CA04C4" w:rsidRPr="0048167A" w:rsidRDefault="00CA04C4" w:rsidP="001C776F">
      <w:pPr>
        <w:rPr>
          <w:rFonts w:eastAsia="Times New Roman"/>
          <w:i/>
          <w:sz w:val="22"/>
          <w:szCs w:val="22"/>
          <w:lang w:val="en-US"/>
        </w:rPr>
      </w:pPr>
    </w:p>
    <w:p w14:paraId="6D758EF0" w14:textId="77777777" w:rsidR="00CA04C4" w:rsidRPr="0048167A" w:rsidRDefault="00CA04C4" w:rsidP="001C776F">
      <w:pPr>
        <w:rPr>
          <w:rFonts w:eastAsia="Times New Roman"/>
          <w:i/>
          <w:sz w:val="22"/>
          <w:szCs w:val="22"/>
          <w:lang w:val="en-US"/>
        </w:rPr>
      </w:pPr>
    </w:p>
    <w:p w14:paraId="51F970C4" w14:textId="77777777" w:rsidR="00CA04C4" w:rsidRPr="0048167A" w:rsidRDefault="00AA32BC" w:rsidP="001C776F">
      <w:pPr>
        <w:spacing w:line="480" w:lineRule="auto"/>
        <w:outlineLvl w:val="0"/>
        <w:rPr>
          <w:rFonts w:eastAsia="Times New Roman"/>
          <w:i/>
          <w:sz w:val="22"/>
          <w:szCs w:val="22"/>
          <w:lang w:val="en-US"/>
        </w:rPr>
      </w:pPr>
      <w:r w:rsidRPr="0048167A">
        <w:rPr>
          <w:rFonts w:eastAsia="Times New Roman"/>
          <w:i/>
          <w:sz w:val="22"/>
          <w:szCs w:val="22"/>
          <w:lang w:val="en-US"/>
        </w:rPr>
        <w:t>Agonistic Emotion</w:t>
      </w:r>
    </w:p>
    <w:p w14:paraId="2255DAFD" w14:textId="4F05530E" w:rsidR="005E225C" w:rsidRPr="0048167A" w:rsidRDefault="008155CE" w:rsidP="001C776F">
      <w:pPr>
        <w:spacing w:line="480" w:lineRule="auto"/>
        <w:rPr>
          <w:sz w:val="22"/>
          <w:szCs w:val="22"/>
          <w:lang w:val="en-US"/>
        </w:rPr>
      </w:pPr>
      <w:r w:rsidRPr="0048167A">
        <w:rPr>
          <w:sz w:val="22"/>
          <w:szCs w:val="22"/>
          <w:lang w:val="en-US"/>
        </w:rPr>
        <w:t xml:space="preserve">Emotions </w:t>
      </w:r>
      <w:r w:rsidR="00EE1046" w:rsidRPr="0048167A">
        <w:rPr>
          <w:sz w:val="22"/>
          <w:szCs w:val="22"/>
          <w:lang w:val="en-US"/>
        </w:rPr>
        <w:t>are</w:t>
      </w:r>
      <w:r w:rsidR="00BE1B3C" w:rsidRPr="0048167A">
        <w:rPr>
          <w:sz w:val="22"/>
          <w:szCs w:val="22"/>
          <w:lang w:val="en-US"/>
        </w:rPr>
        <w:t xml:space="preserve"> “a general category for mental feeling processes”</w:t>
      </w:r>
      <w:r w:rsidR="007A00B2" w:rsidRPr="0048167A">
        <w:rPr>
          <w:sz w:val="22"/>
          <w:szCs w:val="22"/>
          <w:lang w:val="en-US"/>
        </w:rPr>
        <w:t xml:space="preserve"> </w:t>
      </w:r>
      <w:r w:rsidR="00EE1046" w:rsidRPr="0048167A">
        <w:rPr>
          <w:sz w:val="22"/>
          <w:szCs w:val="22"/>
          <w:lang w:val="en-US"/>
        </w:rPr>
        <w:fldChar w:fldCharType="begin"/>
      </w:r>
      <w:r w:rsidR="007725FF">
        <w:rPr>
          <w:sz w:val="22"/>
          <w:szCs w:val="22"/>
          <w:lang w:val="en-US"/>
        </w:rPr>
        <w:instrText xml:space="preserve"> ADDIN EN.CITE &lt;EndNote&gt;&lt;Cite&gt;&lt;Author&gt;Bagozzi&lt;/Author&gt;&lt;Year&gt;1999&lt;/Year&gt;&lt;RecNum&gt;2975&lt;/RecNum&gt;&lt;Suffix&gt;`, p.185&lt;/Suffix&gt;&lt;DisplayText&gt;(Bagozzi et al. 1999, p.185)&lt;/DisplayText&gt;&lt;record&gt;&lt;rec-number&gt;2975&lt;/rec-number&gt;&lt;foreign-keys&gt;&lt;key app="EN" db-id="w9zza2wagtvsd1e99x6vv0xdrvwr92xva5rv" timestamp="1535637474"&gt;2975&lt;/key&gt;&lt;/foreign-keys&gt;&lt;ref-type name="Journal Article"&gt;17&lt;/ref-type&gt;&lt;contributors&gt;&lt;authors&gt;&lt;author&gt;Bagozzi, Richard, P.&lt;/author&gt;&lt;author&gt;Gopinath, Mahesh&lt;/author&gt;&lt;author&gt;Nyer, Prashanth, U.&lt;/author&gt;&lt;/authors&gt;&lt;/contributors&gt;&lt;titles&gt;&lt;title&gt;The Role of Emotions in Marketing&lt;/title&gt;&lt;secondary-title&gt;Journal of the Academy of Marketing Science&lt;/secondary-title&gt;&lt;/titles&gt;&lt;periodical&gt;&lt;full-title&gt;Journal of the Academy of Marketing Science&lt;/full-title&gt;&lt;/periodical&gt;&lt;pages&gt;184-206&lt;/pages&gt;&lt;volume&gt;27&lt;/volume&gt;&lt;number&gt;2&lt;/number&gt;&lt;dates&gt;&lt;year&gt;1999&lt;/year&gt;&lt;/dates&gt;&lt;urls&gt;&lt;related-urls&gt;&lt;url&gt;http://journals.sagepub.com/doi/abs/10.1177/0092070399272005&lt;/url&gt;&lt;/related-urls&gt;&lt;/urls&gt;&lt;electronic-resource-num&gt;10.1177/0092070399272005&lt;/electronic-resource-num&gt;&lt;/record&gt;&lt;/Cite&gt;&lt;/EndNote&gt;</w:instrText>
      </w:r>
      <w:r w:rsidR="00EE1046" w:rsidRPr="0048167A">
        <w:rPr>
          <w:sz w:val="22"/>
          <w:szCs w:val="22"/>
          <w:lang w:val="en-US"/>
        </w:rPr>
        <w:fldChar w:fldCharType="separate"/>
      </w:r>
      <w:r w:rsidR="007725FF">
        <w:rPr>
          <w:noProof/>
          <w:sz w:val="22"/>
          <w:szCs w:val="22"/>
          <w:lang w:val="en-US"/>
        </w:rPr>
        <w:t>(Bagozzi et al. 1999, p.185)</w:t>
      </w:r>
      <w:r w:rsidR="00EE1046" w:rsidRPr="0048167A">
        <w:rPr>
          <w:sz w:val="22"/>
          <w:szCs w:val="22"/>
          <w:lang w:val="en-US"/>
        </w:rPr>
        <w:fldChar w:fldCharType="end"/>
      </w:r>
      <w:r w:rsidR="00EE1046" w:rsidRPr="0048167A">
        <w:rPr>
          <w:sz w:val="22"/>
          <w:szCs w:val="22"/>
          <w:lang w:val="en-US"/>
        </w:rPr>
        <w:t xml:space="preserve">, </w:t>
      </w:r>
      <w:r w:rsidR="00BE1B3C" w:rsidRPr="0048167A">
        <w:rPr>
          <w:sz w:val="22"/>
          <w:szCs w:val="22"/>
          <w:lang w:val="en-US"/>
        </w:rPr>
        <w:t xml:space="preserve">strongly </w:t>
      </w:r>
      <w:r w:rsidR="007A00B2" w:rsidRPr="0048167A">
        <w:rPr>
          <w:sz w:val="22"/>
          <w:szCs w:val="22"/>
          <w:lang w:val="en-US"/>
        </w:rPr>
        <w:t>associated with</w:t>
      </w:r>
      <w:r w:rsidR="00BE1B3C" w:rsidRPr="0048167A">
        <w:rPr>
          <w:sz w:val="22"/>
          <w:szCs w:val="22"/>
          <w:lang w:val="en-US"/>
        </w:rPr>
        <w:t xml:space="preserve"> action tendencies</w:t>
      </w:r>
      <w:r w:rsidR="00B21EC1" w:rsidRPr="0048167A">
        <w:rPr>
          <w:sz w:val="22"/>
          <w:szCs w:val="22"/>
          <w:lang w:val="en-US"/>
        </w:rPr>
        <w:t>,</w:t>
      </w:r>
      <w:r w:rsidR="00BE1B3C" w:rsidRPr="0048167A">
        <w:rPr>
          <w:sz w:val="22"/>
          <w:szCs w:val="22"/>
          <w:lang w:val="en-US"/>
        </w:rPr>
        <w:t xml:space="preserve"> </w:t>
      </w:r>
      <w:r w:rsidR="00AE142C" w:rsidRPr="0048167A">
        <w:rPr>
          <w:sz w:val="22"/>
          <w:szCs w:val="22"/>
          <w:lang w:val="en-US"/>
        </w:rPr>
        <w:t>such as fighting when angry or crying when sad</w:t>
      </w:r>
      <w:r w:rsidR="00BF47E4" w:rsidRPr="0048167A">
        <w:rPr>
          <w:sz w:val="22"/>
          <w:szCs w:val="22"/>
          <w:lang w:val="en-US"/>
        </w:rPr>
        <w:t>,</w:t>
      </w:r>
      <w:r w:rsidR="00EE1046" w:rsidRPr="0048167A">
        <w:rPr>
          <w:sz w:val="22"/>
          <w:szCs w:val="22"/>
          <w:lang w:val="en-US"/>
        </w:rPr>
        <w:t xml:space="preserve"> and </w:t>
      </w:r>
      <w:r w:rsidR="00357ED0" w:rsidRPr="0048167A">
        <w:rPr>
          <w:sz w:val="22"/>
          <w:szCs w:val="22"/>
          <w:lang w:val="en-US"/>
        </w:rPr>
        <w:t>activated</w:t>
      </w:r>
      <w:r w:rsidR="00A03A4D" w:rsidRPr="0048167A">
        <w:rPr>
          <w:sz w:val="22"/>
          <w:szCs w:val="22"/>
          <w:lang w:val="en-US"/>
        </w:rPr>
        <w:t xml:space="preserve"> by</w:t>
      </w:r>
      <w:r w:rsidR="00A263A0" w:rsidRPr="0048167A">
        <w:rPr>
          <w:sz w:val="22"/>
          <w:szCs w:val="22"/>
          <w:lang w:val="en-US"/>
        </w:rPr>
        <w:t xml:space="preserve"> specific </w:t>
      </w:r>
      <w:r w:rsidR="00AB31ED" w:rsidRPr="0048167A">
        <w:rPr>
          <w:sz w:val="22"/>
          <w:szCs w:val="22"/>
          <w:lang w:val="en-US"/>
        </w:rPr>
        <w:t>incident</w:t>
      </w:r>
      <w:r w:rsidR="00B21EC1" w:rsidRPr="0048167A">
        <w:rPr>
          <w:sz w:val="22"/>
          <w:szCs w:val="22"/>
          <w:lang w:val="en-US"/>
        </w:rPr>
        <w:t>s</w:t>
      </w:r>
      <w:r w:rsidR="00AB31ED" w:rsidRPr="0048167A">
        <w:rPr>
          <w:sz w:val="22"/>
          <w:szCs w:val="22"/>
          <w:lang w:val="en-US"/>
        </w:rPr>
        <w:t xml:space="preserve"> </w:t>
      </w:r>
      <w:r w:rsidR="00B21EC1" w:rsidRPr="0048167A">
        <w:rPr>
          <w:sz w:val="22"/>
          <w:szCs w:val="22"/>
          <w:lang w:val="en-US"/>
        </w:rPr>
        <w:t xml:space="preserve">or </w:t>
      </w:r>
      <w:r w:rsidR="00AB31ED" w:rsidRPr="0048167A">
        <w:rPr>
          <w:sz w:val="22"/>
          <w:szCs w:val="22"/>
          <w:lang w:val="en-US"/>
        </w:rPr>
        <w:t>events</w:t>
      </w:r>
      <w:r w:rsidR="00422A87" w:rsidRPr="0048167A">
        <w:rPr>
          <w:sz w:val="22"/>
          <w:szCs w:val="22"/>
          <w:lang w:val="en-US"/>
        </w:rPr>
        <w:t xml:space="preserve"> </w:t>
      </w:r>
      <w:r w:rsidR="00422A87" w:rsidRPr="0048167A">
        <w:rPr>
          <w:sz w:val="22"/>
          <w:szCs w:val="22"/>
          <w:lang w:val="en-US"/>
        </w:rPr>
        <w:fldChar w:fldCharType="begin"/>
      </w:r>
      <w:r w:rsidR="007725FF">
        <w:rPr>
          <w:sz w:val="22"/>
          <w:szCs w:val="22"/>
          <w:lang w:val="en-US"/>
        </w:rPr>
        <w:instrText xml:space="preserve"> ADDIN EN.CITE &lt;EndNote&gt;&lt;Cite&gt;&lt;Author&gt;Lazarus&lt;/Author&gt;&lt;Year&gt;1991&lt;/Year&gt;&lt;RecNum&gt;2638&lt;/RecNum&gt;&lt;DisplayText&gt;(Lazarus 1991)&lt;/DisplayText&gt;&lt;record&gt;&lt;rec-number&gt;2638&lt;/rec-number&gt;&lt;foreign-keys&gt;&lt;key app="EN" db-id="w9zza2wagtvsd1e99x6vv0xdrvwr92xva5rv" timestamp="1535637464"&gt;2638&lt;/key&gt;&lt;/foreign-keys&gt;&lt;ref-type name="Journal Article"&gt;17&lt;/ref-type&gt;&lt;contributors&gt;&lt;authors&gt;&lt;author&gt;Lazarus, Richard S.&lt;/author&gt;&lt;/authors&gt;&lt;/contributors&gt;&lt;titles&gt;&lt;title&gt;Progress on a cognitive-motivational-relational theory of emotion&lt;/title&gt;&lt;secondary-title&gt;American Psychologist&lt;/secondary-title&gt;&lt;/titles&gt;&lt;periodical&gt;&lt;full-title&gt;American Psychologist&lt;/full-title&gt;&lt;/periodical&gt;&lt;pages&gt;819-834&lt;/pages&gt;&lt;volume&gt;46&lt;/volume&gt;&lt;number&gt;8&lt;/number&gt;&lt;keywords&gt;&lt;keyword&gt;*Cognitive Processes&lt;/keyword&gt;&lt;keyword&gt;*Emotions&lt;/keyword&gt;&lt;keyword&gt;*Interpersonal Interaction&lt;/keyword&gt;&lt;keyword&gt;*Motivation&lt;/keyword&gt;&lt;keyword&gt;Theories&lt;/keyword&gt;&lt;/keywords&gt;&lt;dates&gt;&lt;year&gt;1991&lt;/year&gt;&lt;/dates&gt;&lt;pub-location&gt;US&lt;/pub-location&gt;&lt;publisher&gt;American Psychological Association&lt;/publisher&gt;&lt;isbn&gt;1935-990X(Electronic);0003-066X(Print)&lt;/isbn&gt;&lt;urls&gt;&lt;/urls&gt;&lt;electronic-resource-num&gt;10.1037/0003-066X.46.8.819&lt;/electronic-resource-num&gt;&lt;/record&gt;&lt;/Cite&gt;&lt;/EndNote&gt;</w:instrText>
      </w:r>
      <w:r w:rsidR="00422A87" w:rsidRPr="0048167A">
        <w:rPr>
          <w:sz w:val="22"/>
          <w:szCs w:val="22"/>
          <w:lang w:val="en-US"/>
        </w:rPr>
        <w:fldChar w:fldCharType="separate"/>
      </w:r>
      <w:r w:rsidR="007725FF">
        <w:rPr>
          <w:noProof/>
          <w:sz w:val="22"/>
          <w:szCs w:val="22"/>
          <w:lang w:val="en-US"/>
        </w:rPr>
        <w:t>(Lazarus 1991)</w:t>
      </w:r>
      <w:r w:rsidR="00422A87" w:rsidRPr="0048167A">
        <w:rPr>
          <w:sz w:val="22"/>
          <w:szCs w:val="22"/>
          <w:lang w:val="en-US"/>
        </w:rPr>
        <w:fldChar w:fldCharType="end"/>
      </w:r>
      <w:r w:rsidR="00DB411A" w:rsidRPr="0048167A">
        <w:rPr>
          <w:sz w:val="22"/>
          <w:szCs w:val="22"/>
          <w:lang w:val="en-US"/>
        </w:rPr>
        <w:t xml:space="preserve">. </w:t>
      </w:r>
      <w:r w:rsidR="00AB31ED" w:rsidRPr="0048167A">
        <w:rPr>
          <w:sz w:val="22"/>
          <w:szCs w:val="22"/>
          <w:lang w:val="en-US"/>
        </w:rPr>
        <w:t>Since an</w:t>
      </w:r>
      <w:r w:rsidR="005E225C" w:rsidRPr="0048167A">
        <w:rPr>
          <w:sz w:val="22"/>
          <w:szCs w:val="22"/>
          <w:lang w:val="en-US"/>
        </w:rPr>
        <w:t xml:space="preserve"> incident may trigger strong emotional response</w:t>
      </w:r>
      <w:r w:rsidR="00910B95" w:rsidRPr="0048167A">
        <w:rPr>
          <w:sz w:val="22"/>
          <w:szCs w:val="22"/>
          <w:lang w:val="en-US"/>
        </w:rPr>
        <w:t>s</w:t>
      </w:r>
      <w:r w:rsidR="005E225C" w:rsidRPr="0048167A">
        <w:rPr>
          <w:sz w:val="22"/>
          <w:szCs w:val="22"/>
          <w:lang w:val="en-US"/>
        </w:rPr>
        <w:t xml:space="preserve"> in one perso</w:t>
      </w:r>
      <w:r w:rsidR="00AB31ED" w:rsidRPr="0048167A">
        <w:rPr>
          <w:sz w:val="22"/>
          <w:szCs w:val="22"/>
          <w:lang w:val="en-US"/>
        </w:rPr>
        <w:t>n but have no effect on another</w:t>
      </w:r>
      <w:r w:rsidR="00A03A4D" w:rsidRPr="0048167A">
        <w:rPr>
          <w:sz w:val="22"/>
          <w:szCs w:val="22"/>
          <w:lang w:val="en-US"/>
        </w:rPr>
        <w:t>,</w:t>
      </w:r>
      <w:r w:rsidR="005E225C" w:rsidRPr="0048167A">
        <w:rPr>
          <w:sz w:val="22"/>
          <w:szCs w:val="22"/>
          <w:lang w:val="en-US"/>
        </w:rPr>
        <w:t xml:space="preserve"> it is the psychological </w:t>
      </w:r>
      <w:r w:rsidR="005E225C" w:rsidRPr="0048167A">
        <w:rPr>
          <w:i/>
          <w:sz w:val="22"/>
          <w:szCs w:val="22"/>
          <w:lang w:val="en-US"/>
        </w:rPr>
        <w:t>appraisal</w:t>
      </w:r>
      <w:r w:rsidR="005E225C" w:rsidRPr="0048167A">
        <w:rPr>
          <w:sz w:val="22"/>
          <w:szCs w:val="22"/>
          <w:lang w:val="en-US"/>
        </w:rPr>
        <w:t xml:space="preserve"> of </w:t>
      </w:r>
      <w:r w:rsidR="00AB31ED" w:rsidRPr="0048167A">
        <w:rPr>
          <w:sz w:val="22"/>
          <w:szCs w:val="22"/>
          <w:lang w:val="en-US"/>
        </w:rPr>
        <w:t>the incident</w:t>
      </w:r>
      <w:r w:rsidR="005E225C" w:rsidRPr="0048167A">
        <w:rPr>
          <w:sz w:val="22"/>
          <w:szCs w:val="22"/>
          <w:lang w:val="en-US"/>
        </w:rPr>
        <w:t xml:space="preserve"> </w:t>
      </w:r>
      <w:r w:rsidR="006A3A9D" w:rsidRPr="0048167A">
        <w:rPr>
          <w:sz w:val="22"/>
          <w:szCs w:val="22"/>
          <w:lang w:val="en-US"/>
        </w:rPr>
        <w:t>that</w:t>
      </w:r>
      <w:r w:rsidR="00EE1046" w:rsidRPr="0048167A">
        <w:rPr>
          <w:sz w:val="22"/>
          <w:szCs w:val="22"/>
          <w:lang w:val="en-US"/>
        </w:rPr>
        <w:t xml:space="preserve"> </w:t>
      </w:r>
      <w:r w:rsidR="00910B95" w:rsidRPr="0048167A">
        <w:rPr>
          <w:sz w:val="22"/>
          <w:szCs w:val="22"/>
          <w:lang w:val="en-US"/>
        </w:rPr>
        <w:t xml:space="preserve">determines </w:t>
      </w:r>
      <w:r w:rsidR="00357ED0" w:rsidRPr="0048167A">
        <w:rPr>
          <w:sz w:val="22"/>
          <w:szCs w:val="22"/>
          <w:lang w:val="en-US"/>
        </w:rPr>
        <w:t>the emotion felt</w:t>
      </w:r>
      <w:r w:rsidR="005E225C" w:rsidRPr="0048167A">
        <w:rPr>
          <w:sz w:val="22"/>
          <w:szCs w:val="22"/>
          <w:lang w:val="en-US"/>
        </w:rPr>
        <w:t xml:space="preserve">. </w:t>
      </w:r>
      <w:r w:rsidR="00C161C3" w:rsidRPr="0048167A">
        <w:rPr>
          <w:sz w:val="22"/>
          <w:szCs w:val="22"/>
          <w:lang w:val="en-US"/>
        </w:rPr>
        <w:t xml:space="preserve"> </w:t>
      </w:r>
      <w:r w:rsidR="003C3FEB" w:rsidRPr="0048167A">
        <w:rPr>
          <w:sz w:val="22"/>
          <w:szCs w:val="22"/>
          <w:lang w:val="en-US"/>
        </w:rPr>
        <w:t>The Appraisal Tendency Framework</w:t>
      </w:r>
      <w:r w:rsidR="00855EAC">
        <w:rPr>
          <w:sz w:val="22"/>
          <w:szCs w:val="22"/>
          <w:lang w:val="en-US"/>
        </w:rPr>
        <w:t xml:space="preserve"> (ATF)</w:t>
      </w:r>
      <w:r w:rsidR="003C3FEB" w:rsidRPr="0048167A">
        <w:rPr>
          <w:sz w:val="22"/>
          <w:szCs w:val="22"/>
          <w:lang w:val="en-US"/>
        </w:rPr>
        <w:t xml:space="preserve"> </w:t>
      </w:r>
      <w:r w:rsidR="00746AC9" w:rsidRPr="0048167A">
        <w:rPr>
          <w:sz w:val="22"/>
          <w:szCs w:val="22"/>
          <w:lang w:val="en-US"/>
        </w:rPr>
        <w:fldChar w:fldCharType="begin">
          <w:fldData xml:space="preserve">PEVuZE5vdGU+PENpdGU+PEF1dGhvcj5MZXJuZXI8L0F1dGhvcj48WWVhcj4yMDAwPC9ZZWFyPjxS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=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PEVuZE5vdGU+PENpdGU+PEF1dGhvcj5MZXJuZXI8L0F1dGhvcj48WWVhcj4yMDAwPC9ZZWFyPjxS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=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746AC9" w:rsidRPr="0048167A">
        <w:rPr>
          <w:sz w:val="22"/>
          <w:szCs w:val="22"/>
          <w:lang w:val="en-US"/>
        </w:rPr>
      </w:r>
      <w:r w:rsidR="00746AC9" w:rsidRPr="0048167A">
        <w:rPr>
          <w:sz w:val="22"/>
          <w:szCs w:val="22"/>
          <w:lang w:val="en-US"/>
        </w:rPr>
        <w:fldChar w:fldCharType="separate"/>
      </w:r>
      <w:r w:rsidR="007725FF">
        <w:rPr>
          <w:noProof/>
          <w:sz w:val="22"/>
          <w:szCs w:val="22"/>
          <w:lang w:val="en-US"/>
        </w:rPr>
        <w:t>(Lerner and Keltner 2000, Lerner and Keltner 2001)</w:t>
      </w:r>
      <w:r w:rsidR="00746AC9" w:rsidRPr="0048167A">
        <w:rPr>
          <w:sz w:val="22"/>
          <w:szCs w:val="22"/>
          <w:lang w:val="en-US"/>
        </w:rPr>
        <w:fldChar w:fldCharType="end"/>
      </w:r>
      <w:r w:rsidR="003C3FEB" w:rsidRPr="0048167A">
        <w:rPr>
          <w:sz w:val="22"/>
          <w:szCs w:val="22"/>
          <w:lang w:val="en-US"/>
        </w:rPr>
        <w:t xml:space="preserve"> offers a sophisticated model of emotional responses.</w:t>
      </w:r>
      <w:r w:rsidR="00910B95" w:rsidRPr="0048167A">
        <w:rPr>
          <w:sz w:val="22"/>
          <w:szCs w:val="22"/>
          <w:lang w:val="en-US"/>
        </w:rPr>
        <w:t xml:space="preserve"> </w:t>
      </w:r>
      <w:r w:rsidR="00C161C3" w:rsidRPr="0048167A">
        <w:rPr>
          <w:sz w:val="22"/>
          <w:szCs w:val="22"/>
          <w:lang w:val="en-US"/>
        </w:rPr>
        <w:t xml:space="preserve"> </w:t>
      </w:r>
      <w:r w:rsidR="00910B95" w:rsidRPr="0048167A">
        <w:rPr>
          <w:sz w:val="22"/>
          <w:szCs w:val="22"/>
          <w:lang w:val="en-US"/>
        </w:rPr>
        <w:t>Rather than clustering emotions</w:t>
      </w:r>
      <w:r w:rsidR="003C3FEB" w:rsidRPr="0048167A">
        <w:rPr>
          <w:sz w:val="22"/>
          <w:szCs w:val="22"/>
          <w:lang w:val="en-US"/>
        </w:rPr>
        <w:t xml:space="preserve"> </w:t>
      </w:r>
      <w:r w:rsidR="00B21EC1" w:rsidRPr="0048167A">
        <w:rPr>
          <w:sz w:val="22"/>
          <w:szCs w:val="22"/>
          <w:lang w:val="en-US"/>
        </w:rPr>
        <w:t xml:space="preserve">simply </w:t>
      </w:r>
      <w:r w:rsidR="003C3FEB" w:rsidRPr="0048167A">
        <w:rPr>
          <w:sz w:val="22"/>
          <w:szCs w:val="22"/>
          <w:lang w:val="en-US"/>
        </w:rPr>
        <w:t xml:space="preserve">by valence – positive or negative – the ATF differentiates </w:t>
      </w:r>
      <w:r w:rsidR="00357ED0" w:rsidRPr="0048167A">
        <w:rPr>
          <w:sz w:val="22"/>
          <w:szCs w:val="22"/>
          <w:lang w:val="en-US"/>
        </w:rPr>
        <w:t>each</w:t>
      </w:r>
      <w:r w:rsidR="003C3FEB" w:rsidRPr="0048167A">
        <w:rPr>
          <w:sz w:val="22"/>
          <w:szCs w:val="22"/>
          <w:lang w:val="en-US"/>
        </w:rPr>
        <w:t xml:space="preserve"> on the bas</w:t>
      </w:r>
      <w:r w:rsidR="00746AC9" w:rsidRPr="0048167A">
        <w:rPr>
          <w:sz w:val="22"/>
          <w:szCs w:val="22"/>
          <w:lang w:val="en-US"/>
        </w:rPr>
        <w:t xml:space="preserve">is of </w:t>
      </w:r>
      <w:r w:rsidR="00C65E5B" w:rsidRPr="0048167A">
        <w:rPr>
          <w:sz w:val="22"/>
          <w:szCs w:val="22"/>
          <w:lang w:val="en-US"/>
        </w:rPr>
        <w:t>different</w:t>
      </w:r>
      <w:r w:rsidR="00746AC9" w:rsidRPr="0048167A">
        <w:rPr>
          <w:sz w:val="22"/>
          <w:szCs w:val="22"/>
          <w:lang w:val="en-US"/>
        </w:rPr>
        <w:t xml:space="preserve"> appraisal dimensions</w:t>
      </w:r>
      <w:r w:rsidR="00C65E5B" w:rsidRPr="0048167A">
        <w:rPr>
          <w:sz w:val="22"/>
          <w:szCs w:val="22"/>
          <w:lang w:val="en-US"/>
        </w:rPr>
        <w:t>.</w:t>
      </w:r>
      <w:r w:rsidR="0055314A" w:rsidRPr="0048167A">
        <w:rPr>
          <w:sz w:val="22"/>
          <w:szCs w:val="22"/>
          <w:lang w:val="en-US"/>
        </w:rPr>
        <w:t xml:space="preserve"> </w:t>
      </w:r>
    </w:p>
    <w:p w14:paraId="52BEEA96" w14:textId="77777777" w:rsidR="006D63B0" w:rsidRPr="0048167A" w:rsidRDefault="006D63B0" w:rsidP="001C776F">
      <w:pPr>
        <w:spacing w:line="480" w:lineRule="auto"/>
        <w:rPr>
          <w:sz w:val="22"/>
          <w:szCs w:val="22"/>
          <w:lang w:val="en-US"/>
        </w:rPr>
      </w:pPr>
    </w:p>
    <w:p w14:paraId="45BB5A24" w14:textId="11CEA8B0" w:rsidR="00CE6591" w:rsidRPr="0048167A" w:rsidRDefault="00536C56" w:rsidP="00C17741">
      <w:pPr>
        <w:spacing w:line="480" w:lineRule="auto"/>
        <w:ind w:firstLine="720"/>
        <w:rPr>
          <w:sz w:val="22"/>
          <w:szCs w:val="22"/>
          <w:lang w:val="en-US"/>
        </w:rPr>
      </w:pPr>
      <w:r w:rsidRPr="0048167A">
        <w:rPr>
          <w:sz w:val="22"/>
          <w:szCs w:val="22"/>
          <w:lang w:val="en-US"/>
        </w:rPr>
        <w:t xml:space="preserve">Anger endures, especially when </w:t>
      </w:r>
      <w:r w:rsidRPr="0048167A">
        <w:rPr>
          <w:i/>
          <w:sz w:val="22"/>
          <w:szCs w:val="22"/>
          <w:lang w:val="en-US"/>
        </w:rPr>
        <w:t>responsibility</w:t>
      </w:r>
      <w:r w:rsidRPr="0048167A">
        <w:rPr>
          <w:sz w:val="22"/>
          <w:szCs w:val="22"/>
          <w:lang w:val="en-US"/>
        </w:rPr>
        <w:t xml:space="preserve"> or blame for </w:t>
      </w:r>
      <w:r w:rsidR="00D61D40" w:rsidRPr="0048167A">
        <w:rPr>
          <w:sz w:val="22"/>
          <w:szCs w:val="22"/>
          <w:lang w:val="en-US"/>
        </w:rPr>
        <w:t>an</w:t>
      </w:r>
      <w:r w:rsidRPr="0048167A">
        <w:rPr>
          <w:sz w:val="22"/>
          <w:szCs w:val="22"/>
          <w:lang w:val="en-US"/>
        </w:rPr>
        <w:t xml:space="preserve"> incident lies with others, </w:t>
      </w:r>
      <w:r w:rsidR="00C17741">
        <w:rPr>
          <w:sz w:val="22"/>
          <w:szCs w:val="22"/>
          <w:lang w:val="en-US"/>
        </w:rPr>
        <w:t xml:space="preserve">which </w:t>
      </w:r>
      <w:r w:rsidRPr="0048167A">
        <w:rPr>
          <w:sz w:val="22"/>
          <w:szCs w:val="22"/>
          <w:lang w:val="en-US"/>
        </w:rPr>
        <w:t>is deemed unpleasant</w:t>
      </w:r>
      <w:r w:rsidR="00DA6B54" w:rsidRPr="0048167A">
        <w:rPr>
          <w:sz w:val="22"/>
          <w:szCs w:val="22"/>
          <w:lang w:val="en-US"/>
        </w:rPr>
        <w:t>,</w:t>
      </w:r>
      <w:r w:rsidRPr="0048167A">
        <w:rPr>
          <w:sz w:val="22"/>
          <w:szCs w:val="22"/>
          <w:lang w:val="en-US"/>
        </w:rPr>
        <w:t xml:space="preserve"> unnecessary</w:t>
      </w:r>
      <w:r w:rsidR="00C65E5B" w:rsidRPr="0048167A">
        <w:rPr>
          <w:sz w:val="22"/>
          <w:szCs w:val="22"/>
          <w:lang w:val="en-US"/>
        </w:rPr>
        <w:t xml:space="preserve"> </w:t>
      </w:r>
      <w:r w:rsidR="00DA6B54" w:rsidRPr="0048167A">
        <w:rPr>
          <w:sz w:val="22"/>
          <w:szCs w:val="22"/>
          <w:lang w:val="en-US"/>
        </w:rPr>
        <w:t xml:space="preserve">and outside the control of the appraiser </w:t>
      </w:r>
      <w:r w:rsidRPr="0048167A">
        <w:rPr>
          <w:sz w:val="22"/>
          <w:szCs w:val="22"/>
          <w:lang w:val="en-US"/>
        </w:rPr>
        <w:fldChar w:fldCharType="begin"/>
      </w:r>
      <w:r w:rsidR="007725FF">
        <w:rPr>
          <w:sz w:val="22"/>
          <w:szCs w:val="22"/>
          <w:lang w:val="en-US"/>
        </w:rPr>
        <w:instrText xml:space="preserve"> ADDIN EN.CITE &lt;EndNote&gt;&lt;Cite&gt;&lt;Author&gt;Lerner&lt;/Author&gt;&lt;Year&gt;2015&lt;/Year&gt;&lt;RecNum&gt;2631&lt;/RecNum&gt;&lt;DisplayText&gt;(Lerner et al. 2015)&lt;/DisplayText&gt;&lt;record&gt;&lt;rec-number&gt;2631&lt;/rec-number&gt;&lt;foreign-keys&gt;&lt;key app="EN" db-id="w9zza2wagtvsd1e99x6vv0xdrvwr92xva5rv" timestamp="1535637464"&gt;2631&lt;/key&gt;&lt;/foreign-keys&gt;&lt;ref-type name="Journal Article"&gt;17&lt;/ref-type&gt;&lt;contributors&gt;&lt;authors&gt;&lt;author&gt;Lerner, Jennifer S.&lt;/author&gt;&lt;author&gt;Li, Ye&lt;/author&gt;&lt;author&gt;Valdesolo, Piercarlo&lt;/author&gt;&lt;author&gt;Kassam, Karim S.&lt;/author&gt;&lt;/authors&gt;&lt;/contributors&gt;&lt;titles&gt;&lt;title&gt;Emotion and decision making&lt;/title&gt;&lt;secondary-title&gt;Annual Review of Psychology&lt;/secondary-title&gt;&lt;/titles&gt;&lt;periodical&gt;&lt;full-title&gt;Annual Review of Psychology&lt;/full-title&gt;&lt;/periodical&gt;&lt;pages&gt;799-823&lt;/pages&gt;&lt;volume&gt;66&lt;/volume&gt;&lt;dates&gt;&lt;year&gt;2015&lt;/year&gt;&lt;/dates&gt;&lt;isbn&gt;0066-4308&lt;/isbn&gt;&lt;urls&gt;&lt;related-urls&gt;&lt;url&gt;http://www.annualreviews.org/doi/10.1146/annurev-psych-010213-115043&lt;/url&gt;&lt;/related-urls&gt;&lt;/urls&gt;&lt;electronic-resource-num&gt;10.1146/annurev-psych-010213-115043 &lt;/electronic-resource-num&gt;&lt;/record&gt;&lt;/Cite&gt;&lt;/EndNote&gt;</w:instrText>
      </w:r>
      <w:r w:rsidRPr="0048167A">
        <w:rPr>
          <w:sz w:val="22"/>
          <w:szCs w:val="22"/>
          <w:lang w:val="en-US"/>
        </w:rPr>
        <w:fldChar w:fldCharType="separate"/>
      </w:r>
      <w:r w:rsidR="007725FF">
        <w:rPr>
          <w:noProof/>
          <w:sz w:val="22"/>
          <w:szCs w:val="22"/>
          <w:lang w:val="en-US"/>
        </w:rPr>
        <w:t>(Lerner et al. 2015)</w:t>
      </w:r>
      <w:r w:rsidRPr="0048167A">
        <w:rPr>
          <w:sz w:val="22"/>
          <w:szCs w:val="22"/>
          <w:lang w:val="en-US"/>
        </w:rPr>
        <w:fldChar w:fldCharType="end"/>
      </w:r>
      <w:r w:rsidR="00B21EC1" w:rsidRPr="0048167A">
        <w:rPr>
          <w:sz w:val="22"/>
          <w:szCs w:val="22"/>
          <w:lang w:val="en-US"/>
        </w:rPr>
        <w:t xml:space="preserve">.  </w:t>
      </w:r>
      <w:r w:rsidR="00AF2C57" w:rsidRPr="0048167A">
        <w:rPr>
          <w:sz w:val="22"/>
          <w:szCs w:val="22"/>
          <w:lang w:val="en-US"/>
        </w:rPr>
        <w:t>R</w:t>
      </w:r>
      <w:r w:rsidR="00302A8B" w:rsidRPr="0048167A">
        <w:rPr>
          <w:sz w:val="22"/>
          <w:szCs w:val="22"/>
          <w:lang w:val="en-US"/>
        </w:rPr>
        <w:t xml:space="preserve">esearch </w:t>
      </w:r>
      <w:r w:rsidR="00910B95" w:rsidRPr="0048167A">
        <w:rPr>
          <w:sz w:val="22"/>
          <w:szCs w:val="22"/>
          <w:lang w:val="en-US"/>
        </w:rPr>
        <w:t>shows</w:t>
      </w:r>
      <w:r w:rsidR="009C3F96" w:rsidRPr="0048167A">
        <w:rPr>
          <w:sz w:val="22"/>
          <w:szCs w:val="22"/>
          <w:lang w:val="en-US"/>
        </w:rPr>
        <w:t xml:space="preserve"> that people </w:t>
      </w:r>
      <w:r w:rsidR="00322DE5" w:rsidRPr="0048167A">
        <w:rPr>
          <w:sz w:val="22"/>
          <w:szCs w:val="22"/>
          <w:lang w:val="en-US"/>
        </w:rPr>
        <w:t>exhibiting</w:t>
      </w:r>
      <w:r w:rsidR="00910B95" w:rsidRPr="0048167A">
        <w:rPr>
          <w:sz w:val="22"/>
          <w:szCs w:val="22"/>
          <w:lang w:val="en-US"/>
        </w:rPr>
        <w:t xml:space="preserve"> high </w:t>
      </w:r>
      <w:r w:rsidR="00B21EC1" w:rsidRPr="0048167A">
        <w:rPr>
          <w:sz w:val="22"/>
          <w:szCs w:val="22"/>
          <w:lang w:val="en-US"/>
        </w:rPr>
        <w:t xml:space="preserve">levels of </w:t>
      </w:r>
      <w:r w:rsidR="00910B95" w:rsidRPr="0048167A">
        <w:rPr>
          <w:sz w:val="22"/>
          <w:szCs w:val="22"/>
          <w:lang w:val="en-US"/>
        </w:rPr>
        <w:t>animosity</w:t>
      </w:r>
      <w:r w:rsidR="00797828" w:rsidRPr="0048167A">
        <w:rPr>
          <w:sz w:val="22"/>
          <w:szCs w:val="22"/>
          <w:lang w:val="en-US"/>
        </w:rPr>
        <w:t xml:space="preserve"> </w:t>
      </w:r>
      <w:r w:rsidR="00322DE5" w:rsidRPr="0048167A">
        <w:rPr>
          <w:sz w:val="22"/>
          <w:szCs w:val="22"/>
          <w:lang w:val="en-US"/>
        </w:rPr>
        <w:t>can experience</w:t>
      </w:r>
      <w:r w:rsidR="00AF2C57" w:rsidRPr="0048167A">
        <w:rPr>
          <w:sz w:val="22"/>
          <w:szCs w:val="22"/>
          <w:lang w:val="en-US"/>
        </w:rPr>
        <w:t xml:space="preserve"> </w:t>
      </w:r>
      <w:r w:rsidR="0055314A" w:rsidRPr="0048167A">
        <w:rPr>
          <w:sz w:val="22"/>
          <w:szCs w:val="22"/>
          <w:lang w:val="en-US"/>
        </w:rPr>
        <w:t>agonistic emotion</w:t>
      </w:r>
      <w:r w:rsidR="00AF2C57" w:rsidRPr="0048167A">
        <w:rPr>
          <w:sz w:val="22"/>
          <w:szCs w:val="22"/>
          <w:lang w:val="en-US"/>
        </w:rPr>
        <w:t xml:space="preserve"> (anger)</w:t>
      </w:r>
      <w:r w:rsidR="0055314A" w:rsidRPr="0048167A">
        <w:rPr>
          <w:sz w:val="22"/>
          <w:szCs w:val="22"/>
          <w:lang w:val="en-US"/>
        </w:rPr>
        <w:t xml:space="preserve"> </w:t>
      </w:r>
      <w:r w:rsidR="00797828" w:rsidRPr="0048167A">
        <w:rPr>
          <w:sz w:val="22"/>
          <w:szCs w:val="22"/>
          <w:lang w:val="en-US"/>
        </w:rPr>
        <w:t xml:space="preserve">just by thinking </w:t>
      </w:r>
      <w:r w:rsidR="009C3F96" w:rsidRPr="0048167A">
        <w:rPr>
          <w:sz w:val="22"/>
          <w:szCs w:val="22"/>
          <w:lang w:val="en-US"/>
        </w:rPr>
        <w:t xml:space="preserve">about </w:t>
      </w:r>
      <w:r w:rsidR="00322DE5" w:rsidRPr="0048167A">
        <w:rPr>
          <w:sz w:val="22"/>
          <w:szCs w:val="22"/>
          <w:lang w:val="en-US"/>
        </w:rPr>
        <w:t>the</w:t>
      </w:r>
      <w:r w:rsidR="00302A8B" w:rsidRPr="0048167A">
        <w:rPr>
          <w:sz w:val="22"/>
          <w:szCs w:val="22"/>
          <w:lang w:val="en-US"/>
        </w:rPr>
        <w:t xml:space="preserve"> c</w:t>
      </w:r>
      <w:r w:rsidR="009C3F96" w:rsidRPr="0048167A">
        <w:rPr>
          <w:sz w:val="22"/>
          <w:szCs w:val="22"/>
          <w:lang w:val="en-US"/>
        </w:rPr>
        <w:t xml:space="preserve">ountry </w:t>
      </w:r>
      <w:r w:rsidR="007755BC" w:rsidRPr="0048167A">
        <w:rPr>
          <w:sz w:val="22"/>
          <w:szCs w:val="22"/>
          <w:lang w:val="en-US"/>
        </w:rPr>
        <w:fldChar w:fldCharType="begin"/>
      </w:r>
      <w:r w:rsidR="007725FF">
        <w:rPr>
          <w:sz w:val="22"/>
          <w:szCs w:val="22"/>
          <w:lang w:val="en-US"/>
        </w:rPr>
        <w:instrText xml:space="preserve"> ADDIN EN.CITE &lt;EndNote&gt;&lt;Cite&gt;&lt;Author&gt;Harmeling&lt;/Author&gt;&lt;Year&gt;2015&lt;/Year&gt;&lt;RecNum&gt;2636&lt;/RecNum&gt;&lt;DisplayText&gt;(Harmeling et al. 2015)&lt;/DisplayText&gt;&lt;record&gt;&lt;rec-number&gt;2636&lt;/rec-number&gt;&lt;foreign-keys&gt;&lt;key app="EN" db-id="w9zza2wagtvsd1e99x6vv0xdrvwr92xva5rv" timestamp="1535637464"&gt;2636&lt;/key&gt;&lt;/foreign-keys&gt;&lt;ref-type name="Journal Article"&gt;17&lt;/ref-type&gt;&lt;contributors&gt;&lt;authors&gt;&lt;author&gt;Harmeling, Colleen M.&lt;/author&gt;&lt;author&gt;Magnusson, Peter&lt;/author&gt;&lt;author&gt;Singh, Nitish&lt;/author&gt;&lt;/authors&gt;&lt;/contributors&gt;&lt;titles&gt;&lt;title&gt;Beyond anger: A deeper look at consumer animosity&lt;/title&gt;&lt;secondary-title&gt;Journal of International Business Studies&lt;/secondary-title&gt;&lt;/titles&gt;&lt;pages&gt;676-693&lt;/pages&gt;&lt;volume&gt;46&lt;/volume&gt;&lt;number&gt;6&lt;/number&gt;&lt;dates&gt;&lt;year&gt;2015&lt;/year&gt;&lt;/dates&gt;&lt;isbn&gt;1478-6990&lt;/isbn&gt;&lt;label&gt;Harmeling2015&lt;/label&gt;&lt;work-type&gt;journal article&lt;/work-type&gt;&lt;urls&gt;&lt;related-urls&gt;&lt;url&gt;http://dx.doi.org/10.1057/jibs.2014.74&lt;/url&gt;&lt;/related-urls&gt;&lt;/urls&gt;&lt;electronic-resource-num&gt;10.1057/jibs.2014.74&lt;/electronic-resource-num&gt;&lt;/record&gt;&lt;/Cite&gt;&lt;/EndNote&gt;</w:instrText>
      </w:r>
      <w:r w:rsidR="007755BC" w:rsidRPr="0048167A">
        <w:rPr>
          <w:sz w:val="22"/>
          <w:szCs w:val="22"/>
          <w:lang w:val="en-US"/>
        </w:rPr>
        <w:fldChar w:fldCharType="separate"/>
      </w:r>
      <w:r w:rsidR="007725FF">
        <w:rPr>
          <w:noProof/>
          <w:sz w:val="22"/>
          <w:szCs w:val="22"/>
          <w:lang w:val="en-US"/>
        </w:rPr>
        <w:t>(Harmeling et al. 2015)</w:t>
      </w:r>
      <w:r w:rsidR="007755BC" w:rsidRPr="0048167A">
        <w:rPr>
          <w:sz w:val="22"/>
          <w:szCs w:val="22"/>
          <w:lang w:val="en-US"/>
        </w:rPr>
        <w:fldChar w:fldCharType="end"/>
      </w:r>
      <w:r w:rsidR="00322DE5" w:rsidRPr="0048167A">
        <w:rPr>
          <w:sz w:val="22"/>
          <w:szCs w:val="22"/>
          <w:lang w:val="en-US"/>
        </w:rPr>
        <w:t xml:space="preserve"> - </w:t>
      </w:r>
      <w:r w:rsidR="00D16AE9" w:rsidRPr="0048167A">
        <w:rPr>
          <w:sz w:val="22"/>
          <w:szCs w:val="22"/>
          <w:lang w:val="en-US"/>
        </w:rPr>
        <w:t xml:space="preserve">although </w:t>
      </w:r>
      <w:r w:rsidR="00322DE5" w:rsidRPr="0048167A">
        <w:rPr>
          <w:sz w:val="22"/>
          <w:szCs w:val="22"/>
          <w:lang w:val="en-US"/>
        </w:rPr>
        <w:t>emotions tend to be more intense when a</w:t>
      </w:r>
      <w:r w:rsidR="00E63206" w:rsidRPr="0048167A">
        <w:rPr>
          <w:sz w:val="22"/>
          <w:szCs w:val="22"/>
          <w:lang w:val="en-US"/>
        </w:rPr>
        <w:t xml:space="preserve"> specific trigger event or emotion-activating incident is </w:t>
      </w:r>
      <w:r w:rsidR="00322DE5" w:rsidRPr="0048167A">
        <w:rPr>
          <w:sz w:val="22"/>
          <w:szCs w:val="22"/>
          <w:lang w:val="en-US"/>
        </w:rPr>
        <w:t>experienced</w:t>
      </w:r>
      <w:r w:rsidR="00C17741">
        <w:rPr>
          <w:sz w:val="22"/>
          <w:szCs w:val="22"/>
          <w:lang w:val="en-US"/>
        </w:rPr>
        <w:t xml:space="preserve"> </w:t>
      </w:r>
      <w:r w:rsidR="00C17741">
        <w:rPr>
          <w:sz w:val="22"/>
          <w:szCs w:val="22"/>
          <w:lang w:val="en-US"/>
        </w:rPr>
        <w:fldChar w:fldCharType="begin"/>
      </w:r>
      <w:r w:rsidR="007725FF">
        <w:rPr>
          <w:sz w:val="22"/>
          <w:szCs w:val="22"/>
          <w:lang w:val="en-US"/>
        </w:rPr>
        <w:instrText xml:space="preserve"> ADDIN EN.CITE &lt;EndNote&gt;&lt;Cite&gt;&lt;Author&gt;Lerner&lt;/Author&gt;&lt;Year&gt;2015&lt;/Year&gt;&lt;RecNum&gt;2631&lt;/RecNum&gt;&lt;DisplayText&gt;(Lerner et al. 2015)&lt;/DisplayText&gt;&lt;record&gt;&lt;rec-number&gt;2631&lt;/rec-number&gt;&lt;foreign-keys&gt;&lt;key app="EN" db-id="w9zza2wagtvsd1e99x6vv0xdrvwr92xva5rv" timestamp="1535637464"&gt;2631&lt;/key&gt;&lt;/foreign-keys&gt;&lt;ref-type name="Journal Article"&gt;17&lt;/ref-type&gt;&lt;contributors&gt;&lt;authors&gt;&lt;author&gt;Lerner, Jennifer S.&lt;/author&gt;&lt;author&gt;Li, Ye&lt;/author&gt;&lt;author&gt;Valdesolo, Piercarlo&lt;/author&gt;&lt;author&gt;Kassam, Karim S.&lt;/author&gt;&lt;/authors&gt;&lt;/contributors&gt;&lt;titles&gt;&lt;title&gt;Emotion and decision making&lt;/title&gt;&lt;secondary-title&gt;Annual Review of Psychology&lt;/secondary-title&gt;&lt;/titles&gt;&lt;periodical&gt;&lt;full-title&gt;Annual Review of Psychology&lt;/full-title&gt;&lt;/periodical&gt;&lt;pages&gt;799-823&lt;/pages&gt;&lt;volume&gt;66&lt;/volume&gt;&lt;dates&gt;&lt;year&gt;2015&lt;/year&gt;&lt;/dates&gt;&lt;isbn&gt;0066-4308&lt;/isbn&gt;&lt;urls&gt;&lt;related-urls&gt;&lt;url&gt;http://www.annualreviews.org/doi/10.1146/annurev-psych-010213-115043&lt;/url&gt;&lt;/related-urls&gt;&lt;/urls&gt;&lt;electronic-resource-num&gt;10.1146/annurev-psych-010213-115043 &lt;/electronic-resource-num&gt;&lt;/record&gt;&lt;/Cite&gt;&lt;/EndNote&gt;</w:instrText>
      </w:r>
      <w:r w:rsidR="00C17741">
        <w:rPr>
          <w:sz w:val="22"/>
          <w:szCs w:val="22"/>
          <w:lang w:val="en-US"/>
        </w:rPr>
        <w:fldChar w:fldCharType="separate"/>
      </w:r>
      <w:r w:rsidR="007725FF">
        <w:rPr>
          <w:noProof/>
          <w:sz w:val="22"/>
          <w:szCs w:val="22"/>
          <w:lang w:val="en-US"/>
        </w:rPr>
        <w:t>(Lerner et al. 2015)</w:t>
      </w:r>
      <w:r w:rsidR="00C17741">
        <w:rPr>
          <w:sz w:val="22"/>
          <w:szCs w:val="22"/>
          <w:lang w:val="en-US"/>
        </w:rPr>
        <w:fldChar w:fldCharType="end"/>
      </w:r>
      <w:r w:rsidR="00302A8B" w:rsidRPr="0048167A">
        <w:rPr>
          <w:sz w:val="22"/>
          <w:szCs w:val="22"/>
          <w:lang w:val="en-US"/>
        </w:rPr>
        <w:t>.</w:t>
      </w:r>
      <w:r w:rsidR="002A014D" w:rsidRPr="0048167A">
        <w:rPr>
          <w:sz w:val="22"/>
          <w:szCs w:val="22"/>
          <w:lang w:val="en-US"/>
        </w:rPr>
        <w:t xml:space="preserve"> Scholars refer to this as </w:t>
      </w:r>
      <w:r w:rsidR="002A014D" w:rsidRPr="0048167A">
        <w:rPr>
          <w:i/>
          <w:sz w:val="22"/>
          <w:szCs w:val="22"/>
          <w:lang w:val="en-US"/>
        </w:rPr>
        <w:t xml:space="preserve">integral </w:t>
      </w:r>
      <w:r w:rsidR="002A014D" w:rsidRPr="0048167A">
        <w:rPr>
          <w:sz w:val="22"/>
          <w:szCs w:val="22"/>
          <w:lang w:val="en-US"/>
        </w:rPr>
        <w:t>emotion since it occurs in response to a specific stimulus.</w:t>
      </w:r>
      <w:r w:rsidR="00302A8B" w:rsidRPr="0048167A">
        <w:rPr>
          <w:sz w:val="22"/>
          <w:szCs w:val="22"/>
          <w:lang w:val="en-US"/>
        </w:rPr>
        <w:t xml:space="preserve"> </w:t>
      </w:r>
      <w:r w:rsidR="006F5C64" w:rsidRPr="0048167A">
        <w:rPr>
          <w:sz w:val="22"/>
          <w:szCs w:val="22"/>
          <w:lang w:val="en-US"/>
        </w:rPr>
        <w:t xml:space="preserve">In keeping with these insights, </w:t>
      </w:r>
      <w:r w:rsidR="00834281" w:rsidRPr="0048167A">
        <w:rPr>
          <w:sz w:val="22"/>
          <w:szCs w:val="22"/>
          <w:lang w:val="en-US"/>
        </w:rPr>
        <w:t>we expect</w:t>
      </w:r>
      <w:r w:rsidR="00C65E5B" w:rsidRPr="0048167A">
        <w:rPr>
          <w:sz w:val="22"/>
          <w:szCs w:val="22"/>
          <w:lang w:val="en-US"/>
        </w:rPr>
        <w:t xml:space="preserve"> </w:t>
      </w:r>
      <w:r w:rsidR="00322DE5" w:rsidRPr="0048167A">
        <w:rPr>
          <w:sz w:val="22"/>
          <w:szCs w:val="22"/>
          <w:lang w:val="en-US"/>
        </w:rPr>
        <w:t xml:space="preserve">that </w:t>
      </w:r>
      <w:r w:rsidR="00C65E5B" w:rsidRPr="0048167A">
        <w:rPr>
          <w:sz w:val="22"/>
          <w:szCs w:val="22"/>
          <w:lang w:val="en-US"/>
        </w:rPr>
        <w:t>receiving</w:t>
      </w:r>
      <w:r w:rsidR="00834281" w:rsidRPr="0048167A">
        <w:rPr>
          <w:sz w:val="22"/>
          <w:szCs w:val="22"/>
          <w:lang w:val="en-US"/>
        </w:rPr>
        <w:t xml:space="preserve"> news of</w:t>
      </w:r>
      <w:r w:rsidR="00C161C3" w:rsidRPr="0048167A">
        <w:rPr>
          <w:sz w:val="22"/>
          <w:szCs w:val="22"/>
          <w:lang w:val="en-US"/>
        </w:rPr>
        <w:t xml:space="preserve"> </w:t>
      </w:r>
      <w:r w:rsidR="00322DE5" w:rsidRPr="0048167A">
        <w:rPr>
          <w:sz w:val="22"/>
          <w:szCs w:val="22"/>
          <w:lang w:val="en-US"/>
        </w:rPr>
        <w:t>a</w:t>
      </w:r>
      <w:r w:rsidR="00C65E5B" w:rsidRPr="0048167A">
        <w:rPr>
          <w:sz w:val="22"/>
          <w:szCs w:val="22"/>
          <w:lang w:val="en-US"/>
        </w:rPr>
        <w:t xml:space="preserve"> </w:t>
      </w:r>
      <w:r w:rsidR="00C161C3" w:rsidRPr="0048167A">
        <w:rPr>
          <w:sz w:val="22"/>
          <w:szCs w:val="22"/>
          <w:lang w:val="en-US"/>
        </w:rPr>
        <w:t>sponsorship</w:t>
      </w:r>
      <w:r w:rsidR="00322DE5" w:rsidRPr="0048167A">
        <w:rPr>
          <w:sz w:val="22"/>
          <w:szCs w:val="22"/>
          <w:lang w:val="en-US"/>
        </w:rPr>
        <w:t xml:space="preserve"> involving a foreign brand </w:t>
      </w:r>
      <w:r w:rsidR="00834281" w:rsidRPr="0048167A">
        <w:rPr>
          <w:sz w:val="22"/>
          <w:szCs w:val="22"/>
          <w:lang w:val="en-US"/>
        </w:rPr>
        <w:t>– the emotion</w:t>
      </w:r>
      <w:r w:rsidR="00013B35" w:rsidRPr="0048167A">
        <w:rPr>
          <w:sz w:val="22"/>
          <w:szCs w:val="22"/>
          <w:lang w:val="en-US"/>
        </w:rPr>
        <w:t xml:space="preserve"> </w:t>
      </w:r>
      <w:r w:rsidR="00834281" w:rsidRPr="0048167A">
        <w:rPr>
          <w:sz w:val="22"/>
          <w:szCs w:val="22"/>
          <w:lang w:val="en-US"/>
        </w:rPr>
        <w:t>activating</w:t>
      </w:r>
      <w:r w:rsidR="00D24154" w:rsidRPr="0048167A">
        <w:rPr>
          <w:sz w:val="22"/>
          <w:szCs w:val="22"/>
          <w:lang w:val="en-US"/>
        </w:rPr>
        <w:t xml:space="preserve"> incident </w:t>
      </w:r>
      <w:r w:rsidR="00834281" w:rsidRPr="0048167A">
        <w:rPr>
          <w:sz w:val="22"/>
          <w:szCs w:val="22"/>
          <w:lang w:val="en-US"/>
        </w:rPr>
        <w:t xml:space="preserve">– </w:t>
      </w:r>
      <w:r w:rsidR="00C65E5B" w:rsidRPr="0048167A">
        <w:rPr>
          <w:sz w:val="22"/>
          <w:szCs w:val="22"/>
          <w:lang w:val="en-US"/>
        </w:rPr>
        <w:t xml:space="preserve">will </w:t>
      </w:r>
      <w:r w:rsidR="00322DE5" w:rsidRPr="0048167A">
        <w:rPr>
          <w:sz w:val="22"/>
          <w:szCs w:val="22"/>
          <w:lang w:val="en-US"/>
        </w:rPr>
        <w:t>curate more intense emotional responses</w:t>
      </w:r>
      <w:r w:rsidR="00D24154" w:rsidRPr="0048167A">
        <w:rPr>
          <w:sz w:val="22"/>
          <w:szCs w:val="22"/>
          <w:lang w:val="en-US"/>
        </w:rPr>
        <w:t xml:space="preserve"> </w:t>
      </w:r>
      <w:r w:rsidR="00DA6B54" w:rsidRPr="0048167A">
        <w:rPr>
          <w:sz w:val="22"/>
          <w:szCs w:val="22"/>
          <w:lang w:val="en-US"/>
        </w:rPr>
        <w:t>amongst</w:t>
      </w:r>
      <w:r w:rsidR="00322DE5" w:rsidRPr="0048167A">
        <w:rPr>
          <w:sz w:val="22"/>
          <w:szCs w:val="22"/>
          <w:lang w:val="en-US"/>
        </w:rPr>
        <w:t xml:space="preserve"> </w:t>
      </w:r>
      <w:r w:rsidR="00C65E5B" w:rsidRPr="0048167A">
        <w:rPr>
          <w:sz w:val="22"/>
          <w:szCs w:val="22"/>
          <w:lang w:val="en-US"/>
        </w:rPr>
        <w:t>people</w:t>
      </w:r>
      <w:r w:rsidR="00D61D40" w:rsidRPr="0048167A">
        <w:rPr>
          <w:sz w:val="22"/>
          <w:szCs w:val="22"/>
          <w:lang w:val="en-US"/>
        </w:rPr>
        <w:t xml:space="preserve"> </w:t>
      </w:r>
      <w:r w:rsidR="00DA6B54" w:rsidRPr="0048167A">
        <w:rPr>
          <w:sz w:val="22"/>
          <w:szCs w:val="22"/>
          <w:lang w:val="en-US"/>
        </w:rPr>
        <w:t>with higher</w:t>
      </w:r>
      <w:r w:rsidR="00422A87" w:rsidRPr="0048167A">
        <w:rPr>
          <w:sz w:val="22"/>
          <w:szCs w:val="22"/>
          <w:lang w:val="en-US"/>
        </w:rPr>
        <w:t xml:space="preserve"> </w:t>
      </w:r>
      <w:r w:rsidR="00E63206" w:rsidRPr="0048167A">
        <w:rPr>
          <w:sz w:val="22"/>
          <w:szCs w:val="22"/>
          <w:lang w:val="en-US"/>
        </w:rPr>
        <w:t>animosity to</w:t>
      </w:r>
      <w:r w:rsidR="00322DE5" w:rsidRPr="0048167A">
        <w:rPr>
          <w:sz w:val="22"/>
          <w:szCs w:val="22"/>
          <w:lang w:val="en-US"/>
        </w:rPr>
        <w:t>wards</w:t>
      </w:r>
      <w:r w:rsidR="00E63206" w:rsidRPr="0048167A">
        <w:rPr>
          <w:sz w:val="22"/>
          <w:szCs w:val="22"/>
          <w:lang w:val="en-US"/>
        </w:rPr>
        <w:t xml:space="preserve"> </w:t>
      </w:r>
      <w:r w:rsidR="00C65E5B" w:rsidRPr="0048167A">
        <w:rPr>
          <w:sz w:val="22"/>
          <w:szCs w:val="22"/>
          <w:lang w:val="en-US"/>
        </w:rPr>
        <w:t>the brand’s COO</w:t>
      </w:r>
      <w:r w:rsidR="00834281" w:rsidRPr="0048167A">
        <w:rPr>
          <w:sz w:val="22"/>
          <w:szCs w:val="22"/>
          <w:lang w:val="en-US"/>
        </w:rPr>
        <w:t xml:space="preserve">. </w:t>
      </w:r>
      <w:r w:rsidR="00C161C3" w:rsidRPr="0048167A">
        <w:rPr>
          <w:sz w:val="22"/>
          <w:szCs w:val="22"/>
          <w:lang w:val="en-US"/>
        </w:rPr>
        <w:t xml:space="preserve"> </w:t>
      </w:r>
      <w:r w:rsidR="00834281" w:rsidRPr="0048167A">
        <w:rPr>
          <w:sz w:val="22"/>
          <w:szCs w:val="22"/>
          <w:lang w:val="en-US"/>
        </w:rPr>
        <w:t xml:space="preserve">Since blame </w:t>
      </w:r>
      <w:r w:rsidR="00D61D40" w:rsidRPr="0048167A">
        <w:rPr>
          <w:sz w:val="22"/>
          <w:szCs w:val="22"/>
          <w:lang w:val="en-US"/>
        </w:rPr>
        <w:t>for the</w:t>
      </w:r>
      <w:r w:rsidR="00C161C3" w:rsidRPr="0048167A">
        <w:rPr>
          <w:sz w:val="22"/>
          <w:szCs w:val="22"/>
          <w:lang w:val="en-US"/>
        </w:rPr>
        <w:t xml:space="preserve"> sponsorship </w:t>
      </w:r>
      <w:r w:rsidR="00C65E5B" w:rsidRPr="0048167A">
        <w:rPr>
          <w:sz w:val="22"/>
          <w:szCs w:val="22"/>
          <w:lang w:val="en-US"/>
        </w:rPr>
        <w:t>is easily allocated or laid upon</w:t>
      </w:r>
      <w:r w:rsidR="00C161C3" w:rsidRPr="0048167A">
        <w:rPr>
          <w:sz w:val="22"/>
          <w:szCs w:val="22"/>
          <w:lang w:val="en-US"/>
        </w:rPr>
        <w:t xml:space="preserve"> </w:t>
      </w:r>
      <w:r w:rsidR="009873E3" w:rsidRPr="0048167A">
        <w:rPr>
          <w:sz w:val="22"/>
          <w:szCs w:val="22"/>
          <w:lang w:val="en-US"/>
        </w:rPr>
        <w:t>one or both pa</w:t>
      </w:r>
      <w:r w:rsidR="00D61D40" w:rsidRPr="0048167A">
        <w:rPr>
          <w:sz w:val="22"/>
          <w:szCs w:val="22"/>
          <w:lang w:val="en-US"/>
        </w:rPr>
        <w:t>rtners</w:t>
      </w:r>
      <w:r w:rsidR="009873E3" w:rsidRPr="0048167A">
        <w:rPr>
          <w:sz w:val="22"/>
          <w:szCs w:val="22"/>
          <w:lang w:val="en-US"/>
        </w:rPr>
        <w:t>,</w:t>
      </w:r>
      <w:r w:rsidR="00834281" w:rsidRPr="0048167A">
        <w:rPr>
          <w:sz w:val="22"/>
          <w:szCs w:val="22"/>
          <w:lang w:val="en-US"/>
        </w:rPr>
        <w:t xml:space="preserve"> </w:t>
      </w:r>
      <w:r w:rsidR="00C65E5B" w:rsidRPr="0048167A">
        <w:rPr>
          <w:sz w:val="22"/>
          <w:szCs w:val="22"/>
          <w:lang w:val="en-US"/>
        </w:rPr>
        <w:t>whereby</w:t>
      </w:r>
      <w:r w:rsidR="00D24154" w:rsidRPr="0048167A">
        <w:rPr>
          <w:sz w:val="22"/>
          <w:szCs w:val="22"/>
          <w:lang w:val="en-US"/>
        </w:rPr>
        <w:t xml:space="preserve"> </w:t>
      </w:r>
      <w:r w:rsidR="00C65E5B" w:rsidRPr="0048167A">
        <w:rPr>
          <w:sz w:val="22"/>
          <w:szCs w:val="22"/>
          <w:lang w:val="en-US"/>
        </w:rPr>
        <w:t xml:space="preserve">the broader appraisal </w:t>
      </w:r>
      <w:r w:rsidR="00DA6B54" w:rsidRPr="0048167A">
        <w:rPr>
          <w:sz w:val="22"/>
          <w:szCs w:val="22"/>
          <w:lang w:val="en-US"/>
        </w:rPr>
        <w:t>is likely to consider the situation</w:t>
      </w:r>
      <w:r w:rsidR="00C65E5B" w:rsidRPr="0048167A">
        <w:rPr>
          <w:sz w:val="22"/>
          <w:szCs w:val="22"/>
          <w:lang w:val="en-US"/>
        </w:rPr>
        <w:t xml:space="preserve"> as </w:t>
      </w:r>
      <w:r w:rsidR="00013B35" w:rsidRPr="0048167A">
        <w:rPr>
          <w:sz w:val="22"/>
          <w:szCs w:val="22"/>
          <w:lang w:val="en-US"/>
        </w:rPr>
        <w:t>unpleasant</w:t>
      </w:r>
      <w:r w:rsidR="00322DE5" w:rsidRPr="0048167A">
        <w:rPr>
          <w:sz w:val="22"/>
          <w:szCs w:val="22"/>
          <w:lang w:val="en-US"/>
        </w:rPr>
        <w:t xml:space="preserve"> and unnecessary</w:t>
      </w:r>
      <w:r w:rsidR="00C65E5B" w:rsidRPr="0048167A">
        <w:rPr>
          <w:sz w:val="22"/>
          <w:szCs w:val="22"/>
          <w:lang w:val="en-US"/>
        </w:rPr>
        <w:t xml:space="preserve"> </w:t>
      </w:r>
      <w:r w:rsidR="00F07652" w:rsidRPr="0048167A">
        <w:rPr>
          <w:sz w:val="22"/>
          <w:szCs w:val="22"/>
          <w:lang w:val="en-US"/>
        </w:rPr>
        <w:fldChar w:fldCharType="begin"/>
      </w:r>
      <w:r w:rsidR="007725FF">
        <w:rPr>
          <w:sz w:val="22"/>
          <w:szCs w:val="22"/>
          <w:lang w:val="en-US"/>
        </w:rPr>
        <w:instrText xml:space="preserve"> ADDIN EN.CITE &lt;EndNote&gt;&lt;Cite&gt;&lt;Author&gt;Lerner&lt;/Author&gt;&lt;Year&gt;2015&lt;/Year&gt;&lt;RecNum&gt;2631&lt;/RecNum&gt;&lt;DisplayText&gt;(Lerner et al. 2015)&lt;/DisplayText&gt;&lt;record&gt;&lt;rec-number&gt;2631&lt;/rec-number&gt;&lt;foreign-keys&gt;&lt;key app="EN" db-id="w9zza2wagtvsd1e99x6vv0xdrvwr92xva5rv" timestamp="1535637464"&gt;2631&lt;/key&gt;&lt;/foreign-keys&gt;&lt;ref-type name="Journal Article"&gt;17&lt;/ref-type&gt;&lt;contributors&gt;&lt;authors&gt;&lt;author&gt;Lerner, Jennifer S.&lt;/author&gt;&lt;author&gt;Li, Ye&lt;/author&gt;&lt;author&gt;Valdesolo, Piercarlo&lt;/author&gt;&lt;author&gt;Kassam, Karim S.&lt;/author&gt;&lt;/authors&gt;&lt;/contributors&gt;&lt;titles&gt;&lt;title&gt;Emotion and decision making&lt;/title&gt;&lt;secondary-title&gt;Annual Review of Psychology&lt;/secondary-title&gt;&lt;/titles&gt;&lt;periodical&gt;&lt;full-title&gt;Annual Review of Psychology&lt;/full-title&gt;&lt;/periodical&gt;&lt;pages&gt;799-823&lt;/pages&gt;&lt;volume&gt;66&lt;/volume&gt;&lt;dates&gt;&lt;year&gt;2015&lt;/year&gt;&lt;/dates&gt;&lt;isbn&gt;0066-4308&lt;/isbn&gt;&lt;urls&gt;&lt;related-urls&gt;&lt;url&gt;http://www.annualreviews.org/doi/10.1146/annurev-psych-010213-115043&lt;/url&gt;&lt;/related-urls&gt;&lt;/urls&gt;&lt;electronic-resource-num&gt;10.1146/annurev-psych-010213-115043 &lt;/electronic-resource-num&gt;&lt;/record&gt;&lt;/Cite&gt;&lt;/EndNote&gt;</w:instrText>
      </w:r>
      <w:r w:rsidR="00F07652" w:rsidRPr="0048167A">
        <w:rPr>
          <w:sz w:val="22"/>
          <w:szCs w:val="22"/>
          <w:lang w:val="en-US"/>
        </w:rPr>
        <w:fldChar w:fldCharType="separate"/>
      </w:r>
      <w:r w:rsidR="007725FF">
        <w:rPr>
          <w:noProof/>
          <w:sz w:val="22"/>
          <w:szCs w:val="22"/>
          <w:lang w:val="en-US"/>
        </w:rPr>
        <w:t>(Lerner et al. 2015)</w:t>
      </w:r>
      <w:r w:rsidR="00F07652" w:rsidRPr="0048167A">
        <w:rPr>
          <w:sz w:val="22"/>
          <w:szCs w:val="22"/>
          <w:lang w:val="en-US"/>
        </w:rPr>
        <w:fldChar w:fldCharType="end"/>
      </w:r>
      <w:r w:rsidR="00D24154" w:rsidRPr="0048167A">
        <w:rPr>
          <w:sz w:val="22"/>
          <w:szCs w:val="22"/>
          <w:lang w:val="en-US"/>
        </w:rPr>
        <w:t xml:space="preserve">, </w:t>
      </w:r>
      <w:r w:rsidR="00834281" w:rsidRPr="0048167A">
        <w:rPr>
          <w:sz w:val="22"/>
          <w:szCs w:val="22"/>
          <w:lang w:val="en-US"/>
        </w:rPr>
        <w:t xml:space="preserve">it follows that agonistic emotion </w:t>
      </w:r>
      <w:r w:rsidR="00322DE5" w:rsidRPr="0048167A">
        <w:rPr>
          <w:sz w:val="22"/>
          <w:szCs w:val="22"/>
          <w:lang w:val="en-US"/>
        </w:rPr>
        <w:t xml:space="preserve">is </w:t>
      </w:r>
      <w:r w:rsidR="00DA6B54" w:rsidRPr="0048167A">
        <w:rPr>
          <w:sz w:val="22"/>
          <w:szCs w:val="22"/>
          <w:lang w:val="en-US"/>
        </w:rPr>
        <w:t>the</w:t>
      </w:r>
      <w:r w:rsidR="00AF2C57" w:rsidRPr="0048167A">
        <w:rPr>
          <w:sz w:val="22"/>
          <w:szCs w:val="22"/>
          <w:lang w:val="en-US"/>
        </w:rPr>
        <w:t xml:space="preserve"> </w:t>
      </w:r>
      <w:r w:rsidR="00C65E5B" w:rsidRPr="0048167A">
        <w:rPr>
          <w:sz w:val="22"/>
          <w:szCs w:val="22"/>
          <w:lang w:val="en-US"/>
        </w:rPr>
        <w:t>prevailing</w:t>
      </w:r>
      <w:r w:rsidR="00AF2C57" w:rsidRPr="0048167A">
        <w:rPr>
          <w:sz w:val="22"/>
          <w:szCs w:val="22"/>
          <w:lang w:val="en-US"/>
        </w:rPr>
        <w:t xml:space="preserve"> </w:t>
      </w:r>
      <w:r w:rsidR="00DA6B54" w:rsidRPr="0048167A">
        <w:rPr>
          <w:sz w:val="22"/>
          <w:szCs w:val="22"/>
          <w:lang w:val="en-US"/>
        </w:rPr>
        <w:t>response</w:t>
      </w:r>
      <w:r w:rsidR="005C2CDD" w:rsidRPr="0048167A">
        <w:rPr>
          <w:sz w:val="22"/>
          <w:szCs w:val="22"/>
          <w:lang w:val="en-US"/>
        </w:rPr>
        <w:t xml:space="preserve">. </w:t>
      </w:r>
      <w:r w:rsidR="00847424" w:rsidRPr="0048167A">
        <w:rPr>
          <w:sz w:val="22"/>
          <w:szCs w:val="22"/>
          <w:lang w:val="en-US"/>
        </w:rPr>
        <w:t xml:space="preserve">Consequently, </w:t>
      </w:r>
      <w:r w:rsidR="00A13E36" w:rsidRPr="0048167A">
        <w:rPr>
          <w:sz w:val="22"/>
          <w:szCs w:val="22"/>
          <w:lang w:val="en-US"/>
        </w:rPr>
        <w:t>the first link in the animosity transfer process is validated when:</w:t>
      </w:r>
    </w:p>
    <w:p w14:paraId="3F7DE1F8" w14:textId="77777777" w:rsidR="00CA04C4" w:rsidRPr="0048167A" w:rsidRDefault="00CA04C4" w:rsidP="001C776F">
      <w:pPr>
        <w:rPr>
          <w:sz w:val="22"/>
          <w:szCs w:val="22"/>
          <w:lang w:val="en-US"/>
        </w:rPr>
      </w:pPr>
    </w:p>
    <w:p w14:paraId="5B52C2CE" w14:textId="04408995" w:rsidR="00A13E36" w:rsidRPr="0048167A" w:rsidRDefault="00CA04C4" w:rsidP="001C776F">
      <w:pPr>
        <w:ind w:left="720"/>
        <w:rPr>
          <w:sz w:val="22"/>
          <w:szCs w:val="22"/>
          <w:lang w:val="en-US"/>
        </w:rPr>
      </w:pPr>
      <w:r w:rsidRPr="0048167A">
        <w:rPr>
          <w:sz w:val="22"/>
          <w:szCs w:val="22"/>
          <w:lang w:val="en-US"/>
        </w:rPr>
        <w:t xml:space="preserve"> </w:t>
      </w:r>
      <w:r w:rsidR="00A13E36" w:rsidRPr="0048167A">
        <w:rPr>
          <w:sz w:val="22"/>
          <w:szCs w:val="22"/>
          <w:lang w:val="en-US"/>
        </w:rPr>
        <w:t>H</w:t>
      </w:r>
      <w:r w:rsidR="00A13E36" w:rsidRPr="0048167A">
        <w:rPr>
          <w:sz w:val="22"/>
          <w:szCs w:val="22"/>
          <w:vertAlign w:val="subscript"/>
          <w:lang w:val="en-US"/>
        </w:rPr>
        <w:t xml:space="preserve">1a. </w:t>
      </w:r>
      <w:r w:rsidR="00A13E36" w:rsidRPr="0048167A">
        <w:rPr>
          <w:i/>
          <w:sz w:val="22"/>
          <w:szCs w:val="22"/>
          <w:lang w:val="en-US"/>
        </w:rPr>
        <w:t>Higher animosity towards a foreign country (out</w:t>
      </w:r>
      <w:r w:rsidR="00847424" w:rsidRPr="0048167A">
        <w:rPr>
          <w:i/>
          <w:sz w:val="22"/>
          <w:szCs w:val="22"/>
          <w:lang w:val="en-US"/>
        </w:rPr>
        <w:t>-</w:t>
      </w:r>
      <w:r w:rsidR="00A13E36" w:rsidRPr="0048167A">
        <w:rPr>
          <w:i/>
          <w:sz w:val="22"/>
          <w:szCs w:val="22"/>
          <w:lang w:val="en-US"/>
        </w:rPr>
        <w:t xml:space="preserve">group) is positively associated with feelings of agonistic emotion (anger) </w:t>
      </w:r>
      <w:r w:rsidR="001A13FF" w:rsidRPr="0048167A">
        <w:rPr>
          <w:i/>
          <w:sz w:val="22"/>
          <w:szCs w:val="22"/>
          <w:lang w:val="en-US"/>
        </w:rPr>
        <w:t>[</w:t>
      </w:r>
      <w:r w:rsidR="009C0ABF" w:rsidRPr="0048167A">
        <w:rPr>
          <w:i/>
          <w:sz w:val="22"/>
          <w:szCs w:val="22"/>
          <w:lang w:val="en-US"/>
        </w:rPr>
        <w:t>following</w:t>
      </w:r>
      <w:r w:rsidR="00A13E36" w:rsidRPr="0048167A">
        <w:rPr>
          <w:i/>
          <w:sz w:val="22"/>
          <w:szCs w:val="22"/>
          <w:lang w:val="en-US"/>
        </w:rPr>
        <w:t xml:space="preserve"> news o</w:t>
      </w:r>
      <w:r w:rsidR="00847424" w:rsidRPr="0048167A">
        <w:rPr>
          <w:i/>
          <w:sz w:val="22"/>
          <w:szCs w:val="22"/>
          <w:lang w:val="en-US"/>
        </w:rPr>
        <w:t xml:space="preserve">f a </w:t>
      </w:r>
      <w:r w:rsidR="009C0ABF" w:rsidRPr="0048167A">
        <w:rPr>
          <w:i/>
          <w:sz w:val="22"/>
          <w:szCs w:val="22"/>
          <w:lang w:val="en-US"/>
        </w:rPr>
        <w:t xml:space="preserve">foreign </w:t>
      </w:r>
      <w:r w:rsidR="00847424" w:rsidRPr="0048167A">
        <w:rPr>
          <w:i/>
          <w:sz w:val="22"/>
          <w:szCs w:val="22"/>
          <w:lang w:val="en-US"/>
        </w:rPr>
        <w:t xml:space="preserve">brand </w:t>
      </w:r>
      <w:r w:rsidR="009C0ABF" w:rsidRPr="0048167A">
        <w:rPr>
          <w:i/>
          <w:sz w:val="22"/>
          <w:szCs w:val="22"/>
          <w:lang w:val="en-US"/>
        </w:rPr>
        <w:t xml:space="preserve">entering </w:t>
      </w:r>
      <w:r w:rsidR="00215969" w:rsidRPr="0048167A">
        <w:rPr>
          <w:i/>
          <w:sz w:val="22"/>
          <w:szCs w:val="22"/>
          <w:lang w:val="en-US"/>
        </w:rPr>
        <w:t>into</w:t>
      </w:r>
      <w:r w:rsidR="00AF2C57" w:rsidRPr="0048167A">
        <w:rPr>
          <w:i/>
          <w:sz w:val="22"/>
          <w:szCs w:val="22"/>
          <w:lang w:val="en-US"/>
        </w:rPr>
        <w:t xml:space="preserve"> a</w:t>
      </w:r>
      <w:r w:rsidR="00215969" w:rsidRPr="0048167A">
        <w:rPr>
          <w:i/>
          <w:sz w:val="22"/>
          <w:szCs w:val="22"/>
          <w:lang w:val="en-US"/>
        </w:rPr>
        <w:t xml:space="preserve"> </w:t>
      </w:r>
      <w:r w:rsidR="00C161C3" w:rsidRPr="0048167A">
        <w:rPr>
          <w:i/>
          <w:sz w:val="22"/>
          <w:szCs w:val="22"/>
          <w:lang w:val="en-US"/>
        </w:rPr>
        <w:t xml:space="preserve">sponsorship </w:t>
      </w:r>
      <w:r w:rsidR="00AF2C57" w:rsidRPr="0048167A">
        <w:rPr>
          <w:i/>
          <w:sz w:val="22"/>
          <w:szCs w:val="22"/>
          <w:lang w:val="en-US"/>
        </w:rPr>
        <w:t xml:space="preserve">arrangement </w:t>
      </w:r>
      <w:r w:rsidR="009C0ABF" w:rsidRPr="0048167A">
        <w:rPr>
          <w:i/>
          <w:sz w:val="22"/>
          <w:szCs w:val="22"/>
          <w:lang w:val="en-US"/>
        </w:rPr>
        <w:t>with an</w:t>
      </w:r>
      <w:r w:rsidR="00847424" w:rsidRPr="0048167A">
        <w:rPr>
          <w:i/>
          <w:sz w:val="22"/>
          <w:szCs w:val="22"/>
          <w:lang w:val="en-US"/>
        </w:rPr>
        <w:t xml:space="preserve"> in-group</w:t>
      </w:r>
      <w:r w:rsidR="009C0ABF" w:rsidRPr="0048167A">
        <w:rPr>
          <w:i/>
          <w:sz w:val="22"/>
          <w:szCs w:val="22"/>
          <w:lang w:val="en-US"/>
        </w:rPr>
        <w:t xml:space="preserve"> </w:t>
      </w:r>
      <w:r w:rsidR="00F56E63" w:rsidRPr="0048167A">
        <w:rPr>
          <w:i/>
          <w:sz w:val="22"/>
          <w:szCs w:val="22"/>
          <w:lang w:val="en-US"/>
        </w:rPr>
        <w:t>object</w:t>
      </w:r>
      <w:r w:rsidR="001A13FF" w:rsidRPr="0048167A">
        <w:rPr>
          <w:i/>
          <w:sz w:val="22"/>
          <w:szCs w:val="22"/>
          <w:lang w:val="en-US"/>
        </w:rPr>
        <w:t>].</w:t>
      </w:r>
      <w:r w:rsidR="00A13E36" w:rsidRPr="0048167A">
        <w:rPr>
          <w:i/>
          <w:sz w:val="22"/>
          <w:szCs w:val="22"/>
          <w:lang w:val="en-US"/>
        </w:rPr>
        <w:t xml:space="preserve"> </w:t>
      </w:r>
    </w:p>
    <w:p w14:paraId="11083F44" w14:textId="77777777" w:rsidR="00CA04C4" w:rsidRPr="0048167A" w:rsidRDefault="00CA04C4" w:rsidP="001C776F">
      <w:pPr>
        <w:rPr>
          <w:sz w:val="22"/>
          <w:szCs w:val="22"/>
          <w:lang w:val="en-US"/>
        </w:rPr>
      </w:pPr>
    </w:p>
    <w:p w14:paraId="046FD2CC" w14:textId="77777777" w:rsidR="00CA04C4" w:rsidRPr="0048167A" w:rsidRDefault="00CA04C4" w:rsidP="001C776F">
      <w:pPr>
        <w:rPr>
          <w:sz w:val="22"/>
          <w:szCs w:val="22"/>
          <w:lang w:val="en-US"/>
        </w:rPr>
      </w:pPr>
    </w:p>
    <w:p w14:paraId="50F68D56" w14:textId="77777777" w:rsidR="00A13E36" w:rsidRPr="0048167A" w:rsidRDefault="00A13E36" w:rsidP="001C776F">
      <w:pPr>
        <w:rPr>
          <w:sz w:val="22"/>
          <w:szCs w:val="22"/>
          <w:lang w:val="en-US"/>
        </w:rPr>
      </w:pPr>
    </w:p>
    <w:p w14:paraId="1D99030C" w14:textId="590ADBBB" w:rsidR="00CA04C4" w:rsidRPr="0048167A" w:rsidRDefault="009C0ABF" w:rsidP="001C776F">
      <w:pPr>
        <w:spacing w:line="480" w:lineRule="auto"/>
        <w:outlineLvl w:val="0"/>
        <w:rPr>
          <w:sz w:val="22"/>
          <w:szCs w:val="22"/>
          <w:lang w:val="en-US"/>
        </w:rPr>
      </w:pPr>
      <w:r w:rsidRPr="0048167A">
        <w:rPr>
          <w:i/>
          <w:sz w:val="22"/>
          <w:szCs w:val="22"/>
          <w:lang w:val="en-US"/>
        </w:rPr>
        <w:t>Perceived</w:t>
      </w:r>
      <w:r w:rsidR="005F2592" w:rsidRPr="0048167A">
        <w:rPr>
          <w:i/>
          <w:sz w:val="22"/>
          <w:szCs w:val="22"/>
          <w:lang w:val="en-US"/>
        </w:rPr>
        <w:t xml:space="preserve"> f</w:t>
      </w:r>
      <w:r w:rsidR="00CA04C4" w:rsidRPr="0048167A">
        <w:rPr>
          <w:i/>
          <w:sz w:val="22"/>
          <w:szCs w:val="22"/>
          <w:lang w:val="en-US"/>
        </w:rPr>
        <w:t>i</w:t>
      </w:r>
      <w:r w:rsidR="00CA04C4" w:rsidRPr="0048167A">
        <w:rPr>
          <w:sz w:val="22"/>
          <w:szCs w:val="22"/>
          <w:lang w:val="en-US"/>
        </w:rPr>
        <w:t>t</w:t>
      </w:r>
    </w:p>
    <w:p w14:paraId="744BA516" w14:textId="701460CD" w:rsidR="00CA04C4" w:rsidRPr="0048167A" w:rsidRDefault="00013B35" w:rsidP="001C776F">
      <w:pPr>
        <w:spacing w:line="480" w:lineRule="auto"/>
        <w:rPr>
          <w:rFonts w:eastAsia="Times New Roman"/>
          <w:sz w:val="22"/>
          <w:szCs w:val="22"/>
          <w:lang w:val="en-US"/>
        </w:rPr>
      </w:pPr>
      <w:r w:rsidRPr="0048167A">
        <w:rPr>
          <w:sz w:val="22"/>
          <w:szCs w:val="22"/>
          <w:lang w:val="en-US"/>
        </w:rPr>
        <w:t>F</w:t>
      </w:r>
      <w:r w:rsidR="00CA04C4" w:rsidRPr="0048167A">
        <w:rPr>
          <w:sz w:val="22"/>
          <w:szCs w:val="22"/>
          <w:lang w:val="en-US"/>
        </w:rPr>
        <w:t xml:space="preserve">it </w:t>
      </w:r>
      <w:r w:rsidR="00D24154" w:rsidRPr="0048167A">
        <w:rPr>
          <w:sz w:val="22"/>
          <w:szCs w:val="22"/>
          <w:lang w:val="en-US"/>
        </w:rPr>
        <w:t>represents</w:t>
      </w:r>
      <w:r w:rsidR="00BF47E4" w:rsidRPr="0048167A">
        <w:rPr>
          <w:sz w:val="22"/>
          <w:szCs w:val="22"/>
          <w:lang w:val="en-US"/>
        </w:rPr>
        <w:t xml:space="preserve"> </w:t>
      </w:r>
      <w:r w:rsidR="00CA04C4" w:rsidRPr="0048167A">
        <w:rPr>
          <w:sz w:val="22"/>
          <w:szCs w:val="22"/>
          <w:lang w:val="en-US"/>
        </w:rPr>
        <w:t xml:space="preserve">the degree </w:t>
      </w:r>
      <w:r w:rsidR="00215969" w:rsidRPr="0048167A">
        <w:rPr>
          <w:sz w:val="22"/>
          <w:szCs w:val="22"/>
          <w:lang w:val="en-US"/>
        </w:rPr>
        <w:t>of perceived compatibility between partners</w:t>
      </w:r>
      <w:r w:rsidR="00CA04C4" w:rsidRPr="0048167A">
        <w:rPr>
          <w:sz w:val="22"/>
          <w:szCs w:val="22"/>
          <w:lang w:val="en-US"/>
        </w:rPr>
        <w:t xml:space="preserve"> </w:t>
      </w:r>
      <w:r w:rsidR="00207B9D" w:rsidRPr="0048167A">
        <w:rPr>
          <w:sz w:val="22"/>
          <w:szCs w:val="22"/>
          <w:lang w:val="en-US"/>
        </w:rPr>
        <w:fldChar w:fldCharType="begin"/>
      </w:r>
      <w:r w:rsidR="007725FF">
        <w:rPr>
          <w:sz w:val="22"/>
          <w:szCs w:val="22"/>
          <w:lang w:val="en-US"/>
        </w:rPr>
        <w:instrText xml:space="preserve"> ADDIN EN.CITE &lt;EndNote&gt;&lt;Cite&gt;&lt;Author&gt;Mazodier&lt;/Author&gt;&lt;Year&gt;2014&lt;/Year&gt;&lt;RecNum&gt;2647&lt;/RecNum&gt;&lt;DisplayText&gt;(Mazodier and Quester 2014)&lt;/DisplayText&gt;&lt;record&gt;&lt;rec-number&gt;2647&lt;/rec-number&gt;&lt;foreign-keys&gt;&lt;key app="EN" db-id="w9zza2wagtvsd1e99x6vv0xdrvwr92xva5rv" timestamp="1535637465"&gt;2647&lt;/key&gt;&lt;/foreign-keys&gt;&lt;ref-type name="Journal Article"&gt;17&lt;/ref-type&gt;&lt;contributors&gt;&lt;authors&gt;&lt;author&gt;Mazodier, Marc&lt;/author&gt;&lt;author&gt;Quester, Pascale&lt;/author&gt;&lt;/authors&gt;&lt;/contributors&gt;&lt;titles&gt;&lt;title&gt;The role of sponsorship fit for changing brand affect: A latent growth modeling approach&lt;/title&gt;&lt;secondary-title&gt;International Journal of Research in Marketing&lt;/secondary-title&gt;&lt;/titles&gt;&lt;pages&gt;16-29&lt;/pages&gt;&lt;volume&gt;31&lt;/volume&gt;&lt;number&gt;1&lt;/number&gt;&lt;keywords&gt;&lt;keyword&gt;Sponsorship&lt;/keyword&gt;&lt;keyword&gt;Congruence&lt;/keyword&gt;&lt;keyword&gt;Event involvement&lt;/keyword&gt;&lt;keyword&gt;Attitudes toward sponsorship&lt;/keyword&gt;&lt;keyword&gt;Latent growth modeling&lt;/keyword&gt;&lt;/keywords&gt;&lt;dates&gt;&lt;year&gt;2014&lt;/year&gt;&lt;pub-dates&gt;&lt;date&gt;3//&lt;/date&gt;&lt;/pub-dates&gt;&lt;/dates&gt;&lt;isbn&gt;0167-8116&lt;/isbn&gt;&lt;urls&gt;&lt;related-urls&gt;&lt;url&gt;http://www.sciencedirect.com/science/article/pii/S016781161300089X&lt;/url&gt;&lt;/related-urls&gt;&lt;/urls&gt;&lt;electronic-resource-num&gt;10.1016/j.ijresmar.2013.08.004&lt;/electronic-resource-num&gt;&lt;/record&gt;&lt;/Cite&gt;&lt;/EndNote&gt;</w:instrText>
      </w:r>
      <w:r w:rsidR="00207B9D" w:rsidRPr="0048167A">
        <w:rPr>
          <w:sz w:val="22"/>
          <w:szCs w:val="22"/>
          <w:lang w:val="en-US"/>
        </w:rPr>
        <w:fldChar w:fldCharType="separate"/>
      </w:r>
      <w:r w:rsidR="007725FF">
        <w:rPr>
          <w:noProof/>
          <w:sz w:val="22"/>
          <w:szCs w:val="22"/>
          <w:lang w:val="en-US"/>
        </w:rPr>
        <w:t>(Mazodier and Quester 2014)</w:t>
      </w:r>
      <w:r w:rsidR="00207B9D" w:rsidRPr="0048167A">
        <w:rPr>
          <w:sz w:val="22"/>
          <w:szCs w:val="22"/>
          <w:lang w:val="en-US"/>
        </w:rPr>
        <w:fldChar w:fldCharType="end"/>
      </w:r>
      <w:r w:rsidR="00CA04C4" w:rsidRPr="0048167A">
        <w:rPr>
          <w:sz w:val="22"/>
          <w:szCs w:val="22"/>
          <w:lang w:val="en-US"/>
        </w:rPr>
        <w:t xml:space="preserve">. </w:t>
      </w:r>
      <w:r w:rsidRPr="0048167A">
        <w:rPr>
          <w:sz w:val="22"/>
          <w:szCs w:val="22"/>
          <w:lang w:val="en-US"/>
        </w:rPr>
        <w:t xml:space="preserve">A plethora of studies </w:t>
      </w:r>
      <w:r w:rsidR="00422A87" w:rsidRPr="0048167A">
        <w:rPr>
          <w:sz w:val="22"/>
          <w:szCs w:val="22"/>
          <w:lang w:val="en-US"/>
        </w:rPr>
        <w:t>demonstrate</w:t>
      </w:r>
      <w:r w:rsidRPr="0048167A">
        <w:rPr>
          <w:sz w:val="22"/>
          <w:szCs w:val="22"/>
          <w:lang w:val="en-US"/>
        </w:rPr>
        <w:t xml:space="preserve"> its</w:t>
      </w:r>
      <w:r w:rsidR="00575419" w:rsidRPr="0048167A">
        <w:rPr>
          <w:sz w:val="22"/>
          <w:szCs w:val="22"/>
          <w:lang w:val="en-US"/>
        </w:rPr>
        <w:t xml:space="preserve"> </w:t>
      </w:r>
      <w:r w:rsidRPr="0048167A">
        <w:rPr>
          <w:sz w:val="22"/>
          <w:szCs w:val="22"/>
          <w:lang w:val="en-US"/>
        </w:rPr>
        <w:t>importance</w:t>
      </w:r>
      <w:r w:rsidR="00575419" w:rsidRPr="0048167A">
        <w:rPr>
          <w:sz w:val="22"/>
          <w:szCs w:val="22"/>
          <w:lang w:val="en-US"/>
        </w:rPr>
        <w:t xml:space="preserve"> </w:t>
      </w:r>
      <w:r w:rsidRPr="0048167A">
        <w:rPr>
          <w:sz w:val="22"/>
          <w:szCs w:val="22"/>
          <w:lang w:val="en-US"/>
        </w:rPr>
        <w:t>for</w:t>
      </w:r>
      <w:r w:rsidR="00575419" w:rsidRPr="0048167A">
        <w:rPr>
          <w:sz w:val="22"/>
          <w:szCs w:val="22"/>
          <w:lang w:val="en-US"/>
        </w:rPr>
        <w:t xml:space="preserve"> determining </w:t>
      </w:r>
      <w:r w:rsidR="00DA6B54" w:rsidRPr="0048167A">
        <w:rPr>
          <w:sz w:val="22"/>
          <w:szCs w:val="22"/>
          <w:lang w:val="en-US"/>
        </w:rPr>
        <w:t>favorable consumer responses</w:t>
      </w:r>
      <w:r w:rsidR="00575419" w:rsidRPr="0048167A">
        <w:rPr>
          <w:sz w:val="22"/>
          <w:szCs w:val="22"/>
          <w:lang w:val="en-US"/>
        </w:rPr>
        <w:t xml:space="preserve"> </w:t>
      </w:r>
      <w:r w:rsidRPr="0048167A">
        <w:rPr>
          <w:sz w:val="22"/>
          <w:szCs w:val="22"/>
          <w:lang w:val="en-US"/>
        </w:rPr>
        <w:t>in a range of</w:t>
      </w:r>
      <w:r w:rsidR="00575419" w:rsidRPr="0048167A">
        <w:rPr>
          <w:sz w:val="22"/>
          <w:szCs w:val="22"/>
          <w:lang w:val="en-US"/>
        </w:rPr>
        <w:t xml:space="preserve"> </w:t>
      </w:r>
      <w:r w:rsidR="009C0ABF" w:rsidRPr="0048167A">
        <w:rPr>
          <w:sz w:val="22"/>
          <w:szCs w:val="22"/>
          <w:lang w:val="en-US"/>
        </w:rPr>
        <w:t>marketing</w:t>
      </w:r>
      <w:r w:rsidR="00575419" w:rsidRPr="0048167A">
        <w:rPr>
          <w:sz w:val="22"/>
          <w:szCs w:val="22"/>
          <w:lang w:val="en-US"/>
        </w:rPr>
        <w:t xml:space="preserve"> context</w:t>
      </w:r>
      <w:r w:rsidR="009C0ABF" w:rsidRPr="0048167A">
        <w:rPr>
          <w:sz w:val="22"/>
          <w:szCs w:val="22"/>
          <w:lang w:val="en-US"/>
        </w:rPr>
        <w:t>s</w:t>
      </w:r>
      <w:r w:rsidR="00043554" w:rsidRPr="0048167A">
        <w:rPr>
          <w:sz w:val="22"/>
          <w:szCs w:val="22"/>
          <w:lang w:val="en-US"/>
        </w:rPr>
        <w:t xml:space="preserve"> </w:t>
      </w:r>
      <w:r w:rsidR="00DA48D0" w:rsidRPr="0048167A">
        <w:rPr>
          <w:sz w:val="22"/>
          <w:szCs w:val="22"/>
          <w:lang w:val="en-US"/>
        </w:rPr>
        <w:fldChar w:fldCharType="begin"/>
      </w:r>
      <w:r w:rsidR="007725FF">
        <w:rPr>
          <w:sz w:val="22"/>
          <w:szCs w:val="22"/>
          <w:lang w:val="en-US"/>
        </w:rPr>
        <w:instrText xml:space="preserve"> ADDIN EN.CITE &lt;EndNote&gt;&lt;Cite&gt;&lt;Author&gt;Woisetschläger&lt;/Author&gt;&lt;Year&gt;2012&lt;/Year&gt;&lt;RecNum&gt;2984&lt;/RecNum&gt;&lt;DisplayText&gt;(Woisetschläger and Michaelis 2012)&lt;/DisplayText&gt;&lt;record&gt;&lt;rec-number&gt;2984&lt;/rec-number&gt;&lt;foreign-keys&gt;&lt;key app="EN" db-id="w9zza2wagtvsd1e99x6vv0xdrvwr92xva5rv" timestamp="1535637474"&gt;2984&lt;/key&gt;&lt;/foreign-keys&gt;&lt;ref-type name="Journal Article"&gt;17&lt;/ref-type&gt;&lt;contributors&gt;&lt;authors&gt;&lt;author&gt;Woisetschläger, David M.&lt;/author&gt;&lt;author&gt;Michaelis, Manuel&lt;/author&gt;&lt;/authors&gt;&lt;/contributors&gt;&lt;titles&gt;&lt;title&gt;Sponsorship congruence and brand image: A pre‐post event analysis&lt;/title&gt;&lt;secondary-title&gt;European Journal of Marketing&lt;/secondary-title&gt;&lt;/titles&gt;&lt;periodical&gt;&lt;full-title&gt;European Journal of Marketing&lt;/full-title&gt;&lt;abbr-1&gt;Eur J Marketing&lt;/abbr-1&gt;&lt;/periodical&gt;&lt;pages&gt;509-523&lt;/pages&gt;&lt;volume&gt;46&lt;/volume&gt;&lt;number&gt;3/4&lt;/number&gt;&lt;keywords&gt;&lt;keyword&gt;Sponsorship,Brand image,Consumer behaviour&lt;/keyword&gt;&lt;/keywords&gt;&lt;dates&gt;&lt;year&gt;2012&lt;/year&gt;&lt;/dates&gt;&lt;urls&gt;&lt;related-urls&gt;&lt;url&gt;http://www.emeraldinsight.com/doi/abs/10.1108/03090561211202585&lt;/url&gt;&lt;/related-urls&gt;&lt;/urls&gt;&lt;electronic-resource-num&gt;doi:10.1108/03090561211202585&lt;/electronic-resource-num&gt;&lt;/record&gt;&lt;/Cite&gt;&lt;/EndNote&gt;</w:instrText>
      </w:r>
      <w:r w:rsidR="00DA48D0" w:rsidRPr="0048167A">
        <w:rPr>
          <w:sz w:val="22"/>
          <w:szCs w:val="22"/>
          <w:lang w:val="en-US"/>
        </w:rPr>
        <w:fldChar w:fldCharType="separate"/>
      </w:r>
      <w:r w:rsidR="007725FF">
        <w:rPr>
          <w:noProof/>
          <w:sz w:val="22"/>
          <w:szCs w:val="22"/>
          <w:lang w:val="en-US"/>
        </w:rPr>
        <w:t>(Woisetschläger and Michaelis 2012)</w:t>
      </w:r>
      <w:r w:rsidR="00DA48D0" w:rsidRPr="0048167A">
        <w:rPr>
          <w:sz w:val="22"/>
          <w:szCs w:val="22"/>
          <w:lang w:val="en-US"/>
        </w:rPr>
        <w:fldChar w:fldCharType="end"/>
      </w:r>
      <w:r w:rsidR="00C161C3" w:rsidRPr="0048167A">
        <w:rPr>
          <w:sz w:val="22"/>
          <w:szCs w:val="22"/>
          <w:lang w:val="en-US"/>
        </w:rPr>
        <w:t xml:space="preserve">, </w:t>
      </w:r>
      <w:r w:rsidRPr="0048167A">
        <w:rPr>
          <w:rFonts w:eastAsia="Times New Roman"/>
          <w:sz w:val="22"/>
          <w:szCs w:val="22"/>
          <w:shd w:val="clear" w:color="auto" w:fill="FFFFFF"/>
          <w:lang w:val="en-US"/>
        </w:rPr>
        <w:t xml:space="preserve">including </w:t>
      </w:r>
      <w:r w:rsidR="00AF2C57" w:rsidRPr="0048167A">
        <w:rPr>
          <w:rFonts w:eastAsia="Times New Roman"/>
          <w:sz w:val="22"/>
          <w:szCs w:val="22"/>
          <w:shd w:val="clear" w:color="auto" w:fill="FFFFFF"/>
          <w:lang w:val="en-US"/>
        </w:rPr>
        <w:t xml:space="preserve">sports </w:t>
      </w:r>
      <w:r w:rsidRPr="0048167A">
        <w:rPr>
          <w:rFonts w:eastAsia="Times New Roman"/>
          <w:sz w:val="22"/>
          <w:szCs w:val="22"/>
          <w:shd w:val="clear" w:color="auto" w:fill="FFFFFF"/>
          <w:lang w:val="en-US"/>
        </w:rPr>
        <w:t xml:space="preserve">sponsorship </w:t>
      </w:r>
      <w:r w:rsidR="00DA48D0" w:rsidRPr="0048167A">
        <w:rPr>
          <w:rFonts w:eastAsia="Times New Roman"/>
          <w:sz w:val="22"/>
          <w:szCs w:val="22"/>
          <w:shd w:val="clear" w:color="auto" w:fill="FFFFFF"/>
          <w:lang w:val="en-US"/>
        </w:rPr>
        <w:fldChar w:fldCharType="begin">
          <w:fldData xml:space="preserve">PEVuZE5vdGU+PENpdGU+PEF1dGhvcj5QYXBwdTwvQXV0aG9yPjxZZWFyPjIwMTQ8L1llYXI+PFJl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</w:fldData>
        </w:fldChar>
      </w:r>
      <w:r w:rsidR="007725FF">
        <w:rPr>
          <w:rFonts w:eastAsia="Times New Roman"/>
          <w:sz w:val="22"/>
          <w:szCs w:val="22"/>
          <w:shd w:val="clear" w:color="auto" w:fill="FFFFFF"/>
          <w:lang w:val="en-US"/>
        </w:rPr>
        <w:instrText xml:space="preserve"> ADDIN EN.CITE </w:instrText>
      </w:r>
      <w:r w:rsidR="007725FF">
        <w:rPr>
          <w:rFonts w:eastAsia="Times New Roman"/>
          <w:sz w:val="22"/>
          <w:szCs w:val="22"/>
          <w:shd w:val="clear" w:color="auto" w:fill="FFFFFF"/>
          <w:lang w:val="en-US"/>
        </w:rPr>
        <w:fldChar w:fldCharType="begin">
          <w:fldData xml:space="preserve">PEVuZE5vdGU+PENpdGU+PEF1dGhvcj5QYXBwdTwvQXV0aG9yPjxZZWFyPjIwMTQ8L1llYXI+PFJl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</w:fldData>
        </w:fldChar>
      </w:r>
      <w:r w:rsidR="007725FF">
        <w:rPr>
          <w:rFonts w:eastAsia="Times New Roman"/>
          <w:sz w:val="22"/>
          <w:szCs w:val="22"/>
          <w:shd w:val="clear" w:color="auto" w:fill="FFFFFF"/>
          <w:lang w:val="en-US"/>
        </w:rPr>
        <w:instrText xml:space="preserve"> ADDIN EN.CITE.DATA </w:instrText>
      </w:r>
      <w:r w:rsidR="007725FF">
        <w:rPr>
          <w:rFonts w:eastAsia="Times New Roman"/>
          <w:sz w:val="22"/>
          <w:szCs w:val="22"/>
          <w:shd w:val="clear" w:color="auto" w:fill="FFFFFF"/>
          <w:lang w:val="en-US"/>
        </w:rPr>
      </w:r>
      <w:r w:rsidR="007725FF">
        <w:rPr>
          <w:rFonts w:eastAsia="Times New Roman"/>
          <w:sz w:val="22"/>
          <w:szCs w:val="22"/>
          <w:shd w:val="clear" w:color="auto" w:fill="FFFFFF"/>
          <w:lang w:val="en-US"/>
        </w:rPr>
        <w:fldChar w:fldCharType="end"/>
      </w:r>
      <w:r w:rsidR="00DA48D0" w:rsidRPr="0048167A">
        <w:rPr>
          <w:rFonts w:eastAsia="Times New Roman"/>
          <w:sz w:val="22"/>
          <w:szCs w:val="22"/>
          <w:shd w:val="clear" w:color="auto" w:fill="FFFFFF"/>
          <w:lang w:val="en-US"/>
        </w:rPr>
      </w:r>
      <w:r w:rsidR="00DA48D0" w:rsidRPr="0048167A">
        <w:rPr>
          <w:rFonts w:eastAsia="Times New Roman"/>
          <w:sz w:val="22"/>
          <w:szCs w:val="22"/>
          <w:shd w:val="clear" w:color="auto" w:fill="FFFFFF"/>
          <w:lang w:val="en-US"/>
        </w:rPr>
        <w:fldChar w:fldCharType="separate"/>
      </w:r>
      <w:r w:rsidR="007725FF">
        <w:rPr>
          <w:rFonts w:eastAsia="Times New Roman"/>
          <w:noProof/>
          <w:sz w:val="22"/>
          <w:szCs w:val="22"/>
          <w:shd w:val="clear" w:color="auto" w:fill="FFFFFF"/>
          <w:lang w:val="en-US"/>
        </w:rPr>
        <w:t>(e.g. Pappu and Cornwell 2014, Mazodier and Merunka 2012, Mazodier and Quester 2014, Olson and Thjømøe 2011)</w:t>
      </w:r>
      <w:r w:rsidR="00DA48D0" w:rsidRPr="0048167A">
        <w:rPr>
          <w:rFonts w:eastAsia="Times New Roman"/>
          <w:sz w:val="22"/>
          <w:szCs w:val="22"/>
          <w:shd w:val="clear" w:color="auto" w:fill="FFFFFF"/>
          <w:lang w:val="en-US"/>
        </w:rPr>
        <w:fldChar w:fldCharType="end"/>
      </w:r>
      <w:r w:rsidR="00DA48D0" w:rsidRPr="0048167A">
        <w:rPr>
          <w:rFonts w:eastAsia="Times New Roman"/>
          <w:sz w:val="22"/>
          <w:szCs w:val="22"/>
          <w:shd w:val="clear" w:color="auto" w:fill="FFFFFF"/>
          <w:lang w:val="en-US"/>
        </w:rPr>
        <w:t>.</w:t>
      </w:r>
      <w:r w:rsidR="00DA48D0" w:rsidRPr="0048167A">
        <w:rPr>
          <w:rFonts w:eastAsia="Times New Roman"/>
          <w:sz w:val="22"/>
          <w:szCs w:val="22"/>
          <w:lang w:val="en-US"/>
        </w:rPr>
        <w:t xml:space="preserve"> </w:t>
      </w:r>
    </w:p>
    <w:p w14:paraId="150933AE" w14:textId="77777777" w:rsidR="00CA04C4" w:rsidRPr="0048167A" w:rsidRDefault="00CA04C4" w:rsidP="001C776F">
      <w:pPr>
        <w:ind w:firstLine="720"/>
        <w:rPr>
          <w:sz w:val="22"/>
          <w:szCs w:val="22"/>
          <w:lang w:val="en-US"/>
        </w:rPr>
      </w:pPr>
    </w:p>
    <w:p w14:paraId="2B0DAC3B" w14:textId="4F95365F" w:rsidR="00496E96" w:rsidRPr="0048167A" w:rsidRDefault="00F07652" w:rsidP="00C17741">
      <w:pPr>
        <w:spacing w:line="480" w:lineRule="auto"/>
        <w:ind w:firstLine="720"/>
        <w:rPr>
          <w:sz w:val="22"/>
          <w:szCs w:val="22"/>
          <w:lang w:val="en-US"/>
        </w:rPr>
      </w:pPr>
      <w:r w:rsidRPr="0048167A">
        <w:rPr>
          <w:sz w:val="22"/>
          <w:szCs w:val="22"/>
          <w:lang w:val="en-US"/>
        </w:rPr>
        <w:t>We expect that evaluations of fit weaken as agonistic emotion increases</w:t>
      </w:r>
      <w:r w:rsidR="00E43EC2" w:rsidRPr="0048167A">
        <w:rPr>
          <w:sz w:val="22"/>
          <w:szCs w:val="22"/>
          <w:lang w:val="en-US"/>
        </w:rPr>
        <w:t>,</w:t>
      </w:r>
      <w:r w:rsidRPr="0048167A">
        <w:rPr>
          <w:sz w:val="22"/>
          <w:szCs w:val="22"/>
          <w:lang w:val="en-US"/>
        </w:rPr>
        <w:t xml:space="preserve"> rationalized by the fact that anger limits depth and breadth of cognitive processing </w:t>
      </w:r>
      <w:r w:rsidRPr="0048167A">
        <w:rPr>
          <w:sz w:val="22"/>
          <w:szCs w:val="22"/>
          <w:lang w:val="en-US"/>
        </w:rPr>
        <w:fldChar w:fldCharType="begin"/>
      </w:r>
      <w:r w:rsidR="007725FF">
        <w:rPr>
          <w:sz w:val="22"/>
          <w:szCs w:val="22"/>
          <w:lang w:val="en-US"/>
        </w:rPr>
        <w:instrText xml:space="preserve"> ADDIN EN.CITE &lt;EndNote&gt;&lt;Cite&gt;&lt;Author&gt;Lerner&lt;/Author&gt;&lt;Year&gt;2006&lt;/Year&gt;&lt;RecNum&gt;2973&lt;/RecNum&gt;&lt;DisplayText&gt;(Lerner and Tiedens 2006)&lt;/DisplayText&gt;&lt;record&gt;&lt;rec-number&gt;2973&lt;/rec-number&gt;&lt;foreign-keys&gt;&lt;key app="EN" db-id="w9zza2wagtvsd1e99x6vv0xdrvwr92xva5rv" timestamp="1535637474"&gt;2973&lt;/key&gt;&lt;/foreign-keys&gt;&lt;ref-type name="Journal Article"&gt;17&lt;/ref-type&gt;&lt;contributors&gt;&lt;authors&gt;&lt;author&gt;Lerner, Jennifer S.&lt;/author&gt;&lt;author&gt;Tiedens, Larissa Z.&lt;/author&gt;&lt;/authors&gt;&lt;/contributors&gt;&lt;titles&gt;&lt;title&gt;Portrait of the angry decision maker: how appraisal tendencies shape anger&amp;apos;s influence on cognition&lt;/title&gt;&lt;secondary-title&gt;Journal of Behavioral Decision Making&lt;/secondary-title&gt;&lt;/titles&gt;&lt;periodical&gt;&lt;full-title&gt;Journal of Behavioral Decision Making&lt;/full-title&gt;&lt;/periodical&gt;&lt;pages&gt;115-137&lt;/pages&gt;&lt;volume&gt;19&lt;/volume&gt;&lt;number&gt;2&lt;/number&gt;&lt;keywords&gt;&lt;keyword&gt;emotion&lt;/keyword&gt;&lt;keyword&gt;anger&lt;/keyword&gt;&lt;keyword&gt;decision making&lt;/keyword&gt;&lt;keyword&gt;judgment&lt;/keyword&gt;&lt;keyword&gt;affect&lt;/keyword&gt;&lt;keyword&gt;cognition&lt;/keyword&gt;&lt;keyword&gt;choice&lt;/keyword&gt;&lt;keyword&gt;risk&lt;/keyword&gt;&lt;/keywords&gt;&lt;dates&gt;&lt;year&gt;2006&lt;/year&gt;&lt;/dates&gt;&lt;publisher&gt;John Wiley &amp;amp; Sons, Ltd.&lt;/publisher&gt;&lt;isbn&gt;1099-0771&lt;/isbn&gt;&lt;urls&gt;&lt;related-urls&gt;&lt;url&gt;http://dx.doi.org/10.1002/bdm.515&lt;/url&gt;&lt;/related-urls&gt;&lt;/urls&gt;&lt;electronic-resource-num&gt;10.1002/bdm.515&lt;/electronic-resource-num&gt;&lt;/record&gt;&lt;/Cite&gt;&lt;/EndNote&gt;</w:instrText>
      </w:r>
      <w:r w:rsidRPr="0048167A">
        <w:rPr>
          <w:sz w:val="22"/>
          <w:szCs w:val="22"/>
          <w:lang w:val="en-US"/>
        </w:rPr>
        <w:fldChar w:fldCharType="separate"/>
      </w:r>
      <w:r w:rsidR="007725FF">
        <w:rPr>
          <w:noProof/>
          <w:sz w:val="22"/>
          <w:szCs w:val="22"/>
          <w:lang w:val="en-US"/>
        </w:rPr>
        <w:t>(Lerner and Tiedens 2006)</w:t>
      </w:r>
      <w:r w:rsidRPr="0048167A">
        <w:rPr>
          <w:sz w:val="22"/>
          <w:szCs w:val="22"/>
          <w:lang w:val="en-US"/>
        </w:rPr>
        <w:fldChar w:fldCharType="end"/>
      </w:r>
      <w:r w:rsidRPr="0048167A">
        <w:rPr>
          <w:sz w:val="22"/>
          <w:szCs w:val="22"/>
          <w:lang w:val="en-US"/>
        </w:rPr>
        <w:t xml:space="preserve">. </w:t>
      </w:r>
      <w:r w:rsidR="00C161C3" w:rsidRPr="0048167A">
        <w:rPr>
          <w:sz w:val="22"/>
          <w:szCs w:val="22"/>
          <w:lang w:val="en-US"/>
        </w:rPr>
        <w:t xml:space="preserve"> </w:t>
      </w:r>
      <w:r w:rsidR="00BF47E4" w:rsidRPr="0048167A">
        <w:rPr>
          <w:sz w:val="22"/>
          <w:szCs w:val="22"/>
          <w:lang w:val="en-US"/>
        </w:rPr>
        <w:t>W</w:t>
      </w:r>
      <w:r w:rsidR="00CA04C4" w:rsidRPr="0048167A">
        <w:rPr>
          <w:sz w:val="22"/>
          <w:szCs w:val="22"/>
          <w:lang w:val="en-US"/>
        </w:rPr>
        <w:t xml:space="preserve">hen people </w:t>
      </w:r>
      <w:r w:rsidR="00E63206" w:rsidRPr="0048167A">
        <w:rPr>
          <w:sz w:val="22"/>
          <w:szCs w:val="22"/>
          <w:lang w:val="en-US"/>
        </w:rPr>
        <w:t>experience agonistic emotion</w:t>
      </w:r>
      <w:r w:rsidR="00CA04C4" w:rsidRPr="0048167A">
        <w:rPr>
          <w:sz w:val="22"/>
          <w:szCs w:val="22"/>
          <w:lang w:val="en-US"/>
        </w:rPr>
        <w:t xml:space="preserve"> they experience a narrowing </w:t>
      </w:r>
      <w:r w:rsidR="00C161C3" w:rsidRPr="0048167A">
        <w:rPr>
          <w:sz w:val="22"/>
          <w:szCs w:val="22"/>
          <w:lang w:val="en-US"/>
        </w:rPr>
        <w:t>of</w:t>
      </w:r>
      <w:r w:rsidR="00CA04C4" w:rsidRPr="0048167A">
        <w:rPr>
          <w:sz w:val="22"/>
          <w:szCs w:val="22"/>
          <w:lang w:val="en-US"/>
        </w:rPr>
        <w:t xml:space="preserve"> situational construal, akin to </w:t>
      </w:r>
      <w:r w:rsidR="00BF47E4" w:rsidRPr="0048167A">
        <w:rPr>
          <w:sz w:val="22"/>
          <w:szCs w:val="22"/>
          <w:lang w:val="en-US"/>
        </w:rPr>
        <w:t>“</w:t>
      </w:r>
      <w:r w:rsidR="00CA04C4" w:rsidRPr="0048167A">
        <w:rPr>
          <w:i/>
          <w:sz w:val="22"/>
          <w:szCs w:val="22"/>
          <w:lang w:val="en-US"/>
        </w:rPr>
        <w:t>tunnel vision</w:t>
      </w:r>
      <w:r w:rsidR="00BF47E4" w:rsidRPr="0048167A">
        <w:rPr>
          <w:i/>
          <w:sz w:val="22"/>
          <w:szCs w:val="22"/>
          <w:lang w:val="en-US"/>
        </w:rPr>
        <w:t>”</w:t>
      </w:r>
      <w:r w:rsidR="00CA04C4" w:rsidRPr="0048167A">
        <w:rPr>
          <w:sz w:val="22"/>
          <w:szCs w:val="22"/>
          <w:lang w:val="en-US"/>
        </w:rPr>
        <w:t xml:space="preserve"> </w:t>
      </w:r>
      <w:r w:rsidR="00541E87" w:rsidRPr="0048167A">
        <w:rPr>
          <w:sz w:val="22"/>
          <w:szCs w:val="22"/>
          <w:lang w:val="en-US"/>
        </w:rPr>
        <w:fldChar w:fldCharType="begin"/>
      </w:r>
      <w:r w:rsidR="007725FF">
        <w:rPr>
          <w:sz w:val="22"/>
          <w:szCs w:val="22"/>
          <w:lang w:val="en-US"/>
        </w:rPr>
        <w:instrText xml:space="preserve"> ADDIN EN.CITE &lt;EndNote&gt;&lt;Cite&gt;&lt;Author&gt;Lerner&lt;/Author&gt;&lt;Year&gt;2006&lt;/Year&gt;&lt;RecNum&gt;2973&lt;/RecNum&gt;&lt;DisplayText&gt;(Lerner and Tiedens 2006)&lt;/DisplayText&gt;&lt;record&gt;&lt;rec-number&gt;2973&lt;/rec-number&gt;&lt;foreign-keys&gt;&lt;key app="EN" db-id="w9zza2wagtvsd1e99x6vv0xdrvwr92xva5rv" timestamp="1535637474"&gt;2973&lt;/key&gt;&lt;/foreign-keys&gt;&lt;ref-type name="Journal Article"&gt;17&lt;/ref-type&gt;&lt;contributors&gt;&lt;authors&gt;&lt;author&gt;Lerner, Jennifer S.&lt;/author&gt;&lt;author&gt;Tiedens, Larissa Z.&lt;/author&gt;&lt;/authors&gt;&lt;/contributors&gt;&lt;titles&gt;&lt;title&gt;Portrait of the angry decision maker: how appraisal tendencies shape anger&amp;apos;s influence on cognition&lt;/title&gt;&lt;secondary-title&gt;Journal of Behavioral Decision Making&lt;/secondary-title&gt;&lt;/titles&gt;&lt;periodical&gt;&lt;full-title&gt;Journal of Behavioral Decision Making&lt;/full-title&gt;&lt;/periodical&gt;&lt;pages&gt;115-137&lt;/pages&gt;&lt;volume&gt;19&lt;/volume&gt;&lt;number&gt;2&lt;/number&gt;&lt;keywords&gt;&lt;keyword&gt;emotion&lt;/keyword&gt;&lt;keyword&gt;anger&lt;/keyword&gt;&lt;keyword&gt;decision making&lt;/keyword&gt;&lt;keyword&gt;judgment&lt;/keyword&gt;&lt;keyword&gt;affect&lt;/keyword&gt;&lt;keyword&gt;cognition&lt;/keyword&gt;&lt;keyword&gt;choice&lt;/keyword&gt;&lt;keyword&gt;risk&lt;/keyword&gt;&lt;/keywords&gt;&lt;dates&gt;&lt;year&gt;2006&lt;/year&gt;&lt;/dates&gt;&lt;publisher&gt;John Wiley &amp;amp; Sons, Ltd.&lt;/publisher&gt;&lt;isbn&gt;1099-0771&lt;/isbn&gt;&lt;urls&gt;&lt;related-urls&gt;&lt;url&gt;http://dx.doi.org/10.1002/bdm.515&lt;/url&gt;&lt;/related-urls&gt;&lt;/urls&gt;&lt;electronic-resource-num&gt;10.1002/bdm.515&lt;/electronic-resource-num&gt;&lt;/record&gt;&lt;/Cite&gt;&lt;/EndNote&gt;</w:instrText>
      </w:r>
      <w:r w:rsidR="00541E87" w:rsidRPr="0048167A">
        <w:rPr>
          <w:sz w:val="22"/>
          <w:szCs w:val="22"/>
          <w:lang w:val="en-US"/>
        </w:rPr>
        <w:fldChar w:fldCharType="separate"/>
      </w:r>
      <w:r w:rsidR="007725FF">
        <w:rPr>
          <w:noProof/>
          <w:sz w:val="22"/>
          <w:szCs w:val="22"/>
          <w:lang w:val="en-US"/>
        </w:rPr>
        <w:t>(Lerner and Tiedens 2006)</w:t>
      </w:r>
      <w:r w:rsidR="00541E87" w:rsidRPr="0048167A">
        <w:rPr>
          <w:sz w:val="22"/>
          <w:szCs w:val="22"/>
          <w:lang w:val="en-US"/>
        </w:rPr>
        <w:fldChar w:fldCharType="end"/>
      </w:r>
      <w:r w:rsidR="00CA04C4" w:rsidRPr="0048167A">
        <w:rPr>
          <w:sz w:val="22"/>
          <w:szCs w:val="22"/>
          <w:lang w:val="en-US"/>
        </w:rPr>
        <w:t xml:space="preserve">. </w:t>
      </w:r>
      <w:r w:rsidR="00C161C3" w:rsidRPr="0048167A">
        <w:rPr>
          <w:sz w:val="22"/>
          <w:szCs w:val="22"/>
          <w:lang w:val="en-US"/>
        </w:rPr>
        <w:t xml:space="preserve"> </w:t>
      </w:r>
      <w:r w:rsidR="00510DC6" w:rsidRPr="0048167A">
        <w:rPr>
          <w:sz w:val="22"/>
          <w:szCs w:val="22"/>
          <w:lang w:val="en-US"/>
        </w:rPr>
        <w:t>C</w:t>
      </w:r>
      <w:r w:rsidR="00CA04C4" w:rsidRPr="0048167A">
        <w:rPr>
          <w:sz w:val="22"/>
          <w:szCs w:val="22"/>
          <w:lang w:val="en-US"/>
        </w:rPr>
        <w:t xml:space="preserve">ognitive resources are redistributed to focus on the </w:t>
      </w:r>
      <w:r w:rsidR="00E63206" w:rsidRPr="0048167A">
        <w:rPr>
          <w:sz w:val="22"/>
          <w:szCs w:val="22"/>
          <w:lang w:val="en-US"/>
        </w:rPr>
        <w:t>emotion-activating</w:t>
      </w:r>
      <w:r w:rsidR="00CA04C4" w:rsidRPr="0048167A">
        <w:rPr>
          <w:sz w:val="22"/>
          <w:szCs w:val="22"/>
          <w:lang w:val="en-US"/>
        </w:rPr>
        <w:t xml:space="preserve"> event, </w:t>
      </w:r>
      <w:r w:rsidR="00E63206" w:rsidRPr="0048167A">
        <w:rPr>
          <w:sz w:val="22"/>
          <w:szCs w:val="22"/>
          <w:lang w:val="en-US"/>
        </w:rPr>
        <w:t xml:space="preserve">which </w:t>
      </w:r>
      <w:r w:rsidR="00CA04C4" w:rsidRPr="0048167A">
        <w:rPr>
          <w:sz w:val="22"/>
          <w:szCs w:val="22"/>
          <w:lang w:val="en-US"/>
        </w:rPr>
        <w:t xml:space="preserve">normally </w:t>
      </w:r>
      <w:r w:rsidR="00E63206" w:rsidRPr="0048167A">
        <w:rPr>
          <w:sz w:val="22"/>
          <w:szCs w:val="22"/>
          <w:lang w:val="en-US"/>
        </w:rPr>
        <w:t xml:space="preserve">comes </w:t>
      </w:r>
      <w:r w:rsidR="00CA04C4" w:rsidRPr="0048167A">
        <w:rPr>
          <w:sz w:val="22"/>
          <w:szCs w:val="22"/>
          <w:lang w:val="en-US"/>
        </w:rPr>
        <w:t xml:space="preserve">at the </w:t>
      </w:r>
      <w:r w:rsidR="00E43EC2" w:rsidRPr="0048167A">
        <w:rPr>
          <w:sz w:val="22"/>
          <w:szCs w:val="22"/>
          <w:lang w:val="en-US"/>
        </w:rPr>
        <w:t>sacrifice</w:t>
      </w:r>
      <w:r w:rsidR="00CA04C4" w:rsidRPr="0048167A">
        <w:rPr>
          <w:sz w:val="22"/>
          <w:szCs w:val="22"/>
          <w:lang w:val="en-US"/>
        </w:rPr>
        <w:t xml:space="preserve"> of </w:t>
      </w:r>
      <w:r w:rsidR="00510DC6" w:rsidRPr="0048167A">
        <w:rPr>
          <w:sz w:val="22"/>
          <w:szCs w:val="22"/>
          <w:lang w:val="en-US"/>
        </w:rPr>
        <w:t>thoughtful and deliberat</w:t>
      </w:r>
      <w:r w:rsidR="001A13FF" w:rsidRPr="0048167A">
        <w:rPr>
          <w:sz w:val="22"/>
          <w:szCs w:val="22"/>
          <w:lang w:val="en-US"/>
        </w:rPr>
        <w:t>iv</w:t>
      </w:r>
      <w:r w:rsidR="00510DC6" w:rsidRPr="0048167A">
        <w:rPr>
          <w:sz w:val="22"/>
          <w:szCs w:val="22"/>
          <w:lang w:val="en-US"/>
        </w:rPr>
        <w:t>e decision-making</w:t>
      </w:r>
      <w:r w:rsidR="00CA04C4" w:rsidRPr="0048167A">
        <w:rPr>
          <w:sz w:val="22"/>
          <w:szCs w:val="22"/>
          <w:lang w:val="en-US"/>
        </w:rPr>
        <w:t xml:space="preserve"> </w:t>
      </w:r>
      <w:r w:rsidR="00541E87" w:rsidRPr="0048167A">
        <w:rPr>
          <w:sz w:val="22"/>
          <w:szCs w:val="22"/>
          <w:lang w:val="en-US"/>
        </w:rPr>
        <w:fldChar w:fldCharType="begin"/>
      </w:r>
      <w:r w:rsidR="007725FF">
        <w:rPr>
          <w:sz w:val="22"/>
          <w:szCs w:val="22"/>
          <w:lang w:val="en-US"/>
        </w:rPr>
        <w:instrText xml:space="preserve"> ADDIN EN.CITE &lt;EndNote&gt;&lt;Cite&gt;&lt;Author&gt;Lazarus&lt;/Author&gt;&lt;Year&gt;1991&lt;/Year&gt;&lt;RecNum&gt;2638&lt;/RecNum&gt;&lt;DisplayText&gt;(Lazarus 1991)&lt;/DisplayText&gt;&lt;record&gt;&lt;rec-number&gt;2638&lt;/rec-number&gt;&lt;foreign-keys&gt;&lt;key app="EN" db-id="w9zza2wagtvsd1e99x6vv0xdrvwr92xva5rv" timestamp="1535637464"&gt;2638&lt;/key&gt;&lt;/foreign-keys&gt;&lt;ref-type name="Journal Article"&gt;17&lt;/ref-type&gt;&lt;contributors&gt;&lt;authors&gt;&lt;author&gt;Lazarus, Richard S.&lt;/author&gt;&lt;/authors&gt;&lt;/contributors&gt;&lt;titles&gt;&lt;title&gt;Progress on a cognitive-motivational-relational theory of emotion&lt;/title&gt;&lt;secondary-title&gt;American Psychologist&lt;/secondary-title&gt;&lt;/titles&gt;&lt;periodical&gt;&lt;full-title&gt;American Psychologist&lt;/full-title&gt;&lt;/periodical&gt;&lt;pages&gt;819-834&lt;/pages&gt;&lt;volume&gt;46&lt;/volume&gt;&lt;number&gt;8&lt;/number&gt;&lt;keywords&gt;&lt;keyword&gt;*Cognitive Processes&lt;/keyword&gt;&lt;keyword&gt;*Emotions&lt;/keyword&gt;&lt;keyword&gt;*Interpersonal Interaction&lt;/keyword&gt;&lt;keyword&gt;*Motivation&lt;/keyword&gt;&lt;keyword&gt;Theories&lt;/keyword&gt;&lt;/keywords&gt;&lt;dates&gt;&lt;year&gt;1991&lt;/year&gt;&lt;/dates&gt;&lt;pub-location&gt;US&lt;/pub-location&gt;&lt;publisher&gt;American Psychological Association&lt;/publisher&gt;&lt;isbn&gt;1935-990X(Electronic);0003-066X(Print)&lt;/isbn&gt;&lt;urls&gt;&lt;/urls&gt;&lt;electronic-resource-num&gt;10.1037/0003-066X.46.8.819&lt;/electronic-resource-num&gt;&lt;/record&gt;&lt;/Cite&gt;&lt;/EndNote&gt;</w:instrText>
      </w:r>
      <w:r w:rsidR="00541E87" w:rsidRPr="0048167A">
        <w:rPr>
          <w:sz w:val="22"/>
          <w:szCs w:val="22"/>
          <w:lang w:val="en-US"/>
        </w:rPr>
        <w:fldChar w:fldCharType="separate"/>
      </w:r>
      <w:r w:rsidR="007725FF">
        <w:rPr>
          <w:noProof/>
          <w:sz w:val="22"/>
          <w:szCs w:val="22"/>
          <w:lang w:val="en-US"/>
        </w:rPr>
        <w:t>(Lazarus 1991)</w:t>
      </w:r>
      <w:r w:rsidR="00541E87" w:rsidRPr="0048167A">
        <w:rPr>
          <w:sz w:val="22"/>
          <w:szCs w:val="22"/>
          <w:lang w:val="en-US"/>
        </w:rPr>
        <w:fldChar w:fldCharType="end"/>
      </w:r>
      <w:r w:rsidR="00CA04C4" w:rsidRPr="0048167A">
        <w:rPr>
          <w:sz w:val="22"/>
          <w:szCs w:val="22"/>
          <w:lang w:val="en-US"/>
        </w:rPr>
        <w:t xml:space="preserve">. </w:t>
      </w:r>
      <w:r w:rsidR="00C161C3" w:rsidRPr="0048167A">
        <w:rPr>
          <w:sz w:val="22"/>
          <w:szCs w:val="22"/>
          <w:lang w:val="en-US"/>
        </w:rPr>
        <w:t xml:space="preserve"> </w:t>
      </w:r>
      <w:r w:rsidR="00E63206" w:rsidRPr="0048167A">
        <w:rPr>
          <w:sz w:val="22"/>
          <w:szCs w:val="22"/>
          <w:lang w:val="en-US"/>
        </w:rPr>
        <w:t>Agonistic emotion</w:t>
      </w:r>
      <w:r w:rsidR="00C90955" w:rsidRPr="0048167A">
        <w:rPr>
          <w:sz w:val="22"/>
          <w:szCs w:val="22"/>
          <w:lang w:val="en-US"/>
        </w:rPr>
        <w:t xml:space="preserve"> </w:t>
      </w:r>
      <w:r w:rsidR="00E43EC2" w:rsidRPr="0048167A">
        <w:rPr>
          <w:sz w:val="22"/>
          <w:szCs w:val="22"/>
          <w:lang w:val="en-US"/>
        </w:rPr>
        <w:t>stimulates</w:t>
      </w:r>
      <w:r w:rsidR="00510DC6" w:rsidRPr="0048167A">
        <w:rPr>
          <w:sz w:val="22"/>
          <w:szCs w:val="22"/>
          <w:lang w:val="en-US"/>
        </w:rPr>
        <w:t xml:space="preserve"> heuristic</w:t>
      </w:r>
      <w:r w:rsidR="00013B35" w:rsidRPr="0048167A">
        <w:rPr>
          <w:sz w:val="22"/>
          <w:szCs w:val="22"/>
          <w:lang w:val="en-US"/>
        </w:rPr>
        <w:t xml:space="preserve">, less </w:t>
      </w:r>
      <w:r w:rsidR="006F65E4" w:rsidRPr="0048167A">
        <w:rPr>
          <w:sz w:val="22"/>
          <w:szCs w:val="22"/>
          <w:lang w:val="en-US"/>
        </w:rPr>
        <w:t>calculative</w:t>
      </w:r>
      <w:r w:rsidR="00013B35" w:rsidRPr="0048167A">
        <w:rPr>
          <w:sz w:val="22"/>
          <w:szCs w:val="22"/>
          <w:lang w:val="en-US"/>
        </w:rPr>
        <w:t>,</w:t>
      </w:r>
      <w:r w:rsidR="00C90955" w:rsidRPr="0048167A">
        <w:rPr>
          <w:sz w:val="22"/>
          <w:szCs w:val="22"/>
          <w:lang w:val="en-US"/>
        </w:rPr>
        <w:t xml:space="preserve"> </w:t>
      </w:r>
      <w:r w:rsidR="00510DC6" w:rsidRPr="0048167A">
        <w:rPr>
          <w:sz w:val="22"/>
          <w:szCs w:val="22"/>
          <w:lang w:val="en-US"/>
        </w:rPr>
        <w:t>processing</w:t>
      </w:r>
      <w:r w:rsidR="007C7D4F" w:rsidRPr="0048167A">
        <w:rPr>
          <w:sz w:val="22"/>
          <w:szCs w:val="22"/>
          <w:lang w:val="en-US"/>
        </w:rPr>
        <w:t xml:space="preserve"> of novel </w:t>
      </w:r>
      <w:r w:rsidR="00DA6B54" w:rsidRPr="0048167A">
        <w:rPr>
          <w:sz w:val="22"/>
          <w:szCs w:val="22"/>
          <w:lang w:val="en-US"/>
        </w:rPr>
        <w:t>stimuli</w:t>
      </w:r>
      <w:r w:rsidR="006F65E4" w:rsidRPr="0048167A">
        <w:rPr>
          <w:sz w:val="22"/>
          <w:szCs w:val="22"/>
          <w:lang w:val="en-US"/>
        </w:rPr>
        <w:t xml:space="preserve"> </w:t>
      </w:r>
      <w:r w:rsidR="006F65E4" w:rsidRPr="0048167A">
        <w:rPr>
          <w:sz w:val="22"/>
          <w:szCs w:val="22"/>
          <w:lang w:val="en-US"/>
        </w:rPr>
        <w:fldChar w:fldCharType="begin"/>
      </w:r>
      <w:r w:rsidR="007725FF">
        <w:rPr>
          <w:sz w:val="22"/>
          <w:szCs w:val="22"/>
          <w:lang w:val="en-US"/>
        </w:rPr>
        <w:instrText xml:space="preserve"> ADDIN EN.CITE &lt;EndNote&gt;&lt;Cite&gt;&lt;Author&gt;Lerner&lt;/Author&gt;&lt;Year&gt;2006&lt;/Year&gt;&lt;RecNum&gt;2973&lt;/RecNum&gt;&lt;DisplayText&gt;(Lerner and Tiedens 2006)&lt;/DisplayText&gt;&lt;record&gt;&lt;rec-number&gt;2973&lt;/rec-number&gt;&lt;foreign-keys&gt;&lt;key app="EN" db-id="w9zza2wagtvsd1e99x6vv0xdrvwr92xva5rv" timestamp="1535637474"&gt;2973&lt;/key&gt;&lt;/foreign-keys&gt;&lt;ref-type name="Journal Article"&gt;17&lt;/ref-type&gt;&lt;contributors&gt;&lt;authors&gt;&lt;author&gt;Lerner, Jennifer S.&lt;/author&gt;&lt;author&gt;Tiedens, Larissa Z.&lt;/author&gt;&lt;/authors&gt;&lt;/contributors&gt;&lt;titles&gt;&lt;title&gt;Portrait of the angry decision maker: how appraisal tendencies shape anger&amp;apos;s influence on cognition&lt;/title&gt;&lt;secondary-title&gt;Journal of Behavioral Decision Making&lt;/secondary-title&gt;&lt;/titles&gt;&lt;periodical&gt;&lt;full-title&gt;Journal of Behavioral Decision Making&lt;/full-title&gt;&lt;/periodical&gt;&lt;pages&gt;115-137&lt;/pages&gt;&lt;volume&gt;19&lt;/volume&gt;&lt;number&gt;2&lt;/number&gt;&lt;keywords&gt;&lt;keyword&gt;emotion&lt;/keyword&gt;&lt;keyword&gt;anger&lt;/keyword&gt;&lt;keyword&gt;decision making&lt;/keyword&gt;&lt;keyword&gt;judgment&lt;/keyword&gt;&lt;keyword&gt;affect&lt;/keyword&gt;&lt;keyword&gt;cognition&lt;/keyword&gt;&lt;keyword&gt;choice&lt;/keyword&gt;&lt;keyword&gt;risk&lt;/keyword&gt;&lt;/keywords&gt;&lt;dates&gt;&lt;year&gt;2006&lt;/year&gt;&lt;/dates&gt;&lt;publisher&gt;John Wiley &amp;amp; Sons, Ltd.&lt;/publisher&gt;&lt;isbn&gt;1099-0771&lt;/isbn&gt;&lt;urls&gt;&lt;related-urls&gt;&lt;url&gt;http://dx.doi.org/10.1002/bdm.515&lt;/url&gt;&lt;/related-urls&gt;&lt;/urls&gt;&lt;electronic-resource-num&gt;10.1002/bdm.515&lt;/electronic-resource-num&gt;&lt;/record&gt;&lt;/Cite&gt;&lt;/EndNote&gt;</w:instrText>
      </w:r>
      <w:r w:rsidR="006F65E4" w:rsidRPr="0048167A">
        <w:rPr>
          <w:sz w:val="22"/>
          <w:szCs w:val="22"/>
          <w:lang w:val="en-US"/>
        </w:rPr>
        <w:fldChar w:fldCharType="separate"/>
      </w:r>
      <w:r w:rsidR="007725FF">
        <w:rPr>
          <w:noProof/>
          <w:sz w:val="22"/>
          <w:szCs w:val="22"/>
          <w:lang w:val="en-US"/>
        </w:rPr>
        <w:t>(Lerner and Tiedens 2006)</w:t>
      </w:r>
      <w:r w:rsidR="006F65E4" w:rsidRPr="0048167A">
        <w:rPr>
          <w:sz w:val="22"/>
          <w:szCs w:val="22"/>
          <w:lang w:val="en-US"/>
        </w:rPr>
        <w:fldChar w:fldCharType="end"/>
      </w:r>
      <w:r w:rsidRPr="0048167A">
        <w:rPr>
          <w:sz w:val="22"/>
          <w:szCs w:val="22"/>
          <w:lang w:val="en-US"/>
        </w:rPr>
        <w:t>,</w:t>
      </w:r>
      <w:r w:rsidR="002A51E8" w:rsidRPr="0048167A">
        <w:rPr>
          <w:sz w:val="22"/>
          <w:szCs w:val="22"/>
          <w:lang w:val="en-US"/>
        </w:rPr>
        <w:t xml:space="preserve"> </w:t>
      </w:r>
      <w:r w:rsidRPr="0048167A">
        <w:rPr>
          <w:sz w:val="22"/>
          <w:szCs w:val="22"/>
          <w:lang w:val="en-US"/>
        </w:rPr>
        <w:t>causing the recipient to</w:t>
      </w:r>
      <w:r w:rsidR="002A51E8" w:rsidRPr="0048167A">
        <w:rPr>
          <w:sz w:val="22"/>
          <w:szCs w:val="22"/>
          <w:lang w:val="en-US"/>
        </w:rPr>
        <w:t xml:space="preserve"> focus </w:t>
      </w:r>
      <w:r w:rsidR="00E63206" w:rsidRPr="0048167A">
        <w:rPr>
          <w:sz w:val="22"/>
          <w:szCs w:val="22"/>
          <w:lang w:val="en-US"/>
        </w:rPr>
        <w:t>more</w:t>
      </w:r>
      <w:r w:rsidRPr="0048167A">
        <w:rPr>
          <w:sz w:val="22"/>
          <w:szCs w:val="22"/>
          <w:lang w:val="en-US"/>
        </w:rPr>
        <w:t xml:space="preserve"> </w:t>
      </w:r>
      <w:r w:rsidR="00422A87" w:rsidRPr="0048167A">
        <w:rPr>
          <w:sz w:val="22"/>
          <w:szCs w:val="22"/>
          <w:lang w:val="en-US"/>
        </w:rPr>
        <w:t xml:space="preserve">on anger-related information, </w:t>
      </w:r>
      <w:r w:rsidR="00E63206" w:rsidRPr="0048167A">
        <w:rPr>
          <w:sz w:val="22"/>
          <w:szCs w:val="22"/>
          <w:lang w:val="en-US"/>
        </w:rPr>
        <w:t xml:space="preserve">which comes </w:t>
      </w:r>
      <w:r w:rsidR="002A51E8" w:rsidRPr="0048167A">
        <w:rPr>
          <w:sz w:val="22"/>
          <w:szCs w:val="22"/>
          <w:lang w:val="en-US"/>
        </w:rPr>
        <w:t xml:space="preserve">at the expense of other </w:t>
      </w:r>
      <w:r w:rsidRPr="0048167A">
        <w:rPr>
          <w:sz w:val="22"/>
          <w:szCs w:val="22"/>
          <w:lang w:val="en-US"/>
        </w:rPr>
        <w:t xml:space="preserve">non-anger inducing </w:t>
      </w:r>
      <w:r w:rsidR="002A51E8" w:rsidRPr="0048167A">
        <w:rPr>
          <w:sz w:val="22"/>
          <w:szCs w:val="22"/>
          <w:lang w:val="en-US"/>
        </w:rPr>
        <w:t xml:space="preserve">cues </w:t>
      </w:r>
      <w:r w:rsidR="002A51E8" w:rsidRPr="0048167A">
        <w:rPr>
          <w:sz w:val="22"/>
          <w:szCs w:val="22"/>
          <w:lang w:val="en-US"/>
        </w:rPr>
        <w:fldChar w:fldCharType="begin">
          <w:fldData xml:space="preserve">PEVuZE5vdGU+PENpdGU+PEF1dGhvcj5MZXJuZXI8L0F1dGhvcj48WWVhcj4yMDA2PC9ZZWFyPjxS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PEVuZE5vdGU+PENpdGU+PEF1dGhvcj5MZXJuZXI8L0F1dGhvcj48WWVhcj4yMDA2PC9ZZWFyPjxS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2A51E8" w:rsidRPr="0048167A">
        <w:rPr>
          <w:sz w:val="22"/>
          <w:szCs w:val="22"/>
          <w:lang w:val="en-US"/>
        </w:rPr>
      </w:r>
      <w:r w:rsidR="002A51E8" w:rsidRPr="0048167A">
        <w:rPr>
          <w:sz w:val="22"/>
          <w:szCs w:val="22"/>
          <w:lang w:val="en-US"/>
        </w:rPr>
        <w:fldChar w:fldCharType="separate"/>
      </w:r>
      <w:r w:rsidR="007725FF">
        <w:rPr>
          <w:noProof/>
          <w:sz w:val="22"/>
          <w:szCs w:val="22"/>
          <w:lang w:val="en-US"/>
        </w:rPr>
        <w:t>(Lerner and Tiedens 2006, Tiedens 2001)</w:t>
      </w:r>
      <w:r w:rsidR="002A51E8" w:rsidRPr="0048167A">
        <w:rPr>
          <w:sz w:val="22"/>
          <w:szCs w:val="22"/>
          <w:lang w:val="en-US"/>
        </w:rPr>
        <w:fldChar w:fldCharType="end"/>
      </w:r>
      <w:r w:rsidRPr="0048167A">
        <w:rPr>
          <w:sz w:val="22"/>
          <w:szCs w:val="22"/>
          <w:lang w:val="en-US"/>
        </w:rPr>
        <w:t xml:space="preserve">. </w:t>
      </w:r>
      <w:r w:rsidR="00C161C3" w:rsidRPr="0048167A">
        <w:rPr>
          <w:sz w:val="22"/>
          <w:szCs w:val="22"/>
          <w:lang w:val="en-US"/>
        </w:rPr>
        <w:t xml:space="preserve"> </w:t>
      </w:r>
      <w:r w:rsidRPr="0048167A">
        <w:rPr>
          <w:sz w:val="22"/>
          <w:szCs w:val="22"/>
          <w:lang w:val="en-US"/>
        </w:rPr>
        <w:t>This ultimately heightens</w:t>
      </w:r>
      <w:r w:rsidR="002A51E8" w:rsidRPr="0048167A">
        <w:rPr>
          <w:sz w:val="22"/>
          <w:szCs w:val="22"/>
          <w:lang w:val="en-US"/>
        </w:rPr>
        <w:t xml:space="preserve"> a “what you see is all there is” bias </w:t>
      </w:r>
      <w:r w:rsidR="002A51E8" w:rsidRPr="0048167A">
        <w:rPr>
          <w:sz w:val="22"/>
          <w:szCs w:val="22"/>
          <w:lang w:val="en-US"/>
        </w:rPr>
        <w:fldChar w:fldCharType="begin"/>
      </w:r>
      <w:r w:rsidR="007725FF">
        <w:rPr>
          <w:sz w:val="22"/>
          <w:szCs w:val="22"/>
          <w:lang w:val="en-US"/>
        </w:rPr>
        <w:instrText xml:space="preserve"> ADDIN EN.CITE &lt;EndNote&gt;&lt;Cite&gt;&lt;Author&gt;Kahneman&lt;/Author&gt;&lt;Year&gt;2011&lt;/Year&gt;&lt;RecNum&gt;3104&lt;/RecNum&gt;&lt;DisplayText&gt;(Kahneman 2011)&lt;/DisplayText&gt;&lt;record&gt;&lt;rec-number&gt;3104&lt;/rec-number&gt;&lt;foreign-keys&gt;&lt;key app="EN" db-id="w9zza2wagtvsd1e99x6vv0xdrvwr92xva5rv" timestamp="1535637477"&gt;3104&lt;/key&gt;&lt;/foreign-keys&gt;&lt;ref-type name="Book"&gt;6&lt;/ref-type&gt;&lt;contributors&gt;&lt;authors&gt;&lt;author&gt;Kahneman, Daniel&lt;/author&gt;&lt;/authors&gt;&lt;/contributors&gt;&lt;titles&gt;&lt;title&gt;Thinking, Fast and Slow&lt;/title&gt;&lt;/titles&gt;&lt;dates&gt;&lt;year&gt;2011&lt;/year&gt;&lt;/dates&gt;&lt;pub-location&gt;London&lt;/pub-location&gt;&lt;publisher&gt;Allen Lane&lt;/publisher&gt;&lt;urls&gt;&lt;/urls&gt;&lt;/record&gt;&lt;/Cite&gt;&lt;/EndNote&gt;</w:instrText>
      </w:r>
      <w:r w:rsidR="002A51E8" w:rsidRPr="0048167A">
        <w:rPr>
          <w:sz w:val="22"/>
          <w:szCs w:val="22"/>
          <w:lang w:val="en-US"/>
        </w:rPr>
        <w:fldChar w:fldCharType="separate"/>
      </w:r>
      <w:r w:rsidR="007725FF">
        <w:rPr>
          <w:noProof/>
          <w:sz w:val="22"/>
          <w:szCs w:val="22"/>
          <w:lang w:val="en-US"/>
        </w:rPr>
        <w:t>(Kahneman 2011)</w:t>
      </w:r>
      <w:r w:rsidR="002A51E8" w:rsidRPr="0048167A">
        <w:rPr>
          <w:sz w:val="22"/>
          <w:szCs w:val="22"/>
          <w:lang w:val="en-US"/>
        </w:rPr>
        <w:fldChar w:fldCharType="end"/>
      </w:r>
      <w:r w:rsidRPr="0048167A">
        <w:rPr>
          <w:sz w:val="22"/>
          <w:szCs w:val="22"/>
          <w:lang w:val="en-US"/>
        </w:rPr>
        <w:t xml:space="preserve">, </w:t>
      </w:r>
      <w:r w:rsidR="00E63206" w:rsidRPr="0048167A">
        <w:rPr>
          <w:sz w:val="22"/>
          <w:szCs w:val="22"/>
          <w:lang w:val="en-US"/>
        </w:rPr>
        <w:t>causing</w:t>
      </w:r>
      <w:r w:rsidRPr="0048167A">
        <w:rPr>
          <w:sz w:val="22"/>
          <w:szCs w:val="22"/>
          <w:lang w:val="en-US"/>
        </w:rPr>
        <w:t xml:space="preserve"> st</w:t>
      </w:r>
      <w:r w:rsidR="00C90955" w:rsidRPr="0048167A">
        <w:rPr>
          <w:sz w:val="22"/>
          <w:szCs w:val="22"/>
          <w:lang w:val="en-US"/>
        </w:rPr>
        <w:t xml:space="preserve">ronger </w:t>
      </w:r>
      <w:r w:rsidRPr="0048167A">
        <w:rPr>
          <w:sz w:val="22"/>
          <w:szCs w:val="22"/>
          <w:lang w:val="en-US"/>
        </w:rPr>
        <w:t>arguments</w:t>
      </w:r>
      <w:r w:rsidR="00C90955" w:rsidRPr="0048167A">
        <w:rPr>
          <w:sz w:val="22"/>
          <w:szCs w:val="22"/>
          <w:lang w:val="en-US"/>
        </w:rPr>
        <w:t xml:space="preserve"> </w:t>
      </w:r>
      <w:r w:rsidR="00E63206" w:rsidRPr="0048167A">
        <w:rPr>
          <w:sz w:val="22"/>
          <w:szCs w:val="22"/>
          <w:lang w:val="en-US"/>
        </w:rPr>
        <w:t xml:space="preserve">to be </w:t>
      </w:r>
      <w:r w:rsidR="00C90955" w:rsidRPr="0048167A">
        <w:rPr>
          <w:sz w:val="22"/>
          <w:szCs w:val="22"/>
          <w:lang w:val="en-US"/>
        </w:rPr>
        <w:t xml:space="preserve">more readily ignored </w:t>
      </w:r>
      <w:r w:rsidRPr="0048167A">
        <w:rPr>
          <w:sz w:val="22"/>
          <w:szCs w:val="22"/>
          <w:lang w:val="en-US"/>
        </w:rPr>
        <w:t>in place of</w:t>
      </w:r>
      <w:r w:rsidR="00C90955" w:rsidRPr="0048167A">
        <w:rPr>
          <w:sz w:val="22"/>
          <w:szCs w:val="22"/>
          <w:lang w:val="en-US"/>
        </w:rPr>
        <w:t xml:space="preserve"> </w:t>
      </w:r>
      <w:r w:rsidR="00DB2A46" w:rsidRPr="0048167A">
        <w:rPr>
          <w:sz w:val="22"/>
          <w:szCs w:val="22"/>
          <w:lang w:val="en-US"/>
        </w:rPr>
        <w:t xml:space="preserve">stereotypical </w:t>
      </w:r>
      <w:r w:rsidR="001A13FF" w:rsidRPr="0048167A">
        <w:rPr>
          <w:sz w:val="22"/>
          <w:szCs w:val="22"/>
          <w:lang w:val="en-US"/>
        </w:rPr>
        <w:t>information</w:t>
      </w:r>
      <w:r w:rsidR="00DB2A46" w:rsidRPr="0048167A">
        <w:rPr>
          <w:sz w:val="22"/>
          <w:szCs w:val="22"/>
          <w:lang w:val="en-US"/>
        </w:rPr>
        <w:t xml:space="preserve"> </w:t>
      </w:r>
      <w:r w:rsidR="00DA48D0" w:rsidRPr="0048167A">
        <w:rPr>
          <w:sz w:val="22"/>
          <w:szCs w:val="22"/>
          <w:lang w:val="en-US"/>
        </w:rPr>
        <w:fldChar w:fldCharType="begin"/>
      </w:r>
      <w:r w:rsidR="007725FF">
        <w:rPr>
          <w:sz w:val="22"/>
          <w:szCs w:val="22"/>
          <w:lang w:val="en-US"/>
        </w:rPr>
        <w:instrText xml:space="preserve"> ADDIN EN.CITE &lt;EndNote&gt;&lt;Cite&gt;&lt;Author&gt;Bodenhausen&lt;/Author&gt;&lt;Year&gt;1994&lt;/Year&gt;&lt;RecNum&gt;2985&lt;/RecNum&gt;&lt;DisplayText&gt;(Bodenhausen et al. 1994)&lt;/DisplayText&gt;&lt;record&gt;&lt;rec-number&gt;2985&lt;/rec-number&gt;&lt;foreign-keys&gt;&lt;key app="EN" db-id="w9zza2wagtvsd1e99x6vv0xdrvwr92xva5rv" timestamp="1535637474"&gt;2985&lt;/key&gt;&lt;/foreign-keys&gt;&lt;ref-type name="Journal Article"&gt;17&lt;/ref-type&gt;&lt;contributors&gt;&lt;authors&gt;&lt;author&gt;Bodenhausen, G. V.&lt;/author&gt;&lt;author&gt;Kramer, G. P.&lt;/author&gt;&lt;author&gt;Süsser, K.&lt;/author&gt;&lt;/authors&gt;&lt;/contributors&gt;&lt;titles&gt;&lt;title&gt;Happiness and Stereotypic Thinking in Social Judgment&lt;/title&gt;&lt;secondary-title&gt;Journal of Personality and Social Psychology&lt;/secondary-title&gt;&lt;/titles&gt;&lt;periodical&gt;&lt;full-title&gt;Journal of Personality and Social Psychology&lt;/full-title&gt;&lt;/periodical&gt;&lt;pages&gt;621-632&lt;/pages&gt;&lt;volume&gt;66&lt;/volume&gt;&lt;number&gt;4&lt;/number&gt;&lt;dates&gt;&lt;year&gt;1994&lt;/year&gt;&lt;/dates&gt;&lt;work-type&gt;Article&lt;/work-type&gt;&lt;urls&gt;&lt;related-urls&gt;&lt;url&gt;https://www.scopus.com/inward/record.uri?eid=2-s2.0-21344479640&amp;amp;partnerID=40&amp;amp;md5=8a9fbabf9b531783639c54d9c1e8db03&lt;/url&gt;&lt;/related-urls&gt;&lt;/urls&gt;&lt;remote-database-name&gt;Scopus&lt;/remote-database-name&gt;&lt;/record&gt;&lt;/Cite&gt;&lt;/EndNote&gt;</w:instrText>
      </w:r>
      <w:r w:rsidR="00DA48D0" w:rsidRPr="0048167A">
        <w:rPr>
          <w:sz w:val="22"/>
          <w:szCs w:val="22"/>
          <w:lang w:val="en-US"/>
        </w:rPr>
        <w:fldChar w:fldCharType="separate"/>
      </w:r>
      <w:r w:rsidR="007725FF">
        <w:rPr>
          <w:noProof/>
          <w:sz w:val="22"/>
          <w:szCs w:val="22"/>
          <w:lang w:val="en-US"/>
        </w:rPr>
        <w:t>(Bodenhausen et al. 1994)</w:t>
      </w:r>
      <w:r w:rsidR="00DA48D0" w:rsidRPr="0048167A">
        <w:rPr>
          <w:sz w:val="22"/>
          <w:szCs w:val="22"/>
          <w:lang w:val="en-US"/>
        </w:rPr>
        <w:fldChar w:fldCharType="end"/>
      </w:r>
      <w:r w:rsidR="00DB2A46" w:rsidRPr="0048167A">
        <w:rPr>
          <w:sz w:val="22"/>
          <w:szCs w:val="22"/>
          <w:lang w:val="en-US"/>
        </w:rPr>
        <w:t>.</w:t>
      </w:r>
      <w:r w:rsidR="00B71A0D" w:rsidRPr="0048167A">
        <w:rPr>
          <w:sz w:val="22"/>
          <w:szCs w:val="22"/>
          <w:lang w:val="en-US"/>
        </w:rPr>
        <w:t xml:space="preserve"> </w:t>
      </w:r>
      <w:r w:rsidR="00375C43" w:rsidRPr="0048167A">
        <w:rPr>
          <w:sz w:val="22"/>
          <w:szCs w:val="22"/>
          <w:lang w:val="en-US"/>
        </w:rPr>
        <w:t>If agonistic emotions lead to evaluations based more on the trigger(s) of those emotions, at the expense of other salient clues, we expect that agonistic emotion decreases</w:t>
      </w:r>
      <w:r w:rsidR="00DF1226">
        <w:rPr>
          <w:sz w:val="22"/>
          <w:szCs w:val="22"/>
          <w:lang w:val="en-US"/>
        </w:rPr>
        <w:t xml:space="preserve"> any general</w:t>
      </w:r>
      <w:r w:rsidR="00375C43" w:rsidRPr="0048167A">
        <w:rPr>
          <w:sz w:val="22"/>
          <w:szCs w:val="22"/>
          <w:lang w:val="en-US"/>
        </w:rPr>
        <w:t xml:space="preserve"> likelihood of </w:t>
      </w:r>
      <w:r w:rsidR="00DF1226">
        <w:rPr>
          <w:sz w:val="22"/>
          <w:szCs w:val="22"/>
          <w:lang w:val="en-US"/>
        </w:rPr>
        <w:t xml:space="preserve">recognizing or </w:t>
      </w:r>
      <w:r w:rsidR="00375C43" w:rsidRPr="0048167A">
        <w:rPr>
          <w:sz w:val="22"/>
          <w:szCs w:val="22"/>
          <w:lang w:val="en-US"/>
        </w:rPr>
        <w:t xml:space="preserve">perceiving </w:t>
      </w:r>
      <w:r w:rsidR="00DF1226">
        <w:rPr>
          <w:sz w:val="22"/>
          <w:szCs w:val="22"/>
          <w:lang w:val="en-US"/>
        </w:rPr>
        <w:t>elements of</w:t>
      </w:r>
      <w:r w:rsidR="00375C43" w:rsidRPr="0048167A">
        <w:rPr>
          <w:sz w:val="22"/>
          <w:szCs w:val="22"/>
          <w:lang w:val="en-US"/>
        </w:rPr>
        <w:t xml:space="preserve"> fit between the sponsor and </w:t>
      </w:r>
      <w:proofErr w:type="spellStart"/>
      <w:r w:rsidR="00375C43" w:rsidRPr="0048167A">
        <w:rPr>
          <w:sz w:val="22"/>
          <w:szCs w:val="22"/>
          <w:lang w:val="en-US"/>
        </w:rPr>
        <w:t>sponsee</w:t>
      </w:r>
      <w:proofErr w:type="spellEnd"/>
      <w:r w:rsidR="00375C43" w:rsidRPr="0048167A">
        <w:rPr>
          <w:sz w:val="22"/>
          <w:szCs w:val="22"/>
          <w:lang w:val="en-US"/>
        </w:rPr>
        <w:t xml:space="preserve"> (i.e. finding any merit / rationality in the sponsorship)</w:t>
      </w:r>
      <w:r w:rsidR="00DF1226">
        <w:rPr>
          <w:sz w:val="22"/>
          <w:szCs w:val="22"/>
          <w:lang w:val="en-US"/>
        </w:rPr>
        <w:t>, particularly when</w:t>
      </w:r>
      <w:r w:rsidR="00375C43" w:rsidRPr="0048167A">
        <w:rPr>
          <w:sz w:val="22"/>
          <w:szCs w:val="22"/>
          <w:lang w:val="en-US"/>
        </w:rPr>
        <w:t xml:space="preserve"> compared </w:t>
      </w:r>
      <w:r w:rsidR="00DF1226">
        <w:rPr>
          <w:sz w:val="22"/>
          <w:szCs w:val="22"/>
          <w:lang w:val="en-US"/>
        </w:rPr>
        <w:t>to</w:t>
      </w:r>
      <w:r w:rsidR="00375C43" w:rsidRPr="0048167A">
        <w:rPr>
          <w:sz w:val="22"/>
          <w:szCs w:val="22"/>
          <w:lang w:val="en-US"/>
        </w:rPr>
        <w:t xml:space="preserve"> those who do not experience anger </w:t>
      </w:r>
      <w:r w:rsidR="00DF1226">
        <w:rPr>
          <w:sz w:val="22"/>
          <w:szCs w:val="22"/>
          <w:lang w:val="en-US"/>
        </w:rPr>
        <w:t>in the same way</w:t>
      </w:r>
      <w:r w:rsidR="00375C43" w:rsidRPr="0048167A">
        <w:rPr>
          <w:sz w:val="22"/>
          <w:szCs w:val="22"/>
          <w:lang w:val="en-US"/>
        </w:rPr>
        <w:t xml:space="preserve">. </w:t>
      </w:r>
      <w:r w:rsidR="00CB14AD" w:rsidRPr="0048167A">
        <w:rPr>
          <w:sz w:val="22"/>
          <w:szCs w:val="22"/>
          <w:lang w:val="en-US"/>
        </w:rPr>
        <w:t>As such</w:t>
      </w:r>
      <w:r w:rsidR="00496E96" w:rsidRPr="0048167A">
        <w:rPr>
          <w:sz w:val="22"/>
          <w:szCs w:val="22"/>
          <w:lang w:val="en-US"/>
        </w:rPr>
        <w:t>:</w:t>
      </w:r>
    </w:p>
    <w:p w14:paraId="4F214E83" w14:textId="77777777" w:rsidR="00CA04C4" w:rsidRPr="0048167A" w:rsidRDefault="00CA04C4" w:rsidP="001C776F">
      <w:pPr>
        <w:rPr>
          <w:sz w:val="22"/>
          <w:szCs w:val="22"/>
          <w:lang w:val="en-US"/>
        </w:rPr>
      </w:pPr>
    </w:p>
    <w:p w14:paraId="4BCDD76C" w14:textId="7969AF27" w:rsidR="00CA04C4" w:rsidRPr="0048167A" w:rsidRDefault="00CA04C4" w:rsidP="001C776F">
      <w:pPr>
        <w:ind w:left="720"/>
        <w:rPr>
          <w:i/>
          <w:sz w:val="22"/>
          <w:szCs w:val="22"/>
          <w:lang w:val="en-US"/>
        </w:rPr>
      </w:pPr>
      <w:r w:rsidRPr="0048167A">
        <w:rPr>
          <w:sz w:val="22"/>
          <w:szCs w:val="22"/>
          <w:lang w:val="en-US"/>
        </w:rPr>
        <w:t xml:space="preserve"> H</w:t>
      </w:r>
      <w:r w:rsidRPr="0048167A">
        <w:rPr>
          <w:sz w:val="22"/>
          <w:szCs w:val="22"/>
          <w:vertAlign w:val="subscript"/>
          <w:lang w:val="en-US"/>
        </w:rPr>
        <w:t xml:space="preserve">1b. </w:t>
      </w:r>
      <w:r w:rsidR="00496E96" w:rsidRPr="0048167A">
        <w:rPr>
          <w:i/>
          <w:sz w:val="22"/>
          <w:szCs w:val="22"/>
          <w:lang w:val="en-US"/>
        </w:rPr>
        <w:t>Higher agonistic emotion</w:t>
      </w:r>
      <w:r w:rsidRPr="0048167A">
        <w:rPr>
          <w:i/>
          <w:sz w:val="22"/>
          <w:szCs w:val="22"/>
          <w:lang w:val="en-US"/>
        </w:rPr>
        <w:t xml:space="preserve"> </w:t>
      </w:r>
      <w:r w:rsidR="00496E96" w:rsidRPr="0048167A">
        <w:rPr>
          <w:i/>
          <w:sz w:val="22"/>
          <w:szCs w:val="22"/>
          <w:lang w:val="en-US"/>
        </w:rPr>
        <w:t>is</w:t>
      </w:r>
      <w:r w:rsidRPr="0048167A">
        <w:rPr>
          <w:i/>
          <w:sz w:val="22"/>
          <w:szCs w:val="22"/>
          <w:lang w:val="en-US"/>
        </w:rPr>
        <w:t xml:space="preserve"> negatively associated with </w:t>
      </w:r>
      <w:r w:rsidR="00261F5C" w:rsidRPr="0048167A">
        <w:rPr>
          <w:i/>
          <w:sz w:val="22"/>
          <w:szCs w:val="22"/>
          <w:lang w:val="en-US"/>
        </w:rPr>
        <w:t>perceived fit between</w:t>
      </w:r>
      <w:r w:rsidR="00B71A0D" w:rsidRPr="0048167A">
        <w:rPr>
          <w:i/>
          <w:sz w:val="22"/>
          <w:szCs w:val="22"/>
          <w:lang w:val="en-US"/>
        </w:rPr>
        <w:t xml:space="preserve"> sponsorship </w:t>
      </w:r>
      <w:r w:rsidR="00261F5C" w:rsidRPr="0048167A">
        <w:rPr>
          <w:i/>
          <w:sz w:val="22"/>
          <w:szCs w:val="22"/>
          <w:lang w:val="en-US"/>
        </w:rPr>
        <w:t>partners</w:t>
      </w:r>
      <w:r w:rsidRPr="0048167A">
        <w:rPr>
          <w:i/>
          <w:sz w:val="22"/>
          <w:szCs w:val="22"/>
          <w:lang w:val="en-US"/>
        </w:rPr>
        <w:t>.</w:t>
      </w:r>
    </w:p>
    <w:p w14:paraId="32CE304A" w14:textId="77777777" w:rsidR="00CA04C4" w:rsidRPr="0048167A" w:rsidRDefault="00CA04C4" w:rsidP="001C776F">
      <w:pPr>
        <w:rPr>
          <w:sz w:val="22"/>
          <w:szCs w:val="22"/>
          <w:lang w:val="en-US"/>
        </w:rPr>
      </w:pPr>
    </w:p>
    <w:p w14:paraId="718D2522" w14:textId="77777777" w:rsidR="00BC473F" w:rsidRPr="0048167A" w:rsidRDefault="00BC473F" w:rsidP="001C776F">
      <w:pPr>
        <w:spacing w:line="480" w:lineRule="auto"/>
        <w:rPr>
          <w:i/>
          <w:sz w:val="22"/>
          <w:szCs w:val="22"/>
          <w:lang w:val="en-US"/>
        </w:rPr>
      </w:pPr>
    </w:p>
    <w:p w14:paraId="6A5352F8" w14:textId="4E043CE5" w:rsidR="00CA04C4" w:rsidRPr="0048167A" w:rsidRDefault="00AA32BC" w:rsidP="001C776F">
      <w:pPr>
        <w:spacing w:line="480" w:lineRule="auto"/>
        <w:rPr>
          <w:i/>
          <w:sz w:val="22"/>
          <w:szCs w:val="22"/>
          <w:lang w:val="en-US"/>
        </w:rPr>
      </w:pPr>
      <w:r w:rsidRPr="0048167A">
        <w:rPr>
          <w:i/>
          <w:sz w:val="22"/>
          <w:szCs w:val="22"/>
          <w:lang w:val="en-US"/>
        </w:rPr>
        <w:t>Favorability</w:t>
      </w:r>
      <w:r w:rsidR="00CA04C4" w:rsidRPr="0048167A">
        <w:rPr>
          <w:i/>
          <w:sz w:val="22"/>
          <w:szCs w:val="22"/>
          <w:lang w:val="en-US"/>
        </w:rPr>
        <w:t xml:space="preserve"> (post-</w:t>
      </w:r>
      <w:r w:rsidR="00830424" w:rsidRPr="0048167A">
        <w:rPr>
          <w:i/>
          <w:sz w:val="22"/>
          <w:szCs w:val="22"/>
          <w:lang w:val="en-US"/>
        </w:rPr>
        <w:t>announcement</w:t>
      </w:r>
      <w:r w:rsidR="00CA04C4" w:rsidRPr="0048167A">
        <w:rPr>
          <w:i/>
          <w:sz w:val="22"/>
          <w:szCs w:val="22"/>
          <w:lang w:val="en-US"/>
        </w:rPr>
        <w:t>)</w:t>
      </w:r>
    </w:p>
    <w:p w14:paraId="39B7E858" w14:textId="58D2B555" w:rsidR="00CA04C4" w:rsidRPr="0048167A" w:rsidRDefault="00422A87" w:rsidP="001C776F">
      <w:pPr>
        <w:spacing w:line="480" w:lineRule="auto"/>
        <w:rPr>
          <w:sz w:val="22"/>
          <w:szCs w:val="22"/>
          <w:lang w:val="en-US"/>
        </w:rPr>
      </w:pPr>
      <w:r w:rsidRPr="0048167A">
        <w:rPr>
          <w:sz w:val="22"/>
          <w:szCs w:val="22"/>
          <w:lang w:val="en-US"/>
        </w:rPr>
        <w:t xml:space="preserve">Studies in sponsorship consistently find fit to be a </w:t>
      </w:r>
      <w:r w:rsidR="00CA04C4" w:rsidRPr="0048167A">
        <w:rPr>
          <w:sz w:val="22"/>
          <w:szCs w:val="22"/>
          <w:lang w:val="en-US"/>
        </w:rPr>
        <w:t xml:space="preserve">determinant of </w:t>
      </w:r>
      <w:r w:rsidR="00AB0FF7" w:rsidRPr="0048167A">
        <w:rPr>
          <w:sz w:val="22"/>
          <w:szCs w:val="22"/>
          <w:lang w:val="en-US"/>
        </w:rPr>
        <w:t xml:space="preserve">positive </w:t>
      </w:r>
      <w:r w:rsidRPr="0048167A">
        <w:rPr>
          <w:sz w:val="22"/>
          <w:szCs w:val="22"/>
          <w:lang w:val="en-US"/>
        </w:rPr>
        <w:t xml:space="preserve">changes in </w:t>
      </w:r>
      <w:r w:rsidR="00AB0FF7" w:rsidRPr="0048167A">
        <w:rPr>
          <w:sz w:val="22"/>
          <w:szCs w:val="22"/>
          <w:lang w:val="en-US"/>
        </w:rPr>
        <w:t xml:space="preserve">brand attitude </w:t>
      </w:r>
      <w:r w:rsidR="00DA48D0" w:rsidRPr="0048167A">
        <w:rPr>
          <w:sz w:val="22"/>
          <w:szCs w:val="22"/>
          <w:lang w:val="en-US"/>
        </w:rPr>
        <w:fldChar w:fldCharType="begin">
          <w:fldData xml:space="preserve">PEVuZE5vdGU+PENpdGU+PEF1dGhvcj5TcGVlZDwvQXV0aG9yPjxZZWFyPjIwMDA8L1llYXI+PFJl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PEVuZE5vdGU+PENpdGU+PEF1dGhvcj5TcGVlZDwvQXV0aG9yPjxZZWFyPjIwMDA8L1llYXI+PFJl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DA48D0" w:rsidRPr="0048167A">
        <w:rPr>
          <w:sz w:val="22"/>
          <w:szCs w:val="22"/>
          <w:lang w:val="en-US"/>
        </w:rPr>
      </w:r>
      <w:r w:rsidR="00DA48D0" w:rsidRPr="0048167A">
        <w:rPr>
          <w:sz w:val="22"/>
          <w:szCs w:val="22"/>
          <w:lang w:val="en-US"/>
        </w:rPr>
        <w:fldChar w:fldCharType="separate"/>
      </w:r>
      <w:r w:rsidR="007725FF">
        <w:rPr>
          <w:noProof/>
          <w:sz w:val="22"/>
          <w:szCs w:val="22"/>
          <w:lang w:val="en-US"/>
        </w:rPr>
        <w:t>(Speed and Thompson 2000, Mazodier and Quester 2014, Pappu and Cornwell 2014)</w:t>
      </w:r>
      <w:r w:rsidR="00DA48D0" w:rsidRPr="0048167A">
        <w:rPr>
          <w:sz w:val="22"/>
          <w:szCs w:val="22"/>
          <w:lang w:val="en-US"/>
        </w:rPr>
        <w:fldChar w:fldCharType="end"/>
      </w:r>
      <w:r w:rsidR="00CA04C4" w:rsidRPr="0048167A">
        <w:rPr>
          <w:sz w:val="22"/>
          <w:szCs w:val="22"/>
          <w:lang w:val="en-US"/>
        </w:rPr>
        <w:t xml:space="preserve">. </w:t>
      </w:r>
      <w:r w:rsidR="00B71A0D" w:rsidRPr="0048167A">
        <w:rPr>
          <w:sz w:val="22"/>
          <w:szCs w:val="22"/>
          <w:lang w:val="en-US"/>
        </w:rPr>
        <w:t xml:space="preserve"> </w:t>
      </w:r>
      <w:r w:rsidR="00CA04C4" w:rsidRPr="0048167A">
        <w:rPr>
          <w:sz w:val="22"/>
          <w:szCs w:val="22"/>
          <w:lang w:val="en-US"/>
        </w:rPr>
        <w:t xml:space="preserve">In line with congruency </w:t>
      </w:r>
      <w:r w:rsidR="00207B9D" w:rsidRPr="0048167A">
        <w:rPr>
          <w:sz w:val="22"/>
          <w:szCs w:val="22"/>
          <w:lang w:val="en-US"/>
        </w:rPr>
        <w:fldChar w:fldCharType="begin"/>
      </w:r>
      <w:r w:rsidR="007725FF">
        <w:rPr>
          <w:sz w:val="22"/>
          <w:szCs w:val="22"/>
          <w:lang w:val="en-US"/>
        </w:rPr>
        <w:instrText xml:space="preserve"> ADDIN EN.CITE &lt;EndNote&gt;&lt;Cite&gt;&lt;Author&gt;Cornwell&lt;/Author&gt;&lt;Year&gt;2005&lt;/Year&gt;&lt;RecNum&gt;1428&lt;/RecNum&gt;&lt;DisplayText&gt;(Cornwell et al. 2005)&lt;/DisplayText&gt;&lt;record&gt;&lt;rec-number&gt;1428&lt;/rec-number&gt;&lt;foreign-keys&gt;&lt;key app="EN" db-id="2zrxftr91a5vagexvfgx9remvpzer5dzadfx" timestamp="0"&gt;1428&lt;/key&gt;&lt;/foreign-keys&gt;&lt;ref-type name="Journal Article"&gt;17&lt;/ref-type&gt;&lt;contributors&gt;&lt;authors&gt;&lt;author&gt;Cornwell, T. Bettina&lt;/author&gt;&lt;author&gt;Weeks, Clinton S.&lt;/author&gt;&lt;author&gt;Roy, Donald P.&lt;/author&gt;&lt;/authors&gt;&lt;/contributors&gt;&lt;auth-address&gt;Cornwell, TB&amp;#xD;Univ Queensland, Sch Business, St Lucia, Qld 4067, Australia&amp;#xD;Univ Queensland, Sch Business, St Lucia, Qld 4067, Australia&amp;#xD;Univ Queensland, Sch Business, St Lucia, Qld 4067, Australia&amp;#xD;Univ Queensland, Sch Psychol, St Lucia, Qld 4067, Australia&amp;#xD;Middle Tennessee State Univ, Murfreesboro, TN 37132 USA&lt;/auth-address&gt;&lt;titles&gt;&lt;title&gt;Sponsorship-linked marketing: opening the black box&lt;/title&gt;&lt;secondary-title&gt;Journal of Advertising&lt;/secondary-title&gt;&lt;alt-title&gt;J Advertising&lt;/alt-title&gt;&lt;/titles&gt;&lt;periodical&gt;&lt;full-title&gt;Journal of Advertising&lt;/full-title&gt;&lt;/periodical&gt;&lt;pages&gt;21-42&lt;/pages&gt;&lt;volume&gt;34&lt;/volume&gt;&lt;number&gt;2&lt;/number&gt;&lt;keywords&gt;&lt;keyword&gt;corporate sponsorship&lt;/keyword&gt;&lt;keyword&gt;program involvement&lt;/keyword&gt;&lt;keyword&gt;consumer knowledge&lt;/keyword&gt;&lt;keyword&gt;brand equity&lt;/keyword&gt;&lt;keyword&gt;identification&lt;/keyword&gt;&lt;keyword&gt;recall&lt;/keyword&gt;&lt;keyword&gt;memory&lt;/keyword&gt;&lt;keyword&gt;event&lt;/keyword&gt;&lt;keyword&gt;commercials&lt;/keyword&gt;&lt;keyword&gt;prominence&lt;/keyword&gt;&lt;/keywords&gt;&lt;dates&gt;&lt;year&gt;2005&lt;/year&gt;&lt;pub-dates&gt;&lt;date&gt;Sum&lt;/date&gt;&lt;/pub-dates&gt;&lt;/dates&gt;&lt;isbn&gt;0091-3367&lt;/isbn&gt;&lt;accession-num&gt;ISI:000230256900003&lt;/accession-num&gt;&lt;urls&gt;&lt;related-urls&gt;&lt;url&gt;http://www.tandfonline.com/doi/abs/10.1080/00913367.2005.10639194&lt;/url&gt;&lt;/related-urls&gt;&lt;/urls&gt;&lt;electronic-resource-num&gt;10.1080/00913367.2005.10639194&lt;/electronic-resource-num&gt;&lt;language&gt;English&lt;/language&gt;&lt;/record&gt;&lt;/Cite&gt;&lt;/EndNote&gt;</w:instrText>
      </w:r>
      <w:r w:rsidR="00207B9D" w:rsidRPr="0048167A">
        <w:rPr>
          <w:sz w:val="22"/>
          <w:szCs w:val="22"/>
          <w:lang w:val="en-US"/>
        </w:rPr>
        <w:fldChar w:fldCharType="separate"/>
      </w:r>
      <w:r w:rsidR="007725FF">
        <w:rPr>
          <w:noProof/>
          <w:sz w:val="22"/>
          <w:szCs w:val="22"/>
          <w:lang w:val="en-US"/>
        </w:rPr>
        <w:t>(Cornwell et al. 2005)</w:t>
      </w:r>
      <w:r w:rsidR="00207B9D" w:rsidRPr="0048167A">
        <w:rPr>
          <w:sz w:val="22"/>
          <w:szCs w:val="22"/>
          <w:lang w:val="en-US"/>
        </w:rPr>
        <w:fldChar w:fldCharType="end"/>
      </w:r>
      <w:r w:rsidR="00CA04C4" w:rsidRPr="0048167A">
        <w:rPr>
          <w:sz w:val="22"/>
          <w:szCs w:val="22"/>
          <w:lang w:val="en-US"/>
        </w:rPr>
        <w:t xml:space="preserve"> and spreading activation theories </w:t>
      </w:r>
      <w:r w:rsidR="00207B9D" w:rsidRPr="0048167A">
        <w:rPr>
          <w:sz w:val="22"/>
          <w:szCs w:val="22"/>
          <w:lang w:val="en-US"/>
        </w:rPr>
        <w:fldChar w:fldCharType="begin"/>
      </w:r>
      <w:r w:rsidR="007725FF">
        <w:rPr>
          <w:sz w:val="22"/>
          <w:szCs w:val="22"/>
          <w:lang w:val="en-US"/>
        </w:rPr>
        <w:instrText xml:space="preserve"> ADDIN EN.CITE &lt;EndNote&gt;&lt;Cite&gt;&lt;Author&gt;Anderson&lt;/Author&gt;&lt;Year&gt;1983&lt;/Year&gt;&lt;RecNum&gt;5960&lt;/RecNum&gt;&lt;DisplayText&gt;(Anderson 1983)&lt;/DisplayText&gt;&lt;record&gt;&lt;rec-number&gt;5960&lt;/rec-number&gt;&lt;foreign-keys&gt;&lt;key app="EN" db-id="w9zza2wagtvsd1e99x6vv0xdrvwr92xva5rv" timestamp="1551710127"&gt;5960&lt;/key&gt;&lt;/foreign-keys&gt;&lt;ref-type name="Journal Article"&gt;17&lt;/ref-type&gt;&lt;contributors&gt;&lt;authors&gt;&lt;author&gt;Anderson, John R.&lt;/author&gt;&lt;/authors&gt;&lt;/contributors&gt;&lt;titles&gt;&lt;title&gt;A spreading activation theory of memory&lt;/title&gt;&lt;secondary-title&gt;Journal of Verbal Learning and Verbal Behavior&lt;/secondary-title&gt;&lt;/titles&gt;&lt;periodical&gt;&lt;full-title&gt;Journal of Verbal Learning and Verbal Behavior&lt;/full-title&gt;&lt;/periodical&gt;&lt;pages&gt;261-295&lt;/pages&gt;&lt;volume&gt;22&lt;/volume&gt;&lt;number&gt;3&lt;/number&gt;&lt;dates&gt;&lt;year&gt;1983&lt;/year&gt;&lt;pub-dates&gt;&lt;date&gt;1983/06/01/&lt;/date&gt;&lt;/pub-dates&gt;&lt;/dates&gt;&lt;isbn&gt;0022-5371&lt;/isbn&gt;&lt;urls&gt;&lt;related-urls&gt;&lt;url&gt;http://www.sciencedirect.com/science/article/pii/S0022537183902013&lt;/url&gt;&lt;/related-urls&gt;&lt;/urls&gt;&lt;electronic-resource-num&gt;10.1016/S0022-5371(83)90201-3&lt;/electronic-resource-num&gt;&lt;/record&gt;&lt;/Cite&gt;&lt;/EndNote&gt;</w:instrText>
      </w:r>
      <w:r w:rsidR="00207B9D" w:rsidRPr="0048167A">
        <w:rPr>
          <w:sz w:val="22"/>
          <w:szCs w:val="22"/>
          <w:lang w:val="en-US"/>
        </w:rPr>
        <w:fldChar w:fldCharType="separate"/>
      </w:r>
      <w:r w:rsidR="007725FF">
        <w:rPr>
          <w:noProof/>
          <w:sz w:val="22"/>
          <w:szCs w:val="22"/>
          <w:lang w:val="en-US"/>
        </w:rPr>
        <w:t>(Anderson 1983)</w:t>
      </w:r>
      <w:r w:rsidR="00207B9D" w:rsidRPr="0048167A">
        <w:rPr>
          <w:sz w:val="22"/>
          <w:szCs w:val="22"/>
          <w:lang w:val="en-US"/>
        </w:rPr>
        <w:fldChar w:fldCharType="end"/>
      </w:r>
      <w:r w:rsidR="00CA04C4" w:rsidRPr="0048167A">
        <w:rPr>
          <w:sz w:val="22"/>
          <w:szCs w:val="22"/>
          <w:lang w:val="en-US"/>
        </w:rPr>
        <w:t>, congruent objects stored as separate schemas</w:t>
      </w:r>
      <w:r w:rsidR="00A47FE9" w:rsidRPr="0048167A">
        <w:rPr>
          <w:sz w:val="22"/>
          <w:szCs w:val="22"/>
          <w:lang w:val="en-US"/>
        </w:rPr>
        <w:t xml:space="preserve"> in the brain</w:t>
      </w:r>
      <w:r w:rsidR="00CA04C4" w:rsidRPr="0048167A">
        <w:rPr>
          <w:sz w:val="22"/>
          <w:szCs w:val="22"/>
          <w:lang w:val="en-US"/>
        </w:rPr>
        <w:t xml:space="preserve"> are more easily scanned </w:t>
      </w:r>
      <w:r w:rsidR="00261F5C" w:rsidRPr="0048167A">
        <w:rPr>
          <w:sz w:val="22"/>
          <w:szCs w:val="22"/>
          <w:lang w:val="en-US"/>
        </w:rPr>
        <w:t>and retrieved from memory.</w:t>
      </w:r>
      <w:r w:rsidR="00FF7776" w:rsidRPr="0048167A">
        <w:rPr>
          <w:sz w:val="22"/>
          <w:szCs w:val="22"/>
          <w:lang w:val="en-US"/>
        </w:rPr>
        <w:t xml:space="preserve"> </w:t>
      </w:r>
      <w:r w:rsidR="00B71A0D" w:rsidRPr="0048167A">
        <w:rPr>
          <w:sz w:val="22"/>
          <w:szCs w:val="22"/>
          <w:lang w:val="en-US"/>
        </w:rPr>
        <w:t>Sponsorships</w:t>
      </w:r>
      <w:r w:rsidR="00611DF6" w:rsidRPr="0048167A">
        <w:rPr>
          <w:sz w:val="22"/>
          <w:szCs w:val="22"/>
          <w:lang w:val="en-US"/>
        </w:rPr>
        <w:t xml:space="preserve"> perceived </w:t>
      </w:r>
      <w:r w:rsidR="00261F5C" w:rsidRPr="0048167A">
        <w:rPr>
          <w:sz w:val="22"/>
          <w:szCs w:val="22"/>
          <w:lang w:val="en-US"/>
        </w:rPr>
        <w:t>as</w:t>
      </w:r>
      <w:r w:rsidR="00611DF6" w:rsidRPr="0048167A">
        <w:rPr>
          <w:sz w:val="22"/>
          <w:szCs w:val="22"/>
          <w:lang w:val="en-US"/>
        </w:rPr>
        <w:t xml:space="preserve"> better fitting</w:t>
      </w:r>
      <w:r w:rsidR="00CA04C4" w:rsidRPr="0048167A">
        <w:rPr>
          <w:sz w:val="22"/>
          <w:szCs w:val="22"/>
          <w:lang w:val="en-US"/>
        </w:rPr>
        <w:t xml:space="preserve"> </w:t>
      </w:r>
      <w:r w:rsidR="002A51E8" w:rsidRPr="0048167A">
        <w:rPr>
          <w:sz w:val="22"/>
          <w:szCs w:val="22"/>
          <w:lang w:val="en-US"/>
        </w:rPr>
        <w:t>should</w:t>
      </w:r>
      <w:r w:rsidR="00AB0FF7" w:rsidRPr="0048167A">
        <w:rPr>
          <w:sz w:val="22"/>
          <w:szCs w:val="22"/>
          <w:lang w:val="en-US"/>
        </w:rPr>
        <w:t xml:space="preserve"> therefore</w:t>
      </w:r>
      <w:r w:rsidR="002A51E8" w:rsidRPr="0048167A">
        <w:rPr>
          <w:sz w:val="22"/>
          <w:szCs w:val="22"/>
          <w:lang w:val="en-US"/>
        </w:rPr>
        <w:t xml:space="preserve"> be</w:t>
      </w:r>
      <w:r w:rsidR="00CA04C4" w:rsidRPr="0048167A">
        <w:rPr>
          <w:sz w:val="22"/>
          <w:szCs w:val="22"/>
          <w:lang w:val="en-US"/>
        </w:rPr>
        <w:t xml:space="preserve"> more fluently processed, </w:t>
      </w:r>
      <w:r w:rsidR="00AB0FF7" w:rsidRPr="0048167A">
        <w:rPr>
          <w:sz w:val="22"/>
          <w:szCs w:val="22"/>
          <w:lang w:val="en-US"/>
        </w:rPr>
        <w:t>causing the evaluator</w:t>
      </w:r>
      <w:r w:rsidR="002A51E8" w:rsidRPr="0048167A">
        <w:rPr>
          <w:sz w:val="22"/>
          <w:szCs w:val="22"/>
          <w:lang w:val="en-US"/>
        </w:rPr>
        <w:t xml:space="preserve"> a </w:t>
      </w:r>
      <w:r w:rsidR="00CA04C4" w:rsidRPr="0048167A">
        <w:rPr>
          <w:sz w:val="22"/>
          <w:szCs w:val="22"/>
          <w:lang w:val="en-US"/>
        </w:rPr>
        <w:t xml:space="preserve">heightened </w:t>
      </w:r>
      <w:r w:rsidR="002A51E8" w:rsidRPr="0048167A">
        <w:rPr>
          <w:sz w:val="22"/>
          <w:szCs w:val="22"/>
          <w:lang w:val="en-US"/>
        </w:rPr>
        <w:t xml:space="preserve">level of </w:t>
      </w:r>
      <w:r w:rsidR="00CA04C4" w:rsidRPr="0048167A">
        <w:rPr>
          <w:sz w:val="22"/>
          <w:szCs w:val="22"/>
          <w:lang w:val="en-US"/>
        </w:rPr>
        <w:t xml:space="preserve">satisfaction and gratification, </w:t>
      </w:r>
      <w:r w:rsidR="00FF7776" w:rsidRPr="0048167A">
        <w:rPr>
          <w:sz w:val="22"/>
          <w:szCs w:val="22"/>
          <w:lang w:val="en-US"/>
        </w:rPr>
        <w:t xml:space="preserve">which should </w:t>
      </w:r>
      <w:r w:rsidR="00AA32BC" w:rsidRPr="0048167A">
        <w:rPr>
          <w:sz w:val="22"/>
          <w:szCs w:val="22"/>
          <w:lang w:val="en-US"/>
        </w:rPr>
        <w:t>ultimately</w:t>
      </w:r>
      <w:r w:rsidR="00CA04C4" w:rsidRPr="0048167A">
        <w:rPr>
          <w:sz w:val="22"/>
          <w:szCs w:val="22"/>
          <w:lang w:val="en-US"/>
        </w:rPr>
        <w:t xml:space="preserve"> </w:t>
      </w:r>
      <w:r w:rsidR="00A47FE9" w:rsidRPr="0048167A">
        <w:rPr>
          <w:sz w:val="22"/>
          <w:szCs w:val="22"/>
          <w:lang w:val="en-US"/>
        </w:rPr>
        <w:t xml:space="preserve">spill over </w:t>
      </w:r>
      <w:r w:rsidR="00F45082" w:rsidRPr="0048167A">
        <w:rPr>
          <w:sz w:val="22"/>
          <w:szCs w:val="22"/>
          <w:lang w:val="en-US"/>
        </w:rPr>
        <w:t xml:space="preserve">to enhance </w:t>
      </w:r>
      <w:r w:rsidR="00FF7776" w:rsidRPr="0048167A">
        <w:rPr>
          <w:sz w:val="22"/>
          <w:szCs w:val="22"/>
          <w:lang w:val="en-US"/>
        </w:rPr>
        <w:t xml:space="preserve">their </w:t>
      </w:r>
      <w:r w:rsidRPr="0048167A">
        <w:rPr>
          <w:sz w:val="22"/>
          <w:szCs w:val="22"/>
          <w:lang w:val="en-US"/>
        </w:rPr>
        <w:t>attitude</w:t>
      </w:r>
      <w:r w:rsidR="00F45082" w:rsidRPr="0048167A">
        <w:rPr>
          <w:sz w:val="22"/>
          <w:szCs w:val="22"/>
          <w:lang w:val="en-US"/>
        </w:rPr>
        <w:t xml:space="preserve"> towards</w:t>
      </w:r>
      <w:r w:rsidR="00A47FE9" w:rsidRPr="0048167A">
        <w:rPr>
          <w:sz w:val="22"/>
          <w:szCs w:val="22"/>
          <w:lang w:val="en-US"/>
        </w:rPr>
        <w:t xml:space="preserve"> the</w:t>
      </w:r>
      <w:r w:rsidR="000519C2" w:rsidRPr="0048167A">
        <w:rPr>
          <w:sz w:val="22"/>
          <w:szCs w:val="22"/>
          <w:lang w:val="en-US"/>
        </w:rPr>
        <w:t xml:space="preserve"> </w:t>
      </w:r>
      <w:r w:rsidR="00261F5C" w:rsidRPr="0048167A">
        <w:rPr>
          <w:sz w:val="22"/>
          <w:szCs w:val="22"/>
          <w:lang w:val="en-US"/>
        </w:rPr>
        <w:t>foreign brand</w:t>
      </w:r>
      <w:r w:rsidR="00CA04C4" w:rsidRPr="0048167A">
        <w:rPr>
          <w:sz w:val="22"/>
          <w:szCs w:val="22"/>
          <w:lang w:val="en-US"/>
        </w:rPr>
        <w:t xml:space="preserve"> </w:t>
      </w:r>
      <w:r w:rsidR="00207B9D" w:rsidRPr="0048167A">
        <w:rPr>
          <w:sz w:val="22"/>
          <w:szCs w:val="22"/>
          <w:lang w:val="en-US"/>
        </w:rPr>
        <w:fldChar w:fldCharType="begin"/>
      </w:r>
      <w:r w:rsidR="007725FF">
        <w:rPr>
          <w:sz w:val="22"/>
          <w:szCs w:val="22"/>
          <w:lang w:val="en-US"/>
        </w:rPr>
        <w:instrText xml:space="preserve"> ADDIN EN.CITE &lt;EndNote&gt;&lt;Cite&gt;&lt;Author&gt;Meyers-Levy&lt;/Author&gt;&lt;Year&gt;1989&lt;/Year&gt;&lt;RecNum&gt;2655&lt;/RecNum&gt;&lt;DisplayText&gt;(Meyers-Levy and Tybout 1989)&lt;/DisplayText&gt;&lt;record&gt;&lt;rec-number&gt;2655&lt;/rec-number&gt;&lt;foreign-keys&gt;&lt;key app="EN" db-id="w9zza2wagtvsd1e99x6vv0xdrvwr92xva5rv" timestamp="1535637465"&gt;2655&lt;/key&gt;&lt;/foreign-keys&gt;&lt;ref-type name="Journal Article"&gt;17&lt;/ref-type&gt;&lt;contributors&gt;&lt;authors&gt;&lt;author&gt;Meyers-Levy, Joan&lt;/author&gt;&lt;author&gt;Tybout, Alice M.&lt;/author&gt;&lt;/authors&gt;&lt;/contributors&gt;&lt;titles&gt;&lt;title&gt;Schema Congruity as a Basis for Product Evaluation&lt;/title&gt;&lt;secondary-title&gt;Journal of Consumer Research&lt;/secondary-title&gt;&lt;/titles&gt;&lt;periodical&gt;&lt;full-title&gt;Journal of Consumer Research&lt;/full-title&gt;&lt;/periodical&gt;&lt;pages&gt;39-54&lt;/pages&gt;&lt;volume&gt;16&lt;/volume&gt;&lt;number&gt;1&lt;/number&gt;&lt;dates&gt;&lt;year&gt;1989&lt;/year&gt;&lt;/dates&gt;&lt;isbn&gt;0093-5301&lt;/isbn&gt;&lt;urls&gt;&lt;related-urls&gt;&lt;url&gt;http://dx.doi.org/10.1086/209192&lt;/url&gt;&lt;/related-urls&gt;&lt;/urls&gt;&lt;electronic-resource-num&gt;10.1086/209192&lt;/electronic-resource-num&gt;&lt;/record&gt;&lt;/Cite&gt;&lt;/EndNote&gt;</w:instrText>
      </w:r>
      <w:r w:rsidR="00207B9D" w:rsidRPr="0048167A">
        <w:rPr>
          <w:sz w:val="22"/>
          <w:szCs w:val="22"/>
          <w:lang w:val="en-US"/>
        </w:rPr>
        <w:fldChar w:fldCharType="separate"/>
      </w:r>
      <w:r w:rsidR="007725FF">
        <w:rPr>
          <w:noProof/>
          <w:sz w:val="22"/>
          <w:szCs w:val="22"/>
          <w:lang w:val="en-US"/>
        </w:rPr>
        <w:t>(Meyers-Levy and Tybout 1989)</w:t>
      </w:r>
      <w:r w:rsidR="00207B9D" w:rsidRPr="0048167A">
        <w:rPr>
          <w:sz w:val="22"/>
          <w:szCs w:val="22"/>
          <w:lang w:val="en-US"/>
        </w:rPr>
        <w:fldChar w:fldCharType="end"/>
      </w:r>
      <w:r w:rsidR="00611DF6" w:rsidRPr="0048167A">
        <w:rPr>
          <w:sz w:val="22"/>
          <w:szCs w:val="22"/>
          <w:lang w:val="en-US"/>
        </w:rPr>
        <w:t xml:space="preserve">. </w:t>
      </w:r>
      <w:r w:rsidR="00C65E5B" w:rsidRPr="0048167A">
        <w:rPr>
          <w:sz w:val="22"/>
          <w:szCs w:val="22"/>
          <w:lang w:val="en-US"/>
        </w:rPr>
        <w:t xml:space="preserve">Favorability captures the </w:t>
      </w:r>
      <w:r w:rsidR="00225E7E">
        <w:rPr>
          <w:i/>
          <w:sz w:val="22"/>
          <w:szCs w:val="22"/>
          <w:lang w:val="en-US"/>
        </w:rPr>
        <w:t xml:space="preserve">degree </w:t>
      </w:r>
      <w:r w:rsidR="00225E7E">
        <w:rPr>
          <w:iCs/>
          <w:sz w:val="22"/>
          <w:szCs w:val="22"/>
          <w:lang w:val="en-US"/>
        </w:rPr>
        <w:t xml:space="preserve">to which </w:t>
      </w:r>
      <w:r w:rsidR="00830424" w:rsidRPr="0048167A">
        <w:rPr>
          <w:sz w:val="22"/>
          <w:szCs w:val="22"/>
          <w:lang w:val="en-US"/>
        </w:rPr>
        <w:t>the</w:t>
      </w:r>
      <w:r w:rsidR="00C65E5B" w:rsidRPr="0048167A">
        <w:rPr>
          <w:sz w:val="22"/>
          <w:szCs w:val="22"/>
          <w:lang w:val="en-US"/>
        </w:rPr>
        <w:t xml:space="preserve"> marketing effort</w:t>
      </w:r>
      <w:r w:rsidR="00225E7E">
        <w:rPr>
          <w:sz w:val="22"/>
          <w:szCs w:val="22"/>
          <w:lang w:val="en-US"/>
        </w:rPr>
        <w:t xml:space="preserve"> has improved a person’s perception of the </w:t>
      </w:r>
      <w:r w:rsidR="00DF1226">
        <w:rPr>
          <w:sz w:val="22"/>
          <w:szCs w:val="22"/>
          <w:lang w:val="en-US"/>
        </w:rPr>
        <w:t>sponsor</w:t>
      </w:r>
      <w:r w:rsidR="00C65E5B" w:rsidRPr="0048167A">
        <w:rPr>
          <w:sz w:val="22"/>
          <w:szCs w:val="22"/>
          <w:lang w:val="en-US"/>
        </w:rPr>
        <w:t xml:space="preserve"> </w:t>
      </w:r>
      <w:r w:rsidR="006C58B5" w:rsidRPr="0048167A">
        <w:rPr>
          <w:sz w:val="22"/>
          <w:szCs w:val="22"/>
          <w:lang w:val="en-US"/>
        </w:rPr>
        <w:fldChar w:fldCharType="begin"/>
      </w:r>
      <w:r w:rsidR="007725FF">
        <w:rPr>
          <w:sz w:val="22"/>
          <w:szCs w:val="22"/>
          <w:lang w:val="en-US"/>
        </w:rPr>
        <w:instrText xml:space="preserve"> ADDIN EN.CITE &lt;EndNote&gt;&lt;Cite&gt;&lt;Author&gt;Speed&lt;/Author&gt;&lt;Year&gt;2000&lt;/Year&gt;&lt;RecNum&gt;5229&lt;/RecNum&gt;&lt;DisplayText&gt;(Speed and Thompson 2000)&lt;/DisplayText&gt;&lt;record&gt;&lt;rec-number&gt;5229&lt;/rec-number&gt;&lt;foreign-keys&gt;&lt;key app="EN" db-id="w9zza2wagtvsd1e99x6vv0xdrvwr92xva5rv" timestamp="1535641633"&gt;5229&lt;/key&gt;&lt;/foreign-keys&gt;&lt;ref-type name="Journal Article"&gt;17&lt;/ref-type&gt;&lt;contributors&gt;&lt;authors&gt;&lt;author&gt;Speed, Richard&lt;/author&gt;&lt;author&gt;Thompson, Peter&lt;/author&gt;&lt;/authors&gt;&lt;/contributors&gt;&lt;auth-address&gt;Speed, R&amp;#xD;Univ Melbourne, Melbourne Business Sch, Melbourne, Vic, Australia&amp;#xD;Univ Melbourne, Melbourne Business Sch, Melbourne, Vic, Australia&amp;#xD;Univ Melbourne, Melbourne Business Sch, Melbourne, Vic, Australia&lt;/auth-address&gt;&lt;titles&gt;&lt;title&gt;Determinants of sports sponsorship response&lt;/title&gt;&lt;secondary-title&gt;Journal of the Academy of Marketing Science&lt;/secondary-title&gt;&lt;alt-title&gt;J Acad Market Sci&lt;/alt-title&gt;&lt;/titles&gt;&lt;periodical&gt;&lt;full-title&gt;Journal of the Academy of Marketing Science&lt;/full-title&gt;&lt;/periodical&gt;&lt;pages&gt;226-238&lt;/pages&gt;&lt;volume&gt;28&lt;/volume&gt;&lt;number&gt;2&lt;/number&gt;&lt;keywords&gt;&lt;keyword&gt;celebrity endorser&lt;/keyword&gt;&lt;keyword&gt;corporate image&lt;/keyword&gt;&lt;keyword&gt;impact&lt;/keyword&gt;&lt;keyword&gt;awareness&lt;/keyword&gt;&lt;/keywords&gt;&lt;dates&gt;&lt;year&gt;2000&lt;/year&gt;&lt;pub-dates&gt;&lt;date&gt;Spr&lt;/date&gt;&lt;/pub-dates&gt;&lt;/dates&gt;&lt;isbn&gt;0092-0703&lt;/isbn&gt;&lt;accession-num&gt;ISI:000086153100004&lt;/accession-num&gt;&lt;urls&gt;&lt;related-urls&gt;&lt;url&gt;http://jam.sagepub.com/content/28/2/226.short&lt;/url&gt;&lt;/related-urls&gt;&lt;/urls&gt;&lt;electronic-resource-num&gt;10.1177/0092070300282004&lt;/electronic-resource-num&gt;&lt;language&gt;English&lt;/language&gt;&lt;/record&gt;&lt;/Cite&gt;&lt;/EndNote&gt;</w:instrText>
      </w:r>
      <w:r w:rsidR="006C58B5" w:rsidRPr="0048167A">
        <w:rPr>
          <w:sz w:val="22"/>
          <w:szCs w:val="22"/>
          <w:lang w:val="en-US"/>
        </w:rPr>
        <w:fldChar w:fldCharType="separate"/>
      </w:r>
      <w:r w:rsidR="007725FF">
        <w:rPr>
          <w:noProof/>
          <w:sz w:val="22"/>
          <w:szCs w:val="22"/>
          <w:lang w:val="en-US"/>
        </w:rPr>
        <w:t>(Speed and Thompson 2000)</w:t>
      </w:r>
      <w:r w:rsidR="006C58B5" w:rsidRPr="0048167A">
        <w:rPr>
          <w:sz w:val="22"/>
          <w:szCs w:val="22"/>
          <w:lang w:val="en-US"/>
        </w:rPr>
        <w:fldChar w:fldCharType="end"/>
      </w:r>
      <w:r w:rsidR="005C2F6B" w:rsidRPr="0048167A">
        <w:rPr>
          <w:sz w:val="22"/>
          <w:szCs w:val="22"/>
          <w:lang w:val="en-US"/>
        </w:rPr>
        <w:t>, and should yield the following outcome</w:t>
      </w:r>
      <w:r w:rsidR="00E74B72" w:rsidRPr="0048167A">
        <w:rPr>
          <w:sz w:val="22"/>
          <w:szCs w:val="22"/>
          <w:lang w:val="en-US"/>
        </w:rPr>
        <w:t>:</w:t>
      </w:r>
    </w:p>
    <w:p w14:paraId="5F595747" w14:textId="77777777" w:rsidR="00CA04C4" w:rsidRPr="0048167A" w:rsidRDefault="00CA04C4" w:rsidP="001C776F">
      <w:pPr>
        <w:spacing w:line="480" w:lineRule="auto"/>
        <w:ind w:left="720"/>
        <w:rPr>
          <w:sz w:val="22"/>
          <w:szCs w:val="22"/>
          <w:lang w:val="en-US"/>
        </w:rPr>
      </w:pPr>
    </w:p>
    <w:p w14:paraId="01761A6F" w14:textId="759DF05F" w:rsidR="00CA04C4" w:rsidRPr="0048167A" w:rsidRDefault="00CA04C4" w:rsidP="001C776F">
      <w:pPr>
        <w:ind w:left="720"/>
        <w:rPr>
          <w:sz w:val="22"/>
          <w:szCs w:val="22"/>
          <w:lang w:val="en-US"/>
        </w:rPr>
      </w:pPr>
      <w:r w:rsidRPr="0048167A">
        <w:rPr>
          <w:sz w:val="22"/>
          <w:szCs w:val="22"/>
          <w:lang w:val="en-US"/>
        </w:rPr>
        <w:t>H</w:t>
      </w:r>
      <w:r w:rsidRPr="0048167A">
        <w:rPr>
          <w:sz w:val="22"/>
          <w:szCs w:val="22"/>
          <w:vertAlign w:val="subscript"/>
          <w:lang w:val="en-US"/>
        </w:rPr>
        <w:t>1</w:t>
      </w:r>
      <w:r w:rsidR="00A47FE9" w:rsidRPr="0048167A">
        <w:rPr>
          <w:sz w:val="22"/>
          <w:szCs w:val="22"/>
          <w:vertAlign w:val="subscript"/>
          <w:lang w:val="en-US"/>
        </w:rPr>
        <w:t>c</w:t>
      </w:r>
      <w:r w:rsidRPr="0048167A">
        <w:rPr>
          <w:sz w:val="22"/>
          <w:szCs w:val="22"/>
          <w:vertAlign w:val="subscript"/>
          <w:lang w:val="en-US"/>
        </w:rPr>
        <w:t xml:space="preserve">. </w:t>
      </w:r>
      <w:r w:rsidRPr="0048167A">
        <w:rPr>
          <w:i/>
          <w:sz w:val="22"/>
          <w:szCs w:val="22"/>
          <w:lang w:val="en-US"/>
        </w:rPr>
        <w:t xml:space="preserve">Higher </w:t>
      </w:r>
      <w:r w:rsidR="00E74B72" w:rsidRPr="0048167A">
        <w:rPr>
          <w:i/>
          <w:sz w:val="22"/>
          <w:szCs w:val="22"/>
          <w:lang w:val="en-US"/>
        </w:rPr>
        <w:t>perceived</w:t>
      </w:r>
      <w:r w:rsidRPr="0048167A">
        <w:rPr>
          <w:i/>
          <w:sz w:val="22"/>
          <w:szCs w:val="22"/>
          <w:lang w:val="en-US"/>
        </w:rPr>
        <w:t xml:space="preserve"> fit </w:t>
      </w:r>
      <w:r w:rsidR="00261F5C" w:rsidRPr="0048167A">
        <w:rPr>
          <w:i/>
          <w:sz w:val="22"/>
          <w:szCs w:val="22"/>
          <w:lang w:val="en-US"/>
        </w:rPr>
        <w:t>between</w:t>
      </w:r>
      <w:r w:rsidR="00B71A0D" w:rsidRPr="0048167A">
        <w:rPr>
          <w:i/>
          <w:sz w:val="22"/>
          <w:szCs w:val="22"/>
          <w:lang w:val="en-US"/>
        </w:rPr>
        <w:t xml:space="preserve"> sponsorship </w:t>
      </w:r>
      <w:r w:rsidR="00261F5C" w:rsidRPr="0048167A">
        <w:rPr>
          <w:i/>
          <w:sz w:val="22"/>
          <w:szCs w:val="22"/>
          <w:lang w:val="en-US"/>
        </w:rPr>
        <w:t xml:space="preserve">partners </w:t>
      </w:r>
      <w:r w:rsidR="00E74B72" w:rsidRPr="0048167A">
        <w:rPr>
          <w:i/>
          <w:sz w:val="22"/>
          <w:szCs w:val="22"/>
          <w:lang w:val="en-US"/>
        </w:rPr>
        <w:t xml:space="preserve">is </w:t>
      </w:r>
      <w:r w:rsidRPr="0048167A">
        <w:rPr>
          <w:i/>
          <w:sz w:val="22"/>
          <w:szCs w:val="22"/>
          <w:lang w:val="en-US"/>
        </w:rPr>
        <w:t>positively associated wit</w:t>
      </w:r>
      <w:r w:rsidR="00E74B72" w:rsidRPr="0048167A">
        <w:rPr>
          <w:i/>
          <w:sz w:val="22"/>
          <w:szCs w:val="22"/>
          <w:lang w:val="en-US"/>
        </w:rPr>
        <w:t>h more favorable</w:t>
      </w:r>
      <w:r w:rsidR="00422A87" w:rsidRPr="0048167A">
        <w:rPr>
          <w:i/>
          <w:sz w:val="22"/>
          <w:szCs w:val="22"/>
          <w:lang w:val="en-US"/>
        </w:rPr>
        <w:t xml:space="preserve"> attitude</w:t>
      </w:r>
      <w:r w:rsidR="005C2F6B" w:rsidRPr="0048167A">
        <w:rPr>
          <w:i/>
          <w:sz w:val="22"/>
          <w:szCs w:val="22"/>
          <w:lang w:val="en-US"/>
        </w:rPr>
        <w:t>s</w:t>
      </w:r>
      <w:r w:rsidRPr="0048167A">
        <w:rPr>
          <w:i/>
          <w:sz w:val="22"/>
          <w:szCs w:val="22"/>
          <w:lang w:val="en-US"/>
        </w:rPr>
        <w:t xml:space="preserve"> </w:t>
      </w:r>
      <w:r w:rsidR="00E74B72" w:rsidRPr="0048167A">
        <w:rPr>
          <w:i/>
          <w:sz w:val="22"/>
          <w:szCs w:val="22"/>
          <w:lang w:val="en-US"/>
        </w:rPr>
        <w:t xml:space="preserve">to the </w:t>
      </w:r>
      <w:r w:rsidR="00261F5C" w:rsidRPr="0048167A">
        <w:rPr>
          <w:i/>
          <w:sz w:val="22"/>
          <w:szCs w:val="22"/>
          <w:lang w:val="en-US"/>
        </w:rPr>
        <w:t>foreign brand</w:t>
      </w:r>
      <w:r w:rsidRPr="0048167A">
        <w:rPr>
          <w:i/>
          <w:sz w:val="22"/>
          <w:szCs w:val="22"/>
          <w:lang w:val="en-US"/>
        </w:rPr>
        <w:t>.</w:t>
      </w:r>
    </w:p>
    <w:p w14:paraId="2AE0CD6C" w14:textId="77777777" w:rsidR="00CA04C4" w:rsidRPr="0048167A" w:rsidRDefault="00CA04C4" w:rsidP="001C776F">
      <w:pPr>
        <w:rPr>
          <w:sz w:val="22"/>
          <w:szCs w:val="22"/>
          <w:lang w:val="en-US"/>
        </w:rPr>
      </w:pPr>
    </w:p>
    <w:p w14:paraId="374BECA4" w14:textId="77777777" w:rsidR="00847424" w:rsidRPr="0048167A" w:rsidRDefault="00847424" w:rsidP="001C776F">
      <w:pPr>
        <w:spacing w:line="480" w:lineRule="auto"/>
        <w:rPr>
          <w:sz w:val="22"/>
          <w:szCs w:val="22"/>
          <w:lang w:val="en-US"/>
        </w:rPr>
      </w:pPr>
    </w:p>
    <w:p w14:paraId="3AB27EFE" w14:textId="57F955A9" w:rsidR="00A47FE9" w:rsidRPr="00C17741" w:rsidRDefault="00A47FE9" w:rsidP="00F22619">
      <w:pPr>
        <w:spacing w:line="480" w:lineRule="auto"/>
        <w:rPr>
          <w:sz w:val="22"/>
          <w:szCs w:val="22"/>
          <w:lang w:val="en-US"/>
        </w:rPr>
      </w:pPr>
      <w:r w:rsidRPr="00C17741">
        <w:rPr>
          <w:sz w:val="22"/>
          <w:szCs w:val="22"/>
          <w:lang w:val="en-US"/>
        </w:rPr>
        <w:t>In line with the animosity transfer process</w:t>
      </w:r>
      <w:r w:rsidR="00925683" w:rsidRPr="00C17741">
        <w:rPr>
          <w:sz w:val="22"/>
          <w:szCs w:val="22"/>
          <w:lang w:val="en-US"/>
        </w:rPr>
        <w:t xml:space="preserve"> model, each “link” in the </w:t>
      </w:r>
      <w:r w:rsidR="00AA32BC" w:rsidRPr="00C17741">
        <w:rPr>
          <w:sz w:val="22"/>
          <w:szCs w:val="22"/>
          <w:lang w:val="en-US"/>
        </w:rPr>
        <w:t>chain</w:t>
      </w:r>
      <w:r w:rsidR="00925683" w:rsidRPr="00C17741">
        <w:rPr>
          <w:sz w:val="22"/>
          <w:szCs w:val="22"/>
          <w:lang w:val="en-US"/>
        </w:rPr>
        <w:t xml:space="preserve"> </w:t>
      </w:r>
      <w:r w:rsidR="00AA2F75" w:rsidRPr="00C17741">
        <w:rPr>
          <w:sz w:val="22"/>
          <w:szCs w:val="22"/>
          <w:lang w:val="en-US"/>
        </w:rPr>
        <w:t>should be</w:t>
      </w:r>
      <w:r w:rsidR="00925683" w:rsidRPr="00C17741">
        <w:rPr>
          <w:sz w:val="22"/>
          <w:szCs w:val="22"/>
          <w:lang w:val="en-US"/>
        </w:rPr>
        <w:t xml:space="preserve"> significant, </w:t>
      </w:r>
      <w:r w:rsidR="00AB0FF7" w:rsidRPr="00C17741">
        <w:rPr>
          <w:sz w:val="22"/>
          <w:szCs w:val="22"/>
          <w:lang w:val="en-US"/>
        </w:rPr>
        <w:t xml:space="preserve">ultimately </w:t>
      </w:r>
      <w:r w:rsidR="00AA32BC" w:rsidRPr="00C17741">
        <w:rPr>
          <w:sz w:val="22"/>
          <w:szCs w:val="22"/>
          <w:lang w:val="en-US"/>
        </w:rPr>
        <w:t>denoting the</w:t>
      </w:r>
      <w:r w:rsidR="00925683" w:rsidRPr="00C17741">
        <w:rPr>
          <w:sz w:val="22"/>
          <w:szCs w:val="22"/>
          <w:lang w:val="en-US"/>
        </w:rPr>
        <w:t xml:space="preserve"> mechanism </w:t>
      </w:r>
      <w:r w:rsidR="00AA32BC" w:rsidRPr="00C17741">
        <w:rPr>
          <w:sz w:val="22"/>
          <w:szCs w:val="22"/>
          <w:lang w:val="en-US"/>
        </w:rPr>
        <w:t>by which</w:t>
      </w:r>
      <w:r w:rsidR="00925683" w:rsidRPr="00C17741">
        <w:rPr>
          <w:sz w:val="22"/>
          <w:szCs w:val="22"/>
          <w:lang w:val="en-US"/>
        </w:rPr>
        <w:t xml:space="preserve"> animosity </w:t>
      </w:r>
      <w:r w:rsidR="00AA32BC" w:rsidRPr="00C17741">
        <w:rPr>
          <w:sz w:val="22"/>
          <w:szCs w:val="22"/>
          <w:lang w:val="en-US"/>
        </w:rPr>
        <w:t xml:space="preserve">indirectly, and </w:t>
      </w:r>
      <w:r w:rsidR="00442433" w:rsidRPr="00C17741">
        <w:rPr>
          <w:sz w:val="22"/>
          <w:szCs w:val="22"/>
          <w:lang w:val="en-US"/>
        </w:rPr>
        <w:t>negatively</w:t>
      </w:r>
      <w:r w:rsidR="00AA32BC" w:rsidRPr="00C17741">
        <w:rPr>
          <w:sz w:val="22"/>
          <w:szCs w:val="22"/>
          <w:lang w:val="en-US"/>
        </w:rPr>
        <w:t>,</w:t>
      </w:r>
      <w:r w:rsidR="00442433" w:rsidRPr="00C17741">
        <w:rPr>
          <w:sz w:val="22"/>
          <w:szCs w:val="22"/>
          <w:lang w:val="en-US"/>
        </w:rPr>
        <w:t xml:space="preserve"> </w:t>
      </w:r>
      <w:r w:rsidR="00925683" w:rsidRPr="00C17741">
        <w:rPr>
          <w:sz w:val="22"/>
          <w:szCs w:val="22"/>
          <w:lang w:val="en-US"/>
        </w:rPr>
        <w:t xml:space="preserve">influences </w:t>
      </w:r>
      <w:r w:rsidR="00611DF6" w:rsidRPr="00C17741">
        <w:rPr>
          <w:sz w:val="22"/>
          <w:szCs w:val="22"/>
          <w:lang w:val="en-US"/>
        </w:rPr>
        <w:t xml:space="preserve">changes in </w:t>
      </w:r>
      <w:r w:rsidR="00FF7776" w:rsidRPr="00C17741">
        <w:rPr>
          <w:sz w:val="22"/>
          <w:szCs w:val="22"/>
          <w:lang w:val="en-US"/>
        </w:rPr>
        <w:t xml:space="preserve">sponsor brand </w:t>
      </w:r>
      <w:r w:rsidR="00611DF6" w:rsidRPr="00C17741">
        <w:rPr>
          <w:sz w:val="22"/>
          <w:szCs w:val="22"/>
          <w:lang w:val="en-US"/>
        </w:rPr>
        <w:t>favorability</w:t>
      </w:r>
      <w:r w:rsidR="00222EA1" w:rsidRPr="00C17741">
        <w:rPr>
          <w:sz w:val="22"/>
          <w:szCs w:val="22"/>
          <w:lang w:val="en-US"/>
        </w:rPr>
        <w:t>.</w:t>
      </w:r>
    </w:p>
    <w:p w14:paraId="6FD0E54C" w14:textId="77777777" w:rsidR="005C2F6B" w:rsidRPr="00C17741" w:rsidRDefault="005C2F6B" w:rsidP="001C776F">
      <w:pPr>
        <w:spacing w:line="480" w:lineRule="auto"/>
        <w:rPr>
          <w:sz w:val="22"/>
          <w:szCs w:val="22"/>
          <w:lang w:val="en-US"/>
        </w:rPr>
      </w:pPr>
    </w:p>
    <w:p w14:paraId="6240D4A6" w14:textId="072FD43C" w:rsidR="00910C72" w:rsidRPr="00C17741" w:rsidRDefault="005C2F6B" w:rsidP="001C776F">
      <w:pPr>
        <w:spacing w:line="480" w:lineRule="auto"/>
        <w:ind w:firstLine="720"/>
        <w:rPr>
          <w:sz w:val="22"/>
          <w:szCs w:val="22"/>
          <w:lang w:val="en-US"/>
        </w:rPr>
      </w:pPr>
      <w:r w:rsidRPr="00C17741">
        <w:rPr>
          <w:sz w:val="22"/>
          <w:szCs w:val="22"/>
          <w:lang w:val="en-US"/>
        </w:rPr>
        <w:t xml:space="preserve">Attention now turns to </w:t>
      </w:r>
      <w:r w:rsidR="00DF1226" w:rsidRPr="00C17741">
        <w:rPr>
          <w:sz w:val="22"/>
          <w:szCs w:val="22"/>
          <w:lang w:val="en-US"/>
        </w:rPr>
        <w:t xml:space="preserve">potential </w:t>
      </w:r>
      <w:r w:rsidRPr="00C17741">
        <w:rPr>
          <w:sz w:val="22"/>
          <w:szCs w:val="22"/>
          <w:lang w:val="en-US"/>
        </w:rPr>
        <w:t xml:space="preserve">strategies </w:t>
      </w:r>
      <w:r w:rsidR="00DF1226" w:rsidRPr="00C17741">
        <w:rPr>
          <w:sz w:val="22"/>
          <w:szCs w:val="22"/>
          <w:lang w:val="en-US"/>
        </w:rPr>
        <w:t>to</w:t>
      </w:r>
      <w:r w:rsidRPr="00C17741">
        <w:rPr>
          <w:sz w:val="22"/>
          <w:szCs w:val="22"/>
          <w:lang w:val="en-US"/>
        </w:rPr>
        <w:t xml:space="preserve"> mitigate the</w:t>
      </w:r>
      <w:r w:rsidR="00222802" w:rsidRPr="00C17741">
        <w:rPr>
          <w:sz w:val="22"/>
          <w:szCs w:val="22"/>
          <w:lang w:val="en-US"/>
        </w:rPr>
        <w:t xml:space="preserve"> detrimental</w:t>
      </w:r>
      <w:r w:rsidRPr="00C17741">
        <w:rPr>
          <w:sz w:val="22"/>
          <w:szCs w:val="22"/>
          <w:lang w:val="en-US"/>
        </w:rPr>
        <w:t xml:space="preserve"> effects of animosity. </w:t>
      </w:r>
    </w:p>
    <w:p w14:paraId="43201E50" w14:textId="77777777" w:rsidR="004A3E7F" w:rsidRPr="00C17741" w:rsidRDefault="004A3E7F" w:rsidP="002F7DD1">
      <w:pPr>
        <w:spacing w:line="480" w:lineRule="auto"/>
        <w:rPr>
          <w:i/>
          <w:sz w:val="22"/>
          <w:szCs w:val="22"/>
          <w:lang w:val="en-US"/>
        </w:rPr>
      </w:pPr>
    </w:p>
    <w:p w14:paraId="56130E57" w14:textId="006F77F3" w:rsidR="00910C72" w:rsidRPr="00C17741" w:rsidRDefault="00910C72" w:rsidP="002F7DD1">
      <w:pPr>
        <w:spacing w:line="480" w:lineRule="auto"/>
        <w:rPr>
          <w:i/>
          <w:sz w:val="22"/>
          <w:szCs w:val="22"/>
          <w:lang w:val="en-US"/>
        </w:rPr>
      </w:pPr>
      <w:r w:rsidRPr="00C17741">
        <w:rPr>
          <w:i/>
          <w:sz w:val="22"/>
          <w:szCs w:val="22"/>
          <w:lang w:val="en-US"/>
        </w:rPr>
        <w:t>Framing of sponsorship announcements</w:t>
      </w:r>
      <w:r w:rsidR="00FD6CCD" w:rsidRPr="00C17741">
        <w:rPr>
          <w:i/>
          <w:sz w:val="22"/>
          <w:szCs w:val="22"/>
          <w:lang w:val="en-US"/>
        </w:rPr>
        <w:t xml:space="preserve">: the role of </w:t>
      </w:r>
      <w:r w:rsidR="00D87EDF" w:rsidRPr="00C17741">
        <w:rPr>
          <w:i/>
          <w:sz w:val="22"/>
          <w:szCs w:val="22"/>
          <w:lang w:val="en-US"/>
        </w:rPr>
        <w:t>hone</w:t>
      </w:r>
      <w:r w:rsidR="00CC1B68" w:rsidRPr="00C17741">
        <w:rPr>
          <w:i/>
          <w:sz w:val="22"/>
          <w:szCs w:val="22"/>
          <w:lang w:val="en-US"/>
        </w:rPr>
        <w:t>st justifications</w:t>
      </w:r>
    </w:p>
    <w:p w14:paraId="73E1BA51" w14:textId="596591D9" w:rsidR="00FE5295" w:rsidRPr="00C17741" w:rsidRDefault="00D87EDF" w:rsidP="001C776F">
      <w:pPr>
        <w:spacing w:line="480" w:lineRule="auto"/>
        <w:rPr>
          <w:color w:val="000000" w:themeColor="text1"/>
          <w:sz w:val="22"/>
          <w:szCs w:val="22"/>
          <w:lang w:val="en-US"/>
        </w:rPr>
      </w:pPr>
      <w:r w:rsidRPr="00C17741">
        <w:rPr>
          <w:color w:val="000000" w:themeColor="text1"/>
          <w:sz w:val="22"/>
          <w:szCs w:val="22"/>
          <w:lang w:val="en-US"/>
        </w:rPr>
        <w:t>Actions</w:t>
      </w:r>
      <w:r w:rsidR="00B50222" w:rsidRPr="00C17741">
        <w:rPr>
          <w:color w:val="000000" w:themeColor="text1"/>
          <w:sz w:val="22"/>
          <w:szCs w:val="22"/>
          <w:lang w:val="en-US"/>
        </w:rPr>
        <w:t xml:space="preserve"> such as queue jumping and cutting in line often provoke </w:t>
      </w:r>
      <w:r w:rsidR="00310C91" w:rsidRPr="00C17741">
        <w:rPr>
          <w:color w:val="000000" w:themeColor="text1"/>
          <w:sz w:val="22"/>
          <w:szCs w:val="22"/>
          <w:lang w:val="en-US"/>
        </w:rPr>
        <w:t xml:space="preserve">conflict, </w:t>
      </w:r>
      <w:r w:rsidR="000E5B6E" w:rsidRPr="00C17741">
        <w:rPr>
          <w:color w:val="000000" w:themeColor="text1"/>
          <w:sz w:val="22"/>
          <w:szCs w:val="22"/>
          <w:lang w:val="en-US"/>
        </w:rPr>
        <w:t xml:space="preserve">and </w:t>
      </w:r>
      <w:r w:rsidR="00B50222" w:rsidRPr="00C17741">
        <w:rPr>
          <w:color w:val="000000" w:themeColor="text1"/>
          <w:sz w:val="22"/>
          <w:szCs w:val="22"/>
          <w:lang w:val="en-US"/>
        </w:rPr>
        <w:t xml:space="preserve">anger amongst those waiting dutifully. </w:t>
      </w:r>
      <w:r w:rsidR="000E5B6E" w:rsidRPr="00C17741">
        <w:rPr>
          <w:color w:val="000000" w:themeColor="text1"/>
          <w:sz w:val="22"/>
          <w:szCs w:val="22"/>
          <w:lang w:val="en-US"/>
        </w:rPr>
        <w:t>However, research</w:t>
      </w:r>
      <w:r w:rsidR="00FE5295" w:rsidRPr="00C17741">
        <w:rPr>
          <w:color w:val="000000" w:themeColor="text1"/>
          <w:sz w:val="22"/>
          <w:szCs w:val="22"/>
          <w:lang w:val="en-US"/>
        </w:rPr>
        <w:t xml:space="preserve"> on compliance demonstrates that providing a reason such as </w:t>
      </w:r>
      <w:r w:rsidR="00FE5295" w:rsidRPr="00A37F12">
        <w:rPr>
          <w:sz w:val="22"/>
          <w:szCs w:val="22"/>
          <w:lang w:val="en-US"/>
        </w:rPr>
        <w:t xml:space="preserve">“may I go ahead of you in using the photocopier </w:t>
      </w:r>
      <w:r w:rsidR="00FE5295" w:rsidRPr="00A37F12">
        <w:rPr>
          <w:i/>
          <w:iCs/>
          <w:sz w:val="22"/>
          <w:szCs w:val="22"/>
          <w:lang w:val="en-US"/>
        </w:rPr>
        <w:t>because</w:t>
      </w:r>
      <w:r w:rsidR="00FE5295" w:rsidRPr="00A37F12">
        <w:rPr>
          <w:sz w:val="22"/>
          <w:szCs w:val="22"/>
          <w:lang w:val="en-US"/>
        </w:rPr>
        <w:t xml:space="preserve"> I’m in a rush” are significantly more likely to gain acceptance than a request only (e.g. </w:t>
      </w:r>
      <w:r w:rsidR="006963AD" w:rsidRPr="00A37F12">
        <w:rPr>
          <w:sz w:val="22"/>
          <w:szCs w:val="22"/>
          <w:lang w:val="en-US"/>
        </w:rPr>
        <w:t>“</w:t>
      </w:r>
      <w:r w:rsidR="00FE5295" w:rsidRPr="00A37F12">
        <w:rPr>
          <w:sz w:val="22"/>
          <w:szCs w:val="22"/>
          <w:lang w:val="en-US"/>
        </w:rPr>
        <w:t xml:space="preserve">may I go ahead of you in using the photocopier” </w:t>
      </w:r>
      <w:r w:rsidR="006963AD" w:rsidRPr="00A37F12">
        <w:rPr>
          <w:sz w:val="22"/>
          <w:szCs w:val="22"/>
          <w:lang w:val="en-US"/>
        </w:rPr>
        <w:fldChar w:fldCharType="begin"/>
      </w:r>
      <w:r w:rsidR="007725FF">
        <w:rPr>
          <w:sz w:val="22"/>
          <w:szCs w:val="22"/>
          <w:lang w:val="en-US"/>
        </w:rPr>
        <w:instrText xml:space="preserve"> ADDIN EN.CITE &lt;EndNote&gt;&lt;Cite&gt;&lt;Author&gt;Langer&lt;/Author&gt;&lt;Year&gt;1978&lt;/Year&gt;&lt;RecNum&gt;6931&lt;/RecNum&gt;&lt;DisplayText&gt;(Langer et al. 1978)&lt;/DisplayText&gt;&lt;record&gt;&lt;rec-number&gt;6931&lt;/rec-number&gt;&lt;foreign-keys&gt;&lt;key app="EN" db-id="w9zza2wagtvsd1e99x6vv0xdrvwr92xva5rv" timestamp="1596011667"&gt;6931&lt;/key&gt;&lt;/foreign-keys&gt;&lt;ref-type name="Journal Article"&gt;17&lt;/ref-type&gt;&lt;contributors&gt;&lt;authors&gt;&lt;author&gt;Langer, Ellen J&lt;/author&gt;&lt;author&gt;Blank, Arthur&lt;/author&gt;&lt;author&gt;Chanowitz, Benzion&lt;/author&gt;&lt;/authors&gt;&lt;/contributors&gt;&lt;titles&gt;&lt;title&gt;The mindlessness of ostensibly thoughtful action: The role of&amp;quot; placebic&amp;quot; information in interpersonal interaction&lt;/title&gt;&lt;secondary-title&gt;Journal of Personality and Social Psychology&lt;/secondary-title&gt;&lt;/titles&gt;&lt;periodical&gt;&lt;full-title&gt;Journal of Personality and Social Psychology&lt;/full-title&gt;&lt;/periodical&gt;&lt;pages&gt;635&lt;/pages&gt;&lt;volume&gt;36&lt;/volume&gt;&lt;number&gt;6&lt;/number&gt;&lt;dates&gt;&lt;year&gt;1978&lt;/year&gt;&lt;/dates&gt;&lt;isbn&gt;1939-1315&lt;/isbn&gt;&lt;urls&gt;&lt;related-urls&gt;&lt;url&gt;http://citeseerx.ist.psu.edu/viewdoc/download?doi=10.1.1.318.1028&amp;amp;rep=rep1&amp;amp;type=pdf&lt;/url&gt;&lt;/related-urls&gt;&lt;/urls&gt;&lt;/record&gt;&lt;/Cite&gt;&lt;/EndNote&gt;</w:instrText>
      </w:r>
      <w:r w:rsidR="006963AD" w:rsidRPr="00A37F12">
        <w:rPr>
          <w:sz w:val="22"/>
          <w:szCs w:val="22"/>
          <w:lang w:val="en-US"/>
        </w:rPr>
        <w:fldChar w:fldCharType="separate"/>
      </w:r>
      <w:r w:rsidR="007725FF">
        <w:rPr>
          <w:noProof/>
          <w:sz w:val="22"/>
          <w:szCs w:val="22"/>
          <w:lang w:val="en-US"/>
        </w:rPr>
        <w:t>(Langer et al. 1978)</w:t>
      </w:r>
      <w:r w:rsidR="006963AD" w:rsidRPr="00A37F12">
        <w:rPr>
          <w:sz w:val="22"/>
          <w:szCs w:val="22"/>
          <w:lang w:val="en-US"/>
        </w:rPr>
        <w:fldChar w:fldCharType="end"/>
      </w:r>
      <w:r w:rsidR="00FE5295" w:rsidRPr="00A37F12">
        <w:rPr>
          <w:sz w:val="22"/>
          <w:szCs w:val="22"/>
          <w:lang w:val="en-US"/>
        </w:rPr>
        <w:t xml:space="preserve">. Even when the rationale provides no </w:t>
      </w:r>
      <w:r w:rsidR="00CC1B68" w:rsidRPr="00A37F12">
        <w:rPr>
          <w:sz w:val="22"/>
          <w:szCs w:val="22"/>
          <w:lang w:val="en-US"/>
        </w:rPr>
        <w:t>real</w:t>
      </w:r>
      <w:r w:rsidR="00FE5295" w:rsidRPr="00A37F12">
        <w:rPr>
          <w:sz w:val="22"/>
          <w:szCs w:val="22"/>
          <w:lang w:val="en-US"/>
        </w:rPr>
        <w:t xml:space="preserve"> </w:t>
      </w:r>
      <w:r w:rsidR="00CC1B68" w:rsidRPr="00A37F12">
        <w:rPr>
          <w:sz w:val="22"/>
          <w:szCs w:val="22"/>
          <w:lang w:val="en-US"/>
        </w:rPr>
        <w:t>information</w:t>
      </w:r>
      <w:r w:rsidR="00FE5295" w:rsidRPr="00A37F12">
        <w:rPr>
          <w:sz w:val="22"/>
          <w:szCs w:val="22"/>
          <w:lang w:val="en-US"/>
        </w:rPr>
        <w:t xml:space="preserve"> (e.g. “may I go ahead of you in using the photocopier because I need to make copies”) </w:t>
      </w:r>
      <w:r w:rsidR="005475FC" w:rsidRPr="00A37F12">
        <w:rPr>
          <w:sz w:val="22"/>
          <w:szCs w:val="22"/>
          <w:lang w:val="en-US"/>
        </w:rPr>
        <w:t xml:space="preserve">it </w:t>
      </w:r>
      <w:r w:rsidR="00FE5295" w:rsidRPr="00A37F12">
        <w:rPr>
          <w:sz w:val="22"/>
          <w:szCs w:val="22"/>
          <w:lang w:val="en-US"/>
        </w:rPr>
        <w:t xml:space="preserve">elicits </w:t>
      </w:r>
      <w:r w:rsidR="00DF1226" w:rsidRPr="00A37F12">
        <w:rPr>
          <w:sz w:val="22"/>
          <w:szCs w:val="22"/>
          <w:lang w:val="en-US"/>
        </w:rPr>
        <w:t>more</w:t>
      </w:r>
      <w:r w:rsidR="00FE5295" w:rsidRPr="00A37F12">
        <w:rPr>
          <w:sz w:val="22"/>
          <w:szCs w:val="22"/>
          <w:lang w:val="en-US"/>
        </w:rPr>
        <w:t xml:space="preserve"> acquiescence than </w:t>
      </w:r>
      <w:r w:rsidR="00DF1226" w:rsidRPr="00A37F12">
        <w:rPr>
          <w:sz w:val="22"/>
          <w:szCs w:val="22"/>
          <w:lang w:val="en-US"/>
        </w:rPr>
        <w:t xml:space="preserve">providing </w:t>
      </w:r>
      <w:r w:rsidR="00FE5295" w:rsidRPr="00A37F12">
        <w:rPr>
          <w:sz w:val="22"/>
          <w:szCs w:val="22"/>
          <w:lang w:val="en-US"/>
        </w:rPr>
        <w:t xml:space="preserve">no reason. </w:t>
      </w:r>
      <w:r w:rsidR="00DF1226" w:rsidRPr="00A37F12">
        <w:rPr>
          <w:sz w:val="22"/>
          <w:szCs w:val="22"/>
          <w:lang w:val="en-US"/>
        </w:rPr>
        <w:t>Research suggests</w:t>
      </w:r>
      <w:r w:rsidR="00C91D15" w:rsidRPr="00A37F12">
        <w:rPr>
          <w:sz w:val="22"/>
          <w:szCs w:val="22"/>
          <w:lang w:val="en-US"/>
        </w:rPr>
        <w:t xml:space="preserve"> that disagreements where participants state the motivations and justifications for their actions are less likely to provoke anger and more likely to reach an amicable conclusion </w:t>
      </w:r>
      <w:r w:rsidR="00C91D15" w:rsidRPr="00A37F12">
        <w:rPr>
          <w:sz w:val="22"/>
          <w:szCs w:val="22"/>
          <w:lang w:val="en-US"/>
        </w:rPr>
        <w:fldChar w:fldCharType="begin"/>
      </w:r>
      <w:r w:rsidR="007725FF">
        <w:rPr>
          <w:sz w:val="22"/>
          <w:szCs w:val="22"/>
          <w:lang w:val="en-US"/>
        </w:rPr>
        <w:instrText xml:space="preserve"> ADDIN EN.CITE &lt;EndNote&gt;&lt;Cite&gt;&lt;Author&gt;Hample&lt;/Author&gt;&lt;Year&gt;2005&lt;/Year&gt;&lt;RecNum&gt;6932&lt;/RecNum&gt;&lt;DisplayText&gt;(Hample 2005)&lt;/DisplayText&gt;&lt;record&gt;&lt;rec-number&gt;6932&lt;/rec-number&gt;&lt;foreign-keys&gt;&lt;key app="EN" db-id="w9zza2wagtvsd1e99x6vv0xdrvwr92xva5rv" timestamp="1596012130"&gt;6932&lt;/key&gt;&lt;/foreign-keys&gt;&lt;ref-type name="Book"&gt;6&lt;/ref-type&gt;&lt;contributors&gt;&lt;authors&gt;&lt;author&gt;Hample, Dale&lt;/author&gt;&lt;/authors&gt;&lt;/contributors&gt;&lt;titles&gt;&lt;title&gt;Arguing: Exchanging Reasons Face to Face&lt;/title&gt;&lt;/titles&gt;&lt;dates&gt;&lt;year&gt;2005&lt;/year&gt;&lt;/dates&gt;&lt;pub-location&gt;Mahwah, NJ&lt;/pub-location&gt;&lt;publisher&gt;Lawrence Erlbaum Associates&lt;/publisher&gt;&lt;isbn&gt;9781135615819&lt;/isbn&gt;&lt;urls&gt;&lt;related-urls&gt;&lt;url&gt;https://books.google.co.uk/books?id=0wOQAgAAQBAJ&lt;/url&gt;&lt;/related-urls&gt;&lt;/urls&gt;&lt;/record&gt;&lt;/Cite&gt;&lt;/EndNote&gt;</w:instrText>
      </w:r>
      <w:r w:rsidR="00C91D15" w:rsidRPr="00A37F12">
        <w:rPr>
          <w:sz w:val="22"/>
          <w:szCs w:val="22"/>
          <w:lang w:val="en-US"/>
        </w:rPr>
        <w:fldChar w:fldCharType="separate"/>
      </w:r>
      <w:r w:rsidR="007725FF">
        <w:rPr>
          <w:noProof/>
          <w:sz w:val="22"/>
          <w:szCs w:val="22"/>
          <w:lang w:val="en-US"/>
        </w:rPr>
        <w:t>(Hample 2005)</w:t>
      </w:r>
      <w:r w:rsidR="00C91D15" w:rsidRPr="00A37F12">
        <w:rPr>
          <w:sz w:val="22"/>
          <w:szCs w:val="22"/>
          <w:lang w:val="en-US"/>
        </w:rPr>
        <w:fldChar w:fldCharType="end"/>
      </w:r>
      <w:r w:rsidR="00C91D15" w:rsidRPr="00A37F12">
        <w:rPr>
          <w:sz w:val="22"/>
          <w:szCs w:val="22"/>
          <w:lang w:val="en-US"/>
        </w:rPr>
        <w:t xml:space="preserve">. </w:t>
      </w:r>
      <w:r w:rsidR="00DB3A06" w:rsidRPr="00A37F12">
        <w:rPr>
          <w:sz w:val="22"/>
          <w:szCs w:val="22"/>
          <w:lang w:val="en-US"/>
        </w:rPr>
        <w:t xml:space="preserve">On a practical level, marriage guidance </w:t>
      </w:r>
      <w:r w:rsidR="005475FC" w:rsidRPr="00A37F12">
        <w:rPr>
          <w:sz w:val="22"/>
          <w:szCs w:val="22"/>
          <w:lang w:val="en-US"/>
        </w:rPr>
        <w:t>counselors</w:t>
      </w:r>
      <w:r w:rsidR="00DB3A06" w:rsidRPr="00A37F12">
        <w:rPr>
          <w:sz w:val="22"/>
          <w:szCs w:val="22"/>
          <w:lang w:val="en-US"/>
        </w:rPr>
        <w:t xml:space="preserve"> often adopt a goal </w:t>
      </w:r>
      <w:r w:rsidR="00DB3A06" w:rsidRPr="00C17741">
        <w:rPr>
          <w:color w:val="000000" w:themeColor="text1"/>
          <w:sz w:val="22"/>
          <w:szCs w:val="22"/>
          <w:lang w:val="en-US"/>
        </w:rPr>
        <w:t xml:space="preserve">perspective to conflict resolution, asking couples to discuss the rationale for their behaviors, rather than merely focusing on behavior </w:t>
      </w:r>
      <w:r w:rsidR="00DB3A06" w:rsidRPr="00C17741">
        <w:rPr>
          <w:color w:val="000000" w:themeColor="text1"/>
          <w:sz w:val="22"/>
          <w:szCs w:val="22"/>
          <w:lang w:val="en-US"/>
        </w:rPr>
        <w:fldChar w:fldCharType="begin"/>
      </w:r>
      <w:r w:rsidR="007725FF">
        <w:rPr>
          <w:color w:val="000000" w:themeColor="text1"/>
          <w:sz w:val="22"/>
          <w:szCs w:val="22"/>
          <w:lang w:val="en-US"/>
        </w:rPr>
        <w:instrText xml:space="preserve"> ADDIN EN.CITE &lt;EndNote&gt;&lt;Cite&gt;&lt;Author&gt;Fincham&lt;/Author&gt;&lt;Year&gt;1999&lt;/Year&gt;&lt;RecNum&gt;6933&lt;/RecNum&gt;&lt;DisplayText&gt;(Fincham and Beach 1999, Seligman 2011)&lt;/DisplayText&gt;&lt;record&gt;&lt;rec-number&gt;6933&lt;/rec-number&gt;&lt;foreign-keys&gt;&lt;key app="EN" db-id="w9zza2wagtvsd1e99x6vv0xdrvwr92xva5rv" timestamp="1596012809"&gt;6933&lt;/key&gt;&lt;/foreign-keys&gt;&lt;ref-type name="Journal Article"&gt;17&lt;/ref-type&gt;&lt;contributors&gt;&lt;authors&gt;&lt;author&gt;Frank D. Fincham&lt;/author&gt;&lt;author&gt;Steven R. H. Beach&lt;/author&gt;&lt;/authors&gt;&lt;/contributors&gt;&lt;titles&gt;&lt;title&gt;Conflict in Marriage: Implications for Working with Couples&lt;/title&gt;&lt;secondary-title&gt;Annual Review of Psychology&lt;/secondary-title&gt;&lt;/titles&gt;&lt;periodical&gt;&lt;full-title&gt;Annual Review of Psychology&lt;/full-title&gt;&lt;/periodical&gt;&lt;pages&gt;47-77&lt;/pages&gt;&lt;volume&gt;50&lt;/volume&gt;&lt;number&gt;1&lt;/number&gt;&lt;keywords&gt;&lt;keyword&gt;marriage,family,divorce,couple therapy,prevention&lt;/keyword&gt;&lt;/keywords&gt;&lt;dates&gt;&lt;year&gt;1999&lt;/year&gt;&lt;/dates&gt;&lt;accession-num&gt;15012458&lt;/accession-num&gt;&lt;urls&gt;&lt;related-urls&gt;&lt;url&gt;https://www.annualreviews.org/doi/abs/10.1146/annurev.psych.50.1.47&lt;/url&gt;&lt;/related-urls&gt;&lt;/urls&gt;&lt;electronic-resource-num&gt;10.1146/annurev.psych.50.1.47&lt;/electronic-resource-num&gt;&lt;/record&gt;&lt;/Cite&gt;&lt;Cite&gt;&lt;Author&gt;Seligman&lt;/Author&gt;&lt;Year&gt;2011&lt;/Year&gt;&lt;RecNum&gt;6934&lt;/RecNum&gt;&lt;record&gt;&lt;rec-number&gt;6934&lt;/rec-number&gt;&lt;foreign-keys&gt;&lt;key app="EN" db-id="w9zza2wagtvsd1e99x6vv0xdrvwr92xva5rv" timestamp="1596012975"&gt;6934&lt;/key&gt;&lt;/foreign-keys&gt;&lt;ref-type name="Book"&gt;6&lt;/ref-type&gt;&lt;contributors&gt;&lt;authors&gt;&lt;author&gt;Seligman, Martin EP&lt;/author&gt;&lt;/authors&gt;&lt;/contributors&gt;&lt;titles&gt;&lt;title&gt;Flourish: a new understanding of happiness and well-being - and how to achieve them&lt;/title&gt;&lt;/titles&gt;&lt;dates&gt;&lt;year&gt;2011&lt;/year&gt;&lt;/dates&gt;&lt;pub-location&gt;London&lt;/pub-location&gt;&lt;publisher&gt;Nicholas Breley&lt;/publisher&gt;&lt;isbn&gt;1439190763&lt;/isbn&gt;&lt;urls&gt;&lt;/urls&gt;&lt;/record&gt;&lt;/Cite&gt;&lt;/EndNote&gt;</w:instrText>
      </w:r>
      <w:r w:rsidR="00DB3A06" w:rsidRPr="00C17741">
        <w:rPr>
          <w:color w:val="000000" w:themeColor="text1"/>
          <w:sz w:val="22"/>
          <w:szCs w:val="22"/>
          <w:lang w:val="en-US"/>
        </w:rPr>
        <w:fldChar w:fldCharType="separate"/>
      </w:r>
      <w:r w:rsidR="007725FF">
        <w:rPr>
          <w:noProof/>
          <w:color w:val="000000" w:themeColor="text1"/>
          <w:sz w:val="22"/>
          <w:szCs w:val="22"/>
          <w:lang w:val="en-US"/>
        </w:rPr>
        <w:t>(Fincham and Beach 1999, Seligman 2011)</w:t>
      </w:r>
      <w:r w:rsidR="00DB3A06" w:rsidRPr="00C17741">
        <w:rPr>
          <w:color w:val="000000" w:themeColor="text1"/>
          <w:sz w:val="22"/>
          <w:szCs w:val="22"/>
          <w:lang w:val="en-US"/>
        </w:rPr>
        <w:fldChar w:fldCharType="end"/>
      </w:r>
      <w:r w:rsidR="00DB3A06" w:rsidRPr="00C17741">
        <w:rPr>
          <w:color w:val="000000" w:themeColor="text1"/>
          <w:sz w:val="22"/>
          <w:szCs w:val="22"/>
          <w:lang w:val="en-US"/>
        </w:rPr>
        <w:t>.</w:t>
      </w:r>
    </w:p>
    <w:p w14:paraId="4A788DC2" w14:textId="77777777" w:rsidR="00DB3A06" w:rsidRPr="00C17741" w:rsidRDefault="00DB3A06" w:rsidP="001C776F">
      <w:pPr>
        <w:spacing w:line="480" w:lineRule="auto"/>
        <w:rPr>
          <w:sz w:val="22"/>
          <w:szCs w:val="22"/>
          <w:lang w:val="en-US" w:eastAsia="en-US"/>
        </w:rPr>
      </w:pPr>
    </w:p>
    <w:p w14:paraId="4C6B7C31" w14:textId="5CF843DB" w:rsidR="00CF0C50" w:rsidRPr="00C17741" w:rsidRDefault="00FF275C" w:rsidP="00A37F12">
      <w:pPr>
        <w:spacing w:line="480" w:lineRule="auto"/>
        <w:ind w:firstLine="720"/>
        <w:rPr>
          <w:color w:val="333333"/>
          <w:sz w:val="22"/>
          <w:szCs w:val="22"/>
          <w:lang w:val="en-US"/>
        </w:rPr>
      </w:pPr>
      <w:r w:rsidRPr="00C17741">
        <w:rPr>
          <w:sz w:val="22"/>
          <w:szCs w:val="22"/>
          <w:lang w:val="en-US"/>
        </w:rPr>
        <w:t>However,</w:t>
      </w:r>
      <w:r w:rsidR="006C6123" w:rsidRPr="00C17741">
        <w:rPr>
          <w:sz w:val="22"/>
          <w:szCs w:val="22"/>
          <w:lang w:val="en-US"/>
        </w:rPr>
        <w:t xml:space="preserve"> </w:t>
      </w:r>
      <w:r w:rsidR="00E266C7" w:rsidRPr="00C17741">
        <w:rPr>
          <w:sz w:val="22"/>
          <w:szCs w:val="22"/>
          <w:lang w:val="en-US"/>
        </w:rPr>
        <w:t>providing a rationale for behavior</w:t>
      </w:r>
      <w:r w:rsidR="00DB3A06" w:rsidRPr="00C17741">
        <w:rPr>
          <w:sz w:val="22"/>
          <w:szCs w:val="22"/>
          <w:lang w:val="en-US"/>
        </w:rPr>
        <w:t xml:space="preserve"> </w:t>
      </w:r>
      <w:r w:rsidR="00E266C7" w:rsidRPr="00C17741">
        <w:rPr>
          <w:sz w:val="22"/>
          <w:szCs w:val="22"/>
          <w:lang w:val="en-US"/>
        </w:rPr>
        <w:t xml:space="preserve">may not defuse conflicts if the recipient perceives the  </w:t>
      </w:r>
      <w:r w:rsidR="00310C91" w:rsidRPr="00C17741">
        <w:rPr>
          <w:sz w:val="22"/>
          <w:szCs w:val="22"/>
          <w:lang w:val="en-US"/>
        </w:rPr>
        <w:t xml:space="preserve">justification </w:t>
      </w:r>
      <w:r w:rsidR="00E266C7" w:rsidRPr="00C17741">
        <w:rPr>
          <w:sz w:val="22"/>
          <w:szCs w:val="22"/>
          <w:lang w:val="en-US"/>
        </w:rPr>
        <w:t>as dishonest</w:t>
      </w:r>
      <w:r w:rsidR="00DF1226" w:rsidRPr="00C17741">
        <w:rPr>
          <w:sz w:val="22"/>
          <w:szCs w:val="22"/>
          <w:lang w:val="en-US"/>
        </w:rPr>
        <w:t xml:space="preserve"> </w:t>
      </w:r>
      <w:r w:rsidR="00E266C7" w:rsidRPr="00C17741">
        <w:rPr>
          <w:sz w:val="22"/>
          <w:szCs w:val="22"/>
          <w:lang w:val="en-US"/>
        </w:rPr>
        <w:fldChar w:fldCharType="begin"/>
      </w:r>
      <w:r w:rsidR="007725FF">
        <w:rPr>
          <w:sz w:val="22"/>
          <w:szCs w:val="22"/>
          <w:lang w:val="en-US"/>
        </w:rPr>
        <w:instrText xml:space="preserve"> ADDIN EN.CITE &lt;EndNote&gt;&lt;Cite&gt;&lt;Author&gt;Hample&lt;/Author&gt;&lt;Year&gt;2005&lt;/Year&gt;&lt;RecNum&gt;6932&lt;/RecNum&gt;&lt;DisplayText&gt;(Hample 2005)&lt;/DisplayText&gt;&lt;record&gt;&lt;rec-number&gt;6932&lt;/rec-number&gt;&lt;foreign-keys&gt;&lt;key app="EN" db-id="w9zza2wagtvsd1e99x6vv0xdrvwr92xva5rv" timestamp="1596012130"&gt;6932&lt;/key&gt;&lt;/foreign-keys&gt;&lt;ref-type name="Book"&gt;6&lt;/ref-type&gt;&lt;contributors&gt;&lt;authors&gt;&lt;author&gt;Hample, Dale&lt;/author&gt;&lt;/authors&gt;&lt;/contributors&gt;&lt;titles&gt;&lt;title&gt;Arguing: Exchanging Reasons Face to Face&lt;/title&gt;&lt;/titles&gt;&lt;dates&gt;&lt;year&gt;2005&lt;/year&gt;&lt;/dates&gt;&lt;pub-location&gt;Mahwah, NJ&lt;/pub-location&gt;&lt;publisher&gt;Lawrence Erlbaum Associates&lt;/publisher&gt;&lt;isbn&gt;9781135615819&lt;/isbn&gt;&lt;urls&gt;&lt;related-urls&gt;&lt;url&gt;https://books.google.co.uk/books?id=0wOQAgAAQBAJ&lt;/url&gt;&lt;/related-urls&gt;&lt;/urls&gt;&lt;/record&gt;&lt;/Cite&gt;&lt;/EndNote&gt;</w:instrText>
      </w:r>
      <w:r w:rsidR="00E266C7" w:rsidRPr="00C17741">
        <w:rPr>
          <w:sz w:val="22"/>
          <w:szCs w:val="22"/>
          <w:lang w:val="en-US"/>
        </w:rPr>
        <w:fldChar w:fldCharType="separate"/>
      </w:r>
      <w:r w:rsidR="007725FF">
        <w:rPr>
          <w:noProof/>
          <w:sz w:val="22"/>
          <w:szCs w:val="22"/>
          <w:lang w:val="en-US"/>
        </w:rPr>
        <w:t>(Hample 2005)</w:t>
      </w:r>
      <w:r w:rsidR="00E266C7" w:rsidRPr="00C17741">
        <w:rPr>
          <w:sz w:val="22"/>
          <w:szCs w:val="22"/>
          <w:lang w:val="en-US"/>
        </w:rPr>
        <w:fldChar w:fldCharType="end"/>
      </w:r>
      <w:r w:rsidR="00E266C7" w:rsidRPr="00C17741">
        <w:rPr>
          <w:sz w:val="22"/>
          <w:szCs w:val="22"/>
          <w:lang w:val="en-US"/>
        </w:rPr>
        <w:t>. For instance, while flattery is usually well received, especially</w:t>
      </w:r>
      <w:r w:rsidR="00CF0C50" w:rsidRPr="00C17741">
        <w:rPr>
          <w:sz w:val="22"/>
          <w:szCs w:val="22"/>
          <w:lang w:val="en-US"/>
        </w:rPr>
        <w:t xml:space="preserve"> if a reason is</w:t>
      </w:r>
      <w:r w:rsidR="00E266C7" w:rsidRPr="00C17741">
        <w:rPr>
          <w:sz w:val="22"/>
          <w:szCs w:val="22"/>
          <w:lang w:val="en-US"/>
        </w:rPr>
        <w:t xml:space="preserve"> given for a compliment (e.g. “I like you because of your sense of humor”)</w:t>
      </w:r>
      <w:r w:rsidR="00CF0C50" w:rsidRPr="00C17741">
        <w:rPr>
          <w:sz w:val="22"/>
          <w:szCs w:val="22"/>
          <w:lang w:val="en-US"/>
        </w:rPr>
        <w:t xml:space="preserve"> it can be counterproductive amongst both recipients and on-lookers if regarded as insincere </w:t>
      </w:r>
      <w:r w:rsidR="00CF0C50" w:rsidRPr="00A37F12">
        <w:rPr>
          <w:sz w:val="22"/>
          <w:szCs w:val="22"/>
          <w:lang w:val="en-US"/>
        </w:rPr>
        <w:fldChar w:fldCharType="begin"/>
      </w:r>
      <w:r w:rsidR="007725FF">
        <w:rPr>
          <w:sz w:val="22"/>
          <w:szCs w:val="22"/>
          <w:lang w:val="en-US"/>
        </w:rPr>
        <w:instrText xml:space="preserve"> ADDIN EN.CITE &lt;EndNote&gt;&lt;Cite&gt;&lt;Author&gt;Vonk&lt;/Author&gt;&lt;Year&gt;2002&lt;/Year&gt;&lt;RecNum&gt;6935&lt;/RecNum&gt;&lt;DisplayText&gt;(Vonk 2002)&lt;/DisplayText&gt;&lt;record&gt;&lt;rec-number&gt;6935&lt;/rec-number&gt;&lt;foreign-keys&gt;&lt;key app="EN" db-id="w9zza2wagtvsd1e99x6vv0xdrvwr92xva5rv" timestamp="1596013593"&gt;6935&lt;/key&gt;&lt;/foreign-keys&gt;&lt;ref-type name="Journal Article"&gt;17&lt;/ref-type&gt;&lt;contributors&gt;&lt;authors&gt;&lt;author&gt;Vonk, Roos&lt;/author&gt;&lt;/authors&gt;&lt;/contributors&gt;&lt;titles&gt;&lt;title&gt;Self-serving interpretations of flattery: Why ingratiation works&lt;/title&gt;&lt;secondary-title&gt;Journal of Personality and Social Psychology&lt;/secondary-title&gt;&lt;/titles&gt;&lt;periodical&gt;&lt;full-title&gt;Journal of Personality and Social Psychology&lt;/full-title&gt;&lt;/periodical&gt;&lt;pages&gt;515&lt;/pages&gt;&lt;volume&gt;82&lt;/volume&gt;&lt;number&gt;4&lt;/number&gt;&lt;dates&gt;&lt;year&gt;2002&lt;/year&gt;&lt;/dates&gt;&lt;isbn&gt;1939-1315&lt;/isbn&gt;&lt;urls&gt;&lt;related-urls&gt;&lt;url&gt;https://www.researchgate.net/profile/R_Vonk/publication/11370760_Self-serving_interpretations_of_flattery_Why_ingratiation_works/links/00b4952a237f35f8b5000000/Self-serving-interpretations-of-flattery-Why-ingratiation-works.pdf&lt;/url&gt;&lt;/related-urls&gt;&lt;/urls&gt;&lt;/record&gt;&lt;/Cite&gt;&lt;/EndNote&gt;</w:instrText>
      </w:r>
      <w:r w:rsidR="00CF0C50" w:rsidRPr="00A37F12">
        <w:rPr>
          <w:sz w:val="22"/>
          <w:szCs w:val="22"/>
          <w:lang w:val="en-US"/>
        </w:rPr>
        <w:fldChar w:fldCharType="separate"/>
      </w:r>
      <w:r w:rsidR="007725FF">
        <w:rPr>
          <w:noProof/>
          <w:sz w:val="22"/>
          <w:szCs w:val="22"/>
          <w:lang w:val="en-US"/>
        </w:rPr>
        <w:t>(Vonk 2002)</w:t>
      </w:r>
      <w:r w:rsidR="00CF0C50" w:rsidRPr="00A37F12">
        <w:rPr>
          <w:sz w:val="22"/>
          <w:szCs w:val="22"/>
          <w:lang w:val="en-US"/>
        </w:rPr>
        <w:fldChar w:fldCharType="end"/>
      </w:r>
      <w:r w:rsidR="00CF0C50" w:rsidRPr="00A37F12">
        <w:rPr>
          <w:sz w:val="22"/>
          <w:szCs w:val="22"/>
          <w:lang w:val="en-US"/>
        </w:rPr>
        <w:t xml:space="preserve">. </w:t>
      </w:r>
      <w:r w:rsidR="00E266C7" w:rsidRPr="00A37F12">
        <w:rPr>
          <w:sz w:val="22"/>
          <w:szCs w:val="22"/>
          <w:lang w:val="en-US"/>
        </w:rPr>
        <w:t xml:space="preserve"> </w:t>
      </w:r>
      <w:r w:rsidR="0012799A" w:rsidRPr="00A37F12">
        <w:rPr>
          <w:sz w:val="22"/>
          <w:szCs w:val="22"/>
          <w:lang w:val="en-US"/>
        </w:rPr>
        <w:t xml:space="preserve">Attribution </w:t>
      </w:r>
      <w:r w:rsidR="000B4FF8" w:rsidRPr="00A37F12">
        <w:rPr>
          <w:sz w:val="22"/>
          <w:szCs w:val="22"/>
          <w:lang w:val="en-US"/>
        </w:rPr>
        <w:t xml:space="preserve">theory </w:t>
      </w:r>
      <w:r w:rsidR="00161E3D" w:rsidRPr="00A37F12">
        <w:rPr>
          <w:sz w:val="22"/>
          <w:szCs w:val="22"/>
          <w:lang w:val="en-US"/>
        </w:rPr>
        <w:t>relates to the perceived motivations and causes of actions, arguing that individuals care not only about the actions of others but also the motivations underpinning actions</w:t>
      </w:r>
      <w:r w:rsidR="00DF1226" w:rsidRPr="00A37F12">
        <w:rPr>
          <w:sz w:val="22"/>
          <w:szCs w:val="22"/>
          <w:lang w:val="en-US"/>
        </w:rPr>
        <w:t>,</w:t>
      </w:r>
      <w:r w:rsidR="00161E3D" w:rsidRPr="00A37F12">
        <w:rPr>
          <w:sz w:val="22"/>
          <w:szCs w:val="22"/>
          <w:lang w:val="en-US"/>
        </w:rPr>
        <w:t xml:space="preserve"> </w:t>
      </w:r>
      <w:r w:rsidR="0009488D" w:rsidRPr="00A37F12">
        <w:rPr>
          <w:sz w:val="22"/>
          <w:szCs w:val="22"/>
          <w:lang w:val="en-US"/>
        </w:rPr>
        <w:t xml:space="preserve">and </w:t>
      </w:r>
      <w:r w:rsidR="00123ED2">
        <w:rPr>
          <w:sz w:val="22"/>
          <w:szCs w:val="22"/>
          <w:lang w:val="en-US"/>
        </w:rPr>
        <w:t>their</w:t>
      </w:r>
      <w:r w:rsidR="0009488D" w:rsidRPr="00A37F12">
        <w:rPr>
          <w:sz w:val="22"/>
          <w:szCs w:val="22"/>
          <w:lang w:val="en-US"/>
        </w:rPr>
        <w:t xml:space="preserve"> sincer</w:t>
      </w:r>
      <w:r w:rsidR="00123ED2">
        <w:rPr>
          <w:sz w:val="22"/>
          <w:szCs w:val="22"/>
          <w:lang w:val="en-US"/>
        </w:rPr>
        <w:t>ity</w:t>
      </w:r>
      <w:r w:rsidR="0009488D" w:rsidRPr="00A37F12">
        <w:rPr>
          <w:sz w:val="22"/>
          <w:szCs w:val="22"/>
          <w:lang w:val="en-US"/>
        </w:rPr>
        <w:t xml:space="preserve"> </w:t>
      </w:r>
      <w:r w:rsidR="00161E3D" w:rsidRPr="00A37F12">
        <w:rPr>
          <w:sz w:val="22"/>
          <w:szCs w:val="22"/>
          <w:lang w:val="en-US"/>
        </w:rPr>
        <w:fldChar w:fldCharType="begin"/>
      </w:r>
      <w:r w:rsidR="007725FF">
        <w:rPr>
          <w:sz w:val="22"/>
          <w:szCs w:val="22"/>
          <w:lang w:val="en-US"/>
        </w:rPr>
        <w:instrText xml:space="preserve"> ADDIN EN.CITE &lt;EndNote&gt;&lt;Cite&gt;&lt;Author&gt;Weiner&lt;/Author&gt;&lt;Year&gt;1985&lt;/Year&gt;&lt;RecNum&gt;6925&lt;/RecNum&gt;&lt;DisplayText&gt;(Weiner 1985)&lt;/DisplayText&gt;&lt;record&gt;&lt;rec-number&gt;6925&lt;/rec-number&gt;&lt;foreign-keys&gt;&lt;key app="EN" db-id="w9zza2wagtvsd1e99x6vv0xdrvwr92xva5rv" timestamp="1595845870"&gt;6925&lt;/key&gt;&lt;/foreign-keys&gt;&lt;ref-type name="Journal Article"&gt;17&lt;/ref-type&gt;&lt;contributors&gt;&lt;authors&gt;&lt;author&gt;Weiner, Bernard&lt;/author&gt;&lt;/authors&gt;&lt;/contributors&gt;&lt;titles&gt;&lt;title&gt;An Attributional Theory of Achievement Motivation and Emotion&lt;/title&gt;&lt;secondary-title&gt;Psychological Review&lt;/secondary-title&gt;&lt;/titles&gt;&lt;periodical&gt;&lt;full-title&gt;Psychological Review&lt;/full-title&gt;&lt;/periodical&gt;&lt;pages&gt;548-573&lt;/pages&gt;&lt;volume&gt;92&lt;/volume&gt;&lt;number&gt;4&lt;/number&gt;&lt;dates&gt;&lt;year&gt;1985&lt;/year&gt;&lt;/dates&gt;&lt;urls&gt;&lt;/urls&gt;&lt;/record&gt;&lt;/Cite&gt;&lt;/EndNote&gt;</w:instrText>
      </w:r>
      <w:r w:rsidR="00161E3D" w:rsidRPr="00A37F12">
        <w:rPr>
          <w:sz w:val="22"/>
          <w:szCs w:val="22"/>
          <w:lang w:val="en-US"/>
        </w:rPr>
        <w:fldChar w:fldCharType="separate"/>
      </w:r>
      <w:r w:rsidR="007725FF">
        <w:rPr>
          <w:noProof/>
          <w:sz w:val="22"/>
          <w:szCs w:val="22"/>
          <w:lang w:val="en-US"/>
        </w:rPr>
        <w:t>(Weiner 1985)</w:t>
      </w:r>
      <w:r w:rsidR="00161E3D" w:rsidRPr="00A37F12">
        <w:rPr>
          <w:sz w:val="22"/>
          <w:szCs w:val="22"/>
          <w:lang w:val="en-US"/>
        </w:rPr>
        <w:fldChar w:fldCharType="end"/>
      </w:r>
      <w:r w:rsidR="00161E3D" w:rsidRPr="00A37F12">
        <w:rPr>
          <w:sz w:val="22"/>
          <w:szCs w:val="22"/>
          <w:lang w:val="en-US"/>
        </w:rPr>
        <w:t xml:space="preserve">. </w:t>
      </w:r>
      <w:r w:rsidR="00DF1226" w:rsidRPr="00A37F12">
        <w:rPr>
          <w:sz w:val="22"/>
          <w:szCs w:val="22"/>
          <w:lang w:val="en-US"/>
        </w:rPr>
        <w:t xml:space="preserve">For instance, providing an apology for offending behavior can reduce negative emotions, such as anger, but only when perceived as sincere </w:t>
      </w:r>
      <w:r w:rsidR="00DF1226" w:rsidRPr="00A37F12">
        <w:rPr>
          <w:sz w:val="22"/>
          <w:szCs w:val="22"/>
          <w:lang w:val="en-US"/>
        </w:rPr>
        <w:fldChar w:fldCharType="begin"/>
      </w:r>
      <w:r w:rsidR="007725FF">
        <w:rPr>
          <w:sz w:val="22"/>
          <w:szCs w:val="22"/>
          <w:lang w:val="en-US"/>
        </w:rPr>
        <w:instrText xml:space="preserve"> ADDIN EN.CITE &lt;EndNote&gt;&lt;Cite&gt;&lt;Author&gt;Ebesu Hubbard&lt;/Author&gt;&lt;Year&gt;2013&lt;/Year&gt;&lt;RecNum&gt;6920&lt;/RecNum&gt;&lt;DisplayText&gt;(Ebesu Hubbard et al. 2013)&lt;/DisplayText&gt;&lt;record&gt;&lt;rec-number&gt;6920&lt;/rec-number&gt;&lt;foreign-keys&gt;&lt;key app="EN" db-id="w9zza2wagtvsd1e99x6vv0xdrvwr92xva5rv" timestamp="1595839145"&gt;6920&lt;/key&gt;&lt;/foreign-keys&gt;&lt;ref-type name="Journal Article"&gt;17&lt;/ref-type&gt;&lt;contributors&gt;&lt;authors&gt;&lt;author&gt;Ebesu Hubbard, Amy S.&lt;/author&gt;&lt;author&gt;Hendrickson, Blake&lt;/author&gt;&lt;author&gt;Fehrenbach, Keri Szejda&lt;/author&gt;&lt;author&gt;Sur, Jennifer&lt;/author&gt;&lt;/authors&gt;&lt;/contributors&gt;&lt;titles&gt;&lt;title&gt;Effects of Timing and Sincerity of an Apology on Satisfaction and Changes in Negative Feelings During Conflicts&lt;/title&gt;&lt;secondary-title&gt;Western Journal of Communication&lt;/secondary-title&gt;&lt;/titles&gt;&lt;periodical&gt;&lt;full-title&gt;Western Journal of Communication&lt;/full-title&gt;&lt;/periodical&gt;&lt;pages&gt;305-322&lt;/pages&gt;&lt;volume&gt;77&lt;/volume&gt;&lt;number&gt;3&lt;/number&gt;&lt;dates&gt;&lt;year&gt;2013&lt;/year&gt;&lt;pub-dates&gt;&lt;date&gt;2013/05/01&lt;/date&gt;&lt;/pub-dates&gt;&lt;/dates&gt;&lt;publisher&gt;Routledge&lt;/publisher&gt;&lt;isbn&gt;1057-0314&lt;/isbn&gt;&lt;urls&gt;&lt;related-urls&gt;&lt;url&gt;https://doi.org/10.1080/10570314.2013.770160&lt;/url&gt;&lt;/related-urls&gt;&lt;/urls&gt;&lt;electronic-resource-num&gt;10.1080/10570314.2013.770160&lt;/electronic-resource-num&gt;&lt;/record&gt;&lt;/Cite&gt;&lt;/EndNote&gt;</w:instrText>
      </w:r>
      <w:r w:rsidR="00DF1226" w:rsidRPr="00A37F12">
        <w:rPr>
          <w:sz w:val="22"/>
          <w:szCs w:val="22"/>
          <w:lang w:val="en-US"/>
        </w:rPr>
        <w:fldChar w:fldCharType="separate"/>
      </w:r>
      <w:r w:rsidR="007725FF">
        <w:rPr>
          <w:noProof/>
          <w:sz w:val="22"/>
          <w:szCs w:val="22"/>
          <w:lang w:val="en-US"/>
        </w:rPr>
        <w:t>(Ebesu Hubbard et al. 2013)</w:t>
      </w:r>
      <w:r w:rsidR="00DF1226" w:rsidRPr="00A37F12">
        <w:rPr>
          <w:sz w:val="22"/>
          <w:szCs w:val="22"/>
          <w:lang w:val="en-US"/>
        </w:rPr>
        <w:fldChar w:fldCharType="end"/>
      </w:r>
      <w:r w:rsidR="00DF1226" w:rsidRPr="00A37F12">
        <w:rPr>
          <w:sz w:val="22"/>
          <w:szCs w:val="22"/>
          <w:lang w:val="en-US"/>
        </w:rPr>
        <w:t xml:space="preserve">. The same is true </w:t>
      </w:r>
      <w:r w:rsidR="00E4189C" w:rsidRPr="00A37F12">
        <w:rPr>
          <w:sz w:val="22"/>
          <w:szCs w:val="22"/>
          <w:lang w:val="en-US"/>
        </w:rPr>
        <w:t>in business contexts. C</w:t>
      </w:r>
      <w:r w:rsidR="00161E3D" w:rsidRPr="00A37F12">
        <w:rPr>
          <w:sz w:val="22"/>
          <w:szCs w:val="22"/>
          <w:lang w:val="en-US"/>
        </w:rPr>
        <w:t>onsumer reactions to Corporate Social Responsibility (CSR) depend</w:t>
      </w:r>
      <w:r w:rsidR="009168B9" w:rsidRPr="00A37F12">
        <w:rPr>
          <w:sz w:val="22"/>
          <w:szCs w:val="22"/>
          <w:lang w:val="en-US"/>
        </w:rPr>
        <w:t xml:space="preserve"> not only</w:t>
      </w:r>
      <w:r w:rsidR="00161E3D" w:rsidRPr="00A37F12">
        <w:rPr>
          <w:sz w:val="22"/>
          <w:szCs w:val="22"/>
          <w:lang w:val="en-US"/>
        </w:rPr>
        <w:t xml:space="preserve"> </w:t>
      </w:r>
      <w:r w:rsidR="00123ED2">
        <w:rPr>
          <w:sz w:val="22"/>
          <w:szCs w:val="22"/>
          <w:lang w:val="en-US"/>
        </w:rPr>
        <w:t xml:space="preserve">on </w:t>
      </w:r>
      <w:r w:rsidR="00161E3D" w:rsidRPr="00A37F12">
        <w:rPr>
          <w:sz w:val="22"/>
          <w:szCs w:val="22"/>
          <w:lang w:val="en-US"/>
        </w:rPr>
        <w:t>an organization</w:t>
      </w:r>
      <w:r w:rsidR="009168B9" w:rsidRPr="00A37F12">
        <w:rPr>
          <w:sz w:val="22"/>
          <w:szCs w:val="22"/>
          <w:lang w:val="en-US"/>
        </w:rPr>
        <w:t>’</w:t>
      </w:r>
      <w:r w:rsidR="00161E3D" w:rsidRPr="00A37F12">
        <w:rPr>
          <w:sz w:val="22"/>
          <w:szCs w:val="22"/>
          <w:lang w:val="en-US"/>
        </w:rPr>
        <w:t xml:space="preserve">s actions </w:t>
      </w:r>
      <w:r w:rsidR="0009488D" w:rsidRPr="00A37F12">
        <w:rPr>
          <w:sz w:val="22"/>
          <w:szCs w:val="22"/>
          <w:lang w:val="en-US"/>
        </w:rPr>
        <w:t>but also the</w:t>
      </w:r>
      <w:r w:rsidR="00161E3D" w:rsidRPr="00A37F12">
        <w:rPr>
          <w:sz w:val="22"/>
          <w:szCs w:val="22"/>
          <w:lang w:val="en-US"/>
        </w:rPr>
        <w:t xml:space="preserve"> </w:t>
      </w:r>
      <w:r w:rsidR="00161E3D" w:rsidRPr="00A37F12">
        <w:rPr>
          <w:i/>
          <w:sz w:val="22"/>
          <w:szCs w:val="22"/>
          <w:lang w:val="en-US"/>
        </w:rPr>
        <w:t xml:space="preserve">perceived </w:t>
      </w:r>
      <w:r w:rsidR="0009488D" w:rsidRPr="00A37F12">
        <w:rPr>
          <w:i/>
          <w:sz w:val="22"/>
          <w:szCs w:val="22"/>
          <w:lang w:val="en-US"/>
        </w:rPr>
        <w:t xml:space="preserve">sincerity </w:t>
      </w:r>
      <w:r w:rsidR="0009488D" w:rsidRPr="00A37F12">
        <w:rPr>
          <w:sz w:val="22"/>
          <w:szCs w:val="22"/>
          <w:lang w:val="en-US"/>
        </w:rPr>
        <w:t xml:space="preserve">of </w:t>
      </w:r>
      <w:r w:rsidR="00161E3D" w:rsidRPr="00A37F12">
        <w:rPr>
          <w:sz w:val="22"/>
          <w:szCs w:val="22"/>
          <w:lang w:val="en-US"/>
        </w:rPr>
        <w:t>motives</w:t>
      </w:r>
      <w:r w:rsidR="002B6E24" w:rsidRPr="00A37F12">
        <w:rPr>
          <w:sz w:val="22"/>
          <w:szCs w:val="22"/>
          <w:lang w:val="en-US"/>
        </w:rPr>
        <w:t xml:space="preserve"> </w:t>
      </w:r>
      <w:r w:rsidR="002B6E24" w:rsidRPr="00A37F12">
        <w:rPr>
          <w:sz w:val="22"/>
          <w:szCs w:val="22"/>
          <w:lang w:val="en-US"/>
        </w:rPr>
        <w:fldChar w:fldCharType="begin">
          <w:fldData xml:space="preserve">PEVuZE5vdGU+PENpdGU+PEF1dGhvcj5CZWNrZXItT2xzZW48L0F1dGhvcj48WWVhcj4yMDA2PC9Z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PEVuZE5vdGU+PENpdGU+PEF1dGhvcj5CZWNrZXItT2xzZW48L0F1dGhvcj48WWVhcj4yMDA2PC9Z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2B6E24" w:rsidRPr="00A37F12">
        <w:rPr>
          <w:sz w:val="22"/>
          <w:szCs w:val="22"/>
          <w:lang w:val="en-US"/>
        </w:rPr>
      </w:r>
      <w:r w:rsidR="002B6E24" w:rsidRPr="00A37F12">
        <w:rPr>
          <w:sz w:val="22"/>
          <w:szCs w:val="22"/>
          <w:lang w:val="en-US"/>
        </w:rPr>
        <w:fldChar w:fldCharType="separate"/>
      </w:r>
      <w:r w:rsidR="007725FF">
        <w:rPr>
          <w:noProof/>
          <w:sz w:val="22"/>
          <w:szCs w:val="22"/>
          <w:lang w:val="en-US"/>
        </w:rPr>
        <w:t>(Becker-Olsen et al. 2006, Scheinbaum et al. 2017)</w:t>
      </w:r>
      <w:r w:rsidR="002B6E24" w:rsidRPr="00A37F12">
        <w:rPr>
          <w:sz w:val="22"/>
          <w:szCs w:val="22"/>
          <w:lang w:val="en-US"/>
        </w:rPr>
        <w:fldChar w:fldCharType="end"/>
      </w:r>
      <w:r w:rsidR="00161E3D" w:rsidRPr="00A37F12">
        <w:rPr>
          <w:sz w:val="22"/>
          <w:szCs w:val="22"/>
          <w:lang w:val="en-US"/>
        </w:rPr>
        <w:t>.</w:t>
      </w:r>
      <w:r w:rsidR="00E4189C" w:rsidRPr="00A37F12">
        <w:rPr>
          <w:sz w:val="22"/>
          <w:szCs w:val="22"/>
          <w:lang w:val="en-US"/>
        </w:rPr>
        <w:t xml:space="preserve"> As individuals typically lack information on the “true” motives of others, they infer </w:t>
      </w:r>
      <w:r w:rsidR="00123ED2">
        <w:rPr>
          <w:sz w:val="22"/>
          <w:szCs w:val="22"/>
          <w:lang w:val="en-US"/>
        </w:rPr>
        <w:t>them</w:t>
      </w:r>
      <w:r w:rsidR="00E4189C" w:rsidRPr="00A37F12">
        <w:rPr>
          <w:sz w:val="22"/>
          <w:szCs w:val="22"/>
          <w:lang w:val="en-US"/>
        </w:rPr>
        <w:t xml:space="preserve"> and </w:t>
      </w:r>
      <w:r w:rsidR="00123ED2">
        <w:rPr>
          <w:sz w:val="22"/>
          <w:szCs w:val="22"/>
          <w:lang w:val="en-US"/>
        </w:rPr>
        <w:t>judge</w:t>
      </w:r>
      <w:r w:rsidR="00E4189C" w:rsidRPr="00A37F12">
        <w:rPr>
          <w:sz w:val="22"/>
          <w:szCs w:val="22"/>
          <w:lang w:val="en-US"/>
        </w:rPr>
        <w:t xml:space="preserve"> whether they are consistent with stated behavior </w:t>
      </w:r>
      <w:r w:rsidR="00E4189C" w:rsidRPr="00A37F12">
        <w:rPr>
          <w:sz w:val="22"/>
          <w:szCs w:val="22"/>
          <w:lang w:val="en-US"/>
        </w:rPr>
        <w:fldChar w:fldCharType="begin"/>
      </w:r>
      <w:r w:rsidR="007725FF">
        <w:rPr>
          <w:sz w:val="22"/>
          <w:szCs w:val="22"/>
          <w:lang w:val="en-US"/>
        </w:rPr>
        <w:instrText xml:space="preserve"> ADDIN EN.CITE &lt;EndNote&gt;&lt;Cite&gt;&lt;Author&gt;Schaefer&lt;/Author&gt;&lt;Year&gt;2019&lt;/Year&gt;&lt;RecNum&gt;6079&lt;/RecNum&gt;&lt;DisplayText&gt;(Schaefer et al. 2019)&lt;/DisplayText&gt;&lt;record&gt;&lt;rec-number&gt;6079&lt;/rec-number&gt;&lt;foreign-keys&gt;&lt;key app="EN" db-id="w9zza2wagtvsd1e99x6vv0xdrvwr92xva5rv" timestamp="1556525715"&gt;6079&lt;/key&gt;&lt;/foreign-keys&gt;&lt;ref-type name="Journal Article"&gt;17&lt;/ref-type&gt;&lt;contributors&gt;&lt;authors&gt;&lt;author&gt;Schaefer, Sarah Desirée&lt;/author&gt;&lt;author&gt;Terlutter, Ralf&lt;/author&gt;&lt;author&gt;Diehl, Sandra&lt;/author&gt;&lt;/authors&gt;&lt;/contributors&gt;&lt;titles&gt;&lt;title&gt;Is my company really doing good? Factors influencing employees&amp;apos; evaluation of the authenticity of their company&amp;apos;s corporate social responsibility engagement&lt;/title&gt;&lt;secondary-title&gt;Journal of Business Research&lt;/secondary-title&gt;&lt;/titles&gt;&lt;pages&gt;128-143&lt;/pages&gt;&lt;volume&gt;101&lt;/volume&gt;&lt;keywords&gt;&lt;keyword&gt;CSR authenticity&lt;/keyword&gt;&lt;keyword&gt;CSR communication&lt;/keyword&gt;&lt;keyword&gt;CSR domains&lt;/keyword&gt;&lt;keyword&gt;Corporate culture fit&lt;/keyword&gt;&lt;keyword&gt;Employees&amp;apos; perspective&lt;/keyword&gt;&lt;keyword&gt;Involvement in CSR&lt;/keyword&gt;&lt;/keywords&gt;&lt;dates&gt;&lt;year&gt;2019&lt;/year&gt;&lt;pub-dates&gt;&lt;date&gt;2019/08/01/&lt;/date&gt;&lt;/pub-dates&gt;&lt;/dates&gt;&lt;isbn&gt;0148-2963&lt;/isbn&gt;&lt;urls&gt;&lt;related-urls&gt;&lt;url&gt;http://www.sciencedirect.com/science/article/pii/S0148296319302024&lt;/url&gt;&lt;/related-urls&gt;&lt;/urls&gt;&lt;electronic-resource-num&gt;https://doi.org/10.1016/j.jbusres.2019.03.030&lt;/electronic-resource-num&gt;&lt;/record&gt;&lt;/Cite&gt;&lt;/EndNote&gt;</w:instrText>
      </w:r>
      <w:r w:rsidR="00E4189C" w:rsidRPr="00A37F12">
        <w:rPr>
          <w:sz w:val="22"/>
          <w:szCs w:val="22"/>
          <w:lang w:val="en-US"/>
        </w:rPr>
        <w:fldChar w:fldCharType="separate"/>
      </w:r>
      <w:r w:rsidR="007725FF">
        <w:rPr>
          <w:noProof/>
          <w:sz w:val="22"/>
          <w:szCs w:val="22"/>
          <w:lang w:val="en-US"/>
        </w:rPr>
        <w:t>(Schaefer et al. 2019)</w:t>
      </w:r>
      <w:r w:rsidR="00E4189C" w:rsidRPr="00A37F12">
        <w:rPr>
          <w:sz w:val="22"/>
          <w:szCs w:val="22"/>
          <w:lang w:val="en-US"/>
        </w:rPr>
        <w:fldChar w:fldCharType="end"/>
      </w:r>
      <w:r w:rsidR="00E4189C" w:rsidRPr="00A37F12">
        <w:rPr>
          <w:sz w:val="22"/>
          <w:szCs w:val="22"/>
          <w:lang w:val="en-US"/>
        </w:rPr>
        <w:t>.</w:t>
      </w:r>
      <w:r w:rsidR="002B6E24" w:rsidRPr="00A37F12">
        <w:rPr>
          <w:sz w:val="22"/>
          <w:szCs w:val="22"/>
          <w:lang w:val="en-US"/>
        </w:rPr>
        <w:t xml:space="preserve"> </w:t>
      </w:r>
      <w:r w:rsidR="007911D7" w:rsidRPr="00A37F12">
        <w:rPr>
          <w:sz w:val="22"/>
          <w:szCs w:val="22"/>
          <w:lang w:val="en-US"/>
        </w:rPr>
        <w:t>Regarding consumer evaluations of sponsorships</w:t>
      </w:r>
      <w:r w:rsidR="002B6E24" w:rsidRPr="00A37F12">
        <w:rPr>
          <w:sz w:val="22"/>
          <w:szCs w:val="22"/>
          <w:lang w:val="en-US"/>
        </w:rPr>
        <w:t xml:space="preserve">, </w:t>
      </w:r>
      <w:r w:rsidR="007911D7" w:rsidRPr="00A37F12">
        <w:rPr>
          <w:sz w:val="22"/>
          <w:szCs w:val="22"/>
          <w:lang w:val="en-US"/>
        </w:rPr>
        <w:t xml:space="preserve">the </w:t>
      </w:r>
      <w:r w:rsidR="002B6E24" w:rsidRPr="00A37F12">
        <w:rPr>
          <w:sz w:val="22"/>
          <w:szCs w:val="22"/>
          <w:lang w:val="en-US"/>
        </w:rPr>
        <w:t xml:space="preserve">perceived sincerity </w:t>
      </w:r>
      <w:r w:rsidR="007911D7" w:rsidRPr="00A37F12">
        <w:rPr>
          <w:sz w:val="22"/>
          <w:szCs w:val="22"/>
          <w:lang w:val="en-US"/>
        </w:rPr>
        <w:t xml:space="preserve">of the sponsor </w:t>
      </w:r>
      <w:r w:rsidR="002B6E24" w:rsidRPr="00A37F12">
        <w:rPr>
          <w:sz w:val="22"/>
          <w:szCs w:val="22"/>
          <w:lang w:val="en-US"/>
        </w:rPr>
        <w:t>appears particularly important</w:t>
      </w:r>
      <w:r w:rsidR="007911D7" w:rsidRPr="00A37F12">
        <w:rPr>
          <w:sz w:val="22"/>
          <w:szCs w:val="22"/>
          <w:lang w:val="en-US"/>
        </w:rPr>
        <w:t xml:space="preserve">, with multiple studies identifying it as a positive determinant of outcomes </w:t>
      </w:r>
      <w:r w:rsidR="007911D7" w:rsidRPr="00A37F12">
        <w:rPr>
          <w:sz w:val="22"/>
          <w:szCs w:val="22"/>
          <w:lang w:val="en-US"/>
        </w:rPr>
        <w:fldChar w:fldCharType="begin">
          <w:fldData xml:space="preserve">PEVuZE5vdGU+PENpdGU+PEF1dGhvcj5EZSBWcmllczwvQXV0aG9yPjxZZWFyPjIwMTg8L1llYXI+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=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PEVuZE5vdGU+PENpdGU+PEF1dGhvcj5EZSBWcmllczwvQXV0aG9yPjxZZWFyPjIwMTg8L1llYXI+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=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7911D7" w:rsidRPr="00A37F12">
        <w:rPr>
          <w:sz w:val="22"/>
          <w:szCs w:val="22"/>
          <w:lang w:val="en-US"/>
        </w:rPr>
      </w:r>
      <w:r w:rsidR="007911D7" w:rsidRPr="00A37F12">
        <w:rPr>
          <w:sz w:val="22"/>
          <w:szCs w:val="22"/>
          <w:lang w:val="en-US"/>
        </w:rPr>
        <w:fldChar w:fldCharType="separate"/>
      </w:r>
      <w:r w:rsidR="007725FF">
        <w:rPr>
          <w:noProof/>
          <w:sz w:val="22"/>
          <w:szCs w:val="22"/>
          <w:lang w:val="en-US"/>
        </w:rPr>
        <w:t>(De Vries and Duque 2018, Petrovici et al. 2015, Speed and Thompson 2000, Scheinbaum et al. 2017)</w:t>
      </w:r>
      <w:r w:rsidR="007911D7" w:rsidRPr="00A37F12">
        <w:rPr>
          <w:sz w:val="22"/>
          <w:szCs w:val="22"/>
          <w:lang w:val="en-US"/>
        </w:rPr>
        <w:fldChar w:fldCharType="end"/>
      </w:r>
      <w:r w:rsidR="001B6101" w:rsidRPr="00A37F12">
        <w:rPr>
          <w:sz w:val="22"/>
          <w:szCs w:val="22"/>
          <w:lang w:val="en-US"/>
        </w:rPr>
        <w:t xml:space="preserve">, but we argue that this is especially important in high animosity situations where motivations are </w:t>
      </w:r>
      <w:r w:rsidR="00E4189C" w:rsidRPr="00A37F12">
        <w:rPr>
          <w:sz w:val="22"/>
          <w:szCs w:val="22"/>
          <w:lang w:val="en-US"/>
        </w:rPr>
        <w:t xml:space="preserve">even </w:t>
      </w:r>
      <w:r w:rsidR="001B6101" w:rsidRPr="00A37F12">
        <w:rPr>
          <w:sz w:val="22"/>
          <w:szCs w:val="22"/>
          <w:lang w:val="en-US"/>
        </w:rPr>
        <w:t xml:space="preserve">more likely to be appraised. </w:t>
      </w:r>
      <w:r w:rsidR="007911D7" w:rsidRPr="00A37F12">
        <w:rPr>
          <w:sz w:val="22"/>
          <w:szCs w:val="22"/>
          <w:lang w:val="en-US"/>
        </w:rPr>
        <w:t xml:space="preserve"> </w:t>
      </w:r>
      <w:r w:rsidR="00CF0C50" w:rsidRPr="00A37F12">
        <w:rPr>
          <w:sz w:val="22"/>
          <w:szCs w:val="22"/>
          <w:lang w:val="en-US"/>
        </w:rPr>
        <w:t xml:space="preserve">Drawing on attribution and </w:t>
      </w:r>
      <w:proofErr w:type="gramStart"/>
      <w:r w:rsidR="00CF0C50" w:rsidRPr="00A37F12">
        <w:rPr>
          <w:sz w:val="22"/>
          <w:szCs w:val="22"/>
          <w:lang w:val="en-US"/>
        </w:rPr>
        <w:t>socio-</w:t>
      </w:r>
      <w:r w:rsidR="00CF0C50" w:rsidRPr="00C17741">
        <w:rPr>
          <w:color w:val="333333"/>
          <w:sz w:val="22"/>
          <w:szCs w:val="22"/>
          <w:lang w:val="en-US"/>
        </w:rPr>
        <w:t>psychology</w:t>
      </w:r>
      <w:proofErr w:type="gramEnd"/>
      <w:r w:rsidR="00CF0C50" w:rsidRPr="00C17741">
        <w:rPr>
          <w:color w:val="333333"/>
          <w:sz w:val="22"/>
          <w:szCs w:val="22"/>
          <w:lang w:val="en-US"/>
        </w:rPr>
        <w:t xml:space="preserve"> of compliance theories, together with empirical evidence on the importance of sincerity in determining sponsorship and CSR outcomes suggests:</w:t>
      </w:r>
    </w:p>
    <w:p w14:paraId="6DAA6776" w14:textId="77777777" w:rsidR="00CF0C50" w:rsidRPr="00C17741" w:rsidRDefault="00CF0C50" w:rsidP="001C776F">
      <w:pPr>
        <w:spacing w:line="480" w:lineRule="auto"/>
        <w:rPr>
          <w:sz w:val="22"/>
          <w:szCs w:val="22"/>
          <w:lang w:val="en-US"/>
        </w:rPr>
      </w:pPr>
    </w:p>
    <w:p w14:paraId="76893085" w14:textId="6EADD420" w:rsidR="00AA197F" w:rsidRPr="00C17741" w:rsidRDefault="00AA197F" w:rsidP="001C776F">
      <w:pPr>
        <w:spacing w:line="480" w:lineRule="auto"/>
        <w:rPr>
          <w:i/>
          <w:sz w:val="22"/>
          <w:szCs w:val="22"/>
          <w:lang w:val="en-US"/>
        </w:rPr>
      </w:pPr>
      <w:r w:rsidRPr="00C17741">
        <w:rPr>
          <w:i/>
          <w:sz w:val="22"/>
          <w:szCs w:val="22"/>
          <w:lang w:val="en-US"/>
        </w:rPr>
        <w:t>H</w:t>
      </w:r>
      <w:r w:rsidRPr="00C17741">
        <w:rPr>
          <w:i/>
          <w:sz w:val="22"/>
          <w:szCs w:val="22"/>
          <w:vertAlign w:val="subscript"/>
          <w:lang w:val="en-US"/>
        </w:rPr>
        <w:t>2</w:t>
      </w:r>
      <w:r w:rsidRPr="00C17741">
        <w:rPr>
          <w:i/>
          <w:sz w:val="22"/>
          <w:szCs w:val="22"/>
          <w:lang w:val="en-US"/>
        </w:rPr>
        <w:t xml:space="preserve">: </w:t>
      </w:r>
      <w:r w:rsidR="00E4189C" w:rsidRPr="00C17741">
        <w:rPr>
          <w:i/>
          <w:sz w:val="22"/>
          <w:szCs w:val="22"/>
          <w:lang w:val="en-US"/>
        </w:rPr>
        <w:t>Providing a</w:t>
      </w:r>
      <w:r w:rsidR="00E30EC1" w:rsidRPr="00C17741">
        <w:rPr>
          <w:i/>
          <w:sz w:val="22"/>
          <w:szCs w:val="22"/>
          <w:lang w:val="en-US"/>
        </w:rPr>
        <w:t xml:space="preserve"> justification for a sponsorship </w:t>
      </w:r>
      <w:r w:rsidR="00E4189C" w:rsidRPr="00C17741">
        <w:rPr>
          <w:i/>
          <w:sz w:val="22"/>
          <w:szCs w:val="22"/>
          <w:lang w:val="en-US"/>
        </w:rPr>
        <w:t xml:space="preserve">that is perceived to be honest </w:t>
      </w:r>
      <w:r w:rsidR="00E00542" w:rsidRPr="00C17741">
        <w:rPr>
          <w:i/>
          <w:sz w:val="22"/>
          <w:szCs w:val="22"/>
          <w:lang w:val="en-US"/>
        </w:rPr>
        <w:t>(</w:t>
      </w:r>
      <w:r w:rsidR="00E4189C" w:rsidRPr="00C17741">
        <w:rPr>
          <w:i/>
          <w:sz w:val="22"/>
          <w:szCs w:val="22"/>
          <w:lang w:val="en-US"/>
        </w:rPr>
        <w:t xml:space="preserve">as opposed to </w:t>
      </w:r>
      <w:r w:rsidR="00E00542" w:rsidRPr="00C17741">
        <w:rPr>
          <w:i/>
          <w:sz w:val="22"/>
          <w:szCs w:val="22"/>
          <w:lang w:val="en-US"/>
        </w:rPr>
        <w:t xml:space="preserve">providing either an </w:t>
      </w:r>
      <w:r w:rsidR="00E4189C" w:rsidRPr="00C17741">
        <w:rPr>
          <w:i/>
          <w:sz w:val="22"/>
          <w:szCs w:val="22"/>
          <w:lang w:val="en-US"/>
        </w:rPr>
        <w:t>insincere</w:t>
      </w:r>
      <w:r w:rsidR="00E00542" w:rsidRPr="00C17741">
        <w:rPr>
          <w:i/>
          <w:sz w:val="22"/>
          <w:szCs w:val="22"/>
          <w:lang w:val="en-US"/>
        </w:rPr>
        <w:t xml:space="preserve"> or no justification)</w:t>
      </w:r>
      <w:r w:rsidR="00E4189C" w:rsidRPr="00C17741">
        <w:rPr>
          <w:i/>
          <w:sz w:val="22"/>
          <w:szCs w:val="22"/>
          <w:lang w:val="en-US"/>
        </w:rPr>
        <w:t>,</w:t>
      </w:r>
      <w:r w:rsidR="00E30EC1" w:rsidRPr="00C17741">
        <w:rPr>
          <w:i/>
          <w:sz w:val="22"/>
          <w:szCs w:val="22"/>
          <w:lang w:val="en-US"/>
        </w:rPr>
        <w:t xml:space="preserve"> suppresses the </w:t>
      </w:r>
      <w:r w:rsidR="00E4189C" w:rsidRPr="00C17741">
        <w:rPr>
          <w:i/>
          <w:sz w:val="22"/>
          <w:szCs w:val="22"/>
          <w:lang w:val="en-US"/>
        </w:rPr>
        <w:t>impact of</w:t>
      </w:r>
      <w:r w:rsidR="00E30EC1" w:rsidRPr="00C17741">
        <w:rPr>
          <w:i/>
          <w:sz w:val="22"/>
          <w:szCs w:val="22"/>
          <w:lang w:val="en-US"/>
        </w:rPr>
        <w:t xml:space="preserve"> animosity </w:t>
      </w:r>
      <w:r w:rsidR="00E4189C" w:rsidRPr="00C17741">
        <w:rPr>
          <w:i/>
          <w:sz w:val="22"/>
          <w:szCs w:val="22"/>
          <w:lang w:val="en-US"/>
        </w:rPr>
        <w:t>on</w:t>
      </w:r>
      <w:r w:rsidR="00E30EC1" w:rsidRPr="00C17741">
        <w:rPr>
          <w:i/>
          <w:sz w:val="22"/>
          <w:szCs w:val="22"/>
          <w:lang w:val="en-US"/>
        </w:rPr>
        <w:t xml:space="preserve"> </w:t>
      </w:r>
      <w:r w:rsidR="00E4189C" w:rsidRPr="00C17741">
        <w:rPr>
          <w:i/>
          <w:sz w:val="22"/>
          <w:szCs w:val="22"/>
          <w:lang w:val="en-US"/>
        </w:rPr>
        <w:t>feelings of</w:t>
      </w:r>
      <w:r w:rsidR="00E30EC1" w:rsidRPr="00C17741">
        <w:rPr>
          <w:i/>
          <w:sz w:val="22"/>
          <w:szCs w:val="22"/>
          <w:lang w:val="en-US"/>
        </w:rPr>
        <w:t xml:space="preserve"> agonistic emotion</w:t>
      </w:r>
      <w:r w:rsidR="00E4189C" w:rsidRPr="00C17741">
        <w:rPr>
          <w:i/>
          <w:sz w:val="22"/>
          <w:szCs w:val="22"/>
          <w:lang w:val="en-US"/>
        </w:rPr>
        <w:t xml:space="preserve"> (anger)</w:t>
      </w:r>
      <w:r w:rsidR="00E30EC1" w:rsidRPr="00C17741">
        <w:rPr>
          <w:i/>
          <w:sz w:val="22"/>
          <w:szCs w:val="22"/>
          <w:lang w:val="en-US"/>
        </w:rPr>
        <w:t xml:space="preserve"> </w:t>
      </w:r>
      <w:r w:rsidR="00E4189C" w:rsidRPr="00C17741">
        <w:rPr>
          <w:i/>
          <w:sz w:val="22"/>
          <w:szCs w:val="22"/>
          <w:lang w:val="en-US"/>
        </w:rPr>
        <w:t>following news of the sponsorship</w:t>
      </w:r>
      <w:r w:rsidR="00E30EC1" w:rsidRPr="00C17741">
        <w:rPr>
          <w:i/>
          <w:sz w:val="22"/>
          <w:szCs w:val="22"/>
          <w:lang w:val="en-US"/>
        </w:rPr>
        <w:t>.</w:t>
      </w:r>
    </w:p>
    <w:p w14:paraId="5F4B8973" w14:textId="6B276906" w:rsidR="00713AD1" w:rsidRPr="00C17741" w:rsidRDefault="00713AD1" w:rsidP="001C776F">
      <w:pPr>
        <w:spacing w:line="480" w:lineRule="auto"/>
        <w:ind w:firstLine="720"/>
        <w:rPr>
          <w:sz w:val="22"/>
          <w:szCs w:val="22"/>
          <w:lang w:val="en-US"/>
        </w:rPr>
      </w:pPr>
    </w:p>
    <w:p w14:paraId="469A284A" w14:textId="5E1D9F48" w:rsidR="00910C72" w:rsidRPr="00C17741" w:rsidRDefault="00910C72" w:rsidP="002F7DD1">
      <w:pPr>
        <w:spacing w:line="480" w:lineRule="auto"/>
        <w:rPr>
          <w:i/>
          <w:sz w:val="22"/>
          <w:szCs w:val="22"/>
          <w:lang w:val="en-US"/>
        </w:rPr>
      </w:pPr>
      <w:r w:rsidRPr="00C17741">
        <w:rPr>
          <w:i/>
          <w:sz w:val="22"/>
          <w:szCs w:val="22"/>
          <w:lang w:val="en-US"/>
        </w:rPr>
        <w:t>Timing of Sponsorship Announcements</w:t>
      </w:r>
    </w:p>
    <w:p w14:paraId="3CB0820D" w14:textId="5E64661D" w:rsidR="00C65E5B" w:rsidRPr="00C17741" w:rsidRDefault="00C65E5B" w:rsidP="002F7DD1">
      <w:pPr>
        <w:spacing w:line="480" w:lineRule="auto"/>
        <w:rPr>
          <w:sz w:val="22"/>
          <w:szCs w:val="22"/>
          <w:lang w:val="en-US"/>
        </w:rPr>
      </w:pPr>
      <w:r w:rsidRPr="00C17741">
        <w:rPr>
          <w:sz w:val="22"/>
          <w:szCs w:val="22"/>
          <w:lang w:val="en-US"/>
        </w:rPr>
        <w:t>Preannouncements</w:t>
      </w:r>
      <w:r w:rsidR="00A94594" w:rsidRPr="00C17741">
        <w:rPr>
          <w:sz w:val="22"/>
          <w:szCs w:val="22"/>
          <w:lang w:val="en-US"/>
        </w:rPr>
        <w:t xml:space="preserve"> </w:t>
      </w:r>
      <w:r w:rsidR="00B86F35" w:rsidRPr="00C17741">
        <w:rPr>
          <w:sz w:val="22"/>
          <w:szCs w:val="22"/>
          <w:lang w:val="en-US"/>
        </w:rPr>
        <w:t>are</w:t>
      </w:r>
      <w:r w:rsidR="00A94594" w:rsidRPr="00C17741">
        <w:rPr>
          <w:sz w:val="22"/>
          <w:szCs w:val="22"/>
          <w:lang w:val="en-US"/>
        </w:rPr>
        <w:t xml:space="preserve"> the</w:t>
      </w:r>
      <w:r w:rsidR="005C2F6B" w:rsidRPr="00C17741">
        <w:rPr>
          <w:sz w:val="22"/>
          <w:szCs w:val="22"/>
          <w:lang w:val="en-US"/>
        </w:rPr>
        <w:t xml:space="preserve"> release of information prior to </w:t>
      </w:r>
      <w:r w:rsidR="00A94594" w:rsidRPr="00C17741">
        <w:rPr>
          <w:sz w:val="22"/>
          <w:szCs w:val="22"/>
          <w:lang w:val="en-US"/>
        </w:rPr>
        <w:t>any</w:t>
      </w:r>
      <w:r w:rsidR="005C2F6B" w:rsidRPr="00C17741">
        <w:rPr>
          <w:sz w:val="22"/>
          <w:szCs w:val="22"/>
          <w:lang w:val="en-US"/>
        </w:rPr>
        <w:t xml:space="preserve"> formal execution of news</w:t>
      </w:r>
      <w:r w:rsidR="00A94594" w:rsidRPr="00C17741">
        <w:rPr>
          <w:sz w:val="22"/>
          <w:szCs w:val="22"/>
          <w:lang w:val="en-US"/>
        </w:rPr>
        <w:t>.</w:t>
      </w:r>
      <w:r w:rsidR="005C2F6B" w:rsidRPr="00C17741">
        <w:rPr>
          <w:sz w:val="22"/>
          <w:szCs w:val="22"/>
          <w:lang w:val="en-US"/>
        </w:rPr>
        <w:t xml:space="preserve"> </w:t>
      </w:r>
      <w:r w:rsidR="00A94594" w:rsidRPr="00C17741">
        <w:rPr>
          <w:sz w:val="22"/>
          <w:szCs w:val="22"/>
          <w:lang w:val="en-US"/>
        </w:rPr>
        <w:t xml:space="preserve">They </w:t>
      </w:r>
      <w:r w:rsidR="005C2F6B" w:rsidRPr="00C17741">
        <w:rPr>
          <w:sz w:val="22"/>
          <w:szCs w:val="22"/>
          <w:lang w:val="en-US"/>
        </w:rPr>
        <w:t xml:space="preserve">are </w:t>
      </w:r>
      <w:r w:rsidRPr="00C17741">
        <w:rPr>
          <w:sz w:val="22"/>
          <w:szCs w:val="22"/>
          <w:lang w:val="en-US"/>
        </w:rPr>
        <w:t xml:space="preserve">often used </w:t>
      </w:r>
      <w:r w:rsidR="00A94594" w:rsidRPr="00C17741">
        <w:rPr>
          <w:sz w:val="22"/>
          <w:szCs w:val="22"/>
          <w:lang w:val="en-US"/>
        </w:rPr>
        <w:t>prior to</w:t>
      </w:r>
      <w:r w:rsidRPr="00C17741">
        <w:rPr>
          <w:sz w:val="22"/>
          <w:szCs w:val="22"/>
          <w:lang w:val="en-US"/>
        </w:rPr>
        <w:t xml:space="preserve"> official brand, product and promotional launches</w:t>
      </w:r>
      <w:r w:rsidR="006C58B5" w:rsidRPr="00C17741">
        <w:rPr>
          <w:sz w:val="22"/>
          <w:szCs w:val="22"/>
          <w:lang w:val="en-US"/>
        </w:rPr>
        <w:t xml:space="preserve"> </w:t>
      </w:r>
      <w:r w:rsidR="006C58B5" w:rsidRPr="00C17741">
        <w:rPr>
          <w:sz w:val="22"/>
          <w:szCs w:val="22"/>
          <w:lang w:val="en-US"/>
        </w:rPr>
        <w:fldChar w:fldCharType="begin"/>
      </w:r>
      <w:r w:rsidR="007725FF">
        <w:rPr>
          <w:sz w:val="22"/>
          <w:szCs w:val="22"/>
          <w:lang w:val="en-US"/>
        </w:rPr>
        <w:instrText xml:space="preserve"> ADDIN EN.CITE &lt;EndNote&gt;&lt;Cite&gt;&lt;Author&gt;Trehan&lt;/Author&gt;&lt;Year&gt;2012&lt;/Year&gt;&lt;RecNum&gt;6128&lt;/RecNum&gt;&lt;DisplayText&gt;(Trehan and Maan 2012, Thorbjørnsen et al. 2015)&lt;/DisplayText&gt;&lt;record&gt;&lt;rec-number&gt;6128&lt;/rec-number&gt;&lt;foreign-keys&gt;&lt;key app="EN" db-id="w9zza2wagtvsd1e99x6vv0xdrvwr92xva5rv" timestamp="1559573627"&gt;6128&lt;/key&gt;&lt;/foreign-keys&gt;&lt;ref-type name="Journal Article"&gt;17&lt;/ref-type&gt;&lt;contributors&gt;&lt;authors&gt;&lt;author&gt;Trehan, K&lt;/author&gt;&lt;author&gt;Maan, GS&lt;/author&gt;&lt;/authors&gt;&lt;/contributors&gt;&lt;titles&gt;&lt;title&gt;Teaser Campaigns: An effective advertising execution for varied goods, services and ideas&lt;/title&gt;&lt;secondary-title&gt;Journal of Mass Communication &amp;amp; Journalism&lt;/secondary-title&gt;&lt;/titles&gt;&lt;periodical&gt;&lt;full-title&gt;Journal of Mass Communication &amp;amp; Journalism&lt;/full-title&gt;&lt;/periodical&gt;&lt;pages&gt;1-5&lt;/pages&gt;&lt;volume&gt;2&lt;/volume&gt;&lt;number&gt;11&lt;/number&gt;&lt;dates&gt;&lt;year&gt;2012&lt;/year&gt;&lt;/dates&gt;&lt;urls&gt;&lt;/urls&gt;&lt;/record&gt;&lt;/Cite&gt;&lt;Cite&gt;&lt;Author&gt;Thorbjørnsen&lt;/Author&gt;&lt;Year&gt;2015&lt;/Year&gt;&lt;RecNum&gt;6129&lt;/RecNum&gt;&lt;record&gt;&lt;rec-number&gt;6129&lt;/rec-number&gt;&lt;foreign-keys&gt;&lt;key app="EN" db-id="w9zza2wagtvsd1e99x6vv0xdrvwr92xva5rv" timestamp="1559573769"&gt;6129&lt;/key&gt;&lt;/foreign-keys&gt;&lt;ref-type name="Journal Article"&gt;17&lt;/ref-type&gt;&lt;contributors&gt;&lt;authors&gt;&lt;author&gt;Thorbjørnsen, Helge&lt;/author&gt;&lt;author&gt;Ketelaar, Paul&lt;/author&gt;&lt;author&gt;van &amp;apos;t Riet, Jonathan&lt;/author&gt;&lt;author&gt;Dahlén, Micael&lt;/author&gt;&lt;/authors&gt;&lt;/contributors&gt;&lt;titles&gt;&lt;title&gt;How Do Teaser Advertisements Boost Word of Mouth about New Products?&lt;/title&gt;&lt;secondary-title&gt;Journal of Advertising Research&lt;/secondary-title&gt;&lt;/titles&gt;&lt;pages&gt;73-80&lt;/pages&gt;&lt;volume&gt;55&lt;/volume&gt;&lt;number&gt;1&lt;/number&gt;&lt;dates&gt;&lt;year&gt;2015&lt;/year&gt;&lt;/dates&gt;&lt;urls&gt;&lt;related-urls&gt;&lt;url&gt;http://www.journalofadvertisingresearch.com/content/jadvertres/55/1/73.full.pdf&lt;/url&gt;&lt;/related-urls&gt;&lt;/urls&gt;&lt;electronic-resource-num&gt;10.2501/jar-55-1-073-080&lt;/electronic-resource-num&gt;&lt;/record&gt;&lt;/Cite&gt;&lt;/EndNote&gt;</w:instrText>
      </w:r>
      <w:r w:rsidR="006C58B5" w:rsidRPr="00C17741">
        <w:rPr>
          <w:sz w:val="22"/>
          <w:szCs w:val="22"/>
          <w:lang w:val="en-US"/>
        </w:rPr>
        <w:fldChar w:fldCharType="separate"/>
      </w:r>
      <w:r w:rsidR="007725FF">
        <w:rPr>
          <w:noProof/>
          <w:sz w:val="22"/>
          <w:szCs w:val="22"/>
          <w:lang w:val="en-US"/>
        </w:rPr>
        <w:t>(Trehan and Maan 2012, Thorbjørnsen et al. 2015)</w:t>
      </w:r>
      <w:r w:rsidR="006C58B5" w:rsidRPr="00C17741">
        <w:rPr>
          <w:sz w:val="22"/>
          <w:szCs w:val="22"/>
          <w:lang w:val="en-US"/>
        </w:rPr>
        <w:fldChar w:fldCharType="end"/>
      </w:r>
      <w:r w:rsidRPr="00C17741">
        <w:rPr>
          <w:sz w:val="22"/>
          <w:szCs w:val="22"/>
          <w:lang w:val="en-US"/>
        </w:rPr>
        <w:t xml:space="preserve">. </w:t>
      </w:r>
      <w:r w:rsidR="0068700F" w:rsidRPr="00C17741">
        <w:rPr>
          <w:sz w:val="22"/>
          <w:szCs w:val="22"/>
          <w:lang w:val="en-US"/>
        </w:rPr>
        <w:t>P</w:t>
      </w:r>
      <w:r w:rsidR="005C2F6B" w:rsidRPr="00C17741">
        <w:rPr>
          <w:sz w:val="22"/>
          <w:szCs w:val="22"/>
          <w:lang w:val="en-US"/>
        </w:rPr>
        <w:t>reannouncements</w:t>
      </w:r>
      <w:r w:rsidRPr="00C17741">
        <w:rPr>
          <w:sz w:val="22"/>
          <w:szCs w:val="22"/>
          <w:lang w:val="en-US"/>
        </w:rPr>
        <w:t xml:space="preserve"> </w:t>
      </w:r>
      <w:r w:rsidR="0068700F" w:rsidRPr="00C17741">
        <w:rPr>
          <w:sz w:val="22"/>
          <w:szCs w:val="22"/>
          <w:lang w:val="en-US"/>
        </w:rPr>
        <w:t xml:space="preserve">can </w:t>
      </w:r>
      <w:r w:rsidRPr="00C17741">
        <w:rPr>
          <w:sz w:val="22"/>
          <w:szCs w:val="22"/>
          <w:lang w:val="en-US"/>
        </w:rPr>
        <w:t>create buzz and excitement for</w:t>
      </w:r>
      <w:r w:rsidR="0068700F" w:rsidRPr="00C17741">
        <w:rPr>
          <w:sz w:val="22"/>
          <w:szCs w:val="22"/>
          <w:lang w:val="en-US"/>
        </w:rPr>
        <w:t xml:space="preserve"> new products and designs, as well as, in </w:t>
      </w:r>
      <w:r w:rsidR="001B6101" w:rsidRPr="00C17741">
        <w:rPr>
          <w:sz w:val="22"/>
          <w:szCs w:val="22"/>
          <w:lang w:val="en-US"/>
        </w:rPr>
        <w:t>sporting</w:t>
      </w:r>
      <w:r w:rsidR="0068700F" w:rsidRPr="00C17741">
        <w:rPr>
          <w:sz w:val="22"/>
          <w:szCs w:val="22"/>
          <w:lang w:val="en-US"/>
        </w:rPr>
        <w:t xml:space="preserve"> context</w:t>
      </w:r>
      <w:r w:rsidR="001B6101" w:rsidRPr="00C17741">
        <w:rPr>
          <w:sz w:val="22"/>
          <w:szCs w:val="22"/>
          <w:lang w:val="en-US"/>
        </w:rPr>
        <w:t>s</w:t>
      </w:r>
      <w:r w:rsidR="0068700F" w:rsidRPr="00C17741">
        <w:rPr>
          <w:sz w:val="22"/>
          <w:szCs w:val="22"/>
          <w:lang w:val="en-US"/>
        </w:rPr>
        <w:t xml:space="preserve">, </w:t>
      </w:r>
      <w:r w:rsidRPr="00C17741">
        <w:rPr>
          <w:sz w:val="22"/>
          <w:szCs w:val="22"/>
          <w:lang w:val="en-US"/>
        </w:rPr>
        <w:t>new playe</w:t>
      </w:r>
      <w:r w:rsidR="0068700F" w:rsidRPr="00C17741">
        <w:rPr>
          <w:sz w:val="22"/>
          <w:szCs w:val="22"/>
          <w:lang w:val="en-US"/>
        </w:rPr>
        <w:t>r</w:t>
      </w:r>
      <w:r w:rsidRPr="00C17741">
        <w:rPr>
          <w:sz w:val="22"/>
          <w:szCs w:val="22"/>
          <w:lang w:val="en-US"/>
        </w:rPr>
        <w:t xml:space="preserve">s, </w:t>
      </w:r>
      <w:r w:rsidR="0068700F" w:rsidRPr="00C17741">
        <w:rPr>
          <w:sz w:val="22"/>
          <w:szCs w:val="22"/>
          <w:lang w:val="en-US"/>
        </w:rPr>
        <w:t xml:space="preserve">merchandise </w:t>
      </w:r>
      <w:r w:rsidRPr="00C17741">
        <w:rPr>
          <w:sz w:val="22"/>
          <w:szCs w:val="22"/>
          <w:lang w:val="en-US"/>
        </w:rPr>
        <w:t xml:space="preserve">and news </w:t>
      </w:r>
      <w:r w:rsidR="0068700F" w:rsidRPr="00C17741">
        <w:rPr>
          <w:sz w:val="22"/>
          <w:szCs w:val="22"/>
          <w:lang w:val="en-US"/>
        </w:rPr>
        <w:t xml:space="preserve">regarding </w:t>
      </w:r>
      <w:r w:rsidRPr="00C17741">
        <w:rPr>
          <w:sz w:val="22"/>
          <w:szCs w:val="22"/>
          <w:lang w:val="en-US"/>
        </w:rPr>
        <w:t>sponsorship deals</w:t>
      </w:r>
      <w:r w:rsidR="00E30EC1" w:rsidRPr="00C17741">
        <w:rPr>
          <w:sz w:val="22"/>
          <w:szCs w:val="22"/>
          <w:lang w:val="en-US"/>
        </w:rPr>
        <w:t xml:space="preserve"> (</w:t>
      </w:r>
      <w:r w:rsidR="006C58B5" w:rsidRPr="00C17741">
        <w:rPr>
          <w:sz w:val="22"/>
          <w:szCs w:val="22"/>
          <w:lang w:val="en-US"/>
        </w:rPr>
        <w:fldChar w:fldCharType="begin"/>
      </w:r>
      <w:r w:rsidR="007725FF">
        <w:rPr>
          <w:sz w:val="22"/>
          <w:szCs w:val="22"/>
          <w:lang w:val="en-US"/>
        </w:rPr>
        <w:instrText xml:space="preserve"> ADDIN EN.CITE &lt;EndNote&gt;&lt;Cite AuthorYear="1"&gt;&lt;Author&gt;Dahlén&lt;/Author&gt;&lt;Year&gt;2011&lt;/Year&gt;&lt;RecNum&gt;6130&lt;/RecNum&gt;&lt;DisplayText&gt;Dahlén et al. (2011)&lt;/DisplayText&gt;&lt;record&gt;&lt;rec-number&gt;6130&lt;/rec-number&gt;&lt;foreign-keys&gt;&lt;key app="EN" db-id="w9zza2wagtvsd1e99x6vv0xdrvwr92xva5rv" timestamp="1559573965"&gt;6130&lt;/key&gt;&lt;/foreign-keys&gt;&lt;ref-type name="Journal Article"&gt;17&lt;/ref-type&gt;&lt;contributors&gt;&lt;authors&gt;&lt;author&gt;Dahlén, Micael&lt;/author&gt;&lt;author&gt;Thorbjørnsen, Helge&lt;/author&gt;&lt;author&gt;Sjödin, Henrik&lt;/author&gt;&lt;/authors&gt;&lt;/contributors&gt;&lt;titles&gt;&lt;title&gt;A Taste of &amp;quot;Nextopia&amp;quot;&lt;/title&gt;&lt;secondary-title&gt;Journal of Advertising&lt;/secondary-title&gt;&lt;/titles&gt;&lt;pages&gt;33-44&lt;/pages&gt;&lt;volume&gt;40&lt;/volume&gt;&lt;number&gt;4&lt;/number&gt;&lt;dates&gt;&lt;year&gt;2011&lt;/year&gt;&lt;pub-dates&gt;&lt;date&gt;2011/12/17&lt;/date&gt;&lt;/pub-dates&gt;&lt;/dates&gt;&lt;publisher&gt;Routledge&lt;/publisher&gt;&lt;isbn&gt;0091-3367&lt;/isbn&gt;&lt;urls&gt;&lt;related-urls&gt;&lt;url&gt;https://doi.org/10.2753/JOA0091-3367400403&lt;/url&gt;&lt;/related-urls&gt;&lt;/urls&gt;&lt;electronic-resource-num&gt;10.2753/JOA0091-3367400403&lt;/electronic-resource-num&gt;&lt;/record&gt;&lt;/Cite&gt;&lt;/EndNote&gt;</w:instrText>
      </w:r>
      <w:r w:rsidR="006C58B5" w:rsidRPr="00C17741">
        <w:rPr>
          <w:sz w:val="22"/>
          <w:szCs w:val="22"/>
          <w:lang w:val="en-US"/>
        </w:rPr>
        <w:fldChar w:fldCharType="separate"/>
      </w:r>
      <w:r w:rsidR="007725FF">
        <w:rPr>
          <w:noProof/>
          <w:sz w:val="22"/>
          <w:szCs w:val="22"/>
          <w:lang w:val="en-US"/>
        </w:rPr>
        <w:t>Dahlén et al. (2011)</w:t>
      </w:r>
      <w:r w:rsidR="006C58B5" w:rsidRPr="00C17741">
        <w:rPr>
          <w:sz w:val="22"/>
          <w:szCs w:val="22"/>
          <w:lang w:val="en-US"/>
        </w:rPr>
        <w:fldChar w:fldCharType="end"/>
      </w:r>
      <w:r w:rsidRPr="00C17741">
        <w:rPr>
          <w:sz w:val="22"/>
          <w:szCs w:val="22"/>
          <w:lang w:val="en-US"/>
        </w:rPr>
        <w:t>. Despite the merits of future-framed marketing in positive contexts (e.g</w:t>
      </w:r>
      <w:r w:rsidR="005C2F6B" w:rsidRPr="00C17741">
        <w:rPr>
          <w:sz w:val="22"/>
          <w:szCs w:val="22"/>
          <w:lang w:val="en-US"/>
        </w:rPr>
        <w:t>.</w:t>
      </w:r>
      <w:r w:rsidRPr="00C17741">
        <w:rPr>
          <w:sz w:val="22"/>
          <w:szCs w:val="22"/>
          <w:lang w:val="en-US"/>
        </w:rPr>
        <w:t xml:space="preserve"> </w:t>
      </w:r>
      <w:r w:rsidR="00654EB7" w:rsidRPr="00C17741">
        <w:rPr>
          <w:sz w:val="22"/>
          <w:szCs w:val="22"/>
          <w:lang w:val="en-US"/>
        </w:rPr>
        <w:t>announcement</w:t>
      </w:r>
      <w:r w:rsidR="005C2F6B" w:rsidRPr="00C17741">
        <w:rPr>
          <w:sz w:val="22"/>
          <w:szCs w:val="22"/>
          <w:lang w:val="en-US"/>
        </w:rPr>
        <w:t xml:space="preserve"> of </w:t>
      </w:r>
      <w:r w:rsidRPr="00C17741">
        <w:rPr>
          <w:sz w:val="22"/>
          <w:szCs w:val="22"/>
          <w:lang w:val="en-US"/>
        </w:rPr>
        <w:t xml:space="preserve">a new generation of </w:t>
      </w:r>
      <w:r w:rsidR="00A37F12">
        <w:rPr>
          <w:sz w:val="22"/>
          <w:szCs w:val="22"/>
          <w:lang w:val="en-US"/>
        </w:rPr>
        <w:t xml:space="preserve">the </w:t>
      </w:r>
      <w:r w:rsidRPr="00C17741">
        <w:rPr>
          <w:sz w:val="22"/>
          <w:szCs w:val="22"/>
          <w:lang w:val="en-US"/>
        </w:rPr>
        <w:t xml:space="preserve">iPhone), those </w:t>
      </w:r>
      <w:r w:rsidR="005C2F6B" w:rsidRPr="00C17741">
        <w:rPr>
          <w:sz w:val="22"/>
          <w:szCs w:val="22"/>
          <w:lang w:val="en-US"/>
        </w:rPr>
        <w:t>e</w:t>
      </w:r>
      <w:r w:rsidRPr="00C17741">
        <w:rPr>
          <w:sz w:val="22"/>
          <w:szCs w:val="22"/>
          <w:lang w:val="en-US"/>
        </w:rPr>
        <w:t>xhibit</w:t>
      </w:r>
      <w:r w:rsidR="005C2F6B" w:rsidRPr="00C17741">
        <w:rPr>
          <w:sz w:val="22"/>
          <w:szCs w:val="22"/>
          <w:lang w:val="en-US"/>
        </w:rPr>
        <w:t>ing</w:t>
      </w:r>
      <w:r w:rsidRPr="00C17741">
        <w:rPr>
          <w:sz w:val="22"/>
          <w:szCs w:val="22"/>
          <w:lang w:val="en-US"/>
        </w:rPr>
        <w:t xml:space="preserve"> higher</w:t>
      </w:r>
      <w:r w:rsidR="005C2F6B" w:rsidRPr="00C17741">
        <w:rPr>
          <w:sz w:val="22"/>
          <w:szCs w:val="22"/>
          <w:lang w:val="en-US"/>
        </w:rPr>
        <w:t xml:space="preserve"> levels of</w:t>
      </w:r>
      <w:r w:rsidRPr="00C17741">
        <w:rPr>
          <w:sz w:val="22"/>
          <w:szCs w:val="22"/>
          <w:lang w:val="en-US"/>
        </w:rPr>
        <w:t xml:space="preserve"> animosity </w:t>
      </w:r>
      <w:r w:rsidR="005C2F6B" w:rsidRPr="00C17741">
        <w:rPr>
          <w:sz w:val="22"/>
          <w:szCs w:val="22"/>
          <w:lang w:val="en-US"/>
        </w:rPr>
        <w:t>to</w:t>
      </w:r>
      <w:r w:rsidR="008B7126" w:rsidRPr="00C17741">
        <w:rPr>
          <w:sz w:val="22"/>
          <w:szCs w:val="22"/>
          <w:lang w:val="en-US"/>
        </w:rPr>
        <w:t>wards</w:t>
      </w:r>
      <w:r w:rsidR="005C2F6B" w:rsidRPr="00C17741">
        <w:rPr>
          <w:sz w:val="22"/>
          <w:szCs w:val="22"/>
          <w:lang w:val="en-US"/>
        </w:rPr>
        <w:t xml:space="preserve"> a foreign country </w:t>
      </w:r>
      <w:r w:rsidRPr="00C17741">
        <w:rPr>
          <w:sz w:val="22"/>
          <w:szCs w:val="22"/>
          <w:lang w:val="en-US"/>
        </w:rPr>
        <w:t xml:space="preserve">are likely to consider </w:t>
      </w:r>
      <w:r w:rsidR="005C2F6B" w:rsidRPr="00C17741">
        <w:rPr>
          <w:sz w:val="22"/>
          <w:szCs w:val="22"/>
          <w:lang w:val="en-US"/>
        </w:rPr>
        <w:t xml:space="preserve">news of a </w:t>
      </w:r>
      <w:r w:rsidRPr="00C17741">
        <w:rPr>
          <w:sz w:val="22"/>
          <w:szCs w:val="22"/>
          <w:lang w:val="en-US"/>
        </w:rPr>
        <w:t xml:space="preserve">brand from </w:t>
      </w:r>
      <w:r w:rsidR="003E0872" w:rsidRPr="00C17741">
        <w:rPr>
          <w:sz w:val="22"/>
          <w:szCs w:val="22"/>
          <w:lang w:val="en-US"/>
        </w:rPr>
        <w:t>a</w:t>
      </w:r>
      <w:r w:rsidRPr="00C17741">
        <w:rPr>
          <w:sz w:val="22"/>
          <w:szCs w:val="22"/>
          <w:lang w:val="en-US"/>
        </w:rPr>
        <w:t xml:space="preserve"> hated country sponsoring </w:t>
      </w:r>
      <w:r w:rsidR="005C2F6B" w:rsidRPr="00C17741">
        <w:rPr>
          <w:sz w:val="22"/>
          <w:szCs w:val="22"/>
          <w:lang w:val="en-US"/>
        </w:rPr>
        <w:t>their</w:t>
      </w:r>
      <w:r w:rsidRPr="00C17741">
        <w:rPr>
          <w:sz w:val="22"/>
          <w:szCs w:val="22"/>
          <w:lang w:val="en-US"/>
        </w:rPr>
        <w:t xml:space="preserve"> sports team</w:t>
      </w:r>
      <w:r w:rsidR="008B7126" w:rsidRPr="00C17741">
        <w:rPr>
          <w:sz w:val="22"/>
          <w:szCs w:val="22"/>
          <w:lang w:val="en-US"/>
        </w:rPr>
        <w:t xml:space="preserve"> </w:t>
      </w:r>
      <w:r w:rsidRPr="00C17741">
        <w:rPr>
          <w:sz w:val="22"/>
          <w:szCs w:val="22"/>
          <w:lang w:val="en-US"/>
        </w:rPr>
        <w:t>as</w:t>
      </w:r>
      <w:r w:rsidR="005C2F6B" w:rsidRPr="00C17741">
        <w:rPr>
          <w:sz w:val="22"/>
          <w:szCs w:val="22"/>
          <w:lang w:val="en-US"/>
        </w:rPr>
        <w:t xml:space="preserve"> </w:t>
      </w:r>
      <w:r w:rsidR="005C2F6B" w:rsidRPr="00C17741">
        <w:rPr>
          <w:i/>
          <w:sz w:val="22"/>
          <w:szCs w:val="22"/>
          <w:lang w:val="en-US"/>
        </w:rPr>
        <w:t>bad</w:t>
      </w:r>
      <w:r w:rsidRPr="00C17741">
        <w:rPr>
          <w:sz w:val="22"/>
          <w:szCs w:val="22"/>
          <w:lang w:val="en-US"/>
        </w:rPr>
        <w:t xml:space="preserve"> news. </w:t>
      </w:r>
      <w:r w:rsidR="005C2F6B" w:rsidRPr="00C17741">
        <w:rPr>
          <w:sz w:val="22"/>
          <w:szCs w:val="22"/>
          <w:lang w:val="en-US"/>
        </w:rPr>
        <w:t xml:space="preserve">The question we </w:t>
      </w:r>
      <w:r w:rsidR="003E0872" w:rsidRPr="00C17741">
        <w:rPr>
          <w:sz w:val="22"/>
          <w:szCs w:val="22"/>
          <w:lang w:val="en-US"/>
        </w:rPr>
        <w:t>address</w:t>
      </w:r>
      <w:r w:rsidR="005C2F6B" w:rsidRPr="00C17741">
        <w:rPr>
          <w:sz w:val="22"/>
          <w:szCs w:val="22"/>
          <w:lang w:val="en-US"/>
        </w:rPr>
        <w:t xml:space="preserve"> is whether</w:t>
      </w:r>
      <w:r w:rsidRPr="00C17741">
        <w:rPr>
          <w:sz w:val="22"/>
          <w:szCs w:val="22"/>
          <w:lang w:val="en-US"/>
        </w:rPr>
        <w:t xml:space="preserve"> this </w:t>
      </w:r>
      <w:r w:rsidR="008B7126" w:rsidRPr="00C17741">
        <w:rPr>
          <w:sz w:val="22"/>
          <w:szCs w:val="22"/>
          <w:lang w:val="en-US"/>
        </w:rPr>
        <w:t>can be attenuated</w:t>
      </w:r>
      <w:r w:rsidRPr="00C17741">
        <w:rPr>
          <w:sz w:val="22"/>
          <w:szCs w:val="22"/>
          <w:lang w:val="en-US"/>
        </w:rPr>
        <w:t xml:space="preserve"> </w:t>
      </w:r>
      <w:r w:rsidR="005C2F6B" w:rsidRPr="00C17741">
        <w:rPr>
          <w:sz w:val="22"/>
          <w:szCs w:val="22"/>
          <w:lang w:val="en-US"/>
        </w:rPr>
        <w:t xml:space="preserve">by </w:t>
      </w:r>
      <w:r w:rsidR="003E0872" w:rsidRPr="00C17741">
        <w:rPr>
          <w:sz w:val="22"/>
          <w:szCs w:val="22"/>
          <w:lang w:val="en-US"/>
        </w:rPr>
        <w:t>priming</w:t>
      </w:r>
      <w:r w:rsidR="008B7126" w:rsidRPr="00C17741">
        <w:rPr>
          <w:sz w:val="22"/>
          <w:szCs w:val="22"/>
          <w:lang w:val="en-US"/>
        </w:rPr>
        <w:t xml:space="preserve"> </w:t>
      </w:r>
      <w:r w:rsidR="00C86344" w:rsidRPr="00C17741">
        <w:rPr>
          <w:sz w:val="22"/>
          <w:szCs w:val="22"/>
          <w:lang w:val="en-US"/>
        </w:rPr>
        <w:t>consumers for</w:t>
      </w:r>
      <w:r w:rsidR="00757697" w:rsidRPr="00C17741">
        <w:rPr>
          <w:sz w:val="22"/>
          <w:szCs w:val="22"/>
          <w:lang w:val="en-US"/>
        </w:rPr>
        <w:t xml:space="preserve"> the</w:t>
      </w:r>
      <w:r w:rsidR="00C86344" w:rsidRPr="00C17741">
        <w:rPr>
          <w:sz w:val="22"/>
          <w:szCs w:val="22"/>
          <w:lang w:val="en-US"/>
        </w:rPr>
        <w:t xml:space="preserve"> </w:t>
      </w:r>
      <w:r w:rsidR="008B7126" w:rsidRPr="00C17741">
        <w:rPr>
          <w:sz w:val="22"/>
          <w:szCs w:val="22"/>
          <w:lang w:val="en-US"/>
        </w:rPr>
        <w:t>bad news</w:t>
      </w:r>
      <w:r w:rsidR="003E0872" w:rsidRPr="00C17741">
        <w:rPr>
          <w:sz w:val="22"/>
          <w:szCs w:val="22"/>
          <w:lang w:val="en-US"/>
        </w:rPr>
        <w:t xml:space="preserve"> </w:t>
      </w:r>
      <w:r w:rsidR="00C86344" w:rsidRPr="00C17741">
        <w:rPr>
          <w:sz w:val="22"/>
          <w:szCs w:val="22"/>
          <w:lang w:val="en-US"/>
        </w:rPr>
        <w:t>using</w:t>
      </w:r>
      <w:r w:rsidR="003E0872" w:rsidRPr="00C17741">
        <w:rPr>
          <w:sz w:val="22"/>
          <w:szCs w:val="22"/>
          <w:lang w:val="en-US"/>
        </w:rPr>
        <w:t xml:space="preserve"> a preannouncement</w:t>
      </w:r>
      <w:r w:rsidRPr="00C17741">
        <w:rPr>
          <w:sz w:val="22"/>
          <w:szCs w:val="22"/>
          <w:lang w:val="en-US"/>
        </w:rPr>
        <w:t>?</w:t>
      </w:r>
      <w:r w:rsidR="005C2F6B" w:rsidRPr="00C17741">
        <w:rPr>
          <w:sz w:val="22"/>
          <w:szCs w:val="22"/>
          <w:lang w:val="en-US"/>
        </w:rPr>
        <w:t xml:space="preserve"> More, s</w:t>
      </w:r>
      <w:r w:rsidRPr="00C17741">
        <w:rPr>
          <w:sz w:val="22"/>
          <w:szCs w:val="22"/>
          <w:lang w:val="en-US"/>
        </w:rPr>
        <w:t xml:space="preserve">pecifically, we </w:t>
      </w:r>
      <w:r w:rsidR="005C2F6B" w:rsidRPr="00C17741">
        <w:rPr>
          <w:sz w:val="22"/>
          <w:szCs w:val="22"/>
          <w:lang w:val="en-US"/>
        </w:rPr>
        <w:t>investigate</w:t>
      </w:r>
      <w:r w:rsidR="0068700F" w:rsidRPr="00C17741">
        <w:rPr>
          <w:sz w:val="22"/>
          <w:szCs w:val="22"/>
          <w:lang w:val="en-US"/>
        </w:rPr>
        <w:t xml:space="preserve"> if</w:t>
      </w:r>
      <w:r w:rsidR="00CF105A" w:rsidRPr="00C17741">
        <w:rPr>
          <w:sz w:val="22"/>
          <w:szCs w:val="22"/>
          <w:lang w:val="en-US"/>
        </w:rPr>
        <w:t xml:space="preserve"> </w:t>
      </w:r>
      <w:r w:rsidRPr="00C17741">
        <w:rPr>
          <w:sz w:val="22"/>
          <w:szCs w:val="22"/>
          <w:lang w:val="en-US"/>
        </w:rPr>
        <w:t xml:space="preserve">preannouncing </w:t>
      </w:r>
      <w:r w:rsidR="005C2F6B" w:rsidRPr="00C17741">
        <w:rPr>
          <w:sz w:val="22"/>
          <w:szCs w:val="22"/>
          <w:lang w:val="en-US"/>
        </w:rPr>
        <w:t xml:space="preserve">(i.e. </w:t>
      </w:r>
      <w:proofErr w:type="gramStart"/>
      <w:r w:rsidR="005C2F6B" w:rsidRPr="00C17741">
        <w:rPr>
          <w:sz w:val="22"/>
          <w:szCs w:val="22"/>
          <w:lang w:val="en-US"/>
        </w:rPr>
        <w:t>fut</w:t>
      </w:r>
      <w:r w:rsidR="0068700F" w:rsidRPr="00C17741">
        <w:rPr>
          <w:sz w:val="22"/>
          <w:szCs w:val="22"/>
          <w:lang w:val="en-US"/>
        </w:rPr>
        <w:t>ure-framing</w:t>
      </w:r>
      <w:proofErr w:type="gramEnd"/>
      <w:r w:rsidR="0068700F" w:rsidRPr="00C17741">
        <w:rPr>
          <w:sz w:val="22"/>
          <w:szCs w:val="22"/>
          <w:lang w:val="en-US"/>
        </w:rPr>
        <w:t>)</w:t>
      </w:r>
      <w:r w:rsidR="00CF105A" w:rsidRPr="00C17741">
        <w:rPr>
          <w:sz w:val="22"/>
          <w:szCs w:val="22"/>
          <w:lang w:val="en-US"/>
        </w:rPr>
        <w:t xml:space="preserve"> </w:t>
      </w:r>
      <w:r w:rsidR="005C2F6B" w:rsidRPr="00C17741">
        <w:rPr>
          <w:sz w:val="22"/>
          <w:szCs w:val="22"/>
          <w:lang w:val="en-US"/>
        </w:rPr>
        <w:t>a foreign</w:t>
      </w:r>
      <w:r w:rsidRPr="00C17741">
        <w:rPr>
          <w:sz w:val="22"/>
          <w:szCs w:val="22"/>
          <w:lang w:val="en-US"/>
        </w:rPr>
        <w:t xml:space="preserve"> sponsor</w:t>
      </w:r>
      <w:r w:rsidR="005C2F6B" w:rsidRPr="00C17741">
        <w:rPr>
          <w:sz w:val="22"/>
          <w:szCs w:val="22"/>
          <w:lang w:val="en-US"/>
        </w:rPr>
        <w:t>ship</w:t>
      </w:r>
      <w:r w:rsidRPr="00C17741">
        <w:rPr>
          <w:sz w:val="22"/>
          <w:szCs w:val="22"/>
          <w:lang w:val="en-US"/>
        </w:rPr>
        <w:t>, but without naming</w:t>
      </w:r>
      <w:r w:rsidR="005C2F6B" w:rsidRPr="00C17741">
        <w:rPr>
          <w:sz w:val="22"/>
          <w:szCs w:val="22"/>
          <w:lang w:val="en-US"/>
        </w:rPr>
        <w:t xml:space="preserve"> </w:t>
      </w:r>
      <w:r w:rsidRPr="00C17741">
        <w:rPr>
          <w:sz w:val="22"/>
          <w:szCs w:val="22"/>
          <w:lang w:val="en-US"/>
        </w:rPr>
        <w:t xml:space="preserve">or </w:t>
      </w:r>
      <w:r w:rsidR="005C2F6B" w:rsidRPr="00C17741">
        <w:rPr>
          <w:sz w:val="22"/>
          <w:szCs w:val="22"/>
          <w:lang w:val="en-US"/>
        </w:rPr>
        <w:t>exposing its</w:t>
      </w:r>
      <w:r w:rsidRPr="00C17741">
        <w:rPr>
          <w:sz w:val="22"/>
          <w:szCs w:val="22"/>
          <w:lang w:val="en-US"/>
        </w:rPr>
        <w:t xml:space="preserve"> COO, </w:t>
      </w:r>
      <w:r w:rsidR="003E0872" w:rsidRPr="00C17741">
        <w:rPr>
          <w:sz w:val="22"/>
          <w:szCs w:val="22"/>
          <w:lang w:val="en-US"/>
        </w:rPr>
        <w:t xml:space="preserve">moderates </w:t>
      </w:r>
      <w:r w:rsidR="005C2F6B" w:rsidRPr="00C17741">
        <w:rPr>
          <w:sz w:val="22"/>
          <w:szCs w:val="22"/>
          <w:lang w:val="en-US"/>
        </w:rPr>
        <w:t xml:space="preserve">agonistic emotion </w:t>
      </w:r>
      <w:r w:rsidR="003E0872" w:rsidRPr="00C17741">
        <w:rPr>
          <w:sz w:val="22"/>
          <w:szCs w:val="22"/>
          <w:lang w:val="en-US"/>
        </w:rPr>
        <w:t xml:space="preserve">felt </w:t>
      </w:r>
      <w:r w:rsidR="005C2F6B" w:rsidRPr="00C17741">
        <w:rPr>
          <w:sz w:val="22"/>
          <w:szCs w:val="22"/>
          <w:lang w:val="en-US"/>
        </w:rPr>
        <w:t>at the</w:t>
      </w:r>
      <w:r w:rsidR="00E4189C" w:rsidRPr="00C17741">
        <w:rPr>
          <w:sz w:val="22"/>
          <w:szCs w:val="22"/>
          <w:lang w:val="en-US"/>
        </w:rPr>
        <w:t xml:space="preserve"> time</w:t>
      </w:r>
      <w:r w:rsidR="005C2F6B" w:rsidRPr="00C17741">
        <w:rPr>
          <w:sz w:val="22"/>
          <w:szCs w:val="22"/>
          <w:lang w:val="en-US"/>
        </w:rPr>
        <w:t xml:space="preserve"> of </w:t>
      </w:r>
      <w:r w:rsidR="00E4189C" w:rsidRPr="00C17741">
        <w:rPr>
          <w:sz w:val="22"/>
          <w:szCs w:val="22"/>
          <w:lang w:val="en-US"/>
        </w:rPr>
        <w:t>the</w:t>
      </w:r>
      <w:r w:rsidR="003E0872" w:rsidRPr="00C17741">
        <w:rPr>
          <w:sz w:val="22"/>
          <w:szCs w:val="22"/>
          <w:lang w:val="en-US"/>
        </w:rPr>
        <w:t xml:space="preserve"> </w:t>
      </w:r>
      <w:r w:rsidR="005C2F6B" w:rsidRPr="00C17741">
        <w:rPr>
          <w:sz w:val="22"/>
          <w:szCs w:val="22"/>
          <w:lang w:val="en-US"/>
        </w:rPr>
        <w:t>official announcement</w:t>
      </w:r>
      <w:r w:rsidRPr="00C17741">
        <w:rPr>
          <w:sz w:val="22"/>
          <w:szCs w:val="22"/>
          <w:lang w:val="en-US"/>
        </w:rPr>
        <w:t xml:space="preserve">? </w:t>
      </w:r>
    </w:p>
    <w:p w14:paraId="1E2350CD" w14:textId="77777777" w:rsidR="00E30EC1" w:rsidRPr="00C17741" w:rsidRDefault="00E30EC1" w:rsidP="001C776F">
      <w:pPr>
        <w:spacing w:line="480" w:lineRule="auto"/>
        <w:rPr>
          <w:i/>
          <w:sz w:val="22"/>
          <w:szCs w:val="22"/>
          <w:lang w:val="en-US"/>
        </w:rPr>
      </w:pPr>
    </w:p>
    <w:p w14:paraId="591A5ABE" w14:textId="172AA631" w:rsidR="00C65E5B" w:rsidRPr="00C17741" w:rsidRDefault="00C65E5B" w:rsidP="00A37F12">
      <w:pPr>
        <w:spacing w:line="480" w:lineRule="auto"/>
        <w:ind w:firstLine="720"/>
        <w:rPr>
          <w:sz w:val="22"/>
          <w:szCs w:val="22"/>
          <w:lang w:val="en-US"/>
        </w:rPr>
      </w:pPr>
      <w:r w:rsidRPr="00C17741">
        <w:rPr>
          <w:sz w:val="22"/>
          <w:szCs w:val="22"/>
          <w:lang w:val="en-US"/>
        </w:rPr>
        <w:t xml:space="preserve">Bad news is considered as “information that results in a perceived loss …creating cognitive, emotional or behavioral deficits in the receiver after receiving the news” </w:t>
      </w:r>
      <w:r w:rsidR="00E30EC1" w:rsidRPr="00C17741">
        <w:rPr>
          <w:sz w:val="22"/>
          <w:szCs w:val="22"/>
          <w:lang w:val="en-US"/>
        </w:rPr>
        <w:t>(</w:t>
      </w:r>
      <w:r w:rsidR="00972367" w:rsidRPr="00C17741">
        <w:rPr>
          <w:sz w:val="22"/>
          <w:szCs w:val="22"/>
          <w:lang w:val="en-US"/>
        </w:rPr>
        <w:fldChar w:fldCharType="begin"/>
      </w:r>
      <w:r w:rsidR="00C17741" w:rsidRPr="00C17741">
        <w:rPr>
          <w:sz w:val="22"/>
          <w:szCs w:val="22"/>
          <w:lang w:val="en-US"/>
        </w:rPr>
        <w:instrText xml:space="preserve"> ADDIN EN.CITE &lt;EndNote&gt;&lt;Cite AuthorYear="1"&gt;&lt;Author&gt;Bies&lt;/Author&gt;&lt;Year&gt;2013&lt;/Year&gt;&lt;RecNum&gt;6123&lt;/RecNum&gt;&lt;Suffix&gt;`, p.137&lt;/Suffix&gt;&lt;DisplayText&gt;Bies (2013, p.137)&lt;/DisplayText&gt;&lt;record&gt;&lt;rec-number&gt;6123&lt;/rec-number&gt;&lt;foreign-keys&gt;&lt;key app="EN" db-id="w9zza2wagtvsd1e99x6vv0xdrvwr92xva5rv" timestamp="1559566094"&gt;6123&lt;/key&gt;&lt;/foreign-keys&gt;&lt;ref-type name="Journal Article"&gt;17&lt;/ref-type&gt;&lt;contributors&gt;&lt;authors&gt;&lt;author&gt;Bies, Robert J.&lt;/author&gt;&lt;/authors&gt;&lt;/contributors&gt;&lt;titles&gt;&lt;title&gt;The Delivery of Bad News in Organizations:A Framework for Analysis&lt;/title&gt;&lt;secondary-title&gt;Journal of Management&lt;/secondary-title&gt;&lt;/titles&gt;&lt;pages&gt;136-162&lt;/pages&gt;&lt;volume&gt;39&lt;/volume&gt;&lt;number&gt;1&lt;/number&gt;&lt;keywords&gt;&lt;keyword&gt;bad news,leadership,justice,impression management,coping&lt;/keyword&gt;&lt;/keywords&gt;&lt;dates&gt;&lt;year&gt;2013&lt;/year&gt;&lt;/dates&gt;&lt;urls&gt;&lt;related-urls&gt;&lt;url&gt;https://journals.sagepub.com/doi/abs/10.1177/0149206312461053&lt;/url&gt;&lt;/related-urls&gt;&lt;/urls&gt;&lt;electronic-resource-num&gt;10.1177/0149206312461053&lt;/electronic-resource-num&gt;&lt;/record&gt;&lt;/Cite&gt;&lt;/EndNote&gt;</w:instrText>
      </w:r>
      <w:r w:rsidR="00972367" w:rsidRPr="00C17741">
        <w:rPr>
          <w:sz w:val="22"/>
          <w:szCs w:val="22"/>
          <w:lang w:val="en-US"/>
        </w:rPr>
        <w:fldChar w:fldCharType="separate"/>
      </w:r>
      <w:r w:rsidR="00C17741" w:rsidRPr="00C17741">
        <w:rPr>
          <w:noProof/>
          <w:sz w:val="22"/>
          <w:szCs w:val="22"/>
          <w:lang w:val="en-US"/>
        </w:rPr>
        <w:t>Bies (2013, p.137)</w:t>
      </w:r>
      <w:r w:rsidR="00972367" w:rsidRPr="00C17741">
        <w:rPr>
          <w:sz w:val="22"/>
          <w:szCs w:val="22"/>
          <w:lang w:val="en-US"/>
        </w:rPr>
        <w:fldChar w:fldCharType="end"/>
      </w:r>
      <w:r w:rsidRPr="00C17741">
        <w:rPr>
          <w:sz w:val="22"/>
          <w:szCs w:val="22"/>
          <w:lang w:val="en-US"/>
        </w:rPr>
        <w:t xml:space="preserve">. Bad news is subjective </w:t>
      </w:r>
      <w:r w:rsidR="0068700F" w:rsidRPr="00C17741">
        <w:rPr>
          <w:sz w:val="22"/>
          <w:szCs w:val="22"/>
          <w:lang w:val="en-US"/>
        </w:rPr>
        <w:t>a</w:t>
      </w:r>
      <w:r w:rsidRPr="00C17741">
        <w:rPr>
          <w:sz w:val="22"/>
          <w:szCs w:val="22"/>
          <w:lang w:val="en-US"/>
        </w:rPr>
        <w:t xml:space="preserve">nd perceived differentially depending on a variety of contextual and temporal factors </w:t>
      </w:r>
      <w:r w:rsidR="00431C4E" w:rsidRPr="00C17741">
        <w:rPr>
          <w:sz w:val="22"/>
          <w:szCs w:val="22"/>
          <w:lang w:val="en-US"/>
        </w:rPr>
        <w:fldChar w:fldCharType="begin"/>
      </w:r>
      <w:r w:rsidR="007725FF">
        <w:rPr>
          <w:sz w:val="22"/>
          <w:szCs w:val="22"/>
          <w:lang w:val="en-US"/>
        </w:rPr>
        <w:instrText xml:space="preserve"> ADDIN EN.CITE &lt;EndNote&gt;&lt;Cite&gt;&lt;Author&gt;Barclay&lt;/Author&gt;&lt;Year&gt;2007&lt;/Year&gt;&lt;RecNum&gt;6131&lt;/RecNum&gt;&lt;DisplayText&gt;(Barclay et al. 2007)&lt;/DisplayText&gt;&lt;record&gt;&lt;rec-number&gt;6131&lt;/rec-number&gt;&lt;foreign-keys&gt;&lt;key app="EN" db-id="w9zza2wagtvsd1e99x6vv0xdrvwr92xva5rv" timestamp="1559574171"&gt;6131&lt;/key&gt;&lt;/foreign-keys&gt;&lt;ref-type name="Journal Article"&gt;17&lt;/ref-type&gt;&lt;contributors&gt;&lt;authors&gt;&lt;author&gt;Barclay, Joshua S&lt;/author&gt;&lt;author&gt;Blackhall, Leslie J&lt;/author&gt;&lt;author&gt;Tulsky, James A&lt;/author&gt;&lt;/authors&gt;&lt;/contributors&gt;&lt;titles&gt;&lt;title&gt;Communication strategies and cultural issues in the delivery of bad news&lt;/title&gt;&lt;secondary-title&gt;Journal of Palliative Medicine&lt;/secondary-title&gt;&lt;/titles&gt;&lt;periodical&gt;&lt;full-title&gt;Journal of palliative medicine&lt;/full-title&gt;&lt;/periodical&gt;&lt;pages&gt;958-977&lt;/pages&gt;&lt;volume&gt;10&lt;/volume&gt;&lt;number&gt;4&lt;/number&gt;&lt;dates&gt;&lt;year&gt;2007&lt;/year&gt;&lt;/dates&gt;&lt;isbn&gt;1096-6218&lt;/isbn&gt;&lt;urls&gt;&lt;/urls&gt;&lt;/record&gt;&lt;/Cite&gt;&lt;/EndNote&gt;</w:instrText>
      </w:r>
      <w:r w:rsidR="00431C4E" w:rsidRPr="00C17741">
        <w:rPr>
          <w:sz w:val="22"/>
          <w:szCs w:val="22"/>
          <w:lang w:val="en-US"/>
        </w:rPr>
        <w:fldChar w:fldCharType="separate"/>
      </w:r>
      <w:r w:rsidR="007725FF">
        <w:rPr>
          <w:noProof/>
          <w:sz w:val="22"/>
          <w:szCs w:val="22"/>
          <w:lang w:val="en-US"/>
        </w:rPr>
        <w:t>(Barclay et al. 2007)</w:t>
      </w:r>
      <w:r w:rsidR="00431C4E" w:rsidRPr="00C17741">
        <w:rPr>
          <w:sz w:val="22"/>
          <w:szCs w:val="22"/>
          <w:lang w:val="en-US"/>
        </w:rPr>
        <w:fldChar w:fldCharType="end"/>
      </w:r>
      <w:r w:rsidRPr="00C17741">
        <w:rPr>
          <w:sz w:val="22"/>
          <w:szCs w:val="22"/>
          <w:lang w:val="en-US"/>
        </w:rPr>
        <w:t>. For instance, whilst most people have a sense that</w:t>
      </w:r>
      <w:r w:rsidR="0068700F" w:rsidRPr="00C17741">
        <w:rPr>
          <w:sz w:val="22"/>
          <w:szCs w:val="22"/>
          <w:lang w:val="en-US"/>
        </w:rPr>
        <w:t xml:space="preserve"> missing out on a promotion at work</w:t>
      </w:r>
      <w:r w:rsidRPr="00C17741">
        <w:rPr>
          <w:sz w:val="22"/>
          <w:szCs w:val="22"/>
          <w:lang w:val="en-US"/>
        </w:rPr>
        <w:t xml:space="preserve"> represents bad news, how the information is delivered </w:t>
      </w:r>
      <w:r w:rsidR="00A533BC" w:rsidRPr="00C17741">
        <w:rPr>
          <w:sz w:val="22"/>
          <w:szCs w:val="22"/>
          <w:lang w:val="en-US"/>
        </w:rPr>
        <w:t xml:space="preserve">affects </w:t>
      </w:r>
      <w:r w:rsidR="00123ED2">
        <w:rPr>
          <w:sz w:val="22"/>
          <w:szCs w:val="22"/>
          <w:lang w:val="en-US"/>
        </w:rPr>
        <w:t>the</w:t>
      </w:r>
      <w:r w:rsidRPr="00C17741">
        <w:rPr>
          <w:sz w:val="22"/>
          <w:szCs w:val="22"/>
          <w:lang w:val="en-US"/>
        </w:rPr>
        <w:t xml:space="preserve"> recipient’s evaluation </w:t>
      </w:r>
      <w:r w:rsidR="00757697" w:rsidRPr="00C17741">
        <w:rPr>
          <w:sz w:val="22"/>
          <w:szCs w:val="22"/>
          <w:lang w:val="en-US"/>
        </w:rPr>
        <w:t>and response</w:t>
      </w:r>
      <w:r w:rsidRPr="00C17741">
        <w:rPr>
          <w:sz w:val="22"/>
          <w:szCs w:val="22"/>
          <w:lang w:val="en-US"/>
        </w:rPr>
        <w:t xml:space="preserve"> </w:t>
      </w:r>
      <w:r w:rsidR="00CF105A" w:rsidRPr="00C17741">
        <w:rPr>
          <w:sz w:val="22"/>
          <w:szCs w:val="22"/>
          <w:lang w:val="en-US"/>
        </w:rPr>
        <w:t xml:space="preserve">and, </w:t>
      </w:r>
      <w:r w:rsidR="0068700F" w:rsidRPr="00C17741">
        <w:rPr>
          <w:sz w:val="22"/>
          <w:szCs w:val="22"/>
          <w:lang w:val="en-US"/>
        </w:rPr>
        <w:t>to some degree</w:t>
      </w:r>
      <w:r w:rsidR="00CF105A" w:rsidRPr="00C17741">
        <w:rPr>
          <w:sz w:val="22"/>
          <w:szCs w:val="22"/>
          <w:lang w:val="en-US"/>
        </w:rPr>
        <w:t xml:space="preserve">, </w:t>
      </w:r>
      <w:r w:rsidRPr="00C17741">
        <w:rPr>
          <w:sz w:val="22"/>
          <w:szCs w:val="22"/>
          <w:lang w:val="en-US"/>
        </w:rPr>
        <w:t xml:space="preserve">resulting emotions </w:t>
      </w:r>
      <w:r w:rsidR="00431C4E" w:rsidRPr="00C17741">
        <w:rPr>
          <w:sz w:val="22"/>
          <w:szCs w:val="22"/>
          <w:lang w:val="en-US"/>
        </w:rPr>
        <w:fldChar w:fldCharType="begin"/>
      </w:r>
      <w:r w:rsidR="007725FF">
        <w:rPr>
          <w:sz w:val="22"/>
          <w:szCs w:val="22"/>
          <w:lang w:val="en-US"/>
        </w:rPr>
        <w:instrText xml:space="preserve"> ADDIN EN.CITE &lt;EndNote&gt;&lt;Cite&gt;&lt;Author&gt;Barclay&lt;/Author&gt;&lt;Year&gt;2007&lt;/Year&gt;&lt;RecNum&gt;6131&lt;/RecNum&gt;&lt;DisplayText&gt;(Barclay et al. 2007)&lt;/DisplayText&gt;&lt;record&gt;&lt;rec-number&gt;6131&lt;/rec-number&gt;&lt;foreign-keys&gt;&lt;key app="EN" db-id="w9zza2wagtvsd1e99x6vv0xdrvwr92xva5rv" timestamp="1559574171"&gt;6131&lt;/key&gt;&lt;/foreign-keys&gt;&lt;ref-type name="Journal Article"&gt;17&lt;/ref-type&gt;&lt;contributors&gt;&lt;authors&gt;&lt;author&gt;Barclay, Joshua S&lt;/author&gt;&lt;author&gt;Blackhall, Leslie J&lt;/author&gt;&lt;author&gt;Tulsky, James A&lt;/author&gt;&lt;/authors&gt;&lt;/contributors&gt;&lt;titles&gt;&lt;title&gt;Communication strategies and cultural issues in the delivery of bad news&lt;/title&gt;&lt;secondary-title&gt;Journal of Palliative Medicine&lt;/secondary-title&gt;&lt;/titles&gt;&lt;periodical&gt;&lt;full-title&gt;Journal of palliative medicine&lt;/full-title&gt;&lt;/periodical&gt;&lt;pages&gt;958-977&lt;/pages&gt;&lt;volume&gt;10&lt;/volume&gt;&lt;number&gt;4&lt;/number&gt;&lt;dates&gt;&lt;year&gt;2007&lt;/year&gt;&lt;/dates&gt;&lt;isbn&gt;1096-6218&lt;/isbn&gt;&lt;urls&gt;&lt;/urls&gt;&lt;/record&gt;&lt;/Cite&gt;&lt;/EndNote&gt;</w:instrText>
      </w:r>
      <w:r w:rsidR="00431C4E" w:rsidRPr="00C17741">
        <w:rPr>
          <w:sz w:val="22"/>
          <w:szCs w:val="22"/>
          <w:lang w:val="en-US"/>
        </w:rPr>
        <w:fldChar w:fldCharType="separate"/>
      </w:r>
      <w:r w:rsidR="007725FF">
        <w:rPr>
          <w:noProof/>
          <w:sz w:val="22"/>
          <w:szCs w:val="22"/>
          <w:lang w:val="en-US"/>
        </w:rPr>
        <w:t>(Barclay et al. 2007)</w:t>
      </w:r>
      <w:r w:rsidR="00431C4E" w:rsidRPr="00C17741">
        <w:rPr>
          <w:sz w:val="22"/>
          <w:szCs w:val="22"/>
          <w:lang w:val="en-US"/>
        </w:rPr>
        <w:fldChar w:fldCharType="end"/>
      </w:r>
      <w:r w:rsidRPr="00C17741">
        <w:rPr>
          <w:sz w:val="22"/>
          <w:szCs w:val="22"/>
          <w:lang w:val="en-US"/>
        </w:rPr>
        <w:t xml:space="preserve">. Indeed, the theoretical basis for cognitive appraisal theory conceives that emotions are elicited </w:t>
      </w:r>
      <w:r w:rsidR="00123ED2">
        <w:rPr>
          <w:sz w:val="22"/>
          <w:szCs w:val="22"/>
          <w:lang w:val="en-US"/>
        </w:rPr>
        <w:t>based on</w:t>
      </w:r>
      <w:r w:rsidRPr="00C17741">
        <w:rPr>
          <w:sz w:val="22"/>
          <w:szCs w:val="22"/>
          <w:lang w:val="en-US"/>
        </w:rPr>
        <w:t xml:space="preserve"> </w:t>
      </w:r>
      <w:r w:rsidRPr="00C17741">
        <w:rPr>
          <w:i/>
          <w:sz w:val="22"/>
          <w:szCs w:val="22"/>
          <w:lang w:val="en-US"/>
        </w:rPr>
        <w:t>how</w:t>
      </w:r>
      <w:r w:rsidRPr="00C17741">
        <w:rPr>
          <w:sz w:val="22"/>
          <w:szCs w:val="22"/>
          <w:lang w:val="en-US"/>
        </w:rPr>
        <w:t xml:space="preserve"> events are interpreted</w:t>
      </w:r>
      <w:r w:rsidR="005C2F6B" w:rsidRPr="00C17741">
        <w:rPr>
          <w:sz w:val="22"/>
          <w:szCs w:val="22"/>
          <w:lang w:val="en-US"/>
        </w:rPr>
        <w:t>,</w:t>
      </w:r>
      <w:r w:rsidRPr="00C17741">
        <w:rPr>
          <w:sz w:val="22"/>
          <w:szCs w:val="22"/>
          <w:lang w:val="en-US"/>
        </w:rPr>
        <w:t xml:space="preserve"> not on the event itself.</w:t>
      </w:r>
    </w:p>
    <w:p w14:paraId="6318181E" w14:textId="77777777" w:rsidR="00C65E5B" w:rsidRPr="00C17741" w:rsidRDefault="00C65E5B" w:rsidP="001C776F">
      <w:pPr>
        <w:spacing w:line="480" w:lineRule="auto"/>
        <w:rPr>
          <w:sz w:val="22"/>
          <w:szCs w:val="22"/>
          <w:lang w:val="en-US"/>
        </w:rPr>
      </w:pPr>
    </w:p>
    <w:p w14:paraId="131956FB" w14:textId="6054DE7E" w:rsidR="00C65E5B" w:rsidRPr="00C17741" w:rsidRDefault="00C65E5B" w:rsidP="001C776F">
      <w:pPr>
        <w:spacing w:line="480" w:lineRule="auto"/>
        <w:rPr>
          <w:sz w:val="22"/>
          <w:szCs w:val="22"/>
          <w:lang w:val="en-US"/>
        </w:rPr>
      </w:pPr>
      <w:r w:rsidRPr="00C17741">
        <w:rPr>
          <w:sz w:val="22"/>
          <w:szCs w:val="22"/>
          <w:lang w:val="en-US"/>
        </w:rPr>
        <w:tab/>
        <w:t xml:space="preserve">In </w:t>
      </w:r>
      <w:r w:rsidR="0068700F" w:rsidRPr="00C17741">
        <w:rPr>
          <w:sz w:val="22"/>
          <w:szCs w:val="22"/>
          <w:lang w:val="en-US"/>
        </w:rPr>
        <w:t>a review of the literature regarding</w:t>
      </w:r>
      <w:r w:rsidRPr="00C17741">
        <w:rPr>
          <w:sz w:val="22"/>
          <w:szCs w:val="22"/>
          <w:lang w:val="en-US"/>
        </w:rPr>
        <w:t xml:space="preserve"> how professionals deliver bad news as part of their occupation (physicians, coroners, law enforcement officers), </w:t>
      </w:r>
      <w:r w:rsidR="00A533BC" w:rsidRPr="00C17741">
        <w:rPr>
          <w:sz w:val="22"/>
          <w:szCs w:val="22"/>
          <w:lang w:val="en-US"/>
        </w:rPr>
        <w:fldChar w:fldCharType="begin"/>
      </w:r>
      <w:r w:rsidR="00C17741" w:rsidRPr="00C17741">
        <w:rPr>
          <w:sz w:val="22"/>
          <w:szCs w:val="22"/>
          <w:lang w:val="en-US"/>
        </w:rPr>
        <w:instrText xml:space="preserve"> ADDIN EN.CITE &lt;EndNote&gt;&lt;Cite AuthorYear="1"&gt;&lt;Author&gt;Bies&lt;/Author&gt;&lt;Year&gt;2013&lt;/Year&gt;&lt;RecNum&gt;6123&lt;/RecNum&gt;&lt;DisplayText&gt;Bies (2013)&lt;/DisplayText&gt;&lt;record&gt;&lt;rec-number&gt;6123&lt;/rec-number&gt;&lt;foreign-keys&gt;&lt;key app="EN" db-id="w9zza2wagtvsd1e99x6vv0xdrvwr92xva5rv" timestamp="1559566094"&gt;6123&lt;/key&gt;&lt;/foreign-keys&gt;&lt;ref-type name="Journal Article"&gt;17&lt;/ref-type&gt;&lt;contributors&gt;&lt;authors&gt;&lt;author&gt;Bies, Robert J.&lt;/author&gt;&lt;/authors&gt;&lt;/contributors&gt;&lt;titles&gt;&lt;title&gt;The Delivery of Bad News in Organizations:A Framework for Analysis&lt;/title&gt;&lt;secondary-title&gt;Journal of Management&lt;/secondary-title&gt;&lt;/titles&gt;&lt;pages&gt;136-162&lt;/pages&gt;&lt;volume&gt;39&lt;/volume&gt;&lt;number&gt;1&lt;/number&gt;&lt;keywords&gt;&lt;keyword&gt;bad news,leadership,justice,impression management,coping&lt;/keyword&gt;&lt;/keywords&gt;&lt;dates&gt;&lt;year&gt;2013&lt;/year&gt;&lt;/dates&gt;&lt;urls&gt;&lt;related-urls&gt;&lt;url&gt;https://journals.sagepub.com/doi/abs/10.1177/0149206312461053&lt;/url&gt;&lt;/related-urls&gt;&lt;/urls&gt;&lt;electronic-resource-num&gt;10.1177/0149206312461053&lt;/electronic-resource-num&gt;&lt;/record&gt;&lt;/Cite&gt;&lt;/EndNote&gt;</w:instrText>
      </w:r>
      <w:r w:rsidR="00A533BC" w:rsidRPr="00C17741">
        <w:rPr>
          <w:sz w:val="22"/>
          <w:szCs w:val="22"/>
          <w:lang w:val="en-US"/>
        </w:rPr>
        <w:fldChar w:fldCharType="separate"/>
      </w:r>
      <w:r w:rsidR="00A533BC" w:rsidRPr="00C17741">
        <w:rPr>
          <w:noProof/>
          <w:sz w:val="22"/>
          <w:szCs w:val="22"/>
          <w:lang w:val="en-US"/>
        </w:rPr>
        <w:t>Bies (2013)</w:t>
      </w:r>
      <w:r w:rsidR="00A533BC" w:rsidRPr="00C17741">
        <w:rPr>
          <w:sz w:val="22"/>
          <w:szCs w:val="22"/>
          <w:lang w:val="en-US"/>
        </w:rPr>
        <w:fldChar w:fldCharType="end"/>
      </w:r>
      <w:r w:rsidRPr="00C17741">
        <w:rPr>
          <w:sz w:val="22"/>
          <w:szCs w:val="22"/>
          <w:lang w:val="en-US"/>
        </w:rPr>
        <w:t xml:space="preserve"> developed a multiphase framework which introduced ways for reducing the stress, harm and (importantly),</w:t>
      </w:r>
      <w:r w:rsidR="0068700F" w:rsidRPr="00C17741">
        <w:rPr>
          <w:sz w:val="22"/>
          <w:szCs w:val="22"/>
          <w:lang w:val="en-US"/>
        </w:rPr>
        <w:t xml:space="preserve"> emotional impact</w:t>
      </w:r>
      <w:r w:rsidRPr="00C17741">
        <w:rPr>
          <w:sz w:val="22"/>
          <w:szCs w:val="22"/>
          <w:lang w:val="en-US"/>
        </w:rPr>
        <w:t xml:space="preserve"> of bad news for both deliverer and recipient. The three-stage </w:t>
      </w:r>
      <w:r w:rsidR="00C86344" w:rsidRPr="00C17741">
        <w:rPr>
          <w:sz w:val="22"/>
          <w:szCs w:val="22"/>
          <w:lang w:val="en-US"/>
        </w:rPr>
        <w:t>model</w:t>
      </w:r>
      <w:r w:rsidR="0068700F" w:rsidRPr="00C17741">
        <w:rPr>
          <w:sz w:val="22"/>
          <w:szCs w:val="22"/>
          <w:lang w:val="en-US"/>
        </w:rPr>
        <w:t xml:space="preserve"> consists</w:t>
      </w:r>
      <w:r w:rsidRPr="00C17741">
        <w:rPr>
          <w:sz w:val="22"/>
          <w:szCs w:val="22"/>
          <w:lang w:val="en-US"/>
        </w:rPr>
        <w:t xml:space="preserve"> of strategies </w:t>
      </w:r>
      <w:r w:rsidR="0068700F" w:rsidRPr="00C17741">
        <w:rPr>
          <w:sz w:val="22"/>
          <w:szCs w:val="22"/>
          <w:lang w:val="en-US"/>
        </w:rPr>
        <w:t xml:space="preserve">for </w:t>
      </w:r>
      <w:r w:rsidRPr="00C17741">
        <w:rPr>
          <w:sz w:val="22"/>
          <w:szCs w:val="22"/>
          <w:lang w:val="en-US"/>
        </w:rPr>
        <w:t xml:space="preserve">the preparation, delivery and transition </w:t>
      </w:r>
      <w:r w:rsidR="00E4189C" w:rsidRPr="00C17741">
        <w:rPr>
          <w:sz w:val="22"/>
          <w:szCs w:val="22"/>
          <w:lang w:val="en-US"/>
        </w:rPr>
        <w:t>of</w:t>
      </w:r>
      <w:r w:rsidRPr="00C17741">
        <w:rPr>
          <w:sz w:val="22"/>
          <w:szCs w:val="22"/>
          <w:lang w:val="en-US"/>
        </w:rPr>
        <w:t xml:space="preserve"> </w:t>
      </w:r>
      <w:r w:rsidR="00E4189C" w:rsidRPr="00C17741">
        <w:rPr>
          <w:sz w:val="22"/>
          <w:szCs w:val="22"/>
          <w:lang w:val="en-US"/>
        </w:rPr>
        <w:t>negative information</w:t>
      </w:r>
      <w:r w:rsidRPr="00C17741">
        <w:rPr>
          <w:sz w:val="22"/>
          <w:szCs w:val="22"/>
          <w:lang w:val="en-US"/>
        </w:rPr>
        <w:t xml:space="preserve">. In terms of </w:t>
      </w:r>
      <w:r w:rsidRPr="00C17741">
        <w:rPr>
          <w:i/>
          <w:sz w:val="22"/>
          <w:szCs w:val="22"/>
          <w:lang w:val="en-US"/>
        </w:rPr>
        <w:t xml:space="preserve">preparing </w:t>
      </w:r>
      <w:r w:rsidR="00C86344" w:rsidRPr="00C17741">
        <w:rPr>
          <w:sz w:val="22"/>
          <w:szCs w:val="22"/>
          <w:lang w:val="en-US"/>
        </w:rPr>
        <w:t>people</w:t>
      </w:r>
      <w:r w:rsidRPr="00C17741">
        <w:rPr>
          <w:sz w:val="22"/>
          <w:szCs w:val="22"/>
          <w:lang w:val="en-US"/>
        </w:rPr>
        <w:t xml:space="preserve">, </w:t>
      </w:r>
      <w:r w:rsidR="00A533BC" w:rsidRPr="00C17741">
        <w:rPr>
          <w:sz w:val="22"/>
          <w:szCs w:val="22"/>
          <w:lang w:val="en-US"/>
        </w:rPr>
        <w:fldChar w:fldCharType="begin"/>
      </w:r>
      <w:r w:rsidR="00C17741" w:rsidRPr="00C17741">
        <w:rPr>
          <w:sz w:val="22"/>
          <w:szCs w:val="22"/>
          <w:lang w:val="en-US"/>
        </w:rPr>
        <w:instrText xml:space="preserve"> ADDIN EN.CITE &lt;EndNote&gt;&lt;Cite AuthorYear="1"&gt;&lt;Author&gt;Bies&lt;/Author&gt;&lt;Year&gt;2013&lt;/Year&gt;&lt;RecNum&gt;6123&lt;/RecNum&gt;&lt;DisplayText&gt;Bies (2013)&lt;/DisplayText&gt;&lt;record&gt;&lt;rec-number&gt;6123&lt;/rec-number&gt;&lt;foreign-keys&gt;&lt;key app="EN" db-id="w9zza2wagtvsd1e99x6vv0xdrvwr92xva5rv" timestamp="1559566094"&gt;6123&lt;/key&gt;&lt;/foreign-keys&gt;&lt;ref-type name="Journal Article"&gt;17&lt;/ref-type&gt;&lt;contributors&gt;&lt;authors&gt;&lt;author&gt;Bies, Robert J.&lt;/author&gt;&lt;/authors&gt;&lt;/contributors&gt;&lt;titles&gt;&lt;title&gt;The Delivery of Bad News in Organizations:A Framework for Analysis&lt;/title&gt;&lt;secondary-title&gt;Journal of Management&lt;/secondary-title&gt;&lt;/titles&gt;&lt;pages&gt;136-162&lt;/pages&gt;&lt;volume&gt;39&lt;/volume&gt;&lt;number&gt;1&lt;/number&gt;&lt;keywords&gt;&lt;keyword&gt;bad news,leadership,justice,impression management,coping&lt;/keyword&gt;&lt;/keywords&gt;&lt;dates&gt;&lt;year&gt;2013&lt;/year&gt;&lt;/dates&gt;&lt;urls&gt;&lt;related-urls&gt;&lt;url&gt;https://journals.sagepub.com/doi/abs/10.1177/0149206312461053&lt;/url&gt;&lt;/related-urls&gt;&lt;/urls&gt;&lt;electronic-resource-num&gt;10.1177/0149206312461053&lt;/electronic-resource-num&gt;&lt;/record&gt;&lt;/Cite&gt;&lt;/EndNote&gt;</w:instrText>
      </w:r>
      <w:r w:rsidR="00A533BC" w:rsidRPr="00C17741">
        <w:rPr>
          <w:sz w:val="22"/>
          <w:szCs w:val="22"/>
          <w:lang w:val="en-US"/>
        </w:rPr>
        <w:fldChar w:fldCharType="separate"/>
      </w:r>
      <w:r w:rsidR="00A533BC" w:rsidRPr="00C17741">
        <w:rPr>
          <w:noProof/>
          <w:sz w:val="22"/>
          <w:szCs w:val="22"/>
          <w:lang w:val="en-US"/>
        </w:rPr>
        <w:t>Bies (2013)</w:t>
      </w:r>
      <w:r w:rsidR="00A533BC" w:rsidRPr="00C17741">
        <w:rPr>
          <w:sz w:val="22"/>
          <w:szCs w:val="22"/>
          <w:lang w:val="en-US"/>
        </w:rPr>
        <w:fldChar w:fldCharType="end"/>
      </w:r>
      <w:r w:rsidR="00A533BC" w:rsidRPr="00C17741">
        <w:rPr>
          <w:sz w:val="22"/>
          <w:szCs w:val="22"/>
          <w:lang w:val="en-US"/>
        </w:rPr>
        <w:t xml:space="preserve"> focuses</w:t>
      </w:r>
      <w:r w:rsidRPr="00C17741">
        <w:rPr>
          <w:sz w:val="22"/>
          <w:szCs w:val="22"/>
          <w:lang w:val="en-US"/>
        </w:rPr>
        <w:t xml:space="preserve"> on the provision of </w:t>
      </w:r>
      <w:r w:rsidR="00123ED2">
        <w:rPr>
          <w:sz w:val="22"/>
          <w:szCs w:val="22"/>
          <w:lang w:val="en-US"/>
        </w:rPr>
        <w:t xml:space="preserve">an </w:t>
      </w:r>
      <w:r w:rsidRPr="00C17741">
        <w:rPr>
          <w:sz w:val="22"/>
          <w:szCs w:val="22"/>
          <w:lang w:val="en-US"/>
        </w:rPr>
        <w:t xml:space="preserve">advanced warning that elucidates or </w:t>
      </w:r>
      <w:r w:rsidR="00757697" w:rsidRPr="00C17741">
        <w:rPr>
          <w:sz w:val="22"/>
          <w:szCs w:val="22"/>
          <w:lang w:val="en-US"/>
        </w:rPr>
        <w:t>primes</w:t>
      </w:r>
      <w:r w:rsidRPr="00C17741">
        <w:rPr>
          <w:sz w:val="22"/>
          <w:szCs w:val="22"/>
          <w:lang w:val="en-US"/>
        </w:rPr>
        <w:t xml:space="preserve"> what </w:t>
      </w:r>
      <w:r w:rsidRPr="00C17741">
        <w:rPr>
          <w:i/>
          <w:sz w:val="22"/>
          <w:szCs w:val="22"/>
          <w:lang w:val="en-US"/>
        </w:rPr>
        <w:t>might</w:t>
      </w:r>
      <w:r w:rsidRPr="00C17741">
        <w:rPr>
          <w:sz w:val="22"/>
          <w:szCs w:val="22"/>
          <w:lang w:val="en-US"/>
        </w:rPr>
        <w:t xml:space="preserve"> happen without explicitly revealing </w:t>
      </w:r>
      <w:r w:rsidR="00A533BC" w:rsidRPr="00C17741">
        <w:rPr>
          <w:sz w:val="22"/>
          <w:szCs w:val="22"/>
          <w:lang w:val="en-US"/>
        </w:rPr>
        <w:t xml:space="preserve">all </w:t>
      </w:r>
      <w:r w:rsidR="005C2F6B" w:rsidRPr="00C17741">
        <w:rPr>
          <w:sz w:val="22"/>
          <w:szCs w:val="22"/>
          <w:lang w:val="en-US"/>
        </w:rPr>
        <w:t>details of the situation</w:t>
      </w:r>
      <w:r w:rsidRPr="00C17741">
        <w:rPr>
          <w:sz w:val="22"/>
          <w:szCs w:val="22"/>
          <w:lang w:val="en-US"/>
        </w:rPr>
        <w:t xml:space="preserve">. </w:t>
      </w:r>
      <w:r w:rsidR="00757697" w:rsidRPr="00C17741">
        <w:rPr>
          <w:sz w:val="22"/>
          <w:szCs w:val="22"/>
          <w:lang w:val="en-US"/>
        </w:rPr>
        <w:t>This</w:t>
      </w:r>
      <w:r w:rsidRPr="00C17741">
        <w:rPr>
          <w:sz w:val="22"/>
          <w:szCs w:val="22"/>
          <w:lang w:val="en-US"/>
        </w:rPr>
        <w:t xml:space="preserve"> allows recipient</w:t>
      </w:r>
      <w:r w:rsidR="00A533BC" w:rsidRPr="00C17741">
        <w:rPr>
          <w:sz w:val="22"/>
          <w:szCs w:val="22"/>
          <w:lang w:val="en-US"/>
        </w:rPr>
        <w:t>s</w:t>
      </w:r>
      <w:r w:rsidRPr="00C17741">
        <w:rPr>
          <w:sz w:val="22"/>
          <w:szCs w:val="22"/>
          <w:lang w:val="en-US"/>
        </w:rPr>
        <w:t xml:space="preserve"> to</w:t>
      </w:r>
      <w:r w:rsidR="005C2F6B" w:rsidRPr="00C17741">
        <w:rPr>
          <w:sz w:val="22"/>
          <w:szCs w:val="22"/>
          <w:lang w:val="en-US"/>
        </w:rPr>
        <w:t xml:space="preserve"> </w:t>
      </w:r>
      <w:r w:rsidRPr="00C17741">
        <w:rPr>
          <w:i/>
          <w:sz w:val="22"/>
          <w:szCs w:val="22"/>
          <w:lang w:val="en-US"/>
        </w:rPr>
        <w:t xml:space="preserve">forecast </w:t>
      </w:r>
      <w:r w:rsidR="00A533BC" w:rsidRPr="00C17741">
        <w:rPr>
          <w:sz w:val="22"/>
          <w:szCs w:val="22"/>
          <w:lang w:val="en-US"/>
        </w:rPr>
        <w:t xml:space="preserve">cognitively </w:t>
      </w:r>
      <w:r w:rsidR="00C86344" w:rsidRPr="00C17741">
        <w:rPr>
          <w:sz w:val="22"/>
          <w:szCs w:val="22"/>
          <w:lang w:val="en-US"/>
        </w:rPr>
        <w:t xml:space="preserve">different </w:t>
      </w:r>
      <w:r w:rsidRPr="00C17741">
        <w:rPr>
          <w:sz w:val="22"/>
          <w:szCs w:val="22"/>
          <w:lang w:val="en-US"/>
        </w:rPr>
        <w:t>future</w:t>
      </w:r>
      <w:r w:rsidR="005C2F6B" w:rsidRPr="00C17741">
        <w:rPr>
          <w:sz w:val="22"/>
          <w:szCs w:val="22"/>
          <w:lang w:val="en-US"/>
        </w:rPr>
        <w:t xml:space="preserve"> scenarios</w:t>
      </w:r>
      <w:r w:rsidRPr="00C17741">
        <w:rPr>
          <w:sz w:val="22"/>
          <w:szCs w:val="22"/>
          <w:lang w:val="en-US"/>
        </w:rPr>
        <w:t xml:space="preserve">, </w:t>
      </w:r>
      <w:r w:rsidR="00A533BC" w:rsidRPr="00C17741">
        <w:rPr>
          <w:sz w:val="22"/>
          <w:szCs w:val="22"/>
          <w:lang w:val="en-US"/>
        </w:rPr>
        <w:t xml:space="preserve">affording </w:t>
      </w:r>
      <w:r w:rsidR="00CF105A" w:rsidRPr="00C17741">
        <w:rPr>
          <w:sz w:val="22"/>
          <w:szCs w:val="22"/>
          <w:lang w:val="en-US"/>
        </w:rPr>
        <w:t>an opportunity for</w:t>
      </w:r>
      <w:r w:rsidR="005C2F6B" w:rsidRPr="00C17741">
        <w:rPr>
          <w:sz w:val="22"/>
          <w:szCs w:val="22"/>
          <w:lang w:val="en-US"/>
        </w:rPr>
        <w:t xml:space="preserve"> predict</w:t>
      </w:r>
      <w:r w:rsidR="00CF105A" w:rsidRPr="00C17741">
        <w:rPr>
          <w:sz w:val="22"/>
          <w:szCs w:val="22"/>
          <w:lang w:val="en-US"/>
        </w:rPr>
        <w:t>ing how a situation will play out,</w:t>
      </w:r>
      <w:r w:rsidRPr="00C17741">
        <w:rPr>
          <w:sz w:val="22"/>
          <w:szCs w:val="22"/>
          <w:lang w:val="en-US"/>
        </w:rPr>
        <w:t xml:space="preserve"> </w:t>
      </w:r>
      <w:r w:rsidR="00E4189C" w:rsidRPr="00C17741">
        <w:rPr>
          <w:sz w:val="22"/>
          <w:szCs w:val="22"/>
          <w:lang w:val="en-US"/>
        </w:rPr>
        <w:t>reducing</w:t>
      </w:r>
      <w:r w:rsidR="00C86344" w:rsidRPr="00C17741">
        <w:rPr>
          <w:sz w:val="22"/>
          <w:szCs w:val="22"/>
          <w:lang w:val="en-US"/>
        </w:rPr>
        <w:t xml:space="preserve"> </w:t>
      </w:r>
      <w:r w:rsidR="00E4189C" w:rsidRPr="00C17741">
        <w:rPr>
          <w:sz w:val="22"/>
          <w:szCs w:val="22"/>
          <w:lang w:val="en-US"/>
        </w:rPr>
        <w:t>negative</w:t>
      </w:r>
      <w:r w:rsidRPr="00C17741">
        <w:rPr>
          <w:sz w:val="22"/>
          <w:szCs w:val="22"/>
          <w:lang w:val="en-US"/>
        </w:rPr>
        <w:t xml:space="preserve"> </w:t>
      </w:r>
      <w:r w:rsidRPr="00C17741">
        <w:rPr>
          <w:i/>
          <w:sz w:val="22"/>
          <w:szCs w:val="22"/>
          <w:lang w:val="en-US"/>
        </w:rPr>
        <w:t>surprise</w:t>
      </w:r>
      <w:r w:rsidRPr="00C17741">
        <w:rPr>
          <w:sz w:val="22"/>
          <w:szCs w:val="22"/>
          <w:lang w:val="en-US"/>
        </w:rPr>
        <w:t xml:space="preserve">. This </w:t>
      </w:r>
      <w:r w:rsidR="005C2F6B" w:rsidRPr="00C17741">
        <w:rPr>
          <w:sz w:val="22"/>
          <w:szCs w:val="22"/>
          <w:lang w:val="en-US"/>
        </w:rPr>
        <w:t xml:space="preserve">logic </w:t>
      </w:r>
      <w:r w:rsidR="00BD2C52" w:rsidRPr="00C17741">
        <w:rPr>
          <w:sz w:val="22"/>
          <w:szCs w:val="22"/>
          <w:lang w:val="en-US"/>
        </w:rPr>
        <w:t xml:space="preserve">echoes </w:t>
      </w:r>
      <w:r w:rsidRPr="00C17741">
        <w:rPr>
          <w:sz w:val="22"/>
          <w:szCs w:val="22"/>
          <w:lang w:val="en-US"/>
        </w:rPr>
        <w:t xml:space="preserve">research </w:t>
      </w:r>
      <w:r w:rsidR="00BD2C52" w:rsidRPr="00C17741">
        <w:rPr>
          <w:sz w:val="22"/>
          <w:szCs w:val="22"/>
          <w:lang w:val="en-US"/>
        </w:rPr>
        <w:fldChar w:fldCharType="begin"/>
      </w:r>
      <w:r w:rsidR="007725FF">
        <w:rPr>
          <w:sz w:val="22"/>
          <w:szCs w:val="22"/>
          <w:lang w:val="en-US"/>
        </w:rPr>
        <w:instrText xml:space="preserve"> ADDIN EN.CITE &lt;EndNote&gt;&lt;Cite&gt;&lt;Author&gt;Seligman&lt;/Author&gt;&lt;Year&gt;1977&lt;/Year&gt;&lt;RecNum&gt;6132&lt;/RecNum&gt;&lt;DisplayText&gt;(Seligman and Binik 1977)&lt;/DisplayText&gt;&lt;record&gt;&lt;rec-number&gt;6132&lt;/rec-number&gt;&lt;foreign-keys&gt;&lt;key app="EN" db-id="w9zza2wagtvsd1e99x6vv0xdrvwr92xva5rv" timestamp="1559574426"&gt;6132&lt;/key&gt;&lt;/foreign-keys&gt;&lt;ref-type name="Book Section"&gt;5&lt;/ref-type&gt;&lt;contributors&gt;&lt;authors&gt;&lt;author&gt;Seligman, Martin E.P.&lt;/author&gt;&lt;author&gt;Binik, Yitzchak M.&lt;/author&gt;&lt;/authors&gt;&lt;secondary-authors&gt;&lt;author&gt;Davis, H.&lt;/author&gt;&lt;author&gt;Hurwitz, H.&lt;/author&gt;&lt;/secondary-authors&gt;&lt;/contributors&gt;&lt;titles&gt;&lt;title&gt;The safety signal hypothesis&lt;/title&gt;&lt;secondary-title&gt;Operant-Pavlovian interactions&lt;/secondary-title&gt;&lt;/titles&gt;&lt;periodical&gt;&lt;full-title&gt;Operant-Pavlovian interactions&lt;/full-title&gt;&lt;/periodical&gt;&lt;pages&gt;165-187&lt;/pages&gt;&lt;dates&gt;&lt;year&gt;1977&lt;/year&gt;&lt;/dates&gt;&lt;pub-location&gt;Hillsdale, NJ&lt;/pub-location&gt;&lt;publisher&gt;Lawrence Erlbaum&lt;/publisher&gt;&lt;urls&gt;&lt;/urls&gt;&lt;/record&gt;&lt;/Cite&gt;&lt;/EndNote&gt;</w:instrText>
      </w:r>
      <w:r w:rsidR="00BD2C52" w:rsidRPr="00C17741">
        <w:rPr>
          <w:sz w:val="22"/>
          <w:szCs w:val="22"/>
          <w:lang w:val="en-US"/>
        </w:rPr>
        <w:fldChar w:fldCharType="separate"/>
      </w:r>
      <w:r w:rsidR="007725FF">
        <w:rPr>
          <w:noProof/>
          <w:sz w:val="22"/>
          <w:szCs w:val="22"/>
          <w:lang w:val="en-US"/>
        </w:rPr>
        <w:t>(Seligman and Binik 1977)</w:t>
      </w:r>
      <w:r w:rsidR="00BD2C52" w:rsidRPr="00C17741">
        <w:rPr>
          <w:sz w:val="22"/>
          <w:szCs w:val="22"/>
          <w:lang w:val="en-US"/>
        </w:rPr>
        <w:fldChar w:fldCharType="end"/>
      </w:r>
      <w:r w:rsidR="00BD2C52" w:rsidRPr="00C17741">
        <w:rPr>
          <w:sz w:val="22"/>
          <w:szCs w:val="22"/>
          <w:lang w:val="en-US"/>
        </w:rPr>
        <w:t xml:space="preserve"> </w:t>
      </w:r>
      <w:r w:rsidR="00CF105A" w:rsidRPr="00C17741">
        <w:rPr>
          <w:sz w:val="22"/>
          <w:szCs w:val="22"/>
          <w:lang w:val="en-US"/>
        </w:rPr>
        <w:t>that</w:t>
      </w:r>
      <w:r w:rsidR="00C86344" w:rsidRPr="00C17741">
        <w:rPr>
          <w:sz w:val="22"/>
          <w:szCs w:val="22"/>
          <w:lang w:val="en-US"/>
        </w:rPr>
        <w:t xml:space="preserve"> suggests</w:t>
      </w:r>
      <w:r w:rsidR="005C2F6B" w:rsidRPr="00C17741">
        <w:rPr>
          <w:sz w:val="22"/>
          <w:szCs w:val="22"/>
          <w:lang w:val="en-US"/>
        </w:rPr>
        <w:t xml:space="preserve"> </w:t>
      </w:r>
      <w:r w:rsidR="00C86344" w:rsidRPr="00C17741">
        <w:rPr>
          <w:sz w:val="22"/>
          <w:szCs w:val="22"/>
          <w:lang w:val="en-US"/>
        </w:rPr>
        <w:t>that as</w:t>
      </w:r>
      <w:r w:rsidR="00CF105A" w:rsidRPr="00C17741">
        <w:rPr>
          <w:sz w:val="22"/>
          <w:szCs w:val="22"/>
          <w:lang w:val="en-US"/>
        </w:rPr>
        <w:t xml:space="preserve"> ability to</w:t>
      </w:r>
      <w:r w:rsidR="00C86344" w:rsidRPr="00C17741">
        <w:rPr>
          <w:sz w:val="22"/>
          <w:szCs w:val="22"/>
          <w:lang w:val="en-US"/>
        </w:rPr>
        <w:t xml:space="preserve"> predict future </w:t>
      </w:r>
      <w:r w:rsidR="00CF105A" w:rsidRPr="00C17741">
        <w:rPr>
          <w:sz w:val="22"/>
          <w:szCs w:val="22"/>
          <w:lang w:val="en-US"/>
        </w:rPr>
        <w:t xml:space="preserve">possible </w:t>
      </w:r>
      <w:r w:rsidRPr="00C17741">
        <w:rPr>
          <w:sz w:val="22"/>
          <w:szCs w:val="22"/>
          <w:lang w:val="en-US"/>
        </w:rPr>
        <w:t>outcome</w:t>
      </w:r>
      <w:r w:rsidR="00C86344" w:rsidRPr="00C17741">
        <w:rPr>
          <w:sz w:val="22"/>
          <w:szCs w:val="22"/>
          <w:lang w:val="en-US"/>
        </w:rPr>
        <w:t>s</w:t>
      </w:r>
      <w:r w:rsidRPr="00C17741">
        <w:rPr>
          <w:sz w:val="22"/>
          <w:szCs w:val="22"/>
          <w:lang w:val="en-US"/>
        </w:rPr>
        <w:t xml:space="preserve"> </w:t>
      </w:r>
      <w:r w:rsidR="00C86344" w:rsidRPr="00C17741">
        <w:rPr>
          <w:sz w:val="22"/>
          <w:szCs w:val="22"/>
          <w:lang w:val="en-US"/>
        </w:rPr>
        <w:t>increases</w:t>
      </w:r>
      <w:r w:rsidRPr="00C17741">
        <w:rPr>
          <w:sz w:val="22"/>
          <w:szCs w:val="22"/>
          <w:lang w:val="en-US"/>
        </w:rPr>
        <w:t>,</w:t>
      </w:r>
      <w:r w:rsidR="00757697" w:rsidRPr="00C17741">
        <w:rPr>
          <w:sz w:val="22"/>
          <w:szCs w:val="22"/>
          <w:lang w:val="en-US"/>
        </w:rPr>
        <w:t xml:space="preserve"> (i) </w:t>
      </w:r>
      <w:r w:rsidR="00C86344" w:rsidRPr="00C17741">
        <w:rPr>
          <w:sz w:val="22"/>
          <w:szCs w:val="22"/>
          <w:lang w:val="en-US"/>
        </w:rPr>
        <w:t xml:space="preserve">a person’s </w:t>
      </w:r>
      <w:r w:rsidR="005C2F6B" w:rsidRPr="00C17741">
        <w:rPr>
          <w:sz w:val="22"/>
          <w:szCs w:val="22"/>
          <w:lang w:val="en-US"/>
        </w:rPr>
        <w:t>adaptability enhances</w:t>
      </w:r>
      <w:r w:rsidR="00C86344" w:rsidRPr="00C17741">
        <w:rPr>
          <w:sz w:val="22"/>
          <w:szCs w:val="22"/>
          <w:lang w:val="en-US"/>
        </w:rPr>
        <w:t>,</w:t>
      </w:r>
      <w:r w:rsidRPr="00C17741">
        <w:rPr>
          <w:sz w:val="22"/>
          <w:szCs w:val="22"/>
          <w:lang w:val="en-US"/>
        </w:rPr>
        <w:t xml:space="preserve"> </w:t>
      </w:r>
      <w:r w:rsidR="00C86344" w:rsidRPr="00C17741">
        <w:rPr>
          <w:sz w:val="22"/>
          <w:szCs w:val="22"/>
          <w:lang w:val="en-US"/>
        </w:rPr>
        <w:t>and</w:t>
      </w:r>
      <w:r w:rsidR="00757697" w:rsidRPr="00C17741">
        <w:rPr>
          <w:sz w:val="22"/>
          <w:szCs w:val="22"/>
          <w:lang w:val="en-US"/>
        </w:rPr>
        <w:t xml:space="preserve"> (ii) resulting</w:t>
      </w:r>
      <w:r w:rsidR="00C86344" w:rsidRPr="00C17741">
        <w:rPr>
          <w:sz w:val="22"/>
          <w:szCs w:val="22"/>
          <w:lang w:val="en-US"/>
        </w:rPr>
        <w:t xml:space="preserve"> </w:t>
      </w:r>
      <w:r w:rsidRPr="00C17741">
        <w:rPr>
          <w:sz w:val="22"/>
          <w:szCs w:val="22"/>
          <w:lang w:val="en-US"/>
        </w:rPr>
        <w:t xml:space="preserve">emotional </w:t>
      </w:r>
      <w:r w:rsidR="00C86344" w:rsidRPr="00C17741">
        <w:rPr>
          <w:sz w:val="22"/>
          <w:szCs w:val="22"/>
          <w:lang w:val="en-US"/>
        </w:rPr>
        <w:t>intensity</w:t>
      </w:r>
      <w:r w:rsidR="005C2F6B" w:rsidRPr="00C17741">
        <w:rPr>
          <w:sz w:val="22"/>
          <w:szCs w:val="22"/>
          <w:lang w:val="en-US"/>
        </w:rPr>
        <w:t xml:space="preserve"> </w:t>
      </w:r>
      <w:r w:rsidR="00C86344" w:rsidRPr="00C17741">
        <w:rPr>
          <w:sz w:val="22"/>
          <w:szCs w:val="22"/>
          <w:lang w:val="en-US"/>
        </w:rPr>
        <w:t>reduces</w:t>
      </w:r>
      <w:r w:rsidRPr="00C17741">
        <w:rPr>
          <w:sz w:val="22"/>
          <w:szCs w:val="22"/>
          <w:lang w:val="en-US"/>
        </w:rPr>
        <w:t xml:space="preserve"> (e.g. anger)</w:t>
      </w:r>
      <w:r w:rsidR="00BD2C52" w:rsidRPr="00C17741">
        <w:rPr>
          <w:sz w:val="22"/>
          <w:szCs w:val="22"/>
          <w:lang w:val="en-US"/>
        </w:rPr>
        <w:t>. If</w:t>
      </w:r>
      <w:r w:rsidRPr="00C17741">
        <w:rPr>
          <w:sz w:val="22"/>
          <w:szCs w:val="22"/>
          <w:lang w:val="en-US"/>
        </w:rPr>
        <w:t xml:space="preserve"> a sponsorship preannouncemen</w:t>
      </w:r>
      <w:r w:rsidR="00520213" w:rsidRPr="00C17741">
        <w:rPr>
          <w:sz w:val="22"/>
          <w:szCs w:val="22"/>
          <w:lang w:val="en-US"/>
        </w:rPr>
        <w:t xml:space="preserve">t </w:t>
      </w:r>
      <w:r w:rsidR="00BD2C52" w:rsidRPr="00C17741">
        <w:rPr>
          <w:sz w:val="22"/>
          <w:szCs w:val="22"/>
          <w:lang w:val="en-US"/>
        </w:rPr>
        <w:t xml:space="preserve">is </w:t>
      </w:r>
      <w:r w:rsidRPr="00C17741">
        <w:rPr>
          <w:sz w:val="22"/>
          <w:szCs w:val="22"/>
          <w:lang w:val="en-US"/>
        </w:rPr>
        <w:t xml:space="preserve">a form of advanced warning </w:t>
      </w:r>
      <w:r w:rsidR="00520213" w:rsidRPr="00C17741">
        <w:rPr>
          <w:sz w:val="22"/>
          <w:szCs w:val="22"/>
          <w:lang w:val="en-US"/>
        </w:rPr>
        <w:t>about</w:t>
      </w:r>
      <w:r w:rsidRPr="00C17741">
        <w:rPr>
          <w:sz w:val="22"/>
          <w:szCs w:val="22"/>
          <w:lang w:val="en-US"/>
        </w:rPr>
        <w:t xml:space="preserve"> impending</w:t>
      </w:r>
      <w:r w:rsidR="00520213" w:rsidRPr="00C17741">
        <w:rPr>
          <w:sz w:val="22"/>
          <w:szCs w:val="22"/>
          <w:lang w:val="en-US"/>
        </w:rPr>
        <w:t xml:space="preserve"> </w:t>
      </w:r>
      <w:r w:rsidRPr="00C17741">
        <w:rPr>
          <w:sz w:val="22"/>
          <w:szCs w:val="22"/>
          <w:lang w:val="en-US"/>
        </w:rPr>
        <w:t>bad news</w:t>
      </w:r>
      <w:r w:rsidR="00E30EC1" w:rsidRPr="00C17741">
        <w:rPr>
          <w:sz w:val="22"/>
          <w:szCs w:val="22"/>
          <w:lang w:val="en-US"/>
        </w:rPr>
        <w:t xml:space="preserve"> that reduces any surprise </w:t>
      </w:r>
      <w:r w:rsidR="00BD2C52" w:rsidRPr="00C17741">
        <w:rPr>
          <w:sz w:val="22"/>
          <w:szCs w:val="22"/>
          <w:lang w:val="en-US"/>
        </w:rPr>
        <w:t>relating to an animosity inducing COO</w:t>
      </w:r>
      <w:r w:rsidRPr="00C17741">
        <w:rPr>
          <w:sz w:val="22"/>
          <w:szCs w:val="22"/>
          <w:lang w:val="en-US"/>
        </w:rPr>
        <w:t>, then increasing the predictability of the situation</w:t>
      </w:r>
      <w:r w:rsidR="00520213" w:rsidRPr="00C17741">
        <w:rPr>
          <w:sz w:val="22"/>
          <w:szCs w:val="22"/>
          <w:lang w:val="en-US"/>
        </w:rPr>
        <w:t xml:space="preserve"> </w:t>
      </w:r>
      <w:r w:rsidRPr="00C17741">
        <w:rPr>
          <w:sz w:val="22"/>
          <w:szCs w:val="22"/>
          <w:lang w:val="en-US"/>
        </w:rPr>
        <w:t xml:space="preserve">providing time to adjust and prepare </w:t>
      </w:r>
      <w:r w:rsidR="00520213" w:rsidRPr="00C17741">
        <w:rPr>
          <w:sz w:val="22"/>
          <w:szCs w:val="22"/>
          <w:lang w:val="en-US"/>
        </w:rPr>
        <w:t xml:space="preserve">for this </w:t>
      </w:r>
      <w:r w:rsidRPr="00C17741">
        <w:rPr>
          <w:sz w:val="22"/>
          <w:szCs w:val="22"/>
          <w:lang w:val="en-US"/>
        </w:rPr>
        <w:t>should lead to</w:t>
      </w:r>
      <w:r w:rsidR="00BD2C52" w:rsidRPr="00C17741">
        <w:rPr>
          <w:sz w:val="22"/>
          <w:szCs w:val="22"/>
          <w:lang w:val="en-US"/>
        </w:rPr>
        <w:t>:</w:t>
      </w:r>
      <w:r w:rsidRPr="00C17741">
        <w:rPr>
          <w:sz w:val="22"/>
          <w:szCs w:val="22"/>
          <w:lang w:val="en-US"/>
        </w:rPr>
        <w:t xml:space="preserve"> (i) l</w:t>
      </w:r>
      <w:r w:rsidR="005C2F6B" w:rsidRPr="00C17741">
        <w:rPr>
          <w:sz w:val="22"/>
          <w:szCs w:val="22"/>
          <w:lang w:val="en-US"/>
        </w:rPr>
        <w:t>ower</w:t>
      </w:r>
      <w:r w:rsidRPr="00C17741">
        <w:rPr>
          <w:sz w:val="22"/>
          <w:szCs w:val="22"/>
          <w:lang w:val="en-US"/>
        </w:rPr>
        <w:t xml:space="preserve"> agonistic emotion</w:t>
      </w:r>
      <w:r w:rsidR="00520213" w:rsidRPr="00C17741">
        <w:rPr>
          <w:sz w:val="22"/>
          <w:szCs w:val="22"/>
          <w:lang w:val="en-US"/>
        </w:rPr>
        <w:t xml:space="preserve"> at the point of full announcement</w:t>
      </w:r>
      <w:r w:rsidRPr="00C17741">
        <w:rPr>
          <w:sz w:val="22"/>
          <w:szCs w:val="22"/>
          <w:lang w:val="en-US"/>
        </w:rPr>
        <w:t>, and</w:t>
      </w:r>
      <w:r w:rsidR="00E4189C" w:rsidRPr="00C17741">
        <w:rPr>
          <w:sz w:val="22"/>
          <w:szCs w:val="22"/>
          <w:lang w:val="en-US"/>
        </w:rPr>
        <w:t xml:space="preserve"> most importantly in this context:</w:t>
      </w:r>
      <w:r w:rsidRPr="00C17741">
        <w:rPr>
          <w:sz w:val="22"/>
          <w:szCs w:val="22"/>
          <w:lang w:val="en-US"/>
        </w:rPr>
        <w:t xml:space="preserve"> (ii) a</w:t>
      </w:r>
      <w:r w:rsidR="00520213" w:rsidRPr="00C17741">
        <w:rPr>
          <w:sz w:val="22"/>
          <w:szCs w:val="22"/>
          <w:lang w:val="en-US"/>
        </w:rPr>
        <w:t xml:space="preserve">n attenuated </w:t>
      </w:r>
      <w:r w:rsidRPr="00C17741">
        <w:rPr>
          <w:sz w:val="22"/>
          <w:szCs w:val="22"/>
          <w:lang w:val="en-US"/>
        </w:rPr>
        <w:t xml:space="preserve">main effect of animosity on agonistic emotion. </w:t>
      </w:r>
      <w:r w:rsidR="00BD2C52" w:rsidRPr="00C17741">
        <w:rPr>
          <w:sz w:val="22"/>
          <w:szCs w:val="22"/>
          <w:lang w:val="en-US"/>
        </w:rPr>
        <w:t>This implies:</w:t>
      </w:r>
    </w:p>
    <w:p w14:paraId="3617F893" w14:textId="77777777" w:rsidR="00520213" w:rsidRPr="00C17741" w:rsidRDefault="00520213" w:rsidP="001C776F">
      <w:pPr>
        <w:spacing w:line="480" w:lineRule="auto"/>
        <w:rPr>
          <w:i/>
          <w:sz w:val="22"/>
          <w:szCs w:val="22"/>
          <w:lang w:val="en-US"/>
        </w:rPr>
      </w:pPr>
    </w:p>
    <w:p w14:paraId="5AB5AFFC" w14:textId="77777777" w:rsidR="00E4189C" w:rsidRPr="00C17741" w:rsidRDefault="00C65E5B" w:rsidP="00E4189C">
      <w:pPr>
        <w:spacing w:line="480" w:lineRule="auto"/>
        <w:rPr>
          <w:i/>
          <w:sz w:val="22"/>
          <w:szCs w:val="22"/>
          <w:lang w:val="en-US"/>
        </w:rPr>
      </w:pPr>
      <w:r w:rsidRPr="00C17741">
        <w:rPr>
          <w:i/>
          <w:sz w:val="22"/>
          <w:szCs w:val="22"/>
          <w:lang w:val="en-US"/>
        </w:rPr>
        <w:t>H</w:t>
      </w:r>
      <w:r w:rsidR="00910C72" w:rsidRPr="00C17741">
        <w:rPr>
          <w:i/>
          <w:sz w:val="22"/>
          <w:szCs w:val="22"/>
          <w:vertAlign w:val="subscript"/>
          <w:lang w:val="en-US"/>
        </w:rPr>
        <w:t>3</w:t>
      </w:r>
      <w:r w:rsidRPr="00C17741">
        <w:rPr>
          <w:i/>
          <w:sz w:val="22"/>
          <w:szCs w:val="22"/>
          <w:lang w:val="en-US"/>
        </w:rPr>
        <w:t xml:space="preserve">: </w:t>
      </w:r>
      <w:r w:rsidR="00E30EC1" w:rsidRPr="00C17741">
        <w:rPr>
          <w:i/>
          <w:sz w:val="22"/>
          <w:szCs w:val="22"/>
          <w:lang w:val="en-US"/>
        </w:rPr>
        <w:t>Providing a</w:t>
      </w:r>
      <w:r w:rsidRPr="00C17741">
        <w:rPr>
          <w:i/>
          <w:sz w:val="22"/>
          <w:szCs w:val="22"/>
          <w:lang w:val="en-US"/>
        </w:rPr>
        <w:t>dvance</w:t>
      </w:r>
      <w:r w:rsidR="00E30EC1" w:rsidRPr="00C17741">
        <w:rPr>
          <w:i/>
          <w:sz w:val="22"/>
          <w:szCs w:val="22"/>
          <w:lang w:val="en-US"/>
        </w:rPr>
        <w:t>d</w:t>
      </w:r>
      <w:r w:rsidRPr="00C17741">
        <w:rPr>
          <w:i/>
          <w:sz w:val="22"/>
          <w:szCs w:val="22"/>
          <w:lang w:val="en-US"/>
        </w:rPr>
        <w:t xml:space="preserve"> warning of the sponsorship suppresses </w:t>
      </w:r>
      <w:r w:rsidR="00E4189C" w:rsidRPr="00C17741">
        <w:rPr>
          <w:i/>
          <w:sz w:val="22"/>
          <w:szCs w:val="22"/>
          <w:lang w:val="en-US"/>
        </w:rPr>
        <w:t>the impact of animosity on feelings of agonistic emotion (anger) following news of the sponsorship.</w:t>
      </w:r>
    </w:p>
    <w:p w14:paraId="2A913960" w14:textId="25F82F77" w:rsidR="002A014D" w:rsidRPr="0048167A" w:rsidRDefault="002A014D" w:rsidP="001C776F">
      <w:pPr>
        <w:spacing w:line="480" w:lineRule="auto"/>
        <w:rPr>
          <w:sz w:val="22"/>
          <w:szCs w:val="22"/>
          <w:lang w:val="en-US"/>
        </w:rPr>
      </w:pPr>
    </w:p>
    <w:p w14:paraId="5916B2D4" w14:textId="094ABF98" w:rsidR="00905787" w:rsidRPr="00A37F12" w:rsidRDefault="00A605C5" w:rsidP="001C776F">
      <w:pPr>
        <w:spacing w:line="480" w:lineRule="auto"/>
        <w:outlineLvl w:val="0"/>
        <w:rPr>
          <w:b/>
          <w:sz w:val="22"/>
          <w:szCs w:val="22"/>
          <w:lang w:val="en-US"/>
        </w:rPr>
      </w:pPr>
      <w:r w:rsidRPr="00A37F12">
        <w:rPr>
          <w:b/>
          <w:sz w:val="22"/>
          <w:szCs w:val="22"/>
          <w:lang w:val="en-US"/>
        </w:rPr>
        <w:t xml:space="preserve">STUDY </w:t>
      </w:r>
      <w:r w:rsidR="00C65E5B" w:rsidRPr="00A37F12">
        <w:rPr>
          <w:b/>
          <w:sz w:val="22"/>
          <w:szCs w:val="22"/>
          <w:lang w:val="en-US"/>
        </w:rPr>
        <w:t>1</w:t>
      </w:r>
      <w:r w:rsidRPr="00A37F12">
        <w:rPr>
          <w:b/>
          <w:sz w:val="22"/>
          <w:szCs w:val="22"/>
          <w:lang w:val="en-US"/>
        </w:rPr>
        <w:t>: TESTING THE BASELINE MODEL</w:t>
      </w:r>
      <w:r w:rsidR="005D39A4" w:rsidRPr="00A37F12">
        <w:rPr>
          <w:b/>
          <w:sz w:val="22"/>
          <w:szCs w:val="22"/>
          <w:lang w:val="en-US"/>
        </w:rPr>
        <w:t xml:space="preserve"> (ENGLAND-GERMANY CONTEXT)</w:t>
      </w:r>
    </w:p>
    <w:p w14:paraId="55AF60D0" w14:textId="15919C0F" w:rsidR="00D92698" w:rsidRPr="00A37F12" w:rsidRDefault="00D92698" w:rsidP="001C776F">
      <w:pPr>
        <w:spacing w:line="480" w:lineRule="auto"/>
        <w:rPr>
          <w:sz w:val="22"/>
          <w:szCs w:val="22"/>
          <w:lang w:val="en-US"/>
        </w:rPr>
      </w:pPr>
      <w:r w:rsidRPr="00A37F12">
        <w:rPr>
          <w:sz w:val="22"/>
          <w:szCs w:val="22"/>
          <w:lang w:val="en-US"/>
        </w:rPr>
        <w:t>The setting for Study 1 is England-Germany</w:t>
      </w:r>
      <w:r w:rsidR="001F7F34" w:rsidRPr="00A37F12">
        <w:rPr>
          <w:sz w:val="22"/>
          <w:szCs w:val="22"/>
          <w:lang w:val="en-US"/>
        </w:rPr>
        <w:t xml:space="preserve"> dyad</w:t>
      </w:r>
      <w:r w:rsidRPr="00A37F12">
        <w:rPr>
          <w:sz w:val="22"/>
          <w:szCs w:val="22"/>
          <w:lang w:val="en-US"/>
        </w:rPr>
        <w:t>, where the source of animosity is predominantly war-based following two twentieth</w:t>
      </w:r>
      <w:r w:rsidR="00215969" w:rsidRPr="00A37F12">
        <w:rPr>
          <w:sz w:val="22"/>
          <w:szCs w:val="22"/>
          <w:lang w:val="en-US"/>
        </w:rPr>
        <w:t xml:space="preserve"> century military conflicts.</w:t>
      </w:r>
      <w:r w:rsidR="00FC697B" w:rsidRPr="00A37F12">
        <w:rPr>
          <w:sz w:val="22"/>
          <w:szCs w:val="22"/>
          <w:lang w:val="en-US"/>
        </w:rPr>
        <w:t xml:space="preserve"> </w:t>
      </w:r>
      <w:r w:rsidR="00215969" w:rsidRPr="00A37F12">
        <w:rPr>
          <w:sz w:val="22"/>
          <w:szCs w:val="22"/>
          <w:lang w:val="en-US"/>
        </w:rPr>
        <w:t xml:space="preserve"> </w:t>
      </w:r>
      <w:r w:rsidR="002A014D" w:rsidRPr="00A37F12">
        <w:rPr>
          <w:sz w:val="22"/>
          <w:szCs w:val="22"/>
          <w:lang w:val="en-US"/>
        </w:rPr>
        <w:t>W</w:t>
      </w:r>
      <w:r w:rsidRPr="00A37F12">
        <w:rPr>
          <w:sz w:val="22"/>
          <w:szCs w:val="22"/>
          <w:lang w:val="en-US"/>
        </w:rPr>
        <w:t>ith the passage of time (70 years</w:t>
      </w:r>
      <w:r w:rsidR="001F7F34" w:rsidRPr="00A37F12">
        <w:rPr>
          <w:sz w:val="22"/>
          <w:szCs w:val="22"/>
          <w:lang w:val="en-US"/>
        </w:rPr>
        <w:t>)</w:t>
      </w:r>
      <w:r w:rsidRPr="00A37F12">
        <w:rPr>
          <w:sz w:val="22"/>
          <w:szCs w:val="22"/>
          <w:lang w:val="en-US"/>
        </w:rPr>
        <w:t xml:space="preserve"> a</w:t>
      </w:r>
      <w:r w:rsidR="00215969" w:rsidRPr="00A37F12">
        <w:rPr>
          <w:sz w:val="22"/>
          <w:szCs w:val="22"/>
          <w:lang w:val="en-US"/>
        </w:rPr>
        <w:t xml:space="preserve">nimosity </w:t>
      </w:r>
      <w:r w:rsidR="000B2AAD" w:rsidRPr="00A37F12">
        <w:rPr>
          <w:sz w:val="22"/>
          <w:szCs w:val="22"/>
          <w:lang w:val="en-US"/>
        </w:rPr>
        <w:t xml:space="preserve">was expected </w:t>
      </w:r>
      <w:r w:rsidR="001A1CBE" w:rsidRPr="00A37F12">
        <w:rPr>
          <w:sz w:val="22"/>
          <w:szCs w:val="22"/>
          <w:lang w:val="en-US"/>
        </w:rPr>
        <w:t>as</w:t>
      </w:r>
      <w:r w:rsidR="00215969" w:rsidRPr="00A37F12">
        <w:rPr>
          <w:sz w:val="22"/>
          <w:szCs w:val="22"/>
          <w:lang w:val="en-US"/>
        </w:rPr>
        <w:t xml:space="preserve"> relatively low,</w:t>
      </w:r>
      <w:r w:rsidRPr="00A37F12">
        <w:rPr>
          <w:sz w:val="22"/>
          <w:szCs w:val="22"/>
          <w:lang w:val="en-US"/>
        </w:rPr>
        <w:t xml:space="preserve"> </w:t>
      </w:r>
      <w:r w:rsidR="00992535" w:rsidRPr="00A37F12">
        <w:rPr>
          <w:sz w:val="22"/>
          <w:szCs w:val="22"/>
          <w:lang w:val="en-US"/>
        </w:rPr>
        <w:t>allowing</w:t>
      </w:r>
      <w:r w:rsidRPr="00A37F12">
        <w:rPr>
          <w:sz w:val="22"/>
          <w:szCs w:val="22"/>
          <w:lang w:val="en-US"/>
        </w:rPr>
        <w:t xml:space="preserve"> a</w:t>
      </w:r>
      <w:r w:rsidR="00992535" w:rsidRPr="00A37F12">
        <w:rPr>
          <w:sz w:val="22"/>
          <w:szCs w:val="22"/>
          <w:lang w:val="en-US"/>
        </w:rPr>
        <w:t xml:space="preserve"> more</w:t>
      </w:r>
      <w:r w:rsidRPr="00A37F12">
        <w:rPr>
          <w:sz w:val="22"/>
          <w:szCs w:val="22"/>
          <w:lang w:val="en-US"/>
        </w:rPr>
        <w:t xml:space="preserve"> conservative test of </w:t>
      </w:r>
      <w:r w:rsidR="00992535" w:rsidRPr="00A37F12">
        <w:rPr>
          <w:sz w:val="22"/>
          <w:szCs w:val="22"/>
          <w:lang w:val="en-US"/>
        </w:rPr>
        <w:t xml:space="preserve">the model and each of its central </w:t>
      </w:r>
      <w:r w:rsidR="001A1CBE" w:rsidRPr="00A37F12">
        <w:rPr>
          <w:sz w:val="22"/>
          <w:szCs w:val="22"/>
          <w:lang w:val="en-US"/>
        </w:rPr>
        <w:t>hypotheses</w:t>
      </w:r>
      <w:r w:rsidRPr="00A37F12">
        <w:rPr>
          <w:sz w:val="22"/>
          <w:szCs w:val="22"/>
          <w:lang w:val="en-US"/>
        </w:rPr>
        <w:t xml:space="preserve">. </w:t>
      </w:r>
    </w:p>
    <w:p w14:paraId="4421FE34" w14:textId="77777777" w:rsidR="00D92698" w:rsidRPr="00A37F12" w:rsidRDefault="00D92698" w:rsidP="001C776F">
      <w:pPr>
        <w:spacing w:line="480" w:lineRule="auto"/>
        <w:rPr>
          <w:sz w:val="22"/>
          <w:szCs w:val="22"/>
          <w:lang w:val="en-US"/>
        </w:rPr>
      </w:pPr>
    </w:p>
    <w:p w14:paraId="6721E748" w14:textId="77777777" w:rsidR="00D92698" w:rsidRPr="00A37F12" w:rsidRDefault="00D92698" w:rsidP="001C776F">
      <w:pPr>
        <w:spacing w:line="480" w:lineRule="auto"/>
        <w:rPr>
          <w:i/>
          <w:sz w:val="22"/>
          <w:szCs w:val="22"/>
          <w:lang w:val="en-US"/>
        </w:rPr>
      </w:pPr>
      <w:r w:rsidRPr="00A37F12">
        <w:rPr>
          <w:i/>
          <w:sz w:val="22"/>
          <w:szCs w:val="22"/>
          <w:lang w:val="en-US"/>
        </w:rPr>
        <w:t>Participants and Procedure</w:t>
      </w:r>
    </w:p>
    <w:p w14:paraId="1AB29F8F" w14:textId="699DAE7B" w:rsidR="00D92698" w:rsidRPr="00A37F12" w:rsidRDefault="00D92698" w:rsidP="001C776F">
      <w:pPr>
        <w:spacing w:line="480" w:lineRule="auto"/>
        <w:rPr>
          <w:sz w:val="22"/>
          <w:szCs w:val="22"/>
          <w:lang w:val="en-US"/>
        </w:rPr>
      </w:pPr>
      <w:r w:rsidRPr="00A37F12">
        <w:rPr>
          <w:sz w:val="22"/>
          <w:szCs w:val="22"/>
          <w:lang w:val="en-US"/>
        </w:rPr>
        <w:t>We recruited respondents from a Qualtrics managed panel</w:t>
      </w:r>
      <w:r w:rsidR="00861EC5" w:rsidRPr="00A37F12">
        <w:rPr>
          <w:sz w:val="22"/>
          <w:szCs w:val="22"/>
          <w:lang w:val="en-US"/>
        </w:rPr>
        <w:t xml:space="preserve"> as </w:t>
      </w:r>
      <w:r w:rsidR="00A62F0C" w:rsidRPr="00A37F12">
        <w:rPr>
          <w:sz w:val="22"/>
          <w:szCs w:val="22"/>
          <w:lang w:val="en-US"/>
        </w:rPr>
        <w:t xml:space="preserve">is </w:t>
      </w:r>
      <w:r w:rsidR="00861EC5" w:rsidRPr="00A37F12">
        <w:rPr>
          <w:sz w:val="22"/>
          <w:szCs w:val="22"/>
          <w:lang w:val="en-US"/>
        </w:rPr>
        <w:t xml:space="preserve">commonly used in international marketing research </w:t>
      </w:r>
      <w:r w:rsidR="006C58B5" w:rsidRPr="00A37F12">
        <w:rPr>
          <w:sz w:val="22"/>
          <w:szCs w:val="22"/>
          <w:lang w:val="en-US"/>
        </w:rPr>
        <w:fldChar w:fldCharType="begin"/>
      </w:r>
      <w:r w:rsidR="007725FF">
        <w:rPr>
          <w:sz w:val="22"/>
          <w:szCs w:val="22"/>
          <w:lang w:val="en-US"/>
        </w:rPr>
        <w:instrText xml:space="preserve"> ADDIN EN.CITE &lt;EndNote&gt;&lt;Cite&gt;&lt;Author&gt;Sarial-Abi&lt;/Author&gt;&lt;Year&gt;2016&lt;/Year&gt;&lt;RecNum&gt;6125&lt;/RecNum&gt;&lt;DisplayText&gt;(Sarial-Abi et al. 2016)&lt;/DisplayText&gt;&lt;record&gt;&lt;rec-number&gt;6125&lt;/rec-number&gt;&lt;foreign-keys&gt;&lt;key app="EN" db-id="w9zza2wagtvsd1e99x6vv0xdrvwr92xva5rv" timestamp="1559572891"&gt;6125&lt;/key&gt;&lt;/foreign-keys&gt;&lt;ref-type name="Journal Article"&gt;17&lt;/ref-type&gt;&lt;contributors&gt;&lt;authors&gt;&lt;author&gt;Sarial-Abi, Gülen&lt;/author&gt;&lt;author&gt;Gürhan-Canli, Zeynep&lt;/author&gt;&lt;author&gt;Kumkale, Tarcan&lt;/author&gt;&lt;author&gt;Yoon, Yeosun&lt;/author&gt;&lt;/authors&gt;&lt;/contributors&gt;&lt;titles&gt;&lt;title&gt;The effect of self-concept clarity on discretionary spending tendency&lt;/title&gt;&lt;secondary-title&gt;International Journal of Research in Marketing&lt;/secondary-title&gt;&lt;/titles&gt;&lt;pages&gt;612-623&lt;/pages&gt;&lt;volume&gt;33&lt;/volume&gt;&lt;number&gt;3&lt;/number&gt;&lt;keywords&gt;&lt;keyword&gt;Discretionary spending&lt;/keyword&gt;&lt;keyword&gt;Self-concept clarity&lt;/keyword&gt;&lt;keyword&gt;Coping&lt;/keyword&gt;&lt;keyword&gt;Elaboration on potential outcomes&lt;/keyword&gt;&lt;/keywords&gt;&lt;dates&gt;&lt;year&gt;2016&lt;/year&gt;&lt;pub-dates&gt;&lt;date&gt;2016/09/01/&lt;/date&gt;&lt;/pub-dates&gt;&lt;/dates&gt;&lt;isbn&gt;0167-8116&lt;/isbn&gt;&lt;urls&gt;&lt;related-urls&gt;&lt;url&gt;http://www.sciencedirect.com/science/article/pii/S0167811615001391&lt;/url&gt;&lt;/related-urls&gt;&lt;/urls&gt;&lt;electronic-resource-num&gt;10.1016/j.ijresmar.2015.09.010&lt;/electronic-resource-num&gt;&lt;/record&gt;&lt;/Cite&gt;&lt;/EndNote&gt;</w:instrText>
      </w:r>
      <w:r w:rsidR="006C58B5" w:rsidRPr="00A37F12">
        <w:rPr>
          <w:sz w:val="22"/>
          <w:szCs w:val="22"/>
          <w:lang w:val="en-US"/>
        </w:rPr>
        <w:fldChar w:fldCharType="separate"/>
      </w:r>
      <w:r w:rsidR="007725FF">
        <w:rPr>
          <w:noProof/>
          <w:sz w:val="22"/>
          <w:szCs w:val="22"/>
          <w:lang w:val="en-US"/>
        </w:rPr>
        <w:t>(Sarial-Abi et al. 2016)</w:t>
      </w:r>
      <w:r w:rsidR="006C58B5" w:rsidRPr="00A37F12">
        <w:rPr>
          <w:sz w:val="22"/>
          <w:szCs w:val="22"/>
          <w:lang w:val="en-US"/>
        </w:rPr>
        <w:fldChar w:fldCharType="end"/>
      </w:r>
      <w:r w:rsidR="00861EC5" w:rsidRPr="00A37F12">
        <w:rPr>
          <w:sz w:val="22"/>
          <w:szCs w:val="22"/>
          <w:lang w:val="en-US"/>
        </w:rPr>
        <w:t xml:space="preserve">. In total 160 participants </w:t>
      </w:r>
      <w:r w:rsidRPr="00A37F12">
        <w:rPr>
          <w:sz w:val="22"/>
          <w:szCs w:val="22"/>
          <w:lang w:val="en-US"/>
        </w:rPr>
        <w:t>completed the questionnaire for a small fee</w:t>
      </w:r>
      <w:r w:rsidR="00CE66E6" w:rsidRPr="00A37F12">
        <w:rPr>
          <w:sz w:val="22"/>
          <w:szCs w:val="22"/>
          <w:lang w:val="en-US"/>
        </w:rPr>
        <w:t xml:space="preserve"> (51% male;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CE66E6" w:rsidRPr="00A37F12">
        <w:rPr>
          <w:sz w:val="22"/>
          <w:szCs w:val="22"/>
          <w:vertAlign w:val="subscript"/>
          <w:lang w:val="en-US"/>
        </w:rPr>
        <w:t>age</w:t>
      </w:r>
      <w:r w:rsidR="00CE66E6" w:rsidRPr="00A37F12">
        <w:rPr>
          <w:sz w:val="22"/>
          <w:szCs w:val="22"/>
          <w:lang w:val="en-US"/>
        </w:rPr>
        <w:t xml:space="preserve"> = 45 years old)</w:t>
      </w:r>
      <w:r w:rsidRPr="00A37F12">
        <w:rPr>
          <w:sz w:val="22"/>
          <w:szCs w:val="22"/>
          <w:lang w:val="en-US"/>
        </w:rPr>
        <w:t>.</w:t>
      </w:r>
      <w:r w:rsidR="00CE66E6" w:rsidRPr="00A37F12">
        <w:rPr>
          <w:sz w:val="22"/>
          <w:szCs w:val="22"/>
          <w:lang w:val="en-US"/>
        </w:rPr>
        <w:t xml:space="preserve">  </w:t>
      </w:r>
      <w:r w:rsidR="00572EF4" w:rsidRPr="00A37F12">
        <w:rPr>
          <w:sz w:val="22"/>
          <w:szCs w:val="22"/>
          <w:lang w:val="en-US"/>
        </w:rPr>
        <w:t>Qualification required</w:t>
      </w:r>
      <w:r w:rsidRPr="00A37F12">
        <w:rPr>
          <w:sz w:val="22"/>
          <w:szCs w:val="22"/>
          <w:lang w:val="en-US"/>
        </w:rPr>
        <w:t xml:space="preserve"> panel members to </w:t>
      </w:r>
      <w:proofErr w:type="gramStart"/>
      <w:r w:rsidRPr="00A37F12">
        <w:rPr>
          <w:sz w:val="22"/>
          <w:szCs w:val="22"/>
          <w:lang w:val="en-US"/>
        </w:rPr>
        <w:t>be</w:t>
      </w:r>
      <w:r w:rsidR="00215969" w:rsidRPr="00A37F12">
        <w:rPr>
          <w:sz w:val="22"/>
          <w:szCs w:val="22"/>
          <w:lang w:val="en-US"/>
        </w:rPr>
        <w:t>:</w:t>
      </w:r>
      <w:proofErr w:type="gramEnd"/>
      <w:r w:rsidRPr="00A37F12">
        <w:rPr>
          <w:sz w:val="22"/>
          <w:szCs w:val="22"/>
          <w:lang w:val="en-US"/>
        </w:rPr>
        <w:t xml:space="preserve"> English citizens from b</w:t>
      </w:r>
      <w:r w:rsidR="00572EF4" w:rsidRPr="00A37F12">
        <w:rPr>
          <w:sz w:val="22"/>
          <w:szCs w:val="22"/>
          <w:lang w:val="en-US"/>
        </w:rPr>
        <w:t>irth, at least 18 years of age</w:t>
      </w:r>
      <w:r w:rsidRPr="00A37F12">
        <w:rPr>
          <w:sz w:val="22"/>
          <w:szCs w:val="22"/>
          <w:lang w:val="en-US"/>
        </w:rPr>
        <w:t xml:space="preserve">, </w:t>
      </w:r>
      <w:r w:rsidR="00572EF4" w:rsidRPr="00A37F12">
        <w:rPr>
          <w:sz w:val="22"/>
          <w:szCs w:val="22"/>
          <w:lang w:val="en-US"/>
        </w:rPr>
        <w:t xml:space="preserve">and </w:t>
      </w:r>
      <w:r w:rsidRPr="00A37F12">
        <w:rPr>
          <w:sz w:val="22"/>
          <w:szCs w:val="22"/>
          <w:lang w:val="en-US"/>
        </w:rPr>
        <w:t>with some</w:t>
      </w:r>
      <w:r w:rsidR="00992535" w:rsidRPr="00A37F12">
        <w:rPr>
          <w:sz w:val="22"/>
          <w:szCs w:val="22"/>
          <w:lang w:val="en-US"/>
        </w:rPr>
        <w:t xml:space="preserve"> </w:t>
      </w:r>
      <w:r w:rsidRPr="00A37F12">
        <w:rPr>
          <w:sz w:val="22"/>
          <w:szCs w:val="22"/>
          <w:lang w:val="en-US"/>
        </w:rPr>
        <w:t>interest in soccer</w:t>
      </w:r>
      <w:r w:rsidR="00992535" w:rsidRPr="00A37F12">
        <w:rPr>
          <w:sz w:val="22"/>
          <w:szCs w:val="22"/>
          <w:lang w:val="en-US"/>
        </w:rPr>
        <w:t xml:space="preserve"> (&gt; </w:t>
      </w:r>
      <w:r w:rsidR="006B7C63" w:rsidRPr="00A37F12">
        <w:rPr>
          <w:sz w:val="22"/>
          <w:szCs w:val="22"/>
          <w:lang w:val="en-US"/>
        </w:rPr>
        <w:t>2</w:t>
      </w:r>
      <w:r w:rsidR="00992535" w:rsidRPr="00A37F12">
        <w:rPr>
          <w:sz w:val="22"/>
          <w:szCs w:val="22"/>
          <w:lang w:val="en-US"/>
        </w:rPr>
        <w:t xml:space="preserve"> on a seven-point scale</w:t>
      </w:r>
      <w:r w:rsidR="006B7C63" w:rsidRPr="00A37F12">
        <w:rPr>
          <w:sz w:val="22"/>
          <w:szCs w:val="22"/>
          <w:lang w:val="en-US"/>
        </w:rPr>
        <w:t xml:space="preserve">: 1=not at all interested, </w:t>
      </w:r>
      <w:r w:rsidR="00426CE1" w:rsidRPr="00A37F12">
        <w:rPr>
          <w:sz w:val="22"/>
          <w:szCs w:val="22"/>
          <w:lang w:val="en-US"/>
        </w:rPr>
        <w:t>5</w:t>
      </w:r>
      <w:r w:rsidR="006B7C63" w:rsidRPr="00A37F12">
        <w:rPr>
          <w:sz w:val="22"/>
          <w:szCs w:val="22"/>
          <w:lang w:val="en-US"/>
        </w:rPr>
        <w:t xml:space="preserve"> = very interested</w:t>
      </w:r>
      <w:r w:rsidR="00992535" w:rsidRPr="00A37F12">
        <w:rPr>
          <w:sz w:val="22"/>
          <w:szCs w:val="22"/>
          <w:lang w:val="en-US"/>
        </w:rPr>
        <w:t xml:space="preserve">). </w:t>
      </w:r>
    </w:p>
    <w:p w14:paraId="519FE1BA" w14:textId="77777777" w:rsidR="00D92698" w:rsidRPr="00A37F12" w:rsidRDefault="00D92698" w:rsidP="001C776F">
      <w:pPr>
        <w:spacing w:line="480" w:lineRule="auto"/>
        <w:rPr>
          <w:sz w:val="22"/>
          <w:szCs w:val="22"/>
          <w:lang w:val="en-US"/>
        </w:rPr>
      </w:pPr>
    </w:p>
    <w:p w14:paraId="372F0164" w14:textId="26C8442D" w:rsidR="00905787" w:rsidRPr="00A37F12" w:rsidRDefault="00D92698" w:rsidP="001C776F">
      <w:pPr>
        <w:spacing w:line="480" w:lineRule="auto"/>
        <w:ind w:firstLine="720"/>
        <w:rPr>
          <w:sz w:val="22"/>
          <w:szCs w:val="22"/>
          <w:lang w:val="en-US"/>
        </w:rPr>
      </w:pPr>
      <w:r w:rsidRPr="00A37F12">
        <w:rPr>
          <w:sz w:val="22"/>
          <w:szCs w:val="22"/>
          <w:lang w:val="en-US"/>
        </w:rPr>
        <w:t xml:space="preserve">The questionnaire comprised three sections. </w:t>
      </w:r>
      <w:r w:rsidR="00861EC5" w:rsidRPr="00A37F12">
        <w:rPr>
          <w:sz w:val="22"/>
          <w:szCs w:val="22"/>
          <w:lang w:val="en-US"/>
        </w:rPr>
        <w:t xml:space="preserve"> </w:t>
      </w:r>
      <w:r w:rsidRPr="00A37F12">
        <w:rPr>
          <w:sz w:val="22"/>
          <w:szCs w:val="22"/>
          <w:lang w:val="en-US"/>
        </w:rPr>
        <w:t>First, respondents read an article detailing tensions between countries, such as Croatia and Serbia</w:t>
      </w:r>
      <w:r w:rsidR="006B7C63" w:rsidRPr="00A37F12">
        <w:rPr>
          <w:sz w:val="22"/>
          <w:szCs w:val="22"/>
          <w:lang w:val="en-US"/>
        </w:rPr>
        <w:t xml:space="preserve"> and</w:t>
      </w:r>
      <w:r w:rsidRPr="00A37F12">
        <w:rPr>
          <w:sz w:val="22"/>
          <w:szCs w:val="22"/>
          <w:lang w:val="en-US"/>
        </w:rPr>
        <w:t xml:space="preserve"> China and Japan, in order to induce honesty and suppress socially desirable responding </w:t>
      </w:r>
      <w:r w:rsidRPr="00A37F12">
        <w:rPr>
          <w:sz w:val="22"/>
          <w:szCs w:val="22"/>
          <w:lang w:val="en-US"/>
        </w:rPr>
        <w:fldChar w:fldCharType="begin"/>
      </w:r>
      <w:r w:rsidR="007725FF">
        <w:rPr>
          <w:sz w:val="22"/>
          <w:szCs w:val="22"/>
          <w:lang w:val="en-US"/>
        </w:rPr>
        <w:instrText xml:space="preserve"> ADDIN EN.CITE &lt;EndNote&gt;&lt;Cite&gt;&lt;Author&gt;Podsakoff&lt;/Author&gt;&lt;Year&gt;2003&lt;/Year&gt;&lt;RecNum&gt;890&lt;/RecNum&gt;&lt;DisplayText&gt;(Podsakoff et al. 2003)&lt;/DisplayText&gt;&lt;record&gt;&lt;rec-number&gt;890&lt;/rec-number&gt;&lt;foreign-keys&gt;&lt;key app="EN" db-id="w9zza2wagtvsd1e99x6vv0xdrvwr92xva5rv" timestamp="1535637415"&gt;890&lt;/key&gt;&lt;/foreign-keys&gt;&lt;ref-type name="Journal Article"&gt;17&lt;/ref-type&gt;&lt;contributors&gt;&lt;authors&gt;&lt;author&gt;Podsakoff, Philip M.&lt;/author&gt;&lt;author&gt;MacKenzie, Scott B.&lt;/author&gt;&lt;author&gt;Lee, Jeong-Yeon&lt;/author&gt;&lt;author&gt;Podsakoff, Nathan P.&lt;/author&gt;&lt;/authors&gt;&lt;/contributors&gt;&lt;titles&gt;&lt;title&gt;Common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dates&gt;&lt;year&gt;2003&lt;/year&gt;&lt;/dates&gt;&lt;isbn&gt;0021-9010&lt;/isbn&gt;&lt;urls&gt;&lt;/urls&gt;&lt;/record&gt;&lt;/Cite&gt;&lt;/EndNote&gt;</w:instrText>
      </w:r>
      <w:r w:rsidRPr="00A37F12">
        <w:rPr>
          <w:sz w:val="22"/>
          <w:szCs w:val="22"/>
          <w:lang w:val="en-US"/>
        </w:rPr>
        <w:fldChar w:fldCharType="separate"/>
      </w:r>
      <w:r w:rsidR="007725FF">
        <w:rPr>
          <w:noProof/>
          <w:sz w:val="22"/>
          <w:szCs w:val="22"/>
          <w:lang w:val="en-US"/>
        </w:rPr>
        <w:t>(Podsakoff et al. 2003)</w:t>
      </w:r>
      <w:r w:rsidRPr="00A37F12">
        <w:rPr>
          <w:sz w:val="22"/>
          <w:szCs w:val="22"/>
          <w:lang w:val="en-US"/>
        </w:rPr>
        <w:fldChar w:fldCharType="end"/>
      </w:r>
      <w:r w:rsidRPr="00A37F12">
        <w:rPr>
          <w:sz w:val="22"/>
          <w:szCs w:val="22"/>
          <w:lang w:val="en-US"/>
        </w:rPr>
        <w:t xml:space="preserve">, before indicating </w:t>
      </w:r>
      <w:r w:rsidR="00861EC5" w:rsidRPr="00A37F12">
        <w:rPr>
          <w:sz w:val="22"/>
          <w:szCs w:val="22"/>
          <w:lang w:val="en-US"/>
        </w:rPr>
        <w:t>their</w:t>
      </w:r>
      <w:r w:rsidRPr="00A37F12">
        <w:rPr>
          <w:sz w:val="22"/>
          <w:szCs w:val="22"/>
          <w:lang w:val="en-US"/>
        </w:rPr>
        <w:t xml:space="preserve"> animosity to</w:t>
      </w:r>
      <w:r w:rsidR="00861EC5" w:rsidRPr="00A37F12">
        <w:rPr>
          <w:sz w:val="22"/>
          <w:szCs w:val="22"/>
          <w:lang w:val="en-US"/>
        </w:rPr>
        <w:t>wards</w:t>
      </w:r>
      <w:r w:rsidRPr="00A37F12">
        <w:rPr>
          <w:sz w:val="22"/>
          <w:szCs w:val="22"/>
          <w:lang w:val="en-US"/>
        </w:rPr>
        <w:t xml:space="preserve"> Germany.</w:t>
      </w:r>
      <w:r w:rsidR="00861EC5" w:rsidRPr="00A37F12">
        <w:rPr>
          <w:sz w:val="22"/>
          <w:szCs w:val="22"/>
          <w:lang w:val="en-US"/>
        </w:rPr>
        <w:t xml:space="preserve"> </w:t>
      </w:r>
      <w:r w:rsidRPr="00A37F12">
        <w:rPr>
          <w:sz w:val="22"/>
          <w:szCs w:val="22"/>
          <w:lang w:val="en-US"/>
        </w:rPr>
        <w:t xml:space="preserve">Several </w:t>
      </w:r>
      <w:r w:rsidR="00426CE1" w:rsidRPr="00A37F12">
        <w:rPr>
          <w:sz w:val="22"/>
          <w:szCs w:val="22"/>
          <w:lang w:val="en-US"/>
        </w:rPr>
        <w:t xml:space="preserve">of the </w:t>
      </w:r>
      <w:r w:rsidRPr="00A37F12">
        <w:rPr>
          <w:sz w:val="22"/>
          <w:szCs w:val="22"/>
          <w:lang w:val="en-US"/>
        </w:rPr>
        <w:t>control variables (</w:t>
      </w:r>
      <w:r w:rsidR="00FC697B" w:rsidRPr="00A37F12">
        <w:rPr>
          <w:sz w:val="22"/>
          <w:szCs w:val="22"/>
          <w:lang w:val="en-US"/>
        </w:rPr>
        <w:t xml:space="preserve">fan identification, </w:t>
      </w:r>
      <w:r w:rsidRPr="00A37F12">
        <w:rPr>
          <w:sz w:val="22"/>
          <w:szCs w:val="22"/>
          <w:lang w:val="en-US"/>
        </w:rPr>
        <w:t>ethnocentrism, prior attitude towards the</w:t>
      </w:r>
      <w:r w:rsidR="00F56E63" w:rsidRPr="00A37F12">
        <w:rPr>
          <w:sz w:val="22"/>
          <w:szCs w:val="22"/>
          <w:lang w:val="en-US"/>
        </w:rPr>
        <w:t xml:space="preserve"> [sponsor]</w:t>
      </w:r>
      <w:r w:rsidRPr="00A37F12">
        <w:rPr>
          <w:sz w:val="22"/>
          <w:szCs w:val="22"/>
          <w:lang w:val="en-US"/>
        </w:rPr>
        <w:t xml:space="preserve"> </w:t>
      </w:r>
      <w:r w:rsidR="00F56E63" w:rsidRPr="00A37F12">
        <w:rPr>
          <w:sz w:val="22"/>
          <w:szCs w:val="22"/>
          <w:lang w:val="en-US"/>
        </w:rPr>
        <w:t>brand</w:t>
      </w:r>
      <w:r w:rsidRPr="00A37F12">
        <w:rPr>
          <w:sz w:val="22"/>
          <w:szCs w:val="22"/>
          <w:lang w:val="en-US"/>
        </w:rPr>
        <w:t xml:space="preserve">) were also included here. </w:t>
      </w:r>
      <w:r w:rsidR="00A62F0C" w:rsidRPr="00A37F12">
        <w:rPr>
          <w:sz w:val="22"/>
          <w:szCs w:val="22"/>
          <w:lang w:val="en-US"/>
        </w:rPr>
        <w:t xml:space="preserve"> </w:t>
      </w:r>
      <w:r w:rsidRPr="00A37F12">
        <w:rPr>
          <w:sz w:val="22"/>
          <w:szCs w:val="22"/>
          <w:lang w:val="en-US"/>
        </w:rPr>
        <w:t>Second, after a short country-of-origin brand matching exercise</w:t>
      </w:r>
      <w:r w:rsidR="000B2AAD" w:rsidRPr="00A37F12">
        <w:rPr>
          <w:sz w:val="22"/>
          <w:szCs w:val="22"/>
          <w:lang w:val="en-US"/>
        </w:rPr>
        <w:t>,</w:t>
      </w:r>
      <w:r w:rsidR="00992535" w:rsidRPr="00A37F12">
        <w:rPr>
          <w:sz w:val="22"/>
          <w:szCs w:val="22"/>
          <w:lang w:val="en-US"/>
        </w:rPr>
        <w:t xml:space="preserve"> </w:t>
      </w:r>
      <w:r w:rsidRPr="00A37F12">
        <w:rPr>
          <w:sz w:val="22"/>
          <w:szCs w:val="22"/>
          <w:lang w:val="en-US"/>
        </w:rPr>
        <w:t>designed to reduce demand effects, respondents were told that the England soccer team would be sponsored by German airline Lufthansa, and shown a print ad with the tagline, “Lufthansa - Proud Sponsors of the Englan</w:t>
      </w:r>
      <w:r w:rsidR="00572EF4" w:rsidRPr="00A37F12">
        <w:rPr>
          <w:sz w:val="22"/>
          <w:szCs w:val="22"/>
          <w:lang w:val="en-US"/>
        </w:rPr>
        <w:t>d Football Team” (</w:t>
      </w:r>
      <w:r w:rsidR="00D61D40" w:rsidRPr="00A37F12">
        <w:rPr>
          <w:sz w:val="22"/>
          <w:szCs w:val="22"/>
          <w:lang w:val="en-US"/>
        </w:rPr>
        <w:t>Appendix 1</w:t>
      </w:r>
      <w:r w:rsidRPr="00A37F12">
        <w:rPr>
          <w:sz w:val="22"/>
          <w:szCs w:val="22"/>
          <w:lang w:val="en-US"/>
        </w:rPr>
        <w:t xml:space="preserve">). </w:t>
      </w:r>
      <w:r w:rsidR="00861EC5" w:rsidRPr="00A37F12">
        <w:rPr>
          <w:sz w:val="22"/>
          <w:szCs w:val="22"/>
          <w:lang w:val="en-US"/>
        </w:rPr>
        <w:t xml:space="preserve"> </w:t>
      </w:r>
      <w:r w:rsidRPr="00A37F12">
        <w:rPr>
          <w:sz w:val="22"/>
          <w:szCs w:val="22"/>
          <w:lang w:val="en-US"/>
        </w:rPr>
        <w:t xml:space="preserve">Measures pertaining to the dependent variable and mediators were </w:t>
      </w:r>
      <w:r w:rsidR="00A62F0C" w:rsidRPr="00A37F12">
        <w:rPr>
          <w:sz w:val="22"/>
          <w:szCs w:val="22"/>
          <w:lang w:val="en-US"/>
        </w:rPr>
        <w:t xml:space="preserve">then </w:t>
      </w:r>
      <w:r w:rsidR="00BD2C52" w:rsidRPr="00A37F12">
        <w:rPr>
          <w:sz w:val="22"/>
          <w:szCs w:val="22"/>
          <w:lang w:val="en-US"/>
        </w:rPr>
        <w:t>collected in</w:t>
      </w:r>
      <w:r w:rsidR="00992535" w:rsidRPr="00A37F12">
        <w:rPr>
          <w:sz w:val="22"/>
          <w:szCs w:val="22"/>
          <w:lang w:val="en-US"/>
        </w:rPr>
        <w:t xml:space="preserve"> randomi</w:t>
      </w:r>
      <w:r w:rsidR="000B2AAD" w:rsidRPr="00A37F12">
        <w:rPr>
          <w:sz w:val="22"/>
          <w:szCs w:val="22"/>
          <w:lang w:val="en-US"/>
        </w:rPr>
        <w:t>z</w:t>
      </w:r>
      <w:r w:rsidR="00992535" w:rsidRPr="00A37F12">
        <w:rPr>
          <w:sz w:val="22"/>
          <w:szCs w:val="22"/>
          <w:lang w:val="en-US"/>
        </w:rPr>
        <w:t>ed question block</w:t>
      </w:r>
      <w:r w:rsidR="00BD2C52" w:rsidRPr="00A37F12">
        <w:rPr>
          <w:sz w:val="22"/>
          <w:szCs w:val="22"/>
          <w:lang w:val="en-US"/>
        </w:rPr>
        <w:t>s,</w:t>
      </w:r>
      <w:r w:rsidRPr="00A37F12">
        <w:rPr>
          <w:sz w:val="22"/>
          <w:szCs w:val="22"/>
          <w:lang w:val="en-US"/>
        </w:rPr>
        <w:t xml:space="preserve"> along with </w:t>
      </w:r>
      <w:r w:rsidR="000B2AAD" w:rsidRPr="00A37F12">
        <w:rPr>
          <w:sz w:val="22"/>
          <w:szCs w:val="22"/>
          <w:lang w:val="en-US"/>
        </w:rPr>
        <w:t>several</w:t>
      </w:r>
      <w:r w:rsidR="00A62F0C" w:rsidRPr="00A37F12">
        <w:rPr>
          <w:sz w:val="22"/>
          <w:szCs w:val="22"/>
          <w:lang w:val="en-US"/>
        </w:rPr>
        <w:t xml:space="preserve"> </w:t>
      </w:r>
      <w:r w:rsidRPr="00A37F12">
        <w:rPr>
          <w:sz w:val="22"/>
          <w:szCs w:val="22"/>
          <w:lang w:val="en-US"/>
        </w:rPr>
        <w:t>demographic</w:t>
      </w:r>
      <w:r w:rsidR="00992535" w:rsidRPr="00A37F12">
        <w:rPr>
          <w:sz w:val="22"/>
          <w:szCs w:val="22"/>
          <w:lang w:val="en-US"/>
        </w:rPr>
        <w:t xml:space="preserve"> and </w:t>
      </w:r>
      <w:r w:rsidR="00A37F12" w:rsidRPr="00A37F12">
        <w:rPr>
          <w:sz w:val="22"/>
          <w:szCs w:val="22"/>
          <w:lang w:val="en-US"/>
        </w:rPr>
        <w:t>behavioral</w:t>
      </w:r>
      <w:r w:rsidR="00992535" w:rsidRPr="00A37F12">
        <w:rPr>
          <w:sz w:val="22"/>
          <w:szCs w:val="22"/>
          <w:lang w:val="en-US"/>
        </w:rPr>
        <w:t xml:space="preserve"> </w:t>
      </w:r>
      <w:r w:rsidR="003E35EA" w:rsidRPr="00A37F12">
        <w:rPr>
          <w:sz w:val="22"/>
          <w:szCs w:val="22"/>
          <w:lang w:val="en-US"/>
        </w:rPr>
        <w:t>variables</w:t>
      </w:r>
      <w:r w:rsidR="00992535" w:rsidRPr="00A37F12">
        <w:rPr>
          <w:sz w:val="22"/>
          <w:szCs w:val="22"/>
          <w:lang w:val="en-US"/>
        </w:rPr>
        <w:t xml:space="preserve"> (e.g. past travel behavior to Germany)</w:t>
      </w:r>
      <w:r w:rsidR="00D17345" w:rsidRPr="00A37F12">
        <w:rPr>
          <w:sz w:val="22"/>
          <w:szCs w:val="22"/>
          <w:lang w:val="en-US"/>
        </w:rPr>
        <w:t>.</w:t>
      </w:r>
      <w:r w:rsidR="000B2AAD" w:rsidRPr="00A37F12">
        <w:rPr>
          <w:sz w:val="22"/>
          <w:szCs w:val="22"/>
          <w:lang w:val="en-US"/>
        </w:rPr>
        <w:t xml:space="preserve"> </w:t>
      </w:r>
      <w:r w:rsidR="00D17345" w:rsidRPr="00A37F12">
        <w:rPr>
          <w:sz w:val="22"/>
          <w:szCs w:val="22"/>
          <w:lang w:val="en-US"/>
        </w:rPr>
        <w:t>These</w:t>
      </w:r>
      <w:r w:rsidR="000B2AAD" w:rsidRPr="00A37F12">
        <w:rPr>
          <w:sz w:val="22"/>
          <w:szCs w:val="22"/>
          <w:lang w:val="en-US"/>
        </w:rPr>
        <w:t xml:space="preserve"> were broadly in line with those used by </w:t>
      </w:r>
      <w:r w:rsidR="0085195B">
        <w:rPr>
          <w:sz w:val="22"/>
          <w:szCs w:val="22"/>
          <w:lang w:val="en-US"/>
        </w:rPr>
        <w:fldChar w:fldCharType="begin"/>
      </w:r>
      <w:r w:rsidR="007725FF">
        <w:rPr>
          <w:sz w:val="22"/>
          <w:szCs w:val="22"/>
          <w:lang w:val="en-US"/>
        </w:rPr>
        <w:instrText xml:space="preserve"> ADDIN EN.CITE &lt;EndNote&gt;&lt;Cite AuthorYear="1"&gt;&lt;Author&gt;Angell&lt;/Author&gt;&lt;Year&gt;2020&lt;/Year&gt;&lt;RecNum&gt;6737&lt;/RecNum&gt;&lt;DisplayText&gt;Angell et al. (2020)&lt;/DisplayText&gt;&lt;record&gt;&lt;rec-number&gt;6737&lt;/rec-number&gt;&lt;foreign-keys&gt;&lt;key app="EN" db-id="w9zza2wagtvsd1e99x6vv0xdrvwr92xva5rv" timestamp="1589970706"&gt;6737&lt;/key&gt;&lt;/foreign-keys&gt;&lt;ref-type name="Journal Article"&gt;17&lt;/ref-type&gt;&lt;contributors&gt;&lt;authors&gt;&lt;author&gt;Angell, Robert&lt;/author&gt;&lt;author&gt;Bottomley, Paul&lt;/author&gt;&lt;author&gt;Brečić, Ružica&lt;/author&gt;&lt;author&gt;Filipović, Jelena&lt;/author&gt;&lt;author&gt;Gorton, Matthew&lt;/author&gt;&lt;author&gt;Logkizidou, Maria&lt;/author&gt;&lt;author&gt;White, John&lt;/author&gt;&lt;/authors&gt;&lt;/contributors&gt;&lt;titles&gt;&lt;title&gt;Configuring perceived fit to mitigate consumer animosity in the context of cross-border sport sponsorships&lt;/title&gt;&lt;secondary-title&gt;European Sport Management Quarterly&lt;/secondary-title&gt;&lt;/titles&gt;&lt;periodical&gt;&lt;full-title&gt;European Sport Management Quarterly&lt;/full-title&gt;&lt;/periodical&gt;&lt;pages&gt;forthcoming&lt;/pages&gt;&lt;dates&gt;&lt;year&gt;2020&lt;/year&gt;&lt;/dates&gt;&lt;publisher&gt;Routledge&lt;/publisher&gt;&lt;isbn&gt;1618-4742&lt;/isbn&gt;&lt;urls&gt;&lt;related-urls&gt;&lt;url&gt;https://www.tandfonline.com/doi/abs/10.1080/16184742.2020.1765828&lt;/url&gt;&lt;/related-urls&gt;&lt;/urls&gt;&lt;electronic-resource-num&gt;10.1080/16184742.2020.1765828&lt;/electronic-resource-num&gt;&lt;/record&gt;&lt;/Cite&gt;&lt;/EndNote&gt;</w:instrText>
      </w:r>
      <w:r w:rsidR="0085195B">
        <w:rPr>
          <w:sz w:val="22"/>
          <w:szCs w:val="22"/>
          <w:lang w:val="en-US"/>
        </w:rPr>
        <w:fldChar w:fldCharType="separate"/>
      </w:r>
      <w:r w:rsidR="007725FF">
        <w:rPr>
          <w:noProof/>
          <w:sz w:val="22"/>
          <w:szCs w:val="22"/>
          <w:lang w:val="en-US"/>
        </w:rPr>
        <w:t>Angell et al. (2020)</w:t>
      </w:r>
      <w:r w:rsidR="0085195B">
        <w:rPr>
          <w:sz w:val="22"/>
          <w:szCs w:val="22"/>
          <w:lang w:val="en-US"/>
        </w:rPr>
        <w:fldChar w:fldCharType="end"/>
      </w:r>
      <w:r w:rsidRPr="00A37F12">
        <w:rPr>
          <w:color w:val="FF0000"/>
          <w:sz w:val="22"/>
          <w:szCs w:val="22"/>
          <w:lang w:val="en-US"/>
        </w:rPr>
        <w:t xml:space="preserve">. </w:t>
      </w:r>
      <w:r w:rsidR="00861EC5" w:rsidRPr="00A37F12">
        <w:rPr>
          <w:color w:val="FF0000"/>
          <w:sz w:val="22"/>
          <w:szCs w:val="22"/>
          <w:lang w:val="en-US"/>
        </w:rPr>
        <w:t xml:space="preserve"> </w:t>
      </w:r>
      <w:r w:rsidRPr="00A37F12">
        <w:rPr>
          <w:sz w:val="22"/>
          <w:szCs w:val="22"/>
          <w:lang w:val="en-US"/>
        </w:rPr>
        <w:t xml:space="preserve">Finally, we tested </w:t>
      </w:r>
      <w:r w:rsidR="00992535" w:rsidRPr="00A37F12">
        <w:rPr>
          <w:sz w:val="22"/>
          <w:szCs w:val="22"/>
          <w:lang w:val="en-US"/>
        </w:rPr>
        <w:t xml:space="preserve">if </w:t>
      </w:r>
      <w:r w:rsidRPr="00A37F12">
        <w:rPr>
          <w:sz w:val="22"/>
          <w:szCs w:val="22"/>
          <w:lang w:val="en-US"/>
        </w:rPr>
        <w:t xml:space="preserve">respondents </w:t>
      </w:r>
      <w:r w:rsidR="006B7C63" w:rsidRPr="00A37F12">
        <w:rPr>
          <w:sz w:val="22"/>
          <w:szCs w:val="22"/>
          <w:lang w:val="en-US"/>
        </w:rPr>
        <w:t>were able to</w:t>
      </w:r>
      <w:r w:rsidRPr="00A37F12">
        <w:rPr>
          <w:sz w:val="22"/>
          <w:szCs w:val="22"/>
          <w:lang w:val="en-US"/>
        </w:rPr>
        <w:t xml:space="preserve"> correctly identify Lufthansa’s country</w:t>
      </w:r>
      <w:r w:rsidR="00861EC5" w:rsidRPr="00A37F12">
        <w:rPr>
          <w:sz w:val="22"/>
          <w:szCs w:val="22"/>
          <w:lang w:val="en-US"/>
        </w:rPr>
        <w:t>-</w:t>
      </w:r>
      <w:r w:rsidRPr="00A37F12">
        <w:rPr>
          <w:sz w:val="22"/>
          <w:szCs w:val="22"/>
          <w:lang w:val="en-US"/>
        </w:rPr>
        <w:t>of</w:t>
      </w:r>
      <w:r w:rsidR="00861EC5" w:rsidRPr="00A37F12">
        <w:rPr>
          <w:sz w:val="22"/>
          <w:szCs w:val="22"/>
          <w:lang w:val="en-US"/>
        </w:rPr>
        <w:t>-</w:t>
      </w:r>
      <w:r w:rsidRPr="00A37F12">
        <w:rPr>
          <w:sz w:val="22"/>
          <w:szCs w:val="22"/>
          <w:lang w:val="en-US"/>
        </w:rPr>
        <w:t xml:space="preserve">origin. </w:t>
      </w:r>
      <w:r w:rsidR="00861EC5" w:rsidRPr="00A37F12">
        <w:rPr>
          <w:sz w:val="22"/>
          <w:szCs w:val="22"/>
          <w:lang w:val="en-US"/>
        </w:rPr>
        <w:t xml:space="preserve"> </w:t>
      </w:r>
      <w:r w:rsidRPr="00A37F12">
        <w:rPr>
          <w:sz w:val="22"/>
          <w:szCs w:val="22"/>
          <w:lang w:val="en-US"/>
        </w:rPr>
        <w:t xml:space="preserve">Three people could not and were removed, leaving </w:t>
      </w:r>
      <w:r w:rsidR="001A1CBE" w:rsidRPr="00A37F12">
        <w:rPr>
          <w:sz w:val="22"/>
          <w:szCs w:val="22"/>
          <w:lang w:val="en-US"/>
        </w:rPr>
        <w:t>a</w:t>
      </w:r>
      <w:r w:rsidRPr="00A37F12">
        <w:rPr>
          <w:sz w:val="22"/>
          <w:szCs w:val="22"/>
          <w:lang w:val="en-US"/>
        </w:rPr>
        <w:t xml:space="preserve"> sample of 157 respondents.    </w:t>
      </w:r>
    </w:p>
    <w:p w14:paraId="2155204A" w14:textId="77777777" w:rsidR="00905787" w:rsidRPr="00A37F12" w:rsidRDefault="00905787" w:rsidP="001C776F">
      <w:pPr>
        <w:rPr>
          <w:sz w:val="22"/>
          <w:szCs w:val="22"/>
          <w:lang w:val="en-US"/>
        </w:rPr>
      </w:pPr>
    </w:p>
    <w:p w14:paraId="59C46AE2" w14:textId="563F487B" w:rsidR="00905787" w:rsidRPr="00A37F12" w:rsidRDefault="00905787" w:rsidP="00A37F12">
      <w:pPr>
        <w:spacing w:line="480" w:lineRule="auto"/>
        <w:ind w:firstLine="720"/>
        <w:rPr>
          <w:sz w:val="22"/>
          <w:szCs w:val="22"/>
          <w:lang w:val="en-US"/>
        </w:rPr>
      </w:pPr>
      <w:r w:rsidRPr="00A37F12">
        <w:rPr>
          <w:sz w:val="22"/>
          <w:szCs w:val="22"/>
          <w:lang w:val="en-US"/>
        </w:rPr>
        <w:t xml:space="preserve">In choosing </w:t>
      </w:r>
      <w:r w:rsidR="000B2AAD" w:rsidRPr="00A37F12">
        <w:rPr>
          <w:sz w:val="22"/>
          <w:szCs w:val="22"/>
          <w:lang w:val="en-US"/>
        </w:rPr>
        <w:t>Lufthansa</w:t>
      </w:r>
      <w:r w:rsidRPr="00A37F12">
        <w:rPr>
          <w:sz w:val="22"/>
          <w:szCs w:val="22"/>
          <w:lang w:val="en-US"/>
        </w:rPr>
        <w:t xml:space="preserve">, we conducted a pre-test with 84 </w:t>
      </w:r>
      <w:r w:rsidR="00AF72AF" w:rsidRPr="00A37F12">
        <w:rPr>
          <w:sz w:val="22"/>
          <w:szCs w:val="22"/>
          <w:lang w:val="en-US"/>
        </w:rPr>
        <w:t>English</w:t>
      </w:r>
      <w:r w:rsidRPr="00A37F12">
        <w:rPr>
          <w:sz w:val="22"/>
          <w:szCs w:val="22"/>
          <w:lang w:val="en-US"/>
        </w:rPr>
        <w:t xml:space="preserve"> soccer fans (also recruited via a Qualtrics panel).  From a randomized list of Germany’s </w:t>
      </w:r>
      <w:r w:rsidR="00572EF4" w:rsidRPr="00A37F12">
        <w:rPr>
          <w:sz w:val="22"/>
          <w:szCs w:val="22"/>
          <w:lang w:val="en-US"/>
        </w:rPr>
        <w:t xml:space="preserve">top </w:t>
      </w:r>
      <w:r w:rsidR="003E35EA" w:rsidRPr="00A37F12">
        <w:rPr>
          <w:sz w:val="22"/>
          <w:szCs w:val="22"/>
          <w:lang w:val="en-US"/>
        </w:rPr>
        <w:t>45</w:t>
      </w:r>
      <w:r w:rsidR="00572EF4" w:rsidRPr="00A37F12">
        <w:rPr>
          <w:sz w:val="22"/>
          <w:szCs w:val="22"/>
          <w:lang w:val="en-US"/>
        </w:rPr>
        <w:t xml:space="preserve"> brands</w:t>
      </w:r>
      <w:r w:rsidR="000B2AAD" w:rsidRPr="00A37F12">
        <w:rPr>
          <w:sz w:val="22"/>
          <w:szCs w:val="22"/>
          <w:lang w:val="en-US"/>
        </w:rPr>
        <w:t xml:space="preserve"> as rated by the </w:t>
      </w:r>
      <w:proofErr w:type="spellStart"/>
      <w:r w:rsidR="000B2AAD" w:rsidRPr="00A37F12">
        <w:rPr>
          <w:sz w:val="22"/>
          <w:szCs w:val="22"/>
          <w:lang w:val="en-US"/>
        </w:rPr>
        <w:t>BrandZ</w:t>
      </w:r>
      <w:proofErr w:type="spellEnd"/>
      <w:r w:rsidR="000B2AAD" w:rsidRPr="00A37F12">
        <w:rPr>
          <w:sz w:val="22"/>
          <w:szCs w:val="22"/>
          <w:lang w:val="en-US"/>
        </w:rPr>
        <w:t xml:space="preserve"> methodology</w:t>
      </w:r>
      <w:r w:rsidR="00572EF4" w:rsidRPr="00A37F12">
        <w:rPr>
          <w:sz w:val="22"/>
          <w:szCs w:val="22"/>
          <w:lang w:val="en-US"/>
        </w:rPr>
        <w:t xml:space="preserve">, </w:t>
      </w:r>
      <w:r w:rsidRPr="00A37F12">
        <w:rPr>
          <w:sz w:val="22"/>
          <w:szCs w:val="22"/>
          <w:lang w:val="en-US"/>
        </w:rPr>
        <w:t>respondents select</w:t>
      </w:r>
      <w:r w:rsidR="00FA0E87" w:rsidRPr="00A37F12">
        <w:rPr>
          <w:sz w:val="22"/>
          <w:szCs w:val="22"/>
          <w:lang w:val="en-US"/>
        </w:rPr>
        <w:t>ed</w:t>
      </w:r>
      <w:r w:rsidRPr="00A37F12">
        <w:rPr>
          <w:sz w:val="22"/>
          <w:szCs w:val="22"/>
          <w:lang w:val="en-US"/>
        </w:rPr>
        <w:t xml:space="preserve"> the </w:t>
      </w:r>
      <w:r w:rsidRPr="00A37F12">
        <w:rPr>
          <w:i/>
          <w:sz w:val="22"/>
          <w:szCs w:val="22"/>
          <w:lang w:val="en-US"/>
        </w:rPr>
        <w:t xml:space="preserve">one </w:t>
      </w:r>
      <w:r w:rsidRPr="00A37F12">
        <w:rPr>
          <w:sz w:val="22"/>
          <w:szCs w:val="22"/>
          <w:lang w:val="en-US"/>
        </w:rPr>
        <w:t xml:space="preserve">that </w:t>
      </w:r>
      <w:r w:rsidR="00AF72AF" w:rsidRPr="00A37F12">
        <w:rPr>
          <w:sz w:val="22"/>
          <w:szCs w:val="22"/>
          <w:lang w:val="en-US"/>
        </w:rPr>
        <w:t xml:space="preserve">they </w:t>
      </w:r>
      <w:r w:rsidR="00572EF4" w:rsidRPr="00A37F12">
        <w:rPr>
          <w:sz w:val="22"/>
          <w:szCs w:val="22"/>
          <w:lang w:val="en-US"/>
        </w:rPr>
        <w:t xml:space="preserve">thought </w:t>
      </w:r>
      <w:r w:rsidR="00AF72AF" w:rsidRPr="00A37F12">
        <w:rPr>
          <w:sz w:val="22"/>
          <w:szCs w:val="22"/>
          <w:lang w:val="en-US"/>
        </w:rPr>
        <w:t xml:space="preserve">would </w:t>
      </w:r>
      <w:r w:rsidR="003E35EA" w:rsidRPr="00A37F12">
        <w:rPr>
          <w:sz w:val="22"/>
          <w:szCs w:val="22"/>
          <w:lang w:val="en-US"/>
        </w:rPr>
        <w:t>make the most appropriate sponsor of the German</w:t>
      </w:r>
      <w:r w:rsidR="00AF72AF" w:rsidRPr="00A37F12">
        <w:rPr>
          <w:sz w:val="22"/>
          <w:szCs w:val="22"/>
          <w:lang w:val="en-US"/>
        </w:rPr>
        <w:t xml:space="preserve"> soccer team.</w:t>
      </w:r>
      <w:r w:rsidRPr="00A37F12">
        <w:rPr>
          <w:sz w:val="22"/>
          <w:szCs w:val="22"/>
          <w:lang w:val="en-US"/>
        </w:rPr>
        <w:t xml:space="preserve"> </w:t>
      </w:r>
      <w:r w:rsidR="00BD2C52" w:rsidRPr="00A37F12">
        <w:rPr>
          <w:sz w:val="22"/>
          <w:szCs w:val="22"/>
          <w:lang w:val="en-US"/>
        </w:rPr>
        <w:t>O</w:t>
      </w:r>
      <w:r w:rsidR="007F61DB" w:rsidRPr="00A37F12">
        <w:rPr>
          <w:sz w:val="22"/>
          <w:szCs w:val="22"/>
          <w:lang w:val="en-US"/>
        </w:rPr>
        <w:t>ur motivation here was to select a brand that English people automatically associate</w:t>
      </w:r>
      <w:r w:rsidR="000B2AAD" w:rsidRPr="00A37F12">
        <w:rPr>
          <w:sz w:val="22"/>
          <w:szCs w:val="22"/>
          <w:lang w:val="en-US"/>
        </w:rPr>
        <w:t>d</w:t>
      </w:r>
      <w:r w:rsidR="007F61DB" w:rsidRPr="00A37F12">
        <w:rPr>
          <w:sz w:val="22"/>
          <w:szCs w:val="22"/>
          <w:lang w:val="en-US"/>
        </w:rPr>
        <w:t xml:space="preserve"> </w:t>
      </w:r>
      <w:r w:rsidR="00A37F12">
        <w:rPr>
          <w:sz w:val="22"/>
          <w:szCs w:val="22"/>
          <w:lang w:val="en-US"/>
        </w:rPr>
        <w:t>with</w:t>
      </w:r>
      <w:r w:rsidR="001A1CBE" w:rsidRPr="00A37F12">
        <w:rPr>
          <w:sz w:val="22"/>
          <w:szCs w:val="22"/>
          <w:lang w:val="en-US"/>
        </w:rPr>
        <w:t xml:space="preserve"> German</w:t>
      </w:r>
      <w:r w:rsidR="00A37F12">
        <w:rPr>
          <w:sz w:val="22"/>
          <w:szCs w:val="22"/>
          <w:lang w:val="en-US"/>
        </w:rPr>
        <w:t>y</w:t>
      </w:r>
      <w:r w:rsidR="007F61DB" w:rsidRPr="00A37F12">
        <w:rPr>
          <w:sz w:val="22"/>
          <w:szCs w:val="22"/>
          <w:lang w:val="en-US"/>
        </w:rPr>
        <w:t xml:space="preserve">. </w:t>
      </w:r>
      <w:r w:rsidRPr="00A37F12">
        <w:rPr>
          <w:sz w:val="22"/>
          <w:szCs w:val="22"/>
          <w:lang w:val="en-US"/>
        </w:rPr>
        <w:t xml:space="preserve">In descending order, Adidas (11.9%), BMW (7.14%), Audi (7.14%), and Lufthansa (4.76%) were most frequently nominated. We selected Lufthansa </w:t>
      </w:r>
      <w:r w:rsidR="00861EC5" w:rsidRPr="00A37F12">
        <w:rPr>
          <w:sz w:val="22"/>
          <w:szCs w:val="22"/>
          <w:lang w:val="en-US"/>
        </w:rPr>
        <w:t>as</w:t>
      </w:r>
      <w:r w:rsidRPr="00A37F12">
        <w:rPr>
          <w:sz w:val="22"/>
          <w:szCs w:val="22"/>
          <w:lang w:val="en-US"/>
        </w:rPr>
        <w:t xml:space="preserve"> (i) Adidas might be considered an unrealistic </w:t>
      </w:r>
      <w:r w:rsidR="00FC697B" w:rsidRPr="00A37F12">
        <w:rPr>
          <w:sz w:val="22"/>
          <w:szCs w:val="22"/>
          <w:lang w:val="en-US"/>
        </w:rPr>
        <w:t xml:space="preserve">choice of </w:t>
      </w:r>
      <w:r w:rsidRPr="00A37F12">
        <w:rPr>
          <w:sz w:val="22"/>
          <w:szCs w:val="22"/>
          <w:lang w:val="en-US"/>
        </w:rPr>
        <w:t xml:space="preserve">partner </w:t>
      </w:r>
      <w:r w:rsidR="00BD2C52" w:rsidRPr="00A37F12">
        <w:rPr>
          <w:sz w:val="22"/>
          <w:szCs w:val="22"/>
          <w:lang w:val="en-US"/>
        </w:rPr>
        <w:t xml:space="preserve">as </w:t>
      </w:r>
      <w:r w:rsidRPr="00A37F12">
        <w:rPr>
          <w:sz w:val="22"/>
          <w:szCs w:val="22"/>
          <w:lang w:val="en-US"/>
        </w:rPr>
        <w:t xml:space="preserve">Nike </w:t>
      </w:r>
      <w:r w:rsidR="00BD2C52" w:rsidRPr="00A37F12">
        <w:rPr>
          <w:sz w:val="22"/>
          <w:szCs w:val="22"/>
          <w:lang w:val="en-US"/>
        </w:rPr>
        <w:t>is England’s long-standing kit manufacturer</w:t>
      </w:r>
      <w:r w:rsidRPr="00A37F12">
        <w:rPr>
          <w:sz w:val="22"/>
          <w:szCs w:val="22"/>
          <w:lang w:val="en-US"/>
        </w:rPr>
        <w:t xml:space="preserve">, and (ii) automobile brand Audi </w:t>
      </w:r>
      <w:r w:rsidR="00D17345" w:rsidRPr="00A37F12">
        <w:rPr>
          <w:sz w:val="22"/>
          <w:szCs w:val="22"/>
          <w:lang w:val="en-US"/>
        </w:rPr>
        <w:t>was used later</w:t>
      </w:r>
      <w:r w:rsidRPr="00A37F12">
        <w:rPr>
          <w:sz w:val="22"/>
          <w:szCs w:val="22"/>
          <w:lang w:val="en-US"/>
        </w:rPr>
        <w:t xml:space="preserve"> for </w:t>
      </w:r>
      <w:r w:rsidR="0065172C" w:rsidRPr="00A37F12">
        <w:rPr>
          <w:sz w:val="22"/>
          <w:szCs w:val="22"/>
          <w:lang w:val="en-US"/>
        </w:rPr>
        <w:t>S</w:t>
      </w:r>
      <w:r w:rsidRPr="00A37F12">
        <w:rPr>
          <w:sz w:val="22"/>
          <w:szCs w:val="22"/>
          <w:lang w:val="en-US"/>
        </w:rPr>
        <w:t xml:space="preserve">tudy 3. </w:t>
      </w:r>
    </w:p>
    <w:p w14:paraId="6FD620B2" w14:textId="77777777" w:rsidR="00D92698" w:rsidRPr="00A37F12" w:rsidRDefault="00D92698" w:rsidP="001C776F">
      <w:pPr>
        <w:spacing w:line="480" w:lineRule="auto"/>
        <w:rPr>
          <w:i/>
          <w:sz w:val="22"/>
          <w:szCs w:val="22"/>
          <w:lang w:val="en-US"/>
        </w:rPr>
      </w:pPr>
    </w:p>
    <w:p w14:paraId="05A9C17B" w14:textId="77777777" w:rsidR="00D92698" w:rsidRPr="00A37F12" w:rsidRDefault="00D92698" w:rsidP="001C776F">
      <w:pPr>
        <w:spacing w:line="480" w:lineRule="auto"/>
        <w:rPr>
          <w:i/>
          <w:sz w:val="22"/>
          <w:szCs w:val="22"/>
          <w:lang w:val="en-US"/>
        </w:rPr>
      </w:pPr>
      <w:r w:rsidRPr="00A37F12">
        <w:rPr>
          <w:i/>
          <w:sz w:val="22"/>
          <w:szCs w:val="22"/>
          <w:lang w:val="en-US"/>
        </w:rPr>
        <w:t>Measures</w:t>
      </w:r>
    </w:p>
    <w:p w14:paraId="5C703C89" w14:textId="6F798BDA" w:rsidR="00D92698" w:rsidRPr="00A37F12" w:rsidRDefault="00D92698" w:rsidP="001C776F">
      <w:pPr>
        <w:spacing w:line="480" w:lineRule="auto"/>
        <w:rPr>
          <w:sz w:val="22"/>
          <w:szCs w:val="22"/>
          <w:lang w:val="en-US"/>
        </w:rPr>
      </w:pPr>
      <w:r w:rsidRPr="00A37F12">
        <w:rPr>
          <w:sz w:val="22"/>
          <w:szCs w:val="22"/>
          <w:lang w:val="en-US"/>
        </w:rPr>
        <w:t>We measured all items on seven-point Likert-scales (1 = strongly disagree, 7 = strongly agree) unless</w:t>
      </w:r>
      <w:r w:rsidR="000B2AAD" w:rsidRPr="00A37F12">
        <w:rPr>
          <w:sz w:val="22"/>
          <w:szCs w:val="22"/>
          <w:lang w:val="en-US"/>
        </w:rPr>
        <w:t xml:space="preserve"> stated</w:t>
      </w:r>
      <w:r w:rsidRPr="00A37F12">
        <w:rPr>
          <w:sz w:val="22"/>
          <w:szCs w:val="22"/>
          <w:lang w:val="en-US"/>
        </w:rPr>
        <w:t xml:space="preserve"> otherwise. </w:t>
      </w:r>
      <w:r w:rsidR="00123ED2">
        <w:rPr>
          <w:sz w:val="22"/>
          <w:szCs w:val="22"/>
          <w:lang w:val="en-US"/>
        </w:rPr>
        <w:t>Table 1 details the i</w:t>
      </w:r>
      <w:r w:rsidR="001A1CBE" w:rsidRPr="00A37F12">
        <w:rPr>
          <w:sz w:val="22"/>
          <w:szCs w:val="22"/>
          <w:lang w:val="en-US"/>
        </w:rPr>
        <w:t>tems.</w:t>
      </w:r>
      <w:r w:rsidR="0084455E" w:rsidRPr="00A37F12">
        <w:rPr>
          <w:sz w:val="22"/>
          <w:szCs w:val="22"/>
          <w:lang w:val="en-US"/>
        </w:rPr>
        <w:t xml:space="preserve"> </w:t>
      </w:r>
      <w:r w:rsidR="001A1CBE" w:rsidRPr="00A37F12">
        <w:rPr>
          <w:i/>
          <w:iCs/>
          <w:sz w:val="22"/>
          <w:szCs w:val="22"/>
          <w:lang w:val="en-US"/>
        </w:rPr>
        <w:t>A</w:t>
      </w:r>
      <w:r w:rsidRPr="00A37F12">
        <w:rPr>
          <w:i/>
          <w:sz w:val="22"/>
          <w:szCs w:val="22"/>
          <w:lang w:val="en-US"/>
        </w:rPr>
        <w:t>nimosity</w:t>
      </w:r>
      <w:r w:rsidRPr="00A37F12">
        <w:rPr>
          <w:sz w:val="22"/>
          <w:szCs w:val="22"/>
          <w:lang w:val="en-US"/>
        </w:rPr>
        <w:t xml:space="preserve"> </w:t>
      </w:r>
      <w:r w:rsidR="00870067" w:rsidRPr="00A37F12">
        <w:rPr>
          <w:sz w:val="22"/>
          <w:szCs w:val="22"/>
          <w:lang w:val="en-US"/>
        </w:rPr>
        <w:t xml:space="preserve">was assessed </w:t>
      </w:r>
      <w:r w:rsidRPr="00A37F12">
        <w:rPr>
          <w:sz w:val="22"/>
          <w:szCs w:val="22"/>
          <w:lang w:val="en-US"/>
        </w:rPr>
        <w:t xml:space="preserve">using </w:t>
      </w:r>
      <w:r w:rsidR="00D17345" w:rsidRPr="00A37F12">
        <w:rPr>
          <w:sz w:val="22"/>
          <w:szCs w:val="22"/>
          <w:lang w:val="en-US"/>
        </w:rPr>
        <w:t xml:space="preserve">an adapted version of </w:t>
      </w:r>
      <w:r w:rsidR="005C2F6B" w:rsidRPr="00A37F12">
        <w:rPr>
          <w:sz w:val="22"/>
          <w:szCs w:val="22"/>
          <w:lang w:val="en-US"/>
        </w:rPr>
        <w:t>four</w:t>
      </w:r>
      <w:r w:rsidRPr="00A37F12">
        <w:rPr>
          <w:sz w:val="22"/>
          <w:szCs w:val="22"/>
          <w:lang w:val="en-US"/>
        </w:rPr>
        <w:t xml:space="preserve">-items </w:t>
      </w:r>
      <w:r w:rsidR="007F61DB" w:rsidRPr="00A37F12">
        <w:rPr>
          <w:sz w:val="22"/>
          <w:szCs w:val="22"/>
          <w:lang w:val="en-US"/>
        </w:rPr>
        <w:t>selected</w:t>
      </w:r>
      <w:r w:rsidR="005C2F6B" w:rsidRPr="00A37F12">
        <w:rPr>
          <w:sz w:val="22"/>
          <w:szCs w:val="22"/>
          <w:lang w:val="en-US"/>
        </w:rPr>
        <w:t xml:space="preserve"> </w:t>
      </w:r>
      <w:r w:rsidRPr="00A37F12">
        <w:rPr>
          <w:sz w:val="22"/>
          <w:szCs w:val="22"/>
          <w:lang w:val="en-US"/>
        </w:rPr>
        <w:t xml:space="preserve">from the measure </w:t>
      </w:r>
      <w:r w:rsidR="00572EF4" w:rsidRPr="00A37F12">
        <w:rPr>
          <w:sz w:val="22"/>
          <w:szCs w:val="22"/>
          <w:lang w:val="en-US"/>
        </w:rPr>
        <w:t xml:space="preserve">of </w:t>
      </w:r>
      <w:r w:rsidRPr="00A37F12">
        <w:rPr>
          <w:sz w:val="22"/>
          <w:szCs w:val="22"/>
          <w:lang w:val="en-US"/>
        </w:rPr>
        <w:fldChar w:fldCharType="begin"/>
      </w:r>
      <w:r w:rsidR="007725FF">
        <w:rPr>
          <w:sz w:val="22"/>
          <w:szCs w:val="22"/>
          <w:lang w:val="en-US"/>
        </w:rPr>
        <w:instrText xml:space="preserve"> ADDIN EN.CITE &lt;EndNote&gt;&lt;Cite AuthorYear="1"&gt;&lt;Author&gt;Klein&lt;/Author&gt;&lt;Year&gt;1998&lt;/Year&gt;&lt;RecNum&gt;1185&lt;/RecNum&gt;&lt;DisplayText&gt;Klein et al. (1998)&lt;/DisplayText&gt;&lt;record&gt;&lt;rec-number&gt;1185&lt;/rec-number&gt;&lt;foreign-keys&gt;&lt;key app="EN" db-id="w9zza2wagtvsd1e99x6vv0xdrvwr92xva5rv" timestamp="1535637422"&gt;1185&lt;/key&gt;&lt;/foreign-keys&gt;&lt;ref-type name="Journal Article"&gt;17&lt;/ref-type&gt;&lt;contributors&gt;&lt;authors&gt;&lt;author&gt;Klein, Jill Gabrielle&lt;/author&gt;&lt;author&gt;Ettenson, Richard&lt;/author&gt;&lt;author&gt;Morris, Marlene D.&lt;/author&gt;&lt;/authors&gt;&lt;/contributors&gt;&lt;titles&gt;&lt;title&gt;The animosity model of foreign product purchase: an empirical test in the People&amp;apos;s Republic of China&lt;/title&gt;&lt;secondary-title&gt;Journal of Marketing&lt;/secondary-title&gt;&lt;/titles&gt;&lt;pages&gt;89-100&lt;/pages&gt;&lt;volume&gt;62&lt;/volume&gt;&lt;number&gt;1&lt;/number&gt;&lt;dates&gt;&lt;year&gt;1998&lt;/year&gt;&lt;/dates&gt;&lt;publisher&gt;American Marketing Association&lt;/publisher&gt;&lt;isbn&gt;00222429&lt;/isbn&gt;&lt;urls&gt;&lt;related-urls&gt;&lt;url&gt;http://www.jstor.org/stable/1251805&lt;/url&gt;&lt;/related-urls&gt;&lt;/urls&gt;&lt;electronic-resource-num&gt;10.2307/1251805&lt;/electronic-resource-num&gt;&lt;/record&gt;&lt;/Cite&gt;&lt;/EndNote&gt;</w:instrText>
      </w:r>
      <w:r w:rsidRPr="00A37F12">
        <w:rPr>
          <w:sz w:val="22"/>
          <w:szCs w:val="22"/>
          <w:lang w:val="en-US"/>
        </w:rPr>
        <w:fldChar w:fldCharType="separate"/>
      </w:r>
      <w:r w:rsidR="007725FF">
        <w:rPr>
          <w:noProof/>
          <w:sz w:val="22"/>
          <w:szCs w:val="22"/>
          <w:lang w:val="en-US"/>
        </w:rPr>
        <w:t>Klein et al. (1998)</w:t>
      </w:r>
      <w:r w:rsidRPr="00A37F12">
        <w:rPr>
          <w:sz w:val="22"/>
          <w:szCs w:val="22"/>
          <w:lang w:val="en-US"/>
        </w:rPr>
        <w:fldChar w:fldCharType="end"/>
      </w:r>
      <w:r w:rsidRPr="00A37F12">
        <w:rPr>
          <w:sz w:val="22"/>
          <w:szCs w:val="22"/>
          <w:lang w:val="en-US"/>
        </w:rPr>
        <w:t xml:space="preserve"> which combines war and economic bases of animosity. </w:t>
      </w:r>
      <w:r w:rsidR="0084455E" w:rsidRPr="00A37F12">
        <w:rPr>
          <w:sz w:val="22"/>
          <w:szCs w:val="22"/>
          <w:lang w:val="en-US"/>
        </w:rPr>
        <w:t xml:space="preserve"> </w:t>
      </w:r>
      <w:r w:rsidRPr="00A37F12">
        <w:rPr>
          <w:sz w:val="22"/>
          <w:szCs w:val="22"/>
          <w:lang w:val="en-US"/>
        </w:rPr>
        <w:t>Cronbach’s alpha (</w:t>
      </w:r>
      <w:r w:rsidRPr="00A37F12">
        <w:rPr>
          <w:sz w:val="22"/>
          <w:szCs w:val="22"/>
          <w:lang w:val="en-US"/>
        </w:rPr>
        <w:sym w:font="Symbol" w:char="F061"/>
      </w:r>
      <w:r w:rsidRPr="00A37F12">
        <w:rPr>
          <w:sz w:val="22"/>
          <w:szCs w:val="22"/>
          <w:lang w:val="en-US"/>
        </w:rPr>
        <w:t>) was 0.9</w:t>
      </w:r>
      <w:r w:rsidR="007F61DB" w:rsidRPr="00A37F12">
        <w:rPr>
          <w:sz w:val="22"/>
          <w:szCs w:val="22"/>
          <w:lang w:val="en-US"/>
        </w:rPr>
        <w:t>0</w:t>
      </w:r>
      <w:r w:rsidRPr="00A37F12">
        <w:rPr>
          <w:sz w:val="22"/>
          <w:szCs w:val="22"/>
          <w:lang w:val="en-US"/>
        </w:rPr>
        <w:t xml:space="preserve">. </w:t>
      </w:r>
      <w:r w:rsidR="0084455E" w:rsidRPr="00A37F12">
        <w:rPr>
          <w:sz w:val="22"/>
          <w:szCs w:val="22"/>
          <w:lang w:val="en-US"/>
        </w:rPr>
        <w:t xml:space="preserve"> </w:t>
      </w:r>
      <w:r w:rsidRPr="00A37F12">
        <w:rPr>
          <w:sz w:val="22"/>
          <w:szCs w:val="22"/>
          <w:lang w:val="en-US"/>
        </w:rPr>
        <w:t xml:space="preserve">We used a two-item </w:t>
      </w:r>
      <w:r w:rsidR="005C2F6B" w:rsidRPr="00A37F12">
        <w:rPr>
          <w:sz w:val="22"/>
          <w:szCs w:val="22"/>
          <w:lang w:val="en-US"/>
        </w:rPr>
        <w:t>measure of</w:t>
      </w:r>
      <w:r w:rsidR="00572EF4" w:rsidRPr="00A37F12">
        <w:rPr>
          <w:sz w:val="22"/>
          <w:szCs w:val="22"/>
          <w:lang w:val="en-US"/>
        </w:rPr>
        <w:t xml:space="preserve"> </w:t>
      </w:r>
      <w:r w:rsidR="00572EF4" w:rsidRPr="00A37F12">
        <w:rPr>
          <w:i/>
          <w:sz w:val="22"/>
          <w:szCs w:val="22"/>
          <w:lang w:val="en-US"/>
        </w:rPr>
        <w:t>ago</w:t>
      </w:r>
      <w:r w:rsidR="005C2F6B" w:rsidRPr="00A37F12">
        <w:rPr>
          <w:i/>
          <w:sz w:val="22"/>
          <w:szCs w:val="22"/>
          <w:lang w:val="en-US"/>
        </w:rPr>
        <w:t>ni</w:t>
      </w:r>
      <w:r w:rsidR="00572EF4" w:rsidRPr="00A37F12">
        <w:rPr>
          <w:i/>
          <w:sz w:val="22"/>
          <w:szCs w:val="22"/>
          <w:lang w:val="en-US"/>
        </w:rPr>
        <w:t>stic emotion</w:t>
      </w:r>
      <w:r w:rsidR="00572EF4" w:rsidRPr="00A37F12">
        <w:rPr>
          <w:sz w:val="22"/>
          <w:szCs w:val="22"/>
          <w:lang w:val="en-US"/>
        </w:rPr>
        <w:t xml:space="preserve"> </w:t>
      </w:r>
      <w:r w:rsidR="005C2F6B" w:rsidRPr="00A37F12">
        <w:rPr>
          <w:sz w:val="22"/>
          <w:szCs w:val="22"/>
          <w:lang w:val="en-US"/>
        </w:rPr>
        <w:t xml:space="preserve">from the </w:t>
      </w:r>
      <w:r w:rsidR="00572EF4" w:rsidRPr="00A37F12">
        <w:rPr>
          <w:sz w:val="22"/>
          <w:szCs w:val="22"/>
          <w:lang w:val="en-US"/>
        </w:rPr>
        <w:t xml:space="preserve">scale of </w:t>
      </w:r>
      <w:r w:rsidRPr="00A37F12">
        <w:rPr>
          <w:sz w:val="22"/>
          <w:szCs w:val="22"/>
          <w:lang w:val="en-US"/>
        </w:rPr>
        <w:fldChar w:fldCharType="begin"/>
      </w:r>
      <w:r w:rsidR="007725FF">
        <w:rPr>
          <w:sz w:val="22"/>
          <w:szCs w:val="22"/>
          <w:lang w:val="en-US"/>
        </w:rPr>
        <w:instrText xml:space="preserve"> ADDIN EN.CITE &lt;EndNote&gt;&lt;Cite AuthorYear="1"&gt;&lt;Author&gt;Harmeling&lt;/Author&gt;&lt;Year&gt;2015&lt;/Year&gt;&lt;RecNum&gt;2636&lt;/RecNum&gt;&lt;DisplayText&gt;Harmeling et al. (2015)&lt;/DisplayText&gt;&lt;record&gt;&lt;rec-number&gt;2636&lt;/rec-number&gt;&lt;foreign-keys&gt;&lt;key app="EN" db-id="w9zza2wagtvsd1e99x6vv0xdrvwr92xva5rv" timestamp="1535637464"&gt;2636&lt;/key&gt;&lt;/foreign-keys&gt;&lt;ref-type name="Journal Article"&gt;17&lt;/ref-type&gt;&lt;contributors&gt;&lt;authors&gt;&lt;author&gt;Harmeling, Colleen M.&lt;/author&gt;&lt;author&gt;Magnusson, Peter&lt;/author&gt;&lt;author&gt;Singh, Nitish&lt;/author&gt;&lt;/authors&gt;&lt;/contributors&gt;&lt;titles&gt;&lt;title&gt;Beyond anger: A deeper look at consumer animosity&lt;/title&gt;&lt;secondary-title&gt;Journal of International Business Studies&lt;/secondary-title&gt;&lt;/titles&gt;&lt;pages&gt;676-693&lt;/pages&gt;&lt;volume&gt;46&lt;/volume&gt;&lt;number&gt;6&lt;/number&gt;&lt;dates&gt;&lt;year&gt;2015&lt;/year&gt;&lt;/dates&gt;&lt;isbn&gt;1478-6990&lt;/isbn&gt;&lt;label&gt;Harmeling2015&lt;/label&gt;&lt;work-type&gt;journal article&lt;/work-type&gt;&lt;urls&gt;&lt;related-urls&gt;&lt;url&gt;http://dx.doi.org/10.1057/jibs.2014.74&lt;/url&gt;&lt;/related-urls&gt;&lt;/urls&gt;&lt;electronic-resource-num&gt;10.1057/jibs.2014.74&lt;/electronic-resource-num&gt;&lt;/record&gt;&lt;/Cite&gt;&lt;/EndNote&gt;</w:instrText>
      </w:r>
      <w:r w:rsidRPr="00A37F12">
        <w:rPr>
          <w:sz w:val="22"/>
          <w:szCs w:val="22"/>
          <w:lang w:val="en-US"/>
        </w:rPr>
        <w:fldChar w:fldCharType="separate"/>
      </w:r>
      <w:r w:rsidR="007725FF">
        <w:rPr>
          <w:noProof/>
          <w:sz w:val="22"/>
          <w:szCs w:val="22"/>
          <w:lang w:val="en-US"/>
        </w:rPr>
        <w:t>Harmeling et al. (2015)</w:t>
      </w:r>
      <w:r w:rsidRPr="00A37F12">
        <w:rPr>
          <w:sz w:val="22"/>
          <w:szCs w:val="22"/>
          <w:lang w:val="en-US"/>
        </w:rPr>
        <w:fldChar w:fldCharType="end"/>
      </w:r>
      <w:r w:rsidRPr="00A37F12">
        <w:rPr>
          <w:sz w:val="22"/>
          <w:szCs w:val="22"/>
          <w:lang w:val="en-US"/>
        </w:rPr>
        <w:t xml:space="preserve">, derived from </w:t>
      </w:r>
      <w:r w:rsidRPr="00A37F12">
        <w:rPr>
          <w:sz w:val="22"/>
          <w:szCs w:val="22"/>
          <w:lang w:val="en-US"/>
        </w:rPr>
        <w:fldChar w:fldCharType="begin"/>
      </w:r>
      <w:r w:rsidR="00C17741" w:rsidRPr="00A37F12">
        <w:rPr>
          <w:sz w:val="22"/>
          <w:szCs w:val="22"/>
          <w:lang w:val="en-US"/>
        </w:rPr>
        <w:instrText xml:space="preserve"> ADDIN EN.CITE &lt;EndNote&gt;&lt;Cite AuthorYear="1"&gt;&lt;Author&gt;Laros&lt;/Author&gt;&lt;Year&gt;2005&lt;/Year&gt;&lt;RecNum&gt;3004&lt;/RecNum&gt;&lt;DisplayText&gt;Laros and Steenkamp (2005)&lt;/DisplayText&gt;&lt;record&gt;&lt;rec-number&gt;3004&lt;/rec-number&gt;&lt;foreign-keys&gt;&lt;key app="EN" db-id="w9zza2wagtvsd1e99x6vv0xdrvwr92xva5rv" timestamp="1535637474"&gt;3004&lt;/key&gt;&lt;/foreign-keys&gt;&lt;ref-type name="Journal Article"&gt;17&lt;/ref-type&gt;&lt;contributors&gt;&lt;authors&gt;&lt;author&gt;Laros, Fleur J. M.&lt;/author&gt;&lt;author&gt;Steenkamp, Jan-Benedict E. M.&lt;/author&gt;&lt;/authors&gt;&lt;/contributors&gt;&lt;titles&gt;&lt;title&gt;Emotions in consumer behavior: a hierarchical approach&lt;/title&gt;&lt;secondary-title&gt;Journal of Business Research&lt;/secondary-title&gt;&lt;/titles&gt;&lt;pages&gt;1437-1445&lt;/pages&gt;&lt;volume&gt;58&lt;/volume&gt;&lt;number&gt;10&lt;/number&gt;&lt;keywords&gt;&lt;keyword&gt;Consumer emotions&lt;/keyword&gt;&lt;keyword&gt;Hierarchy of emotions&lt;/keyword&gt;&lt;keyword&gt;Positive and negative affect&lt;/keyword&gt;&lt;keyword&gt;Basic emotions&lt;/keyword&gt;&lt;keyword&gt;Specific emotions&lt;/keyword&gt;&lt;/keywords&gt;&lt;dates&gt;&lt;year&gt;2005&lt;/year&gt;&lt;pub-dates&gt;&lt;date&gt;2005/10/01/&lt;/date&gt;&lt;/pub-dates&gt;&lt;/dates&gt;&lt;isbn&gt;0148-2963&lt;/isbn&gt;&lt;urls&gt;&lt;related-urls&gt;&lt;url&gt;http://www.sciencedirect.com/science/article/pii/S0148296304001092&lt;/url&gt;&lt;/related-urls&gt;&lt;/urls&gt;&lt;electronic-resource-num&gt;https://doi.org/10.1016/j.jbusres.2003.09.013&lt;/electronic-resource-num&gt;&lt;/record&gt;&lt;/Cite&gt;&lt;/EndNote&gt;</w:instrText>
      </w:r>
      <w:r w:rsidRPr="00A37F12">
        <w:rPr>
          <w:sz w:val="22"/>
          <w:szCs w:val="22"/>
          <w:lang w:val="en-US"/>
        </w:rPr>
        <w:fldChar w:fldCharType="separate"/>
      </w:r>
      <w:r w:rsidRPr="00A37F12">
        <w:rPr>
          <w:noProof/>
          <w:sz w:val="22"/>
          <w:szCs w:val="22"/>
          <w:lang w:val="en-US"/>
        </w:rPr>
        <w:t>Laros and Steenkamp (2005)</w:t>
      </w:r>
      <w:r w:rsidRPr="00A37F12">
        <w:rPr>
          <w:sz w:val="22"/>
          <w:szCs w:val="22"/>
          <w:lang w:val="en-US"/>
        </w:rPr>
        <w:fldChar w:fldCharType="end"/>
      </w:r>
      <w:r w:rsidRPr="00A37F12">
        <w:rPr>
          <w:sz w:val="22"/>
          <w:szCs w:val="22"/>
          <w:lang w:val="en-US"/>
        </w:rPr>
        <w:t>, to capture the extent to which</w:t>
      </w:r>
      <w:r w:rsidR="00685D4B" w:rsidRPr="00A37F12">
        <w:rPr>
          <w:sz w:val="22"/>
          <w:szCs w:val="22"/>
          <w:lang w:val="en-US"/>
        </w:rPr>
        <w:t xml:space="preserve"> the emotion-activating event – i.e.</w:t>
      </w:r>
      <w:r w:rsidRPr="00A37F12">
        <w:rPr>
          <w:sz w:val="22"/>
          <w:szCs w:val="22"/>
          <w:lang w:val="en-US"/>
        </w:rPr>
        <w:t xml:space="preserve"> news of Lufthansa’s sponsorship</w:t>
      </w:r>
      <w:r w:rsidR="00685D4B" w:rsidRPr="00A37F12">
        <w:rPr>
          <w:sz w:val="22"/>
          <w:szCs w:val="22"/>
          <w:lang w:val="en-US"/>
        </w:rPr>
        <w:t xml:space="preserve"> -</w:t>
      </w:r>
      <w:r w:rsidRPr="00A37F12">
        <w:rPr>
          <w:sz w:val="22"/>
          <w:szCs w:val="22"/>
          <w:lang w:val="en-US"/>
        </w:rPr>
        <w:t xml:space="preserve"> made respondents feel ‘angry’ and ‘irritated’ (</w:t>
      </w:r>
      <w:r w:rsidR="00426CE1" w:rsidRPr="00A37F12">
        <w:rPr>
          <w:sz w:val="22"/>
          <w:szCs w:val="22"/>
          <w:lang w:val="en-US"/>
        </w:rPr>
        <w:t xml:space="preserve">Spearman’s </w:t>
      </w:r>
      <w:r w:rsidR="00B74078" w:rsidRPr="00A37F12">
        <w:rPr>
          <w:sz w:val="22"/>
          <w:szCs w:val="22"/>
          <w:lang w:val="en-US"/>
        </w:rPr>
        <w:t>r = .</w:t>
      </w:r>
      <w:r w:rsidR="00426CE1" w:rsidRPr="00A37F12">
        <w:rPr>
          <w:sz w:val="22"/>
          <w:szCs w:val="22"/>
          <w:lang w:val="en-US"/>
        </w:rPr>
        <w:t>78</w:t>
      </w:r>
      <w:r w:rsidR="00CC5960" w:rsidRPr="00A37F12">
        <w:rPr>
          <w:sz w:val="22"/>
          <w:szCs w:val="22"/>
          <w:lang w:val="en-US"/>
        </w:rPr>
        <w:t>, p&lt;.01</w:t>
      </w:r>
      <w:r w:rsidRPr="00A37F12">
        <w:rPr>
          <w:sz w:val="22"/>
          <w:szCs w:val="22"/>
          <w:lang w:val="en-US"/>
        </w:rPr>
        <w:t xml:space="preserve">). </w:t>
      </w:r>
      <w:r w:rsidR="0084455E" w:rsidRPr="00A37F12">
        <w:rPr>
          <w:sz w:val="22"/>
          <w:szCs w:val="22"/>
          <w:lang w:val="en-US"/>
        </w:rPr>
        <w:t xml:space="preserve"> </w:t>
      </w:r>
      <w:r w:rsidRPr="00A37F12">
        <w:rPr>
          <w:sz w:val="22"/>
          <w:szCs w:val="22"/>
          <w:lang w:val="en-US"/>
        </w:rPr>
        <w:t xml:space="preserve">As regards </w:t>
      </w:r>
      <w:r w:rsidR="00260FE3" w:rsidRPr="00A37F12">
        <w:rPr>
          <w:i/>
          <w:sz w:val="22"/>
          <w:szCs w:val="22"/>
          <w:lang w:val="en-US"/>
        </w:rPr>
        <w:t>perceived</w:t>
      </w:r>
      <w:r w:rsidRPr="00A37F12">
        <w:rPr>
          <w:i/>
          <w:sz w:val="22"/>
          <w:szCs w:val="22"/>
          <w:lang w:val="en-US"/>
        </w:rPr>
        <w:t xml:space="preserve"> fit</w:t>
      </w:r>
      <w:r w:rsidRPr="00A37F12">
        <w:rPr>
          <w:sz w:val="22"/>
          <w:szCs w:val="22"/>
          <w:lang w:val="en-US"/>
        </w:rPr>
        <w:t>, we used Speed and Thompson’s (2000) original five-item scale</w:t>
      </w:r>
      <w:r w:rsidR="001A1CBE" w:rsidRPr="00A37F12">
        <w:rPr>
          <w:sz w:val="22"/>
          <w:szCs w:val="22"/>
          <w:lang w:val="en-US"/>
        </w:rPr>
        <w:t xml:space="preserve"> </w:t>
      </w:r>
      <w:r w:rsidRPr="00A37F12">
        <w:rPr>
          <w:sz w:val="22"/>
          <w:szCs w:val="22"/>
          <w:lang w:val="en-US"/>
        </w:rPr>
        <w:t>(</w:t>
      </w:r>
      <w:r w:rsidRPr="00A37F12">
        <w:rPr>
          <w:sz w:val="22"/>
          <w:szCs w:val="22"/>
          <w:lang w:val="en-US"/>
        </w:rPr>
        <w:sym w:font="Symbol" w:char="F061"/>
      </w:r>
      <w:r w:rsidRPr="00A37F12">
        <w:rPr>
          <w:sz w:val="22"/>
          <w:szCs w:val="22"/>
          <w:lang w:val="en-US"/>
        </w:rPr>
        <w:t xml:space="preserve"> = 0.94). </w:t>
      </w:r>
      <w:r w:rsidR="0084455E" w:rsidRPr="00A37F12">
        <w:rPr>
          <w:sz w:val="22"/>
          <w:szCs w:val="22"/>
          <w:lang w:val="en-US"/>
        </w:rPr>
        <w:t xml:space="preserve"> </w:t>
      </w:r>
      <w:r w:rsidRPr="00A37F12">
        <w:rPr>
          <w:sz w:val="22"/>
          <w:szCs w:val="22"/>
          <w:lang w:val="en-US"/>
        </w:rPr>
        <w:t xml:space="preserve">Finally, we </w:t>
      </w:r>
      <w:r w:rsidR="00572EF4" w:rsidRPr="00A37F12">
        <w:rPr>
          <w:sz w:val="22"/>
          <w:szCs w:val="22"/>
          <w:lang w:val="en-US"/>
        </w:rPr>
        <w:t xml:space="preserve">applied </w:t>
      </w:r>
      <w:r w:rsidRPr="00A37F12">
        <w:rPr>
          <w:sz w:val="22"/>
          <w:szCs w:val="22"/>
          <w:lang w:val="en-US"/>
        </w:rPr>
        <w:t xml:space="preserve">Speed and Thompson’s (2000) three-item scale to measure </w:t>
      </w:r>
      <w:r w:rsidRPr="00A37F12">
        <w:rPr>
          <w:i/>
          <w:sz w:val="22"/>
          <w:szCs w:val="22"/>
          <w:lang w:val="en-US"/>
        </w:rPr>
        <w:t>brand favorability</w:t>
      </w:r>
      <w:r w:rsidRPr="00A37F12">
        <w:rPr>
          <w:sz w:val="22"/>
          <w:szCs w:val="22"/>
          <w:lang w:val="en-US"/>
        </w:rPr>
        <w:t xml:space="preserve">. </w:t>
      </w:r>
      <w:r w:rsidR="0084455E" w:rsidRPr="00A37F12">
        <w:rPr>
          <w:sz w:val="22"/>
          <w:szCs w:val="22"/>
          <w:lang w:val="en-US"/>
        </w:rPr>
        <w:t xml:space="preserve"> </w:t>
      </w:r>
      <w:r w:rsidRPr="00A37F12">
        <w:rPr>
          <w:sz w:val="22"/>
          <w:szCs w:val="22"/>
          <w:lang w:val="en-US"/>
        </w:rPr>
        <w:t>It capture</w:t>
      </w:r>
      <w:r w:rsidR="00456F59" w:rsidRPr="00A37F12">
        <w:rPr>
          <w:sz w:val="22"/>
          <w:szCs w:val="22"/>
          <w:lang w:val="en-US"/>
        </w:rPr>
        <w:t>s</w:t>
      </w:r>
      <w:r w:rsidRPr="00A37F12">
        <w:rPr>
          <w:sz w:val="22"/>
          <w:szCs w:val="22"/>
          <w:lang w:val="en-US"/>
        </w:rPr>
        <w:t xml:space="preserve"> the extent to which </w:t>
      </w:r>
      <w:r w:rsidR="00572EF4" w:rsidRPr="00A37F12">
        <w:rPr>
          <w:sz w:val="22"/>
          <w:szCs w:val="22"/>
          <w:lang w:val="en-US"/>
        </w:rPr>
        <w:t>news of the sponsorship affected</w:t>
      </w:r>
      <w:r w:rsidR="00456F59" w:rsidRPr="00A37F12">
        <w:rPr>
          <w:sz w:val="22"/>
          <w:szCs w:val="22"/>
          <w:lang w:val="en-US"/>
        </w:rPr>
        <w:t xml:space="preserve"> </w:t>
      </w:r>
      <w:r w:rsidR="00123ED2">
        <w:rPr>
          <w:sz w:val="22"/>
          <w:szCs w:val="22"/>
          <w:lang w:val="en-US"/>
        </w:rPr>
        <w:t xml:space="preserve">a </w:t>
      </w:r>
      <w:r w:rsidR="00456F59" w:rsidRPr="00A37F12">
        <w:rPr>
          <w:sz w:val="22"/>
          <w:szCs w:val="22"/>
          <w:lang w:val="en-US"/>
        </w:rPr>
        <w:t>respondent’s</w:t>
      </w:r>
      <w:r w:rsidR="00572EF4" w:rsidRPr="00A37F12">
        <w:rPr>
          <w:sz w:val="22"/>
          <w:szCs w:val="22"/>
          <w:lang w:val="en-US"/>
        </w:rPr>
        <w:t xml:space="preserve"> attitude to the sponsor</w:t>
      </w:r>
      <w:r w:rsidRPr="00A37F12">
        <w:rPr>
          <w:sz w:val="22"/>
          <w:szCs w:val="22"/>
          <w:lang w:val="en-US"/>
        </w:rPr>
        <w:t xml:space="preserve"> (</w:t>
      </w:r>
      <w:r w:rsidRPr="00A37F12">
        <w:rPr>
          <w:sz w:val="22"/>
          <w:szCs w:val="22"/>
          <w:lang w:val="en-US"/>
        </w:rPr>
        <w:sym w:font="Symbol" w:char="F061"/>
      </w:r>
      <w:r w:rsidRPr="00A37F12">
        <w:rPr>
          <w:sz w:val="22"/>
          <w:szCs w:val="22"/>
          <w:lang w:val="en-US"/>
        </w:rPr>
        <w:t xml:space="preserve"> = 0.9</w:t>
      </w:r>
      <w:r w:rsidR="00426CE1" w:rsidRPr="00A37F12">
        <w:rPr>
          <w:sz w:val="22"/>
          <w:szCs w:val="22"/>
          <w:lang w:val="en-US"/>
        </w:rPr>
        <w:t>7</w:t>
      </w:r>
      <w:r w:rsidRPr="00A37F12">
        <w:rPr>
          <w:sz w:val="22"/>
          <w:szCs w:val="22"/>
          <w:lang w:val="en-US"/>
        </w:rPr>
        <w:t>)</w:t>
      </w:r>
      <w:r w:rsidRPr="00A37F12">
        <w:rPr>
          <w:rFonts w:eastAsia="Times New Roman"/>
          <w:i/>
          <w:color w:val="000000"/>
          <w:sz w:val="22"/>
          <w:szCs w:val="22"/>
          <w:lang w:val="en-US"/>
        </w:rPr>
        <w:t>.</w:t>
      </w:r>
      <w:r w:rsidR="00225E7E" w:rsidRPr="00A37F12">
        <w:rPr>
          <w:rFonts w:eastAsia="Times New Roman"/>
          <w:iCs/>
          <w:color w:val="000000"/>
          <w:sz w:val="22"/>
          <w:szCs w:val="22"/>
          <w:lang w:val="en-US"/>
        </w:rPr>
        <w:t xml:space="preserve"> </w:t>
      </w:r>
    </w:p>
    <w:p w14:paraId="46CD55EA" w14:textId="77777777" w:rsidR="00296C0B" w:rsidRPr="00A37F12" w:rsidRDefault="00296C0B" w:rsidP="001C776F">
      <w:pPr>
        <w:spacing w:line="480" w:lineRule="auto"/>
        <w:rPr>
          <w:i/>
          <w:sz w:val="22"/>
          <w:szCs w:val="22"/>
          <w:lang w:val="en-US"/>
        </w:rPr>
      </w:pPr>
    </w:p>
    <w:p w14:paraId="58CF3E17" w14:textId="77777777" w:rsidR="00D92698" w:rsidRPr="00A37F12" w:rsidRDefault="00D92698" w:rsidP="001C776F">
      <w:pPr>
        <w:spacing w:line="480" w:lineRule="auto"/>
        <w:rPr>
          <w:i/>
          <w:sz w:val="22"/>
          <w:szCs w:val="22"/>
          <w:lang w:val="en-US"/>
        </w:rPr>
      </w:pPr>
      <w:r w:rsidRPr="00A37F12">
        <w:rPr>
          <w:i/>
          <w:sz w:val="22"/>
          <w:szCs w:val="22"/>
          <w:lang w:val="en-US"/>
        </w:rPr>
        <w:t>Results</w:t>
      </w:r>
    </w:p>
    <w:p w14:paraId="218DEEE5" w14:textId="6F7F8661" w:rsidR="00D92698" w:rsidRPr="00A37F12" w:rsidRDefault="00D92698" w:rsidP="001C776F">
      <w:pPr>
        <w:spacing w:line="480" w:lineRule="auto"/>
        <w:rPr>
          <w:sz w:val="22"/>
          <w:szCs w:val="22"/>
          <w:lang w:val="en-US"/>
        </w:rPr>
      </w:pPr>
      <w:r w:rsidRPr="00A37F12">
        <w:rPr>
          <w:i/>
          <w:sz w:val="22"/>
          <w:szCs w:val="22"/>
          <w:lang w:val="en-US"/>
        </w:rPr>
        <w:t xml:space="preserve">Measurement Validation. </w:t>
      </w:r>
      <w:r w:rsidR="008634C1" w:rsidRPr="00A37F12">
        <w:rPr>
          <w:i/>
          <w:sz w:val="22"/>
          <w:szCs w:val="22"/>
          <w:lang w:val="en-US"/>
        </w:rPr>
        <w:t xml:space="preserve"> </w:t>
      </w:r>
      <w:r w:rsidRPr="00A37F12">
        <w:rPr>
          <w:sz w:val="22"/>
          <w:szCs w:val="22"/>
          <w:lang w:val="en-US"/>
        </w:rPr>
        <w:t>We conducted a confirmatory factor analysis using robust maximum likelihood</w:t>
      </w:r>
      <w:r w:rsidR="00D17345" w:rsidRPr="00A37F12">
        <w:rPr>
          <w:sz w:val="22"/>
          <w:szCs w:val="22"/>
          <w:lang w:val="en-US"/>
        </w:rPr>
        <w:t xml:space="preserve"> (MLR)</w:t>
      </w:r>
      <w:r w:rsidRPr="00A37F12">
        <w:rPr>
          <w:sz w:val="22"/>
          <w:szCs w:val="22"/>
          <w:lang w:val="en-US"/>
        </w:rPr>
        <w:t xml:space="preserve"> estimation in </w:t>
      </w:r>
      <w:proofErr w:type="spellStart"/>
      <w:r w:rsidRPr="00A37F12">
        <w:rPr>
          <w:sz w:val="22"/>
          <w:szCs w:val="22"/>
          <w:lang w:val="en-US"/>
        </w:rPr>
        <w:t>Mplus</w:t>
      </w:r>
      <w:proofErr w:type="spellEnd"/>
      <w:r w:rsidRPr="00A37F12">
        <w:rPr>
          <w:sz w:val="22"/>
          <w:szCs w:val="22"/>
          <w:lang w:val="en-US"/>
        </w:rPr>
        <w:t xml:space="preserve"> 7.4 </w:t>
      </w:r>
      <w:r w:rsidRPr="00A37F12">
        <w:rPr>
          <w:sz w:val="22"/>
          <w:szCs w:val="22"/>
          <w:lang w:val="en-US"/>
        </w:rPr>
        <w:fldChar w:fldCharType="begin"/>
      </w:r>
      <w:r w:rsidR="007725FF">
        <w:rPr>
          <w:sz w:val="22"/>
          <w:szCs w:val="22"/>
          <w:lang w:val="en-US"/>
        </w:rPr>
        <w:instrText xml:space="preserve"> ADDIN EN.CITE &lt;EndNote&gt;&lt;Cite&gt;&lt;Author&gt;Muthén&lt;/Author&gt;&lt;Year&gt;2015&lt;/Year&gt;&lt;RecNum&gt;4644&lt;/RecNum&gt;&lt;DisplayText&gt;(Muthén and Muthén 2015)&lt;/DisplayText&gt;&lt;record&gt;&lt;rec-number&gt;4644&lt;/rec-number&gt;&lt;foreign-keys&gt;&lt;key app="EN" db-id="2zrxftr91a5vagexvfgx9remvpzer5dzadfx" timestamp="0"&gt;4644&lt;/key&gt;&lt;/foreign-keys&gt;&lt;ref-type name="Book"&gt;6&lt;/ref-type&gt;&lt;contributors&gt;&lt;authors&gt;&lt;author&gt;Muthén, Linda&lt;/author&gt;&lt;author&gt;Muthén, Bengt&lt;/author&gt;&lt;/authors&gt;&lt;/contributors&gt;&lt;titles&gt;&lt;title&gt;Mplus User’s Guide&lt;/title&gt;&lt;/titles&gt;&lt;edition&gt;7th&lt;/edition&gt;&lt;dates&gt;&lt;year&gt;2015&lt;/year&gt;&lt;/dates&gt;&lt;pub-location&gt;Los Angeles, CA&lt;/pub-location&gt;&lt;publisher&gt;Muthén &amp;amp; Muthén&lt;/publisher&gt;&lt;urls&gt;&lt;related-urls&gt;&lt;url&gt;http://statmodel2.com/download/usersguide/Mplus%20user%20guide%20Ver_7_r3_web.pdf&lt;/url&gt;&lt;/related-urls&gt;&lt;/urls&gt;&lt;/record&gt;&lt;/Cite&gt;&lt;/EndNote&gt;</w:instrText>
      </w:r>
      <w:r w:rsidRPr="00A37F12">
        <w:rPr>
          <w:sz w:val="22"/>
          <w:szCs w:val="22"/>
          <w:lang w:val="en-US"/>
        </w:rPr>
        <w:fldChar w:fldCharType="separate"/>
      </w:r>
      <w:r w:rsidR="007725FF">
        <w:rPr>
          <w:noProof/>
          <w:sz w:val="22"/>
          <w:szCs w:val="22"/>
          <w:lang w:val="en-US"/>
        </w:rPr>
        <w:t>(Muthén and Muthén 2015)</w:t>
      </w:r>
      <w:r w:rsidRPr="00A37F12">
        <w:rPr>
          <w:sz w:val="22"/>
          <w:szCs w:val="22"/>
          <w:lang w:val="en-US"/>
        </w:rPr>
        <w:fldChar w:fldCharType="end"/>
      </w:r>
      <w:r w:rsidRPr="00A37F12">
        <w:rPr>
          <w:sz w:val="22"/>
          <w:szCs w:val="22"/>
          <w:lang w:val="en-US"/>
        </w:rPr>
        <w:t xml:space="preserve">. </w:t>
      </w:r>
      <w:r w:rsidR="008634C1" w:rsidRPr="00A37F12">
        <w:rPr>
          <w:sz w:val="22"/>
          <w:szCs w:val="22"/>
          <w:lang w:val="en-US"/>
        </w:rPr>
        <w:t xml:space="preserve"> </w:t>
      </w:r>
      <w:r w:rsidRPr="00A37F12">
        <w:rPr>
          <w:sz w:val="22"/>
          <w:szCs w:val="22"/>
          <w:lang w:val="en-US"/>
        </w:rPr>
        <w:t xml:space="preserve">The analysis included the four focal constructs outlined </w:t>
      </w:r>
      <w:r w:rsidR="00D17345" w:rsidRPr="00A37F12">
        <w:rPr>
          <w:sz w:val="22"/>
          <w:szCs w:val="22"/>
          <w:lang w:val="en-US"/>
        </w:rPr>
        <w:t>in the conceptual model</w:t>
      </w:r>
      <w:r w:rsidRPr="00A37F12">
        <w:rPr>
          <w:sz w:val="22"/>
          <w:szCs w:val="22"/>
          <w:lang w:val="en-US"/>
        </w:rPr>
        <w:t>, along with</w:t>
      </w:r>
      <w:r w:rsidR="007F61DB" w:rsidRPr="00A37F12">
        <w:rPr>
          <w:sz w:val="22"/>
          <w:szCs w:val="22"/>
          <w:lang w:val="en-US"/>
        </w:rPr>
        <w:t xml:space="preserve"> several</w:t>
      </w:r>
      <w:r w:rsidRPr="00A37F12">
        <w:rPr>
          <w:sz w:val="22"/>
          <w:szCs w:val="22"/>
          <w:lang w:val="en-US"/>
        </w:rPr>
        <w:t xml:space="preserve"> continuous control variables</w:t>
      </w:r>
      <w:r w:rsidR="007F61DB" w:rsidRPr="00A37F12">
        <w:rPr>
          <w:sz w:val="22"/>
          <w:szCs w:val="22"/>
          <w:lang w:val="en-US"/>
        </w:rPr>
        <w:t xml:space="preserve"> (</w:t>
      </w:r>
      <w:r w:rsidRPr="00A37F12">
        <w:rPr>
          <w:sz w:val="22"/>
          <w:szCs w:val="22"/>
          <w:lang w:val="en-US"/>
        </w:rPr>
        <w:t xml:space="preserve">ethnocentrism, fan identification, </w:t>
      </w:r>
      <w:r w:rsidR="008634C1" w:rsidRPr="00A37F12">
        <w:rPr>
          <w:sz w:val="22"/>
          <w:szCs w:val="22"/>
          <w:lang w:val="en-US"/>
        </w:rPr>
        <w:t xml:space="preserve">and </w:t>
      </w:r>
      <w:r w:rsidRPr="00A37F12">
        <w:rPr>
          <w:sz w:val="22"/>
          <w:szCs w:val="22"/>
          <w:lang w:val="en-US"/>
        </w:rPr>
        <w:t>prior attitude to Lufthansa</w:t>
      </w:r>
      <w:r w:rsidR="007F61DB" w:rsidRPr="00A37F12">
        <w:rPr>
          <w:sz w:val="22"/>
          <w:szCs w:val="22"/>
          <w:lang w:val="en-US"/>
        </w:rPr>
        <w:t>)</w:t>
      </w:r>
      <w:r w:rsidRPr="00A37F12">
        <w:rPr>
          <w:sz w:val="22"/>
          <w:szCs w:val="22"/>
          <w:lang w:val="en-US"/>
        </w:rPr>
        <w:t xml:space="preserve">. </w:t>
      </w:r>
      <w:r w:rsidR="008634C1" w:rsidRPr="00A37F12">
        <w:rPr>
          <w:sz w:val="22"/>
          <w:szCs w:val="22"/>
          <w:lang w:val="en-US"/>
        </w:rPr>
        <w:t xml:space="preserve"> </w:t>
      </w:r>
      <w:r w:rsidR="00D17345" w:rsidRPr="00A37F12">
        <w:rPr>
          <w:sz w:val="22"/>
          <w:szCs w:val="22"/>
          <w:lang w:val="en-US"/>
        </w:rPr>
        <w:t>A</w:t>
      </w:r>
      <w:r w:rsidRPr="00A37F12">
        <w:rPr>
          <w:sz w:val="22"/>
          <w:szCs w:val="22"/>
          <w:lang w:val="en-US"/>
        </w:rPr>
        <w:t xml:space="preserve">ccording to widely accepted criteria </w:t>
      </w:r>
      <w:r w:rsidRPr="00A37F12">
        <w:rPr>
          <w:sz w:val="22"/>
          <w:szCs w:val="22"/>
          <w:lang w:val="en-US"/>
        </w:rPr>
        <w:fldChar w:fldCharType="begin"/>
      </w:r>
      <w:r w:rsidR="007725FF">
        <w:rPr>
          <w:sz w:val="22"/>
          <w:szCs w:val="22"/>
          <w:lang w:val="en-US"/>
        </w:rPr>
        <w:instrText xml:space="preserve"> ADDIN EN.CITE &lt;EndNote&gt;&lt;Cite&gt;&lt;Author&gt;Hu&lt;/Author&gt;&lt;Year&gt;1999&lt;/Year&gt;&lt;RecNum&gt;1289&lt;/RecNum&gt;&lt;DisplayText&gt;(Hu and Bentler 1999)&lt;/DisplayText&gt;&lt;record&gt;&lt;rec-number&gt;1289&lt;/rec-number&gt;&lt;foreign-keys&gt;&lt;key app="EN" db-id="w9zza2wagtvsd1e99x6vv0xdrvwr92xva5rv" timestamp="1535637425"&gt;1289&lt;/key&gt;&lt;/foreign-keys&gt;&lt;ref-type name="Journal Article"&gt;17&lt;/ref-type&gt;&lt;contributors&gt;&lt;authors&gt;&lt;author&gt;Hu, Li‐tze&lt;/author&gt;&lt;author&gt;Bentler, Peter M.&lt;/author&gt;&lt;/authors&gt;&lt;/contributors&gt;&lt;titles&gt;&lt;title&gt;Cutoff criteria for fit indexes in covariance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pub-dates&gt;&lt;date&gt;1999/01/01&lt;/date&gt;&lt;/pub-dates&gt;&lt;/dates&gt;&lt;publisher&gt;Routledge&lt;/publisher&gt;&lt;isbn&gt;1070-5511&lt;/isbn&gt;&lt;urls&gt;&lt;related-urls&gt;&lt;url&gt;http://dx.doi.org/10.1080/10705519909540118&lt;/url&gt;&lt;/related-urls&gt;&lt;/urls&gt;&lt;electronic-resource-num&gt;10.1080/10705519909540118&lt;/electronic-resource-num&gt;&lt;access-date&gt;2013/10/09&lt;/access-date&gt;&lt;/record&gt;&lt;/Cite&gt;&lt;/EndNote&gt;</w:instrText>
      </w:r>
      <w:r w:rsidRPr="00A37F12">
        <w:rPr>
          <w:sz w:val="22"/>
          <w:szCs w:val="22"/>
          <w:lang w:val="en-US"/>
        </w:rPr>
        <w:fldChar w:fldCharType="separate"/>
      </w:r>
      <w:r w:rsidR="007725FF">
        <w:rPr>
          <w:noProof/>
          <w:sz w:val="22"/>
          <w:szCs w:val="22"/>
          <w:lang w:val="en-US"/>
        </w:rPr>
        <w:t>(Hu and Bentler 1999)</w:t>
      </w:r>
      <w:r w:rsidRPr="00A37F12">
        <w:rPr>
          <w:sz w:val="22"/>
          <w:szCs w:val="22"/>
          <w:lang w:val="en-US"/>
        </w:rPr>
        <w:fldChar w:fldCharType="end"/>
      </w:r>
      <w:r w:rsidRPr="00A37F12">
        <w:rPr>
          <w:sz w:val="22"/>
          <w:szCs w:val="22"/>
          <w:lang w:val="en-US"/>
        </w:rPr>
        <w:t>, the results revealed a</w:t>
      </w:r>
      <w:r w:rsidR="007F61DB" w:rsidRPr="00A37F12">
        <w:rPr>
          <w:sz w:val="22"/>
          <w:szCs w:val="22"/>
          <w:lang w:val="en-US"/>
        </w:rPr>
        <w:t>n</w:t>
      </w:r>
      <w:r w:rsidRPr="00A37F12">
        <w:rPr>
          <w:sz w:val="22"/>
          <w:szCs w:val="22"/>
          <w:lang w:val="en-US"/>
        </w:rPr>
        <w:t xml:space="preserve"> </w:t>
      </w:r>
      <w:r w:rsidR="007F61DB" w:rsidRPr="00A37F12">
        <w:rPr>
          <w:sz w:val="22"/>
          <w:szCs w:val="22"/>
          <w:lang w:val="en-US"/>
        </w:rPr>
        <w:t xml:space="preserve">acceptable </w:t>
      </w:r>
      <w:r w:rsidRPr="00A37F12">
        <w:rPr>
          <w:sz w:val="22"/>
          <w:szCs w:val="22"/>
          <w:lang w:val="en-US"/>
        </w:rPr>
        <w:t xml:space="preserve">fitting model: </w:t>
      </w:r>
      <w:r w:rsidRPr="00A37F12">
        <w:rPr>
          <w:sz w:val="22"/>
          <w:szCs w:val="22"/>
          <w:lang w:val="en-US"/>
        </w:rPr>
        <w:sym w:font="Symbol" w:char="F063"/>
      </w:r>
      <w:r w:rsidRPr="00A37F12">
        <w:rPr>
          <w:i/>
          <w:sz w:val="22"/>
          <w:szCs w:val="22"/>
          <w:vertAlign w:val="superscript"/>
          <w:lang w:val="en-US"/>
        </w:rPr>
        <w:t xml:space="preserve">2 </w:t>
      </w:r>
      <w:r w:rsidRPr="00A37F12">
        <w:rPr>
          <w:sz w:val="22"/>
          <w:szCs w:val="22"/>
          <w:lang w:val="en-US"/>
        </w:rPr>
        <w:t>(1</w:t>
      </w:r>
      <w:r w:rsidR="005C2F6B" w:rsidRPr="00A37F12">
        <w:rPr>
          <w:sz w:val="22"/>
          <w:szCs w:val="22"/>
          <w:lang w:val="en-US"/>
        </w:rPr>
        <w:t>6</w:t>
      </w:r>
      <w:r w:rsidR="00426CE1" w:rsidRPr="00A37F12">
        <w:rPr>
          <w:sz w:val="22"/>
          <w:szCs w:val="22"/>
          <w:lang w:val="en-US"/>
        </w:rPr>
        <w:t>7</w:t>
      </w:r>
      <w:r w:rsidRPr="00A37F12">
        <w:rPr>
          <w:sz w:val="22"/>
          <w:szCs w:val="22"/>
          <w:lang w:val="en-US"/>
        </w:rPr>
        <w:t>)</w:t>
      </w:r>
      <w:r w:rsidRPr="00A37F12">
        <w:rPr>
          <w:i/>
          <w:sz w:val="22"/>
          <w:szCs w:val="22"/>
          <w:lang w:val="en-US"/>
        </w:rPr>
        <w:t xml:space="preserve"> </w:t>
      </w:r>
      <w:r w:rsidRPr="00A37F12">
        <w:rPr>
          <w:sz w:val="22"/>
          <w:szCs w:val="22"/>
          <w:lang w:val="en-US"/>
        </w:rPr>
        <w:t xml:space="preserve">= </w:t>
      </w:r>
      <w:r w:rsidR="005C2F6B" w:rsidRPr="00A37F12">
        <w:rPr>
          <w:sz w:val="22"/>
          <w:szCs w:val="22"/>
          <w:lang w:val="en-US"/>
        </w:rPr>
        <w:t>2</w:t>
      </w:r>
      <w:r w:rsidR="00426CE1" w:rsidRPr="00A37F12">
        <w:rPr>
          <w:sz w:val="22"/>
          <w:szCs w:val="22"/>
          <w:lang w:val="en-US"/>
        </w:rPr>
        <w:t>47.96</w:t>
      </w:r>
      <w:r w:rsidRPr="00A37F12">
        <w:rPr>
          <w:sz w:val="22"/>
          <w:szCs w:val="22"/>
          <w:lang w:val="en-US"/>
        </w:rPr>
        <w:t xml:space="preserve">, </w:t>
      </w:r>
      <w:r w:rsidRPr="00A37F12">
        <w:rPr>
          <w:i/>
          <w:sz w:val="22"/>
          <w:szCs w:val="22"/>
          <w:lang w:val="en-US"/>
        </w:rPr>
        <w:t xml:space="preserve">p </w:t>
      </w:r>
      <w:r w:rsidRPr="00A37F12">
        <w:rPr>
          <w:sz w:val="22"/>
          <w:szCs w:val="22"/>
          <w:lang w:val="en-US"/>
        </w:rPr>
        <w:t>&lt; 0.001; Comparative Fit Index (CFI) = 0.9</w:t>
      </w:r>
      <w:r w:rsidR="00426CE1" w:rsidRPr="00A37F12">
        <w:rPr>
          <w:sz w:val="22"/>
          <w:szCs w:val="22"/>
          <w:lang w:val="en-US"/>
        </w:rPr>
        <w:t>7</w:t>
      </w:r>
      <w:r w:rsidRPr="00A37F12">
        <w:rPr>
          <w:sz w:val="22"/>
          <w:szCs w:val="22"/>
          <w:lang w:val="en-US"/>
        </w:rPr>
        <w:t>; Tucker Lewis Index (TLI) = 0.9</w:t>
      </w:r>
      <w:r w:rsidR="00426CE1" w:rsidRPr="00A37F12">
        <w:rPr>
          <w:sz w:val="22"/>
          <w:szCs w:val="22"/>
          <w:lang w:val="en-US"/>
        </w:rPr>
        <w:t>7</w:t>
      </w:r>
      <w:r w:rsidRPr="00A37F12">
        <w:rPr>
          <w:sz w:val="22"/>
          <w:szCs w:val="22"/>
          <w:lang w:val="en-US"/>
        </w:rPr>
        <w:t xml:space="preserve">; </w:t>
      </w:r>
      <w:r w:rsidR="00883DCD" w:rsidRPr="00A37F12">
        <w:rPr>
          <w:sz w:val="22"/>
          <w:szCs w:val="22"/>
          <w:lang w:val="en-US"/>
        </w:rPr>
        <w:t>R</w:t>
      </w:r>
      <w:r w:rsidR="00D17345" w:rsidRPr="00A37F12">
        <w:rPr>
          <w:sz w:val="22"/>
          <w:szCs w:val="22"/>
          <w:lang w:val="en-US"/>
        </w:rPr>
        <w:t>oot Square Mean Error of Approximation (R</w:t>
      </w:r>
      <w:r w:rsidR="00883DCD" w:rsidRPr="00A37F12">
        <w:rPr>
          <w:sz w:val="22"/>
          <w:szCs w:val="22"/>
          <w:lang w:val="en-US"/>
        </w:rPr>
        <w:t>MSEA</w:t>
      </w:r>
      <w:r w:rsidR="00D17345" w:rsidRPr="00A37F12">
        <w:rPr>
          <w:sz w:val="22"/>
          <w:szCs w:val="22"/>
          <w:lang w:val="en-US"/>
        </w:rPr>
        <w:t>)</w:t>
      </w:r>
      <w:r w:rsidR="00883DCD" w:rsidRPr="00A37F12">
        <w:rPr>
          <w:sz w:val="22"/>
          <w:szCs w:val="22"/>
          <w:lang w:val="en-US"/>
        </w:rPr>
        <w:t xml:space="preserve"> = .0</w:t>
      </w:r>
      <w:r w:rsidR="00426CE1" w:rsidRPr="00A37F12">
        <w:rPr>
          <w:sz w:val="22"/>
          <w:szCs w:val="22"/>
          <w:lang w:val="en-US"/>
        </w:rPr>
        <w:t>6</w:t>
      </w:r>
      <w:r w:rsidR="00883DCD" w:rsidRPr="00A37F12">
        <w:rPr>
          <w:sz w:val="22"/>
          <w:szCs w:val="22"/>
          <w:lang w:val="en-US"/>
        </w:rPr>
        <w:t xml:space="preserve">, </w:t>
      </w:r>
      <w:r w:rsidR="00D17345" w:rsidRPr="00A37F12">
        <w:rPr>
          <w:sz w:val="22"/>
          <w:szCs w:val="22"/>
          <w:lang w:val="en-US"/>
        </w:rPr>
        <w:t>S</w:t>
      </w:r>
      <w:r w:rsidRPr="00A37F12">
        <w:rPr>
          <w:sz w:val="22"/>
          <w:szCs w:val="22"/>
          <w:lang w:val="en-US"/>
        </w:rPr>
        <w:t xml:space="preserve">tandardized </w:t>
      </w:r>
      <w:r w:rsidR="00D17345" w:rsidRPr="00A37F12">
        <w:rPr>
          <w:sz w:val="22"/>
          <w:szCs w:val="22"/>
          <w:lang w:val="en-US"/>
        </w:rPr>
        <w:t>R</w:t>
      </w:r>
      <w:r w:rsidRPr="00A37F12">
        <w:rPr>
          <w:sz w:val="22"/>
          <w:szCs w:val="22"/>
          <w:lang w:val="en-US"/>
        </w:rPr>
        <w:t xml:space="preserve">oot </w:t>
      </w:r>
      <w:r w:rsidR="00D17345" w:rsidRPr="00A37F12">
        <w:rPr>
          <w:sz w:val="22"/>
          <w:szCs w:val="22"/>
          <w:lang w:val="en-US"/>
        </w:rPr>
        <w:t>M</w:t>
      </w:r>
      <w:r w:rsidRPr="00A37F12">
        <w:rPr>
          <w:sz w:val="22"/>
          <w:szCs w:val="22"/>
          <w:lang w:val="en-US"/>
        </w:rPr>
        <w:t xml:space="preserve">ean </w:t>
      </w:r>
      <w:r w:rsidR="00D17345" w:rsidRPr="00A37F12">
        <w:rPr>
          <w:sz w:val="22"/>
          <w:szCs w:val="22"/>
          <w:lang w:val="en-US"/>
        </w:rPr>
        <w:t>R</w:t>
      </w:r>
      <w:r w:rsidRPr="00A37F12">
        <w:rPr>
          <w:sz w:val="22"/>
          <w:szCs w:val="22"/>
          <w:lang w:val="en-US"/>
        </w:rPr>
        <w:t xml:space="preserve">esidual (SRMR) = 0.04. </w:t>
      </w:r>
      <w:r w:rsidR="008634C1" w:rsidRPr="00A37F12">
        <w:rPr>
          <w:sz w:val="22"/>
          <w:szCs w:val="22"/>
          <w:lang w:val="en-US"/>
        </w:rPr>
        <w:t xml:space="preserve"> </w:t>
      </w:r>
      <w:r w:rsidRPr="00A37F12">
        <w:rPr>
          <w:sz w:val="22"/>
          <w:szCs w:val="22"/>
          <w:lang w:val="en-US"/>
        </w:rPr>
        <w:t xml:space="preserve">In support of convergent validity, all items loaded on their respective constructs </w:t>
      </w:r>
      <w:r w:rsidR="00D17345" w:rsidRPr="00A37F12">
        <w:rPr>
          <w:sz w:val="22"/>
          <w:szCs w:val="22"/>
          <w:lang w:val="en-US"/>
        </w:rPr>
        <w:t xml:space="preserve">as anticipated </w:t>
      </w:r>
      <w:r w:rsidRPr="00A37F12">
        <w:rPr>
          <w:sz w:val="22"/>
          <w:szCs w:val="22"/>
          <w:lang w:val="en-US"/>
        </w:rPr>
        <w:t>(</w:t>
      </w:r>
      <w:r w:rsidRPr="00A37F12">
        <w:rPr>
          <w:i/>
          <w:sz w:val="22"/>
          <w:szCs w:val="22"/>
          <w:lang w:val="en-US"/>
        </w:rPr>
        <w:t>p’s</w:t>
      </w:r>
      <w:r w:rsidRPr="00A37F12">
        <w:rPr>
          <w:sz w:val="22"/>
          <w:szCs w:val="22"/>
          <w:lang w:val="en-US"/>
        </w:rPr>
        <w:t xml:space="preserve"> &lt; 0.001), with standardized loadings above 0.78, and </w:t>
      </w:r>
      <w:r w:rsidR="00E01A6A" w:rsidRPr="00A37F12">
        <w:rPr>
          <w:sz w:val="22"/>
          <w:szCs w:val="22"/>
          <w:lang w:val="en-US"/>
        </w:rPr>
        <w:t xml:space="preserve">the </w:t>
      </w:r>
      <w:r w:rsidRPr="00A37F12">
        <w:rPr>
          <w:sz w:val="22"/>
          <w:szCs w:val="22"/>
          <w:lang w:val="en-US"/>
        </w:rPr>
        <w:t>average variance extracted (AVE) by each factor exceeded the 50% threshold</w:t>
      </w:r>
      <w:r w:rsidR="00572EF4" w:rsidRPr="00A37F12">
        <w:rPr>
          <w:sz w:val="22"/>
          <w:szCs w:val="22"/>
          <w:lang w:val="en-US"/>
        </w:rPr>
        <w:t xml:space="preserve"> recommended by </w:t>
      </w:r>
      <w:r w:rsidRPr="00A37F12">
        <w:rPr>
          <w:sz w:val="22"/>
          <w:szCs w:val="22"/>
          <w:lang w:val="en-US"/>
        </w:rPr>
        <w:fldChar w:fldCharType="begin"/>
      </w:r>
      <w:r w:rsidR="00C17741" w:rsidRPr="00A37F12">
        <w:rPr>
          <w:sz w:val="22"/>
          <w:szCs w:val="22"/>
          <w:lang w:val="en-US"/>
        </w:rPr>
        <w:instrText xml:space="preserve"> ADDIN EN.CITE &lt;EndNote&gt;&lt;Cite AuthorYear="1"&gt;&lt;Author&gt;Fornell&lt;/Author&gt;&lt;Year&gt;1981&lt;/Year&gt;&lt;RecNum&gt;705&lt;/RecNum&gt;&lt;DisplayText&gt;Fornell and Larcker (1981)&lt;/DisplayText&gt;&lt;record&gt;&lt;rec-number&gt;705&lt;/rec-number&gt;&lt;foreign-keys&gt;&lt;key app="EN" db-id="w9zza2wagtvsd1e99x6vv0xdrvwr92xva5rv" timestamp="1535637410"&gt;705&lt;/key&gt;&lt;/foreign-keys&gt;&lt;ref-type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Research&lt;/secondary-title&gt;&lt;/titles&gt;&lt;pages&gt;39-50&lt;/pages&gt;&lt;volume&gt;18&lt;/volume&gt;&lt;number&gt;1&lt;/number&gt;&lt;dates&gt;&lt;year&gt;1981&lt;/year&gt;&lt;/dates&gt;&lt;publisher&gt;American Marketing Association&lt;/publisher&gt;&lt;isbn&gt;00222437&lt;/isbn&gt;&lt;urls&gt;&lt;related-urls&gt;&lt;url&gt;http://www.jstor.org/stable/3151312&lt;/url&gt;&lt;/related-urls&gt;&lt;/urls&gt;&lt;electronic-resource-num&gt;10.2307/3151312&lt;/electronic-resource-num&gt;&lt;/record&gt;&lt;/Cite&gt;&lt;/EndNote&gt;</w:instrText>
      </w:r>
      <w:r w:rsidRPr="00A37F12">
        <w:rPr>
          <w:sz w:val="22"/>
          <w:szCs w:val="22"/>
          <w:lang w:val="en-US"/>
        </w:rPr>
        <w:fldChar w:fldCharType="separate"/>
      </w:r>
      <w:r w:rsidR="00942011" w:rsidRPr="00A37F12">
        <w:rPr>
          <w:noProof/>
          <w:sz w:val="22"/>
          <w:szCs w:val="22"/>
          <w:lang w:val="en-US"/>
        </w:rPr>
        <w:t>Fornell and Larcker (1981)</w:t>
      </w:r>
      <w:r w:rsidRPr="00A37F12">
        <w:rPr>
          <w:sz w:val="22"/>
          <w:szCs w:val="22"/>
          <w:lang w:val="en-US"/>
        </w:rPr>
        <w:fldChar w:fldCharType="end"/>
      </w:r>
      <w:r w:rsidRPr="00A37F12">
        <w:rPr>
          <w:sz w:val="22"/>
          <w:szCs w:val="22"/>
          <w:lang w:val="en-US"/>
        </w:rPr>
        <w:t xml:space="preserve">. </w:t>
      </w:r>
      <w:r w:rsidR="008634C1" w:rsidRPr="00A37F12">
        <w:rPr>
          <w:sz w:val="22"/>
          <w:szCs w:val="22"/>
          <w:lang w:val="en-US"/>
        </w:rPr>
        <w:t xml:space="preserve"> </w:t>
      </w:r>
      <w:r w:rsidRPr="00A37F12">
        <w:rPr>
          <w:sz w:val="22"/>
          <w:szCs w:val="22"/>
          <w:lang w:val="en-US"/>
        </w:rPr>
        <w:t>Discriminant validity was also confirmed, since each factor’s AVE exceeded the magnitude of its squared correlation</w:t>
      </w:r>
      <w:r w:rsidR="00572EF4" w:rsidRPr="00A37F12">
        <w:rPr>
          <w:sz w:val="22"/>
          <w:szCs w:val="22"/>
          <w:lang w:val="en-US"/>
        </w:rPr>
        <w:t xml:space="preserve"> with all other constructs</w:t>
      </w:r>
      <w:r w:rsidR="007F61DB" w:rsidRPr="00A37F12">
        <w:rPr>
          <w:sz w:val="22"/>
          <w:szCs w:val="22"/>
          <w:lang w:val="en-US"/>
        </w:rPr>
        <w:t>, with the highest combination being between perceived fit and favorability (.48)</w:t>
      </w:r>
      <w:r w:rsidR="00572EF4" w:rsidRPr="00A37F12">
        <w:rPr>
          <w:sz w:val="22"/>
          <w:szCs w:val="22"/>
          <w:lang w:val="en-US"/>
        </w:rPr>
        <w:t xml:space="preserve"> (</w:t>
      </w:r>
      <w:r w:rsidR="008634C1" w:rsidRPr="00A37F12">
        <w:rPr>
          <w:sz w:val="22"/>
          <w:szCs w:val="22"/>
          <w:lang w:val="en-US"/>
        </w:rPr>
        <w:t xml:space="preserve">see </w:t>
      </w:r>
      <w:r w:rsidR="001A1CBE" w:rsidRPr="00A37F12">
        <w:rPr>
          <w:sz w:val="22"/>
          <w:szCs w:val="22"/>
          <w:lang w:val="en-US"/>
        </w:rPr>
        <w:t>t</w:t>
      </w:r>
      <w:r w:rsidRPr="00A37F12">
        <w:rPr>
          <w:sz w:val="22"/>
          <w:szCs w:val="22"/>
          <w:lang w:val="en-US"/>
        </w:rPr>
        <w:t>ables 1 and 2</w:t>
      </w:r>
      <w:r w:rsidR="00007635" w:rsidRPr="00A37F12">
        <w:rPr>
          <w:sz w:val="22"/>
          <w:szCs w:val="22"/>
          <w:lang w:val="en-US"/>
        </w:rPr>
        <w:t xml:space="preserve"> for </w:t>
      </w:r>
      <w:r w:rsidR="00212D2C">
        <w:rPr>
          <w:sz w:val="22"/>
          <w:szCs w:val="22"/>
          <w:lang w:val="en-US"/>
        </w:rPr>
        <w:t xml:space="preserve">the </w:t>
      </w:r>
      <w:r w:rsidR="00A93FE3" w:rsidRPr="00A37F12">
        <w:rPr>
          <w:sz w:val="22"/>
          <w:szCs w:val="22"/>
          <w:lang w:val="en-US"/>
        </w:rPr>
        <w:t>measurement model and factor correlations</w:t>
      </w:r>
      <w:r w:rsidRPr="00A37F12">
        <w:rPr>
          <w:sz w:val="22"/>
          <w:szCs w:val="22"/>
          <w:lang w:val="en-US"/>
        </w:rPr>
        <w:t xml:space="preserve">). </w:t>
      </w:r>
    </w:p>
    <w:p w14:paraId="5D12884D" w14:textId="77777777" w:rsidR="00D92698" w:rsidRPr="00A37F12" w:rsidRDefault="00D92698" w:rsidP="001C776F">
      <w:pPr>
        <w:spacing w:line="480" w:lineRule="auto"/>
        <w:rPr>
          <w:sz w:val="22"/>
          <w:szCs w:val="22"/>
          <w:lang w:val="en-US"/>
        </w:rPr>
      </w:pPr>
    </w:p>
    <w:p w14:paraId="2B03EC42" w14:textId="7EBD8275" w:rsidR="00D92698" w:rsidRPr="00A37F12" w:rsidRDefault="00D92698" w:rsidP="00212D2C">
      <w:pPr>
        <w:spacing w:line="480" w:lineRule="auto"/>
        <w:jc w:val="center"/>
        <w:rPr>
          <w:sz w:val="22"/>
          <w:szCs w:val="22"/>
          <w:lang w:val="en-US"/>
        </w:rPr>
      </w:pPr>
      <w:r w:rsidRPr="00A37F12">
        <w:rPr>
          <w:sz w:val="22"/>
          <w:szCs w:val="22"/>
          <w:lang w:val="en-US"/>
        </w:rPr>
        <w:t xml:space="preserve">Insert Tables 1 and 2 </w:t>
      </w:r>
      <w:r w:rsidR="00A30AEB" w:rsidRPr="00A37F12">
        <w:rPr>
          <w:sz w:val="22"/>
          <w:szCs w:val="22"/>
          <w:lang w:val="en-US"/>
        </w:rPr>
        <w:t xml:space="preserve">about </w:t>
      </w:r>
      <w:r w:rsidRPr="00A37F12">
        <w:rPr>
          <w:sz w:val="22"/>
          <w:szCs w:val="22"/>
          <w:lang w:val="en-US"/>
        </w:rPr>
        <w:t>here</w:t>
      </w:r>
    </w:p>
    <w:p w14:paraId="508B643C" w14:textId="77777777" w:rsidR="00D92698" w:rsidRPr="00A37F12" w:rsidRDefault="00D92698" w:rsidP="001C776F">
      <w:pPr>
        <w:spacing w:line="480" w:lineRule="auto"/>
        <w:rPr>
          <w:i/>
          <w:sz w:val="22"/>
          <w:szCs w:val="22"/>
          <w:lang w:val="en-US"/>
        </w:rPr>
      </w:pPr>
    </w:p>
    <w:p w14:paraId="0E913DD9" w14:textId="7627C1E2" w:rsidR="00D92698" w:rsidRPr="00A37F12" w:rsidRDefault="00D92698" w:rsidP="001C776F">
      <w:pPr>
        <w:spacing w:line="480" w:lineRule="auto"/>
        <w:rPr>
          <w:sz w:val="22"/>
          <w:szCs w:val="22"/>
          <w:lang w:val="en-US"/>
        </w:rPr>
      </w:pPr>
      <w:r w:rsidRPr="00A37F12">
        <w:rPr>
          <w:i/>
          <w:sz w:val="22"/>
          <w:szCs w:val="22"/>
          <w:lang w:val="en-US"/>
        </w:rPr>
        <w:t xml:space="preserve">Direct and Mediation Analysis. </w:t>
      </w:r>
      <w:r w:rsidR="006B7DC5" w:rsidRPr="00A37F12">
        <w:rPr>
          <w:i/>
          <w:sz w:val="22"/>
          <w:szCs w:val="22"/>
          <w:lang w:val="en-US"/>
        </w:rPr>
        <w:t xml:space="preserve"> </w:t>
      </w:r>
      <w:r w:rsidRPr="00A37F12">
        <w:rPr>
          <w:sz w:val="22"/>
          <w:szCs w:val="22"/>
          <w:lang w:val="en-US"/>
        </w:rPr>
        <w:t>We estimated the baseline model using path analysis</w:t>
      </w:r>
      <w:r w:rsidR="00883DCD" w:rsidRPr="00A37F12">
        <w:rPr>
          <w:sz w:val="22"/>
          <w:szCs w:val="22"/>
          <w:lang w:val="en-US"/>
        </w:rPr>
        <w:t xml:space="preserve"> </w:t>
      </w:r>
      <w:r w:rsidR="00426CE1" w:rsidRPr="00A37F12">
        <w:rPr>
          <w:sz w:val="22"/>
          <w:szCs w:val="22"/>
          <w:lang w:val="en-US"/>
        </w:rPr>
        <w:t xml:space="preserve">with the PROCESS </w:t>
      </w:r>
      <w:r w:rsidR="00D17345" w:rsidRPr="00A37F12">
        <w:rPr>
          <w:sz w:val="22"/>
          <w:szCs w:val="22"/>
          <w:lang w:val="en-US"/>
        </w:rPr>
        <w:t>(</w:t>
      </w:r>
      <w:r w:rsidR="00426CE1" w:rsidRPr="00A37F12">
        <w:rPr>
          <w:sz w:val="22"/>
          <w:szCs w:val="22"/>
          <w:lang w:val="en-US"/>
        </w:rPr>
        <w:t>3.5</w:t>
      </w:r>
      <w:r w:rsidR="00D17345" w:rsidRPr="00A37F12">
        <w:rPr>
          <w:sz w:val="22"/>
          <w:szCs w:val="22"/>
          <w:lang w:val="en-US"/>
        </w:rPr>
        <w:t>)</w:t>
      </w:r>
      <w:r w:rsidR="00426CE1" w:rsidRPr="00A37F12">
        <w:rPr>
          <w:sz w:val="22"/>
          <w:szCs w:val="22"/>
          <w:lang w:val="en-US"/>
        </w:rPr>
        <w:t xml:space="preserve"> macro</w:t>
      </w:r>
      <w:r w:rsidR="00D17345" w:rsidRPr="00A37F12">
        <w:rPr>
          <w:sz w:val="22"/>
          <w:szCs w:val="22"/>
          <w:lang w:val="en-US"/>
        </w:rPr>
        <w:t xml:space="preserve"> for SPSS</w:t>
      </w:r>
      <w:r w:rsidR="00426CE1" w:rsidRPr="00A37F12">
        <w:rPr>
          <w:sz w:val="22"/>
          <w:szCs w:val="22"/>
          <w:lang w:val="en-US"/>
        </w:rPr>
        <w:t xml:space="preserve"> (Hayes, 201</w:t>
      </w:r>
      <w:r w:rsidR="00FA2E47">
        <w:rPr>
          <w:sz w:val="22"/>
          <w:szCs w:val="22"/>
          <w:lang w:val="en-US"/>
        </w:rPr>
        <w:t>7</w:t>
      </w:r>
      <w:r w:rsidR="00426CE1" w:rsidRPr="00A37F12">
        <w:rPr>
          <w:sz w:val="22"/>
          <w:szCs w:val="22"/>
          <w:lang w:val="en-US"/>
        </w:rPr>
        <w:t xml:space="preserve">) </w:t>
      </w:r>
      <w:r w:rsidRPr="00A37F12">
        <w:rPr>
          <w:sz w:val="22"/>
          <w:szCs w:val="22"/>
          <w:lang w:val="en-US"/>
        </w:rPr>
        <w:t>having first created composite scores for</w:t>
      </w:r>
      <w:r w:rsidR="007F61DB" w:rsidRPr="00A37F12">
        <w:rPr>
          <w:sz w:val="22"/>
          <w:szCs w:val="22"/>
          <w:lang w:val="en-US"/>
        </w:rPr>
        <w:t xml:space="preserve"> each of</w:t>
      </w:r>
      <w:r w:rsidRPr="00A37F12">
        <w:rPr>
          <w:sz w:val="22"/>
          <w:szCs w:val="22"/>
          <w:lang w:val="en-US"/>
        </w:rPr>
        <w:t xml:space="preserve"> the seven validated scales</w:t>
      </w:r>
      <w:r w:rsidR="00D17345" w:rsidRPr="00A37F12">
        <w:rPr>
          <w:sz w:val="22"/>
          <w:szCs w:val="22"/>
          <w:lang w:val="en-US"/>
        </w:rPr>
        <w:t xml:space="preserve"> mentioned above</w:t>
      </w:r>
      <w:r w:rsidRPr="00A37F12">
        <w:rPr>
          <w:sz w:val="22"/>
          <w:szCs w:val="22"/>
          <w:lang w:val="en-US"/>
        </w:rPr>
        <w:t>.</w:t>
      </w:r>
      <w:r w:rsidR="001A1CBE" w:rsidRPr="00A37F12">
        <w:rPr>
          <w:sz w:val="22"/>
          <w:szCs w:val="22"/>
          <w:lang w:val="en-US"/>
        </w:rPr>
        <w:t xml:space="preserve"> The latter is a critical step for establishing relationships between multi-item constructs when using PROCESS.</w:t>
      </w:r>
      <w:r w:rsidRPr="00A37F12">
        <w:rPr>
          <w:sz w:val="22"/>
          <w:szCs w:val="22"/>
          <w:lang w:val="en-US"/>
        </w:rPr>
        <w:t xml:space="preserve"> Specifically, we introduced agonistic emotions and perceived fit as process variables serially mediating the rel</w:t>
      </w:r>
      <w:r w:rsidR="00BD2C52" w:rsidRPr="00A37F12">
        <w:rPr>
          <w:sz w:val="22"/>
          <w:szCs w:val="22"/>
          <w:lang w:val="en-US"/>
        </w:rPr>
        <w:t>ationship between animosity and</w:t>
      </w:r>
      <w:r w:rsidR="00D61D40" w:rsidRPr="00A37F12">
        <w:rPr>
          <w:sz w:val="22"/>
          <w:szCs w:val="22"/>
          <w:lang w:val="en-US"/>
        </w:rPr>
        <w:t xml:space="preserve"> </w:t>
      </w:r>
      <w:r w:rsidRPr="00A37F12">
        <w:rPr>
          <w:sz w:val="22"/>
          <w:szCs w:val="22"/>
          <w:lang w:val="en-US"/>
        </w:rPr>
        <w:t>favorability (</w:t>
      </w:r>
      <w:r w:rsidR="005B43BF" w:rsidRPr="00A37F12">
        <w:rPr>
          <w:sz w:val="22"/>
          <w:szCs w:val="22"/>
          <w:lang w:val="en-US"/>
        </w:rPr>
        <w:t xml:space="preserve">see </w:t>
      </w:r>
      <w:r w:rsidRPr="00A37F12">
        <w:rPr>
          <w:sz w:val="22"/>
          <w:szCs w:val="22"/>
          <w:lang w:val="en-US"/>
        </w:rPr>
        <w:t>Figure 1).  In addition, each endogenous variable (ago</w:t>
      </w:r>
      <w:r w:rsidR="00BD2C52" w:rsidRPr="00A37F12">
        <w:rPr>
          <w:sz w:val="22"/>
          <w:szCs w:val="22"/>
          <w:lang w:val="en-US"/>
        </w:rPr>
        <w:t>nistic emotions, perceived fit,</w:t>
      </w:r>
      <w:r w:rsidR="00215969" w:rsidRPr="00A37F12">
        <w:rPr>
          <w:sz w:val="22"/>
          <w:szCs w:val="22"/>
          <w:lang w:val="en-US"/>
        </w:rPr>
        <w:t xml:space="preserve"> </w:t>
      </w:r>
      <w:r w:rsidRPr="00A37F12">
        <w:rPr>
          <w:sz w:val="22"/>
          <w:szCs w:val="22"/>
          <w:lang w:val="en-US"/>
        </w:rPr>
        <w:t>favorability) was regressed on nine control</w:t>
      </w:r>
      <w:r w:rsidR="007F61DB" w:rsidRPr="00A37F12">
        <w:rPr>
          <w:sz w:val="22"/>
          <w:szCs w:val="22"/>
          <w:lang w:val="en-US"/>
        </w:rPr>
        <w:t xml:space="preserve"> variables</w:t>
      </w:r>
      <w:r w:rsidRPr="00A37F12">
        <w:rPr>
          <w:sz w:val="22"/>
          <w:szCs w:val="22"/>
          <w:lang w:val="en-US"/>
        </w:rPr>
        <w:t xml:space="preserve"> which included three </w:t>
      </w:r>
      <w:r w:rsidR="00D17345" w:rsidRPr="00A37F12">
        <w:rPr>
          <w:sz w:val="22"/>
          <w:szCs w:val="22"/>
          <w:lang w:val="en-US"/>
        </w:rPr>
        <w:t xml:space="preserve">of the </w:t>
      </w:r>
      <w:r w:rsidRPr="00A37F12">
        <w:rPr>
          <w:sz w:val="22"/>
          <w:szCs w:val="22"/>
          <w:lang w:val="en-US"/>
        </w:rPr>
        <w:t xml:space="preserve">constructs </w:t>
      </w:r>
      <w:r w:rsidR="007F61DB" w:rsidRPr="00A37F12">
        <w:rPr>
          <w:sz w:val="22"/>
          <w:szCs w:val="22"/>
          <w:lang w:val="en-US"/>
        </w:rPr>
        <w:t>specified in the</w:t>
      </w:r>
      <w:r w:rsidRPr="00A37F12">
        <w:rPr>
          <w:sz w:val="22"/>
          <w:szCs w:val="22"/>
          <w:lang w:val="en-US"/>
        </w:rPr>
        <w:t xml:space="preserve"> </w:t>
      </w:r>
      <w:r w:rsidR="001A1CBE" w:rsidRPr="00A37F12">
        <w:rPr>
          <w:sz w:val="22"/>
          <w:szCs w:val="22"/>
          <w:lang w:val="en-US"/>
        </w:rPr>
        <w:t xml:space="preserve">original </w:t>
      </w:r>
      <w:r w:rsidRPr="00A37F12">
        <w:rPr>
          <w:sz w:val="22"/>
          <w:szCs w:val="22"/>
          <w:lang w:val="en-US"/>
        </w:rPr>
        <w:t xml:space="preserve">measurement model (ethnocentrism, fan identification, prior attitude to the sponsor), </w:t>
      </w:r>
      <w:r w:rsidR="007F61DB" w:rsidRPr="00A37F12">
        <w:rPr>
          <w:sz w:val="22"/>
          <w:szCs w:val="22"/>
          <w:lang w:val="en-US"/>
        </w:rPr>
        <w:t>and</w:t>
      </w:r>
      <w:r w:rsidRPr="00A37F12">
        <w:rPr>
          <w:sz w:val="22"/>
          <w:szCs w:val="22"/>
          <w:lang w:val="en-US"/>
        </w:rPr>
        <w:t xml:space="preserve"> six single-item variables (gender, age, </w:t>
      </w:r>
      <w:r w:rsidR="007F61DB" w:rsidRPr="00A37F12">
        <w:rPr>
          <w:sz w:val="22"/>
          <w:szCs w:val="22"/>
          <w:lang w:val="en-US"/>
        </w:rPr>
        <w:t xml:space="preserve">perceived </w:t>
      </w:r>
      <w:r w:rsidRPr="00A37F12">
        <w:rPr>
          <w:sz w:val="22"/>
          <w:szCs w:val="22"/>
          <w:lang w:val="en-US"/>
        </w:rPr>
        <w:t xml:space="preserve">country-of-origin fit, German friends or relatives, </w:t>
      </w:r>
      <w:r w:rsidR="005B43BF" w:rsidRPr="00A37F12">
        <w:rPr>
          <w:sz w:val="22"/>
          <w:szCs w:val="22"/>
          <w:lang w:val="en-US"/>
        </w:rPr>
        <w:t xml:space="preserve">ever </w:t>
      </w:r>
      <w:r w:rsidRPr="00A37F12">
        <w:rPr>
          <w:sz w:val="22"/>
          <w:szCs w:val="22"/>
          <w:lang w:val="en-US"/>
        </w:rPr>
        <w:t>visited Germany</w:t>
      </w:r>
      <w:r w:rsidR="00BD2C52" w:rsidRPr="00A37F12">
        <w:rPr>
          <w:sz w:val="22"/>
          <w:szCs w:val="22"/>
          <w:lang w:val="en-US"/>
        </w:rPr>
        <w:t>, sponsor</w:t>
      </w:r>
      <w:r w:rsidR="005B43BF" w:rsidRPr="00A37F12">
        <w:rPr>
          <w:sz w:val="22"/>
          <w:szCs w:val="22"/>
          <w:lang w:val="en-US"/>
        </w:rPr>
        <w:t xml:space="preserve"> use</w:t>
      </w:r>
      <w:r w:rsidR="00D61D40" w:rsidRPr="00A37F12">
        <w:rPr>
          <w:sz w:val="22"/>
          <w:szCs w:val="22"/>
          <w:lang w:val="en-US"/>
        </w:rPr>
        <w:t xml:space="preserve"> [flown </w:t>
      </w:r>
      <w:r w:rsidR="00BD2C52" w:rsidRPr="00A37F12">
        <w:rPr>
          <w:sz w:val="22"/>
          <w:szCs w:val="22"/>
          <w:lang w:val="en-US"/>
        </w:rPr>
        <w:t xml:space="preserve">with </w:t>
      </w:r>
      <w:r w:rsidR="00D61D40" w:rsidRPr="00A37F12">
        <w:rPr>
          <w:sz w:val="22"/>
          <w:szCs w:val="22"/>
          <w:lang w:val="en-US"/>
        </w:rPr>
        <w:t xml:space="preserve">Lufthansa in the last </w:t>
      </w:r>
      <w:r w:rsidR="00C2477E" w:rsidRPr="00A37F12">
        <w:rPr>
          <w:sz w:val="22"/>
          <w:szCs w:val="22"/>
          <w:lang w:val="en-US"/>
        </w:rPr>
        <w:t>24</w:t>
      </w:r>
      <w:r w:rsidR="00D61D40" w:rsidRPr="00A37F12">
        <w:rPr>
          <w:sz w:val="22"/>
          <w:szCs w:val="22"/>
          <w:lang w:val="en-US"/>
        </w:rPr>
        <w:t xml:space="preserve"> months]</w:t>
      </w:r>
      <w:r w:rsidRPr="00A37F12">
        <w:rPr>
          <w:sz w:val="22"/>
          <w:szCs w:val="22"/>
          <w:lang w:val="en-US"/>
        </w:rPr>
        <w:t>)</w:t>
      </w:r>
      <w:r w:rsidR="00D17345" w:rsidRPr="00A37F12">
        <w:rPr>
          <w:sz w:val="22"/>
          <w:szCs w:val="22"/>
          <w:lang w:val="en-US"/>
        </w:rPr>
        <w:t xml:space="preserve">, the latter three being binary (0=no, 1=yes). </w:t>
      </w:r>
    </w:p>
    <w:p w14:paraId="74FE5E75" w14:textId="77777777" w:rsidR="00D92698" w:rsidRPr="00A37F12" w:rsidRDefault="00D92698" w:rsidP="001C776F">
      <w:pPr>
        <w:spacing w:line="480" w:lineRule="auto"/>
        <w:rPr>
          <w:sz w:val="22"/>
          <w:szCs w:val="22"/>
          <w:lang w:val="en-US"/>
        </w:rPr>
      </w:pPr>
    </w:p>
    <w:p w14:paraId="5D7AAA49" w14:textId="37B462FC" w:rsidR="00D92698" w:rsidRPr="00A37F12" w:rsidRDefault="00D92698" w:rsidP="00FA2E47">
      <w:pPr>
        <w:spacing w:line="480" w:lineRule="auto"/>
        <w:ind w:firstLine="720"/>
        <w:rPr>
          <w:sz w:val="22"/>
          <w:szCs w:val="22"/>
          <w:lang w:val="en-US"/>
        </w:rPr>
      </w:pPr>
      <w:r w:rsidRPr="00A37F12">
        <w:rPr>
          <w:sz w:val="22"/>
          <w:szCs w:val="22"/>
          <w:lang w:val="en-US"/>
        </w:rPr>
        <w:t xml:space="preserve">We found support for </w:t>
      </w:r>
      <w:r w:rsidR="00D17345" w:rsidRPr="00A37F12">
        <w:rPr>
          <w:sz w:val="22"/>
          <w:szCs w:val="22"/>
          <w:lang w:val="en-US"/>
        </w:rPr>
        <w:t xml:space="preserve">all direct paths, </w:t>
      </w:r>
      <w:r w:rsidRPr="00A37F12">
        <w:rPr>
          <w:sz w:val="22"/>
          <w:szCs w:val="22"/>
          <w:lang w:val="en-US"/>
        </w:rPr>
        <w:t>satisfying H</w:t>
      </w:r>
      <w:r w:rsidRPr="00A37F12">
        <w:rPr>
          <w:sz w:val="22"/>
          <w:szCs w:val="22"/>
          <w:vertAlign w:val="subscript"/>
          <w:lang w:val="en-US"/>
        </w:rPr>
        <w:t xml:space="preserve">1a </w:t>
      </w:r>
      <w:r w:rsidRPr="00A37F12">
        <w:rPr>
          <w:sz w:val="22"/>
          <w:szCs w:val="22"/>
          <w:lang w:val="en-US"/>
        </w:rPr>
        <w:t>- H</w:t>
      </w:r>
      <w:r w:rsidRPr="00A37F12">
        <w:rPr>
          <w:sz w:val="22"/>
          <w:szCs w:val="22"/>
          <w:vertAlign w:val="subscript"/>
          <w:lang w:val="en-US"/>
        </w:rPr>
        <w:t>1c</w:t>
      </w:r>
      <w:r w:rsidR="00A93FE3" w:rsidRPr="00A37F12">
        <w:rPr>
          <w:sz w:val="22"/>
          <w:szCs w:val="22"/>
          <w:lang w:val="en-US"/>
        </w:rPr>
        <w:t xml:space="preserve"> (see table 3</w:t>
      </w:r>
      <w:r w:rsidR="00426CE1" w:rsidRPr="00A37F12">
        <w:rPr>
          <w:sz w:val="22"/>
          <w:szCs w:val="22"/>
          <w:lang w:val="en-US"/>
        </w:rPr>
        <w:t>, study 1</w:t>
      </w:r>
      <w:r w:rsidR="00A93FE3" w:rsidRPr="00A37F12">
        <w:rPr>
          <w:sz w:val="22"/>
          <w:szCs w:val="22"/>
          <w:lang w:val="en-US"/>
        </w:rPr>
        <w:t>)</w:t>
      </w:r>
      <w:r w:rsidRPr="00A37F12">
        <w:rPr>
          <w:sz w:val="22"/>
          <w:szCs w:val="22"/>
          <w:lang w:val="en-US"/>
        </w:rPr>
        <w:t xml:space="preserve">. </w:t>
      </w:r>
      <w:r w:rsidR="00645566" w:rsidRPr="00A37F12">
        <w:rPr>
          <w:sz w:val="22"/>
          <w:szCs w:val="22"/>
          <w:lang w:val="en-US"/>
        </w:rPr>
        <w:t xml:space="preserve">Of </w:t>
      </w:r>
      <w:r w:rsidR="00D120A8" w:rsidRPr="00A37F12">
        <w:rPr>
          <w:sz w:val="22"/>
          <w:szCs w:val="22"/>
          <w:lang w:val="en-US"/>
        </w:rPr>
        <w:t>this</w:t>
      </w:r>
      <w:r w:rsidR="00D17345" w:rsidRPr="00A37F12">
        <w:rPr>
          <w:sz w:val="22"/>
          <w:szCs w:val="22"/>
          <w:lang w:val="en-US"/>
        </w:rPr>
        <w:t xml:space="preserve"> fully </w:t>
      </w:r>
      <w:r w:rsidR="00645566" w:rsidRPr="00A37F12">
        <w:rPr>
          <w:sz w:val="22"/>
          <w:szCs w:val="22"/>
          <w:lang w:val="en-US"/>
        </w:rPr>
        <w:t xml:space="preserve">saturated model, </w:t>
      </w:r>
      <w:r w:rsidRPr="00A37F12">
        <w:rPr>
          <w:sz w:val="22"/>
          <w:szCs w:val="22"/>
          <w:lang w:val="en-US"/>
        </w:rPr>
        <w:t>the di</w:t>
      </w:r>
      <w:r w:rsidR="000B7207" w:rsidRPr="00A37F12">
        <w:rPr>
          <w:sz w:val="22"/>
          <w:szCs w:val="22"/>
          <w:lang w:val="en-US"/>
        </w:rPr>
        <w:t>rect path between animosity and</w:t>
      </w:r>
      <w:r w:rsidR="00652FF0" w:rsidRPr="00A37F12">
        <w:rPr>
          <w:sz w:val="22"/>
          <w:szCs w:val="22"/>
          <w:lang w:val="en-US"/>
        </w:rPr>
        <w:t xml:space="preserve"> </w:t>
      </w:r>
      <w:r w:rsidRPr="00A37F12">
        <w:rPr>
          <w:sz w:val="22"/>
          <w:szCs w:val="22"/>
          <w:lang w:val="en-US"/>
        </w:rPr>
        <w:t xml:space="preserve">favorability was </w:t>
      </w:r>
      <w:r w:rsidR="00D120A8" w:rsidRPr="00A37F12">
        <w:rPr>
          <w:sz w:val="22"/>
          <w:szCs w:val="22"/>
          <w:lang w:val="en-US"/>
        </w:rPr>
        <w:t xml:space="preserve">also </w:t>
      </w:r>
      <w:r w:rsidRPr="00A37F12">
        <w:rPr>
          <w:sz w:val="22"/>
          <w:szCs w:val="22"/>
          <w:lang w:val="en-US"/>
        </w:rPr>
        <w:t>significant (</w:t>
      </w:r>
      <w:r w:rsidR="00426CE1" w:rsidRPr="00A37F12">
        <w:rPr>
          <w:rFonts w:eastAsia="Calibri"/>
          <w:sz w:val="22"/>
          <w:szCs w:val="22"/>
          <w:lang w:val="en-US" w:eastAsia="en-US"/>
        </w:rPr>
        <w:t>β = -0.19, t = -2.30, p &lt; .05</w:t>
      </w:r>
      <w:r w:rsidRPr="00A37F12">
        <w:rPr>
          <w:sz w:val="22"/>
          <w:szCs w:val="22"/>
          <w:lang w:val="en-US"/>
        </w:rPr>
        <w:t>)</w:t>
      </w:r>
      <w:r w:rsidR="00645566" w:rsidRPr="00A37F12">
        <w:rPr>
          <w:sz w:val="22"/>
          <w:szCs w:val="22"/>
          <w:lang w:val="en-US"/>
        </w:rPr>
        <w:t>.</w:t>
      </w:r>
      <w:r w:rsidRPr="00A37F12">
        <w:rPr>
          <w:sz w:val="22"/>
          <w:szCs w:val="22"/>
          <w:lang w:val="en-US"/>
        </w:rPr>
        <w:t xml:space="preserve"> </w:t>
      </w:r>
      <w:r w:rsidR="00F571A4" w:rsidRPr="00A37F12">
        <w:rPr>
          <w:sz w:val="22"/>
          <w:szCs w:val="22"/>
          <w:lang w:val="en-US"/>
        </w:rPr>
        <w:t xml:space="preserve"> </w:t>
      </w:r>
      <w:r w:rsidR="00D17345" w:rsidRPr="00A37F12">
        <w:rPr>
          <w:sz w:val="22"/>
          <w:szCs w:val="22"/>
          <w:lang w:val="en-US"/>
        </w:rPr>
        <w:t>A</w:t>
      </w:r>
      <w:r w:rsidRPr="00A37F12">
        <w:rPr>
          <w:sz w:val="22"/>
          <w:szCs w:val="22"/>
          <w:lang w:val="en-US"/>
        </w:rPr>
        <w:t>nimosity was positively rela</w:t>
      </w:r>
      <w:r w:rsidR="00D61D40" w:rsidRPr="00A37F12">
        <w:rPr>
          <w:sz w:val="22"/>
          <w:szCs w:val="22"/>
          <w:lang w:val="en-US"/>
        </w:rPr>
        <w:t>ted to</w:t>
      </w:r>
      <w:r w:rsidR="00645566" w:rsidRPr="00A37F12">
        <w:rPr>
          <w:sz w:val="22"/>
          <w:szCs w:val="22"/>
          <w:lang w:val="en-US"/>
        </w:rPr>
        <w:t xml:space="preserve"> </w:t>
      </w:r>
      <w:r w:rsidR="00D61D40" w:rsidRPr="00A37F12">
        <w:rPr>
          <w:sz w:val="22"/>
          <w:szCs w:val="22"/>
          <w:lang w:val="en-US"/>
        </w:rPr>
        <w:t>higher agonistic emotion</w:t>
      </w:r>
      <w:r w:rsidRPr="00A37F12">
        <w:rPr>
          <w:sz w:val="22"/>
          <w:szCs w:val="22"/>
          <w:lang w:val="en-US"/>
        </w:rPr>
        <w:t xml:space="preserve"> (H</w:t>
      </w:r>
      <w:r w:rsidRPr="00A37F12">
        <w:rPr>
          <w:sz w:val="22"/>
          <w:szCs w:val="22"/>
          <w:vertAlign w:val="subscript"/>
          <w:lang w:val="en-US"/>
        </w:rPr>
        <w:t>1a</w:t>
      </w:r>
      <w:r w:rsidRPr="00A37F12">
        <w:rPr>
          <w:sz w:val="22"/>
          <w:szCs w:val="22"/>
          <w:lang w:val="en-US"/>
        </w:rPr>
        <w:t>:</w:t>
      </w:r>
      <w:r w:rsidRPr="00A37F12">
        <w:rPr>
          <w:sz w:val="22"/>
          <w:szCs w:val="22"/>
          <w:vertAlign w:val="subscript"/>
          <w:lang w:val="en-US"/>
        </w:rPr>
        <w:t xml:space="preserve"> </w:t>
      </w:r>
      <w:r w:rsidR="00426CE1" w:rsidRPr="00A37F12">
        <w:rPr>
          <w:rFonts w:eastAsia="Calibri"/>
          <w:sz w:val="22"/>
          <w:szCs w:val="22"/>
          <w:lang w:val="en-US" w:eastAsia="en-US"/>
        </w:rPr>
        <w:t>β = 0.29, t = 2.39, p &lt; .05</w:t>
      </w:r>
      <w:r w:rsidR="00D61D40" w:rsidRPr="00A37F12">
        <w:rPr>
          <w:sz w:val="22"/>
          <w:szCs w:val="22"/>
          <w:lang w:val="en-US"/>
        </w:rPr>
        <w:t>), while agonistic emotion</w:t>
      </w:r>
      <w:r w:rsidRPr="00A37F12">
        <w:rPr>
          <w:sz w:val="22"/>
          <w:szCs w:val="22"/>
          <w:lang w:val="en-US"/>
        </w:rPr>
        <w:t xml:space="preserve"> </w:t>
      </w:r>
      <w:r w:rsidR="00D61D40" w:rsidRPr="00A37F12">
        <w:rPr>
          <w:sz w:val="22"/>
          <w:szCs w:val="22"/>
          <w:lang w:val="en-US"/>
        </w:rPr>
        <w:t>was</w:t>
      </w:r>
      <w:r w:rsidRPr="00A37F12">
        <w:rPr>
          <w:sz w:val="22"/>
          <w:szCs w:val="22"/>
          <w:lang w:val="en-US"/>
        </w:rPr>
        <w:t xml:space="preserve"> negatively related to </w:t>
      </w:r>
      <w:r w:rsidR="00FA2E47">
        <w:rPr>
          <w:sz w:val="22"/>
          <w:szCs w:val="22"/>
          <w:lang w:val="en-US"/>
        </w:rPr>
        <w:t>perceived</w:t>
      </w:r>
      <w:r w:rsidR="00D056D1" w:rsidRPr="00A37F12">
        <w:rPr>
          <w:sz w:val="22"/>
          <w:szCs w:val="22"/>
          <w:lang w:val="en-US"/>
        </w:rPr>
        <w:t xml:space="preserve"> fit</w:t>
      </w:r>
      <w:r w:rsidRPr="00A37F12">
        <w:rPr>
          <w:sz w:val="22"/>
          <w:szCs w:val="22"/>
          <w:lang w:val="en-US"/>
        </w:rPr>
        <w:t xml:space="preserve"> (H</w:t>
      </w:r>
      <w:r w:rsidRPr="00A37F12">
        <w:rPr>
          <w:sz w:val="22"/>
          <w:szCs w:val="22"/>
          <w:vertAlign w:val="subscript"/>
          <w:lang w:val="en-US"/>
        </w:rPr>
        <w:t>1b</w:t>
      </w:r>
      <w:r w:rsidRPr="00A37F12">
        <w:rPr>
          <w:sz w:val="22"/>
          <w:szCs w:val="22"/>
          <w:lang w:val="en-US"/>
        </w:rPr>
        <w:t>:</w:t>
      </w:r>
      <w:r w:rsidRPr="00A37F12">
        <w:rPr>
          <w:sz w:val="22"/>
          <w:szCs w:val="22"/>
          <w:vertAlign w:val="subscript"/>
          <w:lang w:val="en-US"/>
        </w:rPr>
        <w:t xml:space="preserve"> </w:t>
      </w:r>
      <w:r w:rsidR="00426CE1" w:rsidRPr="00A37F12">
        <w:rPr>
          <w:rFonts w:eastAsia="Calibri"/>
          <w:sz w:val="22"/>
          <w:szCs w:val="22"/>
          <w:lang w:val="en-US" w:eastAsia="en-US"/>
        </w:rPr>
        <w:t>β = -0.39, t = -6.81, p &lt; .01</w:t>
      </w:r>
      <w:r w:rsidR="00D61D40" w:rsidRPr="00A37F12">
        <w:rPr>
          <w:sz w:val="22"/>
          <w:szCs w:val="22"/>
          <w:lang w:val="en-US"/>
        </w:rPr>
        <w:t>).</w:t>
      </w:r>
      <w:r w:rsidRPr="00A37F12">
        <w:rPr>
          <w:sz w:val="22"/>
          <w:szCs w:val="22"/>
          <w:lang w:val="en-US"/>
        </w:rPr>
        <w:t xml:space="preserve"> </w:t>
      </w:r>
      <w:r w:rsidR="00F571A4" w:rsidRPr="00A37F12">
        <w:rPr>
          <w:sz w:val="22"/>
          <w:szCs w:val="22"/>
          <w:lang w:val="en-US"/>
        </w:rPr>
        <w:t xml:space="preserve"> </w:t>
      </w:r>
      <w:r w:rsidR="00D61D40" w:rsidRPr="00A37F12">
        <w:rPr>
          <w:sz w:val="22"/>
          <w:szCs w:val="22"/>
          <w:lang w:val="en-US"/>
        </w:rPr>
        <w:t>The latter was</w:t>
      </w:r>
      <w:r w:rsidRPr="00A37F12">
        <w:rPr>
          <w:sz w:val="22"/>
          <w:szCs w:val="22"/>
          <w:lang w:val="en-US"/>
        </w:rPr>
        <w:t xml:space="preserve"> positively associated with </w:t>
      </w:r>
      <w:r w:rsidR="00D17345" w:rsidRPr="00A37F12">
        <w:rPr>
          <w:sz w:val="22"/>
          <w:szCs w:val="22"/>
          <w:lang w:val="en-US"/>
        </w:rPr>
        <w:t xml:space="preserve">higher </w:t>
      </w:r>
      <w:r w:rsidRPr="00A37F12">
        <w:rPr>
          <w:sz w:val="22"/>
          <w:szCs w:val="22"/>
          <w:lang w:val="en-US"/>
        </w:rPr>
        <w:t>favorability (H</w:t>
      </w:r>
      <w:r w:rsidRPr="00A37F12">
        <w:rPr>
          <w:sz w:val="22"/>
          <w:szCs w:val="22"/>
          <w:vertAlign w:val="subscript"/>
          <w:lang w:val="en-US"/>
        </w:rPr>
        <w:t>1c</w:t>
      </w:r>
      <w:r w:rsidRPr="00A37F12">
        <w:rPr>
          <w:sz w:val="22"/>
          <w:szCs w:val="22"/>
          <w:lang w:val="en-US"/>
        </w:rPr>
        <w:t>:</w:t>
      </w:r>
      <w:r w:rsidRPr="00A37F12">
        <w:rPr>
          <w:sz w:val="22"/>
          <w:szCs w:val="22"/>
          <w:vertAlign w:val="subscript"/>
          <w:lang w:val="en-US"/>
        </w:rPr>
        <w:t xml:space="preserve"> </w:t>
      </w:r>
      <w:r w:rsidR="00426CE1" w:rsidRPr="00A37F12">
        <w:rPr>
          <w:rFonts w:eastAsia="Calibri"/>
          <w:sz w:val="22"/>
          <w:szCs w:val="22"/>
          <w:lang w:val="en-US" w:eastAsia="en-US"/>
        </w:rPr>
        <w:t>β = 0.63, t = 7.91, p &lt; .01</w:t>
      </w:r>
      <w:r w:rsidRPr="00A37F12">
        <w:rPr>
          <w:sz w:val="22"/>
          <w:szCs w:val="22"/>
          <w:lang w:val="en-US"/>
        </w:rPr>
        <w:t>). These three paths provide</w:t>
      </w:r>
      <w:r w:rsidR="00D120A8" w:rsidRPr="00A37F12">
        <w:rPr>
          <w:sz w:val="22"/>
          <w:szCs w:val="22"/>
          <w:lang w:val="en-US"/>
        </w:rPr>
        <w:t>d</w:t>
      </w:r>
      <w:r w:rsidRPr="00A37F12">
        <w:rPr>
          <w:sz w:val="22"/>
          <w:szCs w:val="22"/>
          <w:lang w:val="en-US"/>
        </w:rPr>
        <w:t xml:space="preserve"> </w:t>
      </w:r>
      <w:r w:rsidRPr="00A37F12">
        <w:rPr>
          <w:i/>
          <w:sz w:val="22"/>
          <w:szCs w:val="22"/>
          <w:lang w:val="en-US"/>
        </w:rPr>
        <w:t xml:space="preserve">prima facie </w:t>
      </w:r>
      <w:r w:rsidR="00652FF0" w:rsidRPr="00A37F12">
        <w:rPr>
          <w:sz w:val="22"/>
          <w:szCs w:val="22"/>
          <w:lang w:val="en-US"/>
        </w:rPr>
        <w:t xml:space="preserve">evidence of serial mediation, </w:t>
      </w:r>
      <w:r w:rsidRPr="00A37F12">
        <w:rPr>
          <w:sz w:val="22"/>
          <w:szCs w:val="22"/>
          <w:lang w:val="en-US"/>
        </w:rPr>
        <w:t>which was confirmed by jointly testing the consecutive process variables.</w:t>
      </w:r>
      <w:r w:rsidR="00F571A4" w:rsidRPr="00A37F12">
        <w:rPr>
          <w:sz w:val="22"/>
          <w:szCs w:val="22"/>
          <w:lang w:val="en-US"/>
        </w:rPr>
        <w:t xml:space="preserve"> </w:t>
      </w:r>
      <w:r w:rsidRPr="00A37F12">
        <w:rPr>
          <w:sz w:val="22"/>
          <w:szCs w:val="22"/>
          <w:lang w:val="en-US"/>
        </w:rPr>
        <w:t>Bootstrapped estimates</w:t>
      </w:r>
      <w:r w:rsidR="00D17345" w:rsidRPr="00A37F12">
        <w:rPr>
          <w:sz w:val="22"/>
          <w:szCs w:val="22"/>
          <w:lang w:val="en-US"/>
        </w:rPr>
        <w:t xml:space="preserve"> (5</w:t>
      </w:r>
      <w:r w:rsidR="00A37F12">
        <w:rPr>
          <w:sz w:val="22"/>
          <w:szCs w:val="22"/>
          <w:lang w:val="en-US"/>
        </w:rPr>
        <w:t>,</w:t>
      </w:r>
      <w:r w:rsidR="00D17345" w:rsidRPr="00A37F12">
        <w:rPr>
          <w:sz w:val="22"/>
          <w:szCs w:val="22"/>
          <w:lang w:val="en-US"/>
        </w:rPr>
        <w:t>000 resamples)</w:t>
      </w:r>
      <w:r w:rsidRPr="00A37F12">
        <w:rPr>
          <w:sz w:val="22"/>
          <w:szCs w:val="22"/>
          <w:lang w:val="en-US"/>
        </w:rPr>
        <w:t xml:space="preserve"> </w:t>
      </w:r>
      <w:r w:rsidR="00D17345" w:rsidRPr="00A37F12">
        <w:rPr>
          <w:sz w:val="22"/>
          <w:szCs w:val="22"/>
          <w:lang w:val="en-US"/>
        </w:rPr>
        <w:t>tested</w:t>
      </w:r>
      <w:r w:rsidRPr="00A37F12">
        <w:rPr>
          <w:sz w:val="22"/>
          <w:szCs w:val="22"/>
          <w:lang w:val="en-US"/>
        </w:rPr>
        <w:t xml:space="preserve"> the indire</w:t>
      </w:r>
      <w:r w:rsidR="000B7207" w:rsidRPr="00A37F12">
        <w:rPr>
          <w:sz w:val="22"/>
          <w:szCs w:val="22"/>
          <w:lang w:val="en-US"/>
        </w:rPr>
        <w:t>ct effect between animosity and</w:t>
      </w:r>
      <w:r w:rsidR="00D61D40" w:rsidRPr="00A37F12">
        <w:rPr>
          <w:sz w:val="22"/>
          <w:szCs w:val="22"/>
          <w:lang w:val="en-US"/>
        </w:rPr>
        <w:t xml:space="preserve"> </w:t>
      </w:r>
      <w:r w:rsidRPr="00A37F12">
        <w:rPr>
          <w:sz w:val="22"/>
          <w:szCs w:val="22"/>
          <w:lang w:val="en-US"/>
        </w:rPr>
        <w:t>favorability</w:t>
      </w:r>
      <w:r w:rsidR="00D61D40" w:rsidRPr="00A37F12">
        <w:rPr>
          <w:sz w:val="22"/>
          <w:szCs w:val="22"/>
          <w:lang w:val="en-US"/>
        </w:rPr>
        <w:t xml:space="preserve"> towards Lufthansa</w:t>
      </w:r>
      <w:r w:rsidR="00D17345" w:rsidRPr="00A37F12">
        <w:rPr>
          <w:sz w:val="22"/>
          <w:szCs w:val="22"/>
          <w:lang w:val="en-US"/>
        </w:rPr>
        <w:t>, which</w:t>
      </w:r>
      <w:r w:rsidRPr="00A37F12">
        <w:rPr>
          <w:sz w:val="22"/>
          <w:szCs w:val="22"/>
          <w:lang w:val="en-US"/>
        </w:rPr>
        <w:t xml:space="preserve"> was negative and statistically significant (β = -0.</w:t>
      </w:r>
      <w:r w:rsidR="00426CE1" w:rsidRPr="00A37F12">
        <w:rPr>
          <w:sz w:val="22"/>
          <w:szCs w:val="22"/>
          <w:lang w:val="en-US"/>
        </w:rPr>
        <w:t>07</w:t>
      </w:r>
      <w:r w:rsidRPr="00A37F12">
        <w:rPr>
          <w:sz w:val="22"/>
          <w:szCs w:val="22"/>
          <w:lang w:val="en-US"/>
        </w:rPr>
        <w:t>, 95% CI: -0.</w:t>
      </w:r>
      <w:r w:rsidR="00426CE1" w:rsidRPr="00A37F12">
        <w:rPr>
          <w:sz w:val="22"/>
          <w:szCs w:val="22"/>
          <w:lang w:val="en-US"/>
        </w:rPr>
        <w:t>1</w:t>
      </w:r>
      <w:r w:rsidR="00D17345" w:rsidRPr="00A37F12">
        <w:rPr>
          <w:sz w:val="22"/>
          <w:szCs w:val="22"/>
          <w:lang w:val="en-US"/>
        </w:rPr>
        <w:t>5</w:t>
      </w:r>
      <w:r w:rsidRPr="00A37F12">
        <w:rPr>
          <w:sz w:val="22"/>
          <w:szCs w:val="22"/>
          <w:lang w:val="en-US"/>
        </w:rPr>
        <w:t xml:space="preserve"> to -0.0</w:t>
      </w:r>
      <w:r w:rsidR="00426CE1" w:rsidRPr="00A37F12">
        <w:rPr>
          <w:sz w:val="22"/>
          <w:szCs w:val="22"/>
          <w:lang w:val="en-US"/>
        </w:rPr>
        <w:t>1</w:t>
      </w:r>
      <w:r w:rsidRPr="00A37F12">
        <w:rPr>
          <w:sz w:val="22"/>
          <w:szCs w:val="22"/>
          <w:lang w:val="en-US"/>
        </w:rPr>
        <w:t>).</w:t>
      </w:r>
      <w:r w:rsidR="00645566" w:rsidRPr="00A37F12">
        <w:rPr>
          <w:sz w:val="22"/>
          <w:szCs w:val="22"/>
          <w:lang w:val="en-US"/>
        </w:rPr>
        <w:t xml:space="preserve"> </w:t>
      </w:r>
      <w:r w:rsidR="00D17345" w:rsidRPr="00A37F12">
        <w:rPr>
          <w:sz w:val="22"/>
          <w:szCs w:val="22"/>
          <w:lang w:val="en-US"/>
        </w:rPr>
        <w:t>Thus, r</w:t>
      </w:r>
      <w:r w:rsidR="00645566" w:rsidRPr="00A37F12">
        <w:rPr>
          <w:sz w:val="22"/>
          <w:szCs w:val="22"/>
          <w:lang w:val="en-US"/>
        </w:rPr>
        <w:t xml:space="preserve">espondents with higher animosity towards Germany reported a larger </w:t>
      </w:r>
      <w:r w:rsidR="00645566" w:rsidRPr="00A37F12">
        <w:rPr>
          <w:i/>
          <w:sz w:val="22"/>
          <w:szCs w:val="22"/>
          <w:lang w:val="en-US"/>
        </w:rPr>
        <w:t xml:space="preserve">relative </w:t>
      </w:r>
      <w:r w:rsidR="00454545" w:rsidRPr="00A37F12">
        <w:rPr>
          <w:sz w:val="22"/>
          <w:szCs w:val="22"/>
          <w:lang w:val="en-US"/>
        </w:rPr>
        <w:t xml:space="preserve">negative change </w:t>
      </w:r>
      <w:r w:rsidR="00645566" w:rsidRPr="00A37F12">
        <w:rPr>
          <w:sz w:val="22"/>
          <w:szCs w:val="22"/>
          <w:lang w:val="en-US"/>
        </w:rPr>
        <w:t>in their attitude towards Lufthansa compared to those exhibiting lower animosity, via this indirect path.</w:t>
      </w:r>
    </w:p>
    <w:p w14:paraId="0936C71C" w14:textId="77777777" w:rsidR="00215969" w:rsidRPr="00A37F12" w:rsidRDefault="00215969" w:rsidP="001C776F">
      <w:pPr>
        <w:spacing w:line="480" w:lineRule="auto"/>
        <w:rPr>
          <w:sz w:val="22"/>
          <w:szCs w:val="22"/>
          <w:lang w:val="en-US"/>
        </w:rPr>
      </w:pPr>
    </w:p>
    <w:p w14:paraId="2ED70064" w14:textId="77777777" w:rsidR="00215969" w:rsidRPr="00A37F12" w:rsidRDefault="00215969" w:rsidP="00FA2E47">
      <w:pPr>
        <w:spacing w:line="480" w:lineRule="auto"/>
        <w:jc w:val="center"/>
        <w:rPr>
          <w:sz w:val="22"/>
          <w:szCs w:val="22"/>
          <w:lang w:val="en-US"/>
        </w:rPr>
      </w:pPr>
      <w:r w:rsidRPr="00A37F12">
        <w:rPr>
          <w:sz w:val="22"/>
          <w:szCs w:val="22"/>
          <w:lang w:val="en-US"/>
        </w:rPr>
        <w:t>Insert Table 3 about here</w:t>
      </w:r>
    </w:p>
    <w:p w14:paraId="45E38F0E" w14:textId="77777777" w:rsidR="00D92698" w:rsidRPr="00A37F12" w:rsidRDefault="00D92698" w:rsidP="001C776F">
      <w:pPr>
        <w:spacing w:line="480" w:lineRule="auto"/>
        <w:rPr>
          <w:sz w:val="22"/>
          <w:szCs w:val="22"/>
          <w:lang w:val="en-US"/>
        </w:rPr>
      </w:pPr>
    </w:p>
    <w:p w14:paraId="45F3F270" w14:textId="16C4C841" w:rsidR="00D92698" w:rsidRPr="00A37F12" w:rsidRDefault="00D92698" w:rsidP="00FA2E47">
      <w:pPr>
        <w:spacing w:line="480" w:lineRule="auto"/>
        <w:ind w:firstLine="720"/>
        <w:rPr>
          <w:sz w:val="22"/>
          <w:szCs w:val="22"/>
          <w:lang w:val="en-US"/>
        </w:rPr>
      </w:pPr>
      <w:r w:rsidRPr="00A37F12">
        <w:rPr>
          <w:sz w:val="22"/>
          <w:szCs w:val="22"/>
          <w:lang w:val="en-US"/>
        </w:rPr>
        <w:t xml:space="preserve">Regarding the control variables, only </w:t>
      </w:r>
      <w:r w:rsidR="00426CE1" w:rsidRPr="00A37F12">
        <w:rPr>
          <w:sz w:val="22"/>
          <w:szCs w:val="22"/>
          <w:lang w:val="en-US"/>
        </w:rPr>
        <w:t>two</w:t>
      </w:r>
      <w:r w:rsidRPr="00A37F12">
        <w:rPr>
          <w:sz w:val="22"/>
          <w:szCs w:val="22"/>
          <w:lang w:val="en-US"/>
        </w:rPr>
        <w:t xml:space="preserve"> of </w:t>
      </w:r>
      <w:r w:rsidR="00454545" w:rsidRPr="00A37F12">
        <w:rPr>
          <w:sz w:val="22"/>
          <w:szCs w:val="22"/>
          <w:lang w:val="en-US"/>
        </w:rPr>
        <w:t xml:space="preserve">the </w:t>
      </w:r>
      <w:r w:rsidRPr="00A37F12">
        <w:rPr>
          <w:sz w:val="22"/>
          <w:szCs w:val="22"/>
          <w:lang w:val="en-US"/>
        </w:rPr>
        <w:t xml:space="preserve">27 paths were significant. </w:t>
      </w:r>
      <w:r w:rsidR="00426CE1" w:rsidRPr="00A37F12">
        <w:rPr>
          <w:sz w:val="22"/>
          <w:szCs w:val="22"/>
          <w:lang w:val="en-US"/>
        </w:rPr>
        <w:t xml:space="preserve">People who were more positive about the brand prior to the sponsorship </w:t>
      </w:r>
      <w:r w:rsidRPr="00A37F12">
        <w:rPr>
          <w:sz w:val="22"/>
          <w:szCs w:val="22"/>
          <w:lang w:val="en-US"/>
        </w:rPr>
        <w:t xml:space="preserve">reacted </w:t>
      </w:r>
      <w:r w:rsidR="00426CE1" w:rsidRPr="00A37F12">
        <w:rPr>
          <w:sz w:val="22"/>
          <w:szCs w:val="22"/>
          <w:lang w:val="en-US"/>
        </w:rPr>
        <w:t>less</w:t>
      </w:r>
      <w:r w:rsidRPr="00A37F12">
        <w:rPr>
          <w:sz w:val="22"/>
          <w:szCs w:val="22"/>
          <w:lang w:val="en-US"/>
        </w:rPr>
        <w:t xml:space="preserve"> angrily to the announcement (</w:t>
      </w:r>
      <w:r w:rsidR="00426CE1" w:rsidRPr="00A37F12">
        <w:rPr>
          <w:rFonts w:eastAsia="Calibri"/>
          <w:sz w:val="22"/>
          <w:szCs w:val="22"/>
          <w:lang w:val="en-US" w:eastAsia="en-US"/>
        </w:rPr>
        <w:t>β = -0.33, t = -2.22, p &lt; .01</w:t>
      </w:r>
      <w:r w:rsidRPr="00A37F12">
        <w:rPr>
          <w:sz w:val="22"/>
          <w:szCs w:val="22"/>
          <w:lang w:val="en-US"/>
        </w:rPr>
        <w:t>)</w:t>
      </w:r>
      <w:r w:rsidR="00426CE1" w:rsidRPr="00A37F12">
        <w:rPr>
          <w:sz w:val="22"/>
          <w:szCs w:val="22"/>
          <w:lang w:val="en-US"/>
        </w:rPr>
        <w:t xml:space="preserve">, which was </w:t>
      </w:r>
      <w:r w:rsidR="00D17345" w:rsidRPr="00A37F12">
        <w:rPr>
          <w:sz w:val="22"/>
          <w:szCs w:val="22"/>
          <w:lang w:val="en-US"/>
        </w:rPr>
        <w:t>in contrast to those</w:t>
      </w:r>
      <w:r w:rsidR="00426CE1" w:rsidRPr="00A37F12">
        <w:rPr>
          <w:sz w:val="22"/>
          <w:szCs w:val="22"/>
          <w:lang w:val="en-US"/>
        </w:rPr>
        <w:t xml:space="preserve"> who were older (</w:t>
      </w:r>
      <w:r w:rsidR="00426CE1" w:rsidRPr="00A37F12">
        <w:rPr>
          <w:rFonts w:eastAsia="Calibri"/>
          <w:sz w:val="22"/>
          <w:szCs w:val="22"/>
          <w:lang w:val="en-US" w:eastAsia="en-US"/>
        </w:rPr>
        <w:t>β = 0.03, t = 3.20, p &lt; .01</w:t>
      </w:r>
      <w:r w:rsidR="00426CE1" w:rsidRPr="00A37F12">
        <w:rPr>
          <w:sz w:val="22"/>
          <w:szCs w:val="22"/>
          <w:lang w:val="en-US"/>
        </w:rPr>
        <w:t>)</w:t>
      </w:r>
      <w:r w:rsidRPr="00A37F12">
        <w:rPr>
          <w:sz w:val="22"/>
          <w:szCs w:val="22"/>
          <w:lang w:val="en-US"/>
        </w:rPr>
        <w:t xml:space="preserve">. </w:t>
      </w:r>
      <w:r w:rsidR="00F571A4" w:rsidRPr="00A37F12">
        <w:rPr>
          <w:sz w:val="22"/>
          <w:szCs w:val="22"/>
          <w:lang w:val="en-US"/>
        </w:rPr>
        <w:t xml:space="preserve"> </w:t>
      </w:r>
    </w:p>
    <w:p w14:paraId="5C2B5DD1" w14:textId="77777777" w:rsidR="00280C1D" w:rsidRPr="00A37F12" w:rsidRDefault="00280C1D" w:rsidP="001C776F">
      <w:pPr>
        <w:spacing w:line="480" w:lineRule="auto"/>
        <w:rPr>
          <w:i/>
          <w:sz w:val="22"/>
          <w:szCs w:val="22"/>
          <w:lang w:val="en-US"/>
        </w:rPr>
      </w:pPr>
    </w:p>
    <w:p w14:paraId="4FE54A3A" w14:textId="312090FE" w:rsidR="00D92698" w:rsidRPr="00A37F12" w:rsidRDefault="00CE7202" w:rsidP="001C776F">
      <w:pPr>
        <w:spacing w:line="480" w:lineRule="auto"/>
        <w:rPr>
          <w:sz w:val="22"/>
          <w:szCs w:val="22"/>
          <w:lang w:val="en-US"/>
        </w:rPr>
      </w:pPr>
      <w:r w:rsidRPr="00A37F12">
        <w:rPr>
          <w:i/>
          <w:sz w:val="22"/>
          <w:szCs w:val="22"/>
          <w:lang w:val="en-US"/>
        </w:rPr>
        <w:t>R</w:t>
      </w:r>
      <w:r w:rsidR="00D92698" w:rsidRPr="00A37F12">
        <w:rPr>
          <w:i/>
          <w:sz w:val="22"/>
          <w:szCs w:val="22"/>
          <w:lang w:val="en-US"/>
        </w:rPr>
        <w:t>obustness tests</w:t>
      </w:r>
      <w:r w:rsidR="00D92698" w:rsidRPr="00A37F12">
        <w:rPr>
          <w:sz w:val="22"/>
          <w:szCs w:val="22"/>
          <w:lang w:val="en-US"/>
        </w:rPr>
        <w:t xml:space="preserve">. </w:t>
      </w:r>
      <w:r w:rsidRPr="00A37F12">
        <w:rPr>
          <w:sz w:val="22"/>
          <w:szCs w:val="22"/>
          <w:lang w:val="en-US"/>
        </w:rPr>
        <w:t xml:space="preserve"> </w:t>
      </w:r>
      <w:r w:rsidR="00D92698" w:rsidRPr="00A37F12">
        <w:rPr>
          <w:sz w:val="22"/>
          <w:szCs w:val="22"/>
          <w:lang w:val="en-US"/>
        </w:rPr>
        <w:t>To</w:t>
      </w:r>
      <w:r w:rsidR="00C2477E" w:rsidRPr="00A37F12">
        <w:rPr>
          <w:sz w:val="22"/>
          <w:szCs w:val="22"/>
          <w:lang w:val="en-US"/>
        </w:rPr>
        <w:t xml:space="preserve"> further</w:t>
      </w:r>
      <w:r w:rsidR="00D92698" w:rsidRPr="00A37F12">
        <w:rPr>
          <w:sz w:val="22"/>
          <w:szCs w:val="22"/>
          <w:lang w:val="en-US"/>
        </w:rPr>
        <w:t xml:space="preserve"> test the robustness of the serially mediated model, we replaced the (i) favorability</w:t>
      </w:r>
      <w:r w:rsidR="00C2477E" w:rsidRPr="00A37F12">
        <w:rPr>
          <w:sz w:val="22"/>
          <w:szCs w:val="22"/>
          <w:lang w:val="en-US"/>
        </w:rPr>
        <w:t>,</w:t>
      </w:r>
      <w:r w:rsidR="00D92698" w:rsidRPr="00A37F12">
        <w:rPr>
          <w:sz w:val="22"/>
          <w:szCs w:val="22"/>
          <w:lang w:val="en-US"/>
        </w:rPr>
        <w:t xml:space="preserve"> and (ii) animosity scale</w:t>
      </w:r>
      <w:r w:rsidR="00C2477E" w:rsidRPr="00A37F12">
        <w:rPr>
          <w:sz w:val="22"/>
          <w:szCs w:val="22"/>
          <w:lang w:val="en-US"/>
        </w:rPr>
        <w:t>s</w:t>
      </w:r>
      <w:r w:rsidR="00D92698" w:rsidRPr="00A37F12">
        <w:rPr>
          <w:sz w:val="22"/>
          <w:szCs w:val="22"/>
          <w:lang w:val="en-US"/>
        </w:rPr>
        <w:t xml:space="preserve">, and on each occasion, re-estimated the baseline model. </w:t>
      </w:r>
      <w:r w:rsidR="00183FBB" w:rsidRPr="00A37F12">
        <w:rPr>
          <w:sz w:val="22"/>
          <w:szCs w:val="22"/>
          <w:lang w:val="en-US"/>
        </w:rPr>
        <w:t xml:space="preserve"> </w:t>
      </w:r>
      <w:r w:rsidR="00215969" w:rsidRPr="00A37F12">
        <w:rPr>
          <w:sz w:val="22"/>
          <w:szCs w:val="22"/>
          <w:lang w:val="en-US"/>
        </w:rPr>
        <w:t xml:space="preserve">We substituted </w:t>
      </w:r>
      <w:r w:rsidR="00062E1A" w:rsidRPr="00A37F12">
        <w:rPr>
          <w:sz w:val="22"/>
          <w:szCs w:val="22"/>
          <w:lang w:val="en-US"/>
        </w:rPr>
        <w:t xml:space="preserve">Speed and Thompson’s (2000) </w:t>
      </w:r>
      <w:r w:rsidR="00D92698" w:rsidRPr="00A37F12">
        <w:rPr>
          <w:sz w:val="22"/>
          <w:szCs w:val="22"/>
          <w:lang w:val="en-US"/>
        </w:rPr>
        <w:t>favorability scale with a</w:t>
      </w:r>
      <w:r w:rsidR="00C2477E" w:rsidRPr="00A37F12">
        <w:rPr>
          <w:sz w:val="22"/>
          <w:szCs w:val="22"/>
          <w:lang w:val="en-US"/>
        </w:rPr>
        <w:t>n absolute</w:t>
      </w:r>
      <w:r w:rsidR="00D92698" w:rsidRPr="00A37F12">
        <w:rPr>
          <w:sz w:val="22"/>
          <w:szCs w:val="22"/>
          <w:lang w:val="en-US"/>
        </w:rPr>
        <w:t xml:space="preserve"> difference score measuring attitude change. </w:t>
      </w:r>
      <w:r w:rsidR="00183FBB" w:rsidRPr="00A37F12">
        <w:rPr>
          <w:sz w:val="22"/>
          <w:szCs w:val="22"/>
          <w:lang w:val="en-US"/>
        </w:rPr>
        <w:t xml:space="preserve"> </w:t>
      </w:r>
      <w:r w:rsidR="000511AE" w:rsidRPr="00A37F12">
        <w:rPr>
          <w:sz w:val="22"/>
          <w:szCs w:val="22"/>
          <w:lang w:val="en-US"/>
        </w:rPr>
        <w:t xml:space="preserve">A two-item </w:t>
      </w:r>
      <w:r w:rsidR="00D92698" w:rsidRPr="00A37F12">
        <w:rPr>
          <w:sz w:val="22"/>
          <w:szCs w:val="22"/>
          <w:lang w:val="en-US"/>
        </w:rPr>
        <w:t>semantic differential scale (1 = bad / unfavorable, 7 = good / favorable) was collected before</w:t>
      </w:r>
      <w:r w:rsidR="000511AE" w:rsidRPr="00A37F12">
        <w:rPr>
          <w:sz w:val="22"/>
          <w:szCs w:val="22"/>
          <w:lang w:val="en-US"/>
        </w:rPr>
        <w:t xml:space="preserve"> (for use as a control variable)</w:t>
      </w:r>
      <w:r w:rsidR="00D92698" w:rsidRPr="00A37F12">
        <w:rPr>
          <w:sz w:val="22"/>
          <w:szCs w:val="22"/>
          <w:lang w:val="en-US"/>
        </w:rPr>
        <w:t xml:space="preserve"> (t</w:t>
      </w:r>
      <w:r w:rsidR="00D92698" w:rsidRPr="00A37F12">
        <w:rPr>
          <w:sz w:val="22"/>
          <w:szCs w:val="22"/>
          <w:vertAlign w:val="subscript"/>
          <w:lang w:val="en-US"/>
        </w:rPr>
        <w:t>1</w:t>
      </w:r>
      <w:r w:rsidR="00D92698" w:rsidRPr="00A37F12">
        <w:rPr>
          <w:sz w:val="22"/>
          <w:szCs w:val="22"/>
          <w:lang w:val="en-US"/>
        </w:rPr>
        <w:t>) and after (t</w:t>
      </w:r>
      <w:r w:rsidR="00D92698" w:rsidRPr="00A37F12">
        <w:rPr>
          <w:sz w:val="22"/>
          <w:szCs w:val="22"/>
          <w:vertAlign w:val="subscript"/>
          <w:lang w:val="en-US"/>
        </w:rPr>
        <w:t>2</w:t>
      </w:r>
      <w:r w:rsidR="00D92698" w:rsidRPr="00A37F12">
        <w:rPr>
          <w:sz w:val="22"/>
          <w:szCs w:val="22"/>
          <w:lang w:val="en-US"/>
        </w:rPr>
        <w:t>) respondents learned of the sponsorship</w:t>
      </w:r>
      <w:r w:rsidR="00215969" w:rsidRPr="00A37F12">
        <w:rPr>
          <w:sz w:val="22"/>
          <w:szCs w:val="22"/>
          <w:lang w:val="en-US"/>
        </w:rPr>
        <w:t xml:space="preserve"> </w:t>
      </w:r>
      <w:r w:rsidR="00D056D1" w:rsidRPr="00A37F12">
        <w:rPr>
          <w:sz w:val="22"/>
          <w:szCs w:val="22"/>
          <w:lang w:val="en-US"/>
        </w:rPr>
        <w:t>news</w:t>
      </w:r>
      <w:r w:rsidR="00D92698" w:rsidRPr="00A37F12">
        <w:rPr>
          <w:sz w:val="22"/>
          <w:szCs w:val="22"/>
          <w:lang w:val="en-US"/>
        </w:rPr>
        <w:t xml:space="preserve">. </w:t>
      </w:r>
      <w:r w:rsidR="00183FBB" w:rsidRPr="00A37F12">
        <w:rPr>
          <w:sz w:val="22"/>
          <w:szCs w:val="22"/>
          <w:lang w:val="en-US"/>
        </w:rPr>
        <w:t xml:space="preserve"> </w:t>
      </w:r>
      <w:r w:rsidR="000511AE" w:rsidRPr="00A37F12">
        <w:rPr>
          <w:sz w:val="22"/>
          <w:szCs w:val="22"/>
          <w:lang w:val="en-US"/>
        </w:rPr>
        <w:t>T</w:t>
      </w:r>
      <w:r w:rsidR="00D92698" w:rsidRPr="00A37F12">
        <w:rPr>
          <w:sz w:val="22"/>
          <w:szCs w:val="22"/>
          <w:lang w:val="en-US"/>
        </w:rPr>
        <w:t xml:space="preserve">he model </w:t>
      </w:r>
      <w:r w:rsidR="000511AE" w:rsidRPr="00A37F12">
        <w:rPr>
          <w:sz w:val="22"/>
          <w:szCs w:val="22"/>
          <w:lang w:val="en-US"/>
        </w:rPr>
        <w:t>remained</w:t>
      </w:r>
      <w:r w:rsidR="00D92698" w:rsidRPr="00A37F12">
        <w:rPr>
          <w:sz w:val="22"/>
          <w:szCs w:val="22"/>
          <w:lang w:val="en-US"/>
        </w:rPr>
        <w:t xml:space="preserve"> highly consi</w:t>
      </w:r>
      <w:r w:rsidR="00183FBB" w:rsidRPr="00A37F12">
        <w:rPr>
          <w:sz w:val="22"/>
          <w:szCs w:val="22"/>
          <w:lang w:val="en-US"/>
        </w:rPr>
        <w:t xml:space="preserve">stent with </w:t>
      </w:r>
      <w:r w:rsidR="00C2477E" w:rsidRPr="00A37F12">
        <w:rPr>
          <w:sz w:val="22"/>
          <w:szCs w:val="22"/>
          <w:lang w:val="en-US"/>
        </w:rPr>
        <w:t>the one</w:t>
      </w:r>
      <w:r w:rsidR="00183FBB" w:rsidRPr="00A37F12">
        <w:rPr>
          <w:sz w:val="22"/>
          <w:szCs w:val="22"/>
          <w:lang w:val="en-US"/>
        </w:rPr>
        <w:t xml:space="preserve"> reported above.  </w:t>
      </w:r>
      <w:r w:rsidR="00D92698" w:rsidRPr="00A37F12">
        <w:rPr>
          <w:sz w:val="22"/>
          <w:szCs w:val="22"/>
          <w:lang w:val="en-US"/>
        </w:rPr>
        <w:t xml:space="preserve">Likewise, we replaced </w:t>
      </w:r>
      <w:r w:rsidR="00062E1A" w:rsidRPr="00A37F12">
        <w:rPr>
          <w:sz w:val="22"/>
          <w:szCs w:val="22"/>
          <w:lang w:val="en-US"/>
        </w:rPr>
        <w:t xml:space="preserve">the abridged </w:t>
      </w:r>
      <w:r w:rsidR="00D92698" w:rsidRPr="00A37F12">
        <w:rPr>
          <w:sz w:val="22"/>
          <w:szCs w:val="22"/>
          <w:lang w:val="en-US"/>
        </w:rPr>
        <w:t xml:space="preserve">animosity scale </w:t>
      </w:r>
      <w:r w:rsidR="00062E1A" w:rsidRPr="00A37F12">
        <w:rPr>
          <w:sz w:val="22"/>
          <w:szCs w:val="22"/>
          <w:lang w:val="en-US"/>
        </w:rPr>
        <w:t xml:space="preserve">of </w:t>
      </w:r>
      <w:r w:rsidR="00062E1A" w:rsidRPr="00A37F12">
        <w:rPr>
          <w:sz w:val="22"/>
          <w:szCs w:val="22"/>
          <w:lang w:val="en-US"/>
        </w:rPr>
        <w:fldChar w:fldCharType="begin"/>
      </w:r>
      <w:r w:rsidR="007725FF">
        <w:rPr>
          <w:sz w:val="22"/>
          <w:szCs w:val="22"/>
          <w:lang w:val="en-US"/>
        </w:rPr>
        <w:instrText xml:space="preserve"> ADDIN EN.CITE &lt;EndNote&gt;&lt;Cite AuthorYear="1"&gt;&lt;Author&gt;Klein&lt;/Author&gt;&lt;Year&gt;1998&lt;/Year&gt;&lt;RecNum&gt;1185&lt;/RecNum&gt;&lt;DisplayText&gt;Klein et al. (1998)&lt;/DisplayText&gt;&lt;record&gt;&lt;rec-number&gt;1185&lt;/rec-number&gt;&lt;foreign-keys&gt;&lt;key app="EN" db-id="w9zza2wagtvsd1e99x6vv0xdrvwr92xva5rv" timestamp="1535637422"&gt;1185&lt;/key&gt;&lt;/foreign-keys&gt;&lt;ref-type name="Journal Article"&gt;17&lt;/ref-type&gt;&lt;contributors&gt;&lt;authors&gt;&lt;author&gt;Klein, Jill Gabrielle&lt;/author&gt;&lt;author&gt;Ettenson, Richard&lt;/author&gt;&lt;author&gt;Morris, Marlene D.&lt;/author&gt;&lt;/authors&gt;&lt;/contributors&gt;&lt;titles&gt;&lt;title&gt;The animosity model of foreign product purchase: an empirical test in the People&amp;apos;s Republic of China&lt;/title&gt;&lt;secondary-title&gt;Journal of Marketing&lt;/secondary-title&gt;&lt;/titles&gt;&lt;pages&gt;89-100&lt;/pages&gt;&lt;volume&gt;62&lt;/volume&gt;&lt;number&gt;1&lt;/number&gt;&lt;dates&gt;&lt;year&gt;1998&lt;/year&gt;&lt;/dates&gt;&lt;publisher&gt;American Marketing Association&lt;/publisher&gt;&lt;isbn&gt;00222429&lt;/isbn&gt;&lt;urls&gt;&lt;related-urls&gt;&lt;url&gt;http://www.jstor.org/stable/1251805&lt;/url&gt;&lt;/related-urls&gt;&lt;/urls&gt;&lt;electronic-resource-num&gt;10.2307/1251805&lt;/electronic-resource-num&gt;&lt;/record&gt;&lt;/Cite&gt;&lt;/EndNote&gt;</w:instrText>
      </w:r>
      <w:r w:rsidR="00062E1A" w:rsidRPr="00A37F12">
        <w:rPr>
          <w:sz w:val="22"/>
          <w:szCs w:val="22"/>
          <w:lang w:val="en-US"/>
        </w:rPr>
        <w:fldChar w:fldCharType="separate"/>
      </w:r>
      <w:r w:rsidR="007725FF">
        <w:rPr>
          <w:noProof/>
          <w:sz w:val="22"/>
          <w:szCs w:val="22"/>
          <w:lang w:val="en-US"/>
        </w:rPr>
        <w:t>Klein et al. (1998)</w:t>
      </w:r>
      <w:r w:rsidR="00062E1A" w:rsidRPr="00A37F12">
        <w:rPr>
          <w:sz w:val="22"/>
          <w:szCs w:val="22"/>
          <w:lang w:val="en-US"/>
        </w:rPr>
        <w:fldChar w:fldCharType="end"/>
      </w:r>
      <w:r w:rsidR="00062E1A" w:rsidRPr="00A37F12">
        <w:rPr>
          <w:sz w:val="22"/>
          <w:szCs w:val="22"/>
          <w:lang w:val="en-US"/>
        </w:rPr>
        <w:t xml:space="preserve"> </w:t>
      </w:r>
      <w:r w:rsidR="00D92698" w:rsidRPr="00A37F12">
        <w:rPr>
          <w:sz w:val="22"/>
          <w:szCs w:val="22"/>
          <w:lang w:val="en-US"/>
        </w:rPr>
        <w:t xml:space="preserve">with </w:t>
      </w:r>
      <w:r w:rsidR="00062E1A" w:rsidRPr="00A37F12">
        <w:rPr>
          <w:sz w:val="22"/>
          <w:szCs w:val="22"/>
          <w:lang w:val="en-US"/>
        </w:rPr>
        <w:t>the</w:t>
      </w:r>
      <w:r w:rsidR="000511AE" w:rsidRPr="00A37F12">
        <w:rPr>
          <w:sz w:val="22"/>
          <w:szCs w:val="22"/>
          <w:lang w:val="en-US"/>
        </w:rPr>
        <w:t xml:space="preserve"> alternative</w:t>
      </w:r>
      <w:r w:rsidR="00062E1A" w:rsidRPr="00A37F12">
        <w:rPr>
          <w:sz w:val="22"/>
          <w:szCs w:val="22"/>
          <w:lang w:val="en-US"/>
        </w:rPr>
        <w:t xml:space="preserve"> </w:t>
      </w:r>
      <w:r w:rsidR="00D92698" w:rsidRPr="00A37F12">
        <w:rPr>
          <w:sz w:val="22"/>
          <w:szCs w:val="22"/>
          <w:lang w:val="en-US"/>
        </w:rPr>
        <w:t xml:space="preserve">three-item measure </w:t>
      </w:r>
      <w:r w:rsidR="00062E1A" w:rsidRPr="00A37F12">
        <w:rPr>
          <w:sz w:val="22"/>
          <w:szCs w:val="22"/>
          <w:lang w:val="en-US"/>
        </w:rPr>
        <w:t xml:space="preserve">of </w:t>
      </w:r>
      <w:r w:rsidR="00062E1A" w:rsidRPr="00A37F12">
        <w:rPr>
          <w:sz w:val="22"/>
          <w:szCs w:val="22"/>
          <w:lang w:val="en-US"/>
        </w:rPr>
        <w:fldChar w:fldCharType="begin"/>
      </w:r>
      <w:r w:rsidR="007725FF">
        <w:rPr>
          <w:sz w:val="22"/>
          <w:szCs w:val="22"/>
          <w:lang w:val="en-US"/>
        </w:rPr>
        <w:instrText xml:space="preserve"> ADDIN EN.CITE &lt;EndNote&gt;&lt;Cite AuthorYear="1"&gt;&lt;Author&gt;Harmeling&lt;/Author&gt;&lt;Year&gt;2015&lt;/Year&gt;&lt;RecNum&gt;2636&lt;/RecNum&gt;&lt;DisplayText&gt;Harmeling et al. (2015)&lt;/DisplayText&gt;&lt;record&gt;&lt;rec-number&gt;2636&lt;/rec-number&gt;&lt;foreign-keys&gt;&lt;key app="EN" db-id="w9zza2wagtvsd1e99x6vv0xdrvwr92xva5rv" timestamp="1535637464"&gt;2636&lt;/key&gt;&lt;/foreign-keys&gt;&lt;ref-type name="Journal Article"&gt;17&lt;/ref-type&gt;&lt;contributors&gt;&lt;authors&gt;&lt;author&gt;Harmeling, Colleen M.&lt;/author&gt;&lt;author&gt;Magnusson, Peter&lt;/author&gt;&lt;author&gt;Singh, Nitish&lt;/author&gt;&lt;/authors&gt;&lt;/contributors&gt;&lt;titles&gt;&lt;title&gt;Beyond anger: A deeper look at consumer animosity&lt;/title&gt;&lt;secondary-title&gt;Journal of International Business Studies&lt;/secondary-title&gt;&lt;/titles&gt;&lt;pages&gt;676-693&lt;/pages&gt;&lt;volume&gt;46&lt;/volume&gt;&lt;number&gt;6&lt;/number&gt;&lt;dates&gt;&lt;year&gt;2015&lt;/year&gt;&lt;/dates&gt;&lt;isbn&gt;1478-6990&lt;/isbn&gt;&lt;label&gt;Harmeling2015&lt;/label&gt;&lt;work-type&gt;journal article&lt;/work-type&gt;&lt;urls&gt;&lt;related-urls&gt;&lt;url&gt;http://dx.doi.org/10.1057/jibs.2014.74&lt;/url&gt;&lt;/related-urls&gt;&lt;/urls&gt;&lt;electronic-resource-num&gt;10.1057/jibs.2014.74&lt;/electronic-resource-num&gt;&lt;/record&gt;&lt;/Cite&gt;&lt;/EndNote&gt;</w:instrText>
      </w:r>
      <w:r w:rsidR="00062E1A" w:rsidRPr="00A37F12">
        <w:rPr>
          <w:sz w:val="22"/>
          <w:szCs w:val="22"/>
          <w:lang w:val="en-US"/>
        </w:rPr>
        <w:fldChar w:fldCharType="separate"/>
      </w:r>
      <w:r w:rsidR="007725FF">
        <w:rPr>
          <w:noProof/>
          <w:sz w:val="22"/>
          <w:szCs w:val="22"/>
          <w:lang w:val="en-US"/>
        </w:rPr>
        <w:t>Harmeling et al. (2015)</w:t>
      </w:r>
      <w:r w:rsidR="00062E1A" w:rsidRPr="00A37F12">
        <w:rPr>
          <w:sz w:val="22"/>
          <w:szCs w:val="22"/>
          <w:lang w:val="en-US"/>
        </w:rPr>
        <w:fldChar w:fldCharType="end"/>
      </w:r>
      <w:r w:rsidR="009556A5" w:rsidRPr="00A37F12">
        <w:rPr>
          <w:sz w:val="22"/>
          <w:szCs w:val="22"/>
          <w:lang w:val="en-US"/>
        </w:rPr>
        <w:t xml:space="preserve"> [</w:t>
      </w:r>
      <w:r w:rsidR="009556A5" w:rsidRPr="00A37F12">
        <w:rPr>
          <w:i/>
          <w:sz w:val="22"/>
          <w:szCs w:val="22"/>
          <w:lang w:val="en-US"/>
        </w:rPr>
        <w:t>there are frequent military disputes between England and Germany, England and Germany are enemies, Germany is a threat to England’s national security</w:t>
      </w:r>
      <w:r w:rsidR="009556A5" w:rsidRPr="00A37F12">
        <w:rPr>
          <w:sz w:val="22"/>
          <w:szCs w:val="22"/>
          <w:lang w:val="en-US"/>
        </w:rPr>
        <w:t>]</w:t>
      </w:r>
      <w:r w:rsidR="00D92698" w:rsidRPr="00A37F12">
        <w:rPr>
          <w:sz w:val="22"/>
          <w:szCs w:val="22"/>
          <w:lang w:val="en-US"/>
        </w:rPr>
        <w:t xml:space="preserve">. </w:t>
      </w:r>
      <w:r w:rsidR="00183FBB" w:rsidRPr="00A37F12">
        <w:rPr>
          <w:sz w:val="22"/>
          <w:szCs w:val="22"/>
          <w:lang w:val="en-US"/>
        </w:rPr>
        <w:t>Again, t</w:t>
      </w:r>
      <w:r w:rsidR="00D92698" w:rsidRPr="00A37F12">
        <w:rPr>
          <w:sz w:val="22"/>
          <w:szCs w:val="22"/>
          <w:lang w:val="en-US"/>
        </w:rPr>
        <w:t xml:space="preserve">he overall indirect effect was of </w:t>
      </w:r>
      <w:r w:rsidR="000E2AE7" w:rsidRPr="00A37F12">
        <w:rPr>
          <w:sz w:val="22"/>
          <w:szCs w:val="22"/>
          <w:lang w:val="en-US"/>
        </w:rPr>
        <w:t xml:space="preserve">a </w:t>
      </w:r>
      <w:r w:rsidR="00D92698" w:rsidRPr="00A37F12">
        <w:rPr>
          <w:sz w:val="22"/>
          <w:szCs w:val="22"/>
          <w:lang w:val="en-US"/>
        </w:rPr>
        <w:t>comparable</w:t>
      </w:r>
      <w:r w:rsidR="00D17345" w:rsidRPr="00A37F12">
        <w:rPr>
          <w:sz w:val="22"/>
          <w:szCs w:val="22"/>
          <w:lang w:val="en-US"/>
        </w:rPr>
        <w:t xml:space="preserve"> magnitude and direction </w:t>
      </w:r>
      <w:r w:rsidR="00D92698" w:rsidRPr="00A37F12">
        <w:rPr>
          <w:sz w:val="22"/>
          <w:szCs w:val="22"/>
          <w:lang w:val="en-US"/>
        </w:rPr>
        <w:t>(β = -0.</w:t>
      </w:r>
      <w:r w:rsidR="00426CE1" w:rsidRPr="00A37F12">
        <w:rPr>
          <w:sz w:val="22"/>
          <w:szCs w:val="22"/>
          <w:lang w:val="en-US"/>
        </w:rPr>
        <w:t>06</w:t>
      </w:r>
      <w:r w:rsidR="00D92698" w:rsidRPr="00A37F12">
        <w:rPr>
          <w:sz w:val="22"/>
          <w:szCs w:val="22"/>
          <w:lang w:val="en-US"/>
        </w:rPr>
        <w:t>, 95% CI: -0.</w:t>
      </w:r>
      <w:r w:rsidR="00426CE1" w:rsidRPr="00A37F12">
        <w:rPr>
          <w:sz w:val="22"/>
          <w:szCs w:val="22"/>
          <w:lang w:val="en-US"/>
        </w:rPr>
        <w:t>13</w:t>
      </w:r>
      <w:r w:rsidR="00D92698" w:rsidRPr="00A37F12">
        <w:rPr>
          <w:sz w:val="22"/>
          <w:szCs w:val="22"/>
          <w:lang w:val="en-US"/>
        </w:rPr>
        <w:t xml:space="preserve"> to -0.0</w:t>
      </w:r>
      <w:r w:rsidR="00426CE1" w:rsidRPr="00A37F12">
        <w:rPr>
          <w:sz w:val="22"/>
          <w:szCs w:val="22"/>
          <w:lang w:val="en-US"/>
        </w:rPr>
        <w:t>0</w:t>
      </w:r>
      <w:r w:rsidR="00D92698" w:rsidRPr="00A37F12">
        <w:rPr>
          <w:sz w:val="22"/>
          <w:szCs w:val="22"/>
          <w:lang w:val="en-US"/>
        </w:rPr>
        <w:t xml:space="preserve">), </w:t>
      </w:r>
      <w:r w:rsidR="00062E1A" w:rsidRPr="00A37F12">
        <w:rPr>
          <w:sz w:val="22"/>
          <w:szCs w:val="22"/>
          <w:lang w:val="en-US"/>
        </w:rPr>
        <w:t>which is unsurprising</w:t>
      </w:r>
      <w:r w:rsidR="00D92698" w:rsidRPr="00A37F12">
        <w:rPr>
          <w:sz w:val="22"/>
          <w:szCs w:val="22"/>
          <w:lang w:val="en-US"/>
        </w:rPr>
        <w:t xml:space="preserve"> </w:t>
      </w:r>
      <w:r w:rsidR="00F5000C" w:rsidRPr="00A37F12">
        <w:rPr>
          <w:sz w:val="22"/>
          <w:szCs w:val="22"/>
          <w:lang w:val="en-US"/>
        </w:rPr>
        <w:t xml:space="preserve">given that </w:t>
      </w:r>
      <w:r w:rsidR="00D056D1" w:rsidRPr="00A37F12">
        <w:rPr>
          <w:sz w:val="22"/>
          <w:szCs w:val="22"/>
          <w:lang w:val="en-US"/>
        </w:rPr>
        <w:t xml:space="preserve">both measures </w:t>
      </w:r>
      <w:r w:rsidR="00F5000C" w:rsidRPr="00A37F12">
        <w:rPr>
          <w:sz w:val="22"/>
          <w:szCs w:val="22"/>
          <w:lang w:val="en-US"/>
        </w:rPr>
        <w:t xml:space="preserve">of animosity </w:t>
      </w:r>
      <w:r w:rsidR="00D056D1" w:rsidRPr="00A37F12">
        <w:rPr>
          <w:sz w:val="22"/>
          <w:szCs w:val="22"/>
          <w:lang w:val="en-US"/>
        </w:rPr>
        <w:t xml:space="preserve">were highly </w:t>
      </w:r>
      <w:r w:rsidR="00062E1A" w:rsidRPr="00A37F12">
        <w:rPr>
          <w:sz w:val="22"/>
          <w:szCs w:val="22"/>
          <w:lang w:val="en-US"/>
        </w:rPr>
        <w:t>correlat</w:t>
      </w:r>
      <w:r w:rsidR="00D056D1" w:rsidRPr="00A37F12">
        <w:rPr>
          <w:sz w:val="22"/>
          <w:szCs w:val="22"/>
          <w:lang w:val="en-US"/>
        </w:rPr>
        <w:t>ed</w:t>
      </w:r>
      <w:r w:rsidR="00D92698" w:rsidRPr="00A37F12">
        <w:rPr>
          <w:sz w:val="22"/>
          <w:szCs w:val="22"/>
          <w:lang w:val="en-US"/>
        </w:rPr>
        <w:t xml:space="preserve"> (</w:t>
      </w:r>
      <w:r w:rsidR="00E87647" w:rsidRPr="00A37F12">
        <w:rPr>
          <w:sz w:val="22"/>
          <w:szCs w:val="22"/>
          <w:lang w:val="en-US"/>
        </w:rPr>
        <w:t xml:space="preserve">Pearson’s </w:t>
      </w:r>
      <w:r w:rsidR="00D92698" w:rsidRPr="00A37F12">
        <w:rPr>
          <w:i/>
          <w:sz w:val="22"/>
          <w:szCs w:val="22"/>
          <w:lang w:val="en-US"/>
        </w:rPr>
        <w:t>r</w:t>
      </w:r>
      <w:r w:rsidR="00D92698" w:rsidRPr="00A37F12">
        <w:rPr>
          <w:sz w:val="22"/>
          <w:szCs w:val="22"/>
          <w:lang w:val="en-US"/>
        </w:rPr>
        <w:t xml:space="preserve"> = 0.8</w:t>
      </w:r>
      <w:r w:rsidR="00426CE1" w:rsidRPr="00A37F12">
        <w:rPr>
          <w:sz w:val="22"/>
          <w:szCs w:val="22"/>
          <w:lang w:val="en-US"/>
        </w:rPr>
        <w:t>3</w:t>
      </w:r>
      <w:r w:rsidR="00D92698" w:rsidRPr="00A37F12">
        <w:rPr>
          <w:sz w:val="22"/>
          <w:szCs w:val="22"/>
          <w:lang w:val="en-US"/>
        </w:rPr>
        <w:t>).</w:t>
      </w:r>
      <w:r w:rsidR="00280C1D" w:rsidRPr="00A37F12">
        <w:rPr>
          <w:sz w:val="22"/>
          <w:szCs w:val="22"/>
          <w:lang w:val="en-US"/>
        </w:rPr>
        <w:t xml:space="preserve"> We progressed with confidence in the </w:t>
      </w:r>
      <w:r w:rsidR="00D120A8" w:rsidRPr="00A37F12">
        <w:rPr>
          <w:sz w:val="22"/>
          <w:szCs w:val="22"/>
          <w:lang w:val="en-US"/>
        </w:rPr>
        <w:t>A</w:t>
      </w:r>
      <w:r w:rsidR="00280C1D" w:rsidRPr="00A37F12">
        <w:rPr>
          <w:sz w:val="22"/>
          <w:szCs w:val="22"/>
          <w:lang w:val="en-US"/>
        </w:rPr>
        <w:t xml:space="preserve">nimosity </w:t>
      </w:r>
      <w:r w:rsidR="00D120A8" w:rsidRPr="00A37F12">
        <w:rPr>
          <w:sz w:val="22"/>
          <w:szCs w:val="22"/>
          <w:lang w:val="en-US"/>
        </w:rPr>
        <w:t>T</w:t>
      </w:r>
      <w:r w:rsidR="00280C1D" w:rsidRPr="00A37F12">
        <w:rPr>
          <w:sz w:val="22"/>
          <w:szCs w:val="22"/>
          <w:lang w:val="en-US"/>
        </w:rPr>
        <w:t xml:space="preserve">ransfer </w:t>
      </w:r>
      <w:r w:rsidR="00D120A8" w:rsidRPr="00A37F12">
        <w:rPr>
          <w:sz w:val="22"/>
          <w:szCs w:val="22"/>
          <w:lang w:val="en-US"/>
        </w:rPr>
        <w:t>P</w:t>
      </w:r>
      <w:r w:rsidR="00280C1D" w:rsidRPr="00A37F12">
        <w:rPr>
          <w:sz w:val="22"/>
          <w:szCs w:val="22"/>
          <w:lang w:val="en-US"/>
        </w:rPr>
        <w:t>rocess model.</w:t>
      </w:r>
    </w:p>
    <w:p w14:paraId="6F11C7B8" w14:textId="77777777" w:rsidR="00F10F84" w:rsidRPr="00A37F12" w:rsidRDefault="00F10F84" w:rsidP="001C776F">
      <w:pPr>
        <w:spacing w:line="480" w:lineRule="auto"/>
        <w:rPr>
          <w:i/>
          <w:sz w:val="22"/>
          <w:szCs w:val="22"/>
          <w:lang w:val="en-US"/>
        </w:rPr>
      </w:pPr>
    </w:p>
    <w:p w14:paraId="2A5D62DF" w14:textId="1E77A56B" w:rsidR="00D92698" w:rsidRPr="00A37F12" w:rsidRDefault="009556A5" w:rsidP="001C776F">
      <w:pPr>
        <w:spacing w:line="480" w:lineRule="auto"/>
        <w:rPr>
          <w:i/>
          <w:sz w:val="22"/>
          <w:szCs w:val="22"/>
          <w:lang w:val="en-US"/>
        </w:rPr>
      </w:pPr>
      <w:r w:rsidRPr="00A37F12">
        <w:rPr>
          <w:i/>
          <w:sz w:val="22"/>
          <w:szCs w:val="22"/>
          <w:lang w:val="en-US"/>
        </w:rPr>
        <w:t>Summary</w:t>
      </w:r>
    </w:p>
    <w:p w14:paraId="5BA6C9A5" w14:textId="23C8AE66" w:rsidR="00D92698" w:rsidRPr="00A37F12" w:rsidRDefault="009556A5" w:rsidP="001C776F">
      <w:pPr>
        <w:spacing w:line="480" w:lineRule="auto"/>
        <w:rPr>
          <w:sz w:val="22"/>
          <w:szCs w:val="22"/>
          <w:lang w:val="en-US"/>
        </w:rPr>
      </w:pPr>
      <w:r w:rsidRPr="00A37F12">
        <w:rPr>
          <w:sz w:val="22"/>
          <w:szCs w:val="22"/>
          <w:lang w:val="en-US"/>
        </w:rPr>
        <w:t>The</w:t>
      </w:r>
      <w:r w:rsidR="00DC7CFC" w:rsidRPr="00A37F12">
        <w:rPr>
          <w:sz w:val="22"/>
          <w:szCs w:val="22"/>
          <w:lang w:val="en-US"/>
        </w:rPr>
        <w:t xml:space="preserve"> results of </w:t>
      </w:r>
      <w:r w:rsidR="00D92698" w:rsidRPr="00A37F12">
        <w:rPr>
          <w:sz w:val="22"/>
          <w:szCs w:val="22"/>
          <w:lang w:val="en-US"/>
        </w:rPr>
        <w:t xml:space="preserve">Study 1 </w:t>
      </w:r>
      <w:r w:rsidR="00F10F84" w:rsidRPr="00A37F12">
        <w:rPr>
          <w:sz w:val="22"/>
          <w:szCs w:val="22"/>
          <w:lang w:val="en-US"/>
        </w:rPr>
        <w:t xml:space="preserve">provide </w:t>
      </w:r>
      <w:r w:rsidR="00D92698" w:rsidRPr="00A37F12">
        <w:rPr>
          <w:sz w:val="22"/>
          <w:szCs w:val="22"/>
          <w:lang w:val="en-US"/>
        </w:rPr>
        <w:t>support</w:t>
      </w:r>
      <w:r w:rsidR="000B7207" w:rsidRPr="00A37F12">
        <w:rPr>
          <w:sz w:val="22"/>
          <w:szCs w:val="22"/>
          <w:lang w:val="en-US"/>
        </w:rPr>
        <w:t xml:space="preserve"> for</w:t>
      </w:r>
      <w:r w:rsidR="00D92698" w:rsidRPr="00A37F12">
        <w:rPr>
          <w:sz w:val="22"/>
          <w:szCs w:val="22"/>
          <w:lang w:val="en-US"/>
        </w:rPr>
        <w:t xml:space="preserve"> the</w:t>
      </w:r>
      <w:r w:rsidR="00D120A8" w:rsidRPr="00A37F12">
        <w:rPr>
          <w:i/>
          <w:sz w:val="22"/>
          <w:szCs w:val="22"/>
          <w:lang w:val="en-US"/>
        </w:rPr>
        <w:t xml:space="preserve"> A</w:t>
      </w:r>
      <w:r w:rsidR="00D92698" w:rsidRPr="00A37F12">
        <w:rPr>
          <w:i/>
          <w:sz w:val="22"/>
          <w:szCs w:val="22"/>
          <w:lang w:val="en-US"/>
        </w:rPr>
        <w:t xml:space="preserve">nimosity </w:t>
      </w:r>
      <w:r w:rsidR="00D120A8" w:rsidRPr="00A37F12">
        <w:rPr>
          <w:i/>
          <w:sz w:val="22"/>
          <w:szCs w:val="22"/>
          <w:lang w:val="en-US"/>
        </w:rPr>
        <w:t>T</w:t>
      </w:r>
      <w:r w:rsidR="00D92698" w:rsidRPr="00A37F12">
        <w:rPr>
          <w:i/>
          <w:sz w:val="22"/>
          <w:szCs w:val="22"/>
          <w:lang w:val="en-US"/>
        </w:rPr>
        <w:t xml:space="preserve">ransfer </w:t>
      </w:r>
      <w:r w:rsidR="00D120A8" w:rsidRPr="00A37F12">
        <w:rPr>
          <w:i/>
          <w:sz w:val="22"/>
          <w:szCs w:val="22"/>
          <w:lang w:val="en-US"/>
        </w:rPr>
        <w:t>P</w:t>
      </w:r>
      <w:r w:rsidR="00D92698" w:rsidRPr="00A37F12">
        <w:rPr>
          <w:i/>
          <w:sz w:val="22"/>
          <w:szCs w:val="22"/>
          <w:lang w:val="en-US"/>
        </w:rPr>
        <w:t>rocess</w:t>
      </w:r>
      <w:r w:rsidR="00D92698" w:rsidRPr="00A37F12">
        <w:rPr>
          <w:sz w:val="22"/>
          <w:szCs w:val="22"/>
          <w:lang w:val="en-US"/>
        </w:rPr>
        <w:t xml:space="preserve">. </w:t>
      </w:r>
      <w:r w:rsidR="00183FBB" w:rsidRPr="00A37F12">
        <w:rPr>
          <w:sz w:val="22"/>
          <w:szCs w:val="22"/>
          <w:lang w:val="en-US"/>
        </w:rPr>
        <w:t xml:space="preserve"> </w:t>
      </w:r>
      <w:r w:rsidR="00652FF0" w:rsidRPr="00A37F12">
        <w:rPr>
          <w:sz w:val="22"/>
          <w:szCs w:val="22"/>
          <w:lang w:val="en-US"/>
        </w:rPr>
        <w:t xml:space="preserve">As expected, denigration </w:t>
      </w:r>
      <w:r w:rsidR="00FA2E47">
        <w:rPr>
          <w:sz w:val="22"/>
          <w:szCs w:val="22"/>
          <w:lang w:val="en-US"/>
        </w:rPr>
        <w:t>depends on</w:t>
      </w:r>
      <w:r w:rsidR="00652FF0" w:rsidRPr="00A37F12">
        <w:rPr>
          <w:sz w:val="22"/>
          <w:szCs w:val="22"/>
          <w:lang w:val="en-US"/>
        </w:rPr>
        <w:t xml:space="preserve"> the </w:t>
      </w:r>
      <w:r w:rsidR="00D92698" w:rsidRPr="00A37F12">
        <w:rPr>
          <w:sz w:val="22"/>
          <w:szCs w:val="22"/>
          <w:lang w:val="en-US"/>
        </w:rPr>
        <w:t>agonistic emotion</w:t>
      </w:r>
      <w:r w:rsidR="00652FF0" w:rsidRPr="00A37F12">
        <w:rPr>
          <w:sz w:val="22"/>
          <w:szCs w:val="22"/>
          <w:lang w:val="en-US"/>
        </w:rPr>
        <w:t xml:space="preserve"> consumer</w:t>
      </w:r>
      <w:r w:rsidR="00C653FB" w:rsidRPr="00A37F12">
        <w:rPr>
          <w:sz w:val="22"/>
          <w:szCs w:val="22"/>
          <w:lang w:val="en-US"/>
        </w:rPr>
        <w:t>s</w:t>
      </w:r>
      <w:r w:rsidR="00652FF0" w:rsidRPr="00A37F12">
        <w:rPr>
          <w:sz w:val="22"/>
          <w:szCs w:val="22"/>
          <w:lang w:val="en-US"/>
        </w:rPr>
        <w:t xml:space="preserve"> fe</w:t>
      </w:r>
      <w:r w:rsidR="00F10F84" w:rsidRPr="00A37F12">
        <w:rPr>
          <w:sz w:val="22"/>
          <w:szCs w:val="22"/>
          <w:lang w:val="en-US"/>
        </w:rPr>
        <w:t>lt</w:t>
      </w:r>
      <w:r w:rsidR="00652FF0" w:rsidRPr="00A37F12">
        <w:rPr>
          <w:sz w:val="22"/>
          <w:szCs w:val="22"/>
          <w:lang w:val="en-US"/>
        </w:rPr>
        <w:t xml:space="preserve"> towards the</w:t>
      </w:r>
      <w:r w:rsidR="00183FBB" w:rsidRPr="00A37F12">
        <w:rPr>
          <w:sz w:val="22"/>
          <w:szCs w:val="22"/>
          <w:lang w:val="en-US"/>
        </w:rPr>
        <w:t xml:space="preserve"> </w:t>
      </w:r>
      <w:r w:rsidR="00D17345" w:rsidRPr="00A37F12">
        <w:rPr>
          <w:sz w:val="22"/>
          <w:szCs w:val="22"/>
          <w:lang w:val="en-US"/>
        </w:rPr>
        <w:t>sponsorship</w:t>
      </w:r>
      <w:r w:rsidR="00652FF0" w:rsidRPr="00A37F12">
        <w:rPr>
          <w:sz w:val="22"/>
          <w:szCs w:val="22"/>
          <w:lang w:val="en-US"/>
        </w:rPr>
        <w:t>, which le</w:t>
      </w:r>
      <w:r w:rsidR="00F10F84" w:rsidRPr="00A37F12">
        <w:rPr>
          <w:sz w:val="22"/>
          <w:szCs w:val="22"/>
          <w:lang w:val="en-US"/>
        </w:rPr>
        <w:t>d</w:t>
      </w:r>
      <w:r w:rsidR="00652FF0" w:rsidRPr="00A37F12">
        <w:rPr>
          <w:sz w:val="22"/>
          <w:szCs w:val="22"/>
          <w:lang w:val="en-US"/>
        </w:rPr>
        <w:t xml:space="preserve"> to </w:t>
      </w:r>
      <w:r w:rsidR="00C653FB" w:rsidRPr="00A37F12">
        <w:rPr>
          <w:sz w:val="22"/>
          <w:szCs w:val="22"/>
          <w:lang w:val="en-US"/>
        </w:rPr>
        <w:t>poorer</w:t>
      </w:r>
      <w:r w:rsidR="00652FF0" w:rsidRPr="00A37F12">
        <w:rPr>
          <w:sz w:val="22"/>
          <w:szCs w:val="22"/>
          <w:lang w:val="en-US"/>
        </w:rPr>
        <w:t xml:space="preserve"> perceptions of</w:t>
      </w:r>
      <w:r w:rsidR="00D92698" w:rsidRPr="00A37F12">
        <w:rPr>
          <w:sz w:val="22"/>
          <w:szCs w:val="22"/>
          <w:lang w:val="en-US"/>
        </w:rPr>
        <w:t xml:space="preserve"> fit </w:t>
      </w:r>
      <w:r w:rsidR="00652FF0" w:rsidRPr="00A37F12">
        <w:rPr>
          <w:sz w:val="22"/>
          <w:szCs w:val="22"/>
          <w:lang w:val="en-US"/>
        </w:rPr>
        <w:t xml:space="preserve">between </w:t>
      </w:r>
      <w:r w:rsidR="00F5000C" w:rsidRPr="00A37F12">
        <w:rPr>
          <w:sz w:val="22"/>
          <w:szCs w:val="22"/>
          <w:lang w:val="en-US"/>
        </w:rPr>
        <w:t xml:space="preserve">the foreign </w:t>
      </w:r>
      <w:r w:rsidR="000B7207" w:rsidRPr="00A37F12">
        <w:rPr>
          <w:sz w:val="22"/>
          <w:szCs w:val="22"/>
          <w:lang w:val="en-US"/>
        </w:rPr>
        <w:t>sponsor</w:t>
      </w:r>
      <w:r w:rsidR="00F5000C" w:rsidRPr="00A37F12">
        <w:rPr>
          <w:sz w:val="22"/>
          <w:szCs w:val="22"/>
          <w:lang w:val="en-US"/>
        </w:rPr>
        <w:t xml:space="preserve"> and </w:t>
      </w:r>
      <w:r w:rsidR="000B7207" w:rsidRPr="00A37F12">
        <w:rPr>
          <w:sz w:val="22"/>
          <w:szCs w:val="22"/>
          <w:lang w:val="en-US"/>
        </w:rPr>
        <w:t xml:space="preserve">domestic </w:t>
      </w:r>
      <w:proofErr w:type="spellStart"/>
      <w:r w:rsidR="000B7207" w:rsidRPr="00A37F12">
        <w:rPr>
          <w:sz w:val="22"/>
          <w:szCs w:val="22"/>
          <w:lang w:val="en-US"/>
        </w:rPr>
        <w:t>sponsee</w:t>
      </w:r>
      <w:proofErr w:type="spellEnd"/>
      <w:r w:rsidR="00652FF0" w:rsidRPr="00A37F12">
        <w:rPr>
          <w:sz w:val="22"/>
          <w:szCs w:val="22"/>
          <w:lang w:val="en-US"/>
        </w:rPr>
        <w:t xml:space="preserve">, with both </w:t>
      </w:r>
      <w:r w:rsidR="00D92698" w:rsidRPr="00A37F12">
        <w:rPr>
          <w:sz w:val="22"/>
          <w:szCs w:val="22"/>
          <w:lang w:val="en-US"/>
        </w:rPr>
        <w:t xml:space="preserve">consecutive process variables linking </w:t>
      </w:r>
      <w:r w:rsidR="00F5000C" w:rsidRPr="00A37F12">
        <w:rPr>
          <w:sz w:val="22"/>
          <w:szCs w:val="22"/>
          <w:lang w:val="en-US"/>
        </w:rPr>
        <w:t xml:space="preserve">higher </w:t>
      </w:r>
      <w:r w:rsidR="00D92698" w:rsidRPr="00A37F12">
        <w:rPr>
          <w:sz w:val="22"/>
          <w:szCs w:val="22"/>
          <w:lang w:val="en-US"/>
        </w:rPr>
        <w:t xml:space="preserve">animosity </w:t>
      </w:r>
      <w:r w:rsidR="00DC7CFC" w:rsidRPr="00A37F12">
        <w:rPr>
          <w:sz w:val="22"/>
          <w:szCs w:val="22"/>
          <w:lang w:val="en-US"/>
        </w:rPr>
        <w:t>and</w:t>
      </w:r>
      <w:r w:rsidR="00F5000C" w:rsidRPr="00A37F12">
        <w:rPr>
          <w:sz w:val="22"/>
          <w:szCs w:val="22"/>
          <w:lang w:val="en-US"/>
        </w:rPr>
        <w:t xml:space="preserve"> the negative</w:t>
      </w:r>
      <w:r w:rsidR="00D92698" w:rsidRPr="00A37F12">
        <w:rPr>
          <w:sz w:val="22"/>
          <w:szCs w:val="22"/>
          <w:lang w:val="en-US"/>
        </w:rPr>
        <w:t xml:space="preserve"> </w:t>
      </w:r>
      <w:r w:rsidR="00652FF0" w:rsidRPr="00A37F12">
        <w:rPr>
          <w:sz w:val="22"/>
          <w:szCs w:val="22"/>
          <w:lang w:val="en-US"/>
        </w:rPr>
        <w:t xml:space="preserve">change in </w:t>
      </w:r>
      <w:r w:rsidR="00FA2E47">
        <w:rPr>
          <w:sz w:val="22"/>
          <w:szCs w:val="22"/>
          <w:lang w:val="en-US"/>
        </w:rPr>
        <w:t>sponsor</w:t>
      </w:r>
      <w:r w:rsidR="00652FF0" w:rsidRPr="00A37F12">
        <w:rPr>
          <w:sz w:val="22"/>
          <w:szCs w:val="22"/>
          <w:lang w:val="en-US"/>
        </w:rPr>
        <w:t xml:space="preserve"> attitude</w:t>
      </w:r>
      <w:r w:rsidR="00F5000C" w:rsidRPr="00A37F12">
        <w:rPr>
          <w:sz w:val="22"/>
          <w:szCs w:val="22"/>
          <w:lang w:val="en-US"/>
        </w:rPr>
        <w:t xml:space="preserve"> observed in the study</w:t>
      </w:r>
      <w:r w:rsidR="00D92698" w:rsidRPr="00A37F12">
        <w:rPr>
          <w:sz w:val="22"/>
          <w:szCs w:val="22"/>
          <w:lang w:val="en-US"/>
        </w:rPr>
        <w:t xml:space="preserve">. </w:t>
      </w:r>
      <w:r w:rsidR="00482FF6" w:rsidRPr="00A37F12">
        <w:rPr>
          <w:sz w:val="22"/>
          <w:szCs w:val="22"/>
          <w:lang w:val="en-US"/>
        </w:rPr>
        <w:t>But, does the transf</w:t>
      </w:r>
      <w:r w:rsidR="000B7207" w:rsidRPr="00A37F12">
        <w:rPr>
          <w:sz w:val="22"/>
          <w:szCs w:val="22"/>
          <w:lang w:val="en-US"/>
        </w:rPr>
        <w:t>er of animosity to sponsor</w:t>
      </w:r>
      <w:r w:rsidR="00482FF6" w:rsidRPr="00A37F12">
        <w:rPr>
          <w:sz w:val="22"/>
          <w:szCs w:val="22"/>
          <w:lang w:val="en-US"/>
        </w:rPr>
        <w:t xml:space="preserve"> evaluations work differently in different contexts (country dyad, sponsorship settings)</w:t>
      </w:r>
      <w:r w:rsidR="00D17345" w:rsidRPr="00A37F12">
        <w:rPr>
          <w:sz w:val="22"/>
          <w:szCs w:val="22"/>
          <w:lang w:val="en-US"/>
        </w:rPr>
        <w:t xml:space="preserve"> and are there subtle ways such an announcement can be optimized to mitigate the denigration caused by animosity</w:t>
      </w:r>
      <w:r w:rsidR="00482FF6" w:rsidRPr="00A37F12">
        <w:rPr>
          <w:sz w:val="22"/>
          <w:szCs w:val="22"/>
          <w:lang w:val="en-US"/>
        </w:rPr>
        <w:t xml:space="preserve">? To </w:t>
      </w:r>
      <w:r w:rsidR="000B7207" w:rsidRPr="00A37F12">
        <w:rPr>
          <w:sz w:val="22"/>
          <w:szCs w:val="22"/>
          <w:lang w:val="en-US"/>
        </w:rPr>
        <w:t xml:space="preserve">assess </w:t>
      </w:r>
      <w:r w:rsidR="00482FF6" w:rsidRPr="00A37F12">
        <w:rPr>
          <w:sz w:val="22"/>
          <w:szCs w:val="22"/>
          <w:lang w:val="en-US"/>
        </w:rPr>
        <w:t>the</w:t>
      </w:r>
      <w:r w:rsidR="00031F8B" w:rsidRPr="00A37F12">
        <w:rPr>
          <w:sz w:val="22"/>
          <w:szCs w:val="22"/>
          <w:lang w:val="en-US"/>
        </w:rPr>
        <w:t xml:space="preserve"> generalizability and</w:t>
      </w:r>
      <w:r w:rsidR="00482FF6" w:rsidRPr="00A37F12">
        <w:rPr>
          <w:sz w:val="22"/>
          <w:szCs w:val="22"/>
          <w:lang w:val="en-US"/>
        </w:rPr>
        <w:t xml:space="preserve"> versatility of the model </w:t>
      </w:r>
      <w:r w:rsidR="00910C72" w:rsidRPr="00A37F12">
        <w:rPr>
          <w:sz w:val="22"/>
          <w:szCs w:val="22"/>
          <w:lang w:val="en-US"/>
        </w:rPr>
        <w:t xml:space="preserve">and consider framing effects </w:t>
      </w:r>
      <w:r w:rsidR="00482FF6" w:rsidRPr="00A37F12">
        <w:rPr>
          <w:sz w:val="22"/>
          <w:szCs w:val="22"/>
          <w:lang w:val="en-US"/>
        </w:rPr>
        <w:t>we conducted a follow-up study in India.</w:t>
      </w:r>
    </w:p>
    <w:p w14:paraId="4AEDDE21" w14:textId="77777777" w:rsidR="00A67045" w:rsidRPr="00E30EC1" w:rsidRDefault="00A67045" w:rsidP="001C776F">
      <w:pPr>
        <w:spacing w:line="480" w:lineRule="auto"/>
        <w:rPr>
          <w:b/>
          <w:lang w:val="en-US"/>
        </w:rPr>
      </w:pPr>
    </w:p>
    <w:p w14:paraId="7BA93935" w14:textId="15B72575" w:rsidR="005E5A94" w:rsidRPr="00A37F12" w:rsidRDefault="005E5A94" w:rsidP="001C776F">
      <w:pPr>
        <w:spacing w:line="480" w:lineRule="auto"/>
        <w:rPr>
          <w:b/>
          <w:sz w:val="22"/>
          <w:szCs w:val="22"/>
          <w:lang w:val="en-US"/>
        </w:rPr>
      </w:pPr>
      <w:r w:rsidRPr="00A37F12">
        <w:rPr>
          <w:b/>
          <w:sz w:val="22"/>
          <w:szCs w:val="22"/>
          <w:lang w:val="en-US"/>
        </w:rPr>
        <w:t>S</w:t>
      </w:r>
      <w:r w:rsidR="00A605C5" w:rsidRPr="00A37F12">
        <w:rPr>
          <w:b/>
          <w:sz w:val="22"/>
          <w:szCs w:val="22"/>
          <w:lang w:val="en-US"/>
        </w:rPr>
        <w:t xml:space="preserve">TUDY </w:t>
      </w:r>
      <w:r w:rsidR="001B425D" w:rsidRPr="00A37F12">
        <w:rPr>
          <w:b/>
          <w:sz w:val="22"/>
          <w:szCs w:val="22"/>
          <w:lang w:val="en-US"/>
        </w:rPr>
        <w:t>2</w:t>
      </w:r>
      <w:r w:rsidR="00A605C5" w:rsidRPr="00A37F12">
        <w:rPr>
          <w:b/>
          <w:sz w:val="22"/>
          <w:szCs w:val="22"/>
          <w:lang w:val="en-US"/>
        </w:rPr>
        <w:t xml:space="preserve">: </w:t>
      </w:r>
      <w:r w:rsidR="00031F8B" w:rsidRPr="00A37F12">
        <w:rPr>
          <w:b/>
          <w:sz w:val="22"/>
          <w:szCs w:val="22"/>
          <w:lang w:val="en-US"/>
        </w:rPr>
        <w:t>GENERALIZING</w:t>
      </w:r>
      <w:r w:rsidR="00482FF6" w:rsidRPr="00A37F12">
        <w:rPr>
          <w:b/>
          <w:sz w:val="22"/>
          <w:szCs w:val="22"/>
          <w:lang w:val="en-US"/>
        </w:rPr>
        <w:t xml:space="preserve"> THE MODEL (INDIA-CHINA CONTEXT)</w:t>
      </w:r>
      <w:r w:rsidR="001B425D" w:rsidRPr="00A37F12">
        <w:rPr>
          <w:b/>
          <w:sz w:val="22"/>
          <w:szCs w:val="22"/>
          <w:lang w:val="en-US"/>
        </w:rPr>
        <w:t xml:space="preserve"> AND CONSIDERATION OF FRAMING EFFECTS</w:t>
      </w:r>
    </w:p>
    <w:p w14:paraId="4C6B4017" w14:textId="77777777" w:rsidR="00A67045" w:rsidRPr="00A37F12" w:rsidRDefault="00A67045" w:rsidP="001C776F">
      <w:pPr>
        <w:spacing w:line="480" w:lineRule="auto"/>
        <w:rPr>
          <w:i/>
          <w:sz w:val="22"/>
          <w:szCs w:val="22"/>
          <w:lang w:val="en-US"/>
        </w:rPr>
      </w:pPr>
    </w:p>
    <w:p w14:paraId="5FD8D47B" w14:textId="641673F4" w:rsidR="00482FF6" w:rsidRPr="00A37F12" w:rsidRDefault="00482FF6" w:rsidP="001C776F">
      <w:pPr>
        <w:spacing w:line="480" w:lineRule="auto"/>
        <w:rPr>
          <w:i/>
          <w:sz w:val="22"/>
          <w:szCs w:val="22"/>
          <w:lang w:val="en-US"/>
        </w:rPr>
      </w:pPr>
      <w:r w:rsidRPr="00A37F12">
        <w:rPr>
          <w:i/>
          <w:sz w:val="22"/>
          <w:szCs w:val="22"/>
          <w:lang w:val="en-US"/>
        </w:rPr>
        <w:t>Method and Procedure</w:t>
      </w:r>
    </w:p>
    <w:p w14:paraId="3DE79AD0" w14:textId="65ACC601" w:rsidR="00951189" w:rsidRPr="00A37F12" w:rsidRDefault="007E717D" w:rsidP="00951189">
      <w:pPr>
        <w:spacing w:line="480" w:lineRule="auto"/>
        <w:rPr>
          <w:sz w:val="22"/>
          <w:szCs w:val="22"/>
          <w:lang w:val="en-US"/>
        </w:rPr>
      </w:pPr>
      <w:r w:rsidRPr="00A37F12">
        <w:rPr>
          <w:sz w:val="22"/>
          <w:szCs w:val="22"/>
          <w:lang w:val="en-US"/>
        </w:rPr>
        <w:t xml:space="preserve">We switched the sport to cricket and country-dyad to India-China where animosity </w:t>
      </w:r>
      <w:r w:rsidR="009168B9" w:rsidRPr="00A37F12">
        <w:rPr>
          <w:sz w:val="22"/>
          <w:szCs w:val="22"/>
          <w:lang w:val="en-US"/>
        </w:rPr>
        <w:t xml:space="preserve">rose recently </w:t>
      </w:r>
      <w:r w:rsidRPr="00A37F12">
        <w:rPr>
          <w:sz w:val="22"/>
          <w:szCs w:val="22"/>
          <w:lang w:val="en-US"/>
        </w:rPr>
        <w:fldChar w:fldCharType="begin"/>
      </w:r>
      <w:r w:rsidR="007725FF">
        <w:rPr>
          <w:sz w:val="22"/>
          <w:szCs w:val="22"/>
          <w:lang w:val="en-US"/>
        </w:rPr>
        <w:instrText xml:space="preserve"> ADDIN EN.CITE &lt;EndNote&gt;&lt;Cite&gt;&lt;Author&gt;Bhatia&lt;/Author&gt;&lt;Year&gt;2016&lt;/Year&gt;&lt;RecNum&gt;3015&lt;/RecNum&gt;&lt;DisplayText&gt;(Bhatia 2016)&lt;/DisplayText&gt;&lt;record&gt;&lt;rec-number&gt;3015&lt;/rec-number&gt;&lt;foreign-keys&gt;&lt;key app="EN" db-id="w9zza2wagtvsd1e99x6vv0xdrvwr92xva5rv" timestamp="1535637475"&gt;3015&lt;/key&gt;&lt;/foreign-keys&gt;&lt;ref-type name="Web Page"&gt;12&lt;/ref-type&gt;&lt;contributors&gt;&lt;authors&gt;&lt;author&gt;Bhatia, Gauri &lt;/author&gt;&lt;/authors&gt;&lt;/contributors&gt;&lt;titles&gt;&lt;title&gt;China and India: A love-hate relationship&lt;/title&gt;&lt;/titles&gt;&lt;number&gt;13th March 2018&lt;/number&gt;&lt;dates&gt;&lt;year&gt;2016&lt;/year&gt;&lt;/dates&gt;&lt;publisher&gt;CNBC https://www.cnbc.com/2016/08/11/china-and-india-a-love-hate-relationship.html&lt;/publisher&gt;&lt;urls&gt;&lt;related-urls&gt;&lt;url&gt;https://www.cnbc.com/2016/08/11/china-and-india-a-love-hate-relationship.html&lt;/url&gt;&lt;/related-urls&gt;&lt;/urls&gt;&lt;/record&gt;&lt;/Cite&gt;&lt;/EndNote&gt;</w:instrText>
      </w:r>
      <w:r w:rsidRPr="00A37F12">
        <w:rPr>
          <w:sz w:val="22"/>
          <w:szCs w:val="22"/>
          <w:lang w:val="en-US"/>
        </w:rPr>
        <w:fldChar w:fldCharType="separate"/>
      </w:r>
      <w:r w:rsidR="007725FF">
        <w:rPr>
          <w:noProof/>
          <w:sz w:val="22"/>
          <w:szCs w:val="22"/>
          <w:lang w:val="en-US"/>
        </w:rPr>
        <w:t>(Bhatia 2016)</w:t>
      </w:r>
      <w:r w:rsidRPr="00A37F12">
        <w:rPr>
          <w:sz w:val="22"/>
          <w:szCs w:val="22"/>
          <w:lang w:val="en-US"/>
        </w:rPr>
        <w:fldChar w:fldCharType="end"/>
      </w:r>
      <w:r w:rsidRPr="00A37F12">
        <w:rPr>
          <w:sz w:val="22"/>
          <w:szCs w:val="22"/>
          <w:lang w:val="en-US"/>
        </w:rPr>
        <w:t>.</w:t>
      </w:r>
      <w:r w:rsidR="009168B9" w:rsidRPr="00A37F12">
        <w:rPr>
          <w:sz w:val="22"/>
          <w:szCs w:val="22"/>
          <w:lang w:val="en-US"/>
        </w:rPr>
        <w:t xml:space="preserve"> Study 2 involved an online survey experiment, with a triadic design</w:t>
      </w:r>
      <w:r w:rsidR="003C2647" w:rsidRPr="00A37F12">
        <w:rPr>
          <w:sz w:val="22"/>
          <w:szCs w:val="22"/>
          <w:lang w:val="en-US"/>
        </w:rPr>
        <w:t xml:space="preserve"> whereby respondents viewed one of three versions of a social me</w:t>
      </w:r>
      <w:r w:rsidR="005E1958" w:rsidRPr="00A37F12">
        <w:rPr>
          <w:sz w:val="22"/>
          <w:szCs w:val="22"/>
          <w:lang w:val="en-US"/>
        </w:rPr>
        <w:t>dia advertisement announcing Air China as the official sponsor of India’s</w:t>
      </w:r>
      <w:r w:rsidR="003C2647" w:rsidRPr="00A37F12">
        <w:rPr>
          <w:sz w:val="22"/>
          <w:szCs w:val="22"/>
          <w:lang w:val="en-US"/>
        </w:rPr>
        <w:t xml:space="preserve"> cric</w:t>
      </w:r>
      <w:r w:rsidR="005E1958" w:rsidRPr="00A37F12">
        <w:rPr>
          <w:sz w:val="22"/>
          <w:szCs w:val="22"/>
          <w:lang w:val="en-US"/>
        </w:rPr>
        <w:t>ket team</w:t>
      </w:r>
      <w:r w:rsidR="003C2647" w:rsidRPr="00A37F12">
        <w:rPr>
          <w:sz w:val="22"/>
          <w:szCs w:val="22"/>
          <w:lang w:val="en-US"/>
        </w:rPr>
        <w:t>.</w:t>
      </w:r>
      <w:r w:rsidR="009168B9" w:rsidRPr="00A37F12">
        <w:rPr>
          <w:sz w:val="22"/>
          <w:szCs w:val="22"/>
          <w:lang w:val="en-US"/>
        </w:rPr>
        <w:t xml:space="preserve"> </w:t>
      </w:r>
      <w:r w:rsidR="001E2C20" w:rsidRPr="00A37F12">
        <w:rPr>
          <w:sz w:val="22"/>
          <w:szCs w:val="22"/>
          <w:lang w:val="en-US"/>
        </w:rPr>
        <w:t>To qualify for the study respondents had to be Indian nationals, adults</w:t>
      </w:r>
      <w:r w:rsidR="005E1958" w:rsidRPr="00A37F12">
        <w:rPr>
          <w:sz w:val="22"/>
          <w:szCs w:val="22"/>
          <w:lang w:val="en-US"/>
        </w:rPr>
        <w:t>,</w:t>
      </w:r>
      <w:r w:rsidR="001E2C20" w:rsidRPr="00A37F12">
        <w:rPr>
          <w:sz w:val="22"/>
          <w:szCs w:val="22"/>
          <w:lang w:val="en-US"/>
        </w:rPr>
        <w:t xml:space="preserve"> and with some interest in cricket. We initially recruited 2</w:t>
      </w:r>
      <w:r w:rsidR="00426CE1" w:rsidRPr="00A37F12">
        <w:rPr>
          <w:sz w:val="22"/>
          <w:szCs w:val="22"/>
          <w:lang w:val="en-US"/>
        </w:rPr>
        <w:t>1</w:t>
      </w:r>
      <w:r w:rsidR="001E2C20" w:rsidRPr="00A37F12">
        <w:rPr>
          <w:sz w:val="22"/>
          <w:szCs w:val="22"/>
          <w:lang w:val="en-US"/>
        </w:rPr>
        <w:t xml:space="preserve">0 such respondents via </w:t>
      </w:r>
      <w:proofErr w:type="spellStart"/>
      <w:r w:rsidR="001E2C20" w:rsidRPr="00A37F12">
        <w:rPr>
          <w:sz w:val="22"/>
          <w:szCs w:val="22"/>
          <w:lang w:val="en-US"/>
        </w:rPr>
        <w:t>MTurk</w:t>
      </w:r>
      <w:proofErr w:type="spellEnd"/>
      <w:r w:rsidR="001E2C20" w:rsidRPr="00A37F12">
        <w:rPr>
          <w:sz w:val="22"/>
          <w:szCs w:val="22"/>
          <w:lang w:val="en-US"/>
        </w:rPr>
        <w:t xml:space="preserve">. During initial cleaning, we filtered out respondents who: provided incomplete data </w:t>
      </w:r>
      <w:r w:rsidR="003C2647" w:rsidRPr="00A37F12">
        <w:rPr>
          <w:sz w:val="22"/>
          <w:szCs w:val="22"/>
          <w:lang w:val="en-US"/>
        </w:rPr>
        <w:t>(n=</w:t>
      </w:r>
      <w:r w:rsidR="001E2C20" w:rsidRPr="00A37F12">
        <w:rPr>
          <w:sz w:val="22"/>
          <w:szCs w:val="22"/>
          <w:lang w:val="en-US"/>
        </w:rPr>
        <w:t>14), failed to respond corr</w:t>
      </w:r>
      <w:r w:rsidR="003C2647" w:rsidRPr="00A37F12">
        <w:rPr>
          <w:sz w:val="22"/>
          <w:szCs w:val="22"/>
          <w:lang w:val="en-US"/>
        </w:rPr>
        <w:t>ectly to the attention check (n=</w:t>
      </w:r>
      <w:r w:rsidR="001E2C20" w:rsidRPr="00A37F12">
        <w:rPr>
          <w:sz w:val="22"/>
          <w:szCs w:val="22"/>
          <w:lang w:val="en-US"/>
        </w:rPr>
        <w:t>35) and failed to ident</w:t>
      </w:r>
      <w:r w:rsidR="003C2647" w:rsidRPr="00A37F12">
        <w:rPr>
          <w:sz w:val="22"/>
          <w:szCs w:val="22"/>
          <w:lang w:val="en-US"/>
        </w:rPr>
        <w:t>ify Air China as from China (n=</w:t>
      </w:r>
      <w:r w:rsidR="001E2C20" w:rsidRPr="00A37F12">
        <w:rPr>
          <w:sz w:val="22"/>
          <w:szCs w:val="22"/>
          <w:lang w:val="en-US"/>
        </w:rPr>
        <w:t xml:space="preserve">27). </w:t>
      </w:r>
      <w:r w:rsidR="00951189" w:rsidRPr="00A37F12">
        <w:rPr>
          <w:sz w:val="22"/>
          <w:szCs w:val="22"/>
          <w:lang w:val="en-US"/>
        </w:rPr>
        <w:t xml:space="preserve">The useable sample included 98 men (73.1%) and 36 women (26.9%), with a mean age of 31.8 years (Range: 21 – 64, Std Dev.: 7.29). </w:t>
      </w:r>
      <w:r w:rsidR="000E2AE7" w:rsidRPr="00A37F12">
        <w:rPr>
          <w:sz w:val="22"/>
          <w:szCs w:val="22"/>
          <w:lang w:val="en-US"/>
        </w:rPr>
        <w:t>R</w:t>
      </w:r>
      <w:r w:rsidR="009168B9" w:rsidRPr="00A37F12">
        <w:rPr>
          <w:sz w:val="22"/>
          <w:szCs w:val="22"/>
          <w:lang w:val="en-US"/>
        </w:rPr>
        <w:t>espondents were randomly assigned</w:t>
      </w:r>
      <w:r w:rsidR="003C2647" w:rsidRPr="00A37F12">
        <w:rPr>
          <w:sz w:val="22"/>
          <w:szCs w:val="22"/>
          <w:lang w:val="en-US"/>
        </w:rPr>
        <w:t xml:space="preserve"> to view either an announcement that included </w:t>
      </w:r>
      <w:r w:rsidR="007B7FAB" w:rsidRPr="00A37F12">
        <w:rPr>
          <w:sz w:val="22"/>
          <w:szCs w:val="22"/>
          <w:lang w:val="en-US"/>
        </w:rPr>
        <w:t>an honest justification</w:t>
      </w:r>
      <w:r w:rsidR="009168B9" w:rsidRPr="00A37F12">
        <w:rPr>
          <w:sz w:val="22"/>
          <w:szCs w:val="22"/>
          <w:lang w:val="en-US"/>
        </w:rPr>
        <w:t xml:space="preserve"> </w:t>
      </w:r>
      <w:r w:rsidR="007B7FAB" w:rsidRPr="00A37F12">
        <w:rPr>
          <w:sz w:val="22"/>
          <w:szCs w:val="22"/>
          <w:lang w:val="en-US"/>
        </w:rPr>
        <w:t>for the sponsorship</w:t>
      </w:r>
      <w:r w:rsidR="009168B9" w:rsidRPr="00A37F12">
        <w:rPr>
          <w:sz w:val="22"/>
          <w:szCs w:val="22"/>
          <w:lang w:val="en-US"/>
        </w:rPr>
        <w:t xml:space="preserve"> from the sponsor (n=55), </w:t>
      </w:r>
      <w:r w:rsidR="00D17345" w:rsidRPr="00A37F12">
        <w:rPr>
          <w:sz w:val="22"/>
          <w:szCs w:val="22"/>
          <w:lang w:val="en-US"/>
        </w:rPr>
        <w:t>an</w:t>
      </w:r>
      <w:r w:rsidR="003C2647" w:rsidRPr="00A37F12">
        <w:rPr>
          <w:sz w:val="22"/>
          <w:szCs w:val="22"/>
          <w:lang w:val="en-US"/>
        </w:rPr>
        <w:t xml:space="preserve"> </w:t>
      </w:r>
      <w:r w:rsidR="009168B9" w:rsidRPr="00A37F12">
        <w:rPr>
          <w:sz w:val="22"/>
          <w:szCs w:val="22"/>
          <w:lang w:val="en-US"/>
        </w:rPr>
        <w:t xml:space="preserve">insincere </w:t>
      </w:r>
      <w:r w:rsidR="007B7FAB" w:rsidRPr="00A37F12">
        <w:rPr>
          <w:sz w:val="22"/>
          <w:szCs w:val="22"/>
          <w:lang w:val="en-US"/>
        </w:rPr>
        <w:t xml:space="preserve">justification </w:t>
      </w:r>
      <w:r w:rsidR="009168B9" w:rsidRPr="00A37F12">
        <w:rPr>
          <w:sz w:val="22"/>
          <w:szCs w:val="22"/>
          <w:lang w:val="en-US"/>
        </w:rPr>
        <w:t>(n=4</w:t>
      </w:r>
      <w:r w:rsidR="00426CE1" w:rsidRPr="00A37F12">
        <w:rPr>
          <w:sz w:val="22"/>
          <w:szCs w:val="22"/>
          <w:lang w:val="en-US"/>
        </w:rPr>
        <w:t>0</w:t>
      </w:r>
      <w:r w:rsidR="009168B9" w:rsidRPr="00A37F12">
        <w:rPr>
          <w:sz w:val="22"/>
          <w:szCs w:val="22"/>
          <w:lang w:val="en-US"/>
        </w:rPr>
        <w:t xml:space="preserve">), </w:t>
      </w:r>
      <w:r w:rsidR="003C2647" w:rsidRPr="00A37F12">
        <w:rPr>
          <w:sz w:val="22"/>
          <w:szCs w:val="22"/>
          <w:lang w:val="en-US"/>
        </w:rPr>
        <w:t xml:space="preserve">or </w:t>
      </w:r>
      <w:r w:rsidR="009168B9" w:rsidRPr="00A37F12">
        <w:rPr>
          <w:sz w:val="22"/>
          <w:szCs w:val="22"/>
          <w:lang w:val="en-US"/>
        </w:rPr>
        <w:t>a neutral statement</w:t>
      </w:r>
      <w:r w:rsidR="00D120A8" w:rsidRPr="00A37F12">
        <w:rPr>
          <w:sz w:val="22"/>
          <w:szCs w:val="22"/>
          <w:lang w:val="en-US"/>
        </w:rPr>
        <w:t>,</w:t>
      </w:r>
      <w:r w:rsidR="009168B9" w:rsidRPr="00A37F12">
        <w:rPr>
          <w:sz w:val="22"/>
          <w:szCs w:val="22"/>
          <w:lang w:val="en-US"/>
        </w:rPr>
        <w:t xml:space="preserve"> factually informing respondents of the sponsorship </w:t>
      </w:r>
      <w:r w:rsidR="007B7FAB" w:rsidRPr="00A37F12">
        <w:rPr>
          <w:sz w:val="22"/>
          <w:szCs w:val="22"/>
          <w:lang w:val="en-US"/>
        </w:rPr>
        <w:t xml:space="preserve">without any form of justification </w:t>
      </w:r>
      <w:r w:rsidR="009168B9" w:rsidRPr="00A37F12">
        <w:rPr>
          <w:sz w:val="22"/>
          <w:szCs w:val="22"/>
          <w:lang w:val="en-US"/>
        </w:rPr>
        <w:t>(n=39)</w:t>
      </w:r>
      <w:r w:rsidR="00D120A8" w:rsidRPr="00A37F12">
        <w:rPr>
          <w:sz w:val="22"/>
          <w:szCs w:val="22"/>
          <w:lang w:val="en-US"/>
        </w:rPr>
        <w:t>, which was included as a control group for comparison purposes</w:t>
      </w:r>
      <w:r w:rsidR="009168B9" w:rsidRPr="00A37F12">
        <w:rPr>
          <w:sz w:val="22"/>
          <w:szCs w:val="22"/>
          <w:lang w:val="en-US"/>
        </w:rPr>
        <w:t xml:space="preserve">. </w:t>
      </w:r>
    </w:p>
    <w:p w14:paraId="7FDAE22A" w14:textId="77777777" w:rsidR="00951189" w:rsidRPr="00A37F12" w:rsidRDefault="00951189" w:rsidP="00951189">
      <w:pPr>
        <w:spacing w:line="480" w:lineRule="auto"/>
        <w:rPr>
          <w:sz w:val="22"/>
          <w:szCs w:val="22"/>
          <w:lang w:val="en-US"/>
        </w:rPr>
      </w:pPr>
    </w:p>
    <w:p w14:paraId="46B9F9DC" w14:textId="12656DC5" w:rsidR="00951189" w:rsidRPr="00A37F12" w:rsidRDefault="00951189" w:rsidP="00951189">
      <w:pPr>
        <w:spacing w:line="480" w:lineRule="auto"/>
        <w:rPr>
          <w:rFonts w:eastAsia="Calibri"/>
          <w:i/>
          <w:sz w:val="22"/>
          <w:szCs w:val="22"/>
          <w:lang w:val="en-US" w:eastAsia="en-US"/>
        </w:rPr>
      </w:pPr>
      <w:r w:rsidRPr="00A37F12">
        <w:rPr>
          <w:rFonts w:eastAsia="Calibri"/>
          <w:i/>
          <w:sz w:val="22"/>
          <w:szCs w:val="22"/>
          <w:lang w:val="en-US" w:eastAsia="en-US"/>
        </w:rPr>
        <w:t>Stimuli and Manipulation Checks</w:t>
      </w:r>
    </w:p>
    <w:p w14:paraId="10613D18" w14:textId="6CD0BC87" w:rsidR="00951189" w:rsidRPr="00A37F12" w:rsidRDefault="00951189" w:rsidP="00951189">
      <w:pPr>
        <w:spacing w:line="480" w:lineRule="auto"/>
        <w:rPr>
          <w:sz w:val="22"/>
          <w:szCs w:val="22"/>
          <w:lang w:val="en-US"/>
        </w:rPr>
      </w:pPr>
      <w:r w:rsidRPr="00A37F12">
        <w:rPr>
          <w:rFonts w:eastAsia="Calibri"/>
          <w:sz w:val="22"/>
          <w:szCs w:val="22"/>
          <w:lang w:val="en-US" w:eastAsia="en-US"/>
        </w:rPr>
        <w:t xml:space="preserve">The control group viewed a digital advertisement announcing the sponsorship with the factual statement “we would like to announce that we are the new official sponsor of the India cricket team” (see Appendix 1). The honest justification group viewed an identical advertisement apart from the inclusion of the statement “because…we believed in the team so much we outbid all of our competitors”. In the insincere group, we replaced the latter statement with “because…we believe in the team and love India and its passion for cricket”. </w:t>
      </w:r>
      <w:r w:rsidRPr="00A37F12">
        <w:rPr>
          <w:sz w:val="22"/>
          <w:szCs w:val="22"/>
          <w:lang w:val="en-US"/>
        </w:rPr>
        <w:t>Initial checks revealed no significant differences between the three groups in terms of gender, age</w:t>
      </w:r>
      <w:r w:rsidR="00426CE1" w:rsidRPr="00A37F12">
        <w:rPr>
          <w:sz w:val="22"/>
          <w:szCs w:val="22"/>
          <w:lang w:val="en-US"/>
        </w:rPr>
        <w:t xml:space="preserve">, </w:t>
      </w:r>
      <w:r w:rsidRPr="00A37F12">
        <w:rPr>
          <w:sz w:val="22"/>
          <w:szCs w:val="22"/>
          <w:lang w:val="en-US"/>
        </w:rPr>
        <w:t>ethnocentrism</w:t>
      </w:r>
      <w:r w:rsidR="00426CE1" w:rsidRPr="00A37F12">
        <w:rPr>
          <w:sz w:val="22"/>
          <w:szCs w:val="22"/>
          <w:lang w:val="en-US"/>
        </w:rPr>
        <w:t xml:space="preserve"> and</w:t>
      </w:r>
      <w:r w:rsidR="000E2AE7" w:rsidRPr="00A37F12">
        <w:rPr>
          <w:sz w:val="22"/>
          <w:szCs w:val="22"/>
          <w:lang w:val="en-US"/>
        </w:rPr>
        <w:t xml:space="preserve"> the degree to which </w:t>
      </w:r>
      <w:r w:rsidR="00D17345" w:rsidRPr="00A37F12">
        <w:rPr>
          <w:sz w:val="22"/>
          <w:szCs w:val="22"/>
          <w:lang w:val="en-US"/>
        </w:rPr>
        <w:t>respondents</w:t>
      </w:r>
      <w:r w:rsidR="000E2AE7" w:rsidRPr="00A37F12">
        <w:rPr>
          <w:sz w:val="22"/>
          <w:szCs w:val="22"/>
          <w:lang w:val="en-US"/>
        </w:rPr>
        <w:t xml:space="preserve"> supported the India team</w:t>
      </w:r>
      <w:r w:rsidR="00426CE1" w:rsidRPr="00A37F12">
        <w:rPr>
          <w:sz w:val="22"/>
          <w:szCs w:val="22"/>
          <w:lang w:val="en-US"/>
        </w:rPr>
        <w:t xml:space="preserve"> (p’s &gt;.05). </w:t>
      </w:r>
    </w:p>
    <w:p w14:paraId="4D542C4C" w14:textId="4BC7A578" w:rsidR="001E2C20" w:rsidRPr="00A37F12" w:rsidRDefault="001E2C20" w:rsidP="002F7DD1">
      <w:pPr>
        <w:spacing w:line="480" w:lineRule="auto"/>
        <w:rPr>
          <w:sz w:val="22"/>
          <w:szCs w:val="22"/>
          <w:lang w:val="en-US"/>
        </w:rPr>
      </w:pPr>
    </w:p>
    <w:p w14:paraId="5D45B399" w14:textId="77777777" w:rsidR="009152CB" w:rsidRPr="00A37F12" w:rsidRDefault="009152CB" w:rsidP="001C776F">
      <w:pPr>
        <w:spacing w:line="480" w:lineRule="auto"/>
        <w:rPr>
          <w:i/>
          <w:sz w:val="22"/>
          <w:szCs w:val="22"/>
          <w:lang w:val="en-US"/>
        </w:rPr>
      </w:pPr>
      <w:r w:rsidRPr="00A37F12">
        <w:rPr>
          <w:i/>
          <w:sz w:val="22"/>
          <w:szCs w:val="22"/>
          <w:lang w:val="en-US"/>
        </w:rPr>
        <w:t>Measures</w:t>
      </w:r>
    </w:p>
    <w:p w14:paraId="2C2673F5" w14:textId="4B972647" w:rsidR="00DB6EE0" w:rsidRPr="00A37F12" w:rsidRDefault="009152CB" w:rsidP="001C776F">
      <w:pPr>
        <w:autoSpaceDE w:val="0"/>
        <w:autoSpaceDN w:val="0"/>
        <w:adjustRightInd w:val="0"/>
        <w:spacing w:line="480" w:lineRule="auto"/>
        <w:rPr>
          <w:sz w:val="22"/>
          <w:szCs w:val="22"/>
          <w:lang w:val="en-US"/>
        </w:rPr>
      </w:pPr>
      <w:r w:rsidRPr="00A37F12">
        <w:rPr>
          <w:sz w:val="22"/>
          <w:szCs w:val="22"/>
          <w:lang w:val="en-US"/>
        </w:rPr>
        <w:t xml:space="preserve">All measures were the same as Study 1 apart from adaptations for </w:t>
      </w:r>
      <w:r w:rsidRPr="00A37F12">
        <w:rPr>
          <w:i/>
          <w:sz w:val="22"/>
          <w:szCs w:val="22"/>
          <w:lang w:val="en-US"/>
        </w:rPr>
        <w:t>agonistic emotion</w:t>
      </w:r>
      <w:r w:rsidRPr="00A37F12">
        <w:rPr>
          <w:sz w:val="22"/>
          <w:szCs w:val="22"/>
          <w:lang w:val="en-US"/>
        </w:rPr>
        <w:t xml:space="preserve"> and </w:t>
      </w:r>
      <w:r w:rsidRPr="00A37F12">
        <w:rPr>
          <w:i/>
          <w:sz w:val="22"/>
          <w:szCs w:val="22"/>
          <w:lang w:val="en-US"/>
        </w:rPr>
        <w:t>animosity</w:t>
      </w:r>
      <w:r w:rsidRPr="00A37F12">
        <w:rPr>
          <w:sz w:val="22"/>
          <w:szCs w:val="22"/>
          <w:lang w:val="en-US"/>
        </w:rPr>
        <w:t xml:space="preserve">. Specifically, we used a three item version of </w:t>
      </w:r>
      <w:r w:rsidRPr="00A37F12">
        <w:rPr>
          <w:i/>
          <w:sz w:val="22"/>
          <w:szCs w:val="22"/>
          <w:lang w:val="en-US"/>
        </w:rPr>
        <w:t>agonistic emotion</w:t>
      </w:r>
      <w:r w:rsidRPr="00A37F12">
        <w:rPr>
          <w:sz w:val="22"/>
          <w:szCs w:val="22"/>
          <w:lang w:val="en-US"/>
        </w:rPr>
        <w:t xml:space="preserve"> </w:t>
      </w:r>
      <w:r w:rsidR="00D120A8" w:rsidRPr="00A37F12">
        <w:rPr>
          <w:sz w:val="22"/>
          <w:szCs w:val="22"/>
          <w:lang w:val="en-US"/>
        </w:rPr>
        <w:t xml:space="preserve">again </w:t>
      </w:r>
      <w:r w:rsidRPr="00A37F12">
        <w:rPr>
          <w:sz w:val="22"/>
          <w:szCs w:val="22"/>
          <w:lang w:val="en-US"/>
        </w:rPr>
        <w:t xml:space="preserve">derived from </w:t>
      </w:r>
      <w:r w:rsidRPr="00A37F12">
        <w:rPr>
          <w:sz w:val="22"/>
          <w:szCs w:val="22"/>
          <w:lang w:val="en-US"/>
        </w:rPr>
        <w:fldChar w:fldCharType="begin"/>
      </w:r>
      <w:r w:rsidR="007725FF">
        <w:rPr>
          <w:sz w:val="22"/>
          <w:szCs w:val="22"/>
          <w:lang w:val="en-US"/>
        </w:rPr>
        <w:instrText xml:space="preserve"> ADDIN EN.CITE &lt;EndNote&gt;&lt;Cite AuthorYear="1"&gt;&lt;Author&gt;Harmeling&lt;/Author&gt;&lt;Year&gt;2015&lt;/Year&gt;&lt;RecNum&gt;2636&lt;/RecNum&gt;&lt;DisplayText&gt;Harmeling et al. (2015)&lt;/DisplayText&gt;&lt;record&gt;&lt;rec-number&gt;2636&lt;/rec-number&gt;&lt;foreign-keys&gt;&lt;key app="EN" db-id="w9zza2wagtvsd1e99x6vv0xdrvwr92xva5rv" timestamp="1535637464"&gt;2636&lt;/key&gt;&lt;/foreign-keys&gt;&lt;ref-type name="Journal Article"&gt;17&lt;/ref-type&gt;&lt;contributors&gt;&lt;authors&gt;&lt;author&gt;Harmeling, Colleen M.&lt;/author&gt;&lt;author&gt;Magnusson, Peter&lt;/author&gt;&lt;author&gt;Singh, Nitish&lt;/author&gt;&lt;/authors&gt;&lt;/contributors&gt;&lt;titles&gt;&lt;title&gt;Beyond anger: A deeper look at consumer animosity&lt;/title&gt;&lt;secondary-title&gt;Journal of International Business Studies&lt;/secondary-title&gt;&lt;/titles&gt;&lt;pages&gt;676-693&lt;/pages&gt;&lt;volume&gt;46&lt;/volume&gt;&lt;number&gt;6&lt;/number&gt;&lt;dates&gt;&lt;year&gt;2015&lt;/year&gt;&lt;/dates&gt;&lt;isbn&gt;1478-6990&lt;/isbn&gt;&lt;label&gt;Harmeling2015&lt;/label&gt;&lt;work-type&gt;journal article&lt;/work-type&gt;&lt;urls&gt;&lt;related-urls&gt;&lt;url&gt;http://dx.doi.org/10.1057/jibs.2014.74&lt;/url&gt;&lt;/related-urls&gt;&lt;/urls&gt;&lt;electronic-resource-num&gt;10.1057/jibs.2014.74&lt;/electronic-resource-num&gt;&lt;/record&gt;&lt;/Cite&gt;&lt;/EndNote&gt;</w:instrText>
      </w:r>
      <w:r w:rsidRPr="00A37F12">
        <w:rPr>
          <w:sz w:val="22"/>
          <w:szCs w:val="22"/>
          <w:lang w:val="en-US"/>
        </w:rPr>
        <w:fldChar w:fldCharType="separate"/>
      </w:r>
      <w:r w:rsidR="007725FF">
        <w:rPr>
          <w:noProof/>
          <w:sz w:val="22"/>
          <w:szCs w:val="22"/>
          <w:lang w:val="en-US"/>
        </w:rPr>
        <w:t>Harmeling et al. (2015)</w:t>
      </w:r>
      <w:r w:rsidRPr="00A37F12">
        <w:rPr>
          <w:sz w:val="22"/>
          <w:szCs w:val="22"/>
          <w:lang w:val="en-US"/>
        </w:rPr>
        <w:fldChar w:fldCharType="end"/>
      </w:r>
      <w:r w:rsidRPr="00A37F12">
        <w:rPr>
          <w:sz w:val="22"/>
          <w:szCs w:val="22"/>
          <w:lang w:val="en-US"/>
        </w:rPr>
        <w:t>, to capture the extent to which the emotion-activating event – i.e. news of Air Chi</w:t>
      </w:r>
      <w:r w:rsidR="00DE5226" w:rsidRPr="00A37F12">
        <w:rPr>
          <w:sz w:val="22"/>
          <w:szCs w:val="22"/>
          <w:lang w:val="en-US"/>
        </w:rPr>
        <w:t>n</w:t>
      </w:r>
      <w:r w:rsidRPr="00A37F12">
        <w:rPr>
          <w:sz w:val="22"/>
          <w:szCs w:val="22"/>
          <w:lang w:val="en-US"/>
        </w:rPr>
        <w:t>a’s sponsorship - made respondents feel ‘angry’, ‘frustrated’ and ‘irritated’ (</w:t>
      </w:r>
      <w:r w:rsidRPr="00A37F12">
        <w:rPr>
          <w:sz w:val="22"/>
          <w:szCs w:val="22"/>
          <w:lang w:val="en-US"/>
        </w:rPr>
        <w:sym w:font="Symbol" w:char="F061"/>
      </w:r>
      <w:r w:rsidRPr="00A37F12">
        <w:rPr>
          <w:sz w:val="22"/>
          <w:szCs w:val="22"/>
          <w:lang w:val="en-US"/>
        </w:rPr>
        <w:t xml:space="preserve"> = 0.96). To capture more </w:t>
      </w:r>
      <w:r w:rsidR="0097742C" w:rsidRPr="00A37F12">
        <w:rPr>
          <w:sz w:val="22"/>
          <w:szCs w:val="22"/>
          <w:lang w:val="en-US"/>
        </w:rPr>
        <w:t>fine-grained</w:t>
      </w:r>
      <w:r w:rsidRPr="00A37F12">
        <w:rPr>
          <w:sz w:val="22"/>
          <w:szCs w:val="22"/>
          <w:lang w:val="en-US"/>
        </w:rPr>
        <w:t xml:space="preserve"> differences, we measured agonistic emotion on a 100-point scale. All other</w:t>
      </w:r>
      <w:r w:rsidR="007B7FAB" w:rsidRPr="00A37F12">
        <w:rPr>
          <w:sz w:val="22"/>
          <w:szCs w:val="22"/>
          <w:lang w:val="en-US"/>
        </w:rPr>
        <w:t xml:space="preserve"> constructs were captured on an </w:t>
      </w:r>
      <w:r w:rsidRPr="00A37F12">
        <w:rPr>
          <w:sz w:val="22"/>
          <w:szCs w:val="22"/>
          <w:lang w:val="en-US"/>
        </w:rPr>
        <w:t>11</w:t>
      </w:r>
      <w:r w:rsidR="000E2AE7" w:rsidRPr="00A37F12">
        <w:rPr>
          <w:sz w:val="22"/>
          <w:szCs w:val="22"/>
          <w:lang w:val="en-US"/>
        </w:rPr>
        <w:t>-</w:t>
      </w:r>
      <w:r w:rsidRPr="00A37F12">
        <w:rPr>
          <w:sz w:val="22"/>
          <w:szCs w:val="22"/>
          <w:lang w:val="en-US"/>
        </w:rPr>
        <w:t xml:space="preserve">point </w:t>
      </w:r>
      <w:r w:rsidR="007B7FAB" w:rsidRPr="00A37F12">
        <w:rPr>
          <w:sz w:val="22"/>
          <w:szCs w:val="22"/>
          <w:lang w:val="en-US"/>
        </w:rPr>
        <w:t>(1</w:t>
      </w:r>
      <w:r w:rsidR="009A241A" w:rsidRPr="00A37F12">
        <w:rPr>
          <w:sz w:val="22"/>
          <w:szCs w:val="22"/>
          <w:lang w:val="en-US"/>
        </w:rPr>
        <w:t>-11) scale</w:t>
      </w:r>
      <w:r w:rsidRPr="00A37F12">
        <w:rPr>
          <w:sz w:val="22"/>
          <w:szCs w:val="22"/>
          <w:lang w:val="en-US"/>
        </w:rPr>
        <w:t xml:space="preserve">. For </w:t>
      </w:r>
      <w:r w:rsidRPr="00A37F12">
        <w:rPr>
          <w:i/>
          <w:sz w:val="22"/>
          <w:szCs w:val="22"/>
          <w:lang w:val="en-US"/>
        </w:rPr>
        <w:t>animosity</w:t>
      </w:r>
      <w:r w:rsidRPr="00A37F12">
        <w:rPr>
          <w:sz w:val="22"/>
          <w:szCs w:val="22"/>
          <w:lang w:val="en-US"/>
        </w:rPr>
        <w:t xml:space="preserve">, </w:t>
      </w:r>
      <w:r w:rsidR="0097742C" w:rsidRPr="00A37F12">
        <w:rPr>
          <w:sz w:val="22"/>
          <w:szCs w:val="22"/>
          <w:lang w:val="en-US"/>
        </w:rPr>
        <w:t xml:space="preserve">in addition to the global measure </w:t>
      </w:r>
      <w:r w:rsidR="005E1958" w:rsidRPr="00A37F12">
        <w:rPr>
          <w:sz w:val="22"/>
          <w:szCs w:val="22"/>
          <w:lang w:val="en-US"/>
        </w:rPr>
        <w:t>utilized</w:t>
      </w:r>
      <w:r w:rsidR="0097742C" w:rsidRPr="00A37F12">
        <w:rPr>
          <w:sz w:val="22"/>
          <w:szCs w:val="22"/>
          <w:lang w:val="en-US"/>
        </w:rPr>
        <w:t xml:space="preserve"> in Study 1, </w:t>
      </w:r>
      <w:r w:rsidR="0082145B" w:rsidRPr="00A37F12">
        <w:rPr>
          <w:sz w:val="22"/>
          <w:szCs w:val="22"/>
          <w:lang w:val="en-US"/>
        </w:rPr>
        <w:t xml:space="preserve">we followed </w:t>
      </w:r>
      <w:r w:rsidR="0082145B" w:rsidRPr="00A37F12">
        <w:rPr>
          <w:sz w:val="22"/>
          <w:szCs w:val="22"/>
          <w:lang w:val="en-US"/>
        </w:rPr>
        <w:fldChar w:fldCharType="begin"/>
      </w:r>
      <w:r w:rsidR="007725FF">
        <w:rPr>
          <w:sz w:val="22"/>
          <w:szCs w:val="22"/>
          <w:lang w:val="en-US"/>
        </w:rPr>
        <w:instrText xml:space="preserve"> ADDIN EN.CITE &lt;EndNote&gt;&lt;Cite AuthorYear="1"&gt;&lt;Author&gt;Klein&lt;/Author&gt;&lt;Year&gt;1998&lt;/Year&gt;&lt;RecNum&gt;1185&lt;/RecNum&gt;&lt;DisplayText&gt;Klein et al. (1998)&lt;/DisplayText&gt;&lt;record&gt;&lt;rec-number&gt;1185&lt;/rec-number&gt;&lt;foreign-keys&gt;&lt;key app="EN" db-id="w9zza2wagtvsd1e99x6vv0xdrvwr92xva5rv" timestamp="1535637422"&gt;1185&lt;/key&gt;&lt;/foreign-keys&gt;&lt;ref-type name="Journal Article"&gt;17&lt;/ref-type&gt;&lt;contributors&gt;&lt;authors&gt;&lt;author&gt;Klein, Jill Gabrielle&lt;/author&gt;&lt;author&gt;Ettenson, Richard&lt;/author&gt;&lt;author&gt;Morris, Marlene D.&lt;/author&gt;&lt;/authors&gt;&lt;/contributors&gt;&lt;titles&gt;&lt;title&gt;The animosity model of foreign product purchase: an empirical test in the People&amp;apos;s Republic of China&lt;/title&gt;&lt;secondary-title&gt;Journal of Marketing&lt;/secondary-title&gt;&lt;/titles&gt;&lt;pages&gt;89-100&lt;/pages&gt;&lt;volume&gt;62&lt;/volume&gt;&lt;number&gt;1&lt;/number&gt;&lt;dates&gt;&lt;year&gt;1998&lt;/year&gt;&lt;/dates&gt;&lt;publisher&gt;American Marketing Association&lt;/publisher&gt;&lt;isbn&gt;00222429&lt;/isbn&gt;&lt;urls&gt;&lt;related-urls&gt;&lt;url&gt;http://www.jstor.org/stable/1251805&lt;/url&gt;&lt;/related-urls&gt;&lt;/urls&gt;&lt;electronic-resource-num&gt;10.2307/1251805&lt;/electronic-resource-num&gt;&lt;/record&gt;&lt;/Cite&gt;&lt;/EndNote&gt;</w:instrText>
      </w:r>
      <w:r w:rsidR="0082145B" w:rsidRPr="00A37F12">
        <w:rPr>
          <w:sz w:val="22"/>
          <w:szCs w:val="22"/>
          <w:lang w:val="en-US"/>
        </w:rPr>
        <w:fldChar w:fldCharType="separate"/>
      </w:r>
      <w:r w:rsidR="007725FF">
        <w:rPr>
          <w:noProof/>
          <w:sz w:val="22"/>
          <w:szCs w:val="22"/>
          <w:lang w:val="en-US"/>
        </w:rPr>
        <w:t>Klein et al. (1998)</w:t>
      </w:r>
      <w:r w:rsidR="0082145B" w:rsidRPr="00A37F12">
        <w:rPr>
          <w:sz w:val="22"/>
          <w:szCs w:val="22"/>
          <w:lang w:val="en-US"/>
        </w:rPr>
        <w:fldChar w:fldCharType="end"/>
      </w:r>
      <w:r w:rsidR="0082145B" w:rsidRPr="00A37F12">
        <w:rPr>
          <w:sz w:val="22"/>
          <w:szCs w:val="22"/>
          <w:lang w:val="en-US"/>
        </w:rPr>
        <w:t xml:space="preserve"> by including separate measures for economic and war animosity</w:t>
      </w:r>
      <w:r w:rsidR="000E2AE7" w:rsidRPr="00A37F12">
        <w:rPr>
          <w:sz w:val="22"/>
          <w:szCs w:val="22"/>
          <w:lang w:val="en-US"/>
        </w:rPr>
        <w:t xml:space="preserve"> components</w:t>
      </w:r>
      <w:r w:rsidR="0082145B" w:rsidRPr="00A37F12">
        <w:rPr>
          <w:sz w:val="22"/>
          <w:szCs w:val="22"/>
          <w:lang w:val="en-US"/>
        </w:rPr>
        <w:t xml:space="preserve">. </w:t>
      </w:r>
    </w:p>
    <w:p w14:paraId="4B5B627D" w14:textId="18C21858" w:rsidR="0082145B" w:rsidRPr="00A37F12" w:rsidRDefault="0082145B" w:rsidP="002F7DD1">
      <w:pPr>
        <w:rPr>
          <w:sz w:val="22"/>
          <w:szCs w:val="22"/>
          <w:lang w:val="en-US"/>
        </w:rPr>
      </w:pPr>
    </w:p>
    <w:p w14:paraId="7B41C118" w14:textId="3BF79305" w:rsidR="00B55750" w:rsidRPr="00A37F12" w:rsidRDefault="00B55750" w:rsidP="002F7DD1">
      <w:pPr>
        <w:spacing w:line="480" w:lineRule="auto"/>
        <w:rPr>
          <w:i/>
          <w:sz w:val="22"/>
          <w:szCs w:val="22"/>
          <w:lang w:val="en-US"/>
        </w:rPr>
      </w:pPr>
      <w:r w:rsidRPr="00A37F12">
        <w:rPr>
          <w:i/>
          <w:sz w:val="22"/>
          <w:szCs w:val="22"/>
          <w:lang w:val="en-US"/>
        </w:rPr>
        <w:t xml:space="preserve">Common Method </w:t>
      </w:r>
      <w:r w:rsidR="007C56A1" w:rsidRPr="00A37F12">
        <w:rPr>
          <w:i/>
          <w:sz w:val="22"/>
          <w:szCs w:val="22"/>
          <w:lang w:val="en-US"/>
        </w:rPr>
        <w:t>Variance</w:t>
      </w:r>
      <w:r w:rsidRPr="00A37F12">
        <w:rPr>
          <w:i/>
          <w:sz w:val="22"/>
          <w:szCs w:val="22"/>
          <w:lang w:val="en-US"/>
        </w:rPr>
        <w:t>:</w:t>
      </w:r>
    </w:p>
    <w:p w14:paraId="195CDF93" w14:textId="23C07555" w:rsidR="00B55750" w:rsidRPr="00A37F12" w:rsidRDefault="00D84380" w:rsidP="002F7DD1">
      <w:pPr>
        <w:spacing w:before="240" w:line="480" w:lineRule="auto"/>
        <w:contextualSpacing/>
        <w:outlineLvl w:val="0"/>
        <w:rPr>
          <w:rFonts w:eastAsia="Calibri"/>
          <w:color w:val="000000"/>
          <w:sz w:val="22"/>
          <w:szCs w:val="22"/>
          <w:lang w:val="en-US" w:eastAsia="en-US"/>
        </w:rPr>
      </w:pPr>
      <w:r w:rsidRPr="00A37F12">
        <w:rPr>
          <w:color w:val="000000" w:themeColor="text1"/>
          <w:sz w:val="22"/>
          <w:szCs w:val="22"/>
          <w:lang w:val="en-US"/>
        </w:rPr>
        <w:t xml:space="preserve">As we </w:t>
      </w:r>
      <w:r w:rsidR="005E1958" w:rsidRPr="00A37F12">
        <w:rPr>
          <w:color w:val="000000" w:themeColor="text1"/>
          <w:sz w:val="22"/>
          <w:szCs w:val="22"/>
          <w:lang w:val="en-US"/>
        </w:rPr>
        <w:t>utilized</w:t>
      </w:r>
      <w:r w:rsidRPr="00A37F12">
        <w:rPr>
          <w:color w:val="000000" w:themeColor="text1"/>
          <w:sz w:val="22"/>
          <w:szCs w:val="22"/>
          <w:lang w:val="en-US"/>
        </w:rPr>
        <w:t xml:space="preserve"> the same survey instrument to collect all measures, Common Method </w:t>
      </w:r>
      <w:r w:rsidR="007C56A1" w:rsidRPr="00A37F12">
        <w:rPr>
          <w:color w:val="000000" w:themeColor="text1"/>
          <w:sz w:val="22"/>
          <w:szCs w:val="22"/>
          <w:lang w:val="en-US"/>
        </w:rPr>
        <w:t>Variance</w:t>
      </w:r>
      <w:r w:rsidR="00B55750" w:rsidRPr="00A37F12">
        <w:rPr>
          <w:color w:val="000000" w:themeColor="text1"/>
          <w:sz w:val="22"/>
          <w:szCs w:val="22"/>
          <w:lang w:val="en-US"/>
        </w:rPr>
        <w:t xml:space="preserve"> (CM</w:t>
      </w:r>
      <w:r w:rsidR="007C56A1" w:rsidRPr="00A37F12">
        <w:rPr>
          <w:color w:val="000000" w:themeColor="text1"/>
          <w:sz w:val="22"/>
          <w:szCs w:val="22"/>
          <w:lang w:val="en-US"/>
        </w:rPr>
        <w:t>V</w:t>
      </w:r>
      <w:r w:rsidR="007B7FAB" w:rsidRPr="00A37F12">
        <w:rPr>
          <w:color w:val="000000" w:themeColor="text1"/>
          <w:sz w:val="22"/>
          <w:szCs w:val="22"/>
          <w:lang w:val="en-US"/>
        </w:rPr>
        <w:t xml:space="preserve">) may cause an inflation in </w:t>
      </w:r>
      <w:r w:rsidR="00B55750" w:rsidRPr="00A37F12">
        <w:rPr>
          <w:color w:val="000000" w:themeColor="text1"/>
          <w:sz w:val="22"/>
          <w:szCs w:val="22"/>
          <w:lang w:val="en-US"/>
        </w:rPr>
        <w:t xml:space="preserve">item factor loading estimates and structural parameters </w:t>
      </w:r>
      <w:r w:rsidR="00B55750" w:rsidRPr="00A37F12">
        <w:rPr>
          <w:color w:val="000000" w:themeColor="text1"/>
          <w:sz w:val="22"/>
          <w:szCs w:val="22"/>
          <w:lang w:val="en-US"/>
        </w:rPr>
        <w:fldChar w:fldCharType="begin"/>
      </w:r>
      <w:r w:rsidR="007725FF">
        <w:rPr>
          <w:color w:val="000000" w:themeColor="text1"/>
          <w:sz w:val="22"/>
          <w:szCs w:val="22"/>
          <w:lang w:val="en-US"/>
        </w:rPr>
        <w:instrText xml:space="preserve"> ADDIN EN.CITE &lt;EndNote&gt;&lt;Cite&gt;&lt;Author&gt;Podsakoff&lt;/Author&gt;&lt;Year&gt;2003&lt;/Year&gt;&lt;RecNum&gt;890&lt;/RecNum&gt;&lt;DisplayText&gt;(Podsakoff et al. 2003)&lt;/DisplayText&gt;&lt;record&gt;&lt;rec-number&gt;890&lt;/rec-number&gt;&lt;foreign-keys&gt;&lt;key app="EN" db-id="w9zza2wagtvsd1e99x6vv0xdrvwr92xva5rv" timestamp="1535637415"&gt;890&lt;/key&gt;&lt;/foreign-keys&gt;&lt;ref-type name="Journal Article"&gt;17&lt;/ref-type&gt;&lt;contributors&gt;&lt;authors&gt;&lt;author&gt;Podsakoff, Philip M.&lt;/author&gt;&lt;author&gt;MacKenzie, Scott B.&lt;/author&gt;&lt;author&gt;Lee, Jeong-Yeon&lt;/author&gt;&lt;author&gt;Podsakoff, Nathan P.&lt;/author&gt;&lt;/authors&gt;&lt;/contributors&gt;&lt;titles&gt;&lt;title&gt;Common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dates&gt;&lt;year&gt;2003&lt;/year&gt;&lt;/dates&gt;&lt;isbn&gt;0021-9010&lt;/isbn&gt;&lt;urls&gt;&lt;/urls&gt;&lt;/record&gt;&lt;/Cite&gt;&lt;/EndNote&gt;</w:instrText>
      </w:r>
      <w:r w:rsidR="00B55750" w:rsidRPr="00A37F12">
        <w:rPr>
          <w:color w:val="000000" w:themeColor="text1"/>
          <w:sz w:val="22"/>
          <w:szCs w:val="22"/>
          <w:lang w:val="en-US"/>
        </w:rPr>
        <w:fldChar w:fldCharType="separate"/>
      </w:r>
      <w:r w:rsidR="007725FF">
        <w:rPr>
          <w:noProof/>
          <w:color w:val="000000" w:themeColor="text1"/>
          <w:sz w:val="22"/>
          <w:szCs w:val="22"/>
          <w:lang w:val="en-US"/>
        </w:rPr>
        <w:t>(Podsakoff et al. 2003)</w:t>
      </w:r>
      <w:r w:rsidR="00B55750" w:rsidRPr="00A37F12">
        <w:rPr>
          <w:color w:val="000000" w:themeColor="text1"/>
          <w:sz w:val="22"/>
          <w:szCs w:val="22"/>
          <w:lang w:val="en-US"/>
        </w:rPr>
        <w:fldChar w:fldCharType="end"/>
      </w:r>
      <w:r w:rsidR="007B7FAB" w:rsidRPr="00A37F12">
        <w:rPr>
          <w:color w:val="000000" w:themeColor="text1"/>
          <w:sz w:val="22"/>
          <w:szCs w:val="22"/>
          <w:lang w:val="en-US"/>
        </w:rPr>
        <w:t>. To address this,</w:t>
      </w:r>
      <w:r w:rsidR="00B55750" w:rsidRPr="00A37F12">
        <w:rPr>
          <w:rFonts w:eastAsia="Calibri"/>
          <w:color w:val="000000"/>
          <w:sz w:val="22"/>
          <w:szCs w:val="22"/>
          <w:lang w:val="en-US" w:eastAsia="en-US"/>
        </w:rPr>
        <w:t xml:space="preserve"> we </w:t>
      </w:r>
      <w:r w:rsidRPr="00A37F12">
        <w:rPr>
          <w:rFonts w:eastAsia="Calibri"/>
          <w:color w:val="000000"/>
          <w:sz w:val="22"/>
          <w:szCs w:val="22"/>
          <w:lang w:val="en-US" w:eastAsia="en-US"/>
        </w:rPr>
        <w:t>adopted two main approaches</w:t>
      </w:r>
      <w:r w:rsidR="00B55750" w:rsidRPr="00A37F12">
        <w:rPr>
          <w:rFonts w:eastAsia="Calibri"/>
          <w:color w:val="000000"/>
          <w:sz w:val="22"/>
          <w:szCs w:val="22"/>
          <w:lang w:val="en-US" w:eastAsia="en-US"/>
        </w:rPr>
        <w:t>. First</w:t>
      </w:r>
      <w:r w:rsidRPr="00A37F12">
        <w:rPr>
          <w:rFonts w:eastAsia="Calibri"/>
          <w:color w:val="000000"/>
          <w:sz w:val="22"/>
          <w:szCs w:val="22"/>
          <w:lang w:val="en-US" w:eastAsia="en-US"/>
        </w:rPr>
        <w:t>ly</w:t>
      </w:r>
      <w:r w:rsidR="00B55750" w:rsidRPr="00A37F12">
        <w:rPr>
          <w:rFonts w:eastAsia="Calibri"/>
          <w:color w:val="000000"/>
          <w:sz w:val="22"/>
          <w:szCs w:val="22"/>
          <w:lang w:val="en-US" w:eastAsia="en-US"/>
        </w:rPr>
        <w:t xml:space="preserve">, we attempted to reduce the </w:t>
      </w:r>
      <w:r w:rsidRPr="00A37F12">
        <w:rPr>
          <w:rFonts w:eastAsia="Calibri"/>
          <w:color w:val="000000"/>
          <w:sz w:val="22"/>
          <w:szCs w:val="22"/>
          <w:lang w:val="en-US" w:eastAsia="en-US"/>
        </w:rPr>
        <w:t>likelihood</w:t>
      </w:r>
      <w:r w:rsidR="00B55750" w:rsidRPr="00A37F12">
        <w:rPr>
          <w:rFonts w:eastAsia="Calibri"/>
          <w:color w:val="000000"/>
          <w:sz w:val="22"/>
          <w:szCs w:val="22"/>
          <w:lang w:val="en-US" w:eastAsia="en-US"/>
        </w:rPr>
        <w:t xml:space="preserve"> of socially desirable responding by </w:t>
      </w:r>
      <w:r w:rsidRPr="00A37F12">
        <w:rPr>
          <w:rFonts w:eastAsia="Calibri"/>
          <w:color w:val="000000"/>
          <w:sz w:val="22"/>
          <w:szCs w:val="22"/>
          <w:lang w:val="en-US" w:eastAsia="en-US"/>
        </w:rPr>
        <w:t>highlighting the anonymous nature of responses</w:t>
      </w:r>
      <w:r w:rsidR="007B7FAB" w:rsidRPr="00A37F12">
        <w:rPr>
          <w:rFonts w:eastAsia="Calibri"/>
          <w:color w:val="000000"/>
          <w:sz w:val="22"/>
          <w:szCs w:val="22"/>
          <w:lang w:val="en-US" w:eastAsia="en-US"/>
        </w:rPr>
        <w:t xml:space="preserve"> and including</w:t>
      </w:r>
      <w:r w:rsidR="00C5001E" w:rsidRPr="00A37F12">
        <w:rPr>
          <w:rFonts w:eastAsia="Calibri"/>
          <w:color w:val="000000"/>
          <w:sz w:val="22"/>
          <w:szCs w:val="22"/>
          <w:lang w:val="en-US" w:eastAsia="en-US"/>
        </w:rPr>
        <w:t xml:space="preserve"> an attention check</w:t>
      </w:r>
      <w:r w:rsidR="00B55750" w:rsidRPr="00A37F12">
        <w:rPr>
          <w:rFonts w:eastAsia="Calibri"/>
          <w:color w:val="000000"/>
          <w:sz w:val="22"/>
          <w:szCs w:val="22"/>
          <w:lang w:val="en-US" w:eastAsia="en-US"/>
        </w:rPr>
        <w:t>. Second</w:t>
      </w:r>
      <w:r w:rsidR="00C5001E" w:rsidRPr="00A37F12">
        <w:rPr>
          <w:rFonts w:eastAsia="Calibri"/>
          <w:color w:val="000000"/>
          <w:sz w:val="22"/>
          <w:szCs w:val="22"/>
          <w:lang w:val="en-US" w:eastAsia="en-US"/>
        </w:rPr>
        <w:t>ly</w:t>
      </w:r>
      <w:r w:rsidR="00B55750" w:rsidRPr="00A37F12">
        <w:rPr>
          <w:rFonts w:eastAsia="Calibri"/>
          <w:color w:val="000000"/>
          <w:sz w:val="22"/>
          <w:szCs w:val="22"/>
          <w:lang w:val="en-US" w:eastAsia="en-US"/>
        </w:rPr>
        <w:t xml:space="preserve">, we </w:t>
      </w:r>
      <w:r w:rsidR="00C5001E" w:rsidRPr="00A37F12">
        <w:rPr>
          <w:rFonts w:eastAsia="Calibri"/>
          <w:color w:val="000000"/>
          <w:sz w:val="22"/>
          <w:szCs w:val="22"/>
          <w:lang w:val="en-US" w:eastAsia="en-US"/>
        </w:rPr>
        <w:t xml:space="preserve">conducted </w:t>
      </w:r>
      <w:r w:rsidR="00B55750" w:rsidRPr="00A37F12">
        <w:rPr>
          <w:rFonts w:eastAsia="Calibri"/>
          <w:color w:val="000000"/>
          <w:sz w:val="22"/>
          <w:szCs w:val="22"/>
          <w:lang w:val="en-US" w:eastAsia="en-US"/>
        </w:rPr>
        <w:t xml:space="preserve">two post-hoc procedures: (i) specification of a single factor, and (ii) use of an unrelated marker variable </w:t>
      </w:r>
      <w:r w:rsidR="00B55750" w:rsidRPr="00A37F12">
        <w:rPr>
          <w:rFonts w:eastAsia="Calibri"/>
          <w:color w:val="000000"/>
          <w:sz w:val="22"/>
          <w:szCs w:val="22"/>
          <w:lang w:val="en-US" w:eastAsia="en-US"/>
        </w:rPr>
        <w:fldChar w:fldCharType="begin"/>
      </w:r>
      <w:r w:rsidR="007725FF">
        <w:rPr>
          <w:rFonts w:eastAsia="Calibri"/>
          <w:color w:val="000000"/>
          <w:sz w:val="22"/>
          <w:szCs w:val="22"/>
          <w:lang w:val="en-US" w:eastAsia="en-US"/>
        </w:rPr>
        <w:instrText xml:space="preserve"> ADDIN EN.CITE &lt;EndNote&gt;&lt;Cite&gt;&lt;Author&gt;Podsakoff&lt;/Author&gt;&lt;Year&gt;2003&lt;/Year&gt;&lt;RecNum&gt;890&lt;/RecNum&gt;&lt;DisplayText&gt;(Podsakoff et al. 2003)&lt;/DisplayText&gt;&lt;record&gt;&lt;rec-number&gt;890&lt;/rec-number&gt;&lt;foreign-keys&gt;&lt;key app="EN" db-id="w9zza2wagtvsd1e99x6vv0xdrvwr92xva5rv" timestamp="1535637415"&gt;890&lt;/key&gt;&lt;/foreign-keys&gt;&lt;ref-type name="Journal Article"&gt;17&lt;/ref-type&gt;&lt;contributors&gt;&lt;authors&gt;&lt;author&gt;Podsakoff, Philip M.&lt;/author&gt;&lt;author&gt;MacKenzie, Scott B.&lt;/author&gt;&lt;author&gt;Lee, Jeong-Yeon&lt;/author&gt;&lt;author&gt;Podsakoff, Nathan P.&lt;/author&gt;&lt;/authors&gt;&lt;/contributors&gt;&lt;titles&gt;&lt;title&gt;Common method biases in behavioral research: A critical review of the literature and recommended remedies&lt;/title&gt;&lt;secondary-title&gt;Journal of Applied Psychology&lt;/secondary-title&gt;&lt;/titles&gt;&lt;periodical&gt;&lt;full-title&gt;Journal of Applied Psychology&lt;/full-title&gt;&lt;/periodical&gt;&lt;pages&gt;879-903&lt;/pages&gt;&lt;volume&gt;88&lt;/volume&gt;&lt;number&gt;5&lt;/number&gt;&lt;dates&gt;&lt;year&gt;2003&lt;/year&gt;&lt;/dates&gt;&lt;isbn&gt;0021-9010&lt;/isbn&gt;&lt;urls&gt;&lt;/urls&gt;&lt;/record&gt;&lt;/Cite&gt;&lt;/EndNote&gt;</w:instrText>
      </w:r>
      <w:r w:rsidR="00B55750" w:rsidRPr="00A37F12">
        <w:rPr>
          <w:rFonts w:eastAsia="Calibri"/>
          <w:color w:val="000000"/>
          <w:sz w:val="22"/>
          <w:szCs w:val="22"/>
          <w:lang w:val="en-US" w:eastAsia="en-US"/>
        </w:rPr>
        <w:fldChar w:fldCharType="separate"/>
      </w:r>
      <w:r w:rsidR="007725FF">
        <w:rPr>
          <w:rFonts w:eastAsia="Calibri"/>
          <w:noProof/>
          <w:color w:val="000000"/>
          <w:sz w:val="22"/>
          <w:szCs w:val="22"/>
          <w:lang w:val="en-US" w:eastAsia="en-US"/>
        </w:rPr>
        <w:t>(Podsakoff et al. 2003)</w:t>
      </w:r>
      <w:r w:rsidR="00B55750" w:rsidRPr="00A37F12">
        <w:rPr>
          <w:rFonts w:eastAsia="Calibri"/>
          <w:color w:val="000000"/>
          <w:sz w:val="22"/>
          <w:szCs w:val="22"/>
          <w:lang w:val="en-US" w:eastAsia="en-US"/>
        </w:rPr>
        <w:fldChar w:fldCharType="end"/>
      </w:r>
      <w:r w:rsidR="00B55750" w:rsidRPr="00A37F12">
        <w:rPr>
          <w:rFonts w:eastAsia="Calibri"/>
          <w:color w:val="000000"/>
          <w:sz w:val="22"/>
          <w:szCs w:val="22"/>
          <w:lang w:val="en-US" w:eastAsia="en-US"/>
        </w:rPr>
        <w:t xml:space="preserve">. At the end of the questionnaire, we asked respondents </w:t>
      </w:r>
      <w:r w:rsidR="00C5001E" w:rsidRPr="00A37F12">
        <w:rPr>
          <w:rFonts w:eastAsia="Calibri"/>
          <w:color w:val="000000"/>
          <w:sz w:val="22"/>
          <w:szCs w:val="22"/>
          <w:lang w:val="en-US" w:eastAsia="en-US"/>
        </w:rPr>
        <w:t>the extent to which they agreed with the</w:t>
      </w:r>
      <w:r w:rsidR="00B55750" w:rsidRPr="00A37F12">
        <w:rPr>
          <w:rFonts w:eastAsia="Calibri"/>
          <w:color w:val="000000"/>
          <w:sz w:val="22"/>
          <w:szCs w:val="22"/>
          <w:lang w:val="en-US" w:eastAsia="en-US"/>
        </w:rPr>
        <w:t xml:space="preserve"> statement “I love eating fruit”. The partial correlations revealed a relatively low shared variance (r=.06, p=NS), indicating that CM</w:t>
      </w:r>
      <w:r w:rsidR="007C56A1" w:rsidRPr="00A37F12">
        <w:rPr>
          <w:rFonts w:eastAsia="Calibri"/>
          <w:color w:val="000000"/>
          <w:sz w:val="22"/>
          <w:szCs w:val="22"/>
          <w:lang w:val="en-US" w:eastAsia="en-US"/>
        </w:rPr>
        <w:t>V</w:t>
      </w:r>
      <w:r w:rsidR="00B55750" w:rsidRPr="00A37F12">
        <w:rPr>
          <w:rFonts w:eastAsia="Calibri"/>
          <w:color w:val="000000"/>
          <w:sz w:val="22"/>
          <w:szCs w:val="22"/>
          <w:lang w:val="en-US" w:eastAsia="en-US"/>
        </w:rPr>
        <w:t xml:space="preserve"> is unlikely to be a concern. </w:t>
      </w:r>
      <w:r w:rsidR="00C5001E" w:rsidRPr="00A37F12">
        <w:rPr>
          <w:rFonts w:eastAsia="Calibri"/>
          <w:color w:val="000000"/>
          <w:sz w:val="22"/>
          <w:szCs w:val="22"/>
          <w:lang w:val="en-US" w:eastAsia="en-US"/>
        </w:rPr>
        <w:t>Nonetheless</w:t>
      </w:r>
      <w:r w:rsidR="00B55750" w:rsidRPr="00A37F12">
        <w:rPr>
          <w:rFonts w:eastAsia="Calibri"/>
          <w:color w:val="000000"/>
          <w:sz w:val="22"/>
          <w:szCs w:val="22"/>
          <w:lang w:val="en-US" w:eastAsia="en-US"/>
        </w:rPr>
        <w:t xml:space="preserve">, we followed the protocol of </w:t>
      </w:r>
      <w:r w:rsidR="00B55750" w:rsidRPr="00A37F12">
        <w:rPr>
          <w:rFonts w:eastAsia="Calibri"/>
          <w:color w:val="000000"/>
          <w:sz w:val="22"/>
          <w:szCs w:val="22"/>
          <w:lang w:val="en-US" w:eastAsia="en-US"/>
        </w:rPr>
        <w:fldChar w:fldCharType="begin"/>
      </w:r>
      <w:r w:rsidR="007725FF">
        <w:rPr>
          <w:rFonts w:eastAsia="Calibri"/>
          <w:color w:val="000000"/>
          <w:sz w:val="22"/>
          <w:szCs w:val="22"/>
          <w:lang w:val="en-US" w:eastAsia="en-US"/>
        </w:rPr>
        <w:instrText xml:space="preserve"> ADDIN EN.CITE &lt;EndNote&gt;&lt;Cite AuthorYear="1"&gt;&lt;Author&gt;Musarra&lt;/Author&gt;&lt;Year&gt;2016&lt;/Year&gt;&lt;RecNum&gt;6512&lt;/RecNum&gt;&lt;DisplayText&gt;Musarra et al. (2016)&lt;/DisplayText&gt;&lt;record&gt;&lt;rec-number&gt;6512&lt;/rec-number&gt;&lt;foreign-keys&gt;&lt;key app="EN" db-id="w9zza2wagtvsd1e99x6vv0xdrvwr92xva5rv" timestamp="1576747050"&gt;6512&lt;/key&gt;&lt;/foreign-keys&gt;&lt;ref-type name="Journal Article"&gt;17&lt;/ref-type&gt;&lt;contributors&gt;&lt;authors&gt;&lt;author&gt;Musarra, Giuseppe&lt;/author&gt;&lt;author&gt;Robson, Matthew J.&lt;/author&gt;&lt;author&gt;Katsikeas, Constantine S.&lt;/author&gt;&lt;/authors&gt;&lt;/contributors&gt;&lt;titles&gt;&lt;title&gt;The influence of desire for control on monitoring decisions and performance outcomes in strategic alliances&lt;/title&gt;&lt;secondary-title&gt;Industrial Marketing Management&lt;/secondary-title&gt;&lt;/titles&gt;&lt;pages&gt;10-21&lt;/pages&gt;&lt;volume&gt;55&lt;/volume&gt;&lt;keywords&gt;&lt;keyword&gt;Dark side&lt;/keyword&gt;&lt;keyword&gt;Desire for control&lt;/keyword&gt;&lt;keyword&gt;Monitoring&lt;/keyword&gt;&lt;keyword&gt;Performance&lt;/keyword&gt;&lt;keyword&gt;Substitutes and complements&lt;/keyword&gt;&lt;keyword&gt;Governance mechanisms&lt;/keyword&gt;&lt;keyword&gt;Strategic alliances&lt;/keyword&gt;&lt;/keywords&gt;&lt;dates&gt;&lt;year&gt;2016&lt;/year&gt;&lt;pub-dates&gt;&lt;date&gt;2016/05/01/&lt;/date&gt;&lt;/pub-dates&gt;&lt;/dates&gt;&lt;isbn&gt;0019-8501&lt;/isbn&gt;&lt;urls&gt;&lt;related-urls&gt;&lt;url&gt;http://www.sciencedirect.com/science/article/pii/S0019850116300165&lt;/url&gt;&lt;/related-urls&gt;&lt;/urls&gt;&lt;electronic-resource-num&gt;10.1016/j.indmarman.2016.02.012&lt;/electronic-resource-num&gt;&lt;/record&gt;&lt;/Cite&gt;&lt;/EndNote&gt;</w:instrText>
      </w:r>
      <w:r w:rsidR="00B55750" w:rsidRPr="00A37F12">
        <w:rPr>
          <w:rFonts w:eastAsia="Calibri"/>
          <w:color w:val="000000"/>
          <w:sz w:val="22"/>
          <w:szCs w:val="22"/>
          <w:lang w:val="en-US" w:eastAsia="en-US"/>
        </w:rPr>
        <w:fldChar w:fldCharType="separate"/>
      </w:r>
      <w:r w:rsidR="007725FF">
        <w:rPr>
          <w:rFonts w:eastAsia="Calibri"/>
          <w:noProof/>
          <w:color w:val="000000"/>
          <w:sz w:val="22"/>
          <w:szCs w:val="22"/>
          <w:lang w:val="en-US" w:eastAsia="en-US"/>
        </w:rPr>
        <w:t>Musarra et al. (2016)</w:t>
      </w:r>
      <w:r w:rsidR="00B55750" w:rsidRPr="00A37F12">
        <w:rPr>
          <w:rFonts w:eastAsia="Calibri"/>
          <w:color w:val="000000"/>
          <w:sz w:val="22"/>
          <w:szCs w:val="22"/>
          <w:lang w:val="en-US" w:eastAsia="en-US"/>
        </w:rPr>
        <w:fldChar w:fldCharType="end"/>
      </w:r>
      <w:r w:rsidR="00B55750" w:rsidRPr="00A37F12">
        <w:rPr>
          <w:rFonts w:eastAsia="Calibri"/>
          <w:color w:val="000000"/>
          <w:sz w:val="22"/>
          <w:szCs w:val="22"/>
          <w:lang w:val="en-US" w:eastAsia="en-US"/>
        </w:rPr>
        <w:t xml:space="preserve"> and calculated a marker-corrected correlation matrix</w:t>
      </w:r>
      <w:r w:rsidR="00C5001E" w:rsidRPr="00A37F12">
        <w:rPr>
          <w:rFonts w:eastAsia="Calibri"/>
          <w:color w:val="000000"/>
          <w:sz w:val="22"/>
          <w:szCs w:val="22"/>
          <w:lang w:val="en-US" w:eastAsia="en-US"/>
        </w:rPr>
        <w:t>,</w:t>
      </w:r>
      <w:r w:rsidR="005E1958" w:rsidRPr="00A37F12">
        <w:rPr>
          <w:rFonts w:eastAsia="Calibri"/>
          <w:color w:val="000000"/>
          <w:sz w:val="22"/>
          <w:szCs w:val="22"/>
          <w:lang w:val="en-US" w:eastAsia="en-US"/>
        </w:rPr>
        <w:t xml:space="preserve"> </w:t>
      </w:r>
      <w:proofErr w:type="spellStart"/>
      <w:r w:rsidR="005E1958" w:rsidRPr="00A37F12">
        <w:rPr>
          <w:rFonts w:eastAsia="Calibri"/>
          <w:color w:val="000000"/>
          <w:sz w:val="22"/>
          <w:szCs w:val="22"/>
          <w:lang w:val="en-US" w:eastAsia="en-US"/>
        </w:rPr>
        <w:t>partial</w:t>
      </w:r>
      <w:r w:rsidR="00B55750" w:rsidRPr="00A37F12">
        <w:rPr>
          <w:rFonts w:eastAsia="Calibri"/>
          <w:color w:val="000000"/>
          <w:sz w:val="22"/>
          <w:szCs w:val="22"/>
          <w:lang w:val="en-US" w:eastAsia="en-US"/>
        </w:rPr>
        <w:t>ing</w:t>
      </w:r>
      <w:proofErr w:type="spellEnd"/>
      <w:r w:rsidR="00B55750" w:rsidRPr="00A37F12">
        <w:rPr>
          <w:rFonts w:eastAsia="Calibri"/>
          <w:color w:val="000000"/>
          <w:sz w:val="22"/>
          <w:szCs w:val="22"/>
          <w:lang w:val="en-US" w:eastAsia="en-US"/>
        </w:rPr>
        <w:t xml:space="preserve"> out shared variance between the marker variable and all variables in the matrix (i.e. factors comprising the study model; animosity, agonistic emotion, perceived fit, favorability). The uncorrected measurement model using Confirmatory Factor Analysis (CFA) was estimated in </w:t>
      </w:r>
      <w:proofErr w:type="spellStart"/>
      <w:r w:rsidR="00B55750" w:rsidRPr="00A37F12">
        <w:rPr>
          <w:rFonts w:eastAsia="Calibri"/>
          <w:color w:val="000000"/>
          <w:sz w:val="22"/>
          <w:szCs w:val="22"/>
          <w:lang w:val="en-US" w:eastAsia="en-US"/>
        </w:rPr>
        <w:t>Mplus</w:t>
      </w:r>
      <w:proofErr w:type="spellEnd"/>
      <w:r w:rsidR="00B55750" w:rsidRPr="00A37F12">
        <w:rPr>
          <w:rFonts w:eastAsia="Calibri"/>
          <w:color w:val="000000"/>
          <w:sz w:val="22"/>
          <w:szCs w:val="22"/>
          <w:lang w:val="en-US" w:eastAsia="en-US"/>
        </w:rPr>
        <w:t xml:space="preserve"> </w:t>
      </w:r>
      <w:r w:rsidR="00D17345" w:rsidRPr="00A37F12">
        <w:rPr>
          <w:rFonts w:eastAsia="Calibri"/>
          <w:color w:val="000000"/>
          <w:sz w:val="22"/>
          <w:szCs w:val="22"/>
          <w:lang w:val="en-US" w:eastAsia="en-US"/>
        </w:rPr>
        <w:t>7</w:t>
      </w:r>
      <w:r w:rsidR="00B55750" w:rsidRPr="00A37F12">
        <w:rPr>
          <w:rFonts w:eastAsia="Calibri"/>
          <w:color w:val="000000"/>
          <w:sz w:val="22"/>
          <w:szCs w:val="22"/>
          <w:lang w:val="en-US" w:eastAsia="en-US"/>
        </w:rPr>
        <w:t>.4 (</w:t>
      </w:r>
      <m:oMath>
        <m:sSup>
          <m:sSupPr>
            <m:ctrlPr>
              <w:rPr>
                <w:rFonts w:ascii="Cambria Math" w:eastAsia="Times New Roman" w:hAnsi="Cambria Math"/>
                <w:i/>
                <w:color w:val="000000"/>
                <w:sz w:val="22"/>
                <w:szCs w:val="22"/>
                <w:lang w:val="en-US" w:eastAsia="en-US"/>
              </w:rPr>
            </m:ctrlPr>
          </m:sSupPr>
          <m:e>
            <m:r>
              <w:rPr>
                <w:rFonts w:ascii="Cambria Math" w:eastAsia="Times New Roman" w:hAnsi="Cambria Math"/>
                <w:color w:val="000000"/>
                <w:sz w:val="22"/>
                <w:szCs w:val="22"/>
                <w:lang w:val="en-US" w:eastAsia="en-US"/>
              </w:rPr>
              <m:t>χ</m:t>
            </m:r>
          </m:e>
          <m:sup>
            <m:r>
              <w:rPr>
                <w:rFonts w:ascii="Cambria Math" w:eastAsia="Times New Roman" w:hAnsi="Cambria Math"/>
                <w:color w:val="000000"/>
                <w:sz w:val="22"/>
                <w:szCs w:val="22"/>
                <w:lang w:val="en-US" w:eastAsia="en-US"/>
              </w:rPr>
              <m:t>2</m:t>
            </m:r>
          </m:sup>
        </m:sSup>
        <m:r>
          <w:rPr>
            <w:rFonts w:ascii="Cambria Math" w:eastAsia="Times New Roman" w:hAnsi="Cambria Math"/>
            <w:color w:val="000000"/>
            <w:sz w:val="22"/>
            <w:szCs w:val="22"/>
            <w:lang w:val="en-US" w:eastAsia="en-US"/>
          </w:rPr>
          <m:t>=133.60, df</m:t>
        </m:r>
        <m:r>
          <m:rPr>
            <m:sty m:val="p"/>
          </m:rPr>
          <w:rPr>
            <w:rFonts w:ascii="Cambria Math" w:eastAsia="Times New Roman" w:hAnsi="Cambria Math"/>
            <w:color w:val="000000"/>
            <w:sz w:val="22"/>
            <w:szCs w:val="22"/>
            <w:lang w:val="en-US" w:eastAsia="en-US"/>
          </w:rPr>
          <m:t xml:space="preserve">=84, p&lt;.01;CFI= .98, TLI= .97, RMSEA= .06). </m:t>
        </m:r>
      </m:oMath>
      <w:r w:rsidR="00C5001E" w:rsidRPr="00A37F12">
        <w:rPr>
          <w:rFonts w:eastAsia="Calibri"/>
          <w:color w:val="000000"/>
          <w:sz w:val="22"/>
          <w:szCs w:val="22"/>
          <w:lang w:val="en-US" w:eastAsia="en-US"/>
        </w:rPr>
        <w:t>This was then compared to the bias corrected model. A Chi-squar</w:t>
      </w:r>
      <w:r w:rsidR="00B55750" w:rsidRPr="00A37F12">
        <w:rPr>
          <w:rFonts w:eastAsia="Calibri"/>
          <w:color w:val="000000"/>
          <w:sz w:val="22"/>
          <w:szCs w:val="22"/>
          <w:lang w:val="en-US" w:eastAsia="en-US"/>
        </w:rPr>
        <w:t xml:space="preserve">ed difference test revealed that model fit was </w:t>
      </w:r>
      <w:r w:rsidR="007B7FAB" w:rsidRPr="00A37F12">
        <w:rPr>
          <w:rFonts w:eastAsia="Calibri"/>
          <w:color w:val="000000"/>
          <w:sz w:val="22"/>
          <w:szCs w:val="22"/>
          <w:lang w:val="en-US" w:eastAsia="en-US"/>
        </w:rPr>
        <w:t>largely</w:t>
      </w:r>
      <w:r w:rsidR="00B55750" w:rsidRPr="00A37F12">
        <w:rPr>
          <w:rFonts w:eastAsia="Calibri"/>
          <w:color w:val="000000"/>
          <w:sz w:val="22"/>
          <w:szCs w:val="22"/>
          <w:lang w:val="en-US" w:eastAsia="en-US"/>
        </w:rPr>
        <w:t xml:space="preserve"> </w:t>
      </w:r>
      <w:r w:rsidR="007B7FAB" w:rsidRPr="00A37F12">
        <w:rPr>
          <w:rFonts w:eastAsia="Calibri"/>
          <w:color w:val="000000"/>
          <w:sz w:val="22"/>
          <w:szCs w:val="22"/>
          <w:lang w:val="en-US" w:eastAsia="en-US"/>
        </w:rPr>
        <w:t>un</w:t>
      </w:r>
      <w:r w:rsidR="00B55750" w:rsidRPr="00A37F12">
        <w:rPr>
          <w:rFonts w:eastAsia="Calibri"/>
          <w:color w:val="000000"/>
          <w:sz w:val="22"/>
          <w:szCs w:val="22"/>
          <w:lang w:val="en-US" w:eastAsia="en-US"/>
        </w:rPr>
        <w:t xml:space="preserve">affected when this transformation was made </w:t>
      </w:r>
      <m:oMath>
        <m:sSup>
          <m:sSupPr>
            <m:ctrlPr>
              <w:rPr>
                <w:rFonts w:ascii="Cambria Math" w:eastAsia="Times New Roman" w:hAnsi="Cambria Math"/>
                <w:i/>
                <w:color w:val="000000"/>
                <w:sz w:val="22"/>
                <w:szCs w:val="22"/>
                <w:lang w:val="en-US" w:eastAsia="en-US"/>
              </w:rPr>
            </m:ctrlPr>
          </m:sSupPr>
          <m:e>
            <m:r>
              <w:rPr>
                <w:rFonts w:ascii="Cambria Math" w:eastAsia="Times New Roman" w:hAnsi="Cambria Math"/>
                <w:color w:val="000000"/>
                <w:sz w:val="22"/>
                <w:szCs w:val="22"/>
                <w:lang w:val="en-US" w:eastAsia="en-US"/>
              </w:rPr>
              <m:t>(△χ</m:t>
            </m:r>
          </m:e>
          <m:sup>
            <m:r>
              <w:rPr>
                <w:rFonts w:ascii="Cambria Math" w:eastAsia="Times New Roman" w:hAnsi="Cambria Math"/>
                <w:color w:val="000000"/>
                <w:sz w:val="22"/>
                <w:szCs w:val="22"/>
                <w:lang w:val="en-US" w:eastAsia="en-US"/>
              </w:rPr>
              <m:t>2</m:t>
            </m:r>
          </m:sup>
        </m:sSup>
        <m:r>
          <w:rPr>
            <w:rFonts w:ascii="Cambria Math" w:eastAsia="Times New Roman" w:hAnsi="Cambria Math"/>
            <w:color w:val="000000"/>
            <w:sz w:val="22"/>
            <w:szCs w:val="22"/>
            <w:lang w:val="en-US" w:eastAsia="en-US"/>
          </w:rPr>
          <m:t xml:space="preserve">=0.53). </m:t>
        </m:r>
      </m:oMath>
    </w:p>
    <w:p w14:paraId="2703B0EF" w14:textId="77777777" w:rsidR="007C56A1" w:rsidRPr="00A37F12" w:rsidRDefault="007C56A1" w:rsidP="007C56A1">
      <w:pPr>
        <w:spacing w:line="480" w:lineRule="auto"/>
        <w:rPr>
          <w:i/>
          <w:sz w:val="22"/>
          <w:szCs w:val="22"/>
          <w:lang w:val="en-US"/>
        </w:rPr>
      </w:pPr>
    </w:p>
    <w:p w14:paraId="5D8C014E" w14:textId="3065A60A" w:rsidR="007C56A1" w:rsidRPr="00A37F12" w:rsidRDefault="007C56A1" w:rsidP="007C56A1">
      <w:pPr>
        <w:spacing w:line="480" w:lineRule="auto"/>
        <w:rPr>
          <w:i/>
          <w:sz w:val="22"/>
          <w:szCs w:val="22"/>
          <w:lang w:val="en-US"/>
        </w:rPr>
      </w:pPr>
      <w:r w:rsidRPr="00A37F12">
        <w:rPr>
          <w:i/>
          <w:sz w:val="22"/>
          <w:szCs w:val="22"/>
          <w:lang w:val="en-US"/>
        </w:rPr>
        <w:t>Manipulation Check</w:t>
      </w:r>
    </w:p>
    <w:p w14:paraId="11D0E1E7" w14:textId="7F8513AF" w:rsidR="00426CE1" w:rsidRDefault="00B55750" w:rsidP="00426CE1">
      <w:pPr>
        <w:spacing w:line="480" w:lineRule="auto"/>
        <w:rPr>
          <w:rFonts w:eastAsia="Calibri"/>
          <w:sz w:val="22"/>
          <w:szCs w:val="22"/>
          <w:lang w:val="en-US" w:eastAsia="en-US"/>
        </w:rPr>
      </w:pPr>
      <w:r w:rsidRPr="00A37F12">
        <w:rPr>
          <w:rFonts w:eastAsia="Calibri"/>
          <w:sz w:val="22"/>
          <w:szCs w:val="22"/>
          <w:lang w:val="en-US" w:eastAsia="en-US"/>
        </w:rPr>
        <w:t xml:space="preserve">To test if our manipulation had worked effectively, we </w:t>
      </w:r>
      <w:r w:rsidR="007F768A" w:rsidRPr="00A37F12">
        <w:rPr>
          <w:rFonts w:eastAsia="Calibri"/>
          <w:sz w:val="22"/>
          <w:szCs w:val="22"/>
          <w:lang w:val="en-US" w:eastAsia="en-US"/>
        </w:rPr>
        <w:t xml:space="preserve">included </w:t>
      </w:r>
      <w:r w:rsidR="000E2AE7" w:rsidRPr="00A37F12">
        <w:rPr>
          <w:rFonts w:eastAsia="Calibri"/>
          <w:sz w:val="22"/>
          <w:szCs w:val="22"/>
          <w:lang w:val="en-US" w:eastAsia="en-US"/>
        </w:rPr>
        <w:t>two</w:t>
      </w:r>
      <w:r w:rsidR="007F768A" w:rsidRPr="00A37F12">
        <w:rPr>
          <w:rFonts w:eastAsia="Calibri"/>
          <w:sz w:val="22"/>
          <w:szCs w:val="22"/>
          <w:lang w:val="en-US" w:eastAsia="en-US"/>
        </w:rPr>
        <w:t xml:space="preserve"> </w:t>
      </w:r>
      <w:r w:rsidR="000E2AE7" w:rsidRPr="00A37F12">
        <w:rPr>
          <w:rFonts w:eastAsia="Calibri"/>
          <w:sz w:val="22"/>
          <w:szCs w:val="22"/>
          <w:lang w:val="en-US" w:eastAsia="en-US"/>
        </w:rPr>
        <w:t>items</w:t>
      </w:r>
      <w:r w:rsidR="007F768A" w:rsidRPr="00A37F12">
        <w:rPr>
          <w:rFonts w:eastAsia="Calibri"/>
          <w:sz w:val="22"/>
          <w:szCs w:val="22"/>
          <w:lang w:val="en-US" w:eastAsia="en-US"/>
        </w:rPr>
        <w:t xml:space="preserve"> in the </w:t>
      </w:r>
      <w:r w:rsidR="00DD79BE" w:rsidRPr="00A37F12">
        <w:rPr>
          <w:rFonts w:eastAsia="Calibri"/>
          <w:sz w:val="22"/>
          <w:szCs w:val="22"/>
          <w:lang w:val="en-US" w:eastAsia="en-US"/>
        </w:rPr>
        <w:t>questionnaire</w:t>
      </w:r>
      <w:r w:rsidR="007F768A" w:rsidRPr="00A37F12">
        <w:rPr>
          <w:rFonts w:eastAsia="Calibri"/>
          <w:sz w:val="22"/>
          <w:szCs w:val="22"/>
          <w:lang w:val="en-US" w:eastAsia="en-US"/>
        </w:rPr>
        <w:t xml:space="preserve"> </w:t>
      </w:r>
      <w:r w:rsidR="000E2AE7" w:rsidRPr="00A37F12">
        <w:rPr>
          <w:rFonts w:eastAsia="Calibri"/>
          <w:sz w:val="22"/>
          <w:szCs w:val="22"/>
          <w:lang w:val="en-US" w:eastAsia="en-US"/>
        </w:rPr>
        <w:t>that captured</w:t>
      </w:r>
      <w:r w:rsidRPr="00A37F12">
        <w:rPr>
          <w:rFonts w:eastAsia="Calibri"/>
          <w:sz w:val="22"/>
          <w:szCs w:val="22"/>
          <w:lang w:val="en-US" w:eastAsia="en-US"/>
        </w:rPr>
        <w:t xml:space="preserve"> the extent to which participants felt the </w:t>
      </w:r>
      <w:r w:rsidR="005E1958" w:rsidRPr="00A37F12">
        <w:rPr>
          <w:rFonts w:eastAsia="Calibri"/>
          <w:sz w:val="22"/>
          <w:szCs w:val="22"/>
          <w:lang w:val="en-US" w:eastAsia="en-US"/>
        </w:rPr>
        <w:t xml:space="preserve">justification </w:t>
      </w:r>
      <w:r w:rsidR="000E2AE7" w:rsidRPr="00A37F12">
        <w:rPr>
          <w:rFonts w:eastAsia="Calibri"/>
          <w:sz w:val="22"/>
          <w:szCs w:val="22"/>
          <w:lang w:val="en-US" w:eastAsia="en-US"/>
        </w:rPr>
        <w:t>for the sponsorship provided</w:t>
      </w:r>
      <w:r w:rsidR="007F768A" w:rsidRPr="00A37F12">
        <w:rPr>
          <w:rFonts w:eastAsia="Calibri"/>
          <w:sz w:val="22"/>
          <w:szCs w:val="22"/>
          <w:lang w:val="en-US" w:eastAsia="en-US"/>
        </w:rPr>
        <w:t xml:space="preserve"> w</w:t>
      </w:r>
      <w:r w:rsidR="000E2AE7" w:rsidRPr="00A37F12">
        <w:rPr>
          <w:rFonts w:eastAsia="Calibri"/>
          <w:sz w:val="22"/>
          <w:szCs w:val="22"/>
          <w:lang w:val="en-US" w:eastAsia="en-US"/>
        </w:rPr>
        <w:t>as</w:t>
      </w:r>
      <w:r w:rsidR="007F768A" w:rsidRPr="00A37F12">
        <w:rPr>
          <w:rFonts w:eastAsia="Calibri"/>
          <w:sz w:val="22"/>
          <w:szCs w:val="22"/>
          <w:lang w:val="en-US" w:eastAsia="en-US"/>
        </w:rPr>
        <w:t xml:space="preserve"> honest and genuine</w:t>
      </w:r>
      <w:r w:rsidR="00426CE1" w:rsidRPr="00A37F12">
        <w:rPr>
          <w:rFonts w:eastAsia="Calibri"/>
          <w:sz w:val="22"/>
          <w:szCs w:val="22"/>
          <w:lang w:val="en-US" w:eastAsia="en-US"/>
        </w:rPr>
        <w:t xml:space="preserve"> – as no justification was given in the control group, </w:t>
      </w:r>
      <w:r w:rsidR="00D17345" w:rsidRPr="00A37F12">
        <w:rPr>
          <w:rFonts w:eastAsia="Calibri"/>
          <w:sz w:val="22"/>
          <w:szCs w:val="22"/>
          <w:lang w:val="en-US" w:eastAsia="en-US"/>
        </w:rPr>
        <w:t>it</w:t>
      </w:r>
      <w:r w:rsidR="00426CE1" w:rsidRPr="00A37F12">
        <w:rPr>
          <w:rFonts w:eastAsia="Calibri"/>
          <w:sz w:val="22"/>
          <w:szCs w:val="22"/>
          <w:lang w:val="en-US" w:eastAsia="en-US"/>
        </w:rPr>
        <w:t xml:space="preserve"> was excluded</w:t>
      </w:r>
      <w:r w:rsidR="007F768A" w:rsidRPr="00A37F12">
        <w:rPr>
          <w:rFonts w:eastAsia="Calibri"/>
          <w:sz w:val="22"/>
          <w:szCs w:val="22"/>
          <w:lang w:val="en-US" w:eastAsia="en-US"/>
        </w:rPr>
        <w:t xml:space="preserve">. </w:t>
      </w:r>
      <w:r w:rsidR="00426CE1" w:rsidRPr="00A37F12">
        <w:rPr>
          <w:rFonts w:eastAsia="Calibri"/>
          <w:sz w:val="22"/>
          <w:szCs w:val="22"/>
          <w:lang w:val="en-US" w:eastAsia="en-US"/>
        </w:rPr>
        <w:t>An independent samples t-test established</w:t>
      </w:r>
      <w:r w:rsidR="007F768A" w:rsidRPr="00A37F12">
        <w:rPr>
          <w:rFonts w:eastAsia="Calibri"/>
          <w:sz w:val="22"/>
          <w:szCs w:val="22"/>
          <w:lang w:val="en-US" w:eastAsia="en-US"/>
        </w:rPr>
        <w:t xml:space="preserve"> </w:t>
      </w:r>
      <w:r w:rsidR="000E2AE7" w:rsidRPr="00A37F12">
        <w:rPr>
          <w:rFonts w:eastAsia="Calibri"/>
          <w:sz w:val="22"/>
          <w:szCs w:val="22"/>
          <w:lang w:val="en-US" w:eastAsia="en-US"/>
        </w:rPr>
        <w:t xml:space="preserve">significant </w:t>
      </w:r>
      <w:r w:rsidR="007F768A" w:rsidRPr="00A37F12">
        <w:rPr>
          <w:rFonts w:eastAsia="Calibri"/>
          <w:sz w:val="22"/>
          <w:szCs w:val="22"/>
          <w:lang w:val="en-US" w:eastAsia="en-US"/>
        </w:rPr>
        <w:t>differences (</w:t>
      </w:r>
      <w:r w:rsidR="007F768A" w:rsidRPr="00A37F12">
        <w:rPr>
          <w:rFonts w:eastAsia="Calibri"/>
          <w:i/>
          <w:sz w:val="22"/>
          <w:szCs w:val="22"/>
          <w:lang w:val="en-US" w:eastAsia="en-US"/>
        </w:rPr>
        <w:t>t</w:t>
      </w:r>
      <w:r w:rsidR="00900940" w:rsidRPr="00A37F12">
        <w:rPr>
          <w:rFonts w:eastAsia="Calibri"/>
          <w:i/>
          <w:sz w:val="22"/>
          <w:szCs w:val="22"/>
          <w:lang w:val="en-US" w:eastAsia="en-US"/>
        </w:rPr>
        <w:t xml:space="preserve"> </w:t>
      </w:r>
      <w:r w:rsidR="007F768A" w:rsidRPr="00A37F12">
        <w:rPr>
          <w:rFonts w:eastAsia="Calibri"/>
          <w:sz w:val="22"/>
          <w:szCs w:val="22"/>
          <w:lang w:val="en-US" w:eastAsia="en-US"/>
        </w:rPr>
        <w:t>&gt;</w:t>
      </w:r>
      <w:r w:rsidR="00900940" w:rsidRPr="00A37F12">
        <w:rPr>
          <w:rFonts w:eastAsia="Calibri"/>
          <w:sz w:val="22"/>
          <w:szCs w:val="22"/>
          <w:lang w:val="en-US" w:eastAsia="en-US"/>
        </w:rPr>
        <w:t xml:space="preserve"> </w:t>
      </w:r>
      <w:r w:rsidR="007F768A" w:rsidRPr="00A37F12">
        <w:rPr>
          <w:rFonts w:eastAsia="Calibri"/>
          <w:sz w:val="22"/>
          <w:szCs w:val="22"/>
          <w:lang w:val="en-US" w:eastAsia="en-US"/>
        </w:rPr>
        <w:t xml:space="preserve">2.0, </w:t>
      </w:r>
      <w:r w:rsidR="00426CE1" w:rsidRPr="00A37F12">
        <w:rPr>
          <w:rFonts w:eastAsia="Calibri"/>
          <w:sz w:val="22"/>
          <w:szCs w:val="22"/>
          <w:lang w:val="en-US" w:eastAsia="en-US"/>
        </w:rPr>
        <w:t xml:space="preserve">92, </w:t>
      </w:r>
      <w:r w:rsidR="007F768A" w:rsidRPr="00A37F12">
        <w:rPr>
          <w:rFonts w:eastAsia="Calibri"/>
          <w:i/>
          <w:sz w:val="22"/>
          <w:szCs w:val="22"/>
          <w:lang w:val="en-US" w:eastAsia="en-US"/>
        </w:rPr>
        <w:t>p</w:t>
      </w:r>
      <w:r w:rsidR="007F768A" w:rsidRPr="00A37F12">
        <w:rPr>
          <w:rFonts w:eastAsia="Calibri"/>
          <w:sz w:val="22"/>
          <w:szCs w:val="22"/>
          <w:lang w:val="en-US" w:eastAsia="en-US"/>
        </w:rPr>
        <w:t>&lt;.05</w:t>
      </w:r>
      <w:r w:rsidR="00426CE1" w:rsidRPr="00A37F12">
        <w:rPr>
          <w:rFonts w:eastAsia="Calibri"/>
          <w:sz w:val="22"/>
          <w:szCs w:val="22"/>
          <w:lang w:val="en-US" w:eastAsia="en-US"/>
        </w:rPr>
        <w:t>)</w:t>
      </w:r>
      <w:r w:rsidR="007F768A" w:rsidRPr="00A37F12">
        <w:rPr>
          <w:rFonts w:eastAsia="Calibri"/>
          <w:sz w:val="22"/>
          <w:szCs w:val="22"/>
          <w:lang w:val="en-US" w:eastAsia="en-US"/>
        </w:rPr>
        <w:t xml:space="preserve"> </w:t>
      </w:r>
      <w:r w:rsidR="000E2AE7" w:rsidRPr="00A37F12">
        <w:rPr>
          <w:rFonts w:eastAsia="Calibri"/>
          <w:sz w:val="22"/>
          <w:szCs w:val="22"/>
          <w:lang w:val="en-US" w:eastAsia="en-US"/>
        </w:rPr>
        <w:t>between t</w:t>
      </w:r>
      <w:r w:rsidR="00426CE1" w:rsidRPr="00A37F12">
        <w:rPr>
          <w:rFonts w:eastAsia="Calibri"/>
          <w:sz w:val="22"/>
          <w:szCs w:val="22"/>
          <w:lang w:val="en-US" w:eastAsia="en-US"/>
        </w:rPr>
        <w:t>he two conditions</w:t>
      </w:r>
      <w:r w:rsidR="000E2AE7" w:rsidRPr="00A37F12">
        <w:rPr>
          <w:rFonts w:eastAsia="Calibri"/>
          <w:sz w:val="22"/>
          <w:szCs w:val="22"/>
          <w:lang w:val="en-US" w:eastAsia="en-US"/>
        </w:rPr>
        <w:t xml:space="preserve"> </w:t>
      </w:r>
      <w:r w:rsidR="00426CE1" w:rsidRPr="00A37F12">
        <w:rPr>
          <w:rFonts w:eastAsia="Calibri"/>
          <w:sz w:val="22"/>
          <w:szCs w:val="22"/>
          <w:lang w:val="en-US" w:eastAsia="en-US"/>
        </w:rPr>
        <w:t>with</w:t>
      </w:r>
      <w:r w:rsidR="007F768A" w:rsidRPr="00A37F12">
        <w:rPr>
          <w:rFonts w:eastAsia="Calibri"/>
          <w:sz w:val="22"/>
          <w:szCs w:val="22"/>
          <w:lang w:val="en-US" w:eastAsia="en-US"/>
        </w:rPr>
        <w:t xml:space="preserve"> regard</w:t>
      </w:r>
      <w:r w:rsidR="00426CE1" w:rsidRPr="00A37F12">
        <w:rPr>
          <w:rFonts w:eastAsia="Calibri"/>
          <w:sz w:val="22"/>
          <w:szCs w:val="22"/>
          <w:lang w:val="en-US" w:eastAsia="en-US"/>
        </w:rPr>
        <w:t>s to the</w:t>
      </w:r>
      <w:r w:rsidR="007F768A" w:rsidRPr="00A37F12">
        <w:rPr>
          <w:rFonts w:eastAsia="Calibri"/>
          <w:sz w:val="22"/>
          <w:szCs w:val="22"/>
          <w:lang w:val="en-US" w:eastAsia="en-US"/>
        </w:rPr>
        <w:t xml:space="preserve"> honesty </w:t>
      </w:r>
      <w:r w:rsidR="007F768A" w:rsidRPr="00A37F12">
        <w:rPr>
          <w:sz w:val="22"/>
          <w:szCs w:val="22"/>
          <w:lang w:val="en-US"/>
        </w:rPr>
        <w:t>(</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7B27A3" w:rsidRPr="00A37F12">
        <w:rPr>
          <w:sz w:val="22"/>
          <w:szCs w:val="22"/>
          <w:vertAlign w:val="subscript"/>
          <w:lang w:val="en-US"/>
        </w:rPr>
        <w:t>honest justification</w:t>
      </w:r>
      <w:r w:rsidR="007F768A" w:rsidRPr="00A37F12">
        <w:rPr>
          <w:sz w:val="22"/>
          <w:szCs w:val="22"/>
          <w:vertAlign w:val="subscript"/>
          <w:lang w:val="en-US"/>
        </w:rPr>
        <w:t xml:space="preserve"> </w:t>
      </w:r>
      <w:r w:rsidR="007F768A" w:rsidRPr="00A37F12">
        <w:rPr>
          <w:sz w:val="22"/>
          <w:szCs w:val="22"/>
          <w:lang w:val="en-US"/>
        </w:rPr>
        <w:t>= 5.38</w:t>
      </w:r>
      <w:r w:rsidR="007F768A" w:rsidRPr="00A37F12">
        <w:rPr>
          <w:sz w:val="22"/>
          <w:szCs w:val="22"/>
          <w:vertAlign w:val="subscript"/>
          <w:lang w:val="en-US"/>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7F768A" w:rsidRPr="00A37F12">
        <w:rPr>
          <w:sz w:val="22"/>
          <w:szCs w:val="22"/>
          <w:vertAlign w:val="subscript"/>
          <w:lang w:val="en-US"/>
        </w:rPr>
        <w:t>insin</w:t>
      </w:r>
      <w:r w:rsidR="007B27A3" w:rsidRPr="00A37F12">
        <w:rPr>
          <w:sz w:val="22"/>
          <w:szCs w:val="22"/>
          <w:vertAlign w:val="subscript"/>
          <w:lang w:val="en-US"/>
        </w:rPr>
        <w:t>cere justification</w:t>
      </w:r>
      <w:r w:rsidR="007F768A" w:rsidRPr="00A37F12">
        <w:rPr>
          <w:sz w:val="22"/>
          <w:szCs w:val="22"/>
          <w:vertAlign w:val="subscript"/>
          <w:lang w:val="en-US"/>
        </w:rPr>
        <w:t xml:space="preserve"> </w:t>
      </w:r>
      <w:r w:rsidR="007F768A" w:rsidRPr="00A37F12">
        <w:rPr>
          <w:sz w:val="22"/>
          <w:szCs w:val="22"/>
          <w:lang w:val="en-US"/>
        </w:rPr>
        <w:t>= 3.63) and genuineness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7B27A3" w:rsidRPr="00A37F12">
        <w:rPr>
          <w:sz w:val="22"/>
          <w:szCs w:val="22"/>
          <w:vertAlign w:val="subscript"/>
          <w:lang w:val="en-US"/>
        </w:rPr>
        <w:t>honest justification</w:t>
      </w:r>
      <w:r w:rsidR="007F768A" w:rsidRPr="00A37F12">
        <w:rPr>
          <w:sz w:val="22"/>
          <w:szCs w:val="22"/>
          <w:vertAlign w:val="subscript"/>
          <w:lang w:val="en-US"/>
        </w:rPr>
        <w:t xml:space="preserve"> </w:t>
      </w:r>
      <w:r w:rsidR="007F768A" w:rsidRPr="00A37F12">
        <w:rPr>
          <w:sz w:val="22"/>
          <w:szCs w:val="22"/>
          <w:lang w:val="en-US"/>
        </w:rPr>
        <w:t>= 5.16</w:t>
      </w:r>
      <w:r w:rsidR="007F768A" w:rsidRPr="00A37F12">
        <w:rPr>
          <w:sz w:val="22"/>
          <w:szCs w:val="22"/>
          <w:vertAlign w:val="subscript"/>
          <w:lang w:val="en-US"/>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7B27A3" w:rsidRPr="00A37F12">
        <w:rPr>
          <w:sz w:val="22"/>
          <w:szCs w:val="22"/>
          <w:vertAlign w:val="subscript"/>
          <w:lang w:val="en-US"/>
        </w:rPr>
        <w:t>insincere justification</w:t>
      </w:r>
      <w:r w:rsidR="007F768A" w:rsidRPr="00A37F12">
        <w:rPr>
          <w:sz w:val="22"/>
          <w:szCs w:val="22"/>
          <w:vertAlign w:val="subscript"/>
          <w:lang w:val="en-US"/>
        </w:rPr>
        <w:t xml:space="preserve"> </w:t>
      </w:r>
      <w:r w:rsidR="007F768A" w:rsidRPr="00A37F12">
        <w:rPr>
          <w:sz w:val="22"/>
          <w:szCs w:val="22"/>
          <w:lang w:val="en-US"/>
        </w:rPr>
        <w:t>= 3.85)</w:t>
      </w:r>
      <w:r w:rsidR="00426CE1" w:rsidRPr="00A37F12">
        <w:rPr>
          <w:sz w:val="22"/>
          <w:szCs w:val="22"/>
          <w:lang w:val="en-US"/>
        </w:rPr>
        <w:t xml:space="preserve"> </w:t>
      </w:r>
      <w:r w:rsidR="00D120A8" w:rsidRPr="00A37F12">
        <w:rPr>
          <w:sz w:val="22"/>
          <w:szCs w:val="22"/>
          <w:lang w:val="en-US"/>
        </w:rPr>
        <w:t>for</w:t>
      </w:r>
      <w:r w:rsidR="00426CE1" w:rsidRPr="00A37F12">
        <w:rPr>
          <w:sz w:val="22"/>
          <w:szCs w:val="22"/>
          <w:lang w:val="en-US"/>
        </w:rPr>
        <w:t xml:space="preserve"> the </w:t>
      </w:r>
      <w:r w:rsidR="000E2AE7" w:rsidRPr="00A37F12">
        <w:rPr>
          <w:sz w:val="22"/>
          <w:szCs w:val="22"/>
          <w:lang w:val="en-US"/>
        </w:rPr>
        <w:t>explanations</w:t>
      </w:r>
      <w:r w:rsidR="00D17345" w:rsidRPr="00A37F12">
        <w:rPr>
          <w:sz w:val="22"/>
          <w:szCs w:val="22"/>
          <w:lang w:val="en-US"/>
        </w:rPr>
        <w:t xml:space="preserve"> provided</w:t>
      </w:r>
      <w:r w:rsidR="000E2AE7" w:rsidRPr="00A37F12">
        <w:rPr>
          <w:sz w:val="22"/>
          <w:szCs w:val="22"/>
          <w:lang w:val="en-US"/>
        </w:rPr>
        <w:t>.</w:t>
      </w:r>
      <w:r w:rsidR="00426CE1" w:rsidRPr="00A37F12">
        <w:rPr>
          <w:sz w:val="22"/>
          <w:szCs w:val="22"/>
          <w:lang w:val="en-US"/>
        </w:rPr>
        <w:t xml:space="preserve"> </w:t>
      </w:r>
      <w:r w:rsidR="000E2AE7" w:rsidRPr="00A37F12">
        <w:rPr>
          <w:sz w:val="22"/>
          <w:szCs w:val="22"/>
          <w:lang w:val="en-US"/>
        </w:rPr>
        <w:t xml:space="preserve">These were </w:t>
      </w:r>
      <w:r w:rsidR="00D17345" w:rsidRPr="00A37F12">
        <w:rPr>
          <w:sz w:val="22"/>
          <w:szCs w:val="22"/>
          <w:lang w:val="en-US"/>
        </w:rPr>
        <w:t>of the magnitude</w:t>
      </w:r>
      <w:r w:rsidR="00426CE1" w:rsidRPr="00A37F12">
        <w:rPr>
          <w:sz w:val="22"/>
          <w:szCs w:val="22"/>
          <w:lang w:val="en-US"/>
        </w:rPr>
        <w:t xml:space="preserve"> expected</w:t>
      </w:r>
      <w:r w:rsidR="0029556C" w:rsidRPr="00A37F12">
        <w:rPr>
          <w:sz w:val="22"/>
          <w:szCs w:val="22"/>
          <w:lang w:val="en-US"/>
        </w:rPr>
        <w:t xml:space="preserve">. </w:t>
      </w:r>
      <w:r w:rsidR="00426CE1" w:rsidRPr="00A37F12">
        <w:rPr>
          <w:rFonts w:eastAsia="Calibri"/>
          <w:sz w:val="22"/>
          <w:szCs w:val="22"/>
          <w:lang w:val="en-US" w:eastAsia="en-US"/>
        </w:rPr>
        <w:t>Next, we established if th</w:t>
      </w:r>
      <w:r w:rsidR="000E2AE7" w:rsidRPr="00A37F12">
        <w:rPr>
          <w:rFonts w:eastAsia="Calibri"/>
          <w:sz w:val="22"/>
          <w:szCs w:val="22"/>
          <w:lang w:val="en-US" w:eastAsia="en-US"/>
        </w:rPr>
        <w:t xml:space="preserve">e manipulation caused </w:t>
      </w:r>
      <w:r w:rsidR="00D17345" w:rsidRPr="00A37F12">
        <w:rPr>
          <w:rFonts w:eastAsia="Calibri"/>
          <w:sz w:val="22"/>
          <w:szCs w:val="22"/>
          <w:lang w:val="en-US" w:eastAsia="en-US"/>
        </w:rPr>
        <w:t>differences between the</w:t>
      </w:r>
      <w:r w:rsidR="00426CE1" w:rsidRPr="00A37F12">
        <w:rPr>
          <w:rFonts w:eastAsia="Calibri"/>
          <w:sz w:val="22"/>
          <w:szCs w:val="22"/>
          <w:lang w:val="en-US" w:eastAsia="en-US"/>
        </w:rPr>
        <w:t xml:space="preserve"> endogenous variables in the </w:t>
      </w:r>
      <w:r w:rsidR="000E2AE7" w:rsidRPr="00A37F12">
        <w:rPr>
          <w:rFonts w:eastAsia="Calibri"/>
          <w:sz w:val="22"/>
          <w:szCs w:val="22"/>
          <w:lang w:val="en-US" w:eastAsia="en-US"/>
        </w:rPr>
        <w:t>model</w:t>
      </w:r>
      <w:r w:rsidR="00E00542" w:rsidRPr="00A37F12">
        <w:rPr>
          <w:rFonts w:eastAsia="Calibri"/>
          <w:sz w:val="22"/>
          <w:szCs w:val="22"/>
          <w:lang w:val="en-US" w:eastAsia="en-US"/>
        </w:rPr>
        <w:t>, and compared the honest, insincere and control conditions in a pairwise manner</w:t>
      </w:r>
      <w:r w:rsidR="00426CE1" w:rsidRPr="00A37F12">
        <w:rPr>
          <w:rFonts w:eastAsia="Calibri"/>
          <w:sz w:val="22"/>
          <w:szCs w:val="22"/>
          <w:lang w:val="en-US" w:eastAsia="en-US"/>
        </w:rPr>
        <w:t>. Mean</w:t>
      </w:r>
      <w:r w:rsidR="000E2AE7" w:rsidRPr="00A37F12">
        <w:rPr>
          <w:rFonts w:eastAsia="Calibri"/>
          <w:sz w:val="22"/>
          <w:szCs w:val="22"/>
          <w:lang w:val="en-US" w:eastAsia="en-US"/>
        </w:rPr>
        <w:t xml:space="preserve"> scores</w:t>
      </w:r>
      <w:r w:rsidR="00426CE1" w:rsidRPr="00A37F12">
        <w:rPr>
          <w:rFonts w:eastAsia="Calibri"/>
          <w:sz w:val="22"/>
          <w:szCs w:val="22"/>
          <w:lang w:val="en-US" w:eastAsia="en-US"/>
        </w:rPr>
        <w:t xml:space="preserve"> and standard deviations for agonistic emotion, perceived fit and favorability </w:t>
      </w:r>
      <w:r w:rsidR="000E2AE7" w:rsidRPr="00A37F12">
        <w:rPr>
          <w:rFonts w:eastAsia="Calibri"/>
          <w:sz w:val="22"/>
          <w:szCs w:val="22"/>
          <w:lang w:val="en-US" w:eastAsia="en-US"/>
        </w:rPr>
        <w:t>are</w:t>
      </w:r>
      <w:r w:rsidR="00426CE1" w:rsidRPr="00A37F12">
        <w:rPr>
          <w:rFonts w:eastAsia="Calibri"/>
          <w:sz w:val="22"/>
          <w:szCs w:val="22"/>
          <w:lang w:val="en-US" w:eastAsia="en-US"/>
        </w:rPr>
        <w:t xml:space="preserve"> </w:t>
      </w:r>
      <w:r w:rsidR="000E2AE7" w:rsidRPr="00A37F12">
        <w:rPr>
          <w:rFonts w:eastAsia="Calibri"/>
          <w:sz w:val="22"/>
          <w:szCs w:val="22"/>
          <w:lang w:val="en-US" w:eastAsia="en-US"/>
        </w:rPr>
        <w:t>given</w:t>
      </w:r>
      <w:r w:rsidR="00426CE1" w:rsidRPr="00A37F12">
        <w:rPr>
          <w:rFonts w:eastAsia="Calibri"/>
          <w:sz w:val="22"/>
          <w:szCs w:val="22"/>
          <w:lang w:val="en-US" w:eastAsia="en-US"/>
        </w:rPr>
        <w:t xml:space="preserve"> in </w:t>
      </w:r>
      <w:r w:rsidR="000E2AE7" w:rsidRPr="00A37F12">
        <w:rPr>
          <w:rFonts w:eastAsia="Calibri"/>
          <w:sz w:val="22"/>
          <w:szCs w:val="22"/>
          <w:lang w:val="en-US" w:eastAsia="en-US"/>
        </w:rPr>
        <w:t>t</w:t>
      </w:r>
      <w:r w:rsidR="00426CE1" w:rsidRPr="00A37F12">
        <w:rPr>
          <w:rFonts w:eastAsia="Calibri"/>
          <w:sz w:val="22"/>
          <w:szCs w:val="22"/>
          <w:lang w:val="en-US" w:eastAsia="en-US"/>
        </w:rPr>
        <w:t xml:space="preserve">able 4. A one-way ANOVA (F = 4.21, (2,131) </w:t>
      </w:r>
      <w:r w:rsidR="00426CE1" w:rsidRPr="00A37F12">
        <w:rPr>
          <w:rFonts w:eastAsia="Calibri"/>
          <w:i/>
          <w:iCs/>
          <w:sz w:val="22"/>
          <w:szCs w:val="22"/>
          <w:lang w:val="en-US" w:eastAsia="en-US"/>
        </w:rPr>
        <w:t>p</w:t>
      </w:r>
      <w:r w:rsidR="00426CE1" w:rsidRPr="00A37F12">
        <w:rPr>
          <w:rFonts w:eastAsia="Calibri"/>
          <w:sz w:val="22"/>
          <w:szCs w:val="22"/>
          <w:lang w:val="en-US" w:eastAsia="en-US"/>
        </w:rPr>
        <w:t xml:space="preserve"> &lt; .05) revealed</w:t>
      </w:r>
      <w:r w:rsidR="008F2E22" w:rsidRPr="00A37F12">
        <w:rPr>
          <w:rFonts w:eastAsia="Calibri"/>
          <w:sz w:val="22"/>
          <w:szCs w:val="22"/>
          <w:lang w:val="en-US" w:eastAsia="en-US"/>
        </w:rPr>
        <w:t>, most importantly,</w:t>
      </w:r>
      <w:r w:rsidR="00426CE1" w:rsidRPr="00A37F12">
        <w:rPr>
          <w:rFonts w:eastAsia="Calibri"/>
          <w:sz w:val="22"/>
          <w:szCs w:val="22"/>
          <w:lang w:val="en-US" w:eastAsia="en-US"/>
        </w:rPr>
        <w:t xml:space="preserve"> that the agonistic emotion </w:t>
      </w:r>
      <w:r w:rsidR="000E2AE7" w:rsidRPr="00A37F12">
        <w:rPr>
          <w:rFonts w:eastAsia="Calibri"/>
          <w:sz w:val="22"/>
          <w:szCs w:val="22"/>
          <w:lang w:val="en-US" w:eastAsia="en-US"/>
        </w:rPr>
        <w:t>respondents f</w:t>
      </w:r>
      <w:r w:rsidR="00426CE1" w:rsidRPr="00A37F12">
        <w:rPr>
          <w:rFonts w:eastAsia="Calibri"/>
          <w:sz w:val="22"/>
          <w:szCs w:val="22"/>
          <w:lang w:val="en-US" w:eastAsia="en-US"/>
        </w:rPr>
        <w:t>elt a</w:t>
      </w:r>
      <w:r w:rsidR="000E2AE7" w:rsidRPr="00A37F12">
        <w:rPr>
          <w:rFonts w:eastAsia="Calibri"/>
          <w:sz w:val="22"/>
          <w:szCs w:val="22"/>
          <w:lang w:val="en-US" w:eastAsia="en-US"/>
        </w:rPr>
        <w:t>fter learning of</w:t>
      </w:r>
      <w:r w:rsidR="00426CE1" w:rsidRPr="00A37F12">
        <w:rPr>
          <w:rFonts w:eastAsia="Calibri"/>
          <w:sz w:val="22"/>
          <w:szCs w:val="22"/>
          <w:lang w:val="en-US" w:eastAsia="en-US"/>
        </w:rPr>
        <w:t xml:space="preserve"> the sponsorship was significantly higher </w:t>
      </w:r>
      <w:r w:rsidR="000E2AE7" w:rsidRPr="00A37F12">
        <w:rPr>
          <w:rFonts w:eastAsia="Calibri"/>
          <w:sz w:val="22"/>
          <w:szCs w:val="22"/>
          <w:lang w:val="en-US" w:eastAsia="en-US"/>
        </w:rPr>
        <w:t xml:space="preserve">when the justification was </w:t>
      </w:r>
      <w:r w:rsidR="00426CE1" w:rsidRPr="00A37F12">
        <w:rPr>
          <w:rFonts w:eastAsia="Calibri"/>
          <w:sz w:val="22"/>
          <w:szCs w:val="22"/>
          <w:lang w:val="en-US" w:eastAsia="en-US"/>
        </w:rPr>
        <w:t>insincere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426CE1" w:rsidRPr="00A37F12">
        <w:rPr>
          <w:sz w:val="22"/>
          <w:szCs w:val="22"/>
          <w:vertAlign w:val="subscript"/>
          <w:lang w:val="en-US"/>
        </w:rPr>
        <w:t xml:space="preserve">insincere justification </w:t>
      </w:r>
      <w:r w:rsidR="00426CE1" w:rsidRPr="00A37F12">
        <w:rPr>
          <w:sz w:val="22"/>
          <w:szCs w:val="22"/>
          <w:lang w:val="en-US"/>
        </w:rPr>
        <w:t>= 81.17)</w:t>
      </w:r>
      <w:r w:rsidR="00426CE1" w:rsidRPr="00A37F12">
        <w:rPr>
          <w:rFonts w:eastAsia="Calibri"/>
          <w:sz w:val="22"/>
          <w:szCs w:val="22"/>
          <w:lang w:val="en-US" w:eastAsia="en-US"/>
        </w:rPr>
        <w:t xml:space="preserve">, </w:t>
      </w:r>
      <w:r w:rsidR="000E2AE7" w:rsidRPr="00A37F12">
        <w:rPr>
          <w:rFonts w:eastAsia="Calibri"/>
          <w:sz w:val="22"/>
          <w:szCs w:val="22"/>
          <w:lang w:val="en-US" w:eastAsia="en-US"/>
        </w:rPr>
        <w:t xml:space="preserve">as </w:t>
      </w:r>
      <w:r w:rsidR="00426CE1" w:rsidRPr="00A37F12">
        <w:rPr>
          <w:rFonts w:eastAsia="Calibri"/>
          <w:sz w:val="22"/>
          <w:szCs w:val="22"/>
          <w:lang w:val="en-US" w:eastAsia="en-US"/>
        </w:rPr>
        <w:t xml:space="preserve">compared </w:t>
      </w:r>
      <w:r w:rsidR="000E2AE7" w:rsidRPr="00A37F12">
        <w:rPr>
          <w:rFonts w:eastAsia="Calibri"/>
          <w:sz w:val="22"/>
          <w:szCs w:val="22"/>
          <w:lang w:val="en-US" w:eastAsia="en-US"/>
        </w:rPr>
        <w:t xml:space="preserve">to </w:t>
      </w:r>
      <w:r w:rsidR="00D17345" w:rsidRPr="00A37F12">
        <w:rPr>
          <w:rFonts w:eastAsia="Calibri"/>
          <w:sz w:val="22"/>
          <w:szCs w:val="22"/>
          <w:lang w:val="en-US" w:eastAsia="en-US"/>
        </w:rPr>
        <w:t xml:space="preserve">the </w:t>
      </w:r>
      <w:r w:rsidR="000E2AE7" w:rsidRPr="00A37F12">
        <w:rPr>
          <w:rFonts w:eastAsia="Calibri"/>
          <w:sz w:val="22"/>
          <w:szCs w:val="22"/>
          <w:lang w:val="en-US" w:eastAsia="en-US"/>
        </w:rPr>
        <w:t xml:space="preserve">honest </w:t>
      </w:r>
      <w:r w:rsidR="00E00542" w:rsidRPr="00A37F12">
        <w:rPr>
          <w:rFonts w:eastAsia="Calibri"/>
          <w:sz w:val="22"/>
          <w:szCs w:val="22"/>
          <w:lang w:val="en-US" w:eastAsia="en-US"/>
        </w:rPr>
        <w:t>and</w:t>
      </w:r>
      <w:r w:rsidR="000E2AE7" w:rsidRPr="00A37F12">
        <w:rPr>
          <w:rFonts w:eastAsia="Calibri"/>
          <w:sz w:val="22"/>
          <w:szCs w:val="22"/>
          <w:lang w:val="en-US" w:eastAsia="en-US"/>
        </w:rPr>
        <w:t xml:space="preserve"> </w:t>
      </w:r>
      <w:r w:rsidR="00D17345" w:rsidRPr="00A37F12">
        <w:rPr>
          <w:rFonts w:eastAsia="Calibri"/>
          <w:sz w:val="22"/>
          <w:szCs w:val="22"/>
          <w:lang w:val="en-US" w:eastAsia="en-US"/>
        </w:rPr>
        <w:t>control version of the announcement</w:t>
      </w:r>
      <w:r w:rsidR="00426CE1" w:rsidRPr="00A37F12">
        <w:rPr>
          <w:rFonts w:eastAsia="Calibri"/>
          <w:sz w:val="22"/>
          <w:szCs w:val="22"/>
          <w:lang w:val="en-US" w:eastAsia="en-US"/>
        </w:rPr>
        <w:t xml:space="preserve"> </w:t>
      </w:r>
      <m:oMath>
        <m:r>
          <w:rPr>
            <w:rFonts w:ascii="Cambria Math" w:eastAsia="Calibri" w:hAnsi="Cambria Math"/>
            <w:sz w:val="22"/>
            <w:szCs w:val="22"/>
            <w:lang w:val="en-US" w:eastAsia="en-US"/>
          </w:rPr>
          <m:t>(</m:t>
        </m:r>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426CE1" w:rsidRPr="00A37F12">
        <w:rPr>
          <w:sz w:val="22"/>
          <w:szCs w:val="22"/>
          <w:vertAlign w:val="subscript"/>
          <w:lang w:val="en-US"/>
        </w:rPr>
        <w:t xml:space="preserve">honest justification </w:t>
      </w:r>
      <w:r w:rsidR="00426CE1" w:rsidRPr="00A37F12">
        <w:rPr>
          <w:sz w:val="22"/>
          <w:szCs w:val="22"/>
          <w:lang w:val="en-US"/>
        </w:rPr>
        <w:t xml:space="preserve">= 66.29,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426CE1" w:rsidRPr="00A37F12">
        <w:rPr>
          <w:sz w:val="22"/>
          <w:szCs w:val="22"/>
          <w:vertAlign w:val="subscript"/>
          <w:lang w:val="en-US"/>
        </w:rPr>
        <w:t xml:space="preserve">control justification </w:t>
      </w:r>
      <w:r w:rsidR="00426CE1" w:rsidRPr="00A37F12">
        <w:rPr>
          <w:sz w:val="22"/>
          <w:szCs w:val="22"/>
          <w:lang w:val="en-US"/>
        </w:rPr>
        <w:t>= 69.21)</w:t>
      </w:r>
      <w:r w:rsidR="00426CE1" w:rsidRPr="00A37F12">
        <w:rPr>
          <w:rFonts w:eastAsia="Calibri"/>
          <w:sz w:val="22"/>
          <w:szCs w:val="22"/>
          <w:lang w:val="en-US" w:eastAsia="en-US"/>
        </w:rPr>
        <w:t>.</w:t>
      </w:r>
      <w:r w:rsidR="00D120A8" w:rsidRPr="00A37F12">
        <w:rPr>
          <w:rFonts w:eastAsia="Calibri"/>
          <w:sz w:val="22"/>
          <w:szCs w:val="22"/>
          <w:lang w:val="en-US" w:eastAsia="en-US"/>
        </w:rPr>
        <w:t xml:space="preserve"> The latter did not differ</w:t>
      </w:r>
      <w:r w:rsidR="00E00542" w:rsidRPr="00A37F12">
        <w:rPr>
          <w:rFonts w:eastAsia="Calibri"/>
          <w:sz w:val="22"/>
          <w:szCs w:val="22"/>
          <w:lang w:val="en-US" w:eastAsia="en-US"/>
        </w:rPr>
        <w:t xml:space="preserve"> from one another</w:t>
      </w:r>
      <w:r w:rsidR="00D120A8" w:rsidRPr="00A37F12">
        <w:rPr>
          <w:rFonts w:eastAsia="Calibri"/>
          <w:sz w:val="22"/>
          <w:szCs w:val="22"/>
          <w:lang w:val="en-US" w:eastAsia="en-US"/>
        </w:rPr>
        <w:t>, however (p &gt; .10).</w:t>
      </w:r>
      <w:r w:rsidR="00426CE1" w:rsidRPr="00A37F12">
        <w:rPr>
          <w:rFonts w:eastAsia="Calibri"/>
          <w:sz w:val="22"/>
          <w:szCs w:val="22"/>
          <w:lang w:val="en-US" w:eastAsia="en-US"/>
        </w:rPr>
        <w:t xml:space="preserve"> No difference was observed in perce</w:t>
      </w:r>
      <w:r w:rsidR="000E2AE7" w:rsidRPr="00A37F12">
        <w:rPr>
          <w:rFonts w:eastAsia="Calibri"/>
          <w:sz w:val="22"/>
          <w:szCs w:val="22"/>
          <w:lang w:val="en-US" w:eastAsia="en-US"/>
        </w:rPr>
        <w:t>ived</w:t>
      </w:r>
      <w:r w:rsidR="00426CE1" w:rsidRPr="00A37F12">
        <w:rPr>
          <w:rFonts w:eastAsia="Calibri"/>
          <w:sz w:val="22"/>
          <w:szCs w:val="22"/>
          <w:lang w:val="en-US" w:eastAsia="en-US"/>
        </w:rPr>
        <w:t xml:space="preserve"> fit (F = 2.18 (2,131) </w:t>
      </w:r>
      <w:r w:rsidR="00426CE1" w:rsidRPr="00A37F12">
        <w:rPr>
          <w:rFonts w:eastAsia="Calibri"/>
          <w:i/>
          <w:iCs/>
          <w:sz w:val="22"/>
          <w:szCs w:val="22"/>
          <w:lang w:val="en-US" w:eastAsia="en-US"/>
        </w:rPr>
        <w:t xml:space="preserve">p </w:t>
      </w:r>
      <w:r w:rsidR="00D120A8" w:rsidRPr="00A37F12">
        <w:rPr>
          <w:rFonts w:eastAsia="Calibri"/>
          <w:sz w:val="22"/>
          <w:szCs w:val="22"/>
          <w:lang w:val="en-US" w:eastAsia="en-US"/>
        </w:rPr>
        <w:t>&gt;</w:t>
      </w:r>
      <w:r w:rsidR="00426CE1" w:rsidRPr="00A37F12">
        <w:rPr>
          <w:rFonts w:eastAsia="Calibri"/>
          <w:sz w:val="22"/>
          <w:szCs w:val="22"/>
          <w:lang w:val="en-US" w:eastAsia="en-US"/>
        </w:rPr>
        <w:t xml:space="preserve"> .1</w:t>
      </w:r>
      <w:r w:rsidR="00D120A8" w:rsidRPr="00A37F12">
        <w:rPr>
          <w:rFonts w:eastAsia="Calibri"/>
          <w:sz w:val="22"/>
          <w:szCs w:val="22"/>
          <w:lang w:val="en-US" w:eastAsia="en-US"/>
        </w:rPr>
        <w:t>0</w:t>
      </w:r>
      <w:r w:rsidR="00426CE1" w:rsidRPr="00A37F12">
        <w:rPr>
          <w:rFonts w:eastAsia="Calibri"/>
          <w:sz w:val="22"/>
          <w:szCs w:val="22"/>
          <w:lang w:val="en-US" w:eastAsia="en-US"/>
        </w:rPr>
        <w:t xml:space="preserve">), </w:t>
      </w:r>
      <w:r w:rsidR="000E2AE7" w:rsidRPr="00A37F12">
        <w:rPr>
          <w:rFonts w:eastAsia="Calibri"/>
          <w:sz w:val="22"/>
          <w:szCs w:val="22"/>
          <w:lang w:val="en-US" w:eastAsia="en-US"/>
        </w:rPr>
        <w:t xml:space="preserve">although evaluations of </w:t>
      </w:r>
      <w:r w:rsidR="00D17345" w:rsidRPr="00A37F12">
        <w:rPr>
          <w:rFonts w:eastAsia="Calibri"/>
          <w:sz w:val="22"/>
          <w:szCs w:val="22"/>
          <w:lang w:val="en-US" w:eastAsia="en-US"/>
        </w:rPr>
        <w:t>brand</w:t>
      </w:r>
      <w:r w:rsidR="000E2AE7" w:rsidRPr="00A37F12">
        <w:rPr>
          <w:rFonts w:eastAsia="Calibri"/>
          <w:sz w:val="22"/>
          <w:szCs w:val="22"/>
          <w:lang w:val="en-US" w:eastAsia="en-US"/>
        </w:rPr>
        <w:t xml:space="preserve"> </w:t>
      </w:r>
      <w:r w:rsidR="00426CE1" w:rsidRPr="00A37F12">
        <w:rPr>
          <w:rFonts w:eastAsia="Calibri"/>
          <w:sz w:val="22"/>
          <w:szCs w:val="22"/>
          <w:lang w:val="en-US" w:eastAsia="en-US"/>
        </w:rPr>
        <w:t xml:space="preserve">favorability was </w:t>
      </w:r>
      <w:r w:rsidR="000E2AE7" w:rsidRPr="00A37F12">
        <w:rPr>
          <w:rFonts w:eastAsia="Calibri"/>
          <w:sz w:val="22"/>
          <w:szCs w:val="22"/>
          <w:lang w:val="en-US" w:eastAsia="en-US"/>
        </w:rPr>
        <w:t xml:space="preserve">also </w:t>
      </w:r>
      <w:r w:rsidR="00426CE1" w:rsidRPr="00A37F12">
        <w:rPr>
          <w:rFonts w:eastAsia="Calibri"/>
          <w:sz w:val="22"/>
          <w:szCs w:val="22"/>
          <w:lang w:val="en-US" w:eastAsia="en-US"/>
        </w:rPr>
        <w:t xml:space="preserve">lower </w:t>
      </w:r>
      <w:r w:rsidR="000E2AE7" w:rsidRPr="00A37F12">
        <w:rPr>
          <w:rFonts w:eastAsia="Calibri"/>
          <w:sz w:val="22"/>
          <w:szCs w:val="22"/>
          <w:lang w:val="en-US" w:eastAsia="en-US"/>
        </w:rPr>
        <w:t>for</w:t>
      </w:r>
      <w:r w:rsidR="00426CE1" w:rsidRPr="00A37F12">
        <w:rPr>
          <w:rFonts w:eastAsia="Calibri"/>
          <w:sz w:val="22"/>
          <w:szCs w:val="22"/>
          <w:lang w:val="en-US" w:eastAsia="en-US"/>
        </w:rPr>
        <w:t xml:space="preserve"> the insincere justification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426CE1" w:rsidRPr="00A37F12">
        <w:rPr>
          <w:sz w:val="22"/>
          <w:szCs w:val="22"/>
          <w:vertAlign w:val="subscript"/>
          <w:lang w:val="en-US"/>
        </w:rPr>
        <w:t xml:space="preserve">insincere justification </w:t>
      </w:r>
      <w:r w:rsidR="00426CE1" w:rsidRPr="00A37F12">
        <w:rPr>
          <w:sz w:val="22"/>
          <w:szCs w:val="22"/>
          <w:lang w:val="en-US"/>
        </w:rPr>
        <w:t>= 3.27)</w:t>
      </w:r>
      <w:r w:rsidR="000E2AE7" w:rsidRPr="00A37F12">
        <w:rPr>
          <w:rFonts w:eastAsia="Calibri"/>
          <w:sz w:val="22"/>
          <w:szCs w:val="22"/>
          <w:lang w:val="en-US" w:eastAsia="en-US"/>
        </w:rPr>
        <w:t xml:space="preserve"> compared to </w:t>
      </w:r>
      <w:r w:rsidR="00E00542" w:rsidRPr="00A37F12">
        <w:rPr>
          <w:rFonts w:eastAsia="Calibri"/>
          <w:sz w:val="22"/>
          <w:szCs w:val="22"/>
          <w:lang w:val="en-US" w:eastAsia="en-US"/>
        </w:rPr>
        <w:t>both</w:t>
      </w:r>
      <w:r w:rsidR="000E2AE7" w:rsidRPr="00A37F12">
        <w:rPr>
          <w:rFonts w:eastAsia="Calibri"/>
          <w:sz w:val="22"/>
          <w:szCs w:val="22"/>
          <w:lang w:val="en-US" w:eastAsia="en-US"/>
        </w:rPr>
        <w:t xml:space="preserve"> other groups </w:t>
      </w:r>
      <w:r w:rsidR="00E00542" w:rsidRPr="00A37F12">
        <w:rPr>
          <w:rFonts w:eastAsia="Calibri"/>
          <w:sz w:val="22"/>
          <w:szCs w:val="22"/>
          <w:lang w:val="en-US" w:eastAsia="en-US"/>
        </w:rPr>
        <w:t>–</w:t>
      </w:r>
      <w:r w:rsidR="00426CE1" w:rsidRPr="00A37F12">
        <w:rPr>
          <w:rFonts w:eastAsia="Calibri"/>
          <w:sz w:val="22"/>
          <w:szCs w:val="22"/>
          <w:lang w:val="en-US" w:eastAsia="en-US"/>
        </w:rPr>
        <w:t xml:space="preserve"> </w:t>
      </w:r>
      <w:r w:rsidR="00E00542" w:rsidRPr="00A37F12">
        <w:rPr>
          <w:rFonts w:eastAsia="Calibri"/>
          <w:sz w:val="22"/>
          <w:szCs w:val="22"/>
          <w:lang w:val="en-US" w:eastAsia="en-US"/>
        </w:rPr>
        <w:t xml:space="preserve">although </w:t>
      </w:r>
      <w:r w:rsidR="00426CE1" w:rsidRPr="00A37F12">
        <w:rPr>
          <w:rFonts w:eastAsia="Calibri"/>
          <w:sz w:val="22"/>
          <w:szCs w:val="22"/>
          <w:lang w:val="en-US" w:eastAsia="en-US"/>
        </w:rPr>
        <w:t xml:space="preserve">this was at a marginal level of significance (F = 2.59, (2,131) </w:t>
      </w:r>
      <w:r w:rsidR="00426CE1" w:rsidRPr="00A37F12">
        <w:rPr>
          <w:rFonts w:eastAsia="Calibri"/>
          <w:i/>
          <w:iCs/>
          <w:sz w:val="22"/>
          <w:szCs w:val="22"/>
          <w:lang w:val="en-US" w:eastAsia="en-US"/>
        </w:rPr>
        <w:t xml:space="preserve">p </w:t>
      </w:r>
      <w:r w:rsidR="00426CE1" w:rsidRPr="00A37F12">
        <w:rPr>
          <w:rFonts w:eastAsia="Calibri"/>
          <w:sz w:val="22"/>
          <w:szCs w:val="22"/>
          <w:lang w:val="en-US" w:eastAsia="en-US"/>
        </w:rPr>
        <w:t xml:space="preserve">&lt; .10). </w:t>
      </w:r>
      <w:r w:rsidR="00E00542" w:rsidRPr="00A37F12">
        <w:rPr>
          <w:rFonts w:eastAsia="Calibri"/>
          <w:sz w:val="22"/>
          <w:szCs w:val="22"/>
          <w:lang w:val="en-US" w:eastAsia="en-US"/>
        </w:rPr>
        <w:t>Again, w</w:t>
      </w:r>
      <w:r w:rsidR="00426CE1" w:rsidRPr="00A37F12">
        <w:rPr>
          <w:rFonts w:eastAsia="Calibri"/>
          <w:sz w:val="22"/>
          <w:szCs w:val="22"/>
          <w:lang w:val="en-US" w:eastAsia="en-US"/>
        </w:rPr>
        <w:t>e did</w:t>
      </w:r>
      <w:r w:rsidR="00FA2E47">
        <w:rPr>
          <w:rFonts w:eastAsia="Calibri"/>
          <w:sz w:val="22"/>
          <w:szCs w:val="22"/>
          <w:lang w:val="en-US" w:eastAsia="en-US"/>
        </w:rPr>
        <w:t xml:space="preserve"> </w:t>
      </w:r>
      <w:r w:rsidR="00426CE1" w:rsidRPr="00A37F12">
        <w:rPr>
          <w:rFonts w:eastAsia="Calibri"/>
          <w:sz w:val="22"/>
          <w:szCs w:val="22"/>
          <w:lang w:val="en-US" w:eastAsia="en-US"/>
        </w:rPr>
        <w:t>n</w:t>
      </w:r>
      <w:r w:rsidR="00FA2E47">
        <w:rPr>
          <w:rFonts w:eastAsia="Calibri"/>
          <w:sz w:val="22"/>
          <w:szCs w:val="22"/>
          <w:lang w:val="en-US" w:eastAsia="en-US"/>
        </w:rPr>
        <w:t>o</w:t>
      </w:r>
      <w:r w:rsidR="00426CE1" w:rsidRPr="00A37F12">
        <w:rPr>
          <w:rFonts w:eastAsia="Calibri"/>
          <w:sz w:val="22"/>
          <w:szCs w:val="22"/>
          <w:lang w:val="en-US" w:eastAsia="en-US"/>
        </w:rPr>
        <w:t xml:space="preserve">t find differences </w:t>
      </w:r>
      <w:r w:rsidR="00D17345" w:rsidRPr="00A37F12">
        <w:rPr>
          <w:rFonts w:eastAsia="Calibri"/>
          <w:sz w:val="22"/>
          <w:szCs w:val="22"/>
          <w:lang w:val="en-US" w:eastAsia="en-US"/>
        </w:rPr>
        <w:t xml:space="preserve">in favorability between </w:t>
      </w:r>
      <w:r w:rsidR="00426CE1" w:rsidRPr="00A37F12">
        <w:rPr>
          <w:rFonts w:eastAsia="Calibri"/>
          <w:sz w:val="22"/>
          <w:szCs w:val="22"/>
          <w:lang w:val="en-US" w:eastAsia="en-US"/>
        </w:rPr>
        <w:t>the control and honest justification</w:t>
      </w:r>
      <w:r w:rsidR="00D17345" w:rsidRPr="00A37F12">
        <w:rPr>
          <w:rFonts w:eastAsia="Calibri"/>
          <w:sz w:val="22"/>
          <w:szCs w:val="22"/>
          <w:lang w:val="en-US" w:eastAsia="en-US"/>
        </w:rPr>
        <w:t>s</w:t>
      </w:r>
      <w:r w:rsidR="00426CE1" w:rsidRPr="00A37F12">
        <w:rPr>
          <w:rFonts w:eastAsia="Calibri"/>
          <w:sz w:val="22"/>
          <w:szCs w:val="22"/>
          <w:lang w:val="en-US" w:eastAsia="en-US"/>
        </w:rPr>
        <w:t xml:space="preserve"> </w:t>
      </w:r>
      <m:oMath>
        <m:r>
          <w:rPr>
            <w:rFonts w:ascii="Cambria Math" w:eastAsia="Calibri" w:hAnsi="Cambria Math"/>
            <w:sz w:val="22"/>
            <w:szCs w:val="22"/>
            <w:lang w:val="en-US" w:eastAsia="en-US"/>
          </w:rPr>
          <m:t>(</m:t>
        </m:r>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426CE1" w:rsidRPr="00A37F12">
        <w:rPr>
          <w:sz w:val="22"/>
          <w:szCs w:val="22"/>
          <w:vertAlign w:val="subscript"/>
          <w:lang w:val="en-US"/>
        </w:rPr>
        <w:t xml:space="preserve">honest justification </w:t>
      </w:r>
      <w:r w:rsidR="00426CE1" w:rsidRPr="00A37F12">
        <w:rPr>
          <w:sz w:val="22"/>
          <w:szCs w:val="22"/>
          <w:lang w:val="en-US"/>
        </w:rPr>
        <w:t xml:space="preserve">= 4.69,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426CE1" w:rsidRPr="00A37F12">
        <w:rPr>
          <w:sz w:val="22"/>
          <w:szCs w:val="22"/>
          <w:vertAlign w:val="subscript"/>
          <w:lang w:val="en-US"/>
        </w:rPr>
        <w:t xml:space="preserve">control justification </w:t>
      </w:r>
      <w:r w:rsidR="00426CE1" w:rsidRPr="00A37F12">
        <w:rPr>
          <w:sz w:val="22"/>
          <w:szCs w:val="22"/>
          <w:lang w:val="en-US"/>
        </w:rPr>
        <w:t>= 4.23)</w:t>
      </w:r>
      <w:r w:rsidR="00426CE1" w:rsidRPr="00A37F12">
        <w:rPr>
          <w:rFonts w:eastAsia="Calibri"/>
          <w:sz w:val="22"/>
          <w:szCs w:val="22"/>
          <w:lang w:val="en-US" w:eastAsia="en-US"/>
        </w:rPr>
        <w:t>.</w:t>
      </w:r>
      <w:r w:rsidR="008F2E22" w:rsidRPr="00A37F12">
        <w:rPr>
          <w:rFonts w:eastAsia="Calibri"/>
          <w:sz w:val="22"/>
          <w:szCs w:val="22"/>
          <w:lang w:val="en-US" w:eastAsia="en-US"/>
        </w:rPr>
        <w:t xml:space="preserve"> </w:t>
      </w:r>
    </w:p>
    <w:p w14:paraId="255524C6" w14:textId="77777777" w:rsidR="00A37F12" w:rsidRPr="00A37F12" w:rsidRDefault="00A37F12" w:rsidP="00426CE1">
      <w:pPr>
        <w:spacing w:line="480" w:lineRule="auto"/>
        <w:rPr>
          <w:rFonts w:eastAsia="Calibri"/>
          <w:sz w:val="22"/>
          <w:szCs w:val="22"/>
          <w:lang w:val="en-US" w:eastAsia="en-US"/>
        </w:rPr>
      </w:pPr>
    </w:p>
    <w:p w14:paraId="6AF81217" w14:textId="77777777" w:rsidR="00426CE1" w:rsidRPr="00A37F12" w:rsidRDefault="00426CE1" w:rsidP="00426CE1">
      <w:pPr>
        <w:jc w:val="center"/>
        <w:rPr>
          <w:rFonts w:eastAsia="Calibri"/>
          <w:sz w:val="22"/>
          <w:szCs w:val="22"/>
          <w:lang w:val="en-US" w:eastAsia="en-US"/>
        </w:rPr>
      </w:pPr>
      <w:r w:rsidRPr="00A37F12">
        <w:rPr>
          <w:rFonts w:eastAsia="Calibri"/>
          <w:sz w:val="22"/>
          <w:szCs w:val="22"/>
          <w:lang w:val="en-US" w:eastAsia="en-US"/>
        </w:rPr>
        <w:t>Table 4 about here</w:t>
      </w:r>
    </w:p>
    <w:p w14:paraId="0DBFA70D" w14:textId="77777777" w:rsidR="00426CE1" w:rsidRPr="00A37F12" w:rsidRDefault="00426CE1" w:rsidP="001C776F">
      <w:pPr>
        <w:spacing w:line="480" w:lineRule="auto"/>
        <w:rPr>
          <w:i/>
          <w:sz w:val="22"/>
          <w:szCs w:val="22"/>
          <w:lang w:val="en-US"/>
        </w:rPr>
      </w:pPr>
    </w:p>
    <w:p w14:paraId="331FBC6A" w14:textId="0EA5E7F0" w:rsidR="0029556C" w:rsidRPr="00A37F12" w:rsidRDefault="0029556C" w:rsidP="001C776F">
      <w:pPr>
        <w:spacing w:line="480" w:lineRule="auto"/>
        <w:rPr>
          <w:i/>
          <w:sz w:val="22"/>
          <w:szCs w:val="22"/>
          <w:lang w:val="en-US"/>
        </w:rPr>
      </w:pPr>
      <w:r w:rsidRPr="00A37F12">
        <w:rPr>
          <w:i/>
          <w:sz w:val="22"/>
          <w:szCs w:val="22"/>
          <w:lang w:val="en-US"/>
        </w:rPr>
        <w:t>Results</w:t>
      </w:r>
    </w:p>
    <w:p w14:paraId="1BE3D4EB" w14:textId="602DE251" w:rsidR="007B27A3" w:rsidRPr="00A37F12" w:rsidRDefault="00F82DB1" w:rsidP="00426CE1">
      <w:pPr>
        <w:autoSpaceDE w:val="0"/>
        <w:autoSpaceDN w:val="0"/>
        <w:adjustRightInd w:val="0"/>
        <w:spacing w:line="480" w:lineRule="auto"/>
        <w:rPr>
          <w:sz w:val="22"/>
          <w:szCs w:val="22"/>
          <w:lang w:val="en-US"/>
        </w:rPr>
      </w:pPr>
      <w:r w:rsidRPr="00A37F12">
        <w:rPr>
          <w:rFonts w:eastAsia="Calibri"/>
          <w:sz w:val="22"/>
          <w:szCs w:val="22"/>
          <w:lang w:val="en-US" w:eastAsia="en-US"/>
        </w:rPr>
        <w:t>We conducted</w:t>
      </w:r>
      <w:r w:rsidR="000E2AE7" w:rsidRPr="00A37F12">
        <w:rPr>
          <w:rFonts w:eastAsia="Calibri"/>
          <w:sz w:val="22"/>
          <w:szCs w:val="22"/>
          <w:lang w:val="en-US" w:eastAsia="en-US"/>
        </w:rPr>
        <w:t xml:space="preserve"> a</w:t>
      </w:r>
      <w:r w:rsidRPr="00A37F12">
        <w:rPr>
          <w:rFonts w:eastAsia="Calibri"/>
          <w:sz w:val="22"/>
          <w:szCs w:val="22"/>
          <w:lang w:val="en-US" w:eastAsia="en-US"/>
        </w:rPr>
        <w:t xml:space="preserve"> sequential mediation analys</w:t>
      </w:r>
      <w:r w:rsidR="000E2AE7" w:rsidRPr="00A37F12">
        <w:rPr>
          <w:rFonts w:eastAsia="Calibri"/>
          <w:sz w:val="22"/>
          <w:szCs w:val="22"/>
          <w:lang w:val="en-US" w:eastAsia="en-US"/>
        </w:rPr>
        <w:t>is</w:t>
      </w:r>
      <w:r w:rsidRPr="00A37F12">
        <w:rPr>
          <w:rFonts w:eastAsia="Calibri"/>
          <w:sz w:val="22"/>
          <w:szCs w:val="22"/>
          <w:lang w:val="en-US" w:eastAsia="en-US"/>
        </w:rPr>
        <w:t xml:space="preserve"> using</w:t>
      </w:r>
      <w:r w:rsidR="00426CE1" w:rsidRPr="00A37F12">
        <w:rPr>
          <w:rFonts w:eastAsia="Calibri"/>
          <w:sz w:val="22"/>
          <w:szCs w:val="22"/>
          <w:lang w:val="en-US" w:eastAsia="en-US"/>
        </w:rPr>
        <w:t xml:space="preserve"> Model 6 </w:t>
      </w:r>
      <w:r w:rsidR="000E2AE7" w:rsidRPr="00A37F12">
        <w:rPr>
          <w:rFonts w:eastAsia="Calibri"/>
          <w:sz w:val="22"/>
          <w:szCs w:val="22"/>
          <w:lang w:val="en-US" w:eastAsia="en-US"/>
        </w:rPr>
        <w:t>of the</w:t>
      </w:r>
      <w:r w:rsidRPr="00A37F12">
        <w:rPr>
          <w:rFonts w:eastAsia="Calibri"/>
          <w:sz w:val="22"/>
          <w:szCs w:val="22"/>
          <w:lang w:val="en-US" w:eastAsia="en-US"/>
        </w:rPr>
        <w:t xml:space="preserve"> PROCESS</w:t>
      </w:r>
      <w:r w:rsidR="00426CE1" w:rsidRPr="00A37F12">
        <w:rPr>
          <w:rFonts w:eastAsia="Calibri"/>
          <w:sz w:val="22"/>
          <w:szCs w:val="22"/>
          <w:lang w:val="en-US" w:eastAsia="en-US"/>
        </w:rPr>
        <w:t xml:space="preserve"> 3.5</w:t>
      </w:r>
      <w:r w:rsidR="000E2AE7" w:rsidRPr="00A37F12">
        <w:rPr>
          <w:rFonts w:eastAsia="Calibri"/>
          <w:sz w:val="22"/>
          <w:szCs w:val="22"/>
          <w:lang w:val="en-US" w:eastAsia="en-US"/>
        </w:rPr>
        <w:t xml:space="preserve"> macro</w:t>
      </w:r>
      <w:r w:rsidRPr="00A37F12">
        <w:rPr>
          <w:rFonts w:eastAsia="Calibri"/>
          <w:sz w:val="22"/>
          <w:szCs w:val="22"/>
          <w:lang w:val="en-US" w:eastAsia="en-US"/>
        </w:rPr>
        <w:t xml:space="preserve"> </w:t>
      </w:r>
      <w:r w:rsidR="00426CE1" w:rsidRPr="00A37F12">
        <w:rPr>
          <w:rFonts w:eastAsia="Calibri"/>
          <w:sz w:val="22"/>
          <w:szCs w:val="22"/>
          <w:lang w:val="en-US" w:eastAsia="en-US"/>
        </w:rPr>
        <w:t>for</w:t>
      </w:r>
      <w:r w:rsidRPr="00A37F12">
        <w:rPr>
          <w:rFonts w:eastAsia="Calibri"/>
          <w:sz w:val="22"/>
          <w:szCs w:val="22"/>
          <w:lang w:val="en-US" w:eastAsia="en-US"/>
        </w:rPr>
        <w:t xml:space="preserve"> SPSS</w:t>
      </w:r>
      <w:r w:rsidR="000E2AE7" w:rsidRPr="00A37F12">
        <w:rPr>
          <w:rFonts w:eastAsia="Calibri"/>
          <w:sz w:val="22"/>
          <w:szCs w:val="22"/>
          <w:lang w:val="en-US" w:eastAsia="en-US"/>
        </w:rPr>
        <w:t>,</w:t>
      </w:r>
      <w:r w:rsidRPr="00A37F12">
        <w:rPr>
          <w:rFonts w:eastAsia="Calibri"/>
          <w:sz w:val="22"/>
          <w:szCs w:val="22"/>
          <w:lang w:val="en-US" w:eastAsia="en-US"/>
        </w:rPr>
        <w:t xml:space="preserve"> with 5,000 bootstrap replications</w:t>
      </w:r>
      <w:r w:rsidR="00426CE1" w:rsidRPr="00A37F12">
        <w:rPr>
          <w:rFonts w:eastAsia="Calibri"/>
          <w:sz w:val="22"/>
          <w:szCs w:val="22"/>
          <w:lang w:val="en-US" w:eastAsia="en-US"/>
        </w:rPr>
        <w:t xml:space="preserve"> </w:t>
      </w:r>
      <w:r w:rsidR="00A37F12">
        <w:rPr>
          <w:rFonts w:eastAsia="Calibri"/>
          <w:sz w:val="22"/>
          <w:szCs w:val="22"/>
          <w:lang w:val="en-US" w:eastAsia="en-US"/>
        </w:rPr>
        <w:fldChar w:fldCharType="begin"/>
      </w:r>
      <w:r w:rsidR="007725FF">
        <w:rPr>
          <w:rFonts w:eastAsia="Calibri"/>
          <w:sz w:val="22"/>
          <w:szCs w:val="22"/>
          <w:lang w:val="en-US" w:eastAsia="en-US"/>
        </w:rPr>
        <w:instrText xml:space="preserve"> ADDIN EN.CITE &lt;EndNote&gt;&lt;Cite&gt;&lt;Author&gt;Hayes&lt;/Author&gt;&lt;Year&gt;2017&lt;/Year&gt;&lt;RecNum&gt;7244&lt;/RecNum&gt;&lt;DisplayText&gt;(Hayes 2017)&lt;/DisplayText&gt;&lt;record&gt;&lt;rec-number&gt;7244&lt;/rec-number&gt;&lt;foreign-keys&gt;&lt;key app="EN" db-id="w9zza2wagtvsd1e99x6vv0xdrvwr92xva5rv" timestamp="1612265572"&gt;7244&lt;/key&gt;&lt;/foreign-keys&gt;&lt;ref-type name="Book"&gt;6&lt;/ref-type&gt;&lt;contributors&gt;&lt;authors&gt;&lt;author&gt;Hayes, Andrew F.&lt;/author&gt;&lt;/authors&gt;&lt;/contributors&gt;&lt;titles&gt;&lt;title&gt;Introduction to mediation, moderation, and conditional process analysis: A regression-based approach&lt;/title&gt;&lt;/titles&gt;&lt;edition&gt;2nd&lt;/edition&gt;&lt;dates&gt;&lt;year&gt;2017&lt;/year&gt;&lt;/dates&gt;&lt;pub-location&gt;London&lt;/pub-location&gt;&lt;publisher&gt;Guilford publications&lt;/publisher&gt;&lt;isbn&gt;1462534651&lt;/isbn&gt;&lt;urls&gt;&lt;/urls&gt;&lt;/record&gt;&lt;/Cite&gt;&lt;/EndNote&gt;</w:instrText>
      </w:r>
      <w:r w:rsidR="00A37F12">
        <w:rPr>
          <w:rFonts w:eastAsia="Calibri"/>
          <w:sz w:val="22"/>
          <w:szCs w:val="22"/>
          <w:lang w:val="en-US" w:eastAsia="en-US"/>
        </w:rPr>
        <w:fldChar w:fldCharType="separate"/>
      </w:r>
      <w:r w:rsidR="007725FF">
        <w:rPr>
          <w:rFonts w:eastAsia="Calibri"/>
          <w:noProof/>
          <w:sz w:val="22"/>
          <w:szCs w:val="22"/>
          <w:lang w:val="en-US" w:eastAsia="en-US"/>
        </w:rPr>
        <w:t>(Hayes 2017)</w:t>
      </w:r>
      <w:r w:rsidR="00A37F12">
        <w:rPr>
          <w:rFonts w:eastAsia="Calibri"/>
          <w:sz w:val="22"/>
          <w:szCs w:val="22"/>
          <w:lang w:val="en-US" w:eastAsia="en-US"/>
        </w:rPr>
        <w:fldChar w:fldCharType="end"/>
      </w:r>
      <w:r w:rsidRPr="00A37F12">
        <w:rPr>
          <w:rFonts w:eastAsia="Calibri"/>
          <w:sz w:val="22"/>
          <w:szCs w:val="22"/>
          <w:lang w:val="en-US" w:eastAsia="en-US"/>
        </w:rPr>
        <w:t xml:space="preserve">. </w:t>
      </w:r>
      <w:r w:rsidR="000E2AE7" w:rsidRPr="00A37F12">
        <w:rPr>
          <w:rFonts w:eastAsia="Calibri"/>
          <w:sz w:val="22"/>
          <w:szCs w:val="22"/>
          <w:lang w:val="en-US" w:eastAsia="en-US"/>
        </w:rPr>
        <w:t>In the first step w</w:t>
      </w:r>
      <w:r w:rsidRPr="00A37F12">
        <w:rPr>
          <w:rFonts w:eastAsia="Calibri"/>
          <w:sz w:val="22"/>
          <w:szCs w:val="22"/>
          <w:lang w:val="en-US" w:eastAsia="en-US"/>
        </w:rPr>
        <w:t>e confirmed the baseline model using the aggregated sample</w:t>
      </w:r>
      <w:r w:rsidR="00C502A3" w:rsidRPr="00A37F12">
        <w:rPr>
          <w:rFonts w:eastAsia="Calibri"/>
          <w:sz w:val="22"/>
          <w:szCs w:val="22"/>
          <w:lang w:val="en-US" w:eastAsia="en-US"/>
        </w:rPr>
        <w:t xml:space="preserve"> (β = -0.13, 95% CI: -0.2</w:t>
      </w:r>
      <w:r w:rsidR="00426CE1" w:rsidRPr="00A37F12">
        <w:rPr>
          <w:rFonts w:eastAsia="Calibri"/>
          <w:sz w:val="22"/>
          <w:szCs w:val="22"/>
          <w:lang w:val="en-US" w:eastAsia="en-US"/>
        </w:rPr>
        <w:t>7</w:t>
      </w:r>
      <w:r w:rsidR="00C502A3" w:rsidRPr="00A37F12">
        <w:rPr>
          <w:rFonts w:eastAsia="Calibri"/>
          <w:sz w:val="22"/>
          <w:szCs w:val="22"/>
          <w:lang w:val="en-US" w:eastAsia="en-US"/>
        </w:rPr>
        <w:t xml:space="preserve"> to -0.04)</w:t>
      </w:r>
      <w:r w:rsidRPr="00A37F12">
        <w:rPr>
          <w:rFonts w:eastAsia="Calibri"/>
          <w:sz w:val="22"/>
          <w:szCs w:val="22"/>
          <w:lang w:val="en-US" w:eastAsia="en-US"/>
        </w:rPr>
        <w:t>, controlling for the treatment and the following control variables: ethnocentrism, fan identification, prior attitude to the sponsor, gender, age, perceived country-of</w:t>
      </w:r>
      <w:r w:rsidR="007B27A3" w:rsidRPr="00A37F12">
        <w:rPr>
          <w:rFonts w:eastAsia="Calibri"/>
          <w:sz w:val="22"/>
          <w:szCs w:val="22"/>
          <w:lang w:val="en-US" w:eastAsia="en-US"/>
        </w:rPr>
        <w:t>-origin fit</w:t>
      </w:r>
      <w:r w:rsidR="00426CE1" w:rsidRPr="00A37F12">
        <w:rPr>
          <w:rFonts w:eastAsia="Calibri"/>
          <w:sz w:val="22"/>
          <w:szCs w:val="22"/>
          <w:lang w:val="en-US" w:eastAsia="en-US"/>
        </w:rPr>
        <w:t xml:space="preserve"> </w:t>
      </w:r>
      <w:r w:rsidRPr="00A37F12">
        <w:rPr>
          <w:rFonts w:eastAsia="Calibri"/>
          <w:sz w:val="22"/>
          <w:szCs w:val="22"/>
          <w:lang w:val="en-US" w:eastAsia="en-US"/>
        </w:rPr>
        <w:t xml:space="preserve">and social desirability. </w:t>
      </w:r>
      <w:r w:rsidR="000E2AE7" w:rsidRPr="00A37F12">
        <w:rPr>
          <w:rFonts w:eastAsia="Calibri"/>
          <w:sz w:val="22"/>
          <w:szCs w:val="22"/>
          <w:lang w:val="en-US" w:eastAsia="en-US"/>
        </w:rPr>
        <w:t xml:space="preserve">The latter was included in study 2 given the sensitive nature of the relationship between India and China, and </w:t>
      </w:r>
      <w:r w:rsidR="00900940" w:rsidRPr="00A37F12">
        <w:rPr>
          <w:sz w:val="22"/>
          <w:szCs w:val="22"/>
          <w:lang w:val="en-US"/>
        </w:rPr>
        <w:t xml:space="preserve">was captured using </w:t>
      </w:r>
      <w:r w:rsidR="00900940" w:rsidRPr="00A37F12">
        <w:rPr>
          <w:rFonts w:eastAsia="Calibri"/>
          <w:sz w:val="22"/>
          <w:szCs w:val="22"/>
          <w:lang w:val="en-US" w:eastAsia="en-US"/>
        </w:rPr>
        <w:t xml:space="preserve">a four-item scale </w:t>
      </w:r>
      <w:r w:rsidR="000E2AE7" w:rsidRPr="00A37F12">
        <w:rPr>
          <w:rFonts w:eastAsia="Calibri"/>
          <w:sz w:val="22"/>
          <w:szCs w:val="22"/>
          <w:lang w:val="en-US" w:eastAsia="en-US"/>
        </w:rPr>
        <w:t>from</w:t>
      </w:r>
      <w:r w:rsidR="00900940" w:rsidRPr="00A37F12">
        <w:rPr>
          <w:rFonts w:eastAsia="Calibri"/>
          <w:sz w:val="22"/>
          <w:szCs w:val="22"/>
          <w:lang w:val="en-US" w:eastAsia="en-US"/>
        </w:rPr>
        <w:t xml:space="preserve"> </w:t>
      </w:r>
      <w:r w:rsidR="00900940" w:rsidRPr="00A37F12">
        <w:rPr>
          <w:rFonts w:eastAsia="Calibri"/>
          <w:sz w:val="22"/>
          <w:szCs w:val="22"/>
          <w:lang w:val="en-US" w:eastAsia="en-US"/>
        </w:rPr>
        <w:fldChar w:fldCharType="begin"/>
      </w:r>
      <w:r w:rsidR="00900940" w:rsidRPr="00A37F12">
        <w:rPr>
          <w:rFonts w:eastAsia="Calibri"/>
          <w:sz w:val="22"/>
          <w:szCs w:val="22"/>
          <w:lang w:val="en-US" w:eastAsia="en-US"/>
        </w:rPr>
        <w:instrText xml:space="preserve"> ADDIN EN.CITE &lt;EndNote&gt;&lt;Cite AuthorYear="1"&gt;&lt;Author&gt;Cohen&lt;/Author&gt;&lt;Year&gt;1999&lt;/Year&gt;&lt;RecNum&gt;6814&lt;/RecNum&gt;&lt;DisplayText&gt;Cohen (1999)&lt;/DisplayText&gt;&lt;record&gt;&lt;rec-number&gt;6814&lt;/rec-number&gt;&lt;foreign-keys&gt;&lt;key app="EN" db-id="w9zza2wagtvsd1e99x6vv0xdrvwr92xva5rv" timestamp="1593679474"&gt;6814&lt;/key&gt;&lt;/foreign-keys&gt;&lt;ref-type name="Journal Article"&gt;17&lt;/ref-type&gt;&lt;contributors&gt;&lt;authors&gt;&lt;author&gt;Cohen, Ben-Zion&lt;/author&gt;&lt;/authors&gt;&lt;/contributors&gt;&lt;titles&gt;&lt;title&gt;Measuring the Willingness to Seek Help&lt;/title&gt;&lt;secondary-title&gt;Journal of Social Service Research&lt;/secondary-title&gt;&lt;/titles&gt;&lt;periodical&gt;&lt;full-title&gt;Journal of Social Service Research&lt;/full-title&gt;&lt;/periodical&gt;&lt;pages&gt;67-82&lt;/pages&gt;&lt;volume&gt;26&lt;/volume&gt;&lt;number&gt;1&lt;/number&gt;&lt;dates&gt;&lt;year&gt;1999&lt;/year&gt;&lt;pub-dates&gt;&lt;date&gt;1999/12/02&lt;/date&gt;&lt;/pub-dates&gt;&lt;/dates&gt;&lt;publisher&gt;Routledge&lt;/publisher&gt;&lt;isbn&gt;0148-8376&lt;/isbn&gt;&lt;urls&gt;&lt;related-urls&gt;&lt;url&gt;https://doi.org/10.1300/J079v26n01_04&lt;/url&gt;&lt;/related-urls&gt;&lt;/urls&gt;&lt;electronic-resource-num&gt;10.1300/J079v26n01_04&lt;/electronic-resource-num&gt;&lt;/record&gt;&lt;/Cite&gt;&lt;/EndNote&gt;</w:instrText>
      </w:r>
      <w:r w:rsidR="00900940" w:rsidRPr="00A37F12">
        <w:rPr>
          <w:rFonts w:eastAsia="Calibri"/>
          <w:sz w:val="22"/>
          <w:szCs w:val="22"/>
          <w:lang w:val="en-US" w:eastAsia="en-US"/>
        </w:rPr>
        <w:fldChar w:fldCharType="separate"/>
      </w:r>
      <w:r w:rsidR="00900940" w:rsidRPr="00A37F12">
        <w:rPr>
          <w:rFonts w:eastAsia="Calibri"/>
          <w:sz w:val="22"/>
          <w:szCs w:val="22"/>
          <w:lang w:val="en-US" w:eastAsia="en-US"/>
        </w:rPr>
        <w:t>Cohen (1999)</w:t>
      </w:r>
      <w:r w:rsidR="00900940" w:rsidRPr="00A37F12">
        <w:rPr>
          <w:rFonts w:eastAsia="Calibri"/>
          <w:sz w:val="22"/>
          <w:szCs w:val="22"/>
          <w:lang w:val="en-US" w:eastAsia="en-US"/>
        </w:rPr>
        <w:fldChar w:fldCharType="end"/>
      </w:r>
      <w:r w:rsidR="00900940" w:rsidRPr="00A37F12">
        <w:rPr>
          <w:rFonts w:eastAsia="Calibri"/>
          <w:sz w:val="22"/>
          <w:szCs w:val="22"/>
          <w:lang w:val="en-US" w:eastAsia="en-US"/>
        </w:rPr>
        <w:t>, e.g. “</w:t>
      </w:r>
      <w:r w:rsidR="00900940" w:rsidRPr="00A37F12">
        <w:rPr>
          <w:rFonts w:eastAsia="Calibri"/>
          <w:i/>
          <w:iCs/>
          <w:sz w:val="22"/>
          <w:szCs w:val="22"/>
          <w:lang w:val="en-US" w:eastAsia="en-US"/>
        </w:rPr>
        <w:t xml:space="preserve">when I make a mistake, I am always ready to admit it” </w:t>
      </w:r>
      <w:r w:rsidR="00900940" w:rsidRPr="00A37F12">
        <w:rPr>
          <w:rFonts w:eastAsia="Calibri"/>
          <w:iCs/>
          <w:sz w:val="22"/>
          <w:szCs w:val="22"/>
          <w:lang w:val="en-US" w:eastAsia="en-US"/>
        </w:rPr>
        <w:t>(</w:t>
      </w:r>
      <w:r w:rsidR="00900940" w:rsidRPr="00A37F12">
        <w:rPr>
          <w:rFonts w:eastAsia="Calibri"/>
          <w:sz w:val="22"/>
          <w:szCs w:val="22"/>
          <w:lang w:val="en-US" w:eastAsia="en-US"/>
        </w:rPr>
        <w:sym w:font="Symbol" w:char="F061"/>
      </w:r>
      <w:r w:rsidR="00900940" w:rsidRPr="00A37F12">
        <w:rPr>
          <w:rFonts w:eastAsia="Calibri"/>
          <w:sz w:val="22"/>
          <w:szCs w:val="22"/>
          <w:lang w:val="en-US" w:eastAsia="en-US"/>
        </w:rPr>
        <w:t xml:space="preserve"> = 0.70). </w:t>
      </w:r>
      <w:r w:rsidR="00DD79BE" w:rsidRPr="00A37F12">
        <w:rPr>
          <w:rFonts w:eastAsia="Calibri"/>
          <w:sz w:val="22"/>
          <w:szCs w:val="22"/>
          <w:lang w:val="en-US" w:eastAsia="en-US"/>
        </w:rPr>
        <w:t xml:space="preserve">Unlike </w:t>
      </w:r>
      <w:r w:rsidR="00426CE1" w:rsidRPr="00A37F12">
        <w:rPr>
          <w:rFonts w:eastAsia="Calibri"/>
          <w:sz w:val="22"/>
          <w:szCs w:val="22"/>
          <w:lang w:val="en-US" w:eastAsia="en-US"/>
        </w:rPr>
        <w:t xml:space="preserve">in </w:t>
      </w:r>
      <w:r w:rsidR="00DD79BE" w:rsidRPr="00A37F12">
        <w:rPr>
          <w:rFonts w:eastAsia="Calibri"/>
          <w:sz w:val="22"/>
          <w:szCs w:val="22"/>
          <w:lang w:val="en-US" w:eastAsia="en-US"/>
        </w:rPr>
        <w:t>the first study, a</w:t>
      </w:r>
      <w:r w:rsidRPr="00A37F12">
        <w:rPr>
          <w:rFonts w:eastAsia="Calibri"/>
          <w:sz w:val="22"/>
          <w:szCs w:val="22"/>
          <w:lang w:val="en-US" w:eastAsia="en-US"/>
        </w:rPr>
        <w:t xml:space="preserve"> significant path </w:t>
      </w:r>
      <w:r w:rsidR="00D17345" w:rsidRPr="00A37F12">
        <w:rPr>
          <w:rFonts w:eastAsia="Calibri"/>
          <w:sz w:val="22"/>
          <w:szCs w:val="22"/>
          <w:lang w:val="en-US" w:eastAsia="en-US"/>
        </w:rPr>
        <w:t>between animosity and favorability, mediated by</w:t>
      </w:r>
      <w:r w:rsidRPr="00A37F12">
        <w:rPr>
          <w:rFonts w:eastAsia="Calibri"/>
          <w:sz w:val="22"/>
          <w:szCs w:val="22"/>
          <w:lang w:val="en-US" w:eastAsia="en-US"/>
        </w:rPr>
        <w:t xml:space="preserve"> agonistic emotion</w:t>
      </w:r>
      <w:r w:rsidR="00D17345" w:rsidRPr="00A37F12">
        <w:rPr>
          <w:rFonts w:eastAsia="Calibri"/>
          <w:sz w:val="22"/>
          <w:szCs w:val="22"/>
          <w:lang w:val="en-US" w:eastAsia="en-US"/>
        </w:rPr>
        <w:t xml:space="preserve"> only,</w:t>
      </w:r>
      <w:r w:rsidRPr="00A37F12">
        <w:rPr>
          <w:rFonts w:eastAsia="Calibri"/>
          <w:sz w:val="22"/>
          <w:szCs w:val="22"/>
          <w:lang w:val="en-US" w:eastAsia="en-US"/>
        </w:rPr>
        <w:t xml:space="preserve"> </w:t>
      </w:r>
      <w:r w:rsidR="00900940" w:rsidRPr="00A37F12">
        <w:rPr>
          <w:rFonts w:eastAsia="Calibri"/>
          <w:sz w:val="22"/>
          <w:szCs w:val="22"/>
          <w:lang w:val="en-US" w:eastAsia="en-US"/>
        </w:rPr>
        <w:t>created</w:t>
      </w:r>
      <w:r w:rsidRPr="00A37F12">
        <w:rPr>
          <w:rFonts w:eastAsia="Calibri"/>
          <w:sz w:val="22"/>
          <w:szCs w:val="22"/>
          <w:lang w:val="en-US" w:eastAsia="en-US"/>
        </w:rPr>
        <w:t xml:space="preserve"> a second</w:t>
      </w:r>
      <w:r w:rsidR="00DD79BE" w:rsidRPr="00A37F12">
        <w:rPr>
          <w:rFonts w:eastAsia="Calibri"/>
          <w:sz w:val="22"/>
          <w:szCs w:val="22"/>
          <w:lang w:val="en-US" w:eastAsia="en-US"/>
        </w:rPr>
        <w:t xml:space="preserve"> but weaker</w:t>
      </w:r>
      <w:r w:rsidRPr="00A37F12">
        <w:rPr>
          <w:rFonts w:eastAsia="Calibri"/>
          <w:sz w:val="22"/>
          <w:szCs w:val="22"/>
          <w:lang w:val="en-US" w:eastAsia="en-US"/>
        </w:rPr>
        <w:t xml:space="preserve"> indirect pathway (β = -</w:t>
      </w:r>
      <w:r w:rsidR="00D17345" w:rsidRPr="00A37F12">
        <w:rPr>
          <w:rFonts w:eastAsia="Calibri"/>
          <w:sz w:val="22"/>
          <w:szCs w:val="22"/>
          <w:lang w:val="en-US" w:eastAsia="en-US"/>
        </w:rPr>
        <w:t>0.09</w:t>
      </w:r>
      <w:r w:rsidRPr="00A37F12">
        <w:rPr>
          <w:rFonts w:eastAsia="Calibri"/>
          <w:sz w:val="22"/>
          <w:szCs w:val="22"/>
          <w:lang w:val="en-US" w:eastAsia="en-US"/>
        </w:rPr>
        <w:t>, 95% CI: -</w:t>
      </w:r>
      <w:r w:rsidR="00D17345" w:rsidRPr="00A37F12">
        <w:rPr>
          <w:rFonts w:eastAsia="Calibri"/>
          <w:sz w:val="22"/>
          <w:szCs w:val="22"/>
          <w:lang w:val="en-US" w:eastAsia="en-US"/>
        </w:rPr>
        <w:t>0.20</w:t>
      </w:r>
      <w:r w:rsidRPr="00A37F12">
        <w:rPr>
          <w:rFonts w:eastAsia="Calibri"/>
          <w:sz w:val="22"/>
          <w:szCs w:val="22"/>
          <w:lang w:val="en-US" w:eastAsia="en-US"/>
        </w:rPr>
        <w:t xml:space="preserve"> to -0.</w:t>
      </w:r>
      <w:r w:rsidR="00D17345" w:rsidRPr="00A37F12">
        <w:rPr>
          <w:rFonts w:eastAsia="Calibri"/>
          <w:sz w:val="22"/>
          <w:szCs w:val="22"/>
          <w:lang w:val="en-US" w:eastAsia="en-US"/>
        </w:rPr>
        <w:t>14</w:t>
      </w:r>
      <w:r w:rsidRPr="00A37F12">
        <w:rPr>
          <w:rFonts w:eastAsia="Calibri"/>
          <w:sz w:val="22"/>
          <w:szCs w:val="22"/>
          <w:lang w:val="en-US" w:eastAsia="en-US"/>
        </w:rPr>
        <w:t>).</w:t>
      </w:r>
      <w:r w:rsidR="00426CE1" w:rsidRPr="00A37F12">
        <w:rPr>
          <w:rFonts w:eastAsia="Calibri"/>
          <w:sz w:val="22"/>
          <w:szCs w:val="22"/>
          <w:lang w:val="en-US" w:eastAsia="en-US"/>
        </w:rPr>
        <w:t xml:space="preserve"> As table 3 shows</w:t>
      </w:r>
      <w:r w:rsidR="000E2AE7" w:rsidRPr="00A37F12">
        <w:rPr>
          <w:rFonts w:eastAsia="Calibri"/>
          <w:sz w:val="22"/>
          <w:szCs w:val="22"/>
          <w:lang w:val="en-US" w:eastAsia="en-US"/>
        </w:rPr>
        <w:t>,</w:t>
      </w:r>
      <w:r w:rsidR="00426CE1" w:rsidRPr="00A37F12">
        <w:rPr>
          <w:rFonts w:eastAsia="Calibri"/>
          <w:sz w:val="22"/>
          <w:szCs w:val="22"/>
          <w:lang w:val="en-US" w:eastAsia="en-US"/>
        </w:rPr>
        <w:t xml:space="preserve"> other links in the chain were </w:t>
      </w:r>
      <w:r w:rsidR="008F2E22" w:rsidRPr="00A37F12">
        <w:rPr>
          <w:rFonts w:eastAsia="Calibri"/>
          <w:sz w:val="22"/>
          <w:szCs w:val="22"/>
          <w:lang w:val="en-US" w:eastAsia="en-US"/>
        </w:rPr>
        <w:t xml:space="preserve">broadly </w:t>
      </w:r>
      <w:r w:rsidR="000E2AE7" w:rsidRPr="00A37F12">
        <w:rPr>
          <w:rFonts w:eastAsia="Calibri"/>
          <w:sz w:val="22"/>
          <w:szCs w:val="22"/>
          <w:lang w:val="en-US" w:eastAsia="en-US"/>
        </w:rPr>
        <w:t>consistent</w:t>
      </w:r>
      <w:r w:rsidR="00426CE1" w:rsidRPr="00A37F12">
        <w:rPr>
          <w:rFonts w:eastAsia="Calibri"/>
          <w:sz w:val="22"/>
          <w:szCs w:val="22"/>
          <w:lang w:val="en-US" w:eastAsia="en-US"/>
        </w:rPr>
        <w:t xml:space="preserve"> with </w:t>
      </w:r>
      <w:r w:rsidR="000E2AE7" w:rsidRPr="00A37F12">
        <w:rPr>
          <w:rFonts w:eastAsia="Calibri"/>
          <w:sz w:val="22"/>
          <w:szCs w:val="22"/>
          <w:lang w:val="en-US" w:eastAsia="en-US"/>
        </w:rPr>
        <w:t xml:space="preserve">those in </w:t>
      </w:r>
      <w:r w:rsidR="00426CE1" w:rsidRPr="00A37F12">
        <w:rPr>
          <w:rFonts w:eastAsia="Calibri"/>
          <w:sz w:val="22"/>
          <w:szCs w:val="22"/>
          <w:lang w:val="en-US" w:eastAsia="en-US"/>
        </w:rPr>
        <w:t>study 1</w:t>
      </w:r>
      <w:r w:rsidR="008F2E22" w:rsidRPr="00A37F12">
        <w:rPr>
          <w:rFonts w:eastAsia="Calibri"/>
          <w:sz w:val="22"/>
          <w:szCs w:val="22"/>
          <w:lang w:val="en-US" w:eastAsia="en-US"/>
        </w:rPr>
        <w:t>, although the direct link between animosity and favorability (c’) was no</w:t>
      </w:r>
      <w:r w:rsidR="00D17345" w:rsidRPr="00A37F12">
        <w:rPr>
          <w:rFonts w:eastAsia="Calibri"/>
          <w:sz w:val="22"/>
          <w:szCs w:val="22"/>
          <w:lang w:val="en-US" w:eastAsia="en-US"/>
        </w:rPr>
        <w:t>t</w:t>
      </w:r>
      <w:r w:rsidR="008F2E22" w:rsidRPr="00A37F12">
        <w:rPr>
          <w:rFonts w:eastAsia="Calibri"/>
          <w:sz w:val="22"/>
          <w:szCs w:val="22"/>
          <w:lang w:val="en-US" w:eastAsia="en-US"/>
        </w:rPr>
        <w:t xml:space="preserve"> significant</w:t>
      </w:r>
      <w:r w:rsidR="00426CE1" w:rsidRPr="00A37F12">
        <w:rPr>
          <w:rFonts w:eastAsia="Calibri"/>
          <w:sz w:val="22"/>
          <w:szCs w:val="22"/>
          <w:lang w:val="en-US" w:eastAsia="en-US"/>
        </w:rPr>
        <w:t>.</w:t>
      </w:r>
      <w:r w:rsidRPr="00A37F12">
        <w:rPr>
          <w:rFonts w:eastAsia="Calibri"/>
          <w:sz w:val="22"/>
          <w:szCs w:val="22"/>
          <w:lang w:val="en-US" w:eastAsia="en-US"/>
        </w:rPr>
        <w:t xml:space="preserve"> Of the control variables, only prior attitude </w:t>
      </w:r>
      <w:r w:rsidR="002746E2" w:rsidRPr="00A37F12">
        <w:rPr>
          <w:rFonts w:eastAsia="Calibri"/>
          <w:sz w:val="22"/>
          <w:szCs w:val="22"/>
          <w:lang w:val="en-US" w:eastAsia="en-US"/>
        </w:rPr>
        <w:t>to</w:t>
      </w:r>
      <w:r w:rsidR="00BA2566" w:rsidRPr="00A37F12">
        <w:rPr>
          <w:rFonts w:eastAsia="Calibri"/>
          <w:sz w:val="22"/>
          <w:szCs w:val="22"/>
          <w:lang w:val="en-US" w:eastAsia="en-US"/>
        </w:rPr>
        <w:t>wards</w:t>
      </w:r>
      <w:r w:rsidR="002746E2" w:rsidRPr="00A37F12">
        <w:rPr>
          <w:rFonts w:eastAsia="Calibri"/>
          <w:sz w:val="22"/>
          <w:szCs w:val="22"/>
          <w:lang w:val="en-US" w:eastAsia="en-US"/>
        </w:rPr>
        <w:t xml:space="preserve"> the brand </w:t>
      </w:r>
      <w:r w:rsidRPr="00A37F12">
        <w:rPr>
          <w:rFonts w:eastAsia="Calibri"/>
          <w:sz w:val="22"/>
          <w:szCs w:val="22"/>
          <w:lang w:val="en-US" w:eastAsia="en-US"/>
        </w:rPr>
        <w:t xml:space="preserve">acted to mitigate </w:t>
      </w:r>
      <w:r w:rsidR="000E2AE7" w:rsidRPr="00A37F12">
        <w:rPr>
          <w:rFonts w:eastAsia="Calibri"/>
          <w:sz w:val="22"/>
          <w:szCs w:val="22"/>
          <w:lang w:val="en-US" w:eastAsia="en-US"/>
        </w:rPr>
        <w:t xml:space="preserve">feelings of </w:t>
      </w:r>
      <w:r w:rsidRPr="00A37F12">
        <w:rPr>
          <w:rFonts w:eastAsia="Calibri"/>
          <w:sz w:val="22"/>
          <w:szCs w:val="22"/>
          <w:lang w:val="en-US" w:eastAsia="en-US"/>
        </w:rPr>
        <w:t xml:space="preserve">agonistic emotion (β = -1.73, </w:t>
      </w:r>
      <w:r w:rsidR="000E2AE7" w:rsidRPr="00A37F12">
        <w:rPr>
          <w:rFonts w:eastAsia="Calibri"/>
          <w:sz w:val="22"/>
          <w:szCs w:val="22"/>
          <w:lang w:val="en-US" w:eastAsia="en-US"/>
        </w:rPr>
        <w:t>t = -2.25, p &lt; .05</w:t>
      </w:r>
      <w:r w:rsidRPr="00A37F12">
        <w:rPr>
          <w:rFonts w:eastAsia="Calibri"/>
          <w:sz w:val="22"/>
          <w:szCs w:val="22"/>
          <w:lang w:val="en-US" w:eastAsia="en-US"/>
        </w:rPr>
        <w:t>)</w:t>
      </w:r>
      <w:r w:rsidR="008F2E22" w:rsidRPr="00A37F12">
        <w:rPr>
          <w:rFonts w:eastAsia="Calibri"/>
          <w:sz w:val="22"/>
          <w:szCs w:val="22"/>
          <w:lang w:val="en-US" w:eastAsia="en-US"/>
        </w:rPr>
        <w:t>. P</w:t>
      </w:r>
      <w:r w:rsidRPr="00A37F12">
        <w:rPr>
          <w:rFonts w:eastAsia="Calibri"/>
          <w:sz w:val="22"/>
          <w:szCs w:val="22"/>
          <w:lang w:val="en-US" w:eastAsia="en-US"/>
        </w:rPr>
        <w:t xml:space="preserve">erceived </w:t>
      </w:r>
      <w:r w:rsidR="00F27800" w:rsidRPr="00A37F12">
        <w:rPr>
          <w:rFonts w:eastAsia="Calibri"/>
          <w:sz w:val="22"/>
          <w:szCs w:val="22"/>
          <w:lang w:val="en-US" w:eastAsia="en-US"/>
        </w:rPr>
        <w:t>f</w:t>
      </w:r>
      <w:r w:rsidRPr="00A37F12">
        <w:rPr>
          <w:rFonts w:eastAsia="Calibri"/>
          <w:sz w:val="22"/>
          <w:szCs w:val="22"/>
          <w:lang w:val="en-US" w:eastAsia="en-US"/>
        </w:rPr>
        <w:t xml:space="preserve">it was </w:t>
      </w:r>
      <w:r w:rsidR="008F2E22" w:rsidRPr="00A37F12">
        <w:rPr>
          <w:rFonts w:eastAsia="Calibri"/>
          <w:sz w:val="22"/>
          <w:szCs w:val="22"/>
          <w:lang w:val="en-US" w:eastAsia="en-US"/>
        </w:rPr>
        <w:t xml:space="preserve">also </w:t>
      </w:r>
      <w:r w:rsidRPr="00A37F12">
        <w:rPr>
          <w:rFonts w:eastAsia="Calibri"/>
          <w:sz w:val="22"/>
          <w:szCs w:val="22"/>
          <w:lang w:val="en-US" w:eastAsia="en-US"/>
        </w:rPr>
        <w:t>determined by prior attitude (β = 0.4</w:t>
      </w:r>
      <w:r w:rsidR="00426CE1" w:rsidRPr="00A37F12">
        <w:rPr>
          <w:rFonts w:eastAsia="Calibri"/>
          <w:sz w:val="22"/>
          <w:szCs w:val="22"/>
          <w:lang w:val="en-US" w:eastAsia="en-US"/>
        </w:rPr>
        <w:t>5</w:t>
      </w:r>
      <w:r w:rsidRPr="00A37F12">
        <w:rPr>
          <w:rFonts w:eastAsia="Calibri"/>
          <w:sz w:val="22"/>
          <w:szCs w:val="22"/>
          <w:lang w:val="en-US" w:eastAsia="en-US"/>
        </w:rPr>
        <w:t xml:space="preserve">, </w:t>
      </w:r>
      <w:r w:rsidR="000E2AE7" w:rsidRPr="00A37F12">
        <w:rPr>
          <w:rFonts w:eastAsia="Calibri"/>
          <w:sz w:val="22"/>
          <w:szCs w:val="22"/>
          <w:lang w:val="en-US" w:eastAsia="en-US"/>
        </w:rPr>
        <w:t>t = 5.81, p &lt; .01</w:t>
      </w:r>
      <w:r w:rsidRPr="00A37F12">
        <w:rPr>
          <w:rFonts w:eastAsia="Calibri"/>
          <w:sz w:val="22"/>
          <w:szCs w:val="22"/>
          <w:lang w:val="en-US" w:eastAsia="en-US"/>
        </w:rPr>
        <w:t>), age (β = -0.</w:t>
      </w:r>
      <w:r w:rsidR="00426CE1" w:rsidRPr="00A37F12">
        <w:rPr>
          <w:rFonts w:eastAsia="Calibri"/>
          <w:sz w:val="22"/>
          <w:szCs w:val="22"/>
          <w:lang w:val="en-US" w:eastAsia="en-US"/>
        </w:rPr>
        <w:t>06</w:t>
      </w:r>
      <w:r w:rsidRPr="00A37F12">
        <w:rPr>
          <w:rFonts w:eastAsia="Calibri"/>
          <w:sz w:val="22"/>
          <w:szCs w:val="22"/>
          <w:lang w:val="en-US" w:eastAsia="en-US"/>
        </w:rPr>
        <w:t xml:space="preserve">, </w:t>
      </w:r>
      <w:r w:rsidR="000E2AE7" w:rsidRPr="00A37F12">
        <w:rPr>
          <w:rFonts w:eastAsia="Calibri"/>
          <w:sz w:val="22"/>
          <w:szCs w:val="22"/>
          <w:lang w:val="en-US" w:eastAsia="en-US"/>
        </w:rPr>
        <w:t>t = -0.06, p &lt; .05</w:t>
      </w:r>
      <w:r w:rsidRPr="00A37F12">
        <w:rPr>
          <w:rFonts w:eastAsia="Calibri"/>
          <w:sz w:val="22"/>
          <w:szCs w:val="22"/>
          <w:lang w:val="en-US" w:eastAsia="en-US"/>
        </w:rPr>
        <w:t xml:space="preserve">) and </w:t>
      </w:r>
      <w:r w:rsidR="008F2E22" w:rsidRPr="00A37F12">
        <w:rPr>
          <w:rFonts w:eastAsia="Calibri"/>
          <w:sz w:val="22"/>
          <w:szCs w:val="22"/>
          <w:lang w:val="en-US" w:eastAsia="en-US"/>
        </w:rPr>
        <w:t xml:space="preserve">an </w:t>
      </w:r>
      <w:r w:rsidR="000E2AE7" w:rsidRPr="00A37F12">
        <w:rPr>
          <w:rFonts w:eastAsia="Calibri"/>
          <w:sz w:val="22"/>
          <w:szCs w:val="22"/>
          <w:lang w:val="en-US" w:eastAsia="en-US"/>
        </w:rPr>
        <w:t>individual</w:t>
      </w:r>
      <w:r w:rsidR="008F2E22" w:rsidRPr="00A37F12">
        <w:rPr>
          <w:rFonts w:eastAsia="Calibri"/>
          <w:sz w:val="22"/>
          <w:szCs w:val="22"/>
          <w:lang w:val="en-US" w:eastAsia="en-US"/>
        </w:rPr>
        <w:t>’s</w:t>
      </w:r>
      <w:r w:rsidR="000E2AE7" w:rsidRPr="00A37F12">
        <w:rPr>
          <w:rFonts w:eastAsia="Calibri"/>
          <w:sz w:val="22"/>
          <w:szCs w:val="22"/>
          <w:lang w:val="en-US" w:eastAsia="en-US"/>
        </w:rPr>
        <w:t xml:space="preserve"> </w:t>
      </w:r>
      <w:r w:rsidRPr="00A37F12">
        <w:rPr>
          <w:rFonts w:eastAsia="Calibri"/>
          <w:sz w:val="22"/>
          <w:szCs w:val="22"/>
          <w:lang w:val="en-US" w:eastAsia="en-US"/>
        </w:rPr>
        <w:t>social desirability</w:t>
      </w:r>
      <w:r w:rsidR="000E2AE7" w:rsidRPr="00A37F12">
        <w:rPr>
          <w:rFonts w:eastAsia="Calibri"/>
          <w:sz w:val="22"/>
          <w:szCs w:val="22"/>
          <w:lang w:val="en-US" w:eastAsia="en-US"/>
        </w:rPr>
        <w:t xml:space="preserve"> scores</w:t>
      </w:r>
      <w:r w:rsidRPr="00A37F12">
        <w:rPr>
          <w:rFonts w:eastAsia="Calibri"/>
          <w:sz w:val="22"/>
          <w:szCs w:val="22"/>
          <w:lang w:val="en-US" w:eastAsia="en-US"/>
        </w:rPr>
        <w:t xml:space="preserve"> (β = 0.27, </w:t>
      </w:r>
      <w:r w:rsidR="000E2AE7" w:rsidRPr="00A37F12">
        <w:rPr>
          <w:rFonts w:eastAsia="Calibri"/>
          <w:sz w:val="22"/>
          <w:szCs w:val="22"/>
          <w:lang w:val="en-US" w:eastAsia="en-US"/>
        </w:rPr>
        <w:t>t = 2.39, p &lt; .05</w:t>
      </w:r>
      <w:r w:rsidRPr="00A37F12">
        <w:rPr>
          <w:rFonts w:eastAsia="Calibri"/>
          <w:sz w:val="22"/>
          <w:szCs w:val="22"/>
          <w:lang w:val="en-US" w:eastAsia="en-US"/>
        </w:rPr>
        <w:t xml:space="preserve">). Older participants were </w:t>
      </w:r>
      <w:r w:rsidR="00900940" w:rsidRPr="00A37F12">
        <w:rPr>
          <w:rFonts w:eastAsia="Calibri"/>
          <w:sz w:val="22"/>
          <w:szCs w:val="22"/>
          <w:lang w:val="en-US" w:eastAsia="en-US"/>
        </w:rPr>
        <w:t>again</w:t>
      </w:r>
      <w:r w:rsidRPr="00A37F12">
        <w:rPr>
          <w:rFonts w:eastAsia="Calibri"/>
          <w:sz w:val="22"/>
          <w:szCs w:val="22"/>
          <w:lang w:val="en-US" w:eastAsia="en-US"/>
        </w:rPr>
        <w:t xml:space="preserve"> less </w:t>
      </w:r>
      <w:r w:rsidR="005E1958" w:rsidRPr="00A37F12">
        <w:rPr>
          <w:rFonts w:eastAsia="Calibri"/>
          <w:sz w:val="22"/>
          <w:szCs w:val="22"/>
          <w:lang w:val="en-US" w:eastAsia="en-US"/>
        </w:rPr>
        <w:t>favorable</w:t>
      </w:r>
      <w:r w:rsidRPr="00A37F12">
        <w:rPr>
          <w:rFonts w:eastAsia="Calibri"/>
          <w:sz w:val="22"/>
          <w:szCs w:val="22"/>
          <w:lang w:val="en-US" w:eastAsia="en-US"/>
        </w:rPr>
        <w:t xml:space="preserve"> to the sponsorship (β = -0.0</w:t>
      </w:r>
      <w:r w:rsidR="00426CE1" w:rsidRPr="00A37F12">
        <w:rPr>
          <w:rFonts w:eastAsia="Calibri"/>
          <w:sz w:val="22"/>
          <w:szCs w:val="22"/>
          <w:lang w:val="en-US" w:eastAsia="en-US"/>
        </w:rPr>
        <w:t>5</w:t>
      </w:r>
      <w:r w:rsidRPr="00A37F12">
        <w:rPr>
          <w:rFonts w:eastAsia="Calibri"/>
          <w:sz w:val="22"/>
          <w:szCs w:val="22"/>
          <w:lang w:val="en-US" w:eastAsia="en-US"/>
        </w:rPr>
        <w:t xml:space="preserve">, </w:t>
      </w:r>
      <w:r w:rsidR="000E2AE7" w:rsidRPr="00A37F12">
        <w:rPr>
          <w:rFonts w:eastAsia="Calibri"/>
          <w:sz w:val="22"/>
          <w:szCs w:val="22"/>
          <w:lang w:val="en-US" w:eastAsia="en-US"/>
        </w:rPr>
        <w:t>t = -2.41, p &lt; .05</w:t>
      </w:r>
      <w:r w:rsidRPr="00A37F12">
        <w:rPr>
          <w:rFonts w:eastAsia="Calibri"/>
          <w:sz w:val="22"/>
          <w:szCs w:val="22"/>
          <w:lang w:val="en-US" w:eastAsia="en-US"/>
        </w:rPr>
        <w:t>).</w:t>
      </w:r>
    </w:p>
    <w:p w14:paraId="10483C75" w14:textId="77777777" w:rsidR="00C319B2" w:rsidRPr="00A37F12" w:rsidRDefault="00C319B2" w:rsidP="001C776F">
      <w:pPr>
        <w:rPr>
          <w:rFonts w:ascii="Calibri" w:eastAsia="Calibri" w:hAnsi="Calibri"/>
          <w:sz w:val="22"/>
          <w:szCs w:val="22"/>
          <w:lang w:val="en-US" w:eastAsia="en-US"/>
        </w:rPr>
      </w:pPr>
    </w:p>
    <w:p w14:paraId="56FC71EF" w14:textId="77777777" w:rsidR="00B55750" w:rsidRPr="00A37F12" w:rsidRDefault="00B55750" w:rsidP="001C776F">
      <w:pPr>
        <w:rPr>
          <w:rFonts w:eastAsia="Calibri"/>
          <w:sz w:val="22"/>
          <w:szCs w:val="22"/>
          <w:lang w:val="en-US" w:eastAsia="en-US"/>
        </w:rPr>
      </w:pPr>
    </w:p>
    <w:p w14:paraId="1C2DB025" w14:textId="2C093673" w:rsidR="0097742C" w:rsidRPr="00A37F12" w:rsidRDefault="00886B83" w:rsidP="00A37F12">
      <w:pPr>
        <w:spacing w:line="480" w:lineRule="auto"/>
        <w:ind w:firstLine="720"/>
        <w:rPr>
          <w:rFonts w:eastAsia="Calibri"/>
          <w:sz w:val="22"/>
          <w:szCs w:val="22"/>
          <w:lang w:val="en-US" w:eastAsia="en-US"/>
        </w:rPr>
      </w:pPr>
      <w:r w:rsidRPr="00A37F12">
        <w:rPr>
          <w:rFonts w:eastAsia="Calibri"/>
          <w:sz w:val="22"/>
          <w:szCs w:val="22"/>
          <w:lang w:val="en-US" w:eastAsia="en-US"/>
        </w:rPr>
        <w:t>To explore further</w:t>
      </w:r>
      <w:r w:rsidR="00B55750" w:rsidRPr="00A37F12">
        <w:rPr>
          <w:rFonts w:eastAsia="Calibri"/>
          <w:sz w:val="22"/>
          <w:szCs w:val="22"/>
          <w:lang w:val="en-US" w:eastAsia="en-US"/>
        </w:rPr>
        <w:t>, we tested for moderated mediation, taking e</w:t>
      </w:r>
      <w:r w:rsidR="008F2E22" w:rsidRPr="00A37F12">
        <w:rPr>
          <w:rFonts w:eastAsia="Calibri"/>
          <w:sz w:val="22"/>
          <w:szCs w:val="22"/>
          <w:lang w:val="en-US" w:eastAsia="en-US"/>
        </w:rPr>
        <w:t>ach</w:t>
      </w:r>
      <w:r w:rsidR="00B55750" w:rsidRPr="00A37F12">
        <w:rPr>
          <w:rFonts w:eastAsia="Calibri"/>
          <w:sz w:val="22"/>
          <w:szCs w:val="22"/>
          <w:lang w:val="en-US" w:eastAsia="en-US"/>
        </w:rPr>
        <w:t xml:space="preserve"> </w:t>
      </w:r>
      <w:r w:rsidR="008F2E22" w:rsidRPr="00A37F12">
        <w:rPr>
          <w:rFonts w:eastAsia="Calibri"/>
          <w:sz w:val="22"/>
          <w:szCs w:val="22"/>
          <w:lang w:val="en-US" w:eastAsia="en-US"/>
        </w:rPr>
        <w:t>type of justification</w:t>
      </w:r>
      <w:r w:rsidR="00B55750" w:rsidRPr="00A37F12">
        <w:rPr>
          <w:rFonts w:eastAsia="Calibri"/>
          <w:sz w:val="22"/>
          <w:szCs w:val="22"/>
          <w:lang w:val="en-US" w:eastAsia="en-US"/>
        </w:rPr>
        <w:t xml:space="preserve"> and comparing them with the control </w:t>
      </w:r>
      <w:r w:rsidR="008F2E22" w:rsidRPr="00A37F12">
        <w:rPr>
          <w:rFonts w:eastAsia="Calibri"/>
          <w:sz w:val="22"/>
          <w:szCs w:val="22"/>
          <w:lang w:val="en-US" w:eastAsia="en-US"/>
        </w:rPr>
        <w:t xml:space="preserve">group </w:t>
      </w:r>
      <w:r w:rsidR="00B55750" w:rsidRPr="00A37F12">
        <w:rPr>
          <w:rFonts w:eastAsia="Calibri"/>
          <w:sz w:val="22"/>
          <w:szCs w:val="22"/>
          <w:lang w:val="en-US" w:eastAsia="en-US"/>
        </w:rPr>
        <w:t xml:space="preserve">(control vs. </w:t>
      </w:r>
      <w:r w:rsidR="00882A04" w:rsidRPr="00A37F12">
        <w:rPr>
          <w:rFonts w:eastAsia="Calibri"/>
          <w:sz w:val="22"/>
          <w:szCs w:val="22"/>
          <w:lang w:val="en-US" w:eastAsia="en-US"/>
        </w:rPr>
        <w:t>honest</w:t>
      </w:r>
      <w:r w:rsidR="00F82DB1" w:rsidRPr="00A37F12">
        <w:rPr>
          <w:rFonts w:eastAsia="Calibri"/>
          <w:sz w:val="22"/>
          <w:szCs w:val="22"/>
          <w:lang w:val="en-US" w:eastAsia="en-US"/>
        </w:rPr>
        <w:t xml:space="preserve"> </w:t>
      </w:r>
      <w:r w:rsidR="005E1958" w:rsidRPr="00A37F12">
        <w:rPr>
          <w:rFonts w:eastAsia="Calibri"/>
          <w:sz w:val="22"/>
          <w:szCs w:val="22"/>
          <w:lang w:val="en-US" w:eastAsia="en-US"/>
        </w:rPr>
        <w:t>justification</w:t>
      </w:r>
      <w:r w:rsidR="00426CE1" w:rsidRPr="00A37F12">
        <w:rPr>
          <w:rFonts w:eastAsia="Calibri"/>
          <w:sz w:val="22"/>
          <w:szCs w:val="22"/>
          <w:lang w:val="en-US" w:eastAsia="en-US"/>
        </w:rPr>
        <w:t>;</w:t>
      </w:r>
      <w:r w:rsidR="005E1958" w:rsidRPr="00A37F12">
        <w:rPr>
          <w:rFonts w:eastAsia="Calibri"/>
          <w:sz w:val="22"/>
          <w:szCs w:val="22"/>
          <w:lang w:val="en-US" w:eastAsia="en-US"/>
        </w:rPr>
        <w:t xml:space="preserve"> </w:t>
      </w:r>
      <w:r w:rsidR="00F82DB1" w:rsidRPr="00A37F12">
        <w:rPr>
          <w:rFonts w:eastAsia="Calibri"/>
          <w:sz w:val="22"/>
          <w:szCs w:val="22"/>
          <w:lang w:val="en-US" w:eastAsia="en-US"/>
        </w:rPr>
        <w:t>control vs. insincere</w:t>
      </w:r>
      <w:r w:rsidR="00882A04" w:rsidRPr="00A37F12">
        <w:rPr>
          <w:rFonts w:eastAsia="Calibri"/>
          <w:sz w:val="22"/>
          <w:szCs w:val="22"/>
          <w:lang w:val="en-US" w:eastAsia="en-US"/>
        </w:rPr>
        <w:t xml:space="preserve"> justification</w:t>
      </w:r>
      <w:r w:rsidR="00B55750" w:rsidRPr="00A37F12">
        <w:rPr>
          <w:rFonts w:eastAsia="Calibri"/>
          <w:sz w:val="22"/>
          <w:szCs w:val="22"/>
          <w:lang w:val="en-US" w:eastAsia="en-US"/>
        </w:rPr>
        <w:t>)</w:t>
      </w:r>
      <w:r w:rsidR="00855206" w:rsidRPr="00A37F12">
        <w:rPr>
          <w:rFonts w:eastAsia="Calibri"/>
          <w:sz w:val="22"/>
          <w:szCs w:val="22"/>
          <w:lang w:val="en-US" w:eastAsia="en-US"/>
        </w:rPr>
        <w:t>, which was coded as the baseline. PROCESS m</w:t>
      </w:r>
      <w:r w:rsidR="00B55750" w:rsidRPr="00A37F12">
        <w:rPr>
          <w:rFonts w:eastAsia="Calibri"/>
          <w:sz w:val="22"/>
          <w:szCs w:val="22"/>
          <w:lang w:val="en-US" w:eastAsia="en-US"/>
        </w:rPr>
        <w:t xml:space="preserve">odel </w:t>
      </w:r>
      <w:r w:rsidR="008F2E22" w:rsidRPr="00A37F12">
        <w:rPr>
          <w:rFonts w:eastAsia="Calibri"/>
          <w:sz w:val="22"/>
          <w:szCs w:val="22"/>
          <w:lang w:val="en-US" w:eastAsia="en-US"/>
        </w:rPr>
        <w:t>83</w:t>
      </w:r>
      <w:r w:rsidR="00855206" w:rsidRPr="00A37F12">
        <w:rPr>
          <w:rFonts w:eastAsia="Calibri"/>
          <w:sz w:val="22"/>
          <w:szCs w:val="22"/>
          <w:lang w:val="en-US" w:eastAsia="en-US"/>
        </w:rPr>
        <w:t xml:space="preserve"> was deployed</w:t>
      </w:r>
      <w:r w:rsidR="00B55750" w:rsidRPr="00A37F12">
        <w:rPr>
          <w:rFonts w:eastAsia="Calibri"/>
          <w:sz w:val="22"/>
          <w:szCs w:val="22"/>
          <w:lang w:val="en-US" w:eastAsia="en-US"/>
        </w:rPr>
        <w:t>.</w:t>
      </w:r>
      <w:r w:rsidR="008F2E22" w:rsidRPr="00A37F12">
        <w:rPr>
          <w:rFonts w:eastAsia="Calibri"/>
          <w:sz w:val="22"/>
          <w:szCs w:val="22"/>
          <w:lang w:val="en-US" w:eastAsia="en-US"/>
        </w:rPr>
        <w:t xml:space="preserve"> The interaction was specified on the first link </w:t>
      </w:r>
      <w:r w:rsidR="00855206" w:rsidRPr="00A37F12">
        <w:rPr>
          <w:rFonts w:eastAsia="Calibri"/>
          <w:sz w:val="22"/>
          <w:szCs w:val="22"/>
          <w:lang w:val="en-US" w:eastAsia="en-US"/>
        </w:rPr>
        <w:t>of</w:t>
      </w:r>
      <w:r w:rsidR="008F2E22" w:rsidRPr="00A37F12">
        <w:rPr>
          <w:rFonts w:eastAsia="Calibri"/>
          <w:sz w:val="22"/>
          <w:szCs w:val="22"/>
          <w:lang w:val="en-US" w:eastAsia="en-US"/>
        </w:rPr>
        <w:t xml:space="preserve"> the animosity transfer </w:t>
      </w:r>
      <w:r w:rsidR="00855206" w:rsidRPr="00A37F12">
        <w:rPr>
          <w:rFonts w:eastAsia="Calibri"/>
          <w:sz w:val="22"/>
          <w:szCs w:val="22"/>
          <w:lang w:val="en-US" w:eastAsia="en-US"/>
        </w:rPr>
        <w:t>process model</w:t>
      </w:r>
      <w:r w:rsidR="008F2E22" w:rsidRPr="00A37F12">
        <w:rPr>
          <w:rFonts w:eastAsia="Calibri"/>
          <w:sz w:val="22"/>
          <w:szCs w:val="22"/>
          <w:lang w:val="en-US" w:eastAsia="en-US"/>
        </w:rPr>
        <w:t xml:space="preserve"> (path a).</w:t>
      </w:r>
      <w:r w:rsidR="00B55750" w:rsidRPr="00A37F12">
        <w:rPr>
          <w:rFonts w:eastAsia="Calibri"/>
          <w:sz w:val="22"/>
          <w:szCs w:val="22"/>
          <w:lang w:val="en-US" w:eastAsia="en-US"/>
        </w:rPr>
        <w:t xml:space="preserve"> </w:t>
      </w:r>
      <w:r w:rsidRPr="00A37F12">
        <w:rPr>
          <w:rFonts w:eastAsia="Calibri"/>
          <w:sz w:val="22"/>
          <w:szCs w:val="22"/>
          <w:lang w:val="en-US" w:eastAsia="en-US"/>
        </w:rPr>
        <w:t>We retained</w:t>
      </w:r>
      <w:r w:rsidR="002746E2" w:rsidRPr="00A37F12">
        <w:rPr>
          <w:rFonts w:eastAsia="Calibri"/>
          <w:sz w:val="22"/>
          <w:szCs w:val="22"/>
          <w:lang w:val="en-US" w:eastAsia="en-US"/>
        </w:rPr>
        <w:t xml:space="preserve"> only those </w:t>
      </w:r>
      <w:r w:rsidRPr="00A37F12">
        <w:rPr>
          <w:rFonts w:eastAsia="Calibri"/>
          <w:sz w:val="22"/>
          <w:szCs w:val="22"/>
          <w:lang w:val="en-US" w:eastAsia="en-US"/>
        </w:rPr>
        <w:t>control variables</w:t>
      </w:r>
      <w:r w:rsidR="00C93B6F" w:rsidRPr="00A37F12">
        <w:rPr>
          <w:rFonts w:eastAsia="Calibri"/>
          <w:sz w:val="22"/>
          <w:szCs w:val="22"/>
          <w:lang w:val="en-US" w:eastAsia="en-US"/>
        </w:rPr>
        <w:t xml:space="preserve"> from the above discussion</w:t>
      </w:r>
      <w:r w:rsidRPr="00A37F12">
        <w:rPr>
          <w:rFonts w:eastAsia="Calibri"/>
          <w:sz w:val="22"/>
          <w:szCs w:val="22"/>
          <w:lang w:val="en-US" w:eastAsia="en-US"/>
        </w:rPr>
        <w:t xml:space="preserve"> that were</w:t>
      </w:r>
      <w:r w:rsidR="00C502A3" w:rsidRPr="00A37F12">
        <w:rPr>
          <w:rFonts w:eastAsia="Calibri"/>
          <w:sz w:val="22"/>
          <w:szCs w:val="22"/>
          <w:lang w:val="en-US" w:eastAsia="en-US"/>
        </w:rPr>
        <w:t xml:space="preserve"> mentioned a</w:t>
      </w:r>
      <w:r w:rsidR="00D17345" w:rsidRPr="00A37F12">
        <w:rPr>
          <w:rFonts w:eastAsia="Calibri"/>
          <w:sz w:val="22"/>
          <w:szCs w:val="22"/>
          <w:lang w:val="en-US" w:eastAsia="en-US"/>
        </w:rPr>
        <w:t>s</w:t>
      </w:r>
      <w:r w:rsidRPr="00A37F12">
        <w:rPr>
          <w:rFonts w:eastAsia="Calibri"/>
          <w:sz w:val="22"/>
          <w:szCs w:val="22"/>
          <w:lang w:val="en-US" w:eastAsia="en-US"/>
        </w:rPr>
        <w:t xml:space="preserve"> significant. </w:t>
      </w:r>
      <w:r w:rsidR="00E00542" w:rsidRPr="00A37F12">
        <w:rPr>
          <w:rFonts w:eastAsia="Calibri"/>
          <w:sz w:val="22"/>
          <w:szCs w:val="22"/>
          <w:lang w:val="en-US" w:eastAsia="en-US"/>
        </w:rPr>
        <w:t xml:space="preserve">Here we focused on the interaction </w:t>
      </w:r>
      <w:r w:rsidR="005F60F6" w:rsidRPr="00A37F12">
        <w:rPr>
          <w:rFonts w:eastAsia="Calibri"/>
          <w:sz w:val="22"/>
          <w:szCs w:val="22"/>
          <w:lang w:val="en-US" w:eastAsia="en-US"/>
        </w:rPr>
        <w:t xml:space="preserve">with animosity, </w:t>
      </w:r>
      <w:r w:rsidR="00E00542" w:rsidRPr="00A37F12">
        <w:rPr>
          <w:rFonts w:eastAsia="Calibri"/>
          <w:sz w:val="22"/>
          <w:szCs w:val="22"/>
          <w:lang w:val="en-US" w:eastAsia="en-US"/>
        </w:rPr>
        <w:t xml:space="preserve">comparing each justification to the control condition where no justification was provided. </w:t>
      </w:r>
      <w:r w:rsidR="002746E2" w:rsidRPr="00A37F12">
        <w:rPr>
          <w:rFonts w:eastAsia="Calibri"/>
          <w:sz w:val="22"/>
          <w:szCs w:val="22"/>
          <w:lang w:val="en-US" w:eastAsia="en-US"/>
        </w:rPr>
        <w:t>Starting</w:t>
      </w:r>
      <w:r w:rsidR="00882A04" w:rsidRPr="00A37F12">
        <w:rPr>
          <w:rFonts w:eastAsia="Calibri"/>
          <w:sz w:val="22"/>
          <w:szCs w:val="22"/>
          <w:lang w:val="en-US" w:eastAsia="en-US"/>
        </w:rPr>
        <w:t xml:space="preserve"> with the honest justification</w:t>
      </w:r>
      <w:r w:rsidR="00B55750" w:rsidRPr="00A37F12">
        <w:rPr>
          <w:rFonts w:eastAsia="Calibri"/>
          <w:sz w:val="22"/>
          <w:szCs w:val="22"/>
          <w:lang w:val="en-US" w:eastAsia="en-US"/>
        </w:rPr>
        <w:t>,</w:t>
      </w:r>
      <w:r w:rsidR="00855206" w:rsidRPr="00A37F12">
        <w:rPr>
          <w:rFonts w:eastAsia="Calibri"/>
          <w:sz w:val="22"/>
          <w:szCs w:val="22"/>
          <w:lang w:val="en-US" w:eastAsia="en-US"/>
        </w:rPr>
        <w:t xml:space="preserve"> we found</w:t>
      </w:r>
      <w:r w:rsidR="00B55750" w:rsidRPr="00A37F12">
        <w:rPr>
          <w:rFonts w:eastAsia="Calibri"/>
          <w:sz w:val="22"/>
          <w:szCs w:val="22"/>
          <w:lang w:val="en-US" w:eastAsia="en-US"/>
        </w:rPr>
        <w:t xml:space="preserve"> th</w:t>
      </w:r>
      <w:r w:rsidR="00855206" w:rsidRPr="00A37F12">
        <w:rPr>
          <w:rFonts w:eastAsia="Calibri"/>
          <w:sz w:val="22"/>
          <w:szCs w:val="22"/>
          <w:lang w:val="en-US" w:eastAsia="en-US"/>
        </w:rPr>
        <w:t>e interaction with animosity</w:t>
      </w:r>
      <w:r w:rsidR="00B55750" w:rsidRPr="00A37F12">
        <w:rPr>
          <w:rFonts w:eastAsia="Calibri"/>
          <w:sz w:val="22"/>
          <w:szCs w:val="22"/>
          <w:lang w:val="en-US" w:eastAsia="en-US"/>
        </w:rPr>
        <w:t xml:space="preserve"> </w:t>
      </w:r>
      <w:r w:rsidR="001B6D66" w:rsidRPr="00A37F12">
        <w:rPr>
          <w:rFonts w:eastAsia="Calibri"/>
          <w:sz w:val="22"/>
          <w:szCs w:val="22"/>
          <w:lang w:val="en-US" w:eastAsia="en-US"/>
        </w:rPr>
        <w:t xml:space="preserve">was </w:t>
      </w:r>
      <w:r w:rsidR="00B55750" w:rsidRPr="00A37F12">
        <w:rPr>
          <w:rFonts w:eastAsia="Calibri"/>
          <w:sz w:val="22"/>
          <w:szCs w:val="22"/>
          <w:lang w:val="en-US" w:eastAsia="en-US"/>
        </w:rPr>
        <w:t>statistically significant (</w:t>
      </w:r>
      <w:r w:rsidR="008F2E22" w:rsidRPr="00A37F12">
        <w:rPr>
          <w:rFonts w:eastAsia="Calibri"/>
          <w:sz w:val="22"/>
          <w:szCs w:val="22"/>
          <w:lang w:val="en-US" w:eastAsia="en-US"/>
        </w:rPr>
        <w:t>β</w:t>
      </w:r>
      <w:r w:rsidR="00855206" w:rsidRPr="00A37F12">
        <w:rPr>
          <w:sz w:val="22"/>
          <w:szCs w:val="22"/>
          <w:vertAlign w:val="subscript"/>
          <w:lang w:val="en-US"/>
        </w:rPr>
        <w:t xml:space="preserve"> animosity*honest</w:t>
      </w:r>
      <w:r w:rsidR="008F2E22" w:rsidRPr="00A37F12">
        <w:rPr>
          <w:rFonts w:eastAsia="Calibri"/>
          <w:sz w:val="22"/>
          <w:szCs w:val="22"/>
          <w:lang w:val="en-US" w:eastAsia="en-US"/>
        </w:rPr>
        <w:t xml:space="preserve"> = 5.60, t = 2.29, p &lt; .05</w:t>
      </w:r>
      <w:r w:rsidR="00B55750" w:rsidRPr="00A37F12">
        <w:rPr>
          <w:rFonts w:eastAsia="Calibri"/>
          <w:sz w:val="22"/>
          <w:szCs w:val="22"/>
          <w:lang w:val="en-US" w:eastAsia="en-US"/>
        </w:rPr>
        <w:t>)</w:t>
      </w:r>
      <w:r w:rsidR="001B6D66" w:rsidRPr="00A37F12">
        <w:rPr>
          <w:rFonts w:eastAsia="Calibri"/>
          <w:sz w:val="22"/>
          <w:szCs w:val="22"/>
          <w:lang w:val="en-US" w:eastAsia="en-US"/>
        </w:rPr>
        <w:t xml:space="preserve">, </w:t>
      </w:r>
      <w:r w:rsidR="002746E2" w:rsidRPr="00A37F12">
        <w:rPr>
          <w:rFonts w:eastAsia="Calibri"/>
          <w:sz w:val="22"/>
          <w:szCs w:val="22"/>
          <w:lang w:val="en-US" w:eastAsia="en-US"/>
        </w:rPr>
        <w:t>confirm</w:t>
      </w:r>
      <w:r w:rsidR="001B6D66" w:rsidRPr="00A37F12">
        <w:rPr>
          <w:rFonts w:eastAsia="Calibri"/>
          <w:sz w:val="22"/>
          <w:szCs w:val="22"/>
          <w:lang w:val="en-US" w:eastAsia="en-US"/>
        </w:rPr>
        <w:t>ing</w:t>
      </w:r>
      <w:r w:rsidR="00B55750" w:rsidRPr="00A37F12">
        <w:rPr>
          <w:rFonts w:eastAsia="Calibri"/>
          <w:sz w:val="22"/>
          <w:szCs w:val="22"/>
          <w:lang w:val="en-US" w:eastAsia="en-US"/>
        </w:rPr>
        <w:t xml:space="preserve"> a conditional effect. </w:t>
      </w:r>
      <w:r w:rsidR="008F2E22" w:rsidRPr="00A37F12">
        <w:rPr>
          <w:rFonts w:eastAsia="Calibri"/>
          <w:sz w:val="22"/>
          <w:szCs w:val="22"/>
          <w:lang w:val="en-US" w:eastAsia="en-US"/>
        </w:rPr>
        <w:t>Next, we investigated the exact nature of th</w:t>
      </w:r>
      <w:r w:rsidR="00D17345" w:rsidRPr="00A37F12">
        <w:rPr>
          <w:rFonts w:eastAsia="Calibri"/>
          <w:sz w:val="22"/>
          <w:szCs w:val="22"/>
          <w:lang w:val="en-US" w:eastAsia="en-US"/>
        </w:rPr>
        <w:t>i</w:t>
      </w:r>
      <w:r w:rsidR="00855206" w:rsidRPr="00A37F12">
        <w:rPr>
          <w:rFonts w:eastAsia="Calibri"/>
          <w:sz w:val="22"/>
          <w:szCs w:val="22"/>
          <w:lang w:val="en-US" w:eastAsia="en-US"/>
        </w:rPr>
        <w:t>s</w:t>
      </w:r>
      <w:r w:rsidR="008F2E22" w:rsidRPr="00A37F12">
        <w:rPr>
          <w:rFonts w:eastAsia="Calibri"/>
          <w:sz w:val="22"/>
          <w:szCs w:val="22"/>
          <w:lang w:val="en-US" w:eastAsia="en-US"/>
        </w:rPr>
        <w:t xml:space="preserve"> interaction. </w:t>
      </w:r>
      <w:r w:rsidR="00855206" w:rsidRPr="00A37F12">
        <w:rPr>
          <w:rFonts w:eastAsia="Calibri"/>
          <w:sz w:val="22"/>
          <w:szCs w:val="22"/>
          <w:lang w:val="en-US" w:eastAsia="en-US"/>
        </w:rPr>
        <w:t>Specifically</w:t>
      </w:r>
      <w:r w:rsidR="00D17345" w:rsidRPr="00A37F12">
        <w:rPr>
          <w:rFonts w:eastAsia="Calibri"/>
          <w:sz w:val="22"/>
          <w:szCs w:val="22"/>
          <w:lang w:val="en-US" w:eastAsia="en-US"/>
        </w:rPr>
        <w:t>,</w:t>
      </w:r>
      <w:r w:rsidR="00855206" w:rsidRPr="00A37F12">
        <w:rPr>
          <w:rFonts w:eastAsia="Calibri"/>
          <w:sz w:val="22"/>
          <w:szCs w:val="22"/>
          <w:lang w:val="en-US" w:eastAsia="en-US"/>
        </w:rPr>
        <w:t xml:space="preserve"> we established that the framing</w:t>
      </w:r>
      <w:r w:rsidR="00882A04" w:rsidRPr="00A37F12">
        <w:rPr>
          <w:rFonts w:eastAsia="Calibri"/>
          <w:sz w:val="22"/>
          <w:szCs w:val="22"/>
          <w:lang w:val="en-US" w:eastAsia="en-US"/>
        </w:rPr>
        <w:t xml:space="preserve"> </w:t>
      </w:r>
      <w:r w:rsidR="00B55750" w:rsidRPr="00A37F12">
        <w:rPr>
          <w:rFonts w:eastAsia="Calibri"/>
          <w:sz w:val="22"/>
          <w:szCs w:val="22"/>
          <w:lang w:val="en-US" w:eastAsia="en-US"/>
        </w:rPr>
        <w:t xml:space="preserve">worked to reduce </w:t>
      </w:r>
      <w:r w:rsidR="00C93B6F" w:rsidRPr="00A37F12">
        <w:rPr>
          <w:rFonts w:eastAsia="Calibri"/>
          <w:sz w:val="22"/>
          <w:szCs w:val="22"/>
          <w:lang w:val="en-US" w:eastAsia="en-US"/>
        </w:rPr>
        <w:t>agonistic emotion</w:t>
      </w:r>
      <w:r w:rsidR="00B55750" w:rsidRPr="00A37F12">
        <w:rPr>
          <w:rFonts w:eastAsia="Calibri"/>
          <w:sz w:val="22"/>
          <w:szCs w:val="22"/>
          <w:lang w:val="en-US" w:eastAsia="en-US"/>
        </w:rPr>
        <w:t xml:space="preserve"> when animosity was one standard deviation below the mean, </w:t>
      </w:r>
      <w:r w:rsidR="008F2E22" w:rsidRPr="00A37F12">
        <w:rPr>
          <w:rFonts w:eastAsia="Calibri"/>
          <w:sz w:val="22"/>
          <w:szCs w:val="22"/>
          <w:lang w:val="en-US" w:eastAsia="en-US"/>
        </w:rPr>
        <w:t>which constituted</w:t>
      </w:r>
      <w:r w:rsidR="00B55750" w:rsidRPr="00A37F12">
        <w:rPr>
          <w:rFonts w:eastAsia="Calibri"/>
          <w:sz w:val="22"/>
          <w:szCs w:val="22"/>
          <w:lang w:val="en-US" w:eastAsia="en-US"/>
        </w:rPr>
        <w:t xml:space="preserve"> </w:t>
      </w:r>
      <w:r w:rsidR="00D17345" w:rsidRPr="00A37F12">
        <w:rPr>
          <w:rFonts w:eastAsia="Calibri"/>
          <w:sz w:val="22"/>
          <w:szCs w:val="22"/>
          <w:lang w:val="en-US" w:eastAsia="en-US"/>
        </w:rPr>
        <w:t>relatively high</w:t>
      </w:r>
      <w:r w:rsidR="00B55750" w:rsidRPr="00A37F12">
        <w:rPr>
          <w:rFonts w:eastAsia="Calibri"/>
          <w:sz w:val="22"/>
          <w:szCs w:val="22"/>
          <w:lang w:val="en-US" w:eastAsia="en-US"/>
        </w:rPr>
        <w:t xml:space="preserve"> levels</w:t>
      </w:r>
      <w:r w:rsidR="002746E2" w:rsidRPr="00A37F12">
        <w:rPr>
          <w:rFonts w:eastAsia="Calibri"/>
          <w:sz w:val="22"/>
          <w:szCs w:val="22"/>
          <w:lang w:val="en-US" w:eastAsia="en-US"/>
        </w:rPr>
        <w:t xml:space="preserve"> </w:t>
      </w:r>
      <w:r w:rsidR="00B55750" w:rsidRPr="00A37F12">
        <w:rPr>
          <w:rFonts w:eastAsia="Calibri"/>
          <w:sz w:val="22"/>
          <w:szCs w:val="22"/>
          <w:lang w:val="en-US" w:eastAsia="en-US"/>
        </w:rPr>
        <w:t>on the basis of the scale anchors (i.e. 6.49) (β</w:t>
      </w:r>
      <w:r w:rsidR="00855206" w:rsidRPr="00A37F12">
        <w:rPr>
          <w:sz w:val="22"/>
          <w:szCs w:val="22"/>
          <w:vertAlign w:val="subscript"/>
          <w:lang w:val="en-US"/>
        </w:rPr>
        <w:t xml:space="preserve"> animosity*honest(low)</w:t>
      </w:r>
      <w:r w:rsidR="008F2E22" w:rsidRPr="00A37F12">
        <w:rPr>
          <w:rFonts w:eastAsia="Calibri"/>
          <w:sz w:val="22"/>
          <w:szCs w:val="22"/>
          <w:lang w:val="en-US" w:eastAsia="en-US"/>
        </w:rPr>
        <w:t xml:space="preserve"> = -13.74, t = -2.04, p &lt; .05</w:t>
      </w:r>
      <w:r w:rsidR="00B55750" w:rsidRPr="00A37F12">
        <w:rPr>
          <w:rFonts w:eastAsia="Calibri"/>
          <w:sz w:val="22"/>
          <w:szCs w:val="22"/>
          <w:lang w:val="en-US" w:eastAsia="en-US"/>
        </w:rPr>
        <w:t>)</w:t>
      </w:r>
      <w:r w:rsidR="008F2E22" w:rsidRPr="00A37F12">
        <w:rPr>
          <w:rFonts w:eastAsia="Calibri"/>
          <w:sz w:val="22"/>
          <w:szCs w:val="22"/>
          <w:lang w:val="en-US" w:eastAsia="en-US"/>
        </w:rPr>
        <w:t>.</w:t>
      </w:r>
      <w:r w:rsidR="00B55750" w:rsidRPr="00A37F12">
        <w:rPr>
          <w:rFonts w:eastAsia="Calibri"/>
          <w:sz w:val="22"/>
          <w:szCs w:val="22"/>
          <w:lang w:val="en-US" w:eastAsia="en-US"/>
        </w:rPr>
        <w:t xml:space="preserve"> </w:t>
      </w:r>
      <w:r w:rsidR="008F2E22" w:rsidRPr="00A37F12">
        <w:rPr>
          <w:rFonts w:eastAsia="Calibri"/>
          <w:sz w:val="22"/>
          <w:szCs w:val="22"/>
          <w:lang w:val="en-US" w:eastAsia="en-US"/>
        </w:rPr>
        <w:t>I</w:t>
      </w:r>
      <w:r w:rsidRPr="00A37F12">
        <w:rPr>
          <w:rFonts w:eastAsia="Calibri"/>
          <w:sz w:val="22"/>
          <w:szCs w:val="22"/>
          <w:lang w:val="en-US" w:eastAsia="en-US"/>
        </w:rPr>
        <w:t xml:space="preserve">t </w:t>
      </w:r>
      <w:r w:rsidR="00B55750" w:rsidRPr="00A37F12">
        <w:rPr>
          <w:rFonts w:eastAsia="Calibri"/>
          <w:sz w:val="22"/>
          <w:szCs w:val="22"/>
          <w:lang w:val="en-US" w:eastAsia="en-US"/>
        </w:rPr>
        <w:t xml:space="preserve">had a negative </w:t>
      </w:r>
      <w:r w:rsidR="008F2E22" w:rsidRPr="00A37F12">
        <w:rPr>
          <w:rFonts w:eastAsia="Calibri"/>
          <w:sz w:val="22"/>
          <w:szCs w:val="22"/>
          <w:lang w:val="en-US" w:eastAsia="en-US"/>
        </w:rPr>
        <w:t>but</w:t>
      </w:r>
      <w:r w:rsidR="002746E2" w:rsidRPr="00A37F12">
        <w:rPr>
          <w:rFonts w:eastAsia="Calibri"/>
          <w:sz w:val="22"/>
          <w:szCs w:val="22"/>
          <w:lang w:val="en-US" w:eastAsia="en-US"/>
        </w:rPr>
        <w:t xml:space="preserve"> </w:t>
      </w:r>
      <w:r w:rsidR="00B55750" w:rsidRPr="00A37F12">
        <w:rPr>
          <w:rFonts w:eastAsia="Calibri"/>
          <w:sz w:val="22"/>
          <w:szCs w:val="22"/>
          <w:lang w:val="en-US" w:eastAsia="en-US"/>
        </w:rPr>
        <w:t xml:space="preserve">non-significant impact at the mean (8.43) </w:t>
      </w:r>
      <w:r w:rsidR="008F2E22" w:rsidRPr="00A37F12">
        <w:rPr>
          <w:rFonts w:eastAsia="Calibri"/>
          <w:sz w:val="22"/>
          <w:szCs w:val="22"/>
          <w:lang w:val="en-US" w:eastAsia="en-US"/>
        </w:rPr>
        <w:t xml:space="preserve">(β </w:t>
      </w:r>
      <w:r w:rsidR="00855206" w:rsidRPr="00A37F12">
        <w:rPr>
          <w:sz w:val="22"/>
          <w:szCs w:val="22"/>
          <w:vertAlign w:val="subscript"/>
          <w:lang w:val="en-US"/>
        </w:rPr>
        <w:t>animosity*honest(mod)</w:t>
      </w:r>
      <w:r w:rsidR="00855206" w:rsidRPr="00A37F12">
        <w:rPr>
          <w:rFonts w:eastAsia="Calibri"/>
          <w:sz w:val="22"/>
          <w:szCs w:val="22"/>
          <w:lang w:val="en-US" w:eastAsia="en-US"/>
        </w:rPr>
        <w:t xml:space="preserve"> </w:t>
      </w:r>
      <w:r w:rsidR="008F2E22" w:rsidRPr="00A37F12">
        <w:rPr>
          <w:rFonts w:eastAsia="Calibri"/>
          <w:sz w:val="22"/>
          <w:szCs w:val="22"/>
          <w:lang w:val="en-US" w:eastAsia="en-US"/>
        </w:rPr>
        <w:t xml:space="preserve">= -2.84, t = -0.59, p &gt; .10) </w:t>
      </w:r>
      <w:r w:rsidR="00B55750" w:rsidRPr="00A37F12">
        <w:rPr>
          <w:rFonts w:eastAsia="Calibri"/>
          <w:sz w:val="22"/>
          <w:szCs w:val="22"/>
          <w:lang w:val="en-US" w:eastAsia="en-US"/>
        </w:rPr>
        <w:t>and a positive but</w:t>
      </w:r>
      <w:r w:rsidR="008F2E22" w:rsidRPr="00A37F12">
        <w:rPr>
          <w:rFonts w:eastAsia="Calibri"/>
          <w:sz w:val="22"/>
          <w:szCs w:val="22"/>
          <w:lang w:val="en-US" w:eastAsia="en-US"/>
        </w:rPr>
        <w:t xml:space="preserve"> again</w:t>
      </w:r>
      <w:r w:rsidR="00B55750" w:rsidRPr="00A37F12">
        <w:rPr>
          <w:rFonts w:eastAsia="Calibri"/>
          <w:sz w:val="22"/>
          <w:szCs w:val="22"/>
          <w:lang w:val="en-US" w:eastAsia="en-US"/>
        </w:rPr>
        <w:t xml:space="preserve"> non-significant </w:t>
      </w:r>
      <w:r w:rsidR="002746E2" w:rsidRPr="00A37F12">
        <w:rPr>
          <w:rFonts w:eastAsia="Calibri"/>
          <w:sz w:val="22"/>
          <w:szCs w:val="22"/>
          <w:lang w:val="en-US" w:eastAsia="en-US"/>
        </w:rPr>
        <w:t>impact</w:t>
      </w:r>
      <w:r w:rsidR="00B55750" w:rsidRPr="00A37F12">
        <w:rPr>
          <w:rFonts w:eastAsia="Calibri"/>
          <w:sz w:val="22"/>
          <w:szCs w:val="22"/>
          <w:lang w:val="en-US" w:eastAsia="en-US"/>
        </w:rPr>
        <w:t xml:space="preserve"> one standard deviation above the mean (10.30)</w:t>
      </w:r>
      <w:r w:rsidR="008F2E22" w:rsidRPr="00A37F12">
        <w:rPr>
          <w:rFonts w:eastAsia="Calibri"/>
          <w:sz w:val="22"/>
          <w:szCs w:val="22"/>
          <w:lang w:val="en-US" w:eastAsia="en-US"/>
        </w:rPr>
        <w:t xml:space="preserve"> (β</w:t>
      </w:r>
      <w:r w:rsidR="00855206" w:rsidRPr="00A37F12">
        <w:rPr>
          <w:sz w:val="22"/>
          <w:szCs w:val="22"/>
          <w:vertAlign w:val="subscript"/>
          <w:lang w:val="en-US"/>
        </w:rPr>
        <w:t xml:space="preserve"> animosity*honest (high)</w:t>
      </w:r>
      <w:r w:rsidR="008F2E22" w:rsidRPr="00A37F12">
        <w:rPr>
          <w:rFonts w:eastAsia="Calibri"/>
          <w:sz w:val="22"/>
          <w:szCs w:val="22"/>
          <w:lang w:val="en-US" w:eastAsia="en-US"/>
        </w:rPr>
        <w:t xml:space="preserve"> = 8.06, t = 1.18, p &gt; .10)</w:t>
      </w:r>
      <w:r w:rsidR="00B55750" w:rsidRPr="00A37F12">
        <w:rPr>
          <w:rFonts w:eastAsia="Calibri"/>
          <w:sz w:val="22"/>
          <w:szCs w:val="22"/>
          <w:lang w:val="en-US" w:eastAsia="en-US"/>
        </w:rPr>
        <w:t>. The Johnson-</w:t>
      </w:r>
      <w:proofErr w:type="spellStart"/>
      <w:r w:rsidR="00B55750" w:rsidRPr="00A37F12">
        <w:rPr>
          <w:rFonts w:eastAsia="Calibri"/>
          <w:sz w:val="22"/>
          <w:szCs w:val="22"/>
          <w:lang w:val="en-US" w:eastAsia="en-US"/>
        </w:rPr>
        <w:t>Neyman</w:t>
      </w:r>
      <w:proofErr w:type="spellEnd"/>
      <w:r w:rsidR="00B55750" w:rsidRPr="00A37F12">
        <w:rPr>
          <w:rFonts w:eastAsia="Calibri"/>
          <w:sz w:val="22"/>
          <w:szCs w:val="22"/>
          <w:lang w:val="en-US" w:eastAsia="en-US"/>
        </w:rPr>
        <w:t xml:space="preserve"> significance region was </w:t>
      </w:r>
      <w:r w:rsidR="008F2E22" w:rsidRPr="00A37F12">
        <w:rPr>
          <w:rFonts w:eastAsia="Calibri"/>
          <w:sz w:val="22"/>
          <w:szCs w:val="22"/>
          <w:lang w:val="en-US" w:eastAsia="en-US"/>
        </w:rPr>
        <w:t>-1.79</w:t>
      </w:r>
      <w:r w:rsidR="00D17345" w:rsidRPr="00A37F12">
        <w:rPr>
          <w:rFonts w:eastAsia="Calibri"/>
          <w:sz w:val="22"/>
          <w:szCs w:val="22"/>
          <w:lang w:val="en-US" w:eastAsia="en-US"/>
        </w:rPr>
        <w:t>,</w:t>
      </w:r>
      <w:r w:rsidR="00B55750" w:rsidRPr="00A37F12">
        <w:rPr>
          <w:rFonts w:eastAsia="Calibri"/>
          <w:sz w:val="22"/>
          <w:szCs w:val="22"/>
          <w:lang w:val="en-US" w:eastAsia="en-US"/>
        </w:rPr>
        <w:t xml:space="preserve"> with the treatment </w:t>
      </w:r>
      <w:r w:rsidR="002746E2" w:rsidRPr="00A37F12">
        <w:rPr>
          <w:rFonts w:eastAsia="Calibri"/>
          <w:sz w:val="22"/>
          <w:szCs w:val="22"/>
          <w:lang w:val="en-US" w:eastAsia="en-US"/>
        </w:rPr>
        <w:t>therefore effective in</w:t>
      </w:r>
      <w:r w:rsidR="00B55750" w:rsidRPr="00A37F12">
        <w:rPr>
          <w:rFonts w:eastAsia="Calibri"/>
          <w:sz w:val="22"/>
          <w:szCs w:val="22"/>
          <w:lang w:val="en-US" w:eastAsia="en-US"/>
        </w:rPr>
        <w:t xml:space="preserve"> just below </w:t>
      </w:r>
      <w:r w:rsidR="008F2E22" w:rsidRPr="00A37F12">
        <w:rPr>
          <w:rFonts w:eastAsia="Calibri"/>
          <w:sz w:val="22"/>
          <w:szCs w:val="22"/>
          <w:lang w:val="en-US" w:eastAsia="en-US"/>
        </w:rPr>
        <w:t>25</w:t>
      </w:r>
      <w:r w:rsidR="00B55750" w:rsidRPr="00A37F12">
        <w:rPr>
          <w:rFonts w:eastAsia="Calibri"/>
          <w:sz w:val="22"/>
          <w:szCs w:val="22"/>
          <w:lang w:val="en-US" w:eastAsia="en-US"/>
        </w:rPr>
        <w:t>% of th</w:t>
      </w:r>
      <w:r w:rsidR="002746E2" w:rsidRPr="00A37F12">
        <w:rPr>
          <w:rFonts w:eastAsia="Calibri"/>
          <w:sz w:val="22"/>
          <w:szCs w:val="22"/>
          <w:lang w:val="en-US" w:eastAsia="en-US"/>
        </w:rPr>
        <w:t>e</w:t>
      </w:r>
      <w:r w:rsidR="00B55750" w:rsidRPr="00A37F12">
        <w:rPr>
          <w:rFonts w:eastAsia="Calibri"/>
          <w:sz w:val="22"/>
          <w:szCs w:val="22"/>
          <w:lang w:val="en-US" w:eastAsia="en-US"/>
        </w:rPr>
        <w:t xml:space="preserve"> sample. </w:t>
      </w:r>
      <w:r w:rsidR="008F2E22" w:rsidRPr="00A37F12">
        <w:rPr>
          <w:rFonts w:eastAsia="Calibri"/>
          <w:sz w:val="22"/>
          <w:szCs w:val="22"/>
          <w:lang w:val="en-US" w:eastAsia="en-US"/>
        </w:rPr>
        <w:t xml:space="preserve">Whilst the </w:t>
      </w:r>
      <w:r w:rsidR="00855206" w:rsidRPr="00A37F12">
        <w:rPr>
          <w:rFonts w:eastAsia="Calibri"/>
          <w:sz w:val="22"/>
          <w:szCs w:val="22"/>
          <w:lang w:val="en-US" w:eastAsia="en-US"/>
        </w:rPr>
        <w:t xml:space="preserve">type of </w:t>
      </w:r>
      <w:r w:rsidR="008F2E22" w:rsidRPr="00A37F12">
        <w:rPr>
          <w:rFonts w:eastAsia="Calibri"/>
          <w:sz w:val="22"/>
          <w:szCs w:val="22"/>
          <w:lang w:val="en-US" w:eastAsia="en-US"/>
        </w:rPr>
        <w:t>framing did not impact</w:t>
      </w:r>
      <w:r w:rsidR="00855206" w:rsidRPr="00A37F12">
        <w:rPr>
          <w:rFonts w:eastAsia="Calibri"/>
          <w:sz w:val="22"/>
          <w:szCs w:val="22"/>
          <w:lang w:val="en-US" w:eastAsia="en-US"/>
        </w:rPr>
        <w:t xml:space="preserve"> </w:t>
      </w:r>
      <w:r w:rsidR="008F2E22" w:rsidRPr="00A37F12">
        <w:rPr>
          <w:rFonts w:eastAsia="Calibri"/>
          <w:sz w:val="22"/>
          <w:szCs w:val="22"/>
          <w:lang w:val="en-US" w:eastAsia="en-US"/>
        </w:rPr>
        <w:t>favorability directly (p &gt;.</w:t>
      </w:r>
      <w:r w:rsidR="00855206" w:rsidRPr="00A37F12">
        <w:rPr>
          <w:rFonts w:eastAsia="Calibri"/>
          <w:sz w:val="22"/>
          <w:szCs w:val="22"/>
          <w:lang w:val="en-US" w:eastAsia="en-US"/>
        </w:rPr>
        <w:t>10</w:t>
      </w:r>
      <w:r w:rsidR="008F2E22" w:rsidRPr="00A37F12">
        <w:rPr>
          <w:rFonts w:eastAsia="Calibri"/>
          <w:sz w:val="22"/>
          <w:szCs w:val="22"/>
          <w:lang w:val="en-US" w:eastAsia="en-US"/>
        </w:rPr>
        <w:t>), w</w:t>
      </w:r>
      <w:r w:rsidR="00B55750" w:rsidRPr="00A37F12">
        <w:rPr>
          <w:rFonts w:eastAsia="Calibri"/>
          <w:sz w:val="22"/>
          <w:szCs w:val="22"/>
          <w:lang w:val="en-US" w:eastAsia="en-US"/>
        </w:rPr>
        <w:t xml:space="preserve">e found </w:t>
      </w:r>
      <w:r w:rsidR="00855206" w:rsidRPr="00A37F12">
        <w:rPr>
          <w:rFonts w:eastAsia="Calibri"/>
          <w:sz w:val="22"/>
          <w:szCs w:val="22"/>
          <w:lang w:val="en-US" w:eastAsia="en-US"/>
        </w:rPr>
        <w:t>it had an</w:t>
      </w:r>
      <w:r w:rsidRPr="00A37F12">
        <w:rPr>
          <w:rFonts w:eastAsia="Calibri"/>
          <w:sz w:val="22"/>
          <w:szCs w:val="22"/>
          <w:lang w:val="en-US" w:eastAsia="en-US"/>
        </w:rPr>
        <w:t xml:space="preserve"> </w:t>
      </w:r>
      <w:r w:rsidR="008F2E22" w:rsidRPr="00A37F12">
        <w:rPr>
          <w:rFonts w:eastAsia="Calibri"/>
          <w:sz w:val="22"/>
          <w:szCs w:val="22"/>
          <w:lang w:val="en-US" w:eastAsia="en-US"/>
        </w:rPr>
        <w:t>indirect and positive impact</w:t>
      </w:r>
      <w:r w:rsidR="00B55750" w:rsidRPr="00A37F12">
        <w:rPr>
          <w:rFonts w:eastAsia="Calibri"/>
          <w:sz w:val="22"/>
          <w:szCs w:val="22"/>
          <w:lang w:val="en-US" w:eastAsia="en-US"/>
        </w:rPr>
        <w:t xml:space="preserve"> </w:t>
      </w:r>
      <w:r w:rsidR="00D17345" w:rsidRPr="00A37F12">
        <w:rPr>
          <w:rFonts w:eastAsia="Calibri"/>
          <w:sz w:val="22"/>
          <w:szCs w:val="22"/>
          <w:lang w:val="en-US" w:eastAsia="en-US"/>
        </w:rPr>
        <w:t>in</w:t>
      </w:r>
      <w:r w:rsidR="00855206" w:rsidRPr="00A37F12">
        <w:rPr>
          <w:rFonts w:eastAsia="Calibri"/>
          <w:sz w:val="22"/>
          <w:szCs w:val="22"/>
          <w:lang w:val="en-US" w:eastAsia="en-US"/>
        </w:rPr>
        <w:t xml:space="preserve"> those exhibiting</w:t>
      </w:r>
      <w:r w:rsidR="00B55750" w:rsidRPr="00A37F12">
        <w:rPr>
          <w:rFonts w:eastAsia="Calibri"/>
          <w:sz w:val="22"/>
          <w:szCs w:val="22"/>
          <w:lang w:val="en-US" w:eastAsia="en-US"/>
        </w:rPr>
        <w:t xml:space="preserve"> lower levels of animosity (β</w:t>
      </w:r>
      <w:r w:rsidR="00855206" w:rsidRPr="00A37F12">
        <w:rPr>
          <w:sz w:val="22"/>
          <w:szCs w:val="22"/>
          <w:vertAlign w:val="subscript"/>
          <w:lang w:val="en-US"/>
        </w:rPr>
        <w:t xml:space="preserve"> animosity*honest(low)</w:t>
      </w:r>
      <w:r w:rsidR="00B55750" w:rsidRPr="00A37F12">
        <w:rPr>
          <w:rFonts w:eastAsia="Calibri"/>
          <w:sz w:val="22"/>
          <w:szCs w:val="22"/>
          <w:lang w:val="en-US" w:eastAsia="en-US"/>
        </w:rPr>
        <w:t xml:space="preserve"> = 0.36, 95% CI: .0</w:t>
      </w:r>
      <w:r w:rsidR="008F2E22" w:rsidRPr="00A37F12">
        <w:rPr>
          <w:rFonts w:eastAsia="Calibri"/>
          <w:sz w:val="22"/>
          <w:szCs w:val="22"/>
          <w:lang w:val="en-US" w:eastAsia="en-US"/>
        </w:rPr>
        <w:t>3</w:t>
      </w:r>
      <w:r w:rsidR="00B55750" w:rsidRPr="00A37F12">
        <w:rPr>
          <w:rFonts w:eastAsia="Calibri"/>
          <w:sz w:val="22"/>
          <w:szCs w:val="22"/>
          <w:lang w:val="en-US" w:eastAsia="en-US"/>
        </w:rPr>
        <w:t xml:space="preserve"> to 0.</w:t>
      </w:r>
      <w:r w:rsidR="008F2E22" w:rsidRPr="00A37F12">
        <w:rPr>
          <w:rFonts w:eastAsia="Calibri"/>
          <w:sz w:val="22"/>
          <w:szCs w:val="22"/>
          <w:lang w:val="en-US" w:eastAsia="en-US"/>
        </w:rPr>
        <w:t>97</w:t>
      </w:r>
      <w:r w:rsidR="00B55750" w:rsidRPr="00A37F12">
        <w:rPr>
          <w:rFonts w:eastAsia="Calibri"/>
          <w:sz w:val="22"/>
          <w:szCs w:val="22"/>
          <w:lang w:val="en-US" w:eastAsia="en-US"/>
        </w:rPr>
        <w:t>)</w:t>
      </w:r>
      <w:r w:rsidR="002746E2" w:rsidRPr="00A37F12">
        <w:rPr>
          <w:rFonts w:eastAsia="Calibri"/>
          <w:sz w:val="22"/>
          <w:szCs w:val="22"/>
          <w:lang w:val="en-US" w:eastAsia="en-US"/>
        </w:rPr>
        <w:t>,</w:t>
      </w:r>
      <w:r w:rsidR="00B55750" w:rsidRPr="00A37F12">
        <w:rPr>
          <w:rFonts w:eastAsia="Calibri"/>
          <w:sz w:val="22"/>
          <w:szCs w:val="22"/>
          <w:lang w:val="en-US" w:eastAsia="en-US"/>
        </w:rPr>
        <w:t xml:space="preserve"> but </w:t>
      </w:r>
      <w:r w:rsidR="002746E2" w:rsidRPr="00A37F12">
        <w:rPr>
          <w:rFonts w:eastAsia="Calibri"/>
          <w:sz w:val="22"/>
          <w:szCs w:val="22"/>
          <w:lang w:val="en-US" w:eastAsia="en-US"/>
        </w:rPr>
        <w:t xml:space="preserve">had </w:t>
      </w:r>
      <w:r w:rsidR="00B55750" w:rsidRPr="00A37F12">
        <w:rPr>
          <w:rFonts w:eastAsia="Calibri"/>
          <w:sz w:val="22"/>
          <w:szCs w:val="22"/>
          <w:lang w:val="en-US" w:eastAsia="en-US"/>
        </w:rPr>
        <w:t xml:space="preserve">no significant effect at </w:t>
      </w:r>
      <w:r w:rsidR="00855206" w:rsidRPr="00A37F12">
        <w:rPr>
          <w:rFonts w:eastAsia="Calibri"/>
          <w:sz w:val="22"/>
          <w:szCs w:val="22"/>
          <w:lang w:val="en-US" w:eastAsia="en-US"/>
        </w:rPr>
        <w:t>other levels</w:t>
      </w:r>
      <w:r w:rsidRPr="00A37F12">
        <w:rPr>
          <w:rFonts w:eastAsia="Calibri"/>
          <w:sz w:val="22"/>
          <w:szCs w:val="22"/>
          <w:lang w:val="en-US" w:eastAsia="en-US"/>
        </w:rPr>
        <w:t xml:space="preserve">. As globally, most animosity is at a low or moderate level </w:t>
      </w:r>
      <w:r w:rsidRPr="00A37F12">
        <w:rPr>
          <w:rFonts w:eastAsia="Calibri"/>
          <w:sz w:val="22"/>
          <w:szCs w:val="22"/>
          <w:lang w:val="en-US" w:eastAsia="en-US"/>
        </w:rPr>
        <w:fldChar w:fldCharType="begin"/>
      </w:r>
      <w:r w:rsidR="007725FF">
        <w:rPr>
          <w:rFonts w:eastAsia="Calibri"/>
          <w:sz w:val="22"/>
          <w:szCs w:val="22"/>
          <w:lang w:val="en-US" w:eastAsia="en-US"/>
        </w:rPr>
        <w:instrText xml:space="preserve"> ADDIN EN.CITE &lt;EndNote&gt;&lt;Cite&gt;&lt;Author&gt;Lee&lt;/Author&gt;&lt;Year&gt;2015&lt;/Year&gt;&lt;RecNum&gt;2626&lt;/RecNum&gt;&lt;DisplayText&gt;(Lee and Mazodier 2015)&lt;/DisplayText&gt;&lt;record&gt;&lt;rec-number&gt;2626&lt;/rec-number&gt;&lt;foreign-keys&gt;&lt;key app="EN" db-id="w9zza2wagtvsd1e99x6vv0xdrvwr92xva5rv" timestamp="1535637464"&gt;2626&lt;/key&gt;&lt;/foreign-keys&gt;&lt;ref-type name="Journal Article"&gt;17&lt;/ref-type&gt;&lt;contributors&gt;&lt;authors&gt;&lt;author&gt;Lee, Richard&lt;/author&gt;&lt;author&gt;Mazodier, Marc&lt;/author&gt;&lt;/authors&gt;&lt;/contributors&gt;&lt;titles&gt;&lt;title&gt;The roles of consumer ethnocentrism, animosity, and cosmopolitanism in sponsorship effects&lt;/title&gt;&lt;secondary-title&gt;European Journal of Marketing&lt;/secondary-title&gt;&lt;/titles&gt;&lt;periodical&gt;&lt;full-title&gt;European Journal of Marketing&lt;/full-title&gt;&lt;abbr-1&gt;Eur J Marketing&lt;/abbr-1&gt;&lt;/periodical&gt;&lt;pages&gt;919-942&lt;/pages&gt;&lt;volume&gt;49&lt;/volume&gt;&lt;number&gt;5/6&lt;/number&gt;&lt;keywords&gt;&lt;keyword&gt;Sponsorship,Animosity,Cosmopolitanism,Ethnocentrism,Latent growth modelling&lt;/keyword&gt;&lt;/keywords&gt;&lt;dates&gt;&lt;year&gt;2015&lt;/year&gt;&lt;/dates&gt;&lt;urls&gt;&lt;related-urls&gt;&lt;url&gt;http://www.emeraldinsight.com/doi/abs/10.1108/EJM-10-2013-0594&lt;/url&gt;&lt;/related-urls&gt;&lt;/urls&gt;&lt;electronic-resource-num&gt;10.1108/EJM-10-2013-0594&lt;/electronic-resource-num&gt;&lt;/record&gt;&lt;/Cite&gt;&lt;/EndNote&gt;</w:instrText>
      </w:r>
      <w:r w:rsidRPr="00A37F12">
        <w:rPr>
          <w:rFonts w:eastAsia="Calibri"/>
          <w:sz w:val="22"/>
          <w:szCs w:val="22"/>
          <w:lang w:val="en-US" w:eastAsia="en-US"/>
        </w:rPr>
        <w:fldChar w:fldCharType="separate"/>
      </w:r>
      <w:r w:rsidR="007725FF">
        <w:rPr>
          <w:rFonts w:eastAsia="Calibri"/>
          <w:noProof/>
          <w:sz w:val="22"/>
          <w:szCs w:val="22"/>
          <w:lang w:val="en-US" w:eastAsia="en-US"/>
        </w:rPr>
        <w:t>(Lee and Mazodier 2015)</w:t>
      </w:r>
      <w:r w:rsidRPr="00A37F12">
        <w:rPr>
          <w:rFonts w:eastAsia="Calibri"/>
          <w:sz w:val="22"/>
          <w:szCs w:val="22"/>
          <w:lang w:val="en-US" w:eastAsia="en-US"/>
        </w:rPr>
        <w:fldChar w:fldCharType="end"/>
      </w:r>
      <w:r w:rsidRPr="00A37F12">
        <w:rPr>
          <w:rFonts w:eastAsia="Calibri"/>
          <w:sz w:val="22"/>
          <w:szCs w:val="22"/>
          <w:lang w:val="en-US" w:eastAsia="en-US"/>
        </w:rPr>
        <w:t xml:space="preserve">, the ability of </w:t>
      </w:r>
      <w:r w:rsidR="00A5589D" w:rsidRPr="00A37F12">
        <w:rPr>
          <w:rFonts w:eastAsia="Calibri"/>
          <w:sz w:val="22"/>
          <w:szCs w:val="22"/>
          <w:lang w:val="en-US" w:eastAsia="en-US"/>
        </w:rPr>
        <w:t>an honest justification</w:t>
      </w:r>
      <w:r w:rsidRPr="00A37F12">
        <w:rPr>
          <w:rFonts w:eastAsia="Calibri"/>
          <w:sz w:val="22"/>
          <w:szCs w:val="22"/>
          <w:lang w:val="en-US" w:eastAsia="en-US"/>
        </w:rPr>
        <w:t xml:space="preserve"> to lower agonistic emotion and improve brand favorability, is</w:t>
      </w:r>
      <w:r w:rsidR="005E1958" w:rsidRPr="00A37F12">
        <w:rPr>
          <w:rFonts w:eastAsia="Calibri"/>
          <w:sz w:val="22"/>
          <w:szCs w:val="22"/>
          <w:lang w:val="en-US" w:eastAsia="en-US"/>
        </w:rPr>
        <w:t xml:space="preserve"> thus</w:t>
      </w:r>
      <w:r w:rsidRPr="00A37F12">
        <w:rPr>
          <w:rFonts w:eastAsia="Calibri"/>
          <w:sz w:val="22"/>
          <w:szCs w:val="22"/>
          <w:lang w:val="en-US" w:eastAsia="en-US"/>
        </w:rPr>
        <w:t xml:space="preserve"> </w:t>
      </w:r>
      <w:r w:rsidR="007C5839">
        <w:rPr>
          <w:rFonts w:eastAsia="Calibri"/>
          <w:sz w:val="22"/>
          <w:szCs w:val="22"/>
          <w:lang w:val="en-US" w:eastAsia="en-US"/>
        </w:rPr>
        <w:t>an</w:t>
      </w:r>
      <w:r w:rsidRPr="00A37F12">
        <w:rPr>
          <w:rFonts w:eastAsia="Calibri"/>
          <w:sz w:val="22"/>
          <w:szCs w:val="22"/>
          <w:lang w:val="en-US" w:eastAsia="en-US"/>
        </w:rPr>
        <w:t xml:space="preserve"> encouraging result for sponsorship managers. </w:t>
      </w:r>
    </w:p>
    <w:p w14:paraId="7048B644" w14:textId="77777777" w:rsidR="0097742C" w:rsidRPr="00A37F12" w:rsidRDefault="0097742C" w:rsidP="001C776F">
      <w:pPr>
        <w:spacing w:line="480" w:lineRule="auto"/>
        <w:rPr>
          <w:rFonts w:eastAsia="Calibri"/>
          <w:sz w:val="22"/>
          <w:szCs w:val="22"/>
          <w:lang w:val="en-US" w:eastAsia="en-US"/>
        </w:rPr>
      </w:pPr>
    </w:p>
    <w:p w14:paraId="0FC09FED" w14:textId="49A143B0" w:rsidR="0097742C" w:rsidRPr="00A37F12" w:rsidRDefault="00B55750" w:rsidP="00A37F12">
      <w:pPr>
        <w:spacing w:line="480" w:lineRule="auto"/>
        <w:ind w:firstLine="720"/>
        <w:rPr>
          <w:rFonts w:eastAsia="Calibri"/>
          <w:sz w:val="22"/>
          <w:szCs w:val="22"/>
          <w:lang w:val="en-US" w:eastAsia="en-US"/>
        </w:rPr>
      </w:pPr>
      <w:r w:rsidRPr="00A37F12">
        <w:rPr>
          <w:rFonts w:eastAsia="Calibri"/>
          <w:sz w:val="22"/>
          <w:szCs w:val="22"/>
          <w:lang w:val="en-US" w:eastAsia="en-US"/>
        </w:rPr>
        <w:t>For the second type of framing (</w:t>
      </w:r>
      <w:r w:rsidR="00D122E3" w:rsidRPr="00A37F12">
        <w:rPr>
          <w:rFonts w:eastAsia="Calibri"/>
          <w:sz w:val="22"/>
          <w:szCs w:val="22"/>
          <w:lang w:val="en-US" w:eastAsia="en-US"/>
        </w:rPr>
        <w:t xml:space="preserve">insincere </w:t>
      </w:r>
      <w:r w:rsidR="00A5589D" w:rsidRPr="00A37F12">
        <w:rPr>
          <w:rFonts w:eastAsia="Calibri"/>
          <w:sz w:val="22"/>
          <w:szCs w:val="22"/>
          <w:lang w:val="en-US" w:eastAsia="en-US"/>
        </w:rPr>
        <w:t>justification</w:t>
      </w:r>
      <w:r w:rsidRPr="00A37F12">
        <w:rPr>
          <w:rFonts w:eastAsia="Calibri"/>
          <w:sz w:val="22"/>
          <w:szCs w:val="22"/>
          <w:lang w:val="en-US" w:eastAsia="en-US"/>
        </w:rPr>
        <w:t xml:space="preserve">) we found </w:t>
      </w:r>
      <w:r w:rsidR="005E1958" w:rsidRPr="00A37F12">
        <w:rPr>
          <w:rFonts w:eastAsia="Calibri"/>
          <w:sz w:val="22"/>
          <w:szCs w:val="22"/>
          <w:lang w:val="en-US" w:eastAsia="en-US"/>
        </w:rPr>
        <w:t>a reverse pattern</w:t>
      </w:r>
      <w:r w:rsidRPr="00A37F12">
        <w:rPr>
          <w:rFonts w:eastAsia="Calibri"/>
          <w:sz w:val="22"/>
          <w:szCs w:val="22"/>
          <w:lang w:val="en-US" w:eastAsia="en-US"/>
        </w:rPr>
        <w:t xml:space="preserve">. The moderation was </w:t>
      </w:r>
      <w:r w:rsidR="008F2E22" w:rsidRPr="00A37F12">
        <w:rPr>
          <w:rFonts w:eastAsia="Calibri"/>
          <w:sz w:val="22"/>
          <w:szCs w:val="22"/>
          <w:lang w:val="en-US" w:eastAsia="en-US"/>
        </w:rPr>
        <w:t xml:space="preserve">marginally </w:t>
      </w:r>
      <w:r w:rsidRPr="00A37F12">
        <w:rPr>
          <w:rFonts w:eastAsia="Calibri"/>
          <w:sz w:val="22"/>
          <w:szCs w:val="22"/>
          <w:lang w:val="en-US" w:eastAsia="en-US"/>
        </w:rPr>
        <w:t>significant (</w:t>
      </w:r>
      <w:r w:rsidR="008F2E22" w:rsidRPr="00A37F12">
        <w:rPr>
          <w:rFonts w:eastAsia="Calibri"/>
          <w:sz w:val="22"/>
          <w:szCs w:val="22"/>
          <w:lang w:val="en-US" w:eastAsia="en-US"/>
        </w:rPr>
        <w:t>β</w:t>
      </w:r>
      <w:r w:rsidR="00855206" w:rsidRPr="00A37F12">
        <w:rPr>
          <w:sz w:val="22"/>
          <w:szCs w:val="22"/>
          <w:vertAlign w:val="subscript"/>
          <w:lang w:val="en-US"/>
        </w:rPr>
        <w:t xml:space="preserve"> animosity*insincere</w:t>
      </w:r>
      <w:r w:rsidR="008F2E22" w:rsidRPr="00A37F12">
        <w:rPr>
          <w:rFonts w:eastAsia="Calibri"/>
          <w:sz w:val="22"/>
          <w:szCs w:val="22"/>
          <w:lang w:val="en-US" w:eastAsia="en-US"/>
        </w:rPr>
        <w:t xml:space="preserve"> = 4.72, t = 1.89, p = .06</w:t>
      </w:r>
      <w:r w:rsidRPr="00A37F12">
        <w:rPr>
          <w:rFonts w:eastAsia="Calibri"/>
          <w:sz w:val="22"/>
          <w:szCs w:val="22"/>
          <w:lang w:val="en-US" w:eastAsia="en-US"/>
        </w:rPr>
        <w:t>) but had no conditional effect on agonistic emotion at lower (but still relatively high)</w:t>
      </w:r>
      <w:r w:rsidR="008F2E22" w:rsidRPr="00A37F12">
        <w:rPr>
          <w:rFonts w:eastAsia="Calibri"/>
          <w:sz w:val="22"/>
          <w:szCs w:val="22"/>
          <w:lang w:val="en-US" w:eastAsia="en-US"/>
        </w:rPr>
        <w:t xml:space="preserve"> or moderate</w:t>
      </w:r>
      <w:r w:rsidRPr="00A37F12">
        <w:rPr>
          <w:rFonts w:eastAsia="Calibri"/>
          <w:sz w:val="22"/>
          <w:szCs w:val="22"/>
          <w:lang w:val="en-US" w:eastAsia="en-US"/>
        </w:rPr>
        <w:t xml:space="preserve"> levels of animosity (β</w:t>
      </w:r>
      <w:r w:rsidR="00855206" w:rsidRPr="00A37F12">
        <w:rPr>
          <w:sz w:val="22"/>
          <w:szCs w:val="22"/>
          <w:vertAlign w:val="subscript"/>
          <w:lang w:val="en-US"/>
        </w:rPr>
        <w:t xml:space="preserve"> animosity*insincere</w:t>
      </w:r>
      <w:r w:rsidR="00855206" w:rsidRPr="00A37F12">
        <w:rPr>
          <w:rFonts w:eastAsia="Calibri"/>
          <w:sz w:val="22"/>
          <w:szCs w:val="22"/>
          <w:vertAlign w:val="subscript"/>
          <w:lang w:val="en-US" w:eastAsia="en-US"/>
        </w:rPr>
        <w:t>(l</w:t>
      </w:r>
      <w:r w:rsidR="008F2E22" w:rsidRPr="00A37F12">
        <w:rPr>
          <w:rFonts w:eastAsia="Calibri"/>
          <w:sz w:val="22"/>
          <w:szCs w:val="22"/>
          <w:vertAlign w:val="subscript"/>
          <w:lang w:val="en-US" w:eastAsia="en-US"/>
        </w:rPr>
        <w:t>ow</w:t>
      </w:r>
      <w:r w:rsidR="00855206" w:rsidRPr="00A37F12">
        <w:rPr>
          <w:rFonts w:eastAsia="Calibri"/>
          <w:sz w:val="22"/>
          <w:szCs w:val="22"/>
          <w:vertAlign w:val="subscript"/>
          <w:lang w:val="en-US" w:eastAsia="en-US"/>
        </w:rPr>
        <w:t>)</w:t>
      </w:r>
      <w:r w:rsidRPr="00A37F12">
        <w:rPr>
          <w:rFonts w:eastAsia="Calibri"/>
          <w:sz w:val="22"/>
          <w:szCs w:val="22"/>
          <w:lang w:val="en-US" w:eastAsia="en-US"/>
        </w:rPr>
        <w:t xml:space="preserve"> = -3.76, </w:t>
      </w:r>
      <w:r w:rsidR="008F2E22" w:rsidRPr="00A37F12">
        <w:rPr>
          <w:rFonts w:eastAsia="Calibri"/>
          <w:sz w:val="22"/>
          <w:szCs w:val="22"/>
          <w:lang w:val="en-US" w:eastAsia="en-US"/>
        </w:rPr>
        <w:t>t = -0.53, p &gt; .10; β</w:t>
      </w:r>
      <w:r w:rsidR="00855206" w:rsidRPr="00A37F12">
        <w:rPr>
          <w:sz w:val="22"/>
          <w:szCs w:val="22"/>
          <w:vertAlign w:val="subscript"/>
          <w:lang w:val="en-US"/>
        </w:rPr>
        <w:t xml:space="preserve"> animosity*insincere</w:t>
      </w:r>
      <w:r w:rsidR="00855206" w:rsidRPr="00A37F12">
        <w:rPr>
          <w:rFonts w:eastAsia="Calibri"/>
          <w:sz w:val="22"/>
          <w:szCs w:val="22"/>
          <w:vertAlign w:val="subscript"/>
          <w:lang w:val="en-US" w:eastAsia="en-US"/>
        </w:rPr>
        <w:t>(mod)</w:t>
      </w:r>
      <w:r w:rsidR="00855206" w:rsidRPr="00A37F12">
        <w:rPr>
          <w:rFonts w:eastAsia="Calibri"/>
          <w:sz w:val="22"/>
          <w:szCs w:val="22"/>
          <w:lang w:val="en-US" w:eastAsia="en-US"/>
        </w:rPr>
        <w:t xml:space="preserve"> </w:t>
      </w:r>
      <w:r w:rsidR="008F2E22" w:rsidRPr="00A37F12">
        <w:rPr>
          <w:rFonts w:eastAsia="Calibri"/>
          <w:sz w:val="22"/>
          <w:szCs w:val="22"/>
          <w:lang w:val="en-US" w:eastAsia="en-US"/>
        </w:rPr>
        <w:t xml:space="preserve"> = 5.85, t = 1.15, p &gt; .10)</w:t>
      </w:r>
      <w:r w:rsidRPr="00A37F12">
        <w:rPr>
          <w:rFonts w:eastAsia="Calibri"/>
          <w:sz w:val="22"/>
          <w:szCs w:val="22"/>
          <w:lang w:val="en-US" w:eastAsia="en-US"/>
        </w:rPr>
        <w:t xml:space="preserve">. </w:t>
      </w:r>
      <w:r w:rsidR="00855206" w:rsidRPr="00A37F12">
        <w:rPr>
          <w:rFonts w:eastAsia="Calibri"/>
          <w:sz w:val="22"/>
          <w:szCs w:val="22"/>
          <w:lang w:val="en-US" w:eastAsia="en-US"/>
        </w:rPr>
        <w:t>However, i</w:t>
      </w:r>
      <w:r w:rsidR="008F2E22" w:rsidRPr="00A37F12">
        <w:rPr>
          <w:rFonts w:eastAsia="Calibri"/>
          <w:sz w:val="22"/>
          <w:szCs w:val="22"/>
          <w:lang w:val="en-US" w:eastAsia="en-US"/>
        </w:rPr>
        <w:t xml:space="preserve">t </w:t>
      </w:r>
      <w:r w:rsidR="00855206" w:rsidRPr="00A37F12">
        <w:rPr>
          <w:rFonts w:eastAsia="Calibri"/>
          <w:sz w:val="22"/>
          <w:szCs w:val="22"/>
          <w:lang w:val="en-US" w:eastAsia="en-US"/>
        </w:rPr>
        <w:t xml:space="preserve">worked to </w:t>
      </w:r>
      <w:r w:rsidR="008F2E22" w:rsidRPr="00A37F12">
        <w:rPr>
          <w:rFonts w:eastAsia="Calibri"/>
          <w:sz w:val="22"/>
          <w:szCs w:val="22"/>
          <w:lang w:val="en-US" w:eastAsia="en-US"/>
        </w:rPr>
        <w:t>amplif</w:t>
      </w:r>
      <w:r w:rsidR="00855206" w:rsidRPr="00A37F12">
        <w:rPr>
          <w:rFonts w:eastAsia="Calibri"/>
          <w:sz w:val="22"/>
          <w:szCs w:val="22"/>
          <w:lang w:val="en-US" w:eastAsia="en-US"/>
        </w:rPr>
        <w:t xml:space="preserve">y </w:t>
      </w:r>
      <w:r w:rsidR="008F2E22" w:rsidRPr="00A37F12">
        <w:rPr>
          <w:rFonts w:eastAsia="Calibri"/>
          <w:sz w:val="22"/>
          <w:szCs w:val="22"/>
          <w:lang w:val="en-US" w:eastAsia="en-US"/>
        </w:rPr>
        <w:t xml:space="preserve">agonistic emotion </w:t>
      </w:r>
      <w:bookmarkStart w:id="0" w:name="OLE_LINK1"/>
      <w:r w:rsidR="008F2E22" w:rsidRPr="00A37F12">
        <w:rPr>
          <w:rFonts w:eastAsia="Calibri"/>
          <w:sz w:val="22"/>
          <w:szCs w:val="22"/>
          <w:lang w:val="en-US" w:eastAsia="en-US"/>
        </w:rPr>
        <w:t>when animosity was one standard deviation above the mean</w:t>
      </w:r>
      <w:r w:rsidR="008B2DDB" w:rsidRPr="00A37F12">
        <w:rPr>
          <w:rFonts w:eastAsia="Calibri"/>
          <w:sz w:val="22"/>
          <w:szCs w:val="22"/>
          <w:lang w:val="en-US" w:eastAsia="en-US"/>
        </w:rPr>
        <w:t xml:space="preserve"> </w:t>
      </w:r>
      <w:r w:rsidRPr="00A37F12">
        <w:rPr>
          <w:rFonts w:eastAsia="Calibri"/>
          <w:sz w:val="22"/>
          <w:szCs w:val="22"/>
          <w:lang w:val="en-US" w:eastAsia="en-US"/>
        </w:rPr>
        <w:t>(β</w:t>
      </w:r>
      <w:r w:rsidR="00855206" w:rsidRPr="00A37F12">
        <w:rPr>
          <w:sz w:val="22"/>
          <w:szCs w:val="22"/>
          <w:vertAlign w:val="subscript"/>
          <w:lang w:val="en-US"/>
        </w:rPr>
        <w:t xml:space="preserve"> animosity*insincere</w:t>
      </w:r>
      <w:r w:rsidR="00855206" w:rsidRPr="00A37F12">
        <w:rPr>
          <w:rFonts w:eastAsia="Calibri"/>
          <w:sz w:val="22"/>
          <w:szCs w:val="22"/>
          <w:vertAlign w:val="subscript"/>
          <w:lang w:val="en-US" w:eastAsia="en-US"/>
        </w:rPr>
        <w:t>(high)</w:t>
      </w:r>
      <w:r w:rsidRPr="00A37F12">
        <w:rPr>
          <w:rFonts w:eastAsia="Calibri"/>
          <w:sz w:val="22"/>
          <w:szCs w:val="22"/>
          <w:lang w:val="en-US" w:eastAsia="en-US"/>
        </w:rPr>
        <w:t xml:space="preserve"> = 15.47, </w:t>
      </w:r>
      <w:r w:rsidR="008F2E22" w:rsidRPr="00A37F12">
        <w:rPr>
          <w:rFonts w:eastAsia="Calibri"/>
          <w:sz w:val="22"/>
          <w:szCs w:val="22"/>
          <w:lang w:val="en-US" w:eastAsia="en-US"/>
        </w:rPr>
        <w:t>t = 2.13, p &lt; .05</w:t>
      </w:r>
      <w:r w:rsidRPr="00A37F12">
        <w:rPr>
          <w:rFonts w:eastAsia="Calibri"/>
          <w:sz w:val="22"/>
          <w:szCs w:val="22"/>
          <w:lang w:val="en-US" w:eastAsia="en-US"/>
        </w:rPr>
        <w:t>).</w:t>
      </w:r>
      <w:bookmarkEnd w:id="0"/>
      <w:r w:rsidRPr="00A37F12">
        <w:rPr>
          <w:rFonts w:eastAsia="Calibri"/>
          <w:sz w:val="22"/>
          <w:szCs w:val="22"/>
          <w:lang w:val="en-US" w:eastAsia="en-US"/>
        </w:rPr>
        <w:t xml:space="preserve"> </w:t>
      </w:r>
      <w:r w:rsidR="008F2E22" w:rsidRPr="00A37F12">
        <w:rPr>
          <w:rFonts w:eastAsia="Calibri"/>
          <w:sz w:val="22"/>
          <w:szCs w:val="22"/>
          <w:lang w:val="en-US" w:eastAsia="en-US"/>
        </w:rPr>
        <w:t xml:space="preserve">This </w:t>
      </w:r>
      <w:r w:rsidR="00D17345" w:rsidRPr="00A37F12">
        <w:rPr>
          <w:rFonts w:eastAsia="Calibri"/>
          <w:sz w:val="22"/>
          <w:szCs w:val="22"/>
          <w:lang w:val="en-US" w:eastAsia="en-US"/>
        </w:rPr>
        <w:t>pertained to</w:t>
      </w:r>
      <w:r w:rsidR="008F2E22" w:rsidRPr="00A37F12">
        <w:rPr>
          <w:rFonts w:eastAsia="Calibri"/>
          <w:sz w:val="22"/>
          <w:szCs w:val="22"/>
          <w:lang w:val="en-US" w:eastAsia="en-US"/>
        </w:rPr>
        <w:t xml:space="preserve"> 63% of the sample. We did not find evidence that this impacted favorability indirectly at any level of animosity.</w:t>
      </w:r>
      <w:r w:rsidR="005F60F6" w:rsidRPr="00A37F12">
        <w:rPr>
          <w:rFonts w:eastAsia="Calibri"/>
          <w:sz w:val="22"/>
          <w:szCs w:val="22"/>
          <w:lang w:val="en-US" w:eastAsia="en-US"/>
        </w:rPr>
        <w:t xml:space="preserve"> Given the anger reducing properties of the honest justification, compared to providing no justification, albeit at lower levels of animosity, as well as the relationship between the insincere and control conditions, we conclude that our findings only provide marginal support</w:t>
      </w:r>
      <w:r w:rsidR="008F2E22" w:rsidRPr="00A37F12">
        <w:rPr>
          <w:rFonts w:eastAsia="Calibri"/>
          <w:sz w:val="22"/>
          <w:szCs w:val="22"/>
          <w:lang w:val="en-US" w:eastAsia="en-US"/>
        </w:rPr>
        <w:t xml:space="preserve"> </w:t>
      </w:r>
      <w:r w:rsidR="005F60F6" w:rsidRPr="00A37F12">
        <w:rPr>
          <w:rFonts w:eastAsia="Calibri"/>
          <w:sz w:val="22"/>
          <w:szCs w:val="22"/>
          <w:lang w:val="en-US" w:eastAsia="en-US"/>
        </w:rPr>
        <w:t>for</w:t>
      </w:r>
      <w:r w:rsidR="008F2E22" w:rsidRPr="00A37F12">
        <w:rPr>
          <w:rFonts w:eastAsia="Calibri"/>
          <w:sz w:val="22"/>
          <w:szCs w:val="22"/>
          <w:lang w:val="en-US" w:eastAsia="en-US"/>
        </w:rPr>
        <w:t xml:space="preserve"> H</w:t>
      </w:r>
      <w:r w:rsidR="008F2E22" w:rsidRPr="00A37F12">
        <w:rPr>
          <w:rFonts w:eastAsia="Calibri"/>
          <w:sz w:val="22"/>
          <w:szCs w:val="22"/>
          <w:vertAlign w:val="subscript"/>
          <w:lang w:val="en-US" w:eastAsia="en-US"/>
        </w:rPr>
        <w:t>2</w:t>
      </w:r>
      <w:r w:rsidR="008F2E22" w:rsidRPr="00A37F12">
        <w:rPr>
          <w:rFonts w:eastAsia="Calibri"/>
          <w:sz w:val="22"/>
          <w:szCs w:val="22"/>
          <w:lang w:val="en-US" w:eastAsia="en-US"/>
        </w:rPr>
        <w:t>.</w:t>
      </w:r>
    </w:p>
    <w:p w14:paraId="01F76F2C" w14:textId="77777777" w:rsidR="00A8344B" w:rsidRPr="00A37F12" w:rsidRDefault="00A8344B" w:rsidP="001B6D66">
      <w:pPr>
        <w:rPr>
          <w:sz w:val="22"/>
          <w:szCs w:val="22"/>
          <w:lang w:val="en-US"/>
        </w:rPr>
      </w:pPr>
    </w:p>
    <w:p w14:paraId="10F98B4F" w14:textId="3CEDE53D" w:rsidR="00B55750" w:rsidRPr="00A37F12" w:rsidRDefault="0097742C" w:rsidP="00A37F12">
      <w:pPr>
        <w:spacing w:line="480" w:lineRule="auto"/>
        <w:ind w:firstLine="720"/>
        <w:rPr>
          <w:rFonts w:eastAsia="Calibri"/>
          <w:sz w:val="22"/>
          <w:szCs w:val="22"/>
          <w:lang w:val="en-US" w:eastAsia="en-US"/>
        </w:rPr>
      </w:pPr>
      <w:r w:rsidRPr="00A37F12">
        <w:rPr>
          <w:rFonts w:eastAsia="Calibri"/>
          <w:sz w:val="22"/>
          <w:szCs w:val="22"/>
          <w:lang w:val="en-US" w:eastAsia="en-US"/>
        </w:rPr>
        <w:t>In the next step,</w:t>
      </w:r>
      <w:r w:rsidR="00B55750" w:rsidRPr="00A37F12">
        <w:rPr>
          <w:rFonts w:eastAsia="Calibri"/>
          <w:sz w:val="22"/>
          <w:szCs w:val="22"/>
          <w:lang w:val="en-US" w:eastAsia="en-US"/>
        </w:rPr>
        <w:t xml:space="preserve"> we examined </w:t>
      </w:r>
      <w:r w:rsidRPr="00A37F12">
        <w:rPr>
          <w:rFonts w:eastAsia="Calibri"/>
          <w:sz w:val="22"/>
          <w:szCs w:val="22"/>
          <w:lang w:val="en-US" w:eastAsia="en-US"/>
        </w:rPr>
        <w:t>the same model</w:t>
      </w:r>
      <w:r w:rsidR="005F60F6" w:rsidRPr="00A37F12">
        <w:rPr>
          <w:rFonts w:eastAsia="Calibri"/>
          <w:sz w:val="22"/>
          <w:szCs w:val="22"/>
          <w:lang w:val="en-US" w:eastAsia="en-US"/>
        </w:rPr>
        <w:t>s</w:t>
      </w:r>
      <w:r w:rsidRPr="00A37F12">
        <w:rPr>
          <w:rFonts w:eastAsia="Calibri"/>
          <w:sz w:val="22"/>
          <w:szCs w:val="22"/>
          <w:lang w:val="en-US" w:eastAsia="en-US"/>
        </w:rPr>
        <w:t xml:space="preserve"> but replaced the </w:t>
      </w:r>
      <w:r w:rsidR="00B55750" w:rsidRPr="00A37F12">
        <w:rPr>
          <w:rFonts w:eastAsia="Calibri"/>
          <w:sz w:val="22"/>
          <w:szCs w:val="22"/>
          <w:lang w:val="en-US" w:eastAsia="en-US"/>
        </w:rPr>
        <w:t xml:space="preserve">global measure of animosity </w:t>
      </w:r>
      <w:r w:rsidRPr="00A37F12">
        <w:rPr>
          <w:rFonts w:eastAsia="Calibri"/>
          <w:sz w:val="22"/>
          <w:szCs w:val="22"/>
          <w:lang w:val="en-US" w:eastAsia="en-US"/>
        </w:rPr>
        <w:t xml:space="preserve">(as also used in Study 1) </w:t>
      </w:r>
      <w:r w:rsidR="00B55750" w:rsidRPr="00A37F12">
        <w:rPr>
          <w:rFonts w:eastAsia="Calibri"/>
          <w:sz w:val="22"/>
          <w:szCs w:val="22"/>
          <w:lang w:val="en-US" w:eastAsia="en-US"/>
        </w:rPr>
        <w:t xml:space="preserve">with </w:t>
      </w:r>
      <w:r w:rsidRPr="00A37F12">
        <w:rPr>
          <w:rFonts w:eastAsia="Calibri"/>
          <w:sz w:val="22"/>
          <w:szCs w:val="22"/>
          <w:lang w:val="en-US" w:eastAsia="en-US"/>
        </w:rPr>
        <w:t>the five-</w:t>
      </w:r>
      <w:r w:rsidR="00B55750" w:rsidRPr="00A37F12">
        <w:rPr>
          <w:rFonts w:eastAsia="Calibri"/>
          <w:sz w:val="22"/>
          <w:szCs w:val="22"/>
          <w:lang w:val="en-US" w:eastAsia="en-US"/>
        </w:rPr>
        <w:t xml:space="preserve">item measure of economic </w:t>
      </w:r>
      <w:r w:rsidRPr="00A37F12">
        <w:rPr>
          <w:rFonts w:eastAsia="Calibri"/>
          <w:sz w:val="22"/>
          <w:szCs w:val="22"/>
          <w:lang w:val="en-US" w:eastAsia="en-US"/>
        </w:rPr>
        <w:t xml:space="preserve"> </w:t>
      </w:r>
      <w:r w:rsidR="005660FE" w:rsidRPr="00A37F12">
        <w:rPr>
          <w:rFonts w:eastAsia="Calibri"/>
          <w:sz w:val="22"/>
          <w:szCs w:val="22"/>
          <w:lang w:val="en-US" w:eastAsia="en-US"/>
        </w:rPr>
        <w:t>(</w:t>
      </w:r>
      <w:r w:rsidRPr="00A37F12">
        <w:rPr>
          <w:rFonts w:eastAsia="Calibri"/>
          <w:sz w:val="22"/>
          <w:szCs w:val="22"/>
          <w:lang w:val="en-US" w:eastAsia="en-US"/>
        </w:rPr>
        <w:t>α</w:t>
      </w:r>
      <w:r w:rsidR="00B55750" w:rsidRPr="00A37F12">
        <w:rPr>
          <w:rFonts w:eastAsia="Calibri"/>
          <w:sz w:val="22"/>
          <w:szCs w:val="22"/>
          <w:lang w:val="en-US" w:eastAsia="en-US"/>
        </w:rPr>
        <w:t xml:space="preserve"> = .89) and three item war (</w:t>
      </w:r>
      <w:r w:rsidRPr="00A37F12">
        <w:rPr>
          <w:rFonts w:eastAsia="Calibri"/>
          <w:sz w:val="22"/>
          <w:szCs w:val="22"/>
          <w:lang w:val="en-US" w:eastAsia="en-US"/>
        </w:rPr>
        <w:t>α</w:t>
      </w:r>
      <w:r w:rsidR="00B55750" w:rsidRPr="00A37F12">
        <w:rPr>
          <w:rFonts w:eastAsia="Calibri"/>
          <w:sz w:val="22"/>
          <w:szCs w:val="22"/>
          <w:lang w:val="en-US" w:eastAsia="en-US"/>
        </w:rPr>
        <w:t xml:space="preserve"> = .83) animosity scale</w:t>
      </w:r>
      <w:r w:rsidRPr="00A37F12">
        <w:rPr>
          <w:rFonts w:eastAsia="Calibri"/>
          <w:sz w:val="22"/>
          <w:szCs w:val="22"/>
          <w:lang w:val="en-US" w:eastAsia="en-US"/>
        </w:rPr>
        <w:t xml:space="preserve">s of </w:t>
      </w:r>
      <w:r w:rsidRPr="00A37F12">
        <w:rPr>
          <w:rFonts w:eastAsia="Calibri"/>
          <w:sz w:val="22"/>
          <w:szCs w:val="22"/>
          <w:lang w:val="en-US" w:eastAsia="en-US"/>
        </w:rPr>
        <w:fldChar w:fldCharType="begin"/>
      </w:r>
      <w:r w:rsidR="007725FF">
        <w:rPr>
          <w:rFonts w:eastAsia="Calibri"/>
          <w:sz w:val="22"/>
          <w:szCs w:val="22"/>
          <w:lang w:val="en-US" w:eastAsia="en-US"/>
        </w:rPr>
        <w:instrText xml:space="preserve"> ADDIN EN.CITE &lt;EndNote&gt;&lt;Cite AuthorYear="1"&gt;&lt;Author&gt;Klein&lt;/Author&gt;&lt;Year&gt;1998&lt;/Year&gt;&lt;RecNum&gt;1185&lt;/RecNum&gt;&lt;DisplayText&gt;Klein et al. (1998)&lt;/DisplayText&gt;&lt;record&gt;&lt;rec-number&gt;1185&lt;/rec-number&gt;&lt;foreign-keys&gt;&lt;key app="EN" db-id="w9zza2wagtvsd1e99x6vv0xdrvwr92xva5rv" timestamp="1535637422"&gt;1185&lt;/key&gt;&lt;/foreign-keys&gt;&lt;ref-type name="Journal Article"&gt;17&lt;/ref-type&gt;&lt;contributors&gt;&lt;authors&gt;&lt;author&gt;Klein, Jill Gabrielle&lt;/author&gt;&lt;author&gt;Ettenson, Richard&lt;/author&gt;&lt;author&gt;Morris, Marlene D.&lt;/author&gt;&lt;/authors&gt;&lt;/contributors&gt;&lt;titles&gt;&lt;title&gt;The animosity model of foreign product purchase: an empirical test in the People&amp;apos;s Republic of China&lt;/title&gt;&lt;secondary-title&gt;Journal of Marketing&lt;/secondary-title&gt;&lt;/titles&gt;&lt;pages&gt;89-100&lt;/pages&gt;&lt;volume&gt;62&lt;/volume&gt;&lt;number&gt;1&lt;/number&gt;&lt;dates&gt;&lt;year&gt;1998&lt;/year&gt;&lt;/dates&gt;&lt;publisher&gt;American Marketing Association&lt;/publisher&gt;&lt;isbn&gt;00222429&lt;/isbn&gt;&lt;urls&gt;&lt;related-urls&gt;&lt;url&gt;http://www.jstor.org/stable/1251805&lt;/url&gt;&lt;/related-urls&gt;&lt;/urls&gt;&lt;electronic-resource-num&gt;10.2307/1251805&lt;/electronic-resource-num&gt;&lt;/record&gt;&lt;/Cite&gt;&lt;/EndNote&gt;</w:instrText>
      </w:r>
      <w:r w:rsidRPr="00A37F12">
        <w:rPr>
          <w:rFonts w:eastAsia="Calibri"/>
          <w:sz w:val="22"/>
          <w:szCs w:val="22"/>
          <w:lang w:val="en-US" w:eastAsia="en-US"/>
        </w:rPr>
        <w:fldChar w:fldCharType="separate"/>
      </w:r>
      <w:r w:rsidR="007725FF">
        <w:rPr>
          <w:rFonts w:eastAsia="Calibri"/>
          <w:noProof/>
          <w:sz w:val="22"/>
          <w:szCs w:val="22"/>
          <w:lang w:val="en-US" w:eastAsia="en-US"/>
        </w:rPr>
        <w:t>Klein et al. (1998)</w:t>
      </w:r>
      <w:r w:rsidRPr="00A37F12">
        <w:rPr>
          <w:rFonts w:eastAsia="Calibri"/>
          <w:sz w:val="22"/>
          <w:szCs w:val="22"/>
          <w:lang w:val="en-US" w:eastAsia="en-US"/>
        </w:rPr>
        <w:fldChar w:fldCharType="end"/>
      </w:r>
      <w:r w:rsidR="00B55750" w:rsidRPr="00A37F12">
        <w:rPr>
          <w:rFonts w:eastAsia="Calibri"/>
          <w:sz w:val="22"/>
          <w:szCs w:val="22"/>
          <w:lang w:val="en-US" w:eastAsia="en-US"/>
        </w:rPr>
        <w:t>. For t</w:t>
      </w:r>
      <w:r w:rsidRPr="00A37F12">
        <w:rPr>
          <w:rFonts w:eastAsia="Calibri"/>
          <w:sz w:val="22"/>
          <w:szCs w:val="22"/>
          <w:lang w:val="en-US" w:eastAsia="en-US"/>
        </w:rPr>
        <w:t xml:space="preserve">he first </w:t>
      </w:r>
      <w:r w:rsidR="00855206" w:rsidRPr="00A37F12">
        <w:rPr>
          <w:rFonts w:eastAsia="Calibri"/>
          <w:sz w:val="22"/>
          <w:szCs w:val="22"/>
          <w:lang w:val="en-US" w:eastAsia="en-US"/>
        </w:rPr>
        <w:t>condition</w:t>
      </w:r>
      <w:r w:rsidRPr="00A37F12">
        <w:rPr>
          <w:rFonts w:eastAsia="Calibri"/>
          <w:sz w:val="22"/>
          <w:szCs w:val="22"/>
          <w:lang w:val="en-US" w:eastAsia="en-US"/>
        </w:rPr>
        <w:t xml:space="preserve"> </w:t>
      </w:r>
      <w:r w:rsidR="00A5589D" w:rsidRPr="00A37F12">
        <w:rPr>
          <w:rFonts w:eastAsia="Calibri"/>
          <w:sz w:val="22"/>
          <w:szCs w:val="22"/>
          <w:lang w:val="en-US" w:eastAsia="en-US"/>
        </w:rPr>
        <w:t>(honest justification</w:t>
      </w:r>
      <w:r w:rsidR="00B55750" w:rsidRPr="00A37F12">
        <w:rPr>
          <w:rFonts w:eastAsia="Calibri"/>
          <w:sz w:val="22"/>
          <w:szCs w:val="22"/>
          <w:lang w:val="en-US" w:eastAsia="en-US"/>
        </w:rPr>
        <w:t>)</w:t>
      </w:r>
      <w:r w:rsidR="008F2E22" w:rsidRPr="00A37F12">
        <w:rPr>
          <w:rFonts w:eastAsia="Calibri"/>
          <w:sz w:val="22"/>
          <w:szCs w:val="22"/>
          <w:lang w:val="en-US" w:eastAsia="en-US"/>
        </w:rPr>
        <w:t>,</w:t>
      </w:r>
      <w:r w:rsidR="00B55750" w:rsidRPr="00A37F12">
        <w:rPr>
          <w:rFonts w:eastAsia="Calibri"/>
          <w:sz w:val="22"/>
          <w:szCs w:val="22"/>
          <w:lang w:val="en-US" w:eastAsia="en-US"/>
        </w:rPr>
        <w:t xml:space="preserve"> we found a similar general pattern of results </w:t>
      </w:r>
      <w:r w:rsidR="008F2E22" w:rsidRPr="00A37F12">
        <w:rPr>
          <w:rFonts w:eastAsia="Calibri"/>
          <w:sz w:val="22"/>
          <w:szCs w:val="22"/>
          <w:lang w:val="en-US" w:eastAsia="en-US"/>
        </w:rPr>
        <w:t>across</w:t>
      </w:r>
      <w:r w:rsidR="00B55750" w:rsidRPr="00A37F12">
        <w:rPr>
          <w:rFonts w:eastAsia="Calibri"/>
          <w:sz w:val="22"/>
          <w:szCs w:val="22"/>
          <w:lang w:val="en-US" w:eastAsia="en-US"/>
        </w:rPr>
        <w:t xml:space="preserve"> both types of animosity. However, the framing worked much better for war animosity (</w:t>
      </w:r>
      <w:r w:rsidR="008F2E22" w:rsidRPr="00A37F12">
        <w:rPr>
          <w:rFonts w:eastAsia="Calibri"/>
          <w:sz w:val="22"/>
          <w:szCs w:val="22"/>
          <w:lang w:val="en-US" w:eastAsia="en-US"/>
        </w:rPr>
        <w:t>β</w:t>
      </w:r>
      <w:r w:rsidR="00855206" w:rsidRPr="00A37F12">
        <w:rPr>
          <w:sz w:val="22"/>
          <w:szCs w:val="22"/>
          <w:vertAlign w:val="subscript"/>
          <w:lang w:val="en-US"/>
        </w:rPr>
        <w:t xml:space="preserve"> war animosity*honest </w:t>
      </w:r>
      <w:r w:rsidR="008F2E22" w:rsidRPr="00A37F12">
        <w:rPr>
          <w:rFonts w:eastAsia="Calibri"/>
          <w:sz w:val="22"/>
          <w:szCs w:val="22"/>
          <w:lang w:val="en-US" w:eastAsia="en-US"/>
        </w:rPr>
        <w:t>= 6.49, t = 2.70, p &lt; .01</w:t>
      </w:r>
      <w:r w:rsidR="00B55750" w:rsidRPr="00A37F12">
        <w:rPr>
          <w:rFonts w:eastAsia="Calibri"/>
          <w:sz w:val="22"/>
          <w:szCs w:val="22"/>
          <w:lang w:val="en-US" w:eastAsia="en-US"/>
        </w:rPr>
        <w:t>)</w:t>
      </w:r>
      <w:r w:rsidR="008F2E22" w:rsidRPr="00A37F12">
        <w:rPr>
          <w:rFonts w:eastAsia="Calibri"/>
          <w:sz w:val="22"/>
          <w:szCs w:val="22"/>
          <w:lang w:val="en-US" w:eastAsia="en-US"/>
        </w:rPr>
        <w:t>, and specifically</w:t>
      </w:r>
      <w:r w:rsidR="00B55750" w:rsidRPr="00A37F12">
        <w:rPr>
          <w:rFonts w:eastAsia="Calibri"/>
          <w:sz w:val="22"/>
          <w:szCs w:val="22"/>
          <w:lang w:val="en-US" w:eastAsia="en-US"/>
        </w:rPr>
        <w:t xml:space="preserve"> at one standard deviation below the mean (i.e. 6.51) (β</w:t>
      </w:r>
      <w:r w:rsidR="00855206" w:rsidRPr="00A37F12">
        <w:rPr>
          <w:sz w:val="22"/>
          <w:szCs w:val="22"/>
          <w:vertAlign w:val="subscript"/>
          <w:lang w:val="en-US"/>
        </w:rPr>
        <w:t xml:space="preserve"> war animosity*honest </w:t>
      </w:r>
      <w:r w:rsidR="00855206" w:rsidRPr="00A37F12">
        <w:rPr>
          <w:rFonts w:eastAsia="Calibri"/>
          <w:sz w:val="22"/>
          <w:szCs w:val="22"/>
          <w:vertAlign w:val="subscript"/>
          <w:lang w:val="en-US" w:eastAsia="en-US"/>
        </w:rPr>
        <w:t>(low)</w:t>
      </w:r>
      <w:r w:rsidR="00B55750" w:rsidRPr="00A37F12">
        <w:rPr>
          <w:rFonts w:eastAsia="Calibri"/>
          <w:sz w:val="22"/>
          <w:szCs w:val="22"/>
          <w:lang w:val="en-US" w:eastAsia="en-US"/>
        </w:rPr>
        <w:t xml:space="preserve"> = -16.92, </w:t>
      </w:r>
      <w:r w:rsidR="008F2E22" w:rsidRPr="00A37F12">
        <w:rPr>
          <w:rFonts w:eastAsia="Calibri"/>
          <w:sz w:val="22"/>
          <w:szCs w:val="22"/>
          <w:lang w:val="en-US" w:eastAsia="en-US"/>
        </w:rPr>
        <w:t>t = 2.53, p &lt; .05</w:t>
      </w:r>
      <w:r w:rsidR="00B55750" w:rsidRPr="00A37F12">
        <w:rPr>
          <w:rFonts w:eastAsia="Calibri"/>
          <w:sz w:val="22"/>
          <w:szCs w:val="22"/>
          <w:lang w:val="en-US" w:eastAsia="en-US"/>
        </w:rPr>
        <w:t>). The indirect effect on favorability</w:t>
      </w:r>
      <w:r w:rsidR="00855206" w:rsidRPr="00A37F12">
        <w:rPr>
          <w:rFonts w:eastAsia="Calibri"/>
          <w:sz w:val="22"/>
          <w:szCs w:val="22"/>
          <w:lang w:val="en-US" w:eastAsia="en-US"/>
        </w:rPr>
        <w:t xml:space="preserve"> showed an</w:t>
      </w:r>
      <w:r w:rsidR="00B55750" w:rsidRPr="00A37F12">
        <w:rPr>
          <w:rFonts w:eastAsia="Calibri"/>
          <w:sz w:val="22"/>
          <w:szCs w:val="22"/>
          <w:lang w:val="en-US" w:eastAsia="en-US"/>
        </w:rPr>
        <w:t xml:space="preserve"> improved </w:t>
      </w:r>
      <w:r w:rsidR="00855206" w:rsidRPr="00A37F12">
        <w:rPr>
          <w:rFonts w:eastAsia="Calibri"/>
          <w:sz w:val="22"/>
          <w:szCs w:val="22"/>
          <w:lang w:val="en-US" w:eastAsia="en-US"/>
        </w:rPr>
        <w:t xml:space="preserve">brand attitude </w:t>
      </w:r>
      <w:r w:rsidR="00B55750" w:rsidRPr="00A37F12">
        <w:rPr>
          <w:rFonts w:eastAsia="Calibri"/>
          <w:sz w:val="22"/>
          <w:szCs w:val="22"/>
          <w:lang w:val="en-US" w:eastAsia="en-US"/>
        </w:rPr>
        <w:t>for those lower in war animosity (β</w:t>
      </w:r>
      <w:r w:rsidR="00855206" w:rsidRPr="00A37F12">
        <w:rPr>
          <w:sz w:val="22"/>
          <w:szCs w:val="22"/>
          <w:vertAlign w:val="subscript"/>
          <w:lang w:val="en-US"/>
        </w:rPr>
        <w:t xml:space="preserve"> war animosity*honest </w:t>
      </w:r>
      <w:r w:rsidR="00855206" w:rsidRPr="00A37F12">
        <w:rPr>
          <w:rFonts w:eastAsia="Calibri"/>
          <w:sz w:val="22"/>
          <w:szCs w:val="22"/>
          <w:vertAlign w:val="subscript"/>
          <w:lang w:val="en-US" w:eastAsia="en-US"/>
        </w:rPr>
        <w:t>(low)</w:t>
      </w:r>
      <w:r w:rsidR="00B55750" w:rsidRPr="00A37F12">
        <w:rPr>
          <w:rFonts w:eastAsia="Calibri"/>
          <w:sz w:val="22"/>
          <w:szCs w:val="22"/>
          <w:lang w:val="en-US" w:eastAsia="en-US"/>
        </w:rPr>
        <w:t xml:space="preserve"> = 0.47, 95% CI: 0.11 to 0.95). In contrast, for economic animosity the framing was comparably less effective and thus only marginally significant at the 90% level</w:t>
      </w:r>
      <w:r w:rsidR="008F2E22" w:rsidRPr="00A37F12">
        <w:rPr>
          <w:rFonts w:eastAsia="Calibri"/>
          <w:sz w:val="22"/>
          <w:szCs w:val="22"/>
          <w:lang w:val="en-US" w:eastAsia="en-US"/>
        </w:rPr>
        <w:t xml:space="preserve"> (β</w:t>
      </w:r>
      <w:r w:rsidR="00855206" w:rsidRPr="00A37F12">
        <w:rPr>
          <w:sz w:val="22"/>
          <w:szCs w:val="22"/>
          <w:vertAlign w:val="subscript"/>
          <w:lang w:val="en-US"/>
        </w:rPr>
        <w:t xml:space="preserve"> ec animosity*honest</w:t>
      </w:r>
      <w:r w:rsidR="008F2E22" w:rsidRPr="00A37F12">
        <w:rPr>
          <w:rFonts w:eastAsia="Calibri"/>
          <w:sz w:val="22"/>
          <w:szCs w:val="22"/>
          <w:lang w:val="en-US" w:eastAsia="en-US"/>
        </w:rPr>
        <w:t xml:space="preserve"> = 4.70, t = 2.62, p &lt; .10)</w:t>
      </w:r>
      <w:r w:rsidR="00855206" w:rsidRPr="00A37F12">
        <w:rPr>
          <w:rFonts w:eastAsia="Calibri"/>
          <w:sz w:val="22"/>
          <w:szCs w:val="22"/>
          <w:lang w:val="en-US" w:eastAsia="en-US"/>
        </w:rPr>
        <w:t xml:space="preserve"> </w:t>
      </w:r>
      <w:r w:rsidR="008F2E22" w:rsidRPr="00A37F12">
        <w:rPr>
          <w:rFonts w:eastAsia="Calibri"/>
          <w:sz w:val="22"/>
          <w:szCs w:val="22"/>
          <w:lang w:val="en-US" w:eastAsia="en-US"/>
        </w:rPr>
        <w:t>and</w:t>
      </w:r>
      <w:r w:rsidR="00855206" w:rsidRPr="00A37F12">
        <w:rPr>
          <w:rFonts w:eastAsia="Calibri"/>
          <w:sz w:val="22"/>
          <w:szCs w:val="22"/>
          <w:lang w:val="en-US" w:eastAsia="en-US"/>
        </w:rPr>
        <w:t xml:space="preserve">, </w:t>
      </w:r>
      <w:r w:rsidR="008F2E22" w:rsidRPr="00A37F12">
        <w:rPr>
          <w:rFonts w:eastAsia="Calibri"/>
          <w:sz w:val="22"/>
          <w:szCs w:val="22"/>
          <w:lang w:val="en-US" w:eastAsia="en-US"/>
        </w:rPr>
        <w:t>specifically</w:t>
      </w:r>
      <w:r w:rsidR="00855206" w:rsidRPr="00A37F12">
        <w:rPr>
          <w:rFonts w:eastAsia="Calibri"/>
          <w:sz w:val="22"/>
          <w:szCs w:val="22"/>
          <w:lang w:val="en-US" w:eastAsia="en-US"/>
        </w:rPr>
        <w:t>,</w:t>
      </w:r>
      <w:r w:rsidR="00B55750" w:rsidRPr="00A37F12">
        <w:rPr>
          <w:rFonts w:eastAsia="Calibri"/>
          <w:sz w:val="22"/>
          <w:szCs w:val="22"/>
          <w:lang w:val="en-US" w:eastAsia="en-US"/>
        </w:rPr>
        <w:t xml:space="preserve"> at lower (one standard deviation below the mean) levels of economic animosity</w:t>
      </w:r>
      <w:r w:rsidR="008F2E22" w:rsidRPr="00A37F12">
        <w:rPr>
          <w:rFonts w:eastAsia="Calibri"/>
          <w:sz w:val="22"/>
          <w:szCs w:val="22"/>
          <w:lang w:val="en-US" w:eastAsia="en-US"/>
        </w:rPr>
        <w:t xml:space="preserve"> (6.57) (β</w:t>
      </w:r>
      <w:r w:rsidR="00855206" w:rsidRPr="00A37F12">
        <w:rPr>
          <w:sz w:val="22"/>
          <w:szCs w:val="22"/>
          <w:vertAlign w:val="subscript"/>
          <w:lang w:val="en-US"/>
        </w:rPr>
        <w:t xml:space="preserve"> ec animosity*honest </w:t>
      </w:r>
      <w:r w:rsidR="00855206" w:rsidRPr="00A37F12">
        <w:rPr>
          <w:rFonts w:eastAsia="Calibri"/>
          <w:sz w:val="22"/>
          <w:szCs w:val="22"/>
          <w:vertAlign w:val="subscript"/>
          <w:lang w:val="en-US" w:eastAsia="en-US"/>
        </w:rPr>
        <w:t>(low)</w:t>
      </w:r>
      <w:r w:rsidR="00855206" w:rsidRPr="00A37F12">
        <w:rPr>
          <w:rFonts w:eastAsia="Calibri"/>
          <w:sz w:val="22"/>
          <w:szCs w:val="22"/>
          <w:lang w:val="en-US" w:eastAsia="en-US"/>
        </w:rPr>
        <w:t xml:space="preserve"> </w:t>
      </w:r>
      <w:r w:rsidR="008F2E22" w:rsidRPr="00A37F12">
        <w:rPr>
          <w:rFonts w:eastAsia="Calibri"/>
          <w:sz w:val="22"/>
          <w:szCs w:val="22"/>
          <w:lang w:val="en-US" w:eastAsia="en-US"/>
        </w:rPr>
        <w:t>= -11.36, t = -1.68, p &lt; .10)</w:t>
      </w:r>
      <w:r w:rsidR="00B55750" w:rsidRPr="00A37F12">
        <w:rPr>
          <w:rFonts w:eastAsia="Calibri"/>
          <w:sz w:val="22"/>
          <w:szCs w:val="22"/>
          <w:lang w:val="en-US" w:eastAsia="en-US"/>
        </w:rPr>
        <w:t xml:space="preserve">. The framing </w:t>
      </w:r>
      <w:r w:rsidR="00760A90">
        <w:rPr>
          <w:rFonts w:eastAsia="Calibri"/>
          <w:sz w:val="22"/>
          <w:szCs w:val="22"/>
          <w:lang w:val="en-US" w:eastAsia="en-US"/>
        </w:rPr>
        <w:t>neither</w:t>
      </w:r>
      <w:r w:rsidR="00B55750" w:rsidRPr="00A37F12">
        <w:rPr>
          <w:rFonts w:eastAsia="Calibri"/>
          <w:sz w:val="22"/>
          <w:szCs w:val="22"/>
          <w:lang w:val="en-US" w:eastAsia="en-US"/>
        </w:rPr>
        <w:t xml:space="preserve"> improve</w:t>
      </w:r>
      <w:r w:rsidR="00760A90">
        <w:rPr>
          <w:rFonts w:eastAsia="Calibri"/>
          <w:sz w:val="22"/>
          <w:szCs w:val="22"/>
          <w:lang w:val="en-US" w:eastAsia="en-US"/>
        </w:rPr>
        <w:t>d</w:t>
      </w:r>
      <w:r w:rsidR="00B55750" w:rsidRPr="00A37F12">
        <w:rPr>
          <w:rFonts w:eastAsia="Calibri"/>
          <w:sz w:val="22"/>
          <w:szCs w:val="22"/>
          <w:lang w:val="en-US" w:eastAsia="en-US"/>
        </w:rPr>
        <w:t xml:space="preserve"> nor worsen</w:t>
      </w:r>
      <w:r w:rsidR="00760A90">
        <w:rPr>
          <w:rFonts w:eastAsia="Calibri"/>
          <w:sz w:val="22"/>
          <w:szCs w:val="22"/>
          <w:lang w:val="en-US" w:eastAsia="en-US"/>
        </w:rPr>
        <w:t>ed</w:t>
      </w:r>
      <w:r w:rsidR="00B55750" w:rsidRPr="00A37F12">
        <w:rPr>
          <w:rFonts w:eastAsia="Calibri"/>
          <w:sz w:val="22"/>
          <w:szCs w:val="22"/>
          <w:lang w:val="en-US" w:eastAsia="en-US"/>
        </w:rPr>
        <w:t xml:space="preserve"> agonistic emotions at other levels of either war or economic animosity</w:t>
      </w:r>
      <w:r w:rsidR="00855206" w:rsidRPr="00A37F12">
        <w:rPr>
          <w:rFonts w:eastAsia="Calibri"/>
          <w:sz w:val="22"/>
          <w:szCs w:val="22"/>
          <w:lang w:val="en-US" w:eastAsia="en-US"/>
        </w:rPr>
        <w:t>,</w:t>
      </w:r>
      <w:r w:rsidR="008F2E22" w:rsidRPr="00A37F12">
        <w:rPr>
          <w:rFonts w:eastAsia="Calibri"/>
          <w:sz w:val="22"/>
          <w:szCs w:val="22"/>
          <w:lang w:val="en-US" w:eastAsia="en-US"/>
        </w:rPr>
        <w:t xml:space="preserve"> nor did it impact levels o</w:t>
      </w:r>
      <w:r w:rsidR="00760A90">
        <w:rPr>
          <w:rFonts w:eastAsia="Calibri"/>
          <w:sz w:val="22"/>
          <w:szCs w:val="22"/>
          <w:lang w:val="en-US" w:eastAsia="en-US"/>
        </w:rPr>
        <w:t>f</w:t>
      </w:r>
      <w:r w:rsidR="008F2E22" w:rsidRPr="00A37F12">
        <w:rPr>
          <w:rFonts w:eastAsia="Calibri"/>
          <w:sz w:val="22"/>
          <w:szCs w:val="22"/>
          <w:lang w:val="en-US" w:eastAsia="en-US"/>
        </w:rPr>
        <w:t xml:space="preserve"> favorability indirectly</w:t>
      </w:r>
      <w:r w:rsidR="00B55750" w:rsidRPr="00A37F12">
        <w:rPr>
          <w:rFonts w:eastAsia="Calibri"/>
          <w:sz w:val="22"/>
          <w:szCs w:val="22"/>
          <w:lang w:val="en-US" w:eastAsia="en-US"/>
        </w:rPr>
        <w:t xml:space="preserve">. </w:t>
      </w:r>
      <w:r w:rsidR="008F2E22" w:rsidRPr="00A37F12">
        <w:rPr>
          <w:rFonts w:eastAsia="Calibri"/>
          <w:sz w:val="22"/>
          <w:szCs w:val="22"/>
          <w:lang w:val="en-US" w:eastAsia="en-US"/>
        </w:rPr>
        <w:t>T</w:t>
      </w:r>
      <w:r w:rsidR="00B55750" w:rsidRPr="00A37F12">
        <w:rPr>
          <w:rFonts w:eastAsia="Calibri"/>
          <w:sz w:val="22"/>
          <w:szCs w:val="22"/>
          <w:lang w:val="en-US" w:eastAsia="en-US"/>
        </w:rPr>
        <w:t xml:space="preserve">he </w:t>
      </w:r>
      <w:r w:rsidR="008F2E22" w:rsidRPr="00A37F12">
        <w:rPr>
          <w:rFonts w:eastAsia="Calibri"/>
          <w:sz w:val="22"/>
          <w:szCs w:val="22"/>
          <w:lang w:val="en-US" w:eastAsia="en-US"/>
        </w:rPr>
        <w:t xml:space="preserve">interaction between </w:t>
      </w:r>
      <w:r w:rsidR="00D17345" w:rsidRPr="00A37F12">
        <w:rPr>
          <w:rFonts w:eastAsia="Calibri"/>
          <w:sz w:val="22"/>
          <w:szCs w:val="22"/>
          <w:lang w:val="en-US" w:eastAsia="en-US"/>
        </w:rPr>
        <w:t xml:space="preserve">the </w:t>
      </w:r>
      <w:r w:rsidR="00B55750" w:rsidRPr="00A37F12">
        <w:rPr>
          <w:rFonts w:eastAsia="Calibri"/>
          <w:sz w:val="22"/>
          <w:szCs w:val="22"/>
          <w:lang w:val="en-US" w:eastAsia="en-US"/>
        </w:rPr>
        <w:t xml:space="preserve">second type of framing </w:t>
      </w:r>
      <w:r w:rsidRPr="00A37F12">
        <w:rPr>
          <w:rFonts w:eastAsia="Calibri"/>
          <w:sz w:val="22"/>
          <w:szCs w:val="22"/>
          <w:lang w:val="en-US" w:eastAsia="en-US"/>
        </w:rPr>
        <w:t>(insincere</w:t>
      </w:r>
      <w:r w:rsidR="00A5589D" w:rsidRPr="00A37F12">
        <w:rPr>
          <w:rFonts w:eastAsia="Calibri"/>
          <w:sz w:val="22"/>
          <w:szCs w:val="22"/>
          <w:lang w:val="en-US" w:eastAsia="en-US"/>
        </w:rPr>
        <w:t xml:space="preserve"> justification</w:t>
      </w:r>
      <w:r w:rsidR="005660FE" w:rsidRPr="00A37F12">
        <w:rPr>
          <w:rFonts w:eastAsia="Calibri"/>
          <w:sz w:val="22"/>
          <w:szCs w:val="22"/>
          <w:lang w:val="en-US" w:eastAsia="en-US"/>
        </w:rPr>
        <w:t xml:space="preserve"> versus the control group</w:t>
      </w:r>
      <w:r w:rsidRPr="00A37F12">
        <w:rPr>
          <w:rFonts w:eastAsia="Calibri"/>
          <w:sz w:val="22"/>
          <w:szCs w:val="22"/>
          <w:lang w:val="en-US" w:eastAsia="en-US"/>
        </w:rPr>
        <w:t>)</w:t>
      </w:r>
      <w:r w:rsidR="008F2E22" w:rsidRPr="00A37F12">
        <w:rPr>
          <w:rFonts w:eastAsia="Calibri"/>
          <w:sz w:val="22"/>
          <w:szCs w:val="22"/>
          <w:lang w:val="en-US" w:eastAsia="en-US"/>
        </w:rPr>
        <w:t xml:space="preserve"> and war animosity</w:t>
      </w:r>
      <w:r w:rsidRPr="00A37F12">
        <w:rPr>
          <w:rFonts w:eastAsia="Calibri"/>
          <w:sz w:val="22"/>
          <w:szCs w:val="22"/>
          <w:lang w:val="en-US" w:eastAsia="en-US"/>
        </w:rPr>
        <w:t xml:space="preserve"> </w:t>
      </w:r>
      <w:r w:rsidR="008F2E22" w:rsidRPr="00A37F12">
        <w:rPr>
          <w:rFonts w:eastAsia="Calibri"/>
          <w:sz w:val="22"/>
          <w:szCs w:val="22"/>
          <w:lang w:val="en-US" w:eastAsia="en-US"/>
        </w:rPr>
        <w:t xml:space="preserve">had </w:t>
      </w:r>
      <w:r w:rsidR="00D17345" w:rsidRPr="00A37F12">
        <w:rPr>
          <w:rFonts w:eastAsia="Calibri"/>
          <w:sz w:val="22"/>
          <w:szCs w:val="22"/>
          <w:lang w:val="en-US" w:eastAsia="en-US"/>
        </w:rPr>
        <w:t>a significant effect on</w:t>
      </w:r>
      <w:r w:rsidR="008F2E22" w:rsidRPr="00A37F12">
        <w:rPr>
          <w:rFonts w:eastAsia="Calibri"/>
          <w:sz w:val="22"/>
          <w:szCs w:val="22"/>
          <w:lang w:val="en-US" w:eastAsia="en-US"/>
        </w:rPr>
        <w:t xml:space="preserve"> </w:t>
      </w:r>
      <w:r w:rsidR="00855206" w:rsidRPr="00A37F12">
        <w:rPr>
          <w:rFonts w:eastAsia="Calibri"/>
          <w:sz w:val="22"/>
          <w:szCs w:val="22"/>
          <w:lang w:val="en-US" w:eastAsia="en-US"/>
        </w:rPr>
        <w:t xml:space="preserve">the </w:t>
      </w:r>
      <w:r w:rsidR="008F2E22" w:rsidRPr="00A37F12">
        <w:rPr>
          <w:rFonts w:eastAsia="Calibri"/>
          <w:sz w:val="22"/>
          <w:szCs w:val="22"/>
          <w:lang w:val="en-US" w:eastAsia="en-US"/>
        </w:rPr>
        <w:t>agonistic emotion</w:t>
      </w:r>
      <w:r w:rsidR="00855206" w:rsidRPr="00A37F12">
        <w:rPr>
          <w:rFonts w:eastAsia="Calibri"/>
          <w:sz w:val="22"/>
          <w:szCs w:val="22"/>
          <w:lang w:val="en-US" w:eastAsia="en-US"/>
        </w:rPr>
        <w:t xml:space="preserve"> felt</w:t>
      </w:r>
      <w:r w:rsidR="008F2E22" w:rsidRPr="00A37F12">
        <w:rPr>
          <w:rFonts w:eastAsia="Calibri"/>
          <w:sz w:val="22"/>
          <w:szCs w:val="22"/>
          <w:lang w:val="en-US" w:eastAsia="en-US"/>
        </w:rPr>
        <w:t xml:space="preserve"> (β</w:t>
      </w:r>
      <w:r w:rsidR="00855206" w:rsidRPr="00A37F12">
        <w:rPr>
          <w:sz w:val="22"/>
          <w:szCs w:val="22"/>
          <w:vertAlign w:val="subscript"/>
          <w:lang w:val="en-US"/>
        </w:rPr>
        <w:t xml:space="preserve"> war animosity*insincere</w:t>
      </w:r>
      <w:r w:rsidR="008F2E22" w:rsidRPr="00A37F12">
        <w:rPr>
          <w:rFonts w:eastAsia="Calibri"/>
          <w:sz w:val="22"/>
          <w:szCs w:val="22"/>
          <w:lang w:val="en-US" w:eastAsia="en-US"/>
        </w:rPr>
        <w:t xml:space="preserve"> = 4.93, t = 2.03, p &lt; .05), but only</w:t>
      </w:r>
      <w:r w:rsidRPr="00A37F12">
        <w:rPr>
          <w:rFonts w:eastAsia="Calibri"/>
          <w:sz w:val="22"/>
          <w:szCs w:val="22"/>
          <w:lang w:val="en-US" w:eastAsia="en-US"/>
        </w:rPr>
        <w:t xml:space="preserve"> </w:t>
      </w:r>
      <w:r w:rsidR="00A5589D" w:rsidRPr="00A37F12">
        <w:rPr>
          <w:rFonts w:eastAsia="Calibri"/>
          <w:sz w:val="22"/>
          <w:szCs w:val="22"/>
          <w:lang w:val="en-US" w:eastAsia="en-US"/>
        </w:rPr>
        <w:t>amongst</w:t>
      </w:r>
      <w:r w:rsidR="00B55750" w:rsidRPr="00A37F12">
        <w:rPr>
          <w:rFonts w:eastAsia="Calibri"/>
          <w:sz w:val="22"/>
          <w:szCs w:val="22"/>
          <w:lang w:val="en-US" w:eastAsia="en-US"/>
        </w:rPr>
        <w:t xml:space="preserve"> those </w:t>
      </w:r>
      <w:r w:rsidR="00855206" w:rsidRPr="00A37F12">
        <w:rPr>
          <w:rFonts w:eastAsia="Calibri"/>
          <w:sz w:val="22"/>
          <w:szCs w:val="22"/>
          <w:lang w:val="en-US" w:eastAsia="en-US"/>
        </w:rPr>
        <w:t>exhibiting</w:t>
      </w:r>
      <w:r w:rsidR="00B55750" w:rsidRPr="00A37F12">
        <w:rPr>
          <w:rFonts w:eastAsia="Calibri"/>
          <w:sz w:val="22"/>
          <w:szCs w:val="22"/>
          <w:lang w:val="en-US" w:eastAsia="en-US"/>
        </w:rPr>
        <w:t xml:space="preserve"> higher levels (i.e. 10.99) (β</w:t>
      </w:r>
      <w:r w:rsidR="00855206" w:rsidRPr="00A37F12">
        <w:rPr>
          <w:sz w:val="22"/>
          <w:szCs w:val="22"/>
          <w:vertAlign w:val="subscript"/>
          <w:lang w:val="en-US"/>
        </w:rPr>
        <w:t xml:space="preserve"> war animosity*insincere (</w:t>
      </w:r>
      <w:r w:rsidR="005660FE" w:rsidRPr="00A37F12">
        <w:rPr>
          <w:sz w:val="22"/>
          <w:szCs w:val="22"/>
          <w:vertAlign w:val="subscript"/>
          <w:lang w:val="en-US"/>
        </w:rPr>
        <w:t>high</w:t>
      </w:r>
      <w:r w:rsidR="00855206" w:rsidRPr="00A37F12">
        <w:rPr>
          <w:sz w:val="22"/>
          <w:szCs w:val="22"/>
          <w:vertAlign w:val="subscript"/>
          <w:lang w:val="en-US"/>
        </w:rPr>
        <w:t>)</w:t>
      </w:r>
      <w:r w:rsidR="00B55750" w:rsidRPr="00A37F12">
        <w:rPr>
          <w:rFonts w:eastAsia="Calibri"/>
          <w:sz w:val="22"/>
          <w:szCs w:val="22"/>
          <w:lang w:val="en-US" w:eastAsia="en-US"/>
        </w:rPr>
        <w:t xml:space="preserve">= 16.39, </w:t>
      </w:r>
      <w:r w:rsidR="008F2E22" w:rsidRPr="00A37F12">
        <w:rPr>
          <w:rFonts w:eastAsia="Calibri"/>
          <w:sz w:val="22"/>
          <w:szCs w:val="22"/>
          <w:lang w:val="en-US" w:eastAsia="en-US"/>
        </w:rPr>
        <w:t>t = 2.23, p &lt; .05</w:t>
      </w:r>
      <w:r w:rsidR="00B55750" w:rsidRPr="00A37F12">
        <w:rPr>
          <w:rFonts w:eastAsia="Calibri"/>
          <w:sz w:val="22"/>
          <w:szCs w:val="22"/>
          <w:lang w:val="en-US" w:eastAsia="en-US"/>
        </w:rPr>
        <w:t xml:space="preserve">). </w:t>
      </w:r>
      <w:r w:rsidR="008F2E22" w:rsidRPr="00A37F12">
        <w:rPr>
          <w:rFonts w:eastAsia="Calibri"/>
          <w:sz w:val="22"/>
          <w:szCs w:val="22"/>
          <w:lang w:val="en-US" w:eastAsia="en-US"/>
        </w:rPr>
        <w:t>No indirect effect on f</w:t>
      </w:r>
      <w:r w:rsidR="00B55750" w:rsidRPr="00A37F12">
        <w:rPr>
          <w:rFonts w:eastAsia="Calibri"/>
          <w:sz w:val="22"/>
          <w:szCs w:val="22"/>
          <w:lang w:val="en-US" w:eastAsia="en-US"/>
        </w:rPr>
        <w:t xml:space="preserve">avorability was </w:t>
      </w:r>
      <w:r w:rsidR="00D17345" w:rsidRPr="00A37F12">
        <w:rPr>
          <w:rFonts w:eastAsia="Calibri"/>
          <w:sz w:val="22"/>
          <w:szCs w:val="22"/>
          <w:lang w:val="en-US" w:eastAsia="en-US"/>
        </w:rPr>
        <w:t xml:space="preserve">found, nor was any </w:t>
      </w:r>
      <w:r w:rsidR="00B55750" w:rsidRPr="00A37F12">
        <w:rPr>
          <w:rFonts w:eastAsia="Calibri"/>
          <w:sz w:val="22"/>
          <w:szCs w:val="22"/>
          <w:lang w:val="en-US" w:eastAsia="en-US"/>
        </w:rPr>
        <w:t xml:space="preserve">significant moderation </w:t>
      </w:r>
      <w:r w:rsidR="00855206" w:rsidRPr="00A37F12">
        <w:rPr>
          <w:rFonts w:eastAsia="Calibri"/>
          <w:sz w:val="22"/>
          <w:szCs w:val="22"/>
          <w:lang w:val="en-US" w:eastAsia="en-US"/>
        </w:rPr>
        <w:t>observed</w:t>
      </w:r>
      <w:r w:rsidR="00B55750" w:rsidRPr="00A37F12">
        <w:rPr>
          <w:rFonts w:eastAsia="Calibri"/>
          <w:sz w:val="22"/>
          <w:szCs w:val="22"/>
          <w:lang w:val="en-US" w:eastAsia="en-US"/>
        </w:rPr>
        <w:t xml:space="preserve"> </w:t>
      </w:r>
      <w:r w:rsidR="00855206" w:rsidRPr="00A37F12">
        <w:rPr>
          <w:rFonts w:eastAsia="Calibri"/>
          <w:sz w:val="22"/>
          <w:szCs w:val="22"/>
          <w:lang w:val="en-US" w:eastAsia="en-US"/>
        </w:rPr>
        <w:t xml:space="preserve">involving </w:t>
      </w:r>
      <w:r w:rsidR="00B55750" w:rsidRPr="00A37F12">
        <w:rPr>
          <w:rFonts w:eastAsia="Calibri"/>
          <w:sz w:val="22"/>
          <w:szCs w:val="22"/>
          <w:lang w:val="en-US" w:eastAsia="en-US"/>
        </w:rPr>
        <w:t>economic animosity</w:t>
      </w:r>
      <w:r w:rsidR="008F2E22" w:rsidRPr="00A37F12">
        <w:rPr>
          <w:rFonts w:eastAsia="Calibri"/>
          <w:sz w:val="22"/>
          <w:szCs w:val="22"/>
          <w:lang w:val="en-US" w:eastAsia="en-US"/>
        </w:rPr>
        <w:t xml:space="preserve"> </w:t>
      </w:r>
      <w:r w:rsidR="00855206" w:rsidRPr="00A37F12">
        <w:rPr>
          <w:rFonts w:eastAsia="Calibri"/>
          <w:sz w:val="22"/>
          <w:szCs w:val="22"/>
          <w:lang w:val="en-US" w:eastAsia="en-US"/>
        </w:rPr>
        <w:t xml:space="preserve">and the insincere justification </w:t>
      </w:r>
      <w:r w:rsidR="008F2E22" w:rsidRPr="00A37F12">
        <w:rPr>
          <w:rFonts w:eastAsia="Calibri"/>
          <w:sz w:val="22"/>
          <w:szCs w:val="22"/>
          <w:lang w:val="en-US" w:eastAsia="en-US"/>
        </w:rPr>
        <w:t>(β</w:t>
      </w:r>
      <w:r w:rsidR="00855206" w:rsidRPr="00A37F12">
        <w:rPr>
          <w:sz w:val="22"/>
          <w:szCs w:val="22"/>
          <w:vertAlign w:val="subscript"/>
          <w:lang w:val="en-US"/>
        </w:rPr>
        <w:t xml:space="preserve"> ec animosity*insincere</w:t>
      </w:r>
      <w:r w:rsidR="008F2E22" w:rsidRPr="00A37F12">
        <w:rPr>
          <w:rFonts w:eastAsia="Calibri"/>
          <w:sz w:val="22"/>
          <w:szCs w:val="22"/>
          <w:lang w:val="en-US" w:eastAsia="en-US"/>
        </w:rPr>
        <w:t xml:space="preserve"> = 4.90, t = 1.30, p &gt; .10)</w:t>
      </w:r>
      <w:r w:rsidR="00B55750" w:rsidRPr="00A37F12">
        <w:rPr>
          <w:rFonts w:eastAsia="Calibri"/>
          <w:sz w:val="22"/>
          <w:szCs w:val="22"/>
          <w:lang w:val="en-US" w:eastAsia="en-US"/>
        </w:rPr>
        <w:t xml:space="preserve">. </w:t>
      </w:r>
    </w:p>
    <w:p w14:paraId="61D43051" w14:textId="77777777" w:rsidR="00744681" w:rsidRPr="00A37F12" w:rsidRDefault="00744681" w:rsidP="001C776F">
      <w:pPr>
        <w:rPr>
          <w:sz w:val="22"/>
          <w:szCs w:val="22"/>
          <w:lang w:val="en-US"/>
        </w:rPr>
      </w:pPr>
    </w:p>
    <w:p w14:paraId="59C8811C" w14:textId="0D80A02B" w:rsidR="005D39A4" w:rsidRPr="00A37F12" w:rsidRDefault="005D39A4" w:rsidP="001C776F">
      <w:pPr>
        <w:spacing w:line="480" w:lineRule="auto"/>
        <w:rPr>
          <w:i/>
          <w:sz w:val="22"/>
          <w:szCs w:val="22"/>
          <w:lang w:val="en-US"/>
        </w:rPr>
      </w:pPr>
      <w:r w:rsidRPr="00A37F12">
        <w:rPr>
          <w:i/>
          <w:sz w:val="22"/>
          <w:szCs w:val="22"/>
          <w:lang w:val="en-US"/>
        </w:rPr>
        <w:t>Summary</w:t>
      </w:r>
    </w:p>
    <w:p w14:paraId="652F5A1A" w14:textId="1A47D288" w:rsidR="00A45C9B" w:rsidRPr="00A37F12" w:rsidRDefault="00FE30F5" w:rsidP="001C776F">
      <w:pPr>
        <w:spacing w:line="480" w:lineRule="auto"/>
        <w:rPr>
          <w:sz w:val="22"/>
          <w:szCs w:val="22"/>
          <w:lang w:val="en-US"/>
        </w:rPr>
      </w:pPr>
      <w:r w:rsidRPr="00A37F12">
        <w:rPr>
          <w:sz w:val="22"/>
          <w:szCs w:val="22"/>
          <w:lang w:val="en-US"/>
        </w:rPr>
        <w:t>Both stu</w:t>
      </w:r>
      <w:r w:rsidR="0071321D" w:rsidRPr="00A37F12">
        <w:rPr>
          <w:sz w:val="22"/>
          <w:szCs w:val="22"/>
          <w:lang w:val="en-US"/>
        </w:rPr>
        <w:t>d</w:t>
      </w:r>
      <w:r w:rsidR="00760A90">
        <w:rPr>
          <w:sz w:val="22"/>
          <w:szCs w:val="22"/>
          <w:lang w:val="en-US"/>
        </w:rPr>
        <w:t>ies</w:t>
      </w:r>
      <w:r w:rsidR="0071321D" w:rsidRPr="00A37F12">
        <w:rPr>
          <w:sz w:val="22"/>
          <w:szCs w:val="22"/>
          <w:lang w:val="en-US"/>
        </w:rPr>
        <w:t xml:space="preserve"> 1 and 2</w:t>
      </w:r>
      <w:r w:rsidRPr="00A37F12">
        <w:rPr>
          <w:sz w:val="22"/>
          <w:szCs w:val="22"/>
          <w:lang w:val="en-US"/>
        </w:rPr>
        <w:t xml:space="preserve"> present </w:t>
      </w:r>
      <w:r w:rsidR="00A67045" w:rsidRPr="00A37F12">
        <w:rPr>
          <w:sz w:val="22"/>
          <w:szCs w:val="22"/>
          <w:lang w:val="en-US"/>
        </w:rPr>
        <w:t xml:space="preserve">evidence </w:t>
      </w:r>
      <w:r w:rsidRPr="00A37F12">
        <w:rPr>
          <w:sz w:val="22"/>
          <w:szCs w:val="22"/>
          <w:lang w:val="en-US"/>
        </w:rPr>
        <w:t xml:space="preserve">supporting </w:t>
      </w:r>
      <w:r w:rsidR="00A67045" w:rsidRPr="00A37F12">
        <w:rPr>
          <w:sz w:val="22"/>
          <w:szCs w:val="22"/>
          <w:lang w:val="en-US"/>
        </w:rPr>
        <w:t xml:space="preserve">the animosity transfer process in a foreign sponsorship context. </w:t>
      </w:r>
      <w:r w:rsidR="00681EA1" w:rsidRPr="00A37F12">
        <w:rPr>
          <w:sz w:val="22"/>
          <w:szCs w:val="22"/>
          <w:lang w:val="en-US"/>
        </w:rPr>
        <w:t xml:space="preserve">Study 2 </w:t>
      </w:r>
      <w:r w:rsidR="00C30C02" w:rsidRPr="00A37F12">
        <w:rPr>
          <w:sz w:val="22"/>
          <w:szCs w:val="22"/>
          <w:lang w:val="en-US"/>
        </w:rPr>
        <w:t>demonstrate</w:t>
      </w:r>
      <w:r w:rsidR="00681EA1" w:rsidRPr="00A37F12">
        <w:rPr>
          <w:sz w:val="22"/>
          <w:szCs w:val="22"/>
          <w:lang w:val="en-US"/>
        </w:rPr>
        <w:t>s</w:t>
      </w:r>
      <w:r w:rsidR="00C30C02" w:rsidRPr="00A37F12">
        <w:rPr>
          <w:sz w:val="22"/>
          <w:szCs w:val="22"/>
          <w:lang w:val="en-US"/>
        </w:rPr>
        <w:t xml:space="preserve"> that the framing o</w:t>
      </w:r>
      <w:r w:rsidR="00681EA1" w:rsidRPr="00A37F12">
        <w:rPr>
          <w:sz w:val="22"/>
          <w:szCs w:val="22"/>
          <w:lang w:val="en-US"/>
        </w:rPr>
        <w:t xml:space="preserve">f sponsorship announcements </w:t>
      </w:r>
      <w:r w:rsidR="00C30C02" w:rsidRPr="00A37F12">
        <w:rPr>
          <w:sz w:val="22"/>
          <w:szCs w:val="22"/>
          <w:lang w:val="en-US"/>
        </w:rPr>
        <w:t>affect</w:t>
      </w:r>
      <w:r w:rsidR="00681EA1" w:rsidRPr="00A37F12">
        <w:rPr>
          <w:sz w:val="22"/>
          <w:szCs w:val="22"/>
          <w:lang w:val="en-US"/>
        </w:rPr>
        <w:t>s</w:t>
      </w:r>
      <w:r w:rsidR="00C30C02" w:rsidRPr="00A37F12">
        <w:rPr>
          <w:sz w:val="22"/>
          <w:szCs w:val="22"/>
          <w:lang w:val="en-US"/>
        </w:rPr>
        <w:t xml:space="preserve"> consumer responses, and at least for low animosity individuals, </w:t>
      </w:r>
      <w:r w:rsidR="00681EA1" w:rsidRPr="00A37F12">
        <w:rPr>
          <w:sz w:val="22"/>
          <w:szCs w:val="22"/>
          <w:lang w:val="en-US"/>
        </w:rPr>
        <w:t>an honest justification</w:t>
      </w:r>
      <w:r w:rsidR="00C30C02" w:rsidRPr="00A37F12">
        <w:rPr>
          <w:sz w:val="22"/>
          <w:szCs w:val="22"/>
          <w:lang w:val="en-US"/>
        </w:rPr>
        <w:t xml:space="preserve"> reduces </w:t>
      </w:r>
      <w:r w:rsidR="00F07355" w:rsidRPr="00A37F12">
        <w:rPr>
          <w:sz w:val="22"/>
          <w:szCs w:val="22"/>
          <w:lang w:val="en-US"/>
        </w:rPr>
        <w:t>agonistic emotion</w:t>
      </w:r>
      <w:r w:rsidR="00C30C02" w:rsidRPr="00A37F12">
        <w:rPr>
          <w:sz w:val="22"/>
          <w:szCs w:val="22"/>
          <w:lang w:val="en-US"/>
        </w:rPr>
        <w:t xml:space="preserve"> (compared </w:t>
      </w:r>
      <w:r w:rsidR="005660FE" w:rsidRPr="00A37F12">
        <w:rPr>
          <w:sz w:val="22"/>
          <w:szCs w:val="22"/>
          <w:lang w:val="en-US"/>
        </w:rPr>
        <w:t>to</w:t>
      </w:r>
      <w:r w:rsidR="00C30C02" w:rsidRPr="00A37F12">
        <w:rPr>
          <w:sz w:val="22"/>
          <w:szCs w:val="22"/>
          <w:lang w:val="en-US"/>
        </w:rPr>
        <w:t xml:space="preserve"> </w:t>
      </w:r>
      <w:r w:rsidR="005660FE" w:rsidRPr="00A37F12">
        <w:rPr>
          <w:sz w:val="22"/>
          <w:szCs w:val="22"/>
          <w:lang w:val="en-US"/>
        </w:rPr>
        <w:t xml:space="preserve">an </w:t>
      </w:r>
      <w:r w:rsidR="00C30C02" w:rsidRPr="00A37F12">
        <w:rPr>
          <w:sz w:val="22"/>
          <w:szCs w:val="22"/>
          <w:lang w:val="en-US"/>
        </w:rPr>
        <w:t>announcement</w:t>
      </w:r>
      <w:r w:rsidR="005660FE" w:rsidRPr="00A37F12">
        <w:rPr>
          <w:sz w:val="22"/>
          <w:szCs w:val="22"/>
          <w:lang w:val="en-US"/>
        </w:rPr>
        <w:t xml:space="preserve"> devoid of justification</w:t>
      </w:r>
      <w:r w:rsidR="00C30C02" w:rsidRPr="00A37F12">
        <w:rPr>
          <w:sz w:val="22"/>
          <w:szCs w:val="22"/>
          <w:lang w:val="en-US"/>
        </w:rPr>
        <w:t>)</w:t>
      </w:r>
      <w:r w:rsidR="005660FE" w:rsidRPr="00A37F12">
        <w:rPr>
          <w:sz w:val="22"/>
          <w:szCs w:val="22"/>
          <w:lang w:val="en-US"/>
        </w:rPr>
        <w:t>, which partially confirms H2</w:t>
      </w:r>
      <w:r w:rsidR="00C30C02" w:rsidRPr="00A37F12">
        <w:rPr>
          <w:sz w:val="22"/>
          <w:szCs w:val="22"/>
          <w:lang w:val="en-US"/>
        </w:rPr>
        <w:t xml:space="preserve">. </w:t>
      </w:r>
      <w:r w:rsidR="005660FE" w:rsidRPr="00A37F12">
        <w:rPr>
          <w:sz w:val="22"/>
          <w:szCs w:val="22"/>
          <w:lang w:val="en-US"/>
        </w:rPr>
        <w:t>We would naturally assume</w:t>
      </w:r>
      <w:r w:rsidR="00C30C02" w:rsidRPr="00A37F12">
        <w:rPr>
          <w:sz w:val="22"/>
          <w:szCs w:val="22"/>
          <w:lang w:val="en-US"/>
        </w:rPr>
        <w:t xml:space="preserve"> </w:t>
      </w:r>
      <w:r w:rsidR="00F07355" w:rsidRPr="00A37F12">
        <w:rPr>
          <w:sz w:val="22"/>
          <w:szCs w:val="22"/>
          <w:lang w:val="en-US"/>
        </w:rPr>
        <w:t>an insincere justification</w:t>
      </w:r>
      <w:r w:rsidR="005660FE" w:rsidRPr="00A37F12">
        <w:rPr>
          <w:sz w:val="22"/>
          <w:szCs w:val="22"/>
          <w:lang w:val="en-US"/>
        </w:rPr>
        <w:t xml:space="preserve"> make</w:t>
      </w:r>
      <w:r w:rsidR="00760A90">
        <w:rPr>
          <w:sz w:val="22"/>
          <w:szCs w:val="22"/>
          <w:lang w:val="en-US"/>
        </w:rPr>
        <w:t>s</w:t>
      </w:r>
      <w:r w:rsidR="005660FE" w:rsidRPr="00A37F12">
        <w:rPr>
          <w:sz w:val="22"/>
          <w:szCs w:val="22"/>
          <w:lang w:val="en-US"/>
        </w:rPr>
        <w:t xml:space="preserve"> the situation worse – which it does - augmenting</w:t>
      </w:r>
      <w:r w:rsidR="00F07355" w:rsidRPr="00A37F12">
        <w:rPr>
          <w:sz w:val="22"/>
          <w:szCs w:val="22"/>
          <w:lang w:val="en-US"/>
        </w:rPr>
        <w:t xml:space="preserve"> agonistic emotion for high animosity individuals</w:t>
      </w:r>
      <w:r w:rsidR="005660FE" w:rsidRPr="00A37F12">
        <w:rPr>
          <w:sz w:val="22"/>
          <w:szCs w:val="22"/>
          <w:lang w:val="en-US"/>
        </w:rPr>
        <w:t xml:space="preserve">. </w:t>
      </w:r>
      <w:r w:rsidR="00A67045" w:rsidRPr="00A37F12">
        <w:rPr>
          <w:sz w:val="22"/>
          <w:szCs w:val="22"/>
          <w:lang w:val="en-US"/>
        </w:rPr>
        <w:t xml:space="preserve">Next, we turn our attention to </w:t>
      </w:r>
      <w:r w:rsidRPr="00A37F12">
        <w:rPr>
          <w:sz w:val="22"/>
          <w:szCs w:val="22"/>
          <w:lang w:val="en-US"/>
        </w:rPr>
        <w:t>a</w:t>
      </w:r>
      <w:r w:rsidR="001B425D" w:rsidRPr="00A37F12">
        <w:rPr>
          <w:sz w:val="22"/>
          <w:szCs w:val="22"/>
          <w:lang w:val="en-US"/>
        </w:rPr>
        <w:t>nother</w:t>
      </w:r>
      <w:r w:rsidRPr="00A37F12">
        <w:rPr>
          <w:sz w:val="22"/>
          <w:szCs w:val="22"/>
          <w:lang w:val="en-US"/>
        </w:rPr>
        <w:t xml:space="preserve"> potential managerial remedy</w:t>
      </w:r>
      <w:r w:rsidR="00C30C02" w:rsidRPr="00A37F12">
        <w:rPr>
          <w:sz w:val="22"/>
          <w:szCs w:val="22"/>
          <w:lang w:val="en-US"/>
        </w:rPr>
        <w:t>,</w:t>
      </w:r>
      <w:r w:rsidR="00A67045" w:rsidRPr="00A37F12">
        <w:rPr>
          <w:sz w:val="22"/>
          <w:szCs w:val="22"/>
          <w:lang w:val="en-US"/>
        </w:rPr>
        <w:t xml:space="preserve"> test</w:t>
      </w:r>
      <w:r w:rsidR="00C30C02" w:rsidRPr="00A37F12">
        <w:rPr>
          <w:sz w:val="22"/>
          <w:szCs w:val="22"/>
          <w:lang w:val="en-US"/>
        </w:rPr>
        <w:t>ing</w:t>
      </w:r>
      <w:r w:rsidR="00A67045" w:rsidRPr="00A37F12">
        <w:rPr>
          <w:sz w:val="22"/>
          <w:szCs w:val="22"/>
          <w:lang w:val="en-US"/>
        </w:rPr>
        <w:t xml:space="preserve"> if providing consumers with advanced warning of the sponsorship </w:t>
      </w:r>
      <w:r w:rsidR="005660FE" w:rsidRPr="00A37F12">
        <w:rPr>
          <w:sz w:val="22"/>
          <w:szCs w:val="22"/>
          <w:lang w:val="en-US"/>
        </w:rPr>
        <w:t xml:space="preserve">can </w:t>
      </w:r>
      <w:r w:rsidR="0071321D" w:rsidRPr="00A37F12">
        <w:rPr>
          <w:sz w:val="22"/>
          <w:szCs w:val="22"/>
          <w:lang w:val="en-US"/>
        </w:rPr>
        <w:t xml:space="preserve">help to </w:t>
      </w:r>
      <w:r w:rsidR="00681EA1" w:rsidRPr="00A37F12">
        <w:rPr>
          <w:sz w:val="22"/>
          <w:szCs w:val="22"/>
          <w:lang w:val="en-US"/>
        </w:rPr>
        <w:t>diminish</w:t>
      </w:r>
      <w:r w:rsidR="00A67045" w:rsidRPr="00A37F12">
        <w:rPr>
          <w:sz w:val="22"/>
          <w:szCs w:val="22"/>
          <w:lang w:val="en-US"/>
        </w:rPr>
        <w:t xml:space="preserve"> agonistic emotion felt at the time of </w:t>
      </w:r>
      <w:r w:rsidR="00760A90">
        <w:rPr>
          <w:sz w:val="22"/>
          <w:szCs w:val="22"/>
          <w:lang w:val="en-US"/>
        </w:rPr>
        <w:t xml:space="preserve">the </w:t>
      </w:r>
      <w:r w:rsidR="00A67045" w:rsidRPr="00A37F12">
        <w:rPr>
          <w:sz w:val="22"/>
          <w:szCs w:val="22"/>
          <w:lang w:val="en-US"/>
        </w:rPr>
        <w:t>full announcement.</w:t>
      </w:r>
    </w:p>
    <w:p w14:paraId="099E2054" w14:textId="564ED495" w:rsidR="00A67045" w:rsidRPr="00E30EC1" w:rsidRDefault="00A67045" w:rsidP="00F26360">
      <w:pPr>
        <w:spacing w:line="480" w:lineRule="auto"/>
        <w:rPr>
          <w:lang w:val="en-US"/>
        </w:rPr>
      </w:pPr>
    </w:p>
    <w:p w14:paraId="772EB204" w14:textId="5AF44AE1" w:rsidR="00A67045" w:rsidRPr="00F26360" w:rsidRDefault="00A67045" w:rsidP="001C776F">
      <w:pPr>
        <w:spacing w:line="480" w:lineRule="auto"/>
        <w:rPr>
          <w:b/>
          <w:sz w:val="22"/>
          <w:szCs w:val="22"/>
          <w:lang w:val="en-US"/>
        </w:rPr>
      </w:pPr>
      <w:r w:rsidRPr="00F26360">
        <w:rPr>
          <w:b/>
          <w:sz w:val="22"/>
          <w:szCs w:val="22"/>
          <w:lang w:val="en-US"/>
        </w:rPr>
        <w:t xml:space="preserve">STUDY </w:t>
      </w:r>
      <w:r w:rsidR="001B425D" w:rsidRPr="00F26360">
        <w:rPr>
          <w:b/>
          <w:sz w:val="22"/>
          <w:szCs w:val="22"/>
          <w:lang w:val="en-US"/>
        </w:rPr>
        <w:t>3</w:t>
      </w:r>
      <w:r w:rsidRPr="00F26360">
        <w:rPr>
          <w:b/>
          <w:sz w:val="22"/>
          <w:szCs w:val="22"/>
          <w:lang w:val="en-US"/>
        </w:rPr>
        <w:t xml:space="preserve">: </w:t>
      </w:r>
      <w:r w:rsidR="00966142" w:rsidRPr="00F26360">
        <w:rPr>
          <w:b/>
          <w:sz w:val="22"/>
          <w:szCs w:val="22"/>
          <w:lang w:val="en-US"/>
        </w:rPr>
        <w:t>SPONSOR PREANNOUNCEMENTS</w:t>
      </w:r>
      <w:r w:rsidRPr="00F26360">
        <w:rPr>
          <w:b/>
          <w:sz w:val="22"/>
          <w:szCs w:val="22"/>
          <w:lang w:val="en-US"/>
        </w:rPr>
        <w:t xml:space="preserve"> (</w:t>
      </w:r>
      <w:r w:rsidR="00966142" w:rsidRPr="00F26360">
        <w:rPr>
          <w:b/>
          <w:sz w:val="22"/>
          <w:szCs w:val="22"/>
          <w:lang w:val="en-US"/>
        </w:rPr>
        <w:t>ENGLAND</w:t>
      </w:r>
      <w:r w:rsidRPr="00F26360">
        <w:rPr>
          <w:b/>
          <w:sz w:val="22"/>
          <w:szCs w:val="22"/>
          <w:lang w:val="en-US"/>
        </w:rPr>
        <w:t>-</w:t>
      </w:r>
      <w:r w:rsidR="00966142" w:rsidRPr="00F26360">
        <w:rPr>
          <w:b/>
          <w:sz w:val="22"/>
          <w:szCs w:val="22"/>
          <w:lang w:val="en-US"/>
        </w:rPr>
        <w:t>GERMANY</w:t>
      </w:r>
      <w:r w:rsidRPr="00F26360">
        <w:rPr>
          <w:b/>
          <w:sz w:val="22"/>
          <w:szCs w:val="22"/>
          <w:lang w:val="en-US"/>
        </w:rPr>
        <w:t xml:space="preserve"> CONTEXT)</w:t>
      </w:r>
    </w:p>
    <w:p w14:paraId="4BE44915" w14:textId="1BD28B17" w:rsidR="00A67045" w:rsidRPr="00F26360" w:rsidRDefault="00A67045" w:rsidP="001C776F">
      <w:pPr>
        <w:spacing w:line="480" w:lineRule="auto"/>
        <w:rPr>
          <w:i/>
          <w:sz w:val="22"/>
          <w:szCs w:val="22"/>
          <w:lang w:val="en-US"/>
        </w:rPr>
      </w:pPr>
      <w:r w:rsidRPr="00F26360">
        <w:rPr>
          <w:i/>
          <w:sz w:val="22"/>
          <w:szCs w:val="22"/>
          <w:lang w:val="en-US"/>
        </w:rPr>
        <w:t>Method and Procedure</w:t>
      </w:r>
    </w:p>
    <w:p w14:paraId="0FD48705" w14:textId="61EDC304" w:rsidR="00A67045" w:rsidRPr="00F26360" w:rsidRDefault="00966142" w:rsidP="001C776F">
      <w:pPr>
        <w:spacing w:line="480" w:lineRule="auto"/>
        <w:rPr>
          <w:sz w:val="22"/>
          <w:szCs w:val="22"/>
          <w:lang w:val="en-US"/>
        </w:rPr>
      </w:pPr>
      <w:r w:rsidRPr="00F26360">
        <w:rPr>
          <w:sz w:val="22"/>
          <w:szCs w:val="22"/>
          <w:lang w:val="en-US"/>
        </w:rPr>
        <w:t xml:space="preserve">We revisited the England-Germany context employed in Study 1. </w:t>
      </w:r>
      <w:r w:rsidR="00A67045" w:rsidRPr="00F26360">
        <w:rPr>
          <w:sz w:val="22"/>
          <w:szCs w:val="22"/>
          <w:lang w:val="en-US"/>
        </w:rPr>
        <w:t>Respondents were 140 English males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A67045" w:rsidRPr="00F26360">
        <w:rPr>
          <w:sz w:val="22"/>
          <w:szCs w:val="22"/>
          <w:vertAlign w:val="subscript"/>
          <w:lang w:val="en-US"/>
        </w:rPr>
        <w:t>age</w:t>
      </w:r>
      <w:r w:rsidR="00A67045" w:rsidRPr="00F26360">
        <w:rPr>
          <w:sz w:val="22"/>
          <w:szCs w:val="22"/>
          <w:lang w:val="en-US"/>
        </w:rPr>
        <w:t xml:space="preserve"> = 56 years old)</w:t>
      </w:r>
      <w:r w:rsidRPr="00F26360">
        <w:rPr>
          <w:sz w:val="22"/>
          <w:szCs w:val="22"/>
          <w:lang w:val="en-US"/>
        </w:rPr>
        <w:t>.</w:t>
      </w:r>
      <w:r w:rsidR="00A67045" w:rsidRPr="00F26360">
        <w:rPr>
          <w:sz w:val="22"/>
          <w:szCs w:val="22"/>
          <w:lang w:val="en-US"/>
        </w:rPr>
        <w:t xml:space="preserve"> Recruited via </w:t>
      </w:r>
      <w:r w:rsidR="00C30C02" w:rsidRPr="00F26360">
        <w:rPr>
          <w:sz w:val="22"/>
          <w:szCs w:val="22"/>
          <w:lang w:val="en-US"/>
        </w:rPr>
        <w:t>a</w:t>
      </w:r>
      <w:r w:rsidR="00A67045" w:rsidRPr="00F26360">
        <w:rPr>
          <w:sz w:val="22"/>
          <w:szCs w:val="22"/>
          <w:lang w:val="en-US"/>
        </w:rPr>
        <w:t xml:space="preserve"> Qualtrics panel, respondents participated in a </w:t>
      </w:r>
      <w:r w:rsidR="00AA4F2C" w:rsidRPr="00F26360">
        <w:rPr>
          <w:sz w:val="22"/>
          <w:szCs w:val="22"/>
        </w:rPr>
        <w:t xml:space="preserve">2 (preannouncement vs. no preannouncement) </w:t>
      </w:r>
      <w:r w:rsidR="00AA4F2C" w:rsidRPr="00F26360">
        <w:rPr>
          <w:sz w:val="22"/>
          <w:szCs w:val="22"/>
        </w:rPr>
        <w:sym w:font="Symbol" w:char="F0B4"/>
      </w:r>
      <w:r w:rsidR="00AA4F2C" w:rsidRPr="00F26360">
        <w:rPr>
          <w:sz w:val="22"/>
          <w:szCs w:val="22"/>
        </w:rPr>
        <w:t xml:space="preserve"> continuous</w:t>
      </w:r>
      <w:r w:rsidR="00D17345" w:rsidRPr="00F26360">
        <w:rPr>
          <w:sz w:val="22"/>
          <w:szCs w:val="22"/>
        </w:rPr>
        <w:t xml:space="preserve"> (general animosity)</w:t>
      </w:r>
      <w:r w:rsidR="00AA4F2C" w:rsidRPr="00F26360">
        <w:rPr>
          <w:sz w:val="22"/>
          <w:szCs w:val="22"/>
        </w:rPr>
        <w:t xml:space="preserve"> design</w:t>
      </w:r>
      <w:r w:rsidR="00A67045" w:rsidRPr="00F26360">
        <w:rPr>
          <w:sz w:val="22"/>
          <w:szCs w:val="22"/>
          <w:lang w:val="en-US"/>
        </w:rPr>
        <w:t>.  The questionnaire</w:t>
      </w:r>
      <w:r w:rsidR="00C30C02" w:rsidRPr="00F26360">
        <w:rPr>
          <w:sz w:val="22"/>
          <w:szCs w:val="22"/>
          <w:lang w:val="en-US"/>
        </w:rPr>
        <w:t>, measures</w:t>
      </w:r>
      <w:r w:rsidR="00A67045" w:rsidRPr="00F26360">
        <w:rPr>
          <w:sz w:val="22"/>
          <w:szCs w:val="22"/>
          <w:lang w:val="en-US"/>
        </w:rPr>
        <w:t xml:space="preserve"> and stimuli </w:t>
      </w:r>
      <w:r w:rsidR="00275AF1" w:rsidRPr="00F26360">
        <w:rPr>
          <w:sz w:val="22"/>
          <w:szCs w:val="22"/>
          <w:lang w:val="en-US"/>
        </w:rPr>
        <w:t>were</w:t>
      </w:r>
      <w:r w:rsidR="00A67045" w:rsidRPr="00F26360">
        <w:rPr>
          <w:sz w:val="22"/>
          <w:szCs w:val="22"/>
          <w:lang w:val="en-US"/>
        </w:rPr>
        <w:t xml:space="preserve"> </w:t>
      </w:r>
      <w:r w:rsidR="0071321D" w:rsidRPr="00F26360">
        <w:rPr>
          <w:sz w:val="22"/>
          <w:szCs w:val="22"/>
          <w:lang w:val="en-US"/>
        </w:rPr>
        <w:t>consistent</w:t>
      </w:r>
      <w:r w:rsidR="00A67045" w:rsidRPr="00F26360">
        <w:rPr>
          <w:sz w:val="22"/>
          <w:szCs w:val="22"/>
          <w:lang w:val="en-US"/>
        </w:rPr>
        <w:t xml:space="preserve"> </w:t>
      </w:r>
      <w:r w:rsidR="0071321D" w:rsidRPr="00F26360">
        <w:rPr>
          <w:sz w:val="22"/>
          <w:szCs w:val="22"/>
          <w:lang w:val="en-US"/>
        </w:rPr>
        <w:t>with</w:t>
      </w:r>
      <w:r w:rsidR="00A67045" w:rsidRPr="00F26360">
        <w:rPr>
          <w:sz w:val="22"/>
          <w:szCs w:val="22"/>
          <w:lang w:val="en-US"/>
        </w:rPr>
        <w:t xml:space="preserve"> Study 1</w:t>
      </w:r>
      <w:r w:rsidR="0071321D" w:rsidRPr="00F26360">
        <w:rPr>
          <w:sz w:val="22"/>
          <w:szCs w:val="22"/>
          <w:lang w:val="en-US"/>
        </w:rPr>
        <w:t xml:space="preserve"> (items displayed in table 1)</w:t>
      </w:r>
      <w:r w:rsidR="00A67045" w:rsidRPr="00F26360">
        <w:rPr>
          <w:sz w:val="22"/>
          <w:szCs w:val="22"/>
          <w:lang w:val="en-US"/>
        </w:rPr>
        <w:t>, except German automobile brand Audi was the hypothetical sponsor (</w:t>
      </w:r>
      <w:r w:rsidR="0071321D" w:rsidRPr="00F26360">
        <w:rPr>
          <w:sz w:val="22"/>
          <w:szCs w:val="22"/>
          <w:lang w:val="en-US"/>
        </w:rPr>
        <w:t>refer to</w:t>
      </w:r>
      <w:r w:rsidR="00A67045" w:rsidRPr="00F26360">
        <w:rPr>
          <w:sz w:val="22"/>
          <w:szCs w:val="22"/>
          <w:lang w:val="en-US"/>
        </w:rPr>
        <w:t xml:space="preserve"> Study 1, pre-test results). </w:t>
      </w:r>
      <w:r w:rsidRPr="00F26360">
        <w:rPr>
          <w:sz w:val="22"/>
          <w:szCs w:val="22"/>
          <w:lang w:val="en-US"/>
        </w:rPr>
        <w:t>Nine cases were removed from the dataset for failing attention checks, leaving a sample size of 131.</w:t>
      </w:r>
    </w:p>
    <w:p w14:paraId="674C7CDE" w14:textId="77777777" w:rsidR="00A67045" w:rsidRPr="00F26360" w:rsidRDefault="00A67045" w:rsidP="001C776F">
      <w:pPr>
        <w:spacing w:line="480" w:lineRule="auto"/>
        <w:rPr>
          <w:sz w:val="22"/>
          <w:szCs w:val="22"/>
          <w:lang w:val="en-US"/>
        </w:rPr>
      </w:pPr>
    </w:p>
    <w:p w14:paraId="7C5F375F" w14:textId="63453D4F" w:rsidR="00A67045" w:rsidRPr="00F26360" w:rsidRDefault="00A67045" w:rsidP="001C776F">
      <w:pPr>
        <w:spacing w:line="480" w:lineRule="auto"/>
        <w:ind w:firstLine="720"/>
        <w:rPr>
          <w:sz w:val="22"/>
          <w:szCs w:val="22"/>
          <w:lang w:val="en-US"/>
        </w:rPr>
      </w:pPr>
      <w:r w:rsidRPr="00F26360">
        <w:rPr>
          <w:sz w:val="22"/>
          <w:szCs w:val="22"/>
          <w:lang w:val="en-US"/>
        </w:rPr>
        <w:t>The survey experiment was delivered over two days in a re</w:t>
      </w:r>
      <w:r w:rsidR="00F9641D" w:rsidRPr="00F26360">
        <w:rPr>
          <w:sz w:val="22"/>
          <w:szCs w:val="22"/>
          <w:lang w:val="en-US"/>
        </w:rPr>
        <w:t>-</w:t>
      </w:r>
      <w:r w:rsidRPr="00F26360">
        <w:rPr>
          <w:sz w:val="22"/>
          <w:szCs w:val="22"/>
          <w:lang w:val="en-US"/>
        </w:rPr>
        <w:t xml:space="preserve">contact design. </w:t>
      </w:r>
      <w:r w:rsidR="001B425D" w:rsidRPr="00F26360">
        <w:rPr>
          <w:sz w:val="22"/>
          <w:szCs w:val="22"/>
          <w:lang w:val="en-US"/>
        </w:rPr>
        <w:t>The initial contact collected information regarding</w:t>
      </w:r>
      <w:r w:rsidRPr="00F26360">
        <w:rPr>
          <w:sz w:val="22"/>
          <w:szCs w:val="22"/>
          <w:lang w:val="en-US"/>
        </w:rPr>
        <w:t xml:space="preserve"> animosity towards Germany and several other countries (as decoys). At the close of the survey, but only in the preannouncement condition (n = 62), respondents </w:t>
      </w:r>
      <w:r w:rsidR="00966142" w:rsidRPr="00F26360">
        <w:rPr>
          <w:sz w:val="22"/>
          <w:szCs w:val="22"/>
          <w:lang w:val="en-US"/>
        </w:rPr>
        <w:t xml:space="preserve">received </w:t>
      </w:r>
      <w:r w:rsidR="0096541C" w:rsidRPr="00F26360">
        <w:rPr>
          <w:sz w:val="22"/>
          <w:szCs w:val="22"/>
          <w:lang w:val="en-US"/>
        </w:rPr>
        <w:t>a newspaper</w:t>
      </w:r>
      <w:r w:rsidR="00966142" w:rsidRPr="00F26360">
        <w:rPr>
          <w:sz w:val="22"/>
          <w:szCs w:val="22"/>
          <w:lang w:val="en-US"/>
        </w:rPr>
        <w:t xml:space="preserve"> cutting informing </w:t>
      </w:r>
      <w:r w:rsidR="00FE30F5" w:rsidRPr="00F26360">
        <w:rPr>
          <w:sz w:val="22"/>
          <w:szCs w:val="22"/>
          <w:lang w:val="en-US"/>
        </w:rPr>
        <w:t xml:space="preserve">readers </w:t>
      </w:r>
      <w:r w:rsidRPr="00F26360">
        <w:rPr>
          <w:sz w:val="22"/>
          <w:szCs w:val="22"/>
          <w:lang w:val="en-US"/>
        </w:rPr>
        <w:t>that</w:t>
      </w:r>
      <w:r w:rsidR="00966142" w:rsidRPr="00F26360">
        <w:rPr>
          <w:sz w:val="22"/>
          <w:szCs w:val="22"/>
          <w:lang w:val="en-US"/>
        </w:rPr>
        <w:t xml:space="preserve"> the</w:t>
      </w:r>
      <w:r w:rsidRPr="00F26360">
        <w:rPr>
          <w:sz w:val="22"/>
          <w:szCs w:val="22"/>
          <w:lang w:val="en-US"/>
        </w:rPr>
        <w:t xml:space="preserve"> England</w:t>
      </w:r>
      <w:r w:rsidR="00966142" w:rsidRPr="00F26360">
        <w:rPr>
          <w:sz w:val="22"/>
          <w:szCs w:val="22"/>
          <w:lang w:val="en-US"/>
        </w:rPr>
        <w:t xml:space="preserve"> </w:t>
      </w:r>
      <w:r w:rsidR="0057457B" w:rsidRPr="00F26360">
        <w:rPr>
          <w:sz w:val="22"/>
          <w:szCs w:val="22"/>
          <w:lang w:val="en-US"/>
        </w:rPr>
        <w:t>t</w:t>
      </w:r>
      <w:r w:rsidR="00966142" w:rsidRPr="00F26360">
        <w:rPr>
          <w:sz w:val="22"/>
          <w:szCs w:val="22"/>
          <w:lang w:val="en-US"/>
        </w:rPr>
        <w:t>eam</w:t>
      </w:r>
      <w:r w:rsidRPr="00F26360">
        <w:rPr>
          <w:sz w:val="22"/>
          <w:szCs w:val="22"/>
          <w:lang w:val="en-US"/>
        </w:rPr>
        <w:t xml:space="preserve"> </w:t>
      </w:r>
      <w:r w:rsidR="0057457B" w:rsidRPr="00F26360">
        <w:rPr>
          <w:sz w:val="22"/>
          <w:szCs w:val="22"/>
          <w:lang w:val="en-US"/>
        </w:rPr>
        <w:t>no longer had</w:t>
      </w:r>
      <w:r w:rsidRPr="00F26360">
        <w:rPr>
          <w:sz w:val="22"/>
          <w:szCs w:val="22"/>
          <w:lang w:val="en-US"/>
        </w:rPr>
        <w:t xml:space="preserve"> a</w:t>
      </w:r>
      <w:r w:rsidR="00966142" w:rsidRPr="00F26360">
        <w:rPr>
          <w:sz w:val="22"/>
          <w:szCs w:val="22"/>
          <w:lang w:val="en-US"/>
        </w:rPr>
        <w:t xml:space="preserve"> main</w:t>
      </w:r>
      <w:r w:rsidRPr="00F26360">
        <w:rPr>
          <w:sz w:val="22"/>
          <w:szCs w:val="22"/>
          <w:lang w:val="en-US"/>
        </w:rPr>
        <w:t xml:space="preserve"> sponsor (</w:t>
      </w:r>
      <w:r w:rsidR="00FE30F5" w:rsidRPr="00F26360">
        <w:rPr>
          <w:sz w:val="22"/>
          <w:szCs w:val="22"/>
          <w:lang w:val="en-US"/>
        </w:rPr>
        <w:t xml:space="preserve">factually correct </w:t>
      </w:r>
      <w:r w:rsidRPr="00F26360">
        <w:rPr>
          <w:sz w:val="22"/>
          <w:szCs w:val="22"/>
          <w:lang w:val="en-US"/>
        </w:rPr>
        <w:t xml:space="preserve">at the time) but </w:t>
      </w:r>
      <w:r w:rsidR="0057457B" w:rsidRPr="00F26360">
        <w:rPr>
          <w:sz w:val="22"/>
          <w:szCs w:val="22"/>
          <w:lang w:val="en-US"/>
        </w:rPr>
        <w:t xml:space="preserve">were </w:t>
      </w:r>
      <w:r w:rsidR="00FE30F5" w:rsidRPr="00F26360">
        <w:rPr>
          <w:sz w:val="22"/>
          <w:szCs w:val="22"/>
          <w:lang w:val="en-US"/>
        </w:rPr>
        <w:t>soon to announce the name of</w:t>
      </w:r>
      <w:r w:rsidRPr="00F26360">
        <w:rPr>
          <w:sz w:val="22"/>
          <w:szCs w:val="22"/>
          <w:lang w:val="en-US"/>
        </w:rPr>
        <w:t xml:space="preserve"> a</w:t>
      </w:r>
      <w:r w:rsidR="0057457B" w:rsidRPr="00F26360">
        <w:rPr>
          <w:sz w:val="22"/>
          <w:szCs w:val="22"/>
          <w:lang w:val="en-US"/>
        </w:rPr>
        <w:t xml:space="preserve"> new</w:t>
      </w:r>
      <w:r w:rsidRPr="00F26360">
        <w:rPr>
          <w:sz w:val="22"/>
          <w:szCs w:val="22"/>
          <w:lang w:val="en-US"/>
        </w:rPr>
        <w:t xml:space="preserve"> “foreign” sponsor. In the no </w:t>
      </w:r>
      <w:r w:rsidR="00F9641D" w:rsidRPr="00F26360">
        <w:rPr>
          <w:sz w:val="22"/>
          <w:szCs w:val="22"/>
          <w:lang w:val="en-US"/>
        </w:rPr>
        <w:t>pre-</w:t>
      </w:r>
      <w:r w:rsidR="0057457B" w:rsidRPr="00F26360">
        <w:rPr>
          <w:sz w:val="22"/>
          <w:szCs w:val="22"/>
          <w:lang w:val="en-US"/>
        </w:rPr>
        <w:t>announcement</w:t>
      </w:r>
      <w:r w:rsidRPr="00F26360">
        <w:rPr>
          <w:sz w:val="22"/>
          <w:szCs w:val="22"/>
          <w:lang w:val="en-US"/>
        </w:rPr>
        <w:t xml:space="preserve"> condition (n = 69), respondents were thanked for their time and invited to participate in a further study </w:t>
      </w:r>
      <w:r w:rsidR="00FE30F5" w:rsidRPr="00F26360">
        <w:rPr>
          <w:sz w:val="22"/>
          <w:szCs w:val="22"/>
          <w:lang w:val="en-US"/>
        </w:rPr>
        <w:t>later</w:t>
      </w:r>
      <w:r w:rsidRPr="00F26360">
        <w:rPr>
          <w:sz w:val="22"/>
          <w:szCs w:val="22"/>
          <w:lang w:val="en-US"/>
        </w:rPr>
        <w:t xml:space="preserve">. </w:t>
      </w:r>
      <w:r w:rsidR="00FE30F5" w:rsidRPr="00F26360">
        <w:rPr>
          <w:sz w:val="22"/>
          <w:szCs w:val="22"/>
          <w:lang w:val="en-US"/>
        </w:rPr>
        <w:t>Two days</w:t>
      </w:r>
      <w:r w:rsidRPr="00F26360">
        <w:rPr>
          <w:sz w:val="22"/>
          <w:szCs w:val="22"/>
          <w:lang w:val="en-US"/>
        </w:rPr>
        <w:t xml:space="preserve"> later (the re-contact), respondents in both conditions were informed that Audi would become the next sponsor of the England soccer team via a digital advertisement unveiling the relationship (see Appendix </w:t>
      </w:r>
      <w:r w:rsidR="003B4568" w:rsidRPr="00F26360">
        <w:rPr>
          <w:sz w:val="22"/>
          <w:szCs w:val="22"/>
          <w:lang w:val="en-US"/>
        </w:rPr>
        <w:t>1</w:t>
      </w:r>
      <w:r w:rsidRPr="00F26360">
        <w:rPr>
          <w:sz w:val="22"/>
          <w:szCs w:val="22"/>
          <w:lang w:val="en-US"/>
        </w:rPr>
        <w:t xml:space="preserve">). </w:t>
      </w:r>
      <w:r w:rsidR="00D17345" w:rsidRPr="00F26360">
        <w:rPr>
          <w:sz w:val="22"/>
          <w:szCs w:val="22"/>
          <w:lang w:val="en-US"/>
        </w:rPr>
        <w:t>R</w:t>
      </w:r>
      <w:r w:rsidRPr="00F26360">
        <w:rPr>
          <w:sz w:val="22"/>
          <w:szCs w:val="22"/>
          <w:lang w:val="en-US"/>
        </w:rPr>
        <w:t>emaining questions</w:t>
      </w:r>
      <w:r w:rsidR="00D17345" w:rsidRPr="00F26360">
        <w:rPr>
          <w:sz w:val="22"/>
          <w:szCs w:val="22"/>
          <w:lang w:val="en-US"/>
        </w:rPr>
        <w:t xml:space="preserve"> </w:t>
      </w:r>
      <w:r w:rsidRPr="00F26360">
        <w:rPr>
          <w:sz w:val="22"/>
          <w:szCs w:val="22"/>
          <w:lang w:val="en-US"/>
        </w:rPr>
        <w:t xml:space="preserve">were </w:t>
      </w:r>
      <w:r w:rsidR="00D17345" w:rsidRPr="00F26360">
        <w:rPr>
          <w:sz w:val="22"/>
          <w:szCs w:val="22"/>
          <w:lang w:val="en-US"/>
        </w:rPr>
        <w:t xml:space="preserve">then </w:t>
      </w:r>
      <w:r w:rsidRPr="00F26360">
        <w:rPr>
          <w:sz w:val="22"/>
          <w:szCs w:val="22"/>
          <w:lang w:val="en-US"/>
        </w:rPr>
        <w:t>collected</w:t>
      </w:r>
      <w:r w:rsidR="00966142" w:rsidRPr="00F26360">
        <w:rPr>
          <w:sz w:val="22"/>
          <w:szCs w:val="22"/>
          <w:lang w:val="en-US"/>
        </w:rPr>
        <w:t>.</w:t>
      </w:r>
    </w:p>
    <w:p w14:paraId="6BDC38D6" w14:textId="77777777" w:rsidR="00A67045" w:rsidRPr="00F26360" w:rsidRDefault="00A67045" w:rsidP="001C776F">
      <w:pPr>
        <w:spacing w:line="480" w:lineRule="auto"/>
        <w:rPr>
          <w:sz w:val="22"/>
          <w:szCs w:val="22"/>
          <w:lang w:val="en-US"/>
        </w:rPr>
      </w:pPr>
    </w:p>
    <w:p w14:paraId="405E1437" w14:textId="453ACA53" w:rsidR="00DB1CB0" w:rsidRPr="00F26360" w:rsidRDefault="00AA4F2C" w:rsidP="00F26360">
      <w:pPr>
        <w:spacing w:line="480" w:lineRule="auto"/>
        <w:ind w:firstLine="720"/>
        <w:rPr>
          <w:sz w:val="22"/>
          <w:szCs w:val="22"/>
          <w:lang w:val="en-US"/>
        </w:rPr>
      </w:pPr>
      <w:r w:rsidRPr="00F26360">
        <w:rPr>
          <w:sz w:val="22"/>
          <w:szCs w:val="22"/>
          <w:lang w:val="en-US"/>
        </w:rPr>
        <w:t>As an attention check</w:t>
      </w:r>
      <w:r w:rsidR="00A67045" w:rsidRPr="00F26360">
        <w:rPr>
          <w:sz w:val="22"/>
          <w:szCs w:val="22"/>
          <w:lang w:val="en-US"/>
        </w:rPr>
        <w:t xml:space="preserve">, we asked respondents in the preannouncement condition to identify the </w:t>
      </w:r>
      <w:r w:rsidR="00A67045" w:rsidRPr="00F26360">
        <w:rPr>
          <w:i/>
          <w:sz w:val="22"/>
          <w:szCs w:val="22"/>
          <w:lang w:val="en-US"/>
        </w:rPr>
        <w:t xml:space="preserve">type </w:t>
      </w:r>
      <w:r w:rsidR="00A67045" w:rsidRPr="00F26360">
        <w:rPr>
          <w:sz w:val="22"/>
          <w:szCs w:val="22"/>
          <w:lang w:val="en-US"/>
        </w:rPr>
        <w:t xml:space="preserve">of brand (domestic, foreign, no brand) that would next sponsor the England soccer team. All identified the correct answer. In the recontact study, we asked both groups whether </w:t>
      </w:r>
      <w:r w:rsidR="00966142" w:rsidRPr="00F26360">
        <w:rPr>
          <w:sz w:val="22"/>
          <w:szCs w:val="22"/>
          <w:lang w:val="en-US"/>
        </w:rPr>
        <w:t>the full announcement</w:t>
      </w:r>
      <w:r w:rsidR="00A67045" w:rsidRPr="00F26360">
        <w:rPr>
          <w:sz w:val="22"/>
          <w:szCs w:val="22"/>
          <w:lang w:val="en-US"/>
        </w:rPr>
        <w:t xml:space="preserve"> </w:t>
      </w:r>
      <w:r w:rsidR="0096541C" w:rsidRPr="00F26360">
        <w:rPr>
          <w:sz w:val="22"/>
          <w:szCs w:val="22"/>
          <w:lang w:val="en-US"/>
        </w:rPr>
        <w:t>(</w:t>
      </w:r>
      <w:r w:rsidR="00A67045" w:rsidRPr="00F26360">
        <w:rPr>
          <w:sz w:val="22"/>
          <w:szCs w:val="22"/>
          <w:lang w:val="en-US"/>
        </w:rPr>
        <w:t xml:space="preserve">of a foreign </w:t>
      </w:r>
      <w:r w:rsidR="00966142" w:rsidRPr="00F26360">
        <w:rPr>
          <w:sz w:val="22"/>
          <w:szCs w:val="22"/>
          <w:lang w:val="en-US"/>
        </w:rPr>
        <w:t>brand being the main sponsor</w:t>
      </w:r>
      <w:r w:rsidR="0096541C" w:rsidRPr="00F26360">
        <w:rPr>
          <w:sz w:val="22"/>
          <w:szCs w:val="22"/>
          <w:lang w:val="en-US"/>
        </w:rPr>
        <w:t xml:space="preserve">) </w:t>
      </w:r>
      <w:r w:rsidR="00A67045" w:rsidRPr="00F26360">
        <w:rPr>
          <w:sz w:val="22"/>
          <w:szCs w:val="22"/>
          <w:lang w:val="en-US"/>
        </w:rPr>
        <w:t>was surprising</w:t>
      </w:r>
      <w:r w:rsidR="0096541C" w:rsidRPr="00F26360">
        <w:rPr>
          <w:sz w:val="22"/>
          <w:szCs w:val="22"/>
          <w:lang w:val="en-US"/>
        </w:rPr>
        <w:t xml:space="preserve"> or not</w:t>
      </w:r>
      <w:r w:rsidR="00A67045" w:rsidRPr="00F26360">
        <w:rPr>
          <w:sz w:val="22"/>
          <w:szCs w:val="22"/>
          <w:lang w:val="en-US"/>
        </w:rPr>
        <w:t xml:space="preserve"> (1 = not at all surprising, 7 = </w:t>
      </w:r>
      <w:r w:rsidR="0057457B" w:rsidRPr="00F26360">
        <w:rPr>
          <w:sz w:val="22"/>
          <w:szCs w:val="22"/>
          <w:lang w:val="en-US"/>
        </w:rPr>
        <w:t xml:space="preserve">very </w:t>
      </w:r>
      <w:r w:rsidR="00A67045" w:rsidRPr="00F26360">
        <w:rPr>
          <w:sz w:val="22"/>
          <w:szCs w:val="22"/>
          <w:lang w:val="en-US"/>
        </w:rPr>
        <w:t xml:space="preserve">surprising). </w:t>
      </w:r>
      <w:r w:rsidR="0071321D" w:rsidRPr="00F26360">
        <w:rPr>
          <w:sz w:val="22"/>
          <w:szCs w:val="22"/>
          <w:lang w:val="en-US"/>
        </w:rPr>
        <w:t>As expected, i</w:t>
      </w:r>
      <w:r w:rsidR="0096541C" w:rsidRPr="00F26360">
        <w:rPr>
          <w:sz w:val="22"/>
          <w:szCs w:val="22"/>
          <w:lang w:val="en-US"/>
        </w:rPr>
        <w:t>n</w:t>
      </w:r>
      <w:r w:rsidR="00A67045" w:rsidRPr="00F26360">
        <w:rPr>
          <w:sz w:val="22"/>
          <w:szCs w:val="22"/>
          <w:lang w:val="en-US"/>
        </w:rPr>
        <w:t xml:space="preserve"> the preannouncement condition, the news was not seen</w:t>
      </w:r>
      <w:r w:rsidR="0096541C" w:rsidRPr="00F26360">
        <w:rPr>
          <w:sz w:val="22"/>
          <w:szCs w:val="22"/>
          <w:lang w:val="en-US"/>
        </w:rPr>
        <w:t xml:space="preserve"> as</w:t>
      </w:r>
      <w:r w:rsidR="005660FE" w:rsidRPr="00F26360">
        <w:rPr>
          <w:sz w:val="22"/>
          <w:szCs w:val="22"/>
          <w:lang w:val="en-US"/>
        </w:rPr>
        <w:t xml:space="preserve"> being as</w:t>
      </w:r>
      <w:r w:rsidR="0096541C" w:rsidRPr="00F26360">
        <w:rPr>
          <w:sz w:val="22"/>
          <w:szCs w:val="22"/>
          <w:lang w:val="en-US"/>
        </w:rPr>
        <w:t xml:space="preserve"> </w:t>
      </w:r>
      <w:r w:rsidR="00A67045" w:rsidRPr="00F26360">
        <w:rPr>
          <w:sz w:val="22"/>
          <w:szCs w:val="22"/>
          <w:lang w:val="en-US"/>
        </w:rPr>
        <w:t>surprising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A67045" w:rsidRPr="00F26360">
        <w:rPr>
          <w:sz w:val="22"/>
          <w:szCs w:val="22"/>
          <w:vertAlign w:val="subscript"/>
          <w:lang w:val="en-US"/>
        </w:rPr>
        <w:t>anger</w:t>
      </w:r>
      <w:r w:rsidR="00A67045" w:rsidRPr="00F26360">
        <w:rPr>
          <w:sz w:val="22"/>
          <w:szCs w:val="22"/>
          <w:lang w:val="en-US"/>
        </w:rPr>
        <w:t xml:space="preserve"> = 4.97;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A67045" w:rsidRPr="00F26360">
        <w:rPr>
          <w:sz w:val="22"/>
          <w:szCs w:val="22"/>
          <w:vertAlign w:val="subscript"/>
          <w:lang w:val="en-US"/>
        </w:rPr>
        <w:t>neutral</w:t>
      </w:r>
      <w:r w:rsidR="00A67045" w:rsidRPr="00F26360">
        <w:rPr>
          <w:sz w:val="22"/>
          <w:szCs w:val="22"/>
          <w:lang w:val="en-US"/>
        </w:rPr>
        <w:t xml:space="preserve"> = 5.67; t = -2.17, </w:t>
      </w:r>
      <w:r w:rsidR="00DB1CB0" w:rsidRPr="00F26360">
        <w:rPr>
          <w:i/>
          <w:iCs/>
          <w:sz w:val="22"/>
          <w:szCs w:val="22"/>
          <w:lang w:val="en-US"/>
        </w:rPr>
        <w:t>df</w:t>
      </w:r>
      <w:r w:rsidR="00DB1CB0" w:rsidRPr="00F26360">
        <w:rPr>
          <w:sz w:val="22"/>
          <w:szCs w:val="22"/>
          <w:lang w:val="en-US"/>
        </w:rPr>
        <w:t xml:space="preserve"> = </w:t>
      </w:r>
      <w:r w:rsidR="00A67045" w:rsidRPr="00F26360">
        <w:rPr>
          <w:iCs/>
          <w:sz w:val="22"/>
          <w:szCs w:val="22"/>
          <w:lang w:val="en-US"/>
        </w:rPr>
        <w:t>129</w:t>
      </w:r>
      <w:r w:rsidR="00A67045" w:rsidRPr="00F26360">
        <w:rPr>
          <w:sz w:val="22"/>
          <w:szCs w:val="22"/>
          <w:lang w:val="en-US"/>
        </w:rPr>
        <w:t>, p&lt;.05)</w:t>
      </w:r>
      <w:r w:rsidR="004F1A3E" w:rsidRPr="00F26360">
        <w:rPr>
          <w:sz w:val="22"/>
          <w:szCs w:val="22"/>
          <w:lang w:val="en-US"/>
        </w:rPr>
        <w:t xml:space="preserve">, </w:t>
      </w:r>
      <w:r w:rsidR="00D17345" w:rsidRPr="00F26360">
        <w:rPr>
          <w:sz w:val="22"/>
          <w:szCs w:val="22"/>
          <w:lang w:val="en-US"/>
        </w:rPr>
        <w:t xml:space="preserve">evidencing </w:t>
      </w:r>
      <w:r w:rsidR="00A67045" w:rsidRPr="00F26360">
        <w:rPr>
          <w:sz w:val="22"/>
          <w:szCs w:val="22"/>
          <w:lang w:val="en-US"/>
        </w:rPr>
        <w:t xml:space="preserve">that the manipulation had </w:t>
      </w:r>
      <w:r w:rsidR="00090131" w:rsidRPr="00F26360">
        <w:rPr>
          <w:sz w:val="22"/>
          <w:szCs w:val="22"/>
          <w:lang w:val="en-US"/>
        </w:rPr>
        <w:t>worked</w:t>
      </w:r>
      <w:r w:rsidR="00A67045" w:rsidRPr="00F26360">
        <w:rPr>
          <w:sz w:val="22"/>
          <w:szCs w:val="22"/>
          <w:lang w:val="en-US"/>
        </w:rPr>
        <w:t xml:space="preserve">. </w:t>
      </w:r>
      <w:r w:rsidR="00DB1CB0" w:rsidRPr="00F26360">
        <w:rPr>
          <w:sz w:val="22"/>
          <w:szCs w:val="22"/>
          <w:lang w:val="en-US"/>
        </w:rPr>
        <w:t>However, contrary to our expectation, in the case of the preannouncement, respondents reported higher agonistic emotion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DB1CB0" w:rsidRPr="00F26360">
        <w:rPr>
          <w:sz w:val="22"/>
          <w:szCs w:val="22"/>
          <w:vertAlign w:val="subscript"/>
          <w:lang w:val="en-US"/>
        </w:rPr>
        <w:t>preannouncement</w:t>
      </w:r>
      <w:r w:rsidR="00DB1CB0" w:rsidRPr="00F26360">
        <w:rPr>
          <w:sz w:val="22"/>
          <w:szCs w:val="22"/>
          <w:lang w:val="en-US"/>
        </w:rPr>
        <w:t xml:space="preserve"> = 4.17;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DB1CB0" w:rsidRPr="00F26360">
        <w:rPr>
          <w:sz w:val="22"/>
          <w:szCs w:val="22"/>
          <w:vertAlign w:val="subscript"/>
          <w:lang w:val="en-US"/>
        </w:rPr>
        <w:t>no preannouncement</w:t>
      </w:r>
      <w:r w:rsidR="00DB1CB0" w:rsidRPr="00F26360">
        <w:rPr>
          <w:sz w:val="22"/>
          <w:szCs w:val="22"/>
          <w:lang w:val="en-US"/>
        </w:rPr>
        <w:t xml:space="preserve"> = 3.61; t = 2.01, </w:t>
      </w:r>
      <w:r w:rsidR="00DB1CB0" w:rsidRPr="00F26360">
        <w:rPr>
          <w:i/>
          <w:iCs/>
          <w:sz w:val="22"/>
          <w:szCs w:val="22"/>
          <w:lang w:val="en-US"/>
        </w:rPr>
        <w:t>df</w:t>
      </w:r>
      <w:r w:rsidR="00DB1CB0" w:rsidRPr="00F26360">
        <w:rPr>
          <w:sz w:val="22"/>
          <w:szCs w:val="22"/>
          <w:lang w:val="en-US"/>
        </w:rPr>
        <w:t xml:space="preserve"> = </w:t>
      </w:r>
      <w:r w:rsidR="00DB1CB0" w:rsidRPr="00F26360">
        <w:rPr>
          <w:iCs/>
          <w:sz w:val="22"/>
          <w:szCs w:val="22"/>
          <w:lang w:val="en-US"/>
        </w:rPr>
        <w:t xml:space="preserve">129, </w:t>
      </w:r>
      <w:r w:rsidR="00DB1CB0" w:rsidRPr="00F26360">
        <w:rPr>
          <w:i/>
          <w:sz w:val="22"/>
          <w:szCs w:val="22"/>
          <w:lang w:val="en-US"/>
        </w:rPr>
        <w:t>p</w:t>
      </w:r>
      <w:r w:rsidR="00DB1CB0" w:rsidRPr="00F26360">
        <w:rPr>
          <w:sz w:val="22"/>
          <w:szCs w:val="22"/>
          <w:lang w:val="en-US"/>
        </w:rPr>
        <w:t xml:space="preserve"> &lt; .05), lower perceptions of fit, at a marginal level of significance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DB1CB0" w:rsidRPr="00F26360">
        <w:rPr>
          <w:sz w:val="22"/>
          <w:szCs w:val="22"/>
          <w:vertAlign w:val="subscript"/>
          <w:lang w:val="en-US"/>
        </w:rPr>
        <w:t>preannouncement</w:t>
      </w:r>
      <w:r w:rsidR="00DB1CB0" w:rsidRPr="00F26360">
        <w:rPr>
          <w:sz w:val="22"/>
          <w:szCs w:val="22"/>
          <w:lang w:val="en-US"/>
        </w:rPr>
        <w:t xml:space="preserve"> = 2.39;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DB1CB0" w:rsidRPr="00F26360">
        <w:rPr>
          <w:sz w:val="22"/>
          <w:szCs w:val="22"/>
          <w:vertAlign w:val="subscript"/>
          <w:lang w:val="en-US"/>
        </w:rPr>
        <w:t>no preannouncement</w:t>
      </w:r>
      <w:r w:rsidR="00DB1CB0" w:rsidRPr="00F26360">
        <w:rPr>
          <w:sz w:val="22"/>
          <w:szCs w:val="22"/>
          <w:lang w:val="en-US"/>
        </w:rPr>
        <w:t xml:space="preserve"> = 2.84; t = -1.78, </w:t>
      </w:r>
      <w:r w:rsidR="00DB1CB0" w:rsidRPr="00F26360">
        <w:rPr>
          <w:i/>
          <w:iCs/>
          <w:sz w:val="22"/>
          <w:szCs w:val="22"/>
          <w:lang w:val="en-US"/>
        </w:rPr>
        <w:t>df</w:t>
      </w:r>
      <w:r w:rsidR="00DB1CB0" w:rsidRPr="00F26360">
        <w:rPr>
          <w:sz w:val="22"/>
          <w:szCs w:val="22"/>
          <w:lang w:val="en-US"/>
        </w:rPr>
        <w:t xml:space="preserve"> = </w:t>
      </w:r>
      <w:r w:rsidR="00DB1CB0" w:rsidRPr="00F26360">
        <w:rPr>
          <w:iCs/>
          <w:sz w:val="22"/>
          <w:szCs w:val="22"/>
          <w:lang w:val="en-US"/>
        </w:rPr>
        <w:t>129,</w:t>
      </w:r>
      <w:r w:rsidR="00DB1CB0" w:rsidRPr="00F26360">
        <w:rPr>
          <w:sz w:val="22"/>
          <w:szCs w:val="22"/>
          <w:lang w:val="en-US"/>
        </w:rPr>
        <w:t xml:space="preserve"> </w:t>
      </w:r>
      <w:r w:rsidR="00DB1CB0" w:rsidRPr="00F26360">
        <w:rPr>
          <w:i/>
          <w:sz w:val="22"/>
          <w:szCs w:val="22"/>
          <w:lang w:val="en-US"/>
        </w:rPr>
        <w:t>p</w:t>
      </w:r>
      <w:r w:rsidR="00DB1CB0" w:rsidRPr="00F26360">
        <w:rPr>
          <w:sz w:val="22"/>
          <w:szCs w:val="22"/>
          <w:lang w:val="en-US"/>
        </w:rPr>
        <w:t xml:space="preserve"> &lt; .1</w:t>
      </w:r>
      <w:r w:rsidR="00D17345" w:rsidRPr="00F26360">
        <w:rPr>
          <w:sz w:val="22"/>
          <w:szCs w:val="22"/>
          <w:lang w:val="en-US"/>
        </w:rPr>
        <w:t>0</w:t>
      </w:r>
      <w:r w:rsidR="00DB1CB0" w:rsidRPr="00F26360">
        <w:rPr>
          <w:sz w:val="22"/>
          <w:szCs w:val="22"/>
          <w:lang w:val="en-US"/>
        </w:rPr>
        <w:t>), and a lower level of favorability towards Audi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DB1CB0" w:rsidRPr="00F26360">
        <w:rPr>
          <w:sz w:val="22"/>
          <w:szCs w:val="22"/>
          <w:vertAlign w:val="subscript"/>
          <w:lang w:val="en-US"/>
        </w:rPr>
        <w:t>preannouncement</w:t>
      </w:r>
      <w:r w:rsidR="00DB1CB0" w:rsidRPr="00F26360">
        <w:rPr>
          <w:sz w:val="22"/>
          <w:szCs w:val="22"/>
          <w:lang w:val="en-US"/>
        </w:rPr>
        <w:t xml:space="preserve"> = 2.77; </w:t>
      </w:r>
      <m:oMath>
        <m:acc>
          <m:accPr>
            <m:chr m:val="̅"/>
            <m:ctrlPr>
              <w:rPr>
                <w:rFonts w:ascii="Cambria Math" w:hAnsi="Cambria Math"/>
                <w:i/>
                <w:sz w:val="22"/>
                <w:szCs w:val="22"/>
                <w:lang w:val="en-US"/>
              </w:rPr>
            </m:ctrlPr>
          </m:accPr>
          <m:e>
            <m:r>
              <w:rPr>
                <w:rFonts w:ascii="Cambria Math" w:hAnsi="Cambria Math"/>
                <w:sz w:val="22"/>
                <w:szCs w:val="22"/>
                <w:lang w:val="en-US"/>
              </w:rPr>
              <m:t>x</m:t>
            </m:r>
          </m:e>
        </m:acc>
      </m:oMath>
      <w:r w:rsidR="00DB1CB0" w:rsidRPr="00F26360">
        <w:rPr>
          <w:sz w:val="22"/>
          <w:szCs w:val="22"/>
          <w:vertAlign w:val="subscript"/>
          <w:lang w:val="en-US"/>
        </w:rPr>
        <w:t>no preannouncement</w:t>
      </w:r>
      <w:r w:rsidR="00DB1CB0" w:rsidRPr="00F26360">
        <w:rPr>
          <w:sz w:val="22"/>
          <w:szCs w:val="22"/>
          <w:lang w:val="en-US"/>
        </w:rPr>
        <w:t xml:space="preserve"> = 3.41; t = -2.41, </w:t>
      </w:r>
      <w:r w:rsidR="00DB1CB0" w:rsidRPr="00F26360">
        <w:rPr>
          <w:i/>
          <w:iCs/>
          <w:sz w:val="22"/>
          <w:szCs w:val="22"/>
          <w:lang w:val="en-US"/>
        </w:rPr>
        <w:t>df</w:t>
      </w:r>
      <w:r w:rsidR="00DB1CB0" w:rsidRPr="00F26360">
        <w:rPr>
          <w:sz w:val="22"/>
          <w:szCs w:val="22"/>
          <w:lang w:val="en-US"/>
        </w:rPr>
        <w:t xml:space="preserve"> = </w:t>
      </w:r>
      <w:r w:rsidR="00DB1CB0" w:rsidRPr="00F26360">
        <w:rPr>
          <w:iCs/>
          <w:sz w:val="22"/>
          <w:szCs w:val="22"/>
          <w:lang w:val="en-US"/>
        </w:rPr>
        <w:t xml:space="preserve">129, </w:t>
      </w:r>
      <w:r w:rsidR="00DB1CB0" w:rsidRPr="00F26360">
        <w:rPr>
          <w:i/>
          <w:sz w:val="22"/>
          <w:szCs w:val="22"/>
          <w:lang w:val="en-US"/>
        </w:rPr>
        <w:t>p</w:t>
      </w:r>
      <w:r w:rsidR="00DB1CB0" w:rsidRPr="00F26360">
        <w:rPr>
          <w:sz w:val="22"/>
          <w:szCs w:val="22"/>
          <w:lang w:val="en-US"/>
        </w:rPr>
        <w:t xml:space="preserve"> &lt; .05). </w:t>
      </w:r>
    </w:p>
    <w:p w14:paraId="7A7D575C" w14:textId="743A4929" w:rsidR="00A67045" w:rsidRPr="00F26360" w:rsidRDefault="00A67045" w:rsidP="001C776F">
      <w:pPr>
        <w:spacing w:line="480" w:lineRule="auto"/>
        <w:ind w:firstLine="720"/>
        <w:rPr>
          <w:sz w:val="22"/>
          <w:szCs w:val="22"/>
          <w:lang w:val="en-US"/>
        </w:rPr>
      </w:pPr>
    </w:p>
    <w:p w14:paraId="358D5ABC" w14:textId="77777777" w:rsidR="00A67045" w:rsidRPr="00F26360" w:rsidRDefault="00A67045" w:rsidP="001C776F">
      <w:pPr>
        <w:spacing w:line="480" w:lineRule="auto"/>
        <w:rPr>
          <w:sz w:val="22"/>
          <w:szCs w:val="22"/>
          <w:lang w:val="en-US"/>
        </w:rPr>
      </w:pPr>
    </w:p>
    <w:p w14:paraId="0ADEB0F2" w14:textId="77777777" w:rsidR="00A67045" w:rsidRPr="00F26360" w:rsidRDefault="00A67045" w:rsidP="001C776F">
      <w:pPr>
        <w:spacing w:line="480" w:lineRule="auto"/>
        <w:rPr>
          <w:i/>
          <w:sz w:val="22"/>
          <w:szCs w:val="22"/>
          <w:lang w:val="en-US"/>
        </w:rPr>
      </w:pPr>
      <w:r w:rsidRPr="00F26360">
        <w:rPr>
          <w:i/>
          <w:sz w:val="22"/>
          <w:szCs w:val="22"/>
          <w:lang w:val="en-US"/>
        </w:rPr>
        <w:t>Results</w:t>
      </w:r>
    </w:p>
    <w:p w14:paraId="389D18D2" w14:textId="0991FB30" w:rsidR="00A67045" w:rsidRPr="00F26360" w:rsidRDefault="00A67045" w:rsidP="001C776F">
      <w:pPr>
        <w:spacing w:line="480" w:lineRule="auto"/>
        <w:rPr>
          <w:sz w:val="22"/>
          <w:szCs w:val="22"/>
          <w:lang w:val="en-US"/>
        </w:rPr>
      </w:pPr>
      <w:r w:rsidRPr="00F26360">
        <w:rPr>
          <w:i/>
          <w:sz w:val="22"/>
          <w:szCs w:val="22"/>
          <w:lang w:val="en-US"/>
        </w:rPr>
        <w:t xml:space="preserve">Tests for </w:t>
      </w:r>
      <w:proofErr w:type="gramStart"/>
      <w:r w:rsidRPr="00F26360">
        <w:rPr>
          <w:i/>
          <w:sz w:val="22"/>
          <w:szCs w:val="22"/>
          <w:lang w:val="en-US"/>
        </w:rPr>
        <w:t>moderated-mediation</w:t>
      </w:r>
      <w:proofErr w:type="gramEnd"/>
      <w:r w:rsidRPr="00F26360">
        <w:rPr>
          <w:i/>
          <w:sz w:val="22"/>
          <w:szCs w:val="22"/>
          <w:lang w:val="en-US"/>
        </w:rPr>
        <w:t xml:space="preserve">. </w:t>
      </w:r>
      <w:r w:rsidRPr="00F26360">
        <w:rPr>
          <w:sz w:val="22"/>
          <w:szCs w:val="22"/>
          <w:lang w:val="en-US"/>
        </w:rPr>
        <w:t xml:space="preserve"> </w:t>
      </w:r>
    </w:p>
    <w:p w14:paraId="25D626FA" w14:textId="188FA386" w:rsidR="002B6B87" w:rsidRPr="00F26360" w:rsidRDefault="00DB1CB0" w:rsidP="001C776F">
      <w:pPr>
        <w:spacing w:line="480" w:lineRule="auto"/>
        <w:rPr>
          <w:sz w:val="22"/>
          <w:szCs w:val="22"/>
          <w:lang w:val="en-US"/>
        </w:rPr>
      </w:pPr>
      <w:r w:rsidRPr="00F26360">
        <w:rPr>
          <w:sz w:val="22"/>
          <w:szCs w:val="22"/>
          <w:lang w:val="en-US"/>
        </w:rPr>
        <w:t>Using the same set of control variables as in Study 1, w</w:t>
      </w:r>
      <w:r w:rsidR="00A67045" w:rsidRPr="00F26360">
        <w:rPr>
          <w:sz w:val="22"/>
          <w:szCs w:val="22"/>
          <w:lang w:val="en-US"/>
        </w:rPr>
        <w:t>e</w:t>
      </w:r>
      <w:r w:rsidRPr="00F26360">
        <w:rPr>
          <w:sz w:val="22"/>
          <w:szCs w:val="22"/>
          <w:lang w:val="en-US"/>
        </w:rPr>
        <w:t xml:space="preserve"> then</w:t>
      </w:r>
      <w:r w:rsidR="00A67045" w:rsidRPr="00F26360">
        <w:rPr>
          <w:sz w:val="22"/>
          <w:szCs w:val="22"/>
          <w:lang w:val="en-US"/>
        </w:rPr>
        <w:t xml:space="preserve"> tested if </w:t>
      </w:r>
      <w:r w:rsidR="005660FE" w:rsidRPr="00F26360">
        <w:rPr>
          <w:sz w:val="22"/>
          <w:szCs w:val="22"/>
          <w:lang w:val="en-US"/>
        </w:rPr>
        <w:t xml:space="preserve">the preannouncement (coded 1), </w:t>
      </w:r>
      <w:r w:rsidRPr="00F26360">
        <w:rPr>
          <w:sz w:val="22"/>
          <w:szCs w:val="22"/>
          <w:lang w:val="en-US"/>
        </w:rPr>
        <w:t xml:space="preserve">compared to </w:t>
      </w:r>
      <w:r w:rsidR="00A37A16">
        <w:rPr>
          <w:sz w:val="22"/>
          <w:szCs w:val="22"/>
          <w:lang w:val="en-US"/>
        </w:rPr>
        <w:t>its absence</w:t>
      </w:r>
      <w:r w:rsidRPr="00F26360">
        <w:rPr>
          <w:sz w:val="22"/>
          <w:szCs w:val="22"/>
          <w:lang w:val="en-US"/>
        </w:rPr>
        <w:t xml:space="preserve"> (coded 0), </w:t>
      </w:r>
      <w:r w:rsidR="00A67045" w:rsidRPr="00F26360">
        <w:rPr>
          <w:sz w:val="22"/>
          <w:szCs w:val="22"/>
          <w:lang w:val="en-US"/>
        </w:rPr>
        <w:t xml:space="preserve">moderated the </w:t>
      </w:r>
      <w:r w:rsidRPr="00F26360">
        <w:rPr>
          <w:sz w:val="22"/>
          <w:szCs w:val="22"/>
          <w:lang w:val="en-US"/>
        </w:rPr>
        <w:t>first link in the model</w:t>
      </w:r>
      <w:r w:rsidR="00A67045" w:rsidRPr="00F26360">
        <w:rPr>
          <w:sz w:val="22"/>
          <w:szCs w:val="22"/>
          <w:lang w:val="en-US"/>
        </w:rPr>
        <w:t xml:space="preserve"> on agonistic emotion. We found support that it did (β</w:t>
      </w:r>
      <w:r w:rsidR="00A67045" w:rsidRPr="00F26360">
        <w:rPr>
          <w:sz w:val="22"/>
          <w:szCs w:val="22"/>
          <w:vertAlign w:val="subscript"/>
          <w:lang w:val="en-US"/>
        </w:rPr>
        <w:t>animosity*preannouncement</w:t>
      </w:r>
      <w:r w:rsidR="00A67045" w:rsidRPr="00F26360">
        <w:rPr>
          <w:sz w:val="22"/>
          <w:szCs w:val="22"/>
          <w:lang w:val="en-US"/>
        </w:rPr>
        <w:t xml:space="preserve"> = .</w:t>
      </w:r>
      <w:r w:rsidRPr="00F26360">
        <w:rPr>
          <w:sz w:val="22"/>
          <w:szCs w:val="22"/>
          <w:lang w:val="en-US"/>
        </w:rPr>
        <w:t>40</w:t>
      </w:r>
      <w:r w:rsidR="00A67045" w:rsidRPr="00F26360">
        <w:rPr>
          <w:sz w:val="22"/>
          <w:szCs w:val="22"/>
          <w:lang w:val="en-US"/>
        </w:rPr>
        <w:t xml:space="preserve">, t = </w:t>
      </w:r>
      <w:r w:rsidRPr="00F26360">
        <w:rPr>
          <w:sz w:val="22"/>
          <w:szCs w:val="22"/>
          <w:lang w:val="en-US"/>
        </w:rPr>
        <w:t>2.05</w:t>
      </w:r>
      <w:r w:rsidR="00A67045" w:rsidRPr="00F26360">
        <w:rPr>
          <w:sz w:val="22"/>
          <w:szCs w:val="22"/>
          <w:lang w:val="en-US"/>
        </w:rPr>
        <w:t xml:space="preserve">, </w:t>
      </w:r>
      <w:r w:rsidR="00A67045" w:rsidRPr="00F26360">
        <w:rPr>
          <w:i/>
          <w:sz w:val="22"/>
          <w:szCs w:val="22"/>
          <w:lang w:val="en-US"/>
        </w:rPr>
        <w:t xml:space="preserve">p </w:t>
      </w:r>
      <w:r w:rsidR="00A67045" w:rsidRPr="00F26360">
        <w:rPr>
          <w:sz w:val="22"/>
          <w:szCs w:val="22"/>
          <w:lang w:val="en-US"/>
        </w:rPr>
        <w:t>&lt; .</w:t>
      </w:r>
      <w:r w:rsidRPr="00F26360">
        <w:rPr>
          <w:sz w:val="22"/>
          <w:szCs w:val="22"/>
          <w:lang w:val="en-US"/>
        </w:rPr>
        <w:t>05</w:t>
      </w:r>
      <w:r w:rsidR="00A67045" w:rsidRPr="00F26360">
        <w:rPr>
          <w:sz w:val="22"/>
          <w:szCs w:val="22"/>
          <w:lang w:val="en-US"/>
        </w:rPr>
        <w:t>)</w:t>
      </w:r>
      <w:r w:rsidR="005A57C8" w:rsidRPr="00F26360">
        <w:rPr>
          <w:sz w:val="22"/>
          <w:szCs w:val="22"/>
          <w:lang w:val="en-US"/>
        </w:rPr>
        <w:t xml:space="preserve"> but not in the direction hypothesized</w:t>
      </w:r>
      <w:r w:rsidR="00A67045" w:rsidRPr="00F26360">
        <w:rPr>
          <w:sz w:val="22"/>
          <w:szCs w:val="22"/>
          <w:lang w:val="en-US"/>
        </w:rPr>
        <w:t xml:space="preserve">. </w:t>
      </w:r>
      <w:r w:rsidRPr="00F26360">
        <w:rPr>
          <w:sz w:val="22"/>
          <w:szCs w:val="22"/>
          <w:lang w:val="en-US"/>
        </w:rPr>
        <w:t>Conditional effects on agonistic emotion at different values of the moderator showed that the preannouncement had the most detrimental effect</w:t>
      </w:r>
      <w:r w:rsidR="00D17345" w:rsidRPr="00F26360">
        <w:rPr>
          <w:sz w:val="22"/>
          <w:szCs w:val="22"/>
          <w:lang w:val="en-US"/>
        </w:rPr>
        <w:t xml:space="preserve"> on agonistic emotion</w:t>
      </w:r>
      <w:r w:rsidRPr="00F26360">
        <w:rPr>
          <w:sz w:val="22"/>
          <w:szCs w:val="22"/>
          <w:lang w:val="en-US"/>
        </w:rPr>
        <w:t xml:space="preserve"> at moderate (i.e. the mean) (β = .54, t = 2.14, </w:t>
      </w:r>
      <w:r w:rsidRPr="00F26360">
        <w:rPr>
          <w:i/>
          <w:sz w:val="22"/>
          <w:szCs w:val="22"/>
          <w:lang w:val="en-US"/>
        </w:rPr>
        <w:t xml:space="preserve">p </w:t>
      </w:r>
      <w:r w:rsidRPr="00F26360">
        <w:rPr>
          <w:sz w:val="22"/>
          <w:szCs w:val="22"/>
          <w:lang w:val="en-US"/>
        </w:rPr>
        <w:t xml:space="preserve">&lt; .05) and high levels of animosity (one standard deviation above the mean) (β = 1.05, t = 2.92, </w:t>
      </w:r>
      <w:r w:rsidRPr="00F26360">
        <w:rPr>
          <w:i/>
          <w:sz w:val="22"/>
          <w:szCs w:val="22"/>
          <w:lang w:val="en-US"/>
        </w:rPr>
        <w:t xml:space="preserve">p </w:t>
      </w:r>
      <w:r w:rsidRPr="00F26360">
        <w:rPr>
          <w:sz w:val="22"/>
          <w:szCs w:val="22"/>
          <w:lang w:val="en-US"/>
        </w:rPr>
        <w:t>&lt; .01).  It didn’t change the feelings of those lower in animosity. A</w:t>
      </w:r>
      <w:r w:rsidR="00A67045" w:rsidRPr="00F26360">
        <w:rPr>
          <w:sz w:val="22"/>
          <w:szCs w:val="22"/>
          <w:lang w:val="en-US"/>
        </w:rPr>
        <w:t xml:space="preserve"> moderated indirect effect </w:t>
      </w:r>
      <w:r w:rsidRPr="00F26360">
        <w:rPr>
          <w:sz w:val="22"/>
          <w:szCs w:val="22"/>
          <w:lang w:val="en-US"/>
        </w:rPr>
        <w:t xml:space="preserve">on favorability was also found for consumers highest in animosity but not at other levels </w:t>
      </w:r>
      <w:r w:rsidR="00A67045" w:rsidRPr="00F26360">
        <w:rPr>
          <w:sz w:val="22"/>
          <w:szCs w:val="22"/>
          <w:lang w:val="en-US"/>
        </w:rPr>
        <w:t>(β</w:t>
      </w:r>
      <w:r w:rsidR="00A67045" w:rsidRPr="00F26360">
        <w:rPr>
          <w:sz w:val="22"/>
          <w:szCs w:val="22"/>
          <w:vertAlign w:val="subscript"/>
          <w:lang w:val="en-US"/>
        </w:rPr>
        <w:t>preannouncement</w:t>
      </w:r>
      <w:r w:rsidR="005A57C8" w:rsidRPr="00F26360">
        <w:rPr>
          <w:sz w:val="22"/>
          <w:szCs w:val="22"/>
          <w:vertAlign w:val="subscript"/>
          <w:lang w:val="en-US"/>
        </w:rPr>
        <w:t>*animosity(high)</w:t>
      </w:r>
      <w:r w:rsidR="00A67045" w:rsidRPr="00F26360">
        <w:rPr>
          <w:sz w:val="22"/>
          <w:szCs w:val="22"/>
          <w:lang w:val="en-US"/>
        </w:rPr>
        <w:t xml:space="preserve"> = -.</w:t>
      </w:r>
      <w:r w:rsidRPr="00F26360">
        <w:rPr>
          <w:sz w:val="22"/>
          <w:szCs w:val="22"/>
          <w:lang w:val="en-US"/>
        </w:rPr>
        <w:t>38</w:t>
      </w:r>
      <w:r w:rsidR="00A67045" w:rsidRPr="00F26360">
        <w:rPr>
          <w:sz w:val="22"/>
          <w:szCs w:val="22"/>
          <w:lang w:val="en-US"/>
        </w:rPr>
        <w:t>, 9</w:t>
      </w:r>
      <w:r w:rsidRPr="00F26360">
        <w:rPr>
          <w:sz w:val="22"/>
          <w:szCs w:val="22"/>
          <w:lang w:val="en-US"/>
        </w:rPr>
        <w:t>5</w:t>
      </w:r>
      <w:r w:rsidR="00A67045" w:rsidRPr="00F26360">
        <w:rPr>
          <w:sz w:val="22"/>
          <w:szCs w:val="22"/>
          <w:lang w:val="en-US"/>
        </w:rPr>
        <w:t>% CI: -0.</w:t>
      </w:r>
      <w:r w:rsidRPr="00F26360">
        <w:rPr>
          <w:sz w:val="22"/>
          <w:szCs w:val="22"/>
          <w:lang w:val="en-US"/>
        </w:rPr>
        <w:t>72</w:t>
      </w:r>
      <w:r w:rsidR="00A67045" w:rsidRPr="00F26360">
        <w:rPr>
          <w:sz w:val="22"/>
          <w:szCs w:val="22"/>
          <w:lang w:val="en-US"/>
        </w:rPr>
        <w:t xml:space="preserve"> to -.0</w:t>
      </w:r>
      <w:r w:rsidRPr="00F26360">
        <w:rPr>
          <w:sz w:val="22"/>
          <w:szCs w:val="22"/>
          <w:lang w:val="en-US"/>
        </w:rPr>
        <w:t>7</w:t>
      </w:r>
      <w:r w:rsidR="00A67045" w:rsidRPr="00F26360">
        <w:rPr>
          <w:sz w:val="22"/>
          <w:szCs w:val="22"/>
          <w:lang w:val="en-US"/>
        </w:rPr>
        <w:t>)</w:t>
      </w:r>
      <w:r w:rsidRPr="00F26360">
        <w:rPr>
          <w:sz w:val="22"/>
          <w:szCs w:val="22"/>
          <w:lang w:val="en-US"/>
        </w:rPr>
        <w:t xml:space="preserve">. Consequently, we </w:t>
      </w:r>
      <w:r w:rsidR="005A57C8" w:rsidRPr="00F26360">
        <w:rPr>
          <w:sz w:val="22"/>
          <w:szCs w:val="22"/>
          <w:lang w:val="en-US"/>
        </w:rPr>
        <w:t>conclude</w:t>
      </w:r>
      <w:r w:rsidRPr="00F26360">
        <w:rPr>
          <w:sz w:val="22"/>
          <w:szCs w:val="22"/>
          <w:lang w:val="en-US"/>
        </w:rPr>
        <w:t xml:space="preserve"> that</w:t>
      </w:r>
      <w:r w:rsidR="00A67045" w:rsidRPr="00F26360">
        <w:rPr>
          <w:sz w:val="22"/>
          <w:szCs w:val="22"/>
          <w:lang w:val="en-US"/>
        </w:rPr>
        <w:t xml:space="preserve"> </w:t>
      </w:r>
      <w:r w:rsidRPr="00F26360">
        <w:rPr>
          <w:sz w:val="22"/>
          <w:szCs w:val="22"/>
          <w:lang w:val="en-US"/>
        </w:rPr>
        <w:t>using a</w:t>
      </w:r>
      <w:r w:rsidR="00A67045" w:rsidRPr="00F26360">
        <w:rPr>
          <w:sz w:val="22"/>
          <w:szCs w:val="22"/>
          <w:lang w:val="en-US"/>
        </w:rPr>
        <w:t xml:space="preserve"> preannouncement </w:t>
      </w:r>
      <w:r w:rsidR="005A57C8" w:rsidRPr="00F26360">
        <w:rPr>
          <w:sz w:val="22"/>
          <w:szCs w:val="22"/>
          <w:lang w:val="en-US"/>
        </w:rPr>
        <w:t>in this context is likely to be</w:t>
      </w:r>
      <w:r w:rsidRPr="00F26360">
        <w:rPr>
          <w:sz w:val="22"/>
          <w:szCs w:val="22"/>
          <w:lang w:val="en-US"/>
        </w:rPr>
        <w:t xml:space="preserve"> counterproductive</w:t>
      </w:r>
      <w:r w:rsidR="00FE30F5" w:rsidRPr="00F26360">
        <w:rPr>
          <w:sz w:val="22"/>
          <w:szCs w:val="22"/>
          <w:lang w:val="en-US"/>
        </w:rPr>
        <w:t xml:space="preserve">. </w:t>
      </w:r>
      <w:r w:rsidR="0096541C" w:rsidRPr="00F26360">
        <w:rPr>
          <w:sz w:val="22"/>
          <w:szCs w:val="22"/>
          <w:lang w:val="en-US"/>
        </w:rPr>
        <w:t>H</w:t>
      </w:r>
      <w:r w:rsidR="00C30C02" w:rsidRPr="00F26360">
        <w:rPr>
          <w:sz w:val="22"/>
          <w:szCs w:val="22"/>
          <w:vertAlign w:val="subscript"/>
          <w:lang w:val="en-US"/>
        </w:rPr>
        <w:t>3</w:t>
      </w:r>
      <w:r w:rsidR="00FE30F5" w:rsidRPr="00F26360">
        <w:rPr>
          <w:sz w:val="22"/>
          <w:szCs w:val="22"/>
          <w:vertAlign w:val="subscript"/>
          <w:lang w:val="en-US"/>
        </w:rPr>
        <w:t xml:space="preserve"> </w:t>
      </w:r>
      <w:r w:rsidR="004F1A3E" w:rsidRPr="00F26360">
        <w:rPr>
          <w:sz w:val="22"/>
          <w:szCs w:val="22"/>
          <w:lang w:val="en-US"/>
        </w:rPr>
        <w:t>is</w:t>
      </w:r>
      <w:r w:rsidR="00FE30F5" w:rsidRPr="00F26360">
        <w:rPr>
          <w:sz w:val="22"/>
          <w:szCs w:val="22"/>
          <w:lang w:val="en-US"/>
        </w:rPr>
        <w:t xml:space="preserve"> rejected</w:t>
      </w:r>
      <w:r w:rsidR="002B6B87" w:rsidRPr="00F26360">
        <w:rPr>
          <w:sz w:val="22"/>
          <w:szCs w:val="22"/>
          <w:lang w:val="en-US"/>
        </w:rPr>
        <w:t xml:space="preserve">. </w:t>
      </w:r>
    </w:p>
    <w:p w14:paraId="197159C1" w14:textId="2C8D120A" w:rsidR="002B6B87" w:rsidRPr="00F26360" w:rsidRDefault="002B6B87" w:rsidP="001C776F">
      <w:pPr>
        <w:spacing w:line="480" w:lineRule="auto"/>
        <w:rPr>
          <w:sz w:val="22"/>
          <w:szCs w:val="22"/>
          <w:lang w:val="en-US"/>
        </w:rPr>
      </w:pPr>
    </w:p>
    <w:p w14:paraId="3AF9C3B4" w14:textId="192BC5F0" w:rsidR="002B6B87" w:rsidRPr="00F26360" w:rsidRDefault="002B6B87" w:rsidP="001C776F">
      <w:pPr>
        <w:spacing w:line="480" w:lineRule="auto"/>
        <w:rPr>
          <w:i/>
          <w:sz w:val="22"/>
          <w:szCs w:val="22"/>
          <w:lang w:val="en-US"/>
        </w:rPr>
      </w:pPr>
      <w:r w:rsidRPr="00F26360">
        <w:rPr>
          <w:i/>
          <w:sz w:val="22"/>
          <w:szCs w:val="22"/>
          <w:lang w:val="en-US"/>
        </w:rPr>
        <w:t>Summary</w:t>
      </w:r>
    </w:p>
    <w:p w14:paraId="64A08583" w14:textId="5D8E041F" w:rsidR="00A45C9B" w:rsidRPr="00F26360" w:rsidRDefault="002B6B87" w:rsidP="001C776F">
      <w:pPr>
        <w:spacing w:line="480" w:lineRule="auto"/>
        <w:rPr>
          <w:sz w:val="22"/>
          <w:szCs w:val="22"/>
          <w:lang w:val="en-US"/>
        </w:rPr>
      </w:pPr>
      <w:r w:rsidRPr="00F26360">
        <w:rPr>
          <w:sz w:val="22"/>
          <w:szCs w:val="22"/>
          <w:lang w:val="en-US"/>
        </w:rPr>
        <w:t>To</w:t>
      </w:r>
      <w:r w:rsidR="00A67045" w:rsidRPr="00F26360">
        <w:rPr>
          <w:sz w:val="22"/>
          <w:szCs w:val="22"/>
          <w:lang w:val="en-US"/>
        </w:rPr>
        <w:t xml:space="preserve"> </w:t>
      </w:r>
      <w:r w:rsidR="00FE30F5" w:rsidRPr="00F26360">
        <w:rPr>
          <w:sz w:val="22"/>
          <w:szCs w:val="22"/>
          <w:lang w:val="en-US"/>
        </w:rPr>
        <w:t>dampen</w:t>
      </w:r>
      <w:r w:rsidR="00A67045" w:rsidRPr="00F26360">
        <w:rPr>
          <w:sz w:val="22"/>
          <w:szCs w:val="22"/>
          <w:lang w:val="en-US"/>
        </w:rPr>
        <w:t xml:space="preserve"> the effect of animosity </w:t>
      </w:r>
      <w:r w:rsidR="0057457B" w:rsidRPr="00F26360">
        <w:rPr>
          <w:sz w:val="22"/>
          <w:szCs w:val="22"/>
          <w:lang w:val="en-US"/>
        </w:rPr>
        <w:t>in a foreign sponsorship context</w:t>
      </w:r>
      <w:r w:rsidR="00A67045" w:rsidRPr="00F26360">
        <w:rPr>
          <w:sz w:val="22"/>
          <w:szCs w:val="22"/>
          <w:lang w:val="en-US"/>
        </w:rPr>
        <w:t xml:space="preserve">, </w:t>
      </w:r>
      <w:r w:rsidR="003B4568" w:rsidRPr="00F26360">
        <w:rPr>
          <w:sz w:val="22"/>
          <w:szCs w:val="22"/>
          <w:lang w:val="en-US"/>
        </w:rPr>
        <w:t>we find that using a</w:t>
      </w:r>
      <w:r w:rsidR="00A67045" w:rsidRPr="00F26360">
        <w:rPr>
          <w:sz w:val="22"/>
          <w:szCs w:val="22"/>
          <w:lang w:val="en-US"/>
        </w:rPr>
        <w:t xml:space="preserve"> preannouncement</w:t>
      </w:r>
      <w:r w:rsidR="005270D0" w:rsidRPr="00F26360">
        <w:rPr>
          <w:sz w:val="22"/>
          <w:szCs w:val="22"/>
          <w:lang w:val="en-US"/>
        </w:rPr>
        <w:t xml:space="preserve"> (by the domestic partner)</w:t>
      </w:r>
      <w:r w:rsidR="003B4568" w:rsidRPr="00F26360">
        <w:rPr>
          <w:sz w:val="22"/>
          <w:szCs w:val="22"/>
          <w:lang w:val="en-US"/>
        </w:rPr>
        <w:t xml:space="preserve">, without naming the </w:t>
      </w:r>
      <w:r w:rsidR="0057457B" w:rsidRPr="00F26360">
        <w:rPr>
          <w:sz w:val="22"/>
          <w:szCs w:val="22"/>
          <w:lang w:val="en-US"/>
        </w:rPr>
        <w:t xml:space="preserve">foreign </w:t>
      </w:r>
      <w:r w:rsidR="003B4568" w:rsidRPr="00F26360">
        <w:rPr>
          <w:sz w:val="22"/>
          <w:szCs w:val="22"/>
          <w:lang w:val="en-US"/>
        </w:rPr>
        <w:t xml:space="preserve">brand </w:t>
      </w:r>
      <w:r w:rsidR="0057457B" w:rsidRPr="00F26360">
        <w:rPr>
          <w:sz w:val="22"/>
          <w:szCs w:val="22"/>
          <w:lang w:val="en-US"/>
        </w:rPr>
        <w:t>or</w:t>
      </w:r>
      <w:r w:rsidR="003B4568" w:rsidRPr="00F26360">
        <w:rPr>
          <w:sz w:val="22"/>
          <w:szCs w:val="22"/>
          <w:lang w:val="en-US"/>
        </w:rPr>
        <w:t xml:space="preserve"> its country of origin, fails to remedy </w:t>
      </w:r>
      <w:r w:rsidR="006C58B5" w:rsidRPr="00F26360">
        <w:rPr>
          <w:sz w:val="22"/>
          <w:szCs w:val="22"/>
          <w:lang w:val="en-US"/>
        </w:rPr>
        <w:t>denigrating</w:t>
      </w:r>
      <w:r w:rsidR="003B4568" w:rsidRPr="00F26360">
        <w:rPr>
          <w:sz w:val="22"/>
          <w:szCs w:val="22"/>
          <w:lang w:val="en-US"/>
        </w:rPr>
        <w:t xml:space="preserve"> consumer responses</w:t>
      </w:r>
      <w:r w:rsidR="0057457B" w:rsidRPr="00F26360">
        <w:rPr>
          <w:sz w:val="22"/>
          <w:szCs w:val="22"/>
          <w:lang w:val="en-US"/>
        </w:rPr>
        <w:t xml:space="preserve"> </w:t>
      </w:r>
      <w:r w:rsidR="00FE30F5" w:rsidRPr="00F26360">
        <w:rPr>
          <w:sz w:val="22"/>
          <w:szCs w:val="22"/>
          <w:lang w:val="en-US"/>
        </w:rPr>
        <w:t>after</w:t>
      </w:r>
      <w:r w:rsidR="0057457B" w:rsidRPr="00F26360">
        <w:rPr>
          <w:sz w:val="22"/>
          <w:szCs w:val="22"/>
          <w:lang w:val="en-US"/>
        </w:rPr>
        <w:t xml:space="preserve"> a full announcement</w:t>
      </w:r>
      <w:r w:rsidR="003B4568" w:rsidRPr="00F26360">
        <w:rPr>
          <w:sz w:val="22"/>
          <w:szCs w:val="22"/>
          <w:lang w:val="en-US"/>
        </w:rPr>
        <w:t xml:space="preserve">. On the contrary, our findings suggest that </w:t>
      </w:r>
      <w:r w:rsidR="00FE30F5" w:rsidRPr="00F26360">
        <w:rPr>
          <w:sz w:val="22"/>
          <w:szCs w:val="22"/>
          <w:lang w:val="en-US"/>
        </w:rPr>
        <w:t xml:space="preserve">such an intervention is counterproductive. </w:t>
      </w:r>
      <w:r w:rsidR="00A37A16">
        <w:rPr>
          <w:sz w:val="22"/>
          <w:szCs w:val="22"/>
          <w:lang w:val="en-US"/>
        </w:rPr>
        <w:t>The discussion considers an</w:t>
      </w:r>
      <w:r w:rsidR="008B2DDB" w:rsidRPr="00F26360">
        <w:rPr>
          <w:sz w:val="22"/>
          <w:szCs w:val="22"/>
          <w:lang w:val="en-US"/>
        </w:rPr>
        <w:t xml:space="preserve"> explanation for this.</w:t>
      </w:r>
    </w:p>
    <w:p w14:paraId="5C15EFA0" w14:textId="77777777" w:rsidR="00AE01A6" w:rsidRPr="00E30EC1" w:rsidRDefault="00AE01A6" w:rsidP="001C776F">
      <w:pPr>
        <w:rPr>
          <w:lang w:val="en-US"/>
        </w:rPr>
      </w:pPr>
    </w:p>
    <w:p w14:paraId="5096BB58" w14:textId="77777777" w:rsidR="00AE01A6" w:rsidRPr="00E30EC1" w:rsidRDefault="00AE01A6" w:rsidP="001C776F">
      <w:pPr>
        <w:rPr>
          <w:lang w:val="en-US"/>
        </w:rPr>
      </w:pPr>
    </w:p>
    <w:p w14:paraId="461611B8" w14:textId="77777777" w:rsidR="000A730E" w:rsidRPr="00E30EC1" w:rsidRDefault="000A730E" w:rsidP="001C776F">
      <w:pPr>
        <w:rPr>
          <w:b/>
          <w:i/>
          <w:lang w:val="en-US"/>
        </w:rPr>
      </w:pPr>
    </w:p>
    <w:p w14:paraId="57B2A286" w14:textId="02C55E44" w:rsidR="000A730E" w:rsidRPr="00CF4550" w:rsidRDefault="00B76EA9" w:rsidP="001C776F">
      <w:pPr>
        <w:outlineLvl w:val="0"/>
        <w:rPr>
          <w:b/>
          <w:caps/>
          <w:sz w:val="22"/>
          <w:szCs w:val="22"/>
          <w:lang w:val="en-US"/>
        </w:rPr>
      </w:pPr>
      <w:r w:rsidRPr="00CF4550">
        <w:rPr>
          <w:b/>
          <w:caps/>
          <w:sz w:val="22"/>
          <w:szCs w:val="22"/>
          <w:lang w:val="en-US"/>
        </w:rPr>
        <w:t>Discussion</w:t>
      </w:r>
    </w:p>
    <w:p w14:paraId="62E92C5C" w14:textId="77777777" w:rsidR="00B76EA9" w:rsidRPr="00CF4550" w:rsidRDefault="00B76EA9" w:rsidP="001C776F">
      <w:pPr>
        <w:rPr>
          <w:b/>
          <w:i/>
          <w:sz w:val="22"/>
          <w:szCs w:val="22"/>
          <w:lang w:val="en-US"/>
        </w:rPr>
      </w:pPr>
    </w:p>
    <w:p w14:paraId="0F8B8083" w14:textId="172B9952" w:rsidR="00592B11" w:rsidRPr="00CF4550" w:rsidRDefault="00F84F59" w:rsidP="001C776F">
      <w:pPr>
        <w:spacing w:line="480" w:lineRule="auto"/>
        <w:rPr>
          <w:sz w:val="22"/>
          <w:szCs w:val="22"/>
          <w:lang w:val="en-US"/>
        </w:rPr>
      </w:pPr>
      <w:r w:rsidRPr="00CF4550">
        <w:rPr>
          <w:sz w:val="22"/>
          <w:szCs w:val="22"/>
          <w:lang w:val="en-US"/>
        </w:rPr>
        <w:t xml:space="preserve">Prior research </w:t>
      </w:r>
      <w:r w:rsidR="00EA0C74" w:rsidRPr="00CF4550">
        <w:rPr>
          <w:sz w:val="22"/>
          <w:szCs w:val="22"/>
          <w:lang w:val="en-US"/>
        </w:rPr>
        <w:t>establishe</w:t>
      </w:r>
      <w:r w:rsidRPr="00CF4550">
        <w:rPr>
          <w:sz w:val="22"/>
          <w:szCs w:val="22"/>
          <w:lang w:val="en-US"/>
        </w:rPr>
        <w:t>s</w:t>
      </w:r>
      <w:r w:rsidR="00933F67" w:rsidRPr="00CF4550">
        <w:rPr>
          <w:sz w:val="22"/>
          <w:szCs w:val="22"/>
          <w:lang w:val="en-US"/>
        </w:rPr>
        <w:t xml:space="preserve"> that sponsorship of domestic entities by foreign brands can lead to negative </w:t>
      </w:r>
      <w:r w:rsidR="00E37465" w:rsidRPr="00CF4550">
        <w:rPr>
          <w:sz w:val="22"/>
          <w:szCs w:val="22"/>
          <w:lang w:val="en-US"/>
        </w:rPr>
        <w:t>outcome</w:t>
      </w:r>
      <w:r w:rsidRPr="00CF4550">
        <w:rPr>
          <w:sz w:val="22"/>
          <w:szCs w:val="22"/>
          <w:lang w:val="en-US"/>
        </w:rPr>
        <w:t>s</w:t>
      </w:r>
      <w:r w:rsidR="00E37465" w:rsidRPr="00CF4550">
        <w:rPr>
          <w:sz w:val="22"/>
          <w:szCs w:val="22"/>
          <w:lang w:val="en-US"/>
        </w:rPr>
        <w:t xml:space="preserve"> for the </w:t>
      </w:r>
      <w:r w:rsidRPr="00CF4550">
        <w:rPr>
          <w:sz w:val="22"/>
          <w:szCs w:val="22"/>
          <w:lang w:val="en-US"/>
        </w:rPr>
        <w:t xml:space="preserve">sponsor </w:t>
      </w:r>
      <w:r w:rsidRPr="00CF4550">
        <w:rPr>
          <w:sz w:val="22"/>
          <w:szCs w:val="22"/>
          <w:lang w:val="en-US"/>
        </w:rPr>
        <w:fldChar w:fldCharType="begin"/>
      </w:r>
      <w:r w:rsidR="007725FF">
        <w:rPr>
          <w:sz w:val="22"/>
          <w:szCs w:val="22"/>
          <w:lang w:val="en-US"/>
        </w:rPr>
        <w:instrText xml:space="preserve"> ADDIN EN.CITE &lt;EndNote&gt;&lt;Cite&gt;&lt;Author&gt;Lee&lt;/Author&gt;&lt;Year&gt;2015&lt;/Year&gt;&lt;RecNum&gt;2626&lt;/RecNum&gt;&lt;DisplayText&gt;(Lee and Mazodier 2015)&lt;/DisplayText&gt;&lt;record&gt;&lt;rec-number&gt;2626&lt;/rec-number&gt;&lt;foreign-keys&gt;&lt;key app="EN" db-id="w9zza2wagtvsd1e99x6vv0xdrvwr92xva5rv" timestamp="1535637464"&gt;2626&lt;/key&gt;&lt;/foreign-keys&gt;&lt;ref-type name="Journal Article"&gt;17&lt;/ref-type&gt;&lt;contributors&gt;&lt;authors&gt;&lt;author&gt;Lee, Richard&lt;/author&gt;&lt;author&gt;Mazodier, Marc&lt;/author&gt;&lt;/authors&gt;&lt;/contributors&gt;&lt;titles&gt;&lt;title&gt;The roles of consumer ethnocentrism, animosity, and cosmopolitanism in sponsorship effects&lt;/title&gt;&lt;secondary-title&gt;European Journal of Marketing&lt;/secondary-title&gt;&lt;/titles&gt;&lt;periodical&gt;&lt;full-title&gt;European Journal of Marketing&lt;/full-title&gt;&lt;abbr-1&gt;Eur J Marketing&lt;/abbr-1&gt;&lt;/periodical&gt;&lt;pages&gt;919-942&lt;/pages&gt;&lt;volume&gt;49&lt;/volume&gt;&lt;number&gt;5/6&lt;/number&gt;&lt;keywords&gt;&lt;keyword&gt;Sponsorship,Animosity,Cosmopolitanism,Ethnocentrism,Latent growth modelling&lt;/keyword&gt;&lt;/keywords&gt;&lt;dates&gt;&lt;year&gt;2015&lt;/year&gt;&lt;/dates&gt;&lt;urls&gt;&lt;related-urls&gt;&lt;url&gt;http://www.emeraldinsight.com/doi/abs/10.1108/EJM-10-2013-0594&lt;/url&gt;&lt;/related-urls&gt;&lt;/urls&gt;&lt;electronic-resource-num&gt;10.1108/EJM-10-2013-0594&lt;/electronic-resource-num&gt;&lt;/record&gt;&lt;/Cite&gt;&lt;/EndNote&gt;</w:instrText>
      </w:r>
      <w:r w:rsidRPr="00CF4550">
        <w:rPr>
          <w:sz w:val="22"/>
          <w:szCs w:val="22"/>
          <w:lang w:val="en-US"/>
        </w:rPr>
        <w:fldChar w:fldCharType="separate"/>
      </w:r>
      <w:r w:rsidR="007725FF">
        <w:rPr>
          <w:noProof/>
          <w:sz w:val="22"/>
          <w:szCs w:val="22"/>
          <w:lang w:val="en-US"/>
        </w:rPr>
        <w:t>(Lee and Mazodier 2015)</w:t>
      </w:r>
      <w:r w:rsidRPr="00CF4550">
        <w:rPr>
          <w:sz w:val="22"/>
          <w:szCs w:val="22"/>
          <w:lang w:val="en-US"/>
        </w:rPr>
        <w:fldChar w:fldCharType="end"/>
      </w:r>
      <w:r w:rsidR="00933F67" w:rsidRPr="00CF4550">
        <w:rPr>
          <w:sz w:val="22"/>
          <w:szCs w:val="22"/>
          <w:lang w:val="en-US"/>
        </w:rPr>
        <w:t>.  A corpus of research on animosity within international marketing suggest</w:t>
      </w:r>
      <w:r w:rsidR="009606EB" w:rsidRPr="00CF4550">
        <w:rPr>
          <w:sz w:val="22"/>
          <w:szCs w:val="22"/>
          <w:lang w:val="en-US"/>
        </w:rPr>
        <w:t>s that</w:t>
      </w:r>
      <w:r w:rsidR="00EC7D36" w:rsidRPr="00CF4550">
        <w:rPr>
          <w:sz w:val="22"/>
          <w:szCs w:val="22"/>
          <w:lang w:val="en-US"/>
        </w:rPr>
        <w:t xml:space="preserve"> rivalry manifesting in</w:t>
      </w:r>
      <w:r w:rsidR="00933F67" w:rsidRPr="00CF4550">
        <w:rPr>
          <w:sz w:val="22"/>
          <w:szCs w:val="22"/>
          <w:lang w:val="en-US"/>
        </w:rPr>
        <w:t xml:space="preserve"> antagonistic feelin</w:t>
      </w:r>
      <w:r w:rsidR="00FE30F5" w:rsidRPr="00CF4550">
        <w:rPr>
          <w:sz w:val="22"/>
          <w:szCs w:val="22"/>
          <w:lang w:val="en-US"/>
        </w:rPr>
        <w:t>gs held by the in-group towards</w:t>
      </w:r>
      <w:r w:rsidR="00933F67" w:rsidRPr="00CF4550">
        <w:rPr>
          <w:sz w:val="22"/>
          <w:szCs w:val="22"/>
          <w:lang w:val="en-US"/>
        </w:rPr>
        <w:t xml:space="preserve"> out-group </w:t>
      </w:r>
      <w:r w:rsidR="00FE30F5" w:rsidRPr="00CF4550">
        <w:rPr>
          <w:sz w:val="22"/>
          <w:szCs w:val="22"/>
          <w:lang w:val="en-US"/>
        </w:rPr>
        <w:t xml:space="preserve">actors </w:t>
      </w:r>
      <w:r w:rsidR="00FE30F5" w:rsidRPr="00CF4550">
        <w:rPr>
          <w:sz w:val="22"/>
          <w:szCs w:val="22"/>
          <w:lang w:val="en-US"/>
        </w:rPr>
        <w:fldChar w:fldCharType="begin">
          <w:fldData xml:space="preserve">PEVuZE5vdGU+PENpdGU+PEF1dGhvcj5LbGVpbjwvQXV0aG9yPjxZZWFyPjIwMDI8L1llYXI+PFJl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PEVuZE5vdGU+PENpdGU+PEF1dGhvcj5LbGVpbjwvQXV0aG9yPjxZZWFyPjIwMDI8L1llYXI+PFJl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FE30F5" w:rsidRPr="00CF4550">
        <w:rPr>
          <w:sz w:val="22"/>
          <w:szCs w:val="22"/>
          <w:lang w:val="en-US"/>
        </w:rPr>
      </w:r>
      <w:r w:rsidR="00FE30F5" w:rsidRPr="00CF4550">
        <w:rPr>
          <w:sz w:val="22"/>
          <w:szCs w:val="22"/>
          <w:lang w:val="en-US"/>
        </w:rPr>
        <w:fldChar w:fldCharType="separate"/>
      </w:r>
      <w:r w:rsidR="007725FF">
        <w:rPr>
          <w:noProof/>
          <w:sz w:val="22"/>
          <w:szCs w:val="22"/>
          <w:lang w:val="en-US"/>
        </w:rPr>
        <w:t>(Klein 2002, Klein et al. 1998, Russell and Russell 2010, Gineikiene and Diamantopoulos 2017)</w:t>
      </w:r>
      <w:r w:rsidR="00FE30F5" w:rsidRPr="00CF4550">
        <w:rPr>
          <w:sz w:val="22"/>
          <w:szCs w:val="22"/>
          <w:lang w:val="en-US"/>
        </w:rPr>
        <w:fldChar w:fldCharType="end"/>
      </w:r>
      <w:r w:rsidR="00FE30F5" w:rsidRPr="00CF4550">
        <w:rPr>
          <w:sz w:val="22"/>
          <w:szCs w:val="22"/>
          <w:lang w:val="en-US"/>
        </w:rPr>
        <w:t xml:space="preserve"> may account for the ‘dark side’ of sponsorship</w:t>
      </w:r>
      <w:r w:rsidR="00933F67" w:rsidRPr="00CF4550">
        <w:rPr>
          <w:sz w:val="22"/>
          <w:szCs w:val="22"/>
          <w:lang w:val="en-US"/>
        </w:rPr>
        <w:t xml:space="preserve">. </w:t>
      </w:r>
      <w:r w:rsidR="00692C06" w:rsidRPr="00CF4550">
        <w:rPr>
          <w:sz w:val="22"/>
          <w:szCs w:val="22"/>
          <w:lang w:val="en-US"/>
        </w:rPr>
        <w:t xml:space="preserve"> </w:t>
      </w:r>
      <w:r w:rsidR="00933F67" w:rsidRPr="00CF4550">
        <w:rPr>
          <w:sz w:val="22"/>
          <w:szCs w:val="22"/>
          <w:lang w:val="en-US"/>
        </w:rPr>
        <w:t>Yet</w:t>
      </w:r>
      <w:r w:rsidR="00EC7D36" w:rsidRPr="00CF4550">
        <w:rPr>
          <w:sz w:val="22"/>
          <w:szCs w:val="22"/>
          <w:lang w:val="en-US"/>
        </w:rPr>
        <w:t>,</w:t>
      </w:r>
      <w:r w:rsidR="00933F67" w:rsidRPr="00CF4550">
        <w:rPr>
          <w:sz w:val="22"/>
          <w:szCs w:val="22"/>
          <w:lang w:val="en-US"/>
        </w:rPr>
        <w:t xml:space="preserve"> surprisingly little attention has been given to examining animosity within the context of </w:t>
      </w:r>
      <w:r w:rsidR="00692C06" w:rsidRPr="00CF4550">
        <w:rPr>
          <w:sz w:val="22"/>
          <w:szCs w:val="22"/>
          <w:lang w:val="en-US"/>
        </w:rPr>
        <w:t xml:space="preserve">international </w:t>
      </w:r>
      <w:r w:rsidR="00933F67" w:rsidRPr="00CF4550">
        <w:rPr>
          <w:sz w:val="22"/>
          <w:szCs w:val="22"/>
          <w:lang w:val="en-US"/>
        </w:rPr>
        <w:t xml:space="preserve">sponsorship, </w:t>
      </w:r>
      <w:r w:rsidR="00805010" w:rsidRPr="00CF4550">
        <w:rPr>
          <w:sz w:val="22"/>
          <w:szCs w:val="22"/>
          <w:lang w:val="en-US"/>
        </w:rPr>
        <w:t>despite</w:t>
      </w:r>
      <w:r w:rsidR="00933F67" w:rsidRPr="00CF4550">
        <w:rPr>
          <w:sz w:val="22"/>
          <w:szCs w:val="22"/>
          <w:lang w:val="en-US"/>
        </w:rPr>
        <w:t xml:space="preserve"> its </w:t>
      </w:r>
      <w:r w:rsidR="00692C06" w:rsidRPr="00CF4550">
        <w:rPr>
          <w:sz w:val="22"/>
          <w:szCs w:val="22"/>
          <w:lang w:val="en-US"/>
        </w:rPr>
        <w:t>wide</w:t>
      </w:r>
      <w:r w:rsidR="00406A2C" w:rsidRPr="00CF4550">
        <w:rPr>
          <w:sz w:val="22"/>
          <w:szCs w:val="22"/>
          <w:lang w:val="en-US"/>
        </w:rPr>
        <w:t>spread</w:t>
      </w:r>
      <w:r w:rsidR="00692C06" w:rsidRPr="00CF4550">
        <w:rPr>
          <w:sz w:val="22"/>
          <w:szCs w:val="22"/>
          <w:lang w:val="en-US"/>
        </w:rPr>
        <w:t xml:space="preserve"> use</w:t>
      </w:r>
      <w:r w:rsidR="00933F67" w:rsidRPr="00CF4550">
        <w:rPr>
          <w:sz w:val="22"/>
          <w:szCs w:val="22"/>
          <w:lang w:val="en-US"/>
        </w:rPr>
        <w:t xml:space="preserve">.  </w:t>
      </w:r>
    </w:p>
    <w:p w14:paraId="7706013B" w14:textId="4E4FAE62" w:rsidR="00592B11" w:rsidRPr="00CF4550" w:rsidRDefault="00592B11" w:rsidP="001C776F">
      <w:pPr>
        <w:spacing w:line="480" w:lineRule="auto"/>
        <w:rPr>
          <w:sz w:val="22"/>
          <w:szCs w:val="22"/>
          <w:lang w:val="en-US"/>
        </w:rPr>
      </w:pPr>
    </w:p>
    <w:p w14:paraId="61E1C057" w14:textId="121531E4" w:rsidR="00681EA1" w:rsidRPr="00CF4550" w:rsidRDefault="00681EA1" w:rsidP="001C776F">
      <w:pPr>
        <w:spacing w:line="480" w:lineRule="auto"/>
        <w:rPr>
          <w:i/>
          <w:sz w:val="22"/>
          <w:szCs w:val="22"/>
          <w:lang w:val="en-US"/>
        </w:rPr>
      </w:pPr>
      <w:r w:rsidRPr="00CF4550">
        <w:rPr>
          <w:i/>
          <w:sz w:val="22"/>
          <w:szCs w:val="22"/>
          <w:lang w:val="en-US"/>
        </w:rPr>
        <w:t>Theoretical Implications</w:t>
      </w:r>
    </w:p>
    <w:p w14:paraId="7AA38414" w14:textId="4D1CC6F7" w:rsidR="00922E07" w:rsidRPr="00CF4550" w:rsidRDefault="00BC6642" w:rsidP="002F7DD1">
      <w:pPr>
        <w:spacing w:line="480" w:lineRule="auto"/>
        <w:rPr>
          <w:sz w:val="22"/>
          <w:szCs w:val="22"/>
          <w:lang w:val="en-US"/>
        </w:rPr>
      </w:pPr>
      <w:r w:rsidRPr="00CF4550">
        <w:rPr>
          <w:sz w:val="22"/>
          <w:szCs w:val="22"/>
          <w:lang w:val="en-US"/>
        </w:rPr>
        <w:t>T</w:t>
      </w:r>
      <w:r w:rsidR="00933F67" w:rsidRPr="00CF4550">
        <w:rPr>
          <w:sz w:val="22"/>
          <w:szCs w:val="22"/>
          <w:lang w:val="en-US"/>
        </w:rPr>
        <w:t xml:space="preserve">he animosity </w:t>
      </w:r>
      <w:r w:rsidR="003F0303" w:rsidRPr="00CF4550">
        <w:rPr>
          <w:sz w:val="22"/>
          <w:szCs w:val="22"/>
          <w:lang w:val="en-US"/>
        </w:rPr>
        <w:t xml:space="preserve">transfer process </w:t>
      </w:r>
      <w:r w:rsidR="00CF4550">
        <w:rPr>
          <w:sz w:val="22"/>
          <w:szCs w:val="22"/>
          <w:lang w:val="en-US"/>
        </w:rPr>
        <w:t>sheds</w:t>
      </w:r>
      <w:r w:rsidR="007C6673" w:rsidRPr="00CF4550">
        <w:rPr>
          <w:sz w:val="22"/>
          <w:szCs w:val="22"/>
          <w:lang w:val="en-US"/>
        </w:rPr>
        <w:t xml:space="preserve"> </w:t>
      </w:r>
      <w:r w:rsidR="00922E07" w:rsidRPr="00CF4550">
        <w:rPr>
          <w:sz w:val="22"/>
          <w:szCs w:val="22"/>
          <w:lang w:val="en-US"/>
        </w:rPr>
        <w:t>light on</w:t>
      </w:r>
      <w:r w:rsidR="003F0303" w:rsidRPr="00CF4550">
        <w:rPr>
          <w:sz w:val="22"/>
          <w:szCs w:val="22"/>
          <w:lang w:val="en-US"/>
        </w:rPr>
        <w:t xml:space="preserve"> the mechanisms by which animosity </w:t>
      </w:r>
      <w:r w:rsidRPr="00CF4550">
        <w:rPr>
          <w:sz w:val="22"/>
          <w:szCs w:val="22"/>
          <w:lang w:val="en-US"/>
        </w:rPr>
        <w:t xml:space="preserve">affects </w:t>
      </w:r>
      <w:r w:rsidR="003F0303" w:rsidRPr="00CF4550">
        <w:rPr>
          <w:sz w:val="22"/>
          <w:szCs w:val="22"/>
          <w:lang w:val="en-US"/>
        </w:rPr>
        <w:t xml:space="preserve">brand </w:t>
      </w:r>
      <w:r w:rsidR="00696792" w:rsidRPr="00CF4550">
        <w:rPr>
          <w:sz w:val="22"/>
          <w:szCs w:val="22"/>
          <w:lang w:val="en-US"/>
        </w:rPr>
        <w:t>attitude</w:t>
      </w:r>
      <w:r w:rsidR="001B6B74" w:rsidRPr="00CF4550">
        <w:rPr>
          <w:sz w:val="22"/>
          <w:szCs w:val="22"/>
          <w:lang w:val="en-US"/>
        </w:rPr>
        <w:t xml:space="preserve"> for the foreign (out-group) </w:t>
      </w:r>
      <w:r w:rsidR="00406A2C" w:rsidRPr="00CF4550">
        <w:rPr>
          <w:sz w:val="22"/>
          <w:szCs w:val="22"/>
          <w:lang w:val="en-US"/>
        </w:rPr>
        <w:t>partner in</w:t>
      </w:r>
      <w:r w:rsidR="00987F97" w:rsidRPr="00CF4550">
        <w:rPr>
          <w:sz w:val="22"/>
          <w:szCs w:val="22"/>
          <w:lang w:val="en-US"/>
        </w:rPr>
        <w:t xml:space="preserve"> </w:t>
      </w:r>
      <w:r w:rsidR="001B6B74" w:rsidRPr="00CF4550">
        <w:rPr>
          <w:sz w:val="22"/>
          <w:szCs w:val="22"/>
          <w:lang w:val="en-US"/>
        </w:rPr>
        <w:t>an</w:t>
      </w:r>
      <w:r w:rsidR="00E92036" w:rsidRPr="00CF4550">
        <w:rPr>
          <w:sz w:val="22"/>
          <w:szCs w:val="22"/>
          <w:lang w:val="en-US"/>
        </w:rPr>
        <w:t xml:space="preserve"> international</w:t>
      </w:r>
      <w:r w:rsidR="00933F67" w:rsidRPr="00CF4550">
        <w:rPr>
          <w:sz w:val="22"/>
          <w:szCs w:val="22"/>
          <w:lang w:val="en-US"/>
        </w:rPr>
        <w:t xml:space="preserve"> sponsorship</w:t>
      </w:r>
      <w:r w:rsidR="009545A4" w:rsidRPr="00CF4550">
        <w:rPr>
          <w:sz w:val="22"/>
          <w:szCs w:val="22"/>
          <w:lang w:val="en-US"/>
        </w:rPr>
        <w:t xml:space="preserve"> arrangement</w:t>
      </w:r>
      <w:r w:rsidR="00933F67" w:rsidRPr="00CF4550">
        <w:rPr>
          <w:sz w:val="22"/>
          <w:szCs w:val="22"/>
          <w:lang w:val="en-US"/>
        </w:rPr>
        <w:t xml:space="preserve">. </w:t>
      </w:r>
      <w:r w:rsidR="00592B11" w:rsidRPr="00CF4550">
        <w:rPr>
          <w:sz w:val="22"/>
          <w:szCs w:val="22"/>
          <w:lang w:val="en-US"/>
        </w:rPr>
        <w:t xml:space="preserve"> </w:t>
      </w:r>
      <w:r w:rsidR="001B6B74" w:rsidRPr="00CF4550">
        <w:rPr>
          <w:sz w:val="22"/>
          <w:szCs w:val="22"/>
          <w:lang w:val="en-US"/>
        </w:rPr>
        <w:t>Specifically, w</w:t>
      </w:r>
      <w:r w:rsidR="00E92036" w:rsidRPr="00CF4550">
        <w:rPr>
          <w:sz w:val="22"/>
          <w:szCs w:val="22"/>
          <w:lang w:val="en-US"/>
        </w:rPr>
        <w:t>e</w:t>
      </w:r>
      <w:r w:rsidR="00933F67" w:rsidRPr="00CF4550">
        <w:rPr>
          <w:sz w:val="22"/>
          <w:szCs w:val="22"/>
          <w:lang w:val="en-US"/>
        </w:rPr>
        <w:t xml:space="preserve"> extend </w:t>
      </w:r>
      <w:r w:rsidR="00406A2C" w:rsidRPr="00CF4550">
        <w:rPr>
          <w:sz w:val="22"/>
          <w:szCs w:val="22"/>
          <w:lang w:val="en-US"/>
        </w:rPr>
        <w:t>existing</w:t>
      </w:r>
      <w:r w:rsidR="00933F67" w:rsidRPr="00CF4550">
        <w:rPr>
          <w:sz w:val="22"/>
          <w:szCs w:val="22"/>
          <w:lang w:val="en-US"/>
        </w:rPr>
        <w:t xml:space="preserve"> knowledge </w:t>
      </w:r>
      <w:r w:rsidR="00EC7D36" w:rsidRPr="00CF4550">
        <w:rPr>
          <w:sz w:val="22"/>
          <w:szCs w:val="22"/>
          <w:lang w:val="en-US"/>
        </w:rPr>
        <w:t>on the topic</w:t>
      </w:r>
      <w:r w:rsidR="00592B11" w:rsidRPr="00CF4550">
        <w:rPr>
          <w:sz w:val="22"/>
          <w:szCs w:val="22"/>
          <w:lang w:val="en-US"/>
        </w:rPr>
        <w:t xml:space="preserve"> </w:t>
      </w:r>
      <w:r w:rsidRPr="00CF4550">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PEVuZE5vdGU+PENpdGU+PEF1dGhvcj5NZW5nLUxld2lzPC9BdXRob3I+PFllYXI+MjAxMzwvWWVh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Pr="00CF4550">
        <w:rPr>
          <w:sz w:val="22"/>
          <w:szCs w:val="22"/>
          <w:lang w:val="en-US"/>
        </w:rPr>
      </w:r>
      <w:r w:rsidRPr="00CF4550">
        <w:rPr>
          <w:sz w:val="22"/>
          <w:szCs w:val="22"/>
          <w:lang w:val="en-US"/>
        </w:rPr>
        <w:fldChar w:fldCharType="separate"/>
      </w:r>
      <w:r w:rsidR="007725FF">
        <w:rPr>
          <w:noProof/>
          <w:sz w:val="22"/>
          <w:szCs w:val="22"/>
          <w:lang w:val="en-US"/>
        </w:rPr>
        <w:t>(Meng-Lewis et al. 2013, Lee and Mazodier 2015)</w:t>
      </w:r>
      <w:r w:rsidRPr="00CF4550">
        <w:rPr>
          <w:sz w:val="22"/>
          <w:szCs w:val="22"/>
          <w:lang w:val="en-US"/>
        </w:rPr>
        <w:fldChar w:fldCharType="end"/>
      </w:r>
      <w:r w:rsidRPr="00CF4550">
        <w:rPr>
          <w:sz w:val="22"/>
          <w:szCs w:val="22"/>
          <w:lang w:val="en-US"/>
        </w:rPr>
        <w:t xml:space="preserve"> </w:t>
      </w:r>
      <w:r w:rsidR="00592B11" w:rsidRPr="00CF4550">
        <w:rPr>
          <w:sz w:val="22"/>
          <w:szCs w:val="22"/>
          <w:lang w:val="en-US"/>
        </w:rPr>
        <w:t>by focusing on</w:t>
      </w:r>
      <w:r w:rsidR="00EC7D36" w:rsidRPr="00CF4550">
        <w:rPr>
          <w:sz w:val="22"/>
          <w:szCs w:val="22"/>
          <w:lang w:val="en-US"/>
        </w:rPr>
        <w:t xml:space="preserve"> the</w:t>
      </w:r>
      <w:r w:rsidR="00592B11" w:rsidRPr="00CF4550">
        <w:rPr>
          <w:sz w:val="22"/>
          <w:szCs w:val="22"/>
          <w:lang w:val="en-US"/>
        </w:rPr>
        <w:t xml:space="preserve"> </w:t>
      </w:r>
      <w:r w:rsidR="00406A2C" w:rsidRPr="00CF4550">
        <w:rPr>
          <w:sz w:val="22"/>
          <w:szCs w:val="22"/>
          <w:lang w:val="en-US"/>
        </w:rPr>
        <w:t xml:space="preserve">underlying </w:t>
      </w:r>
      <w:r w:rsidR="00592B11" w:rsidRPr="00CF4550">
        <w:rPr>
          <w:sz w:val="22"/>
          <w:szCs w:val="22"/>
          <w:lang w:val="en-US"/>
        </w:rPr>
        <w:t xml:space="preserve">process </w:t>
      </w:r>
      <w:r w:rsidR="00EC7D36" w:rsidRPr="00CF4550">
        <w:rPr>
          <w:sz w:val="22"/>
          <w:szCs w:val="22"/>
          <w:lang w:val="en-US"/>
        </w:rPr>
        <w:t>for the effect of animosity on brand attitude</w:t>
      </w:r>
      <w:r w:rsidR="00592B11" w:rsidRPr="00CF4550">
        <w:rPr>
          <w:sz w:val="22"/>
          <w:szCs w:val="22"/>
          <w:lang w:val="en-US"/>
        </w:rPr>
        <w:t xml:space="preserve">.  </w:t>
      </w:r>
      <w:r w:rsidRPr="00CF4550">
        <w:rPr>
          <w:sz w:val="22"/>
          <w:szCs w:val="22"/>
          <w:lang w:val="en-US"/>
        </w:rPr>
        <w:t>Our focus is</w:t>
      </w:r>
      <w:r w:rsidR="00EC7D36" w:rsidRPr="00CF4550">
        <w:rPr>
          <w:sz w:val="22"/>
          <w:szCs w:val="22"/>
          <w:lang w:val="en-US"/>
        </w:rPr>
        <w:t xml:space="preserve"> the </w:t>
      </w:r>
      <w:r w:rsidRPr="00CF4550">
        <w:rPr>
          <w:sz w:val="22"/>
          <w:szCs w:val="22"/>
          <w:lang w:val="en-US"/>
        </w:rPr>
        <w:t>period</w:t>
      </w:r>
      <w:r w:rsidR="00EC7D36" w:rsidRPr="00CF4550">
        <w:rPr>
          <w:sz w:val="22"/>
          <w:szCs w:val="22"/>
          <w:lang w:val="en-US"/>
        </w:rPr>
        <w:t xml:space="preserve"> </w:t>
      </w:r>
      <w:r w:rsidRPr="00CF4550">
        <w:rPr>
          <w:sz w:val="22"/>
          <w:szCs w:val="22"/>
          <w:lang w:val="en-US"/>
        </w:rPr>
        <w:t xml:space="preserve">immediately </w:t>
      </w:r>
      <w:r w:rsidR="00EC7D36" w:rsidRPr="00CF4550">
        <w:rPr>
          <w:sz w:val="22"/>
          <w:szCs w:val="22"/>
          <w:lang w:val="en-US"/>
        </w:rPr>
        <w:t xml:space="preserve">following </w:t>
      </w:r>
      <w:r w:rsidRPr="00CF4550">
        <w:rPr>
          <w:sz w:val="22"/>
          <w:szCs w:val="22"/>
          <w:lang w:val="en-US"/>
        </w:rPr>
        <w:t>consumers becom</w:t>
      </w:r>
      <w:r w:rsidR="007C6673" w:rsidRPr="00CF4550">
        <w:rPr>
          <w:sz w:val="22"/>
          <w:szCs w:val="22"/>
          <w:lang w:val="en-US"/>
        </w:rPr>
        <w:t>ing</w:t>
      </w:r>
      <w:r w:rsidRPr="00CF4550">
        <w:rPr>
          <w:sz w:val="22"/>
          <w:szCs w:val="22"/>
          <w:lang w:val="en-US"/>
        </w:rPr>
        <w:t xml:space="preserve"> aware of the sponsorship</w:t>
      </w:r>
      <w:r w:rsidR="00EC7D36" w:rsidRPr="00CF4550">
        <w:rPr>
          <w:sz w:val="22"/>
          <w:szCs w:val="22"/>
          <w:lang w:val="en-US"/>
        </w:rPr>
        <w:t xml:space="preserve">. </w:t>
      </w:r>
      <w:r w:rsidR="00592B11" w:rsidRPr="00CF4550">
        <w:rPr>
          <w:sz w:val="22"/>
          <w:szCs w:val="22"/>
          <w:lang w:val="en-US"/>
        </w:rPr>
        <w:t xml:space="preserve">We show </w:t>
      </w:r>
      <w:r w:rsidR="00E92036" w:rsidRPr="00CF4550">
        <w:rPr>
          <w:sz w:val="22"/>
          <w:szCs w:val="22"/>
          <w:lang w:val="en-US"/>
        </w:rPr>
        <w:t>that</w:t>
      </w:r>
      <w:r w:rsidR="00987F97" w:rsidRPr="00CF4550">
        <w:rPr>
          <w:sz w:val="22"/>
          <w:szCs w:val="22"/>
          <w:lang w:val="en-US"/>
        </w:rPr>
        <w:t xml:space="preserve"> </w:t>
      </w:r>
      <w:r w:rsidR="00EC7D36" w:rsidRPr="00CF4550">
        <w:rPr>
          <w:sz w:val="22"/>
          <w:szCs w:val="22"/>
          <w:lang w:val="en-US"/>
        </w:rPr>
        <w:t>the</w:t>
      </w:r>
      <w:r w:rsidR="003F0303" w:rsidRPr="00CF4550">
        <w:rPr>
          <w:sz w:val="22"/>
          <w:szCs w:val="22"/>
          <w:lang w:val="en-US"/>
        </w:rPr>
        <w:t xml:space="preserve"> agonis</w:t>
      </w:r>
      <w:r w:rsidR="00862E62" w:rsidRPr="00CF4550">
        <w:rPr>
          <w:sz w:val="22"/>
          <w:szCs w:val="22"/>
          <w:lang w:val="en-US"/>
        </w:rPr>
        <w:t>tic emotion</w:t>
      </w:r>
      <w:r w:rsidR="00EC7D36" w:rsidRPr="00CF4550">
        <w:rPr>
          <w:sz w:val="22"/>
          <w:szCs w:val="22"/>
          <w:lang w:val="en-US"/>
        </w:rPr>
        <w:t xml:space="preserve"> a person feels in response to the news is driven by the animosity they </w:t>
      </w:r>
      <w:r w:rsidR="003C0651" w:rsidRPr="00CF4550">
        <w:rPr>
          <w:sz w:val="22"/>
          <w:szCs w:val="22"/>
          <w:lang w:val="en-US"/>
        </w:rPr>
        <w:t>hold</w:t>
      </w:r>
      <w:r w:rsidR="00EC7D36" w:rsidRPr="00CF4550">
        <w:rPr>
          <w:sz w:val="22"/>
          <w:szCs w:val="22"/>
          <w:lang w:val="en-US"/>
        </w:rPr>
        <w:t xml:space="preserve"> to the brand’s COO. Agonistic emotion</w:t>
      </w:r>
      <w:r w:rsidR="001B6B74" w:rsidRPr="00CF4550">
        <w:rPr>
          <w:sz w:val="22"/>
          <w:szCs w:val="22"/>
          <w:lang w:val="en-US"/>
        </w:rPr>
        <w:t xml:space="preserve"> inhibi</w:t>
      </w:r>
      <w:r w:rsidR="00EC7D36" w:rsidRPr="00CF4550">
        <w:rPr>
          <w:sz w:val="22"/>
          <w:szCs w:val="22"/>
          <w:lang w:val="en-US"/>
        </w:rPr>
        <w:t>ts</w:t>
      </w:r>
      <w:r w:rsidR="001B6B74" w:rsidRPr="00CF4550">
        <w:rPr>
          <w:sz w:val="22"/>
          <w:szCs w:val="22"/>
          <w:lang w:val="en-US"/>
        </w:rPr>
        <w:t xml:space="preserve"> cognitive processing</w:t>
      </w:r>
      <w:r w:rsidR="00E92036" w:rsidRPr="00CF4550">
        <w:rPr>
          <w:sz w:val="22"/>
          <w:szCs w:val="22"/>
          <w:lang w:val="en-US"/>
        </w:rPr>
        <w:t xml:space="preserve"> </w:t>
      </w:r>
      <w:r w:rsidR="00EC7D36" w:rsidRPr="00CF4550">
        <w:rPr>
          <w:sz w:val="22"/>
          <w:szCs w:val="22"/>
          <w:lang w:val="en-US"/>
        </w:rPr>
        <w:t xml:space="preserve">which </w:t>
      </w:r>
      <w:r w:rsidRPr="00CF4550">
        <w:rPr>
          <w:sz w:val="22"/>
          <w:szCs w:val="22"/>
          <w:lang w:val="en-US"/>
        </w:rPr>
        <w:t xml:space="preserve">negatively affects </w:t>
      </w:r>
      <w:r w:rsidR="001B6B74" w:rsidRPr="00CF4550">
        <w:rPr>
          <w:sz w:val="22"/>
          <w:szCs w:val="22"/>
          <w:lang w:val="en-US"/>
        </w:rPr>
        <w:t>assessment</w:t>
      </w:r>
      <w:r w:rsidR="00406A2C" w:rsidRPr="00CF4550">
        <w:rPr>
          <w:sz w:val="22"/>
          <w:szCs w:val="22"/>
          <w:lang w:val="en-US"/>
        </w:rPr>
        <w:t>s</w:t>
      </w:r>
      <w:r w:rsidR="00E92036" w:rsidRPr="00CF4550">
        <w:rPr>
          <w:sz w:val="22"/>
          <w:szCs w:val="22"/>
          <w:lang w:val="en-US"/>
        </w:rPr>
        <w:t xml:space="preserve"> of</w:t>
      </w:r>
      <w:r w:rsidR="00EC7D36" w:rsidRPr="00CF4550">
        <w:rPr>
          <w:sz w:val="22"/>
          <w:szCs w:val="22"/>
          <w:lang w:val="en-US"/>
        </w:rPr>
        <w:t xml:space="preserve"> perceived</w:t>
      </w:r>
      <w:r w:rsidR="003F0303" w:rsidRPr="00CF4550">
        <w:rPr>
          <w:sz w:val="22"/>
          <w:szCs w:val="22"/>
          <w:lang w:val="en-US"/>
        </w:rPr>
        <w:t xml:space="preserve"> fit</w:t>
      </w:r>
      <w:r w:rsidR="00987F97" w:rsidRPr="00CF4550">
        <w:rPr>
          <w:sz w:val="22"/>
          <w:szCs w:val="22"/>
          <w:lang w:val="en-US"/>
        </w:rPr>
        <w:t xml:space="preserve"> and</w:t>
      </w:r>
      <w:r w:rsidRPr="00CF4550">
        <w:rPr>
          <w:sz w:val="22"/>
          <w:szCs w:val="22"/>
          <w:lang w:val="en-US"/>
        </w:rPr>
        <w:t>, in turn,</w:t>
      </w:r>
      <w:r w:rsidR="001B6B74" w:rsidRPr="00CF4550">
        <w:rPr>
          <w:sz w:val="22"/>
          <w:szCs w:val="22"/>
          <w:lang w:val="en-US"/>
        </w:rPr>
        <w:t xml:space="preserve"> brand attitude</w:t>
      </w:r>
      <w:r w:rsidR="003C0651" w:rsidRPr="00CF4550">
        <w:rPr>
          <w:sz w:val="22"/>
          <w:szCs w:val="22"/>
          <w:lang w:val="en-US"/>
        </w:rPr>
        <w:t xml:space="preserve"> – measured here as favorability</w:t>
      </w:r>
      <w:r w:rsidR="000E77EF" w:rsidRPr="00CF4550">
        <w:rPr>
          <w:sz w:val="22"/>
          <w:szCs w:val="22"/>
          <w:lang w:val="en-US"/>
        </w:rPr>
        <w:t>.</w:t>
      </w:r>
      <w:r w:rsidR="00E92036" w:rsidRPr="00CF4550">
        <w:rPr>
          <w:sz w:val="22"/>
          <w:szCs w:val="22"/>
          <w:lang w:val="en-US"/>
        </w:rPr>
        <w:t xml:space="preserve"> </w:t>
      </w:r>
      <w:r w:rsidR="009545A4" w:rsidRPr="00CF4550">
        <w:rPr>
          <w:sz w:val="22"/>
          <w:szCs w:val="22"/>
          <w:lang w:val="en-US"/>
        </w:rPr>
        <w:t xml:space="preserve"> </w:t>
      </w:r>
      <w:r w:rsidR="000E77EF" w:rsidRPr="00CF4550">
        <w:rPr>
          <w:sz w:val="22"/>
          <w:szCs w:val="22"/>
          <w:lang w:val="en-US"/>
        </w:rPr>
        <w:t>T</w:t>
      </w:r>
      <w:r w:rsidR="005D2926" w:rsidRPr="00CF4550">
        <w:rPr>
          <w:sz w:val="22"/>
          <w:szCs w:val="22"/>
          <w:lang w:val="en-US"/>
        </w:rPr>
        <w:t xml:space="preserve">hree studies </w:t>
      </w:r>
      <w:r w:rsidR="001B6B74" w:rsidRPr="00CF4550">
        <w:rPr>
          <w:sz w:val="22"/>
          <w:szCs w:val="22"/>
          <w:lang w:val="en-US"/>
        </w:rPr>
        <w:t xml:space="preserve">confirm </w:t>
      </w:r>
      <w:r w:rsidR="00EC7D36" w:rsidRPr="00CF4550">
        <w:rPr>
          <w:sz w:val="22"/>
          <w:szCs w:val="22"/>
          <w:lang w:val="en-US"/>
        </w:rPr>
        <w:t>the</w:t>
      </w:r>
      <w:r w:rsidR="00592B11" w:rsidRPr="00CF4550">
        <w:rPr>
          <w:sz w:val="22"/>
          <w:szCs w:val="22"/>
          <w:lang w:val="en-US"/>
        </w:rPr>
        <w:t xml:space="preserve"> </w:t>
      </w:r>
      <w:r w:rsidRPr="00CF4550">
        <w:rPr>
          <w:sz w:val="22"/>
          <w:szCs w:val="22"/>
          <w:lang w:val="en-US"/>
        </w:rPr>
        <w:t>model, which</w:t>
      </w:r>
      <w:r w:rsidR="00EC7D36" w:rsidRPr="00CF4550">
        <w:rPr>
          <w:sz w:val="22"/>
          <w:szCs w:val="22"/>
          <w:lang w:val="en-US"/>
        </w:rPr>
        <w:t xml:space="preserve"> is generalized to different sports and</w:t>
      </w:r>
      <w:r w:rsidR="009545A4" w:rsidRPr="00CF4550">
        <w:rPr>
          <w:sz w:val="22"/>
          <w:szCs w:val="22"/>
          <w:lang w:val="en-US"/>
        </w:rPr>
        <w:t xml:space="preserve"> countr</w:t>
      </w:r>
      <w:r w:rsidR="00EC7D36" w:rsidRPr="00CF4550">
        <w:rPr>
          <w:sz w:val="22"/>
          <w:szCs w:val="22"/>
          <w:lang w:val="en-US"/>
        </w:rPr>
        <w:t>y dyads.</w:t>
      </w:r>
    </w:p>
    <w:p w14:paraId="652F9260" w14:textId="77777777" w:rsidR="00EC7D36" w:rsidRPr="00CF4550" w:rsidRDefault="00EC7D36" w:rsidP="001C776F">
      <w:pPr>
        <w:spacing w:line="480" w:lineRule="auto"/>
        <w:rPr>
          <w:sz w:val="22"/>
          <w:szCs w:val="22"/>
          <w:lang w:val="en-US"/>
        </w:rPr>
      </w:pPr>
    </w:p>
    <w:p w14:paraId="01C99FDC" w14:textId="7F1A7454" w:rsidR="00C971C3" w:rsidRPr="00CF4550" w:rsidRDefault="003C0651" w:rsidP="001C776F">
      <w:pPr>
        <w:autoSpaceDE w:val="0"/>
        <w:autoSpaceDN w:val="0"/>
        <w:adjustRightInd w:val="0"/>
        <w:spacing w:line="480" w:lineRule="auto"/>
        <w:ind w:firstLine="720"/>
        <w:rPr>
          <w:sz w:val="22"/>
          <w:szCs w:val="22"/>
          <w:lang w:val="en-US"/>
        </w:rPr>
      </w:pPr>
      <w:r w:rsidRPr="00CF4550">
        <w:rPr>
          <w:sz w:val="22"/>
          <w:szCs w:val="22"/>
          <w:lang w:val="en-US"/>
        </w:rPr>
        <w:t xml:space="preserve">As the research </w:t>
      </w:r>
      <w:r w:rsidR="00CF4550">
        <w:rPr>
          <w:sz w:val="22"/>
          <w:szCs w:val="22"/>
          <w:lang w:val="en-US"/>
        </w:rPr>
        <w:t>demonstrates</w:t>
      </w:r>
      <w:r w:rsidRPr="00CF4550">
        <w:rPr>
          <w:sz w:val="22"/>
          <w:szCs w:val="22"/>
          <w:lang w:val="en-US"/>
        </w:rPr>
        <w:t>, t</w:t>
      </w:r>
      <w:r w:rsidR="00BC6642" w:rsidRPr="00CF4550">
        <w:rPr>
          <w:sz w:val="22"/>
          <w:szCs w:val="22"/>
          <w:lang w:val="en-US"/>
        </w:rPr>
        <w:t xml:space="preserve">he </w:t>
      </w:r>
      <w:r w:rsidRPr="00CF4550">
        <w:rPr>
          <w:sz w:val="22"/>
          <w:szCs w:val="22"/>
          <w:lang w:val="en-US"/>
        </w:rPr>
        <w:t>animosity transfer process</w:t>
      </w:r>
      <w:r w:rsidR="00B80DFF" w:rsidRPr="00CF4550">
        <w:rPr>
          <w:sz w:val="22"/>
          <w:szCs w:val="22"/>
          <w:lang w:val="en-US"/>
        </w:rPr>
        <w:t xml:space="preserve"> hinges on the agonistic emotion (anger) </w:t>
      </w:r>
      <w:r w:rsidR="003339C5" w:rsidRPr="00CF4550">
        <w:rPr>
          <w:sz w:val="22"/>
          <w:szCs w:val="22"/>
          <w:lang w:val="en-US"/>
        </w:rPr>
        <w:t>individuals</w:t>
      </w:r>
      <w:r w:rsidR="00B80DFF" w:rsidRPr="00CF4550">
        <w:rPr>
          <w:sz w:val="22"/>
          <w:szCs w:val="22"/>
          <w:lang w:val="en-US"/>
        </w:rPr>
        <w:t xml:space="preserve"> exhibit in response to</w:t>
      </w:r>
      <w:r w:rsidR="00A65254" w:rsidRPr="00CF4550">
        <w:rPr>
          <w:sz w:val="22"/>
          <w:szCs w:val="22"/>
          <w:lang w:val="en-US"/>
        </w:rPr>
        <w:t xml:space="preserve"> </w:t>
      </w:r>
      <w:r w:rsidR="003339C5" w:rsidRPr="00CF4550">
        <w:rPr>
          <w:sz w:val="22"/>
          <w:szCs w:val="22"/>
          <w:lang w:val="en-US"/>
        </w:rPr>
        <w:t xml:space="preserve">news of </w:t>
      </w:r>
      <w:r w:rsidR="00406A2C" w:rsidRPr="00CF4550">
        <w:rPr>
          <w:sz w:val="22"/>
          <w:szCs w:val="22"/>
          <w:lang w:val="en-US"/>
        </w:rPr>
        <w:t xml:space="preserve">the </w:t>
      </w:r>
      <w:r w:rsidR="00B80DFF" w:rsidRPr="00CF4550">
        <w:rPr>
          <w:sz w:val="22"/>
          <w:szCs w:val="22"/>
          <w:lang w:val="en-US"/>
        </w:rPr>
        <w:t>foreign brand</w:t>
      </w:r>
      <w:r w:rsidR="00A65254" w:rsidRPr="00CF4550">
        <w:rPr>
          <w:sz w:val="22"/>
          <w:szCs w:val="22"/>
          <w:lang w:val="en-US"/>
        </w:rPr>
        <w:t xml:space="preserve"> </w:t>
      </w:r>
      <w:r w:rsidR="003339C5" w:rsidRPr="00CF4550">
        <w:rPr>
          <w:sz w:val="22"/>
          <w:szCs w:val="22"/>
          <w:lang w:val="en-US"/>
        </w:rPr>
        <w:t xml:space="preserve">sponsoring </w:t>
      </w:r>
      <w:r w:rsidR="00406A2C" w:rsidRPr="00CF4550">
        <w:rPr>
          <w:sz w:val="22"/>
          <w:szCs w:val="22"/>
          <w:lang w:val="en-US"/>
        </w:rPr>
        <w:t xml:space="preserve">the </w:t>
      </w:r>
      <w:r w:rsidR="00B80DFF" w:rsidRPr="00CF4550">
        <w:rPr>
          <w:sz w:val="22"/>
          <w:szCs w:val="22"/>
          <w:lang w:val="en-US"/>
        </w:rPr>
        <w:t xml:space="preserve">domestic </w:t>
      </w:r>
      <w:r w:rsidRPr="00CF4550">
        <w:rPr>
          <w:sz w:val="22"/>
          <w:szCs w:val="22"/>
          <w:lang w:val="en-US"/>
        </w:rPr>
        <w:t>team</w:t>
      </w:r>
      <w:r w:rsidR="00B80DFF" w:rsidRPr="00CF4550">
        <w:rPr>
          <w:sz w:val="22"/>
          <w:szCs w:val="22"/>
          <w:lang w:val="en-US"/>
        </w:rPr>
        <w:t xml:space="preserve">. </w:t>
      </w:r>
      <w:r w:rsidR="00A65254" w:rsidRPr="00CF4550">
        <w:rPr>
          <w:sz w:val="22"/>
          <w:szCs w:val="22"/>
          <w:lang w:val="en-US"/>
        </w:rPr>
        <w:t xml:space="preserve"> </w:t>
      </w:r>
      <w:r w:rsidR="00DD3C31" w:rsidRPr="00CF4550">
        <w:rPr>
          <w:sz w:val="22"/>
          <w:szCs w:val="22"/>
          <w:lang w:val="en-US"/>
        </w:rPr>
        <w:t xml:space="preserve">Extant research </w:t>
      </w:r>
      <w:r w:rsidR="003339C5" w:rsidRPr="00CF4550">
        <w:rPr>
          <w:sz w:val="22"/>
          <w:szCs w:val="22"/>
          <w:lang w:val="en-US"/>
        </w:rPr>
        <w:t>establishes</w:t>
      </w:r>
      <w:r w:rsidR="00DD3C31" w:rsidRPr="00CF4550">
        <w:rPr>
          <w:sz w:val="22"/>
          <w:szCs w:val="22"/>
          <w:lang w:val="en-US"/>
        </w:rPr>
        <w:t xml:space="preserve"> that emotions </w:t>
      </w:r>
      <w:r w:rsidR="00406A2C" w:rsidRPr="00CF4550">
        <w:rPr>
          <w:sz w:val="22"/>
          <w:szCs w:val="22"/>
          <w:lang w:val="en-US"/>
        </w:rPr>
        <w:t>influence</w:t>
      </w:r>
      <w:r w:rsidR="00DD3C31" w:rsidRPr="00CF4550">
        <w:rPr>
          <w:sz w:val="22"/>
          <w:szCs w:val="22"/>
          <w:lang w:val="en-US"/>
        </w:rPr>
        <w:t xml:space="preserve"> judgments </w:t>
      </w:r>
      <w:r w:rsidR="00A87CC0" w:rsidRPr="00CF4550">
        <w:rPr>
          <w:sz w:val="22"/>
          <w:szCs w:val="22"/>
          <w:lang w:val="en-US"/>
        </w:rPr>
        <w:t xml:space="preserve">and decision-making </w:t>
      </w:r>
      <w:r w:rsidR="00DD3C31" w:rsidRPr="00CF4550">
        <w:rPr>
          <w:sz w:val="22"/>
          <w:szCs w:val="22"/>
          <w:lang w:val="en-US"/>
        </w:rPr>
        <w:t>and this goes beyond (bad) good</w:t>
      </w:r>
      <w:r w:rsidR="00836858" w:rsidRPr="00CF4550">
        <w:rPr>
          <w:sz w:val="22"/>
          <w:szCs w:val="22"/>
          <w:lang w:val="en-US"/>
        </w:rPr>
        <w:t xml:space="preserve"> </w:t>
      </w:r>
      <w:r w:rsidR="00987F97" w:rsidRPr="00CF4550">
        <w:rPr>
          <w:sz w:val="22"/>
          <w:szCs w:val="22"/>
          <w:lang w:val="en-US"/>
        </w:rPr>
        <w:t>emotion</w:t>
      </w:r>
      <w:r w:rsidR="00A87CC0" w:rsidRPr="00CF4550">
        <w:rPr>
          <w:sz w:val="22"/>
          <w:szCs w:val="22"/>
          <w:lang w:val="en-US"/>
        </w:rPr>
        <w:t>s</w:t>
      </w:r>
      <w:r w:rsidR="00836858" w:rsidRPr="00CF4550">
        <w:rPr>
          <w:sz w:val="22"/>
          <w:szCs w:val="22"/>
          <w:lang w:val="en-US"/>
        </w:rPr>
        <w:t xml:space="preserve"> leading to more (un)favo</w:t>
      </w:r>
      <w:r w:rsidR="00DD3C31" w:rsidRPr="00CF4550">
        <w:rPr>
          <w:sz w:val="22"/>
          <w:szCs w:val="22"/>
          <w:lang w:val="en-US"/>
        </w:rPr>
        <w:t xml:space="preserve">rable or (pessimistic) optimistic </w:t>
      </w:r>
      <w:r w:rsidR="00040847" w:rsidRPr="00CF4550">
        <w:rPr>
          <w:sz w:val="22"/>
          <w:szCs w:val="22"/>
          <w:lang w:val="en-US"/>
        </w:rPr>
        <w:t>evaluations</w:t>
      </w:r>
      <w:r w:rsidR="00DD3C31" w:rsidRPr="00CF4550">
        <w:rPr>
          <w:sz w:val="22"/>
          <w:szCs w:val="22"/>
          <w:lang w:val="en-US"/>
        </w:rPr>
        <w:t xml:space="preserve"> </w:t>
      </w:r>
      <w:r w:rsidR="00DD3C31" w:rsidRPr="00CF4550">
        <w:rPr>
          <w:sz w:val="22"/>
          <w:szCs w:val="22"/>
          <w:lang w:val="en-US"/>
        </w:rPr>
        <w:fldChar w:fldCharType="begin">
          <w:fldData xml:space="preserve">PEVuZE5vdGU+PENpdGU+PEF1dGhvcj5MZXJuZXI8L0F1dGhvcj48WWVhcj4yMDE1PC9ZZWFyPjxS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PEVuZE5vdGU+PENpdGU+PEF1dGhvcj5MZXJuZXI8L0F1dGhvcj48WWVhcj4yMDE1PC9ZZWFyPjxS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DD3C31" w:rsidRPr="00CF4550">
        <w:rPr>
          <w:sz w:val="22"/>
          <w:szCs w:val="22"/>
          <w:lang w:val="en-US"/>
        </w:rPr>
      </w:r>
      <w:r w:rsidR="00DD3C31" w:rsidRPr="00CF4550">
        <w:rPr>
          <w:sz w:val="22"/>
          <w:szCs w:val="22"/>
          <w:lang w:val="en-US"/>
        </w:rPr>
        <w:fldChar w:fldCharType="separate"/>
      </w:r>
      <w:r w:rsidR="007725FF">
        <w:rPr>
          <w:noProof/>
          <w:sz w:val="22"/>
          <w:szCs w:val="22"/>
          <w:lang w:val="en-US"/>
        </w:rPr>
        <w:t>(Lerner et al. 2015, Lerner and Tiedens 2006)</w:t>
      </w:r>
      <w:r w:rsidR="00DD3C31" w:rsidRPr="00CF4550">
        <w:rPr>
          <w:sz w:val="22"/>
          <w:szCs w:val="22"/>
          <w:lang w:val="en-US"/>
        </w:rPr>
        <w:fldChar w:fldCharType="end"/>
      </w:r>
      <w:r w:rsidR="00040847" w:rsidRPr="00CF4550">
        <w:rPr>
          <w:sz w:val="22"/>
          <w:szCs w:val="22"/>
          <w:lang w:val="en-US"/>
        </w:rPr>
        <w:t xml:space="preserve">.  In the context of </w:t>
      </w:r>
      <w:r w:rsidR="00827B13" w:rsidRPr="00CF4550">
        <w:rPr>
          <w:sz w:val="22"/>
          <w:szCs w:val="22"/>
          <w:lang w:val="en-US"/>
        </w:rPr>
        <w:t>foreign brands sponsoring</w:t>
      </w:r>
      <w:r w:rsidR="00164576" w:rsidRPr="00CF4550">
        <w:rPr>
          <w:sz w:val="22"/>
          <w:szCs w:val="22"/>
          <w:lang w:val="en-US"/>
        </w:rPr>
        <w:t xml:space="preserve"> </w:t>
      </w:r>
      <w:r w:rsidR="00827B13" w:rsidRPr="00CF4550">
        <w:rPr>
          <w:sz w:val="22"/>
          <w:szCs w:val="22"/>
          <w:lang w:val="en-US"/>
        </w:rPr>
        <w:t>national sports teams, w</w:t>
      </w:r>
      <w:r w:rsidR="0027226C" w:rsidRPr="00CF4550">
        <w:rPr>
          <w:sz w:val="22"/>
          <w:szCs w:val="22"/>
          <w:lang w:val="en-US"/>
        </w:rPr>
        <w:t>e</w:t>
      </w:r>
      <w:r w:rsidR="00B80DFF" w:rsidRPr="00CF4550">
        <w:rPr>
          <w:sz w:val="22"/>
          <w:szCs w:val="22"/>
          <w:lang w:val="en-US"/>
        </w:rPr>
        <w:t xml:space="preserve"> </w:t>
      </w:r>
      <w:r w:rsidR="002E62C4" w:rsidRPr="00CF4550">
        <w:rPr>
          <w:sz w:val="22"/>
          <w:szCs w:val="22"/>
          <w:lang w:val="en-US"/>
        </w:rPr>
        <w:t xml:space="preserve">find </w:t>
      </w:r>
      <w:r w:rsidR="00664852" w:rsidRPr="00CF4550">
        <w:rPr>
          <w:sz w:val="22"/>
          <w:szCs w:val="22"/>
          <w:lang w:val="en-US"/>
        </w:rPr>
        <w:t>that agonistic emotion</w:t>
      </w:r>
      <w:r w:rsidR="00827B13" w:rsidRPr="00CF4550">
        <w:rPr>
          <w:sz w:val="22"/>
          <w:szCs w:val="22"/>
          <w:lang w:val="en-US"/>
        </w:rPr>
        <w:t xml:space="preserve"> </w:t>
      </w:r>
      <w:r w:rsidR="00EA58E1" w:rsidRPr="00CF4550">
        <w:rPr>
          <w:sz w:val="22"/>
          <w:szCs w:val="22"/>
          <w:lang w:val="en-US"/>
        </w:rPr>
        <w:t>contributes</w:t>
      </w:r>
      <w:r w:rsidR="00DD3C31" w:rsidRPr="00CF4550">
        <w:rPr>
          <w:sz w:val="22"/>
          <w:szCs w:val="22"/>
          <w:lang w:val="en-US"/>
        </w:rPr>
        <w:t xml:space="preserve"> to </w:t>
      </w:r>
      <w:r w:rsidR="00A65254" w:rsidRPr="00CF4550">
        <w:rPr>
          <w:sz w:val="22"/>
          <w:szCs w:val="22"/>
          <w:lang w:val="en-US"/>
        </w:rPr>
        <w:t>poorer</w:t>
      </w:r>
      <w:r w:rsidR="00DD3C31" w:rsidRPr="00CF4550">
        <w:rPr>
          <w:sz w:val="22"/>
          <w:szCs w:val="22"/>
          <w:lang w:val="en-US"/>
        </w:rPr>
        <w:t xml:space="preserve"> perceptions of fit</w:t>
      </w:r>
      <w:r w:rsidR="00827B13" w:rsidRPr="00CF4550">
        <w:rPr>
          <w:sz w:val="22"/>
          <w:szCs w:val="22"/>
          <w:lang w:val="en-US"/>
        </w:rPr>
        <w:t xml:space="preserve"> </w:t>
      </w:r>
      <w:r w:rsidR="00040847" w:rsidRPr="00CF4550">
        <w:rPr>
          <w:sz w:val="22"/>
          <w:szCs w:val="22"/>
          <w:lang w:val="en-US"/>
        </w:rPr>
        <w:t xml:space="preserve">with the domestic </w:t>
      </w:r>
      <w:r w:rsidR="00164576" w:rsidRPr="00CF4550">
        <w:rPr>
          <w:sz w:val="22"/>
          <w:szCs w:val="22"/>
          <w:lang w:val="en-US"/>
        </w:rPr>
        <w:t>partners</w:t>
      </w:r>
      <w:r w:rsidR="00B80DFF" w:rsidRPr="00CF4550">
        <w:rPr>
          <w:sz w:val="22"/>
          <w:szCs w:val="22"/>
          <w:lang w:val="en-US"/>
        </w:rPr>
        <w:t xml:space="preserve"> (England soccer and Indian cricket teams)</w:t>
      </w:r>
      <w:r w:rsidR="00836858" w:rsidRPr="00CF4550">
        <w:rPr>
          <w:sz w:val="22"/>
          <w:szCs w:val="22"/>
          <w:lang w:val="en-US"/>
        </w:rPr>
        <w:t xml:space="preserve">. </w:t>
      </w:r>
      <w:r w:rsidR="00A65254" w:rsidRPr="00CF4550">
        <w:rPr>
          <w:sz w:val="22"/>
          <w:szCs w:val="22"/>
          <w:lang w:val="en-US"/>
        </w:rPr>
        <w:t xml:space="preserve"> </w:t>
      </w:r>
      <w:r w:rsidR="00EA0C74" w:rsidRPr="00CF4550">
        <w:rPr>
          <w:sz w:val="22"/>
          <w:szCs w:val="22"/>
          <w:lang w:val="en-US"/>
        </w:rPr>
        <w:t xml:space="preserve">This is consistent with </w:t>
      </w:r>
      <w:r w:rsidR="00836858" w:rsidRPr="00CF4550">
        <w:rPr>
          <w:sz w:val="22"/>
          <w:szCs w:val="22"/>
          <w:lang w:val="en-US"/>
        </w:rPr>
        <w:t xml:space="preserve">the </w:t>
      </w:r>
      <w:r w:rsidR="00EA0C74" w:rsidRPr="00CF4550">
        <w:rPr>
          <w:sz w:val="22"/>
          <w:szCs w:val="22"/>
          <w:lang w:val="en-US"/>
        </w:rPr>
        <w:t xml:space="preserve">functional view of </w:t>
      </w:r>
      <w:r w:rsidR="00F9641D" w:rsidRPr="00CF4550">
        <w:rPr>
          <w:sz w:val="22"/>
          <w:szCs w:val="22"/>
          <w:lang w:val="en-US"/>
        </w:rPr>
        <w:t>emotions, which</w:t>
      </w:r>
      <w:r w:rsidR="00836858" w:rsidRPr="00CF4550">
        <w:rPr>
          <w:sz w:val="22"/>
          <w:szCs w:val="22"/>
          <w:lang w:val="en-US"/>
        </w:rPr>
        <w:t xml:space="preserve"> regards </w:t>
      </w:r>
      <w:r w:rsidR="00A87CC0" w:rsidRPr="00CF4550">
        <w:rPr>
          <w:sz w:val="22"/>
          <w:szCs w:val="22"/>
          <w:lang w:val="en-US"/>
        </w:rPr>
        <w:t>them</w:t>
      </w:r>
      <w:r w:rsidR="00EA0C74" w:rsidRPr="00CF4550">
        <w:rPr>
          <w:sz w:val="22"/>
          <w:szCs w:val="22"/>
          <w:lang w:val="en-US"/>
        </w:rPr>
        <w:t xml:space="preserve"> as phenomena designed to increase </w:t>
      </w:r>
      <w:r w:rsidR="00040847" w:rsidRPr="00CF4550">
        <w:rPr>
          <w:sz w:val="22"/>
          <w:szCs w:val="22"/>
          <w:lang w:val="en-US"/>
        </w:rPr>
        <w:t xml:space="preserve">individuals’ </w:t>
      </w:r>
      <w:r w:rsidR="00EA0C74" w:rsidRPr="00CF4550">
        <w:rPr>
          <w:sz w:val="22"/>
          <w:szCs w:val="22"/>
          <w:lang w:val="en-US"/>
        </w:rPr>
        <w:t xml:space="preserve">adaptive </w:t>
      </w:r>
      <w:r w:rsidR="00836858" w:rsidRPr="00CF4550">
        <w:rPr>
          <w:sz w:val="22"/>
          <w:szCs w:val="22"/>
          <w:lang w:val="en-US"/>
        </w:rPr>
        <w:t xml:space="preserve">responses </w:t>
      </w:r>
      <w:r w:rsidR="00EA0C74" w:rsidRPr="00CF4550">
        <w:rPr>
          <w:sz w:val="22"/>
          <w:szCs w:val="22"/>
          <w:lang w:val="en-US"/>
        </w:rPr>
        <w:t xml:space="preserve">to </w:t>
      </w:r>
      <w:r w:rsidR="00040847" w:rsidRPr="00CF4550">
        <w:rPr>
          <w:sz w:val="22"/>
          <w:szCs w:val="22"/>
          <w:lang w:val="en-US"/>
        </w:rPr>
        <w:t xml:space="preserve">important </w:t>
      </w:r>
      <w:r w:rsidR="00EA0C74" w:rsidRPr="00CF4550">
        <w:rPr>
          <w:sz w:val="22"/>
          <w:szCs w:val="22"/>
          <w:lang w:val="en-US"/>
        </w:rPr>
        <w:t>environmental stimuli</w:t>
      </w:r>
      <w:r w:rsidR="00836858" w:rsidRPr="00CF4550">
        <w:rPr>
          <w:sz w:val="22"/>
          <w:szCs w:val="22"/>
          <w:lang w:val="en-US"/>
        </w:rPr>
        <w:t xml:space="preserve"> </w:t>
      </w:r>
      <w:r w:rsidR="00836858" w:rsidRPr="00CF4550">
        <w:rPr>
          <w:sz w:val="22"/>
          <w:szCs w:val="22"/>
          <w:lang w:val="en-US"/>
        </w:rPr>
        <w:fldChar w:fldCharType="begin">
          <w:fldData xml:space="preserve">PEVuZE5vdGU+PENpdGU+PEF1dGhvcj5EZVN0ZW5vPC9BdXRob3I+PFllYXI+MjAwNDwvWWVhcj48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==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PEVuZE5vdGU+PENpdGU+PEF1dGhvcj5EZVN0ZW5vPC9BdXRob3I+PFllYXI+MjAwNDwvWWVhcj48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==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836858" w:rsidRPr="00CF4550">
        <w:rPr>
          <w:sz w:val="22"/>
          <w:szCs w:val="22"/>
          <w:lang w:val="en-US"/>
        </w:rPr>
      </w:r>
      <w:r w:rsidR="00836858" w:rsidRPr="00CF4550">
        <w:rPr>
          <w:sz w:val="22"/>
          <w:szCs w:val="22"/>
          <w:lang w:val="en-US"/>
        </w:rPr>
        <w:fldChar w:fldCharType="separate"/>
      </w:r>
      <w:r w:rsidR="007725FF">
        <w:rPr>
          <w:noProof/>
          <w:sz w:val="22"/>
          <w:szCs w:val="22"/>
          <w:lang w:val="en-US"/>
        </w:rPr>
        <w:t>(DeSteno et al. 2004)</w:t>
      </w:r>
      <w:r w:rsidR="00836858" w:rsidRPr="00CF4550">
        <w:rPr>
          <w:sz w:val="22"/>
          <w:szCs w:val="22"/>
          <w:lang w:val="en-US"/>
        </w:rPr>
        <w:fldChar w:fldCharType="end"/>
      </w:r>
      <w:r w:rsidR="00EA0C74" w:rsidRPr="00CF4550">
        <w:rPr>
          <w:sz w:val="22"/>
          <w:szCs w:val="22"/>
          <w:lang w:val="en-US"/>
        </w:rPr>
        <w:t>.</w:t>
      </w:r>
      <w:r w:rsidR="00040847" w:rsidRPr="00CF4550">
        <w:rPr>
          <w:sz w:val="22"/>
          <w:szCs w:val="22"/>
          <w:lang w:val="en-US"/>
        </w:rPr>
        <w:t xml:space="preserve"> </w:t>
      </w:r>
      <w:r w:rsidR="00CD6DCB" w:rsidRPr="00CF4550">
        <w:rPr>
          <w:sz w:val="22"/>
          <w:szCs w:val="22"/>
          <w:lang w:val="en-US"/>
        </w:rPr>
        <w:t xml:space="preserve"> </w:t>
      </w:r>
      <w:r w:rsidR="002E62C4" w:rsidRPr="00CF4550">
        <w:rPr>
          <w:sz w:val="22"/>
          <w:szCs w:val="22"/>
          <w:lang w:val="en-US"/>
        </w:rPr>
        <w:t>Evolutionary perspectives regard o</w:t>
      </w:r>
      <w:r w:rsidR="00CD6DCB" w:rsidRPr="00CF4550">
        <w:rPr>
          <w:sz w:val="22"/>
          <w:szCs w:val="22"/>
          <w:lang w:val="en-US"/>
        </w:rPr>
        <w:t>ut</w:t>
      </w:r>
      <w:r w:rsidR="00836858" w:rsidRPr="00CF4550">
        <w:rPr>
          <w:sz w:val="22"/>
          <w:szCs w:val="22"/>
          <w:lang w:val="en-US"/>
        </w:rPr>
        <w:t>-</w:t>
      </w:r>
      <w:r w:rsidR="00CD6DCB" w:rsidRPr="00CF4550">
        <w:rPr>
          <w:sz w:val="22"/>
          <w:szCs w:val="22"/>
          <w:lang w:val="en-US"/>
        </w:rPr>
        <w:t xml:space="preserve">groups </w:t>
      </w:r>
      <w:r w:rsidR="00211263" w:rsidRPr="00CF4550">
        <w:rPr>
          <w:sz w:val="22"/>
          <w:szCs w:val="22"/>
          <w:lang w:val="en-US"/>
        </w:rPr>
        <w:t>as a</w:t>
      </w:r>
      <w:r w:rsidR="00CD6DCB" w:rsidRPr="00CF4550">
        <w:rPr>
          <w:sz w:val="22"/>
          <w:szCs w:val="22"/>
          <w:lang w:val="en-US"/>
        </w:rPr>
        <w:t xml:space="preserve"> </w:t>
      </w:r>
      <w:r w:rsidR="002E62C4" w:rsidRPr="00CF4550">
        <w:rPr>
          <w:sz w:val="22"/>
          <w:szCs w:val="22"/>
          <w:lang w:val="en-US"/>
        </w:rPr>
        <w:t xml:space="preserve">potential </w:t>
      </w:r>
      <w:r w:rsidR="00CD6DCB" w:rsidRPr="00CF4550">
        <w:rPr>
          <w:sz w:val="22"/>
          <w:szCs w:val="22"/>
          <w:lang w:val="en-US"/>
        </w:rPr>
        <w:t xml:space="preserve">source of conflict </w:t>
      </w:r>
      <w:r w:rsidR="00A65254" w:rsidRPr="00CF4550">
        <w:rPr>
          <w:sz w:val="22"/>
          <w:szCs w:val="22"/>
          <w:lang w:val="en-US"/>
        </w:rPr>
        <w:t xml:space="preserve">and rivalry, </w:t>
      </w:r>
      <w:r w:rsidR="00211263" w:rsidRPr="00CF4550">
        <w:rPr>
          <w:sz w:val="22"/>
          <w:szCs w:val="22"/>
          <w:lang w:val="en-US"/>
        </w:rPr>
        <w:t xml:space="preserve">creating a </w:t>
      </w:r>
      <w:r w:rsidR="00836858" w:rsidRPr="00CF4550">
        <w:rPr>
          <w:sz w:val="22"/>
          <w:szCs w:val="22"/>
          <w:lang w:val="en-US"/>
        </w:rPr>
        <w:t xml:space="preserve">barrier to </w:t>
      </w:r>
      <w:r w:rsidR="00211263" w:rsidRPr="00CF4550">
        <w:rPr>
          <w:sz w:val="22"/>
          <w:szCs w:val="22"/>
          <w:lang w:val="en-US"/>
        </w:rPr>
        <w:t xml:space="preserve">in-group </w:t>
      </w:r>
      <w:r w:rsidR="00A65254" w:rsidRPr="00CF4550">
        <w:rPr>
          <w:sz w:val="22"/>
          <w:szCs w:val="22"/>
          <w:lang w:val="en-US"/>
        </w:rPr>
        <w:t xml:space="preserve">goal </w:t>
      </w:r>
      <w:r w:rsidR="00836858" w:rsidRPr="00CF4550">
        <w:rPr>
          <w:sz w:val="22"/>
          <w:szCs w:val="22"/>
          <w:lang w:val="en-US"/>
        </w:rPr>
        <w:t>fulfil</w:t>
      </w:r>
      <w:r w:rsidR="00A65254" w:rsidRPr="00CF4550">
        <w:rPr>
          <w:sz w:val="22"/>
          <w:szCs w:val="22"/>
          <w:lang w:val="en-US"/>
        </w:rPr>
        <w:t>ment</w:t>
      </w:r>
      <w:r w:rsidR="00CF0FE6" w:rsidRPr="00CF4550">
        <w:rPr>
          <w:sz w:val="22"/>
          <w:szCs w:val="22"/>
          <w:lang w:val="en-US"/>
        </w:rPr>
        <w:t>. In this context, emotions are useful to</w:t>
      </w:r>
      <w:r w:rsidR="00B15FBA" w:rsidRPr="00CF4550">
        <w:rPr>
          <w:sz w:val="22"/>
          <w:szCs w:val="22"/>
          <w:lang w:val="en-US"/>
        </w:rPr>
        <w:t xml:space="preserve"> </w:t>
      </w:r>
      <w:r w:rsidR="00C971C3" w:rsidRPr="00CF4550">
        <w:rPr>
          <w:sz w:val="22"/>
          <w:szCs w:val="22"/>
          <w:lang w:val="en-US"/>
        </w:rPr>
        <w:t>help</w:t>
      </w:r>
      <w:r w:rsidR="00B15FBA" w:rsidRPr="00CF4550">
        <w:rPr>
          <w:sz w:val="22"/>
          <w:szCs w:val="22"/>
          <w:lang w:val="en-US"/>
        </w:rPr>
        <w:t xml:space="preserve"> in</w:t>
      </w:r>
      <w:r w:rsidR="00CD6DCB" w:rsidRPr="00CF4550">
        <w:rPr>
          <w:sz w:val="22"/>
          <w:szCs w:val="22"/>
          <w:lang w:val="en-US"/>
        </w:rPr>
        <w:t>di</w:t>
      </w:r>
      <w:r w:rsidR="00B15FBA" w:rsidRPr="00CF4550">
        <w:rPr>
          <w:sz w:val="22"/>
          <w:szCs w:val="22"/>
          <w:lang w:val="en-US"/>
        </w:rPr>
        <w:t>vi</w:t>
      </w:r>
      <w:r w:rsidR="00CD6DCB" w:rsidRPr="00CF4550">
        <w:rPr>
          <w:sz w:val="22"/>
          <w:szCs w:val="22"/>
          <w:lang w:val="en-US"/>
        </w:rPr>
        <w:t>d</w:t>
      </w:r>
      <w:r w:rsidR="00B15FBA" w:rsidRPr="00CF4550">
        <w:rPr>
          <w:sz w:val="22"/>
          <w:szCs w:val="22"/>
          <w:lang w:val="en-US"/>
        </w:rPr>
        <w:t>u</w:t>
      </w:r>
      <w:r w:rsidR="00CD6DCB" w:rsidRPr="00CF4550">
        <w:rPr>
          <w:sz w:val="22"/>
          <w:szCs w:val="22"/>
          <w:lang w:val="en-US"/>
        </w:rPr>
        <w:t>a</w:t>
      </w:r>
      <w:r w:rsidR="00B15FBA" w:rsidRPr="00CF4550">
        <w:rPr>
          <w:sz w:val="22"/>
          <w:szCs w:val="22"/>
          <w:lang w:val="en-US"/>
        </w:rPr>
        <w:t xml:space="preserve">ls </w:t>
      </w:r>
      <w:r w:rsidR="0027226C" w:rsidRPr="00CF4550">
        <w:rPr>
          <w:sz w:val="22"/>
          <w:szCs w:val="22"/>
          <w:lang w:val="en-US"/>
        </w:rPr>
        <w:t>activate</w:t>
      </w:r>
      <w:r w:rsidR="00CD6DCB" w:rsidRPr="00CF4550">
        <w:rPr>
          <w:sz w:val="22"/>
          <w:szCs w:val="22"/>
          <w:lang w:val="en-US"/>
        </w:rPr>
        <w:t xml:space="preserve"> goal-driven </w:t>
      </w:r>
      <w:r w:rsidR="00B15FBA" w:rsidRPr="00CF4550">
        <w:rPr>
          <w:sz w:val="22"/>
          <w:szCs w:val="22"/>
          <w:lang w:val="en-US"/>
        </w:rPr>
        <w:t>tendencies</w:t>
      </w:r>
      <w:r w:rsidR="00CF0FE6" w:rsidRPr="00CF4550">
        <w:rPr>
          <w:sz w:val="22"/>
          <w:szCs w:val="22"/>
          <w:lang w:val="en-US"/>
        </w:rPr>
        <w:t xml:space="preserve"> </w:t>
      </w:r>
      <w:r w:rsidR="00CF0FE6" w:rsidRPr="00CF4550">
        <w:rPr>
          <w:sz w:val="22"/>
          <w:szCs w:val="22"/>
          <w:lang w:val="en-US"/>
        </w:rPr>
        <w:fldChar w:fldCharType="begin"/>
      </w:r>
      <w:r w:rsidR="007725FF">
        <w:rPr>
          <w:sz w:val="22"/>
          <w:szCs w:val="22"/>
          <w:lang w:val="en-US"/>
        </w:rPr>
        <w:instrText xml:space="preserve"> ADDIN EN.CITE &lt;EndNote&gt;&lt;Cite&gt;&lt;Author&gt;Böhm&lt;/Author&gt;&lt;Year&gt;2018&lt;/Year&gt;&lt;RecNum&gt;6158&lt;/RecNum&gt;&lt;DisplayText&gt;(Böhm et al. 2018)&lt;/DisplayText&gt;&lt;record&gt;&lt;rec-number&gt;6158&lt;/rec-number&gt;&lt;foreign-keys&gt;&lt;key app="EN" db-id="w9zza2wagtvsd1e99x6vv0xdrvwr92xva5rv" timestamp="1559904968"&gt;6158&lt;/key&gt;&lt;/foreign-keys&gt;&lt;ref-type name="Journal Article"&gt;17&lt;/ref-type&gt;&lt;contributors&gt;&lt;authors&gt;&lt;author&gt;Böhm, Robert&lt;/author&gt;&lt;author&gt;Rusch, Hannes&lt;/author&gt;&lt;author&gt;Baron, Jonathan&lt;/author&gt;&lt;/authors&gt;&lt;/contributors&gt;&lt;titles&gt;&lt;title&gt;The psychology of intergroup conflict: A review of theories and measures&lt;/title&gt;&lt;secondary-title&gt;Journal of Economic Behavior &amp;amp; Organization&lt;/secondary-title&gt;&lt;/titles&gt;&lt;periodical&gt;&lt;full-title&gt;Journal of Economic Behavior &amp;amp; Organization&lt;/full-title&gt;&lt;/periodical&gt;&lt;volume&gt;forthcoming&lt;/volume&gt;&lt;keywords&gt;&lt;keyword&gt;Intergroup conflict&lt;/keyword&gt;&lt;keyword&gt;Intergroup bias&lt;/keyword&gt;&lt;keyword&gt;Discrimination&lt;/keyword&gt;&lt;keyword&gt;Conflict resolution&lt;/keyword&gt;&lt;/keywords&gt;&lt;dates&gt;&lt;year&gt;2018&lt;/year&gt;&lt;pub-dates&gt;&lt;date&gt;2018/01/31/&lt;/date&gt;&lt;/pub-dates&gt;&lt;/dates&gt;&lt;isbn&gt;0167-2681&lt;/isbn&gt;&lt;urls&gt;&lt;related-urls&gt;&lt;url&gt;http://www.sciencedirect.com/science/article/pii/S0167268118300209&lt;/url&gt;&lt;/related-urls&gt;&lt;/urls&gt;&lt;electronic-resource-num&gt;10.1016/j.jebo.2018.01.020&lt;/electronic-resource-num&gt;&lt;/record&gt;&lt;/Cite&gt;&lt;/EndNote&gt;</w:instrText>
      </w:r>
      <w:r w:rsidR="00CF0FE6" w:rsidRPr="00CF4550">
        <w:rPr>
          <w:sz w:val="22"/>
          <w:szCs w:val="22"/>
          <w:lang w:val="en-US"/>
        </w:rPr>
        <w:fldChar w:fldCharType="separate"/>
      </w:r>
      <w:r w:rsidR="007725FF">
        <w:rPr>
          <w:noProof/>
          <w:sz w:val="22"/>
          <w:szCs w:val="22"/>
          <w:lang w:val="en-US"/>
        </w:rPr>
        <w:t>(Böhm et al. 2018)</w:t>
      </w:r>
      <w:r w:rsidR="00CF0FE6" w:rsidRPr="00CF4550">
        <w:rPr>
          <w:sz w:val="22"/>
          <w:szCs w:val="22"/>
          <w:lang w:val="en-US"/>
        </w:rPr>
        <w:fldChar w:fldCharType="end"/>
      </w:r>
      <w:r w:rsidR="00CF0FE6" w:rsidRPr="00CF4550">
        <w:rPr>
          <w:sz w:val="22"/>
          <w:szCs w:val="22"/>
          <w:lang w:val="en-US"/>
        </w:rPr>
        <w:t xml:space="preserve">. However, agonistic emotions </w:t>
      </w:r>
      <w:r w:rsidR="00CD6DCB" w:rsidRPr="00CF4550">
        <w:rPr>
          <w:sz w:val="22"/>
          <w:szCs w:val="22"/>
          <w:lang w:val="en-US"/>
        </w:rPr>
        <w:t>bias inter</w:t>
      </w:r>
      <w:r w:rsidR="002572E2" w:rsidRPr="00CF4550">
        <w:rPr>
          <w:sz w:val="22"/>
          <w:szCs w:val="22"/>
          <w:lang w:val="en-US"/>
        </w:rPr>
        <w:t>-</w:t>
      </w:r>
      <w:r w:rsidR="00CD6DCB" w:rsidRPr="00CF4550">
        <w:rPr>
          <w:sz w:val="22"/>
          <w:szCs w:val="22"/>
          <w:lang w:val="en-US"/>
        </w:rPr>
        <w:t>group evaluations</w:t>
      </w:r>
      <w:r w:rsidR="00C971C3" w:rsidRPr="00CF4550">
        <w:rPr>
          <w:sz w:val="22"/>
          <w:szCs w:val="22"/>
          <w:lang w:val="en-US"/>
        </w:rPr>
        <w:t xml:space="preserve"> </w:t>
      </w:r>
      <w:r w:rsidR="002572E2" w:rsidRPr="00CF4550">
        <w:rPr>
          <w:sz w:val="22"/>
          <w:szCs w:val="22"/>
          <w:lang w:val="en-US"/>
        </w:rPr>
        <w:fldChar w:fldCharType="begin">
          <w:fldData xml:space="preserve">PEVuZE5vdGU+PENpdGU+PEF1dGhvcj5EZVN0ZW5vPC9BdXRob3I+PFllYXI+MjAwNDwvWWVhcj48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==
</w:fldData>
        </w:fldChar>
      </w:r>
      <w:r w:rsidR="007725FF">
        <w:rPr>
          <w:sz w:val="22"/>
          <w:szCs w:val="22"/>
          <w:lang w:val="en-US"/>
        </w:rPr>
        <w:instrText xml:space="preserve"> ADDIN EN.CITE </w:instrText>
      </w:r>
      <w:r w:rsidR="007725FF">
        <w:rPr>
          <w:sz w:val="22"/>
          <w:szCs w:val="22"/>
          <w:lang w:val="en-US"/>
        </w:rPr>
        <w:fldChar w:fldCharType="begin">
          <w:fldData xml:space="preserve">PEVuZE5vdGU+PENpdGU+PEF1dGhvcj5EZVN0ZW5vPC9BdXRob3I+PFllYXI+MjAwNDwvWWVhcj48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==
</w:fldData>
        </w:fldChar>
      </w:r>
      <w:r w:rsidR="007725FF">
        <w:rPr>
          <w:sz w:val="22"/>
          <w:szCs w:val="22"/>
          <w:lang w:val="en-US"/>
        </w:rPr>
        <w:instrText xml:space="preserve"> ADDIN EN.CITE.DATA </w:instrText>
      </w:r>
      <w:r w:rsidR="007725FF">
        <w:rPr>
          <w:sz w:val="22"/>
          <w:szCs w:val="22"/>
          <w:lang w:val="en-US"/>
        </w:rPr>
      </w:r>
      <w:r w:rsidR="007725FF">
        <w:rPr>
          <w:sz w:val="22"/>
          <w:szCs w:val="22"/>
          <w:lang w:val="en-US"/>
        </w:rPr>
        <w:fldChar w:fldCharType="end"/>
      </w:r>
      <w:r w:rsidR="002572E2" w:rsidRPr="00CF4550">
        <w:rPr>
          <w:sz w:val="22"/>
          <w:szCs w:val="22"/>
          <w:lang w:val="en-US"/>
        </w:rPr>
      </w:r>
      <w:r w:rsidR="002572E2" w:rsidRPr="00CF4550">
        <w:rPr>
          <w:sz w:val="22"/>
          <w:szCs w:val="22"/>
          <w:lang w:val="en-US"/>
        </w:rPr>
        <w:fldChar w:fldCharType="separate"/>
      </w:r>
      <w:r w:rsidR="007725FF">
        <w:rPr>
          <w:noProof/>
          <w:sz w:val="22"/>
          <w:szCs w:val="22"/>
          <w:lang w:val="en-US"/>
        </w:rPr>
        <w:t>(DeSteno et al. 2004)</w:t>
      </w:r>
      <w:r w:rsidR="002572E2" w:rsidRPr="00CF4550">
        <w:rPr>
          <w:sz w:val="22"/>
          <w:szCs w:val="22"/>
          <w:lang w:val="en-US"/>
        </w:rPr>
        <w:fldChar w:fldCharType="end"/>
      </w:r>
      <w:r w:rsidR="00CF0FE6" w:rsidRPr="00CF4550">
        <w:rPr>
          <w:sz w:val="22"/>
          <w:szCs w:val="22"/>
          <w:lang w:val="en-US"/>
        </w:rPr>
        <w:t xml:space="preserve">; </w:t>
      </w:r>
      <w:r w:rsidR="00EA58E1" w:rsidRPr="00CF4550">
        <w:rPr>
          <w:sz w:val="22"/>
          <w:szCs w:val="22"/>
          <w:lang w:val="en-US"/>
        </w:rPr>
        <w:t xml:space="preserve">and </w:t>
      </w:r>
      <w:r w:rsidR="00CF0FE6" w:rsidRPr="00CF4550">
        <w:rPr>
          <w:sz w:val="22"/>
          <w:szCs w:val="22"/>
          <w:lang w:val="en-US"/>
        </w:rPr>
        <w:t xml:space="preserve">in our </w:t>
      </w:r>
      <w:r w:rsidR="00EA58E1" w:rsidRPr="00CF4550">
        <w:rPr>
          <w:sz w:val="22"/>
          <w:szCs w:val="22"/>
          <w:lang w:val="en-US"/>
        </w:rPr>
        <w:t>studies</w:t>
      </w:r>
      <w:r w:rsidR="00CF0FE6" w:rsidRPr="00CF4550">
        <w:rPr>
          <w:sz w:val="22"/>
          <w:szCs w:val="22"/>
          <w:lang w:val="en-US"/>
        </w:rPr>
        <w:t xml:space="preserve">, </w:t>
      </w:r>
      <w:r w:rsidR="00EA58E1" w:rsidRPr="00CF4550">
        <w:rPr>
          <w:sz w:val="22"/>
          <w:szCs w:val="22"/>
          <w:lang w:val="en-US"/>
        </w:rPr>
        <w:t xml:space="preserve">affect </w:t>
      </w:r>
      <w:r w:rsidR="00A56010" w:rsidRPr="00CF4550">
        <w:rPr>
          <w:sz w:val="22"/>
          <w:szCs w:val="22"/>
          <w:lang w:val="en-US"/>
        </w:rPr>
        <w:t>judgments of</w:t>
      </w:r>
      <w:r w:rsidR="002572E2" w:rsidRPr="00CF4550">
        <w:rPr>
          <w:sz w:val="22"/>
          <w:szCs w:val="22"/>
          <w:lang w:val="en-US"/>
        </w:rPr>
        <w:t xml:space="preserve"> </w:t>
      </w:r>
      <w:r w:rsidR="00A56010" w:rsidRPr="00CF4550">
        <w:rPr>
          <w:sz w:val="22"/>
          <w:szCs w:val="22"/>
          <w:lang w:val="en-US"/>
        </w:rPr>
        <w:t>dis</w:t>
      </w:r>
      <w:r w:rsidR="002572E2" w:rsidRPr="00CF4550">
        <w:rPr>
          <w:sz w:val="22"/>
          <w:szCs w:val="22"/>
          <w:lang w:val="en-US"/>
        </w:rPr>
        <w:t>similar</w:t>
      </w:r>
      <w:r w:rsidR="00A56010" w:rsidRPr="00CF4550">
        <w:rPr>
          <w:sz w:val="22"/>
          <w:szCs w:val="22"/>
          <w:lang w:val="en-US"/>
        </w:rPr>
        <w:t>ity</w:t>
      </w:r>
      <w:r w:rsidR="002572E2" w:rsidRPr="00CF4550">
        <w:rPr>
          <w:sz w:val="22"/>
          <w:szCs w:val="22"/>
          <w:lang w:val="en-US"/>
        </w:rPr>
        <w:t xml:space="preserve"> and </w:t>
      </w:r>
      <w:r w:rsidR="00040847" w:rsidRPr="00CF4550">
        <w:rPr>
          <w:sz w:val="22"/>
          <w:szCs w:val="22"/>
          <w:lang w:val="en-US"/>
        </w:rPr>
        <w:t xml:space="preserve">magnify </w:t>
      </w:r>
      <w:r w:rsidR="00A56010" w:rsidRPr="00CF4550">
        <w:rPr>
          <w:sz w:val="22"/>
          <w:szCs w:val="22"/>
          <w:lang w:val="en-US"/>
        </w:rPr>
        <w:t>ill-</w:t>
      </w:r>
      <w:r w:rsidR="002572E2" w:rsidRPr="00CF4550">
        <w:rPr>
          <w:sz w:val="22"/>
          <w:szCs w:val="22"/>
          <w:lang w:val="en-US"/>
        </w:rPr>
        <w:t xml:space="preserve">fitting </w:t>
      </w:r>
      <w:r w:rsidR="00A56010" w:rsidRPr="00CF4550">
        <w:rPr>
          <w:sz w:val="22"/>
          <w:szCs w:val="22"/>
          <w:lang w:val="en-US"/>
        </w:rPr>
        <w:t>evaluations with in-</w:t>
      </w:r>
      <w:r w:rsidR="002572E2" w:rsidRPr="00CF4550">
        <w:rPr>
          <w:sz w:val="22"/>
          <w:szCs w:val="22"/>
          <w:lang w:val="en-US"/>
        </w:rPr>
        <w:t>group objects</w:t>
      </w:r>
      <w:r w:rsidR="006B1954" w:rsidRPr="00CF4550">
        <w:rPr>
          <w:sz w:val="22"/>
          <w:szCs w:val="22"/>
          <w:lang w:val="en-US"/>
        </w:rPr>
        <w:t>.</w:t>
      </w:r>
      <w:r w:rsidR="00573FB6" w:rsidRPr="00CF4550">
        <w:rPr>
          <w:sz w:val="22"/>
          <w:szCs w:val="22"/>
          <w:lang w:val="en-US"/>
        </w:rPr>
        <w:t xml:space="preserve"> </w:t>
      </w:r>
    </w:p>
    <w:p w14:paraId="1F070889" w14:textId="60097AE7" w:rsidR="001269F0" w:rsidRPr="00CF4550" w:rsidRDefault="001269F0" w:rsidP="001C776F">
      <w:pPr>
        <w:autoSpaceDE w:val="0"/>
        <w:autoSpaceDN w:val="0"/>
        <w:adjustRightInd w:val="0"/>
        <w:spacing w:line="480" w:lineRule="auto"/>
        <w:rPr>
          <w:sz w:val="22"/>
          <w:szCs w:val="22"/>
          <w:lang w:val="en-US"/>
        </w:rPr>
      </w:pPr>
    </w:p>
    <w:p w14:paraId="66BCE495" w14:textId="5316C58D" w:rsidR="00681EA1" w:rsidRPr="00CF4550" w:rsidRDefault="00681EA1" w:rsidP="001C776F">
      <w:pPr>
        <w:autoSpaceDE w:val="0"/>
        <w:autoSpaceDN w:val="0"/>
        <w:adjustRightInd w:val="0"/>
        <w:spacing w:line="480" w:lineRule="auto"/>
        <w:rPr>
          <w:i/>
          <w:sz w:val="22"/>
          <w:szCs w:val="22"/>
          <w:lang w:val="en-US"/>
        </w:rPr>
      </w:pPr>
      <w:r w:rsidRPr="00CF4550">
        <w:rPr>
          <w:i/>
          <w:sz w:val="22"/>
          <w:szCs w:val="22"/>
          <w:lang w:val="en-US"/>
        </w:rPr>
        <w:t>Managerial Implications</w:t>
      </w:r>
    </w:p>
    <w:p w14:paraId="7B27EE95" w14:textId="3F94C7BA" w:rsidR="00DD2160" w:rsidRPr="00CF4550" w:rsidRDefault="00A23E01" w:rsidP="00CF4550">
      <w:pPr>
        <w:autoSpaceDE w:val="0"/>
        <w:autoSpaceDN w:val="0"/>
        <w:adjustRightInd w:val="0"/>
        <w:spacing w:line="480" w:lineRule="auto"/>
        <w:rPr>
          <w:sz w:val="22"/>
          <w:szCs w:val="22"/>
          <w:lang w:val="en-US"/>
        </w:rPr>
      </w:pPr>
      <w:r w:rsidRPr="00CF4550">
        <w:rPr>
          <w:sz w:val="22"/>
          <w:szCs w:val="22"/>
          <w:lang w:val="en-US"/>
        </w:rPr>
        <w:t xml:space="preserve">While managers cannot easily control their company’s COO, they can influence how sponsorships are announced. </w:t>
      </w:r>
      <w:r w:rsidR="00681EA1" w:rsidRPr="00CF4550">
        <w:rPr>
          <w:sz w:val="22"/>
          <w:szCs w:val="22"/>
          <w:lang w:val="en-US"/>
        </w:rPr>
        <w:t xml:space="preserve">The research provides insights into what sponsorship managers should and should not do when announcing sponsorships linked to an animosity inducing COO. Providing an honest justification for the sponsorship </w:t>
      </w:r>
      <w:r w:rsidR="00DD2160" w:rsidRPr="00CF4550">
        <w:rPr>
          <w:sz w:val="22"/>
          <w:szCs w:val="22"/>
          <w:lang w:val="en-US"/>
        </w:rPr>
        <w:t>reduces</w:t>
      </w:r>
      <w:r w:rsidR="00681EA1" w:rsidRPr="00CF4550">
        <w:rPr>
          <w:sz w:val="22"/>
          <w:szCs w:val="22"/>
          <w:lang w:val="en-US"/>
        </w:rPr>
        <w:t xml:space="preserve"> agonistic emotion and improves </w:t>
      </w:r>
      <w:r w:rsidR="00F07355" w:rsidRPr="00CF4550">
        <w:rPr>
          <w:sz w:val="22"/>
          <w:szCs w:val="22"/>
          <w:lang w:val="en-US"/>
        </w:rPr>
        <w:t>favorability</w:t>
      </w:r>
      <w:r w:rsidR="00681EA1" w:rsidRPr="00CF4550">
        <w:rPr>
          <w:sz w:val="22"/>
          <w:szCs w:val="22"/>
          <w:lang w:val="en-US"/>
        </w:rPr>
        <w:t xml:space="preserve">. However, this is only effective for low levels of animosity. </w:t>
      </w:r>
      <w:r w:rsidR="00DD2160" w:rsidRPr="00CF4550">
        <w:rPr>
          <w:sz w:val="22"/>
          <w:szCs w:val="22"/>
          <w:lang w:val="en-US"/>
        </w:rPr>
        <w:t xml:space="preserve">As most international sponsorships involve instances of low levels of animosity </w:t>
      </w:r>
      <w:r w:rsidR="00DD2160" w:rsidRPr="00CF4550">
        <w:rPr>
          <w:sz w:val="22"/>
          <w:szCs w:val="22"/>
          <w:lang w:val="en-US"/>
        </w:rPr>
        <w:fldChar w:fldCharType="begin"/>
      </w:r>
      <w:r w:rsidR="007725FF">
        <w:rPr>
          <w:sz w:val="22"/>
          <w:szCs w:val="22"/>
          <w:lang w:val="en-US"/>
        </w:rPr>
        <w:instrText xml:space="preserve"> ADDIN EN.CITE &lt;EndNote&gt;&lt;Cite&gt;&lt;Author&gt;Lee&lt;/Author&gt;&lt;Year&gt;2015&lt;/Year&gt;&lt;RecNum&gt;2626&lt;/RecNum&gt;&lt;DisplayText&gt;(Lee and Mazodier 2015)&lt;/DisplayText&gt;&lt;record&gt;&lt;rec-number&gt;2626&lt;/rec-number&gt;&lt;foreign-keys&gt;&lt;key app="EN" db-id="w9zza2wagtvsd1e99x6vv0xdrvwr92xva5rv" timestamp="1535637464"&gt;2626&lt;/key&gt;&lt;/foreign-keys&gt;&lt;ref-type name="Journal Article"&gt;17&lt;/ref-type&gt;&lt;contributors&gt;&lt;authors&gt;&lt;author&gt;Lee, Richard&lt;/author&gt;&lt;author&gt;Mazodier, Marc&lt;/author&gt;&lt;/authors&gt;&lt;/contributors&gt;&lt;titles&gt;&lt;title&gt;The roles of consumer ethnocentrism, animosity, and cosmopolitanism in sponsorship effects&lt;/title&gt;&lt;secondary-title&gt;European Journal of Marketing&lt;/secondary-title&gt;&lt;/titles&gt;&lt;periodical&gt;&lt;full-title&gt;European Journal of Marketing&lt;/full-title&gt;&lt;abbr-1&gt;Eur J Marketing&lt;/abbr-1&gt;&lt;/periodical&gt;&lt;pages&gt;919-942&lt;/pages&gt;&lt;volume&gt;49&lt;/volume&gt;&lt;number&gt;5/6&lt;/number&gt;&lt;keywords&gt;&lt;keyword&gt;Sponsorship,Animosity,Cosmopolitanism,Ethnocentrism,Latent growth modelling&lt;/keyword&gt;&lt;/keywords&gt;&lt;dates&gt;&lt;year&gt;2015&lt;/year&gt;&lt;/dates&gt;&lt;urls&gt;&lt;related-urls&gt;&lt;url&gt;http://www.emeraldinsight.com/doi/abs/10.1108/EJM-10-2013-0594&lt;/url&gt;&lt;/related-urls&gt;&lt;/urls&gt;&lt;electronic-resource-num&gt;10.1108/EJM-10-2013-0594&lt;/electronic-resource-num&gt;&lt;/record&gt;&lt;/Cite&gt;&lt;/EndNote&gt;</w:instrText>
      </w:r>
      <w:r w:rsidR="00DD2160" w:rsidRPr="00CF4550">
        <w:rPr>
          <w:sz w:val="22"/>
          <w:szCs w:val="22"/>
          <w:lang w:val="en-US"/>
        </w:rPr>
        <w:fldChar w:fldCharType="separate"/>
      </w:r>
      <w:r w:rsidR="007725FF">
        <w:rPr>
          <w:noProof/>
          <w:sz w:val="22"/>
          <w:szCs w:val="22"/>
          <w:lang w:val="en-US"/>
        </w:rPr>
        <w:t>(Lee and Mazodier 2015)</w:t>
      </w:r>
      <w:r w:rsidR="00DD2160" w:rsidRPr="00CF4550">
        <w:rPr>
          <w:sz w:val="22"/>
          <w:szCs w:val="22"/>
          <w:lang w:val="en-US"/>
        </w:rPr>
        <w:fldChar w:fldCharType="end"/>
      </w:r>
      <w:r w:rsidR="00DD2160" w:rsidRPr="00CF4550">
        <w:rPr>
          <w:sz w:val="22"/>
          <w:szCs w:val="22"/>
          <w:lang w:val="en-US"/>
        </w:rPr>
        <w:t xml:space="preserve">, honest justifications warrant </w:t>
      </w:r>
      <w:r w:rsidR="0054782B" w:rsidRPr="00CF4550">
        <w:rPr>
          <w:sz w:val="22"/>
          <w:szCs w:val="22"/>
          <w:lang w:val="en-US"/>
        </w:rPr>
        <w:t>consideration</w:t>
      </w:r>
      <w:r w:rsidR="00DD2160" w:rsidRPr="00CF4550">
        <w:rPr>
          <w:sz w:val="22"/>
          <w:szCs w:val="22"/>
          <w:lang w:val="en-US"/>
        </w:rPr>
        <w:t xml:space="preserve">. </w:t>
      </w:r>
      <w:r w:rsidR="00681EA1" w:rsidRPr="00CF4550">
        <w:rPr>
          <w:sz w:val="22"/>
          <w:szCs w:val="22"/>
          <w:lang w:val="en-US"/>
        </w:rPr>
        <w:t>Amongst high animosity</w:t>
      </w:r>
      <w:r w:rsidR="00DD2160" w:rsidRPr="00CF4550">
        <w:rPr>
          <w:sz w:val="22"/>
          <w:szCs w:val="22"/>
          <w:lang w:val="en-US"/>
        </w:rPr>
        <w:t xml:space="preserve"> individuals</w:t>
      </w:r>
      <w:r w:rsidR="00F07355" w:rsidRPr="00CF4550">
        <w:rPr>
          <w:sz w:val="22"/>
          <w:szCs w:val="22"/>
          <w:lang w:val="en-US"/>
        </w:rPr>
        <w:t>,</w:t>
      </w:r>
      <w:r w:rsidR="00DD2160" w:rsidRPr="00CF4550">
        <w:rPr>
          <w:sz w:val="22"/>
          <w:szCs w:val="22"/>
          <w:lang w:val="en-US"/>
        </w:rPr>
        <w:t xml:space="preserve"> the tactic is not effective.</w:t>
      </w:r>
    </w:p>
    <w:p w14:paraId="4A1ECBCD" w14:textId="3CFE0AED" w:rsidR="003D7833" w:rsidRPr="00CF4550" w:rsidRDefault="00DD2160" w:rsidP="001C776F">
      <w:pPr>
        <w:autoSpaceDE w:val="0"/>
        <w:autoSpaceDN w:val="0"/>
        <w:adjustRightInd w:val="0"/>
        <w:spacing w:line="480" w:lineRule="auto"/>
        <w:ind w:firstLine="720"/>
        <w:rPr>
          <w:sz w:val="22"/>
          <w:szCs w:val="22"/>
          <w:lang w:val="en-US"/>
        </w:rPr>
      </w:pPr>
      <w:r w:rsidRPr="00CF4550">
        <w:rPr>
          <w:sz w:val="22"/>
          <w:szCs w:val="22"/>
          <w:lang w:val="en-US"/>
        </w:rPr>
        <w:t>Preannouncements</w:t>
      </w:r>
      <w:r w:rsidR="00A23E01" w:rsidRPr="00CF4550">
        <w:rPr>
          <w:sz w:val="22"/>
          <w:szCs w:val="22"/>
          <w:lang w:val="en-US"/>
        </w:rPr>
        <w:t xml:space="preserve"> are an often suggested strategy for reducing agonistic emotions </w:t>
      </w:r>
      <w:r w:rsidR="00066AE1" w:rsidRPr="00CF4550">
        <w:rPr>
          <w:sz w:val="22"/>
          <w:szCs w:val="22"/>
          <w:lang w:val="en-US"/>
        </w:rPr>
        <w:fldChar w:fldCharType="begin"/>
      </w:r>
      <w:r w:rsidR="007725FF">
        <w:rPr>
          <w:sz w:val="22"/>
          <w:szCs w:val="22"/>
          <w:lang w:val="en-US"/>
        </w:rPr>
        <w:instrText xml:space="preserve"> ADDIN EN.CITE &lt;EndNote&gt;&lt;Cite&gt;&lt;Author&gt;Bies&lt;/Author&gt;&lt;Year&gt;2013&lt;/Year&gt;&lt;RecNum&gt;6123&lt;/RecNum&gt;&lt;DisplayText&gt;(Bies 2013)&lt;/DisplayText&gt;&lt;record&gt;&lt;rec-number&gt;6123&lt;/rec-number&gt;&lt;foreign-keys&gt;&lt;key app="EN" db-id="w9zza2wagtvsd1e99x6vv0xdrvwr92xva5rv" timestamp="1559566094"&gt;6123&lt;/key&gt;&lt;/foreign-keys&gt;&lt;ref-type name="Journal Article"&gt;17&lt;/ref-type&gt;&lt;contributors&gt;&lt;authors&gt;&lt;author&gt;Bies, Robert J.&lt;/author&gt;&lt;/authors&gt;&lt;/contributors&gt;&lt;titles&gt;&lt;title&gt;The Delivery of Bad News in Organizations:A Framework for Analysis&lt;/title&gt;&lt;secondary-title&gt;Journal of Management&lt;/secondary-title&gt;&lt;/titles&gt;&lt;pages&gt;136-162&lt;/pages&gt;&lt;volume&gt;39&lt;/volume&gt;&lt;number&gt;1&lt;/number&gt;&lt;keywords&gt;&lt;keyword&gt;bad news,leadership,justice,impression management,coping&lt;/keyword&gt;&lt;/keywords&gt;&lt;dates&gt;&lt;year&gt;2013&lt;/year&gt;&lt;/dates&gt;&lt;urls&gt;&lt;related-urls&gt;&lt;url&gt;https://journals.sagepub.com/doi/abs/10.1177/0149206312461053&lt;/url&gt;&lt;/related-urls&gt;&lt;/urls&gt;&lt;electronic-resource-num&gt;10.1177/0149206312461053&lt;/electronic-resource-num&gt;&lt;/record&gt;&lt;/Cite&gt;&lt;/EndNote&gt;</w:instrText>
      </w:r>
      <w:r w:rsidR="00066AE1" w:rsidRPr="00CF4550">
        <w:rPr>
          <w:sz w:val="22"/>
          <w:szCs w:val="22"/>
          <w:lang w:val="en-US"/>
        </w:rPr>
        <w:fldChar w:fldCharType="separate"/>
      </w:r>
      <w:r w:rsidR="007725FF">
        <w:rPr>
          <w:noProof/>
          <w:sz w:val="22"/>
          <w:szCs w:val="22"/>
          <w:lang w:val="en-US"/>
        </w:rPr>
        <w:t>(Bies 2013)</w:t>
      </w:r>
      <w:r w:rsidR="00066AE1" w:rsidRPr="00CF4550">
        <w:rPr>
          <w:sz w:val="22"/>
          <w:szCs w:val="22"/>
          <w:lang w:val="en-US"/>
        </w:rPr>
        <w:fldChar w:fldCharType="end"/>
      </w:r>
      <w:r w:rsidR="00066AE1" w:rsidRPr="00CF4550">
        <w:rPr>
          <w:sz w:val="22"/>
          <w:szCs w:val="22"/>
          <w:lang w:val="en-US"/>
        </w:rPr>
        <w:t>. However, we find no easy solution and such a strategy, in the context of animosity inducing sponsorships, proved</w:t>
      </w:r>
      <w:r w:rsidR="0054782B" w:rsidRPr="00CF4550">
        <w:rPr>
          <w:sz w:val="22"/>
          <w:szCs w:val="22"/>
          <w:lang w:val="en-US"/>
        </w:rPr>
        <w:t xml:space="preserve"> to be</w:t>
      </w:r>
      <w:r w:rsidR="00066AE1" w:rsidRPr="00CF4550">
        <w:rPr>
          <w:sz w:val="22"/>
          <w:szCs w:val="22"/>
          <w:lang w:val="en-US"/>
        </w:rPr>
        <w:t xml:space="preserve"> counterproductive. </w:t>
      </w:r>
      <w:r w:rsidR="001E7933">
        <w:rPr>
          <w:sz w:val="22"/>
          <w:szCs w:val="22"/>
          <w:lang w:val="en-US"/>
        </w:rPr>
        <w:t>During</w:t>
      </w:r>
      <w:r w:rsidR="002C2C1E" w:rsidRPr="00CF4550">
        <w:rPr>
          <w:sz w:val="22"/>
          <w:szCs w:val="22"/>
          <w:lang w:val="en-US"/>
        </w:rPr>
        <w:t xml:space="preserve"> this research</w:t>
      </w:r>
      <w:r w:rsidR="0054782B" w:rsidRPr="00CF4550">
        <w:rPr>
          <w:sz w:val="22"/>
          <w:szCs w:val="22"/>
          <w:lang w:val="en-US"/>
        </w:rPr>
        <w:t>,</w:t>
      </w:r>
      <w:r w:rsidR="002C2C1E" w:rsidRPr="00CF4550">
        <w:rPr>
          <w:sz w:val="22"/>
          <w:szCs w:val="22"/>
          <w:lang w:val="en-US"/>
        </w:rPr>
        <w:t xml:space="preserve"> we also explored </w:t>
      </w:r>
      <w:r w:rsidR="0054782B" w:rsidRPr="00CF4550">
        <w:rPr>
          <w:sz w:val="22"/>
          <w:szCs w:val="22"/>
          <w:lang w:val="en-US"/>
        </w:rPr>
        <w:t xml:space="preserve">other tactics, including </w:t>
      </w:r>
      <w:r w:rsidR="002C2C1E" w:rsidRPr="00CF4550">
        <w:rPr>
          <w:sz w:val="22"/>
          <w:szCs w:val="22"/>
          <w:lang w:val="en-US"/>
        </w:rPr>
        <w:t>the use of self-deprecating and superiority</w:t>
      </w:r>
      <w:r w:rsidR="0054782B" w:rsidRPr="00CF4550">
        <w:rPr>
          <w:sz w:val="22"/>
          <w:szCs w:val="22"/>
          <w:lang w:val="en-US"/>
        </w:rPr>
        <w:t>-</w:t>
      </w:r>
      <w:r w:rsidR="002C2C1E" w:rsidRPr="00CF4550">
        <w:rPr>
          <w:sz w:val="22"/>
          <w:szCs w:val="22"/>
          <w:lang w:val="en-US"/>
        </w:rPr>
        <w:t xml:space="preserve">based </w:t>
      </w:r>
      <w:r w:rsidR="00F07355" w:rsidRPr="00CF4550">
        <w:rPr>
          <w:sz w:val="22"/>
          <w:szCs w:val="22"/>
          <w:lang w:val="en-US"/>
        </w:rPr>
        <w:t>humor</w:t>
      </w:r>
      <w:r w:rsidR="002C2C1E" w:rsidRPr="00CF4550">
        <w:rPr>
          <w:sz w:val="22"/>
          <w:szCs w:val="22"/>
          <w:lang w:val="en-US"/>
        </w:rPr>
        <w:t xml:space="preserve"> in sponsorship announcements to reduce agonistic emotion. Humor is often deployed to reduce tension, conflict and anger in inter-personal relations</w:t>
      </w:r>
      <w:r w:rsidR="002B53D4" w:rsidRPr="00CF4550">
        <w:rPr>
          <w:sz w:val="22"/>
          <w:szCs w:val="22"/>
          <w:lang w:val="en-US"/>
        </w:rPr>
        <w:t xml:space="preserve"> </w:t>
      </w:r>
      <w:r w:rsidR="002B53D4" w:rsidRPr="00CF4550">
        <w:rPr>
          <w:sz w:val="22"/>
          <w:szCs w:val="22"/>
          <w:lang w:val="en-US"/>
        </w:rPr>
        <w:fldChar w:fldCharType="begin"/>
      </w:r>
      <w:r w:rsidR="007725FF">
        <w:rPr>
          <w:sz w:val="22"/>
          <w:szCs w:val="22"/>
          <w:lang w:val="en-US"/>
        </w:rPr>
        <w:instrText xml:space="preserve"> ADDIN EN.CITE &lt;EndNote&gt;&lt;Cite&gt;&lt;Author&gt;Norrick&lt;/Author&gt;&lt;Year&gt;2008&lt;/Year&gt;&lt;RecNum&gt;6936&lt;/RecNum&gt;&lt;DisplayText&gt;(Norrick and Spitz 2008)&lt;/DisplayText&gt;&lt;record&gt;&lt;rec-number&gt;6936&lt;/rec-number&gt;&lt;foreign-keys&gt;&lt;key app="EN" db-id="w9zza2wagtvsd1e99x6vv0xdrvwr92xva5rv" timestamp="1596018286"&gt;6936&lt;/key&gt;&lt;/foreign-keys&gt;&lt;ref-type name="Journal Article"&gt;17&lt;/ref-type&gt;&lt;contributors&gt;&lt;authors&gt;&lt;author&gt;Norrick, Neal R.&lt;/author&gt;&lt;author&gt;Spitz, Alice&lt;/author&gt;&lt;/authors&gt;&lt;/contributors&gt;&lt;titles&gt;&lt;title&gt;Humor as a resource for mitigating conflict in interaction&lt;/title&gt;&lt;secondary-title&gt;Journal of Pragmatics&lt;/secondary-title&gt;&lt;/titles&gt;&lt;periodical&gt;&lt;full-title&gt;Journal of Pragmatics&lt;/full-title&gt;&lt;/periodical&gt;&lt;pages&gt;1661-1686&lt;/pages&gt;&lt;volume&gt;40&lt;/volume&gt;&lt;number&gt;10&lt;/number&gt;&lt;keywords&gt;&lt;keyword&gt;Conflict talk&lt;/keyword&gt;&lt;keyword&gt;Humor&lt;/keyword&gt;&lt;keyword&gt;Laughter&lt;/keyword&gt;&lt;keyword&gt;Mitigation&lt;/keyword&gt;&lt;keyword&gt;Power&lt;/keyword&gt;&lt;/keywords&gt;&lt;dates&gt;&lt;year&gt;2008&lt;/year&gt;&lt;pub-dates&gt;&lt;date&gt;2008/10/01/&lt;/date&gt;&lt;/pub-dates&gt;&lt;/dates&gt;&lt;isbn&gt;0378-2166&lt;/isbn&gt;&lt;urls&gt;&lt;related-urls&gt;&lt;url&gt;http://www.sciencedirect.com/science/article/pii/S0378216607002172&lt;/url&gt;&lt;/related-urls&gt;&lt;/urls&gt;&lt;electronic-resource-num&gt;https://doi.org/10.1016/j.pragma.2007.12.001&lt;/electronic-resource-num&gt;&lt;/record&gt;&lt;/Cite&gt;&lt;/EndNote&gt;</w:instrText>
      </w:r>
      <w:r w:rsidR="002B53D4" w:rsidRPr="00CF4550">
        <w:rPr>
          <w:sz w:val="22"/>
          <w:szCs w:val="22"/>
          <w:lang w:val="en-US"/>
        </w:rPr>
        <w:fldChar w:fldCharType="separate"/>
      </w:r>
      <w:r w:rsidR="007725FF">
        <w:rPr>
          <w:noProof/>
          <w:sz w:val="22"/>
          <w:szCs w:val="22"/>
          <w:lang w:val="en-US"/>
        </w:rPr>
        <w:t>(Norrick and Spitz 2008)</w:t>
      </w:r>
      <w:r w:rsidR="002B53D4" w:rsidRPr="00CF4550">
        <w:rPr>
          <w:sz w:val="22"/>
          <w:szCs w:val="22"/>
          <w:lang w:val="en-US"/>
        </w:rPr>
        <w:fldChar w:fldCharType="end"/>
      </w:r>
      <w:r w:rsidR="002B53D4" w:rsidRPr="00CF4550">
        <w:rPr>
          <w:sz w:val="22"/>
          <w:szCs w:val="22"/>
          <w:lang w:val="en-US"/>
        </w:rPr>
        <w:t xml:space="preserve">. However, we found both types of humor to be ineffective. </w:t>
      </w:r>
      <w:r w:rsidR="003D7833" w:rsidRPr="00CF4550">
        <w:rPr>
          <w:sz w:val="22"/>
          <w:szCs w:val="22"/>
          <w:lang w:val="en-US"/>
        </w:rPr>
        <w:t>Specifically</w:t>
      </w:r>
      <w:r w:rsidR="002B53D4" w:rsidRPr="00CF4550">
        <w:rPr>
          <w:sz w:val="22"/>
          <w:szCs w:val="22"/>
          <w:lang w:val="en-US"/>
        </w:rPr>
        <w:t xml:space="preserve">, humor failed to reduce </w:t>
      </w:r>
      <w:r w:rsidR="003D7833" w:rsidRPr="00CF4550">
        <w:rPr>
          <w:sz w:val="22"/>
          <w:szCs w:val="22"/>
          <w:lang w:val="en-US"/>
        </w:rPr>
        <w:t>agonistic emotion amongst low animosity participants and</w:t>
      </w:r>
      <w:r w:rsidR="001E7933">
        <w:rPr>
          <w:sz w:val="22"/>
          <w:szCs w:val="22"/>
          <w:lang w:val="en-US"/>
        </w:rPr>
        <w:t xml:space="preserve"> </w:t>
      </w:r>
      <w:r w:rsidR="003D7833" w:rsidRPr="00CF4550">
        <w:rPr>
          <w:sz w:val="22"/>
          <w:szCs w:val="22"/>
          <w:lang w:val="en-US"/>
        </w:rPr>
        <w:t xml:space="preserve">exacerbated anger amongst high animosity consumers. Amongst the latter group it appears that the use of humor, even if at the expense of the out-group </w:t>
      </w:r>
      <w:r w:rsidR="00F07355" w:rsidRPr="00CF4550">
        <w:rPr>
          <w:sz w:val="22"/>
          <w:szCs w:val="22"/>
          <w:lang w:val="en-US"/>
        </w:rPr>
        <w:t xml:space="preserve">(e.g. self-deprecating) </w:t>
      </w:r>
      <w:r w:rsidR="003D7833" w:rsidRPr="00CF4550">
        <w:rPr>
          <w:sz w:val="22"/>
          <w:szCs w:val="22"/>
          <w:lang w:val="en-US"/>
        </w:rPr>
        <w:t>is interpreted</w:t>
      </w:r>
      <w:r w:rsidR="00F07355" w:rsidRPr="00CF4550">
        <w:rPr>
          <w:sz w:val="22"/>
          <w:szCs w:val="22"/>
          <w:lang w:val="en-US"/>
        </w:rPr>
        <w:t xml:space="preserve"> as</w:t>
      </w:r>
      <w:r w:rsidR="003D7833" w:rsidRPr="00CF4550">
        <w:rPr>
          <w:sz w:val="22"/>
          <w:szCs w:val="22"/>
          <w:lang w:val="en-US"/>
        </w:rPr>
        <w:t xml:space="preserve"> a hostile act by the in-group who </w:t>
      </w:r>
      <w:r w:rsidR="00F07355" w:rsidRPr="00CF4550">
        <w:rPr>
          <w:sz w:val="22"/>
          <w:szCs w:val="22"/>
          <w:lang w:val="en-US"/>
        </w:rPr>
        <w:t>regard that the partnership is no laughing matter</w:t>
      </w:r>
      <w:r w:rsidR="003D7833" w:rsidRPr="00CF4550">
        <w:rPr>
          <w:sz w:val="22"/>
          <w:szCs w:val="22"/>
          <w:lang w:val="en-US"/>
        </w:rPr>
        <w:t>.</w:t>
      </w:r>
    </w:p>
    <w:p w14:paraId="5FDAC7B2" w14:textId="02209161" w:rsidR="00C763FD" w:rsidRPr="00CF4550" w:rsidRDefault="003D7833" w:rsidP="0054782B">
      <w:pPr>
        <w:autoSpaceDE w:val="0"/>
        <w:autoSpaceDN w:val="0"/>
        <w:adjustRightInd w:val="0"/>
        <w:spacing w:line="480" w:lineRule="auto"/>
        <w:ind w:firstLine="720"/>
        <w:rPr>
          <w:sz w:val="22"/>
          <w:szCs w:val="22"/>
          <w:lang w:val="en-US"/>
        </w:rPr>
      </w:pPr>
      <w:r w:rsidRPr="00CF4550">
        <w:rPr>
          <w:sz w:val="22"/>
          <w:szCs w:val="22"/>
          <w:lang w:val="en-US"/>
        </w:rPr>
        <w:t xml:space="preserve">  </w:t>
      </w:r>
    </w:p>
    <w:p w14:paraId="224A3555" w14:textId="1D8F170D" w:rsidR="007E6F49" w:rsidRPr="00CF4550" w:rsidRDefault="00006004" w:rsidP="00CF4550">
      <w:pPr>
        <w:autoSpaceDE w:val="0"/>
        <w:autoSpaceDN w:val="0"/>
        <w:adjustRightInd w:val="0"/>
        <w:spacing w:line="480" w:lineRule="auto"/>
        <w:rPr>
          <w:sz w:val="22"/>
          <w:szCs w:val="22"/>
          <w:lang w:val="en-US"/>
        </w:rPr>
      </w:pPr>
      <w:r w:rsidRPr="00CF4550">
        <w:rPr>
          <w:b/>
          <w:sz w:val="22"/>
          <w:szCs w:val="22"/>
          <w:lang w:val="en-US"/>
        </w:rPr>
        <w:t>LIMITATIONS AND DIRECTIONS FOR FUTURE RESEARCH</w:t>
      </w:r>
    </w:p>
    <w:p w14:paraId="33718C8E" w14:textId="60517A90" w:rsidR="00B564B1" w:rsidRPr="00CF4550" w:rsidRDefault="00B564B1" w:rsidP="001C776F">
      <w:pPr>
        <w:rPr>
          <w:sz w:val="22"/>
          <w:szCs w:val="22"/>
          <w:lang w:val="en-US"/>
        </w:rPr>
      </w:pPr>
    </w:p>
    <w:p w14:paraId="66A39122" w14:textId="0460D993" w:rsidR="006668AB" w:rsidRPr="00CF4550" w:rsidRDefault="006668AB" w:rsidP="001C776F">
      <w:pPr>
        <w:autoSpaceDE w:val="0"/>
        <w:autoSpaceDN w:val="0"/>
        <w:adjustRightInd w:val="0"/>
        <w:spacing w:line="480" w:lineRule="auto"/>
        <w:rPr>
          <w:sz w:val="22"/>
          <w:szCs w:val="22"/>
          <w:lang w:val="en-US"/>
        </w:rPr>
      </w:pPr>
      <w:r w:rsidRPr="00CF4550">
        <w:rPr>
          <w:sz w:val="22"/>
          <w:szCs w:val="22"/>
          <w:lang w:val="en-US"/>
        </w:rPr>
        <w:t>In this</w:t>
      </w:r>
      <w:r w:rsidR="00A34B1E" w:rsidRPr="00CF4550">
        <w:rPr>
          <w:sz w:val="22"/>
          <w:szCs w:val="22"/>
          <w:lang w:val="en-US"/>
        </w:rPr>
        <w:t xml:space="preserve"> study, </w:t>
      </w:r>
      <w:r w:rsidRPr="00CF4550">
        <w:rPr>
          <w:sz w:val="22"/>
          <w:szCs w:val="22"/>
          <w:lang w:val="en-US"/>
        </w:rPr>
        <w:t xml:space="preserve">we </w:t>
      </w:r>
      <w:r w:rsidR="00C0282D" w:rsidRPr="00CF4550">
        <w:rPr>
          <w:sz w:val="22"/>
          <w:szCs w:val="22"/>
          <w:lang w:val="en-US"/>
        </w:rPr>
        <w:t>test</w:t>
      </w:r>
      <w:r w:rsidR="00D94570" w:rsidRPr="00CF4550">
        <w:rPr>
          <w:sz w:val="22"/>
          <w:szCs w:val="22"/>
          <w:lang w:val="en-US"/>
        </w:rPr>
        <w:t>ed</w:t>
      </w:r>
      <w:r w:rsidRPr="00CF4550">
        <w:rPr>
          <w:sz w:val="22"/>
          <w:szCs w:val="22"/>
          <w:lang w:val="en-US"/>
        </w:rPr>
        <w:t xml:space="preserve"> the animosity transfer process </w:t>
      </w:r>
      <w:r w:rsidR="00C0282D" w:rsidRPr="00CF4550">
        <w:rPr>
          <w:sz w:val="22"/>
          <w:szCs w:val="22"/>
          <w:lang w:val="en-US"/>
        </w:rPr>
        <w:t xml:space="preserve">in </w:t>
      </w:r>
      <w:r w:rsidR="00D94570" w:rsidRPr="00CF4550">
        <w:rPr>
          <w:sz w:val="22"/>
          <w:szCs w:val="22"/>
          <w:lang w:val="en-US"/>
        </w:rPr>
        <w:t xml:space="preserve">a </w:t>
      </w:r>
      <w:r w:rsidR="00C0282D" w:rsidRPr="00CF4550">
        <w:rPr>
          <w:sz w:val="22"/>
          <w:szCs w:val="22"/>
          <w:lang w:val="en-US"/>
        </w:rPr>
        <w:t>sports sponsorship</w:t>
      </w:r>
      <w:r w:rsidR="00D94570" w:rsidRPr="00CF4550">
        <w:rPr>
          <w:sz w:val="22"/>
          <w:szCs w:val="22"/>
          <w:lang w:val="en-US"/>
        </w:rPr>
        <w:t xml:space="preserve"> context</w:t>
      </w:r>
      <w:r w:rsidR="00C0282D" w:rsidRPr="00CF4550">
        <w:rPr>
          <w:sz w:val="22"/>
          <w:szCs w:val="22"/>
          <w:lang w:val="en-US"/>
        </w:rPr>
        <w:t xml:space="preserve">. </w:t>
      </w:r>
      <w:r w:rsidR="00A34B1E" w:rsidRPr="00CF4550">
        <w:rPr>
          <w:sz w:val="22"/>
          <w:szCs w:val="22"/>
          <w:lang w:val="en-US"/>
        </w:rPr>
        <w:t xml:space="preserve"> </w:t>
      </w:r>
      <w:r w:rsidR="00C0282D" w:rsidRPr="00CF4550">
        <w:rPr>
          <w:sz w:val="22"/>
          <w:szCs w:val="22"/>
          <w:lang w:val="en-US"/>
        </w:rPr>
        <w:t xml:space="preserve">Whilst this is </w:t>
      </w:r>
      <w:r w:rsidR="00066AE1" w:rsidRPr="00CF4550">
        <w:rPr>
          <w:sz w:val="22"/>
          <w:szCs w:val="22"/>
          <w:lang w:val="en-US"/>
        </w:rPr>
        <w:t>the most</w:t>
      </w:r>
      <w:r w:rsidR="00A34B1E" w:rsidRPr="00CF4550">
        <w:rPr>
          <w:sz w:val="22"/>
          <w:szCs w:val="22"/>
          <w:lang w:val="en-US"/>
        </w:rPr>
        <w:t xml:space="preserve"> common form of sponsorship</w:t>
      </w:r>
      <w:r w:rsidR="00C0282D" w:rsidRPr="00CF4550">
        <w:rPr>
          <w:sz w:val="22"/>
          <w:szCs w:val="22"/>
          <w:lang w:val="en-US"/>
        </w:rPr>
        <w:t>, we recognize that sports tend to</w:t>
      </w:r>
      <w:r w:rsidR="00696792" w:rsidRPr="00CF4550">
        <w:rPr>
          <w:sz w:val="22"/>
          <w:szCs w:val="22"/>
          <w:lang w:val="en-US"/>
        </w:rPr>
        <w:t xml:space="preserve"> heighten </w:t>
      </w:r>
      <w:r w:rsidR="00D94570" w:rsidRPr="00CF4550">
        <w:rPr>
          <w:sz w:val="22"/>
          <w:szCs w:val="22"/>
          <w:lang w:val="en-US"/>
        </w:rPr>
        <w:t xml:space="preserve">consumer </w:t>
      </w:r>
      <w:r w:rsidR="00696792" w:rsidRPr="00CF4550">
        <w:rPr>
          <w:sz w:val="22"/>
          <w:szCs w:val="22"/>
          <w:lang w:val="en-US"/>
        </w:rPr>
        <w:t xml:space="preserve">emotional responses compared </w:t>
      </w:r>
      <w:r w:rsidR="00A34B1E" w:rsidRPr="00CF4550">
        <w:rPr>
          <w:sz w:val="22"/>
          <w:szCs w:val="22"/>
          <w:lang w:val="en-US"/>
        </w:rPr>
        <w:t>to</w:t>
      </w:r>
      <w:r w:rsidR="00696792" w:rsidRPr="00CF4550">
        <w:rPr>
          <w:sz w:val="22"/>
          <w:szCs w:val="22"/>
          <w:lang w:val="en-US"/>
        </w:rPr>
        <w:t xml:space="preserve"> </w:t>
      </w:r>
      <w:r w:rsidR="00C0282D" w:rsidRPr="00CF4550">
        <w:rPr>
          <w:sz w:val="22"/>
          <w:szCs w:val="22"/>
          <w:lang w:val="en-US"/>
        </w:rPr>
        <w:t>other commercial contexts</w:t>
      </w:r>
      <w:r w:rsidR="00696792" w:rsidRPr="00CF4550">
        <w:rPr>
          <w:sz w:val="22"/>
          <w:szCs w:val="22"/>
          <w:lang w:val="en-US"/>
        </w:rPr>
        <w:t xml:space="preserve"> </w:t>
      </w:r>
      <w:r w:rsidR="00696792" w:rsidRPr="00CF4550">
        <w:rPr>
          <w:sz w:val="22"/>
          <w:szCs w:val="22"/>
          <w:lang w:val="en-US"/>
        </w:rPr>
        <w:fldChar w:fldCharType="begin"/>
      </w:r>
      <w:r w:rsidR="007725FF">
        <w:rPr>
          <w:sz w:val="22"/>
          <w:szCs w:val="22"/>
          <w:lang w:val="en-US"/>
        </w:rPr>
        <w:instrText xml:space="preserve"> ADDIN EN.CITE &lt;EndNote&gt;&lt;Cite&gt;&lt;Author&gt;Close&lt;/Author&gt;&lt;Year&gt;2006&lt;/Year&gt;&lt;RecNum&gt;3269&lt;/RecNum&gt;&lt;DisplayText&gt;(Close et al. 2006)&lt;/DisplayText&gt;&lt;record&gt;&lt;rec-number&gt;3269&lt;/rec-number&gt;&lt;foreign-keys&gt;&lt;key app="EN" db-id="w9zza2wagtvsd1e99x6vv0xdrvwr92xva5rv" timestamp="1535637481"&gt;3269&lt;/key&gt;&lt;/foreign-keys&gt;&lt;ref-type name="Journal Article"&gt;17&lt;/ref-type&gt;&lt;contributors&gt;&lt;authors&gt;&lt;author&gt;Close, Angeline G.&lt;/author&gt;&lt;author&gt;Finney, R. Zachary&lt;/author&gt;&lt;author&gt;Lacey, Russell Z.&lt;/author&gt;&lt;author&gt;Sneath, Julie Z.&lt;/author&gt;&lt;/authors&gt;&lt;/contributors&gt;&lt;titles&gt;&lt;title&gt;Engaging the Consumer through Event Marketing: Linking Attendees with the Sponsor, Community, and Brand&lt;/title&gt;&lt;secondary-title&gt;Journal of Advertising Research&lt;/secondary-title&gt;&lt;/titles&gt;&lt;pages&gt;420-433&lt;/pages&gt;&lt;volume&gt;46&lt;/volume&gt;&lt;number&gt;4&lt;/number&gt;&lt;dates&gt;&lt;year&gt;2006&lt;/year&gt;&lt;/dates&gt;&lt;urls&gt;&lt;related-urls&gt;&lt;url&gt;http://www.journalofadvertisingresearch.com/content/jadvertres/46/4/420.full.pdf&lt;/url&gt;&lt;/related-urls&gt;&lt;/urls&gt;&lt;electronic-resource-num&gt;10.2501/s0021849906060430&lt;/electronic-resource-num&gt;&lt;/record&gt;&lt;/Cite&gt;&lt;/EndNote&gt;</w:instrText>
      </w:r>
      <w:r w:rsidR="00696792" w:rsidRPr="00CF4550">
        <w:rPr>
          <w:sz w:val="22"/>
          <w:szCs w:val="22"/>
          <w:lang w:val="en-US"/>
        </w:rPr>
        <w:fldChar w:fldCharType="separate"/>
      </w:r>
      <w:r w:rsidR="007725FF">
        <w:rPr>
          <w:noProof/>
          <w:sz w:val="22"/>
          <w:szCs w:val="22"/>
          <w:lang w:val="en-US"/>
        </w:rPr>
        <w:t>(Close et al. 2006)</w:t>
      </w:r>
      <w:r w:rsidR="00696792" w:rsidRPr="00CF4550">
        <w:rPr>
          <w:sz w:val="22"/>
          <w:szCs w:val="22"/>
          <w:lang w:val="en-US"/>
        </w:rPr>
        <w:fldChar w:fldCharType="end"/>
      </w:r>
      <w:r w:rsidR="00696792" w:rsidRPr="00CF4550">
        <w:rPr>
          <w:sz w:val="22"/>
          <w:szCs w:val="22"/>
          <w:lang w:val="en-US"/>
        </w:rPr>
        <w:t xml:space="preserve">. </w:t>
      </w:r>
      <w:r w:rsidR="00D94570" w:rsidRPr="00CF4550">
        <w:rPr>
          <w:sz w:val="22"/>
          <w:szCs w:val="22"/>
          <w:lang w:val="en-US"/>
        </w:rPr>
        <w:t xml:space="preserve"> </w:t>
      </w:r>
      <w:r w:rsidR="00696792" w:rsidRPr="00CF4550">
        <w:rPr>
          <w:sz w:val="22"/>
          <w:szCs w:val="22"/>
          <w:lang w:val="en-US"/>
        </w:rPr>
        <w:t>F</w:t>
      </w:r>
      <w:r w:rsidR="00C0282D" w:rsidRPr="00CF4550">
        <w:rPr>
          <w:sz w:val="22"/>
          <w:szCs w:val="22"/>
          <w:lang w:val="en-US"/>
        </w:rPr>
        <w:t xml:space="preserve">uture research </w:t>
      </w:r>
      <w:r w:rsidR="00C9729D" w:rsidRPr="00CF4550">
        <w:rPr>
          <w:sz w:val="22"/>
          <w:szCs w:val="22"/>
          <w:lang w:val="en-US"/>
        </w:rPr>
        <w:t>should</w:t>
      </w:r>
      <w:r w:rsidR="00C0282D" w:rsidRPr="00CF4550">
        <w:rPr>
          <w:sz w:val="22"/>
          <w:szCs w:val="22"/>
          <w:lang w:val="en-US"/>
        </w:rPr>
        <w:t xml:space="preserve"> test the generalizability of the animosity transfer process </w:t>
      </w:r>
      <w:r w:rsidR="00A34B1E" w:rsidRPr="00CF4550">
        <w:rPr>
          <w:sz w:val="22"/>
          <w:szCs w:val="22"/>
          <w:lang w:val="en-US"/>
        </w:rPr>
        <w:t xml:space="preserve">in </w:t>
      </w:r>
      <w:r w:rsidR="00C9729D" w:rsidRPr="00CF4550">
        <w:rPr>
          <w:sz w:val="22"/>
          <w:szCs w:val="22"/>
          <w:lang w:val="en-US"/>
        </w:rPr>
        <w:t xml:space="preserve">other </w:t>
      </w:r>
      <w:r w:rsidR="00972367" w:rsidRPr="00CF4550">
        <w:rPr>
          <w:sz w:val="22"/>
          <w:szCs w:val="22"/>
          <w:lang w:val="en-US"/>
        </w:rPr>
        <w:t xml:space="preserve">international </w:t>
      </w:r>
      <w:r w:rsidR="00A34B1E" w:rsidRPr="00CF4550">
        <w:rPr>
          <w:sz w:val="22"/>
          <w:szCs w:val="22"/>
          <w:lang w:val="en-US"/>
        </w:rPr>
        <w:t xml:space="preserve">brand partnership </w:t>
      </w:r>
      <w:r w:rsidR="002755D5" w:rsidRPr="00CF4550">
        <w:rPr>
          <w:sz w:val="22"/>
          <w:szCs w:val="22"/>
          <w:lang w:val="en-US"/>
        </w:rPr>
        <w:t>setting</w:t>
      </w:r>
      <w:r w:rsidR="00C0282D" w:rsidRPr="00CF4550">
        <w:rPr>
          <w:sz w:val="22"/>
          <w:szCs w:val="22"/>
          <w:lang w:val="en-US"/>
        </w:rPr>
        <w:t>s</w:t>
      </w:r>
      <w:r w:rsidR="00A34B1E" w:rsidRPr="00CF4550">
        <w:rPr>
          <w:sz w:val="22"/>
          <w:szCs w:val="22"/>
          <w:lang w:val="en-US"/>
        </w:rPr>
        <w:t xml:space="preserve">, including brand alliances and co-branding.  </w:t>
      </w:r>
      <w:r w:rsidR="00C0282D" w:rsidRPr="00CF4550">
        <w:rPr>
          <w:sz w:val="22"/>
          <w:szCs w:val="22"/>
          <w:lang w:val="en-US"/>
        </w:rPr>
        <w:t xml:space="preserve">Indeed, </w:t>
      </w:r>
      <w:r w:rsidR="00C9729D" w:rsidRPr="00CF4550">
        <w:rPr>
          <w:sz w:val="22"/>
          <w:szCs w:val="22"/>
          <w:lang w:val="en-US"/>
        </w:rPr>
        <w:t>by encouraging</w:t>
      </w:r>
      <w:r w:rsidR="00C0282D" w:rsidRPr="00CF4550">
        <w:rPr>
          <w:sz w:val="22"/>
          <w:szCs w:val="22"/>
          <w:lang w:val="en-US"/>
        </w:rPr>
        <w:t xml:space="preserve"> further replication</w:t>
      </w:r>
      <w:r w:rsidR="00C9729D" w:rsidRPr="00CF4550">
        <w:rPr>
          <w:sz w:val="22"/>
          <w:szCs w:val="22"/>
          <w:lang w:val="en-US"/>
        </w:rPr>
        <w:t>s, we might</w:t>
      </w:r>
      <w:r w:rsidR="00B6728B" w:rsidRPr="00CF4550">
        <w:rPr>
          <w:sz w:val="22"/>
          <w:szCs w:val="22"/>
          <w:lang w:val="en-US"/>
        </w:rPr>
        <w:t xml:space="preserve"> </w:t>
      </w:r>
      <w:r w:rsidR="00C9729D" w:rsidRPr="00CF4550">
        <w:rPr>
          <w:sz w:val="22"/>
          <w:szCs w:val="22"/>
          <w:lang w:val="en-US"/>
        </w:rPr>
        <w:t xml:space="preserve">also </w:t>
      </w:r>
      <w:r w:rsidR="00A34B1E" w:rsidRPr="00CF4550">
        <w:rPr>
          <w:sz w:val="22"/>
          <w:szCs w:val="22"/>
          <w:lang w:val="en-US"/>
        </w:rPr>
        <w:t>explore</w:t>
      </w:r>
      <w:r w:rsidR="00B6728B" w:rsidRPr="00CF4550">
        <w:rPr>
          <w:sz w:val="22"/>
          <w:szCs w:val="22"/>
          <w:lang w:val="en-US"/>
        </w:rPr>
        <w:t xml:space="preserve"> differences in </w:t>
      </w:r>
      <w:r w:rsidR="00F07355" w:rsidRPr="00CF4550">
        <w:rPr>
          <w:sz w:val="22"/>
          <w:szCs w:val="22"/>
          <w:lang w:val="en-US"/>
        </w:rPr>
        <w:t xml:space="preserve">the medium as well as the message for </w:t>
      </w:r>
      <w:r w:rsidR="00B6728B" w:rsidRPr="00CF4550">
        <w:rPr>
          <w:sz w:val="22"/>
          <w:szCs w:val="22"/>
          <w:lang w:val="en-US"/>
        </w:rPr>
        <w:t>partnership announcement</w:t>
      </w:r>
      <w:r w:rsidR="00696792" w:rsidRPr="00CF4550">
        <w:rPr>
          <w:sz w:val="22"/>
          <w:szCs w:val="22"/>
          <w:lang w:val="en-US"/>
        </w:rPr>
        <w:t xml:space="preserve"> </w:t>
      </w:r>
      <w:proofErr w:type="gramStart"/>
      <w:r w:rsidR="00696792" w:rsidRPr="00CF4550">
        <w:rPr>
          <w:sz w:val="22"/>
          <w:szCs w:val="22"/>
          <w:lang w:val="en-US"/>
        </w:rPr>
        <w:t>strategies</w:t>
      </w:r>
      <w:r w:rsidR="00C9729D" w:rsidRPr="00CF4550">
        <w:rPr>
          <w:sz w:val="22"/>
          <w:szCs w:val="22"/>
          <w:lang w:val="en-US"/>
        </w:rPr>
        <w:t>;</w:t>
      </w:r>
      <w:proofErr w:type="gramEnd"/>
      <w:r w:rsidR="00B6728B" w:rsidRPr="00CF4550">
        <w:rPr>
          <w:sz w:val="22"/>
          <w:szCs w:val="22"/>
          <w:lang w:val="en-US"/>
        </w:rPr>
        <w:t xml:space="preserve"> </w:t>
      </w:r>
      <w:r w:rsidR="00066AE1" w:rsidRPr="00CF4550">
        <w:rPr>
          <w:sz w:val="22"/>
          <w:szCs w:val="22"/>
          <w:lang w:val="en-US"/>
        </w:rPr>
        <w:t xml:space="preserve">for instance </w:t>
      </w:r>
      <w:r w:rsidR="00C9729D" w:rsidRPr="00CF4550">
        <w:rPr>
          <w:sz w:val="22"/>
          <w:szCs w:val="22"/>
          <w:lang w:val="en-US"/>
        </w:rPr>
        <w:t>twitter campaigns</w:t>
      </w:r>
      <w:r w:rsidR="00066AE1" w:rsidRPr="00CF4550">
        <w:rPr>
          <w:sz w:val="22"/>
          <w:szCs w:val="22"/>
          <w:lang w:val="en-US"/>
        </w:rPr>
        <w:t xml:space="preserve"> and social media</w:t>
      </w:r>
      <w:r w:rsidR="00C9729D" w:rsidRPr="00CF4550">
        <w:rPr>
          <w:sz w:val="22"/>
          <w:szCs w:val="22"/>
          <w:lang w:val="en-US"/>
        </w:rPr>
        <w:t>.</w:t>
      </w:r>
      <w:r w:rsidR="00B6728B" w:rsidRPr="00CF4550">
        <w:rPr>
          <w:sz w:val="22"/>
          <w:szCs w:val="22"/>
          <w:lang w:val="en-US"/>
        </w:rPr>
        <w:t xml:space="preserve"> </w:t>
      </w:r>
      <w:r w:rsidR="00A34B1E" w:rsidRPr="00CF4550">
        <w:rPr>
          <w:sz w:val="22"/>
          <w:szCs w:val="22"/>
          <w:lang w:val="en-US"/>
        </w:rPr>
        <w:t xml:space="preserve"> </w:t>
      </w:r>
      <w:r w:rsidR="00B6728B" w:rsidRPr="00CF4550">
        <w:rPr>
          <w:sz w:val="22"/>
          <w:szCs w:val="22"/>
          <w:lang w:val="en-US"/>
        </w:rPr>
        <w:t>Moreover, we use</w:t>
      </w:r>
      <w:r w:rsidR="00952580" w:rsidRPr="00CF4550">
        <w:rPr>
          <w:sz w:val="22"/>
          <w:szCs w:val="22"/>
          <w:lang w:val="en-US"/>
        </w:rPr>
        <w:t>d</w:t>
      </w:r>
      <w:r w:rsidR="00B6728B" w:rsidRPr="00CF4550">
        <w:rPr>
          <w:sz w:val="22"/>
          <w:szCs w:val="22"/>
          <w:lang w:val="en-US"/>
        </w:rPr>
        <w:t xml:space="preserve"> real </w:t>
      </w:r>
      <w:r w:rsidR="00C9729D" w:rsidRPr="00CF4550">
        <w:rPr>
          <w:sz w:val="22"/>
          <w:szCs w:val="22"/>
          <w:lang w:val="en-US"/>
        </w:rPr>
        <w:t xml:space="preserve">and </w:t>
      </w:r>
      <w:r w:rsidR="001E7933" w:rsidRPr="00CF4550">
        <w:rPr>
          <w:sz w:val="22"/>
          <w:szCs w:val="22"/>
          <w:lang w:val="en-US"/>
        </w:rPr>
        <w:t>well-established</w:t>
      </w:r>
      <w:r w:rsidR="00F07355" w:rsidRPr="00CF4550">
        <w:rPr>
          <w:sz w:val="22"/>
          <w:szCs w:val="22"/>
          <w:lang w:val="en-US"/>
        </w:rPr>
        <w:t xml:space="preserve"> </w:t>
      </w:r>
      <w:r w:rsidR="00B6728B" w:rsidRPr="00CF4550">
        <w:rPr>
          <w:sz w:val="22"/>
          <w:szCs w:val="22"/>
          <w:lang w:val="en-US"/>
        </w:rPr>
        <w:t xml:space="preserve">brands as </w:t>
      </w:r>
      <w:r w:rsidR="00952580" w:rsidRPr="00CF4550">
        <w:rPr>
          <w:sz w:val="22"/>
          <w:szCs w:val="22"/>
          <w:lang w:val="en-US"/>
        </w:rPr>
        <w:t xml:space="preserve">sponsorship </w:t>
      </w:r>
      <w:r w:rsidR="00972367" w:rsidRPr="00CF4550">
        <w:rPr>
          <w:sz w:val="22"/>
          <w:szCs w:val="22"/>
          <w:lang w:val="en-US"/>
        </w:rPr>
        <w:t>partners, which</w:t>
      </w:r>
      <w:r w:rsidR="00B6728B" w:rsidRPr="00CF4550">
        <w:rPr>
          <w:sz w:val="22"/>
          <w:szCs w:val="22"/>
          <w:lang w:val="en-US"/>
        </w:rPr>
        <w:t xml:space="preserve"> </w:t>
      </w:r>
      <w:r w:rsidR="00952580" w:rsidRPr="00CF4550">
        <w:rPr>
          <w:sz w:val="22"/>
          <w:szCs w:val="22"/>
          <w:lang w:val="en-US"/>
        </w:rPr>
        <w:t xml:space="preserve">are also </w:t>
      </w:r>
      <w:r w:rsidR="00B6728B" w:rsidRPr="00CF4550">
        <w:rPr>
          <w:sz w:val="22"/>
          <w:szCs w:val="22"/>
          <w:lang w:val="en-US"/>
        </w:rPr>
        <w:t xml:space="preserve">more likely to under – rather than over – estimate the agonistic emotional response </w:t>
      </w:r>
      <w:r w:rsidR="00C9729D" w:rsidRPr="00CF4550">
        <w:rPr>
          <w:sz w:val="22"/>
          <w:szCs w:val="22"/>
          <w:lang w:val="en-US"/>
        </w:rPr>
        <w:t xml:space="preserve">from </w:t>
      </w:r>
      <w:r w:rsidR="00B6728B" w:rsidRPr="00CF4550">
        <w:rPr>
          <w:sz w:val="22"/>
          <w:szCs w:val="22"/>
          <w:lang w:val="en-US"/>
        </w:rPr>
        <w:t xml:space="preserve">in-group consumers. </w:t>
      </w:r>
      <w:r w:rsidR="00C9729D" w:rsidRPr="00CF4550">
        <w:rPr>
          <w:sz w:val="22"/>
          <w:szCs w:val="22"/>
          <w:lang w:val="en-US"/>
        </w:rPr>
        <w:t xml:space="preserve"> Indeed, </w:t>
      </w:r>
      <w:r w:rsidR="00952580" w:rsidRPr="00CF4550">
        <w:rPr>
          <w:sz w:val="22"/>
          <w:szCs w:val="22"/>
          <w:lang w:val="en-US"/>
        </w:rPr>
        <w:t xml:space="preserve">many </w:t>
      </w:r>
      <w:r w:rsidR="00164576" w:rsidRPr="00CF4550">
        <w:rPr>
          <w:sz w:val="22"/>
          <w:szCs w:val="22"/>
          <w:lang w:val="en-US"/>
        </w:rPr>
        <w:t xml:space="preserve">English </w:t>
      </w:r>
      <w:r w:rsidR="00952580" w:rsidRPr="00CF4550">
        <w:rPr>
          <w:sz w:val="22"/>
          <w:szCs w:val="22"/>
          <w:lang w:val="en-US"/>
        </w:rPr>
        <w:t>consumers</w:t>
      </w:r>
      <w:r w:rsidR="00164576" w:rsidRPr="00CF4550">
        <w:rPr>
          <w:sz w:val="22"/>
          <w:szCs w:val="22"/>
          <w:lang w:val="en-US"/>
        </w:rPr>
        <w:t xml:space="preserve"> </w:t>
      </w:r>
      <w:r w:rsidR="00952580" w:rsidRPr="00CF4550">
        <w:rPr>
          <w:sz w:val="22"/>
          <w:szCs w:val="22"/>
          <w:lang w:val="en-US"/>
        </w:rPr>
        <w:t xml:space="preserve">may </w:t>
      </w:r>
      <w:r w:rsidR="00164576" w:rsidRPr="00CF4550">
        <w:rPr>
          <w:sz w:val="22"/>
          <w:szCs w:val="22"/>
          <w:lang w:val="en-US"/>
        </w:rPr>
        <w:t xml:space="preserve">already </w:t>
      </w:r>
      <w:r w:rsidR="00952580" w:rsidRPr="00CF4550">
        <w:rPr>
          <w:sz w:val="22"/>
          <w:szCs w:val="22"/>
          <w:lang w:val="en-US"/>
        </w:rPr>
        <w:t xml:space="preserve">be aware of </w:t>
      </w:r>
      <w:r w:rsidR="00696792" w:rsidRPr="00CF4550">
        <w:rPr>
          <w:sz w:val="22"/>
          <w:szCs w:val="22"/>
          <w:lang w:val="en-US"/>
        </w:rPr>
        <w:t xml:space="preserve">German </w:t>
      </w:r>
      <w:r w:rsidR="003330C1" w:rsidRPr="00CF4550">
        <w:rPr>
          <w:sz w:val="22"/>
          <w:szCs w:val="22"/>
          <w:lang w:val="en-US"/>
        </w:rPr>
        <w:t xml:space="preserve">partnership </w:t>
      </w:r>
      <w:r w:rsidR="00164576" w:rsidRPr="00CF4550">
        <w:rPr>
          <w:sz w:val="22"/>
          <w:szCs w:val="22"/>
          <w:lang w:val="en-US"/>
        </w:rPr>
        <w:t xml:space="preserve">agreements between the England soccer team and </w:t>
      </w:r>
      <w:r w:rsidR="003330C1" w:rsidRPr="00CF4550">
        <w:rPr>
          <w:sz w:val="22"/>
          <w:szCs w:val="22"/>
          <w:lang w:val="en-US"/>
        </w:rPr>
        <w:t>Lidl</w:t>
      </w:r>
      <w:r w:rsidR="00952580" w:rsidRPr="00CF4550">
        <w:rPr>
          <w:sz w:val="22"/>
          <w:szCs w:val="22"/>
          <w:lang w:val="en-US"/>
        </w:rPr>
        <w:t>,</w:t>
      </w:r>
      <w:r w:rsidR="00164576" w:rsidRPr="00CF4550">
        <w:rPr>
          <w:sz w:val="22"/>
          <w:szCs w:val="22"/>
          <w:lang w:val="en-US"/>
        </w:rPr>
        <w:t xml:space="preserve"> and Team GB </w:t>
      </w:r>
      <w:r w:rsidR="00952580" w:rsidRPr="00CF4550">
        <w:rPr>
          <w:sz w:val="22"/>
          <w:szCs w:val="22"/>
          <w:lang w:val="en-US"/>
        </w:rPr>
        <w:t xml:space="preserve">(athletics) </w:t>
      </w:r>
      <w:r w:rsidR="00164576" w:rsidRPr="00CF4550">
        <w:rPr>
          <w:sz w:val="22"/>
          <w:szCs w:val="22"/>
          <w:lang w:val="en-US"/>
        </w:rPr>
        <w:t>and Aldi respectively</w:t>
      </w:r>
      <w:r w:rsidR="003330C1" w:rsidRPr="00CF4550">
        <w:rPr>
          <w:sz w:val="22"/>
          <w:szCs w:val="22"/>
          <w:lang w:val="en-US"/>
        </w:rPr>
        <w:t xml:space="preserve">. </w:t>
      </w:r>
      <w:r w:rsidR="00B6728B" w:rsidRPr="00CF4550">
        <w:rPr>
          <w:sz w:val="22"/>
          <w:szCs w:val="22"/>
          <w:lang w:val="en-US"/>
        </w:rPr>
        <w:t>Whil</w:t>
      </w:r>
      <w:r w:rsidR="00C9729D" w:rsidRPr="00CF4550">
        <w:rPr>
          <w:sz w:val="22"/>
          <w:szCs w:val="22"/>
          <w:lang w:val="en-US"/>
        </w:rPr>
        <w:t>e</w:t>
      </w:r>
      <w:r w:rsidR="00B6728B" w:rsidRPr="00CF4550">
        <w:rPr>
          <w:sz w:val="22"/>
          <w:szCs w:val="22"/>
          <w:lang w:val="en-US"/>
        </w:rPr>
        <w:t xml:space="preserve"> we have no reason to doubt the ecological validity of </w:t>
      </w:r>
      <w:r w:rsidR="00C9729D" w:rsidRPr="00CF4550">
        <w:rPr>
          <w:sz w:val="22"/>
          <w:szCs w:val="22"/>
          <w:lang w:val="en-US"/>
        </w:rPr>
        <w:t>our</w:t>
      </w:r>
      <w:r w:rsidR="00B6728B" w:rsidRPr="00CF4550">
        <w:rPr>
          <w:sz w:val="22"/>
          <w:szCs w:val="22"/>
          <w:lang w:val="en-US"/>
        </w:rPr>
        <w:t xml:space="preserve"> model, validat</w:t>
      </w:r>
      <w:r w:rsidR="00952580" w:rsidRPr="00CF4550">
        <w:rPr>
          <w:sz w:val="22"/>
          <w:szCs w:val="22"/>
          <w:lang w:val="en-US"/>
        </w:rPr>
        <w:t>ion</w:t>
      </w:r>
      <w:r w:rsidR="00B6728B" w:rsidRPr="00CF4550">
        <w:rPr>
          <w:sz w:val="22"/>
          <w:szCs w:val="22"/>
          <w:lang w:val="en-US"/>
        </w:rPr>
        <w:t xml:space="preserve"> using real-time partnerships</w:t>
      </w:r>
      <w:r w:rsidR="00952580" w:rsidRPr="00CF4550">
        <w:rPr>
          <w:sz w:val="22"/>
          <w:szCs w:val="22"/>
          <w:lang w:val="en-US"/>
        </w:rPr>
        <w:t xml:space="preserve"> would be beneficial</w:t>
      </w:r>
      <w:r w:rsidR="00C9729D" w:rsidRPr="00CF4550">
        <w:rPr>
          <w:sz w:val="22"/>
          <w:szCs w:val="22"/>
          <w:lang w:val="en-US"/>
        </w:rPr>
        <w:t xml:space="preserve"> and insightful, but </w:t>
      </w:r>
      <w:r w:rsidR="00B6728B" w:rsidRPr="00CF4550">
        <w:rPr>
          <w:sz w:val="22"/>
          <w:szCs w:val="22"/>
          <w:lang w:val="en-US"/>
        </w:rPr>
        <w:t xml:space="preserve">practically difficult to operationalize, </w:t>
      </w:r>
      <w:r w:rsidR="00C9729D" w:rsidRPr="00CF4550">
        <w:rPr>
          <w:sz w:val="22"/>
          <w:szCs w:val="22"/>
          <w:lang w:val="en-US"/>
        </w:rPr>
        <w:t>especially</w:t>
      </w:r>
      <w:r w:rsidR="00B6728B" w:rsidRPr="00CF4550">
        <w:rPr>
          <w:sz w:val="22"/>
          <w:szCs w:val="22"/>
          <w:lang w:val="en-US"/>
        </w:rPr>
        <w:t xml:space="preserve"> since marketing </w:t>
      </w:r>
      <w:r w:rsidR="00952580" w:rsidRPr="00CF4550">
        <w:rPr>
          <w:sz w:val="22"/>
          <w:szCs w:val="22"/>
          <w:lang w:val="en-US"/>
        </w:rPr>
        <w:t>managers</w:t>
      </w:r>
      <w:r w:rsidR="00696792" w:rsidRPr="00CF4550">
        <w:rPr>
          <w:sz w:val="22"/>
          <w:szCs w:val="22"/>
          <w:lang w:val="en-US"/>
        </w:rPr>
        <w:t xml:space="preserve"> </w:t>
      </w:r>
      <w:r w:rsidR="00066AE1" w:rsidRPr="00CF4550">
        <w:rPr>
          <w:sz w:val="22"/>
          <w:szCs w:val="22"/>
          <w:lang w:val="en-US"/>
        </w:rPr>
        <w:t>typically shroud</w:t>
      </w:r>
      <w:r w:rsidR="00355455" w:rsidRPr="00CF4550">
        <w:rPr>
          <w:sz w:val="22"/>
          <w:szCs w:val="22"/>
          <w:lang w:val="en-US"/>
        </w:rPr>
        <w:t xml:space="preserve"> </w:t>
      </w:r>
      <w:r w:rsidR="007D7327" w:rsidRPr="00CF4550">
        <w:rPr>
          <w:sz w:val="22"/>
          <w:szCs w:val="22"/>
          <w:lang w:val="en-US"/>
        </w:rPr>
        <w:t xml:space="preserve">in secrecy </w:t>
      </w:r>
      <w:r w:rsidR="00355455" w:rsidRPr="00CF4550">
        <w:rPr>
          <w:sz w:val="22"/>
          <w:szCs w:val="22"/>
          <w:lang w:val="en-US"/>
        </w:rPr>
        <w:t xml:space="preserve">such </w:t>
      </w:r>
      <w:r w:rsidR="007D7327" w:rsidRPr="00CF4550">
        <w:rPr>
          <w:sz w:val="22"/>
          <w:szCs w:val="22"/>
          <w:lang w:val="en-US"/>
        </w:rPr>
        <w:t>partnerships before their formal announcement</w:t>
      </w:r>
      <w:r w:rsidR="00952580" w:rsidRPr="00CF4550">
        <w:rPr>
          <w:sz w:val="22"/>
          <w:szCs w:val="22"/>
          <w:lang w:val="en-US"/>
        </w:rPr>
        <w:t>.</w:t>
      </w:r>
      <w:r w:rsidR="00B206C8" w:rsidRPr="00CF4550">
        <w:rPr>
          <w:sz w:val="22"/>
          <w:szCs w:val="22"/>
          <w:lang w:val="en-US"/>
        </w:rPr>
        <w:t xml:space="preserve"> </w:t>
      </w:r>
    </w:p>
    <w:p w14:paraId="657D3907" w14:textId="77777777" w:rsidR="008C03D6" w:rsidRPr="00CF4550" w:rsidRDefault="008C03D6" w:rsidP="001C776F">
      <w:pPr>
        <w:spacing w:line="480" w:lineRule="auto"/>
        <w:rPr>
          <w:sz w:val="22"/>
          <w:szCs w:val="22"/>
          <w:lang w:val="en-US"/>
        </w:rPr>
      </w:pPr>
    </w:p>
    <w:p w14:paraId="073F9690" w14:textId="22975349" w:rsidR="009F2724" w:rsidRPr="00CF4550" w:rsidRDefault="002755D5" w:rsidP="001C776F">
      <w:pPr>
        <w:spacing w:line="480" w:lineRule="auto"/>
        <w:ind w:firstLine="720"/>
        <w:rPr>
          <w:sz w:val="22"/>
          <w:szCs w:val="22"/>
          <w:lang w:val="en-US"/>
        </w:rPr>
      </w:pPr>
      <w:r w:rsidRPr="00CF4550">
        <w:rPr>
          <w:sz w:val="22"/>
          <w:szCs w:val="22"/>
          <w:lang w:val="en-US"/>
        </w:rPr>
        <w:t>In addition, w</w:t>
      </w:r>
      <w:r w:rsidR="00C2289D" w:rsidRPr="00CF4550">
        <w:rPr>
          <w:sz w:val="22"/>
          <w:szCs w:val="22"/>
          <w:lang w:val="en-US"/>
        </w:rPr>
        <w:t>e</w:t>
      </w:r>
      <w:r w:rsidR="00AD3250" w:rsidRPr="00CF4550">
        <w:rPr>
          <w:sz w:val="22"/>
          <w:szCs w:val="22"/>
          <w:lang w:val="en-US"/>
        </w:rPr>
        <w:t xml:space="preserve"> utilized favorability (</w:t>
      </w:r>
      <w:r w:rsidR="008C03D6" w:rsidRPr="00CF4550">
        <w:rPr>
          <w:sz w:val="22"/>
          <w:szCs w:val="22"/>
          <w:lang w:val="en-US"/>
        </w:rPr>
        <w:t xml:space="preserve">marginal </w:t>
      </w:r>
      <w:r w:rsidR="007E6F49" w:rsidRPr="00CF4550">
        <w:rPr>
          <w:sz w:val="22"/>
          <w:szCs w:val="22"/>
          <w:lang w:val="en-US"/>
        </w:rPr>
        <w:t xml:space="preserve">change in attitude </w:t>
      </w:r>
      <w:r w:rsidR="00AD3250" w:rsidRPr="00CF4550">
        <w:rPr>
          <w:sz w:val="22"/>
          <w:szCs w:val="22"/>
          <w:lang w:val="en-US"/>
        </w:rPr>
        <w:t xml:space="preserve">to the sponsor </w:t>
      </w:r>
      <w:r w:rsidR="00411C3D" w:rsidRPr="00CF4550">
        <w:rPr>
          <w:sz w:val="22"/>
          <w:szCs w:val="22"/>
          <w:lang w:val="en-US"/>
        </w:rPr>
        <w:t>following the announcement</w:t>
      </w:r>
      <w:r w:rsidR="007E6F49" w:rsidRPr="00CF4550">
        <w:rPr>
          <w:sz w:val="22"/>
          <w:szCs w:val="22"/>
          <w:lang w:val="en-US"/>
        </w:rPr>
        <w:t>)</w:t>
      </w:r>
      <w:r w:rsidR="00F861ED" w:rsidRPr="00CF4550">
        <w:rPr>
          <w:sz w:val="22"/>
          <w:szCs w:val="22"/>
          <w:lang w:val="en-US"/>
        </w:rPr>
        <w:t xml:space="preserve"> as the </w:t>
      </w:r>
      <w:r w:rsidR="005D2926" w:rsidRPr="00CF4550">
        <w:rPr>
          <w:sz w:val="22"/>
          <w:szCs w:val="22"/>
          <w:lang w:val="en-US"/>
        </w:rPr>
        <w:t>outcome</w:t>
      </w:r>
      <w:r w:rsidR="00B564B1" w:rsidRPr="00CF4550">
        <w:rPr>
          <w:sz w:val="22"/>
          <w:szCs w:val="22"/>
          <w:lang w:val="en-US"/>
        </w:rPr>
        <w:t xml:space="preserve"> variable. </w:t>
      </w:r>
      <w:r w:rsidR="00411C3D" w:rsidRPr="00CF4550">
        <w:rPr>
          <w:sz w:val="22"/>
          <w:szCs w:val="22"/>
          <w:lang w:val="en-US"/>
        </w:rPr>
        <w:t xml:space="preserve"> </w:t>
      </w:r>
      <w:r w:rsidR="0004017A" w:rsidRPr="00CF4550">
        <w:rPr>
          <w:sz w:val="22"/>
          <w:szCs w:val="22"/>
          <w:lang w:val="en-US"/>
        </w:rPr>
        <w:t>This wa</w:t>
      </w:r>
      <w:r w:rsidR="007E6F49" w:rsidRPr="00CF4550">
        <w:rPr>
          <w:sz w:val="22"/>
          <w:szCs w:val="22"/>
          <w:lang w:val="en-US"/>
        </w:rPr>
        <w:t xml:space="preserve">s appropriate given the </w:t>
      </w:r>
      <w:r w:rsidR="0004017A" w:rsidRPr="00CF4550">
        <w:rPr>
          <w:sz w:val="22"/>
          <w:szCs w:val="22"/>
          <w:lang w:val="en-US"/>
        </w:rPr>
        <w:t>application to</w:t>
      </w:r>
      <w:r w:rsidR="007E6F49" w:rsidRPr="00CF4550">
        <w:rPr>
          <w:sz w:val="22"/>
          <w:szCs w:val="22"/>
          <w:lang w:val="en-US"/>
        </w:rPr>
        <w:t xml:space="preserve"> sponsorship</w:t>
      </w:r>
      <w:r w:rsidR="00B30AB0" w:rsidRPr="00CF4550">
        <w:rPr>
          <w:sz w:val="22"/>
          <w:szCs w:val="22"/>
          <w:lang w:val="en-US"/>
        </w:rPr>
        <w:t xml:space="preserve"> </w:t>
      </w:r>
      <w:r w:rsidR="0057177D" w:rsidRPr="00CF4550">
        <w:rPr>
          <w:sz w:val="22"/>
          <w:szCs w:val="22"/>
          <w:lang w:val="en-US"/>
        </w:rPr>
        <w:fldChar w:fldCharType="begin"/>
      </w:r>
      <w:r w:rsidR="007725FF">
        <w:rPr>
          <w:sz w:val="22"/>
          <w:szCs w:val="22"/>
          <w:lang w:val="en-US"/>
        </w:rPr>
        <w:instrText xml:space="preserve"> ADDIN EN.CITE &lt;EndNote&gt;&lt;Cite&gt;&lt;Author&gt;Speed&lt;/Author&gt;&lt;Year&gt;2000&lt;/Year&gt;&lt;RecNum&gt;5229&lt;/RecNum&gt;&lt;DisplayText&gt;(Speed and Thompson 2000)&lt;/DisplayText&gt;&lt;record&gt;&lt;rec-number&gt;5229&lt;/rec-number&gt;&lt;foreign-keys&gt;&lt;key app="EN" db-id="w9zza2wagtvsd1e99x6vv0xdrvwr92xva5rv" timestamp="1535641633"&gt;5229&lt;/key&gt;&lt;/foreign-keys&gt;&lt;ref-type name="Journal Article"&gt;17&lt;/ref-type&gt;&lt;contributors&gt;&lt;authors&gt;&lt;author&gt;Speed, Richard&lt;/author&gt;&lt;author&gt;Thompson, Peter&lt;/author&gt;&lt;/authors&gt;&lt;/contributors&gt;&lt;auth-address&gt;Speed, R&amp;#xD;Univ Melbourne, Melbourne Business Sch, Melbourne, Vic, Australia&amp;#xD;Univ Melbourne, Melbourne Business Sch, Melbourne, Vic, Australia&amp;#xD;Univ Melbourne, Melbourne Business Sch, Melbourne, Vic, Australia&lt;/auth-address&gt;&lt;titles&gt;&lt;title&gt;Determinants of sports sponsorship response&lt;/title&gt;&lt;secondary-title&gt;Journal of the Academy of Marketing Science&lt;/secondary-title&gt;&lt;alt-title&gt;J Acad Market Sci&lt;/alt-title&gt;&lt;/titles&gt;&lt;periodical&gt;&lt;full-title&gt;Journal of the Academy of Marketing Science&lt;/full-title&gt;&lt;/periodical&gt;&lt;pages&gt;226-238&lt;/pages&gt;&lt;volume&gt;28&lt;/volume&gt;&lt;number&gt;2&lt;/number&gt;&lt;keywords&gt;&lt;keyword&gt;celebrity endorser&lt;/keyword&gt;&lt;keyword&gt;corporate image&lt;/keyword&gt;&lt;keyword&gt;impact&lt;/keyword&gt;&lt;keyword&gt;awareness&lt;/keyword&gt;&lt;/keywords&gt;&lt;dates&gt;&lt;year&gt;2000&lt;/year&gt;&lt;pub-dates&gt;&lt;date&gt;Spr&lt;/date&gt;&lt;/pub-dates&gt;&lt;/dates&gt;&lt;isbn&gt;0092-0703&lt;/isbn&gt;&lt;accession-num&gt;ISI:000086153100004&lt;/accession-num&gt;&lt;urls&gt;&lt;related-urls&gt;&lt;url&gt;http://jam.sagepub.com/content/28/2/226.short&lt;/url&gt;&lt;/related-urls&gt;&lt;/urls&gt;&lt;electronic-resource-num&gt;10.1177/0092070300282004&lt;/electronic-resource-num&gt;&lt;language&gt;English&lt;/language&gt;&lt;/record&gt;&lt;/Cite&gt;&lt;/EndNote&gt;</w:instrText>
      </w:r>
      <w:r w:rsidR="0057177D" w:rsidRPr="00CF4550">
        <w:rPr>
          <w:sz w:val="22"/>
          <w:szCs w:val="22"/>
          <w:lang w:val="en-US"/>
        </w:rPr>
        <w:fldChar w:fldCharType="separate"/>
      </w:r>
      <w:r w:rsidR="007725FF">
        <w:rPr>
          <w:noProof/>
          <w:sz w:val="22"/>
          <w:szCs w:val="22"/>
          <w:lang w:val="en-US"/>
        </w:rPr>
        <w:t>(Speed and Thompson 2000)</w:t>
      </w:r>
      <w:r w:rsidR="0057177D" w:rsidRPr="00CF4550">
        <w:rPr>
          <w:sz w:val="22"/>
          <w:szCs w:val="22"/>
          <w:lang w:val="en-US"/>
        </w:rPr>
        <w:fldChar w:fldCharType="end"/>
      </w:r>
      <w:r w:rsidR="007E6F49" w:rsidRPr="00CF4550">
        <w:rPr>
          <w:sz w:val="22"/>
          <w:szCs w:val="22"/>
          <w:lang w:val="en-US"/>
        </w:rPr>
        <w:t xml:space="preserve">. </w:t>
      </w:r>
      <w:r w:rsidR="007D7327" w:rsidRPr="00CF4550">
        <w:rPr>
          <w:sz w:val="22"/>
          <w:szCs w:val="22"/>
          <w:lang w:val="en-US"/>
        </w:rPr>
        <w:t>Yet</w:t>
      </w:r>
      <w:r w:rsidR="00006004" w:rsidRPr="00CF4550">
        <w:rPr>
          <w:sz w:val="22"/>
          <w:szCs w:val="22"/>
          <w:lang w:val="en-US"/>
        </w:rPr>
        <w:t>, i</w:t>
      </w:r>
      <w:r w:rsidR="007E6F49" w:rsidRPr="00CF4550">
        <w:rPr>
          <w:sz w:val="22"/>
          <w:szCs w:val="22"/>
          <w:lang w:val="en-US"/>
        </w:rPr>
        <w:t xml:space="preserve">n other contexts, </w:t>
      </w:r>
      <w:r w:rsidR="001C5A79" w:rsidRPr="00CF4550">
        <w:rPr>
          <w:sz w:val="22"/>
          <w:szCs w:val="22"/>
          <w:lang w:val="en-US"/>
        </w:rPr>
        <w:t xml:space="preserve">alternative </w:t>
      </w:r>
      <w:r w:rsidR="008C03D6" w:rsidRPr="00CF4550">
        <w:rPr>
          <w:sz w:val="22"/>
          <w:szCs w:val="22"/>
          <w:lang w:val="en-US"/>
        </w:rPr>
        <w:t xml:space="preserve">outcome </w:t>
      </w:r>
      <w:r w:rsidR="0004017A" w:rsidRPr="00CF4550">
        <w:rPr>
          <w:sz w:val="22"/>
          <w:szCs w:val="22"/>
          <w:lang w:val="en-US"/>
        </w:rPr>
        <w:t>variables (e.g.</w:t>
      </w:r>
      <w:r w:rsidR="00411C3D" w:rsidRPr="00CF4550">
        <w:rPr>
          <w:sz w:val="22"/>
          <w:szCs w:val="22"/>
          <w:lang w:val="en-US"/>
        </w:rPr>
        <w:t xml:space="preserve">, </w:t>
      </w:r>
      <w:r w:rsidR="0004017A" w:rsidRPr="00CF4550">
        <w:rPr>
          <w:sz w:val="22"/>
          <w:szCs w:val="22"/>
          <w:lang w:val="en-US"/>
        </w:rPr>
        <w:t xml:space="preserve">willingness </w:t>
      </w:r>
      <w:r w:rsidR="00972367" w:rsidRPr="00CF4550">
        <w:rPr>
          <w:sz w:val="22"/>
          <w:szCs w:val="22"/>
          <w:lang w:val="en-US"/>
        </w:rPr>
        <w:t>to</w:t>
      </w:r>
      <w:r w:rsidR="0004017A" w:rsidRPr="00CF4550">
        <w:rPr>
          <w:sz w:val="22"/>
          <w:szCs w:val="22"/>
          <w:lang w:val="en-US"/>
        </w:rPr>
        <w:t xml:space="preserve"> pay, ownership, </w:t>
      </w:r>
      <w:r w:rsidR="00E262E1" w:rsidRPr="00CF4550">
        <w:rPr>
          <w:sz w:val="22"/>
          <w:szCs w:val="22"/>
          <w:lang w:val="en-US"/>
        </w:rPr>
        <w:t xml:space="preserve">word of mouth, </w:t>
      </w:r>
      <w:r w:rsidR="0004017A" w:rsidRPr="00CF4550">
        <w:rPr>
          <w:sz w:val="22"/>
          <w:szCs w:val="22"/>
          <w:lang w:val="en-US"/>
        </w:rPr>
        <w:t>forgiveness</w:t>
      </w:r>
      <w:r w:rsidR="005D2926" w:rsidRPr="00CF4550">
        <w:rPr>
          <w:sz w:val="22"/>
          <w:szCs w:val="22"/>
          <w:lang w:val="en-US"/>
        </w:rPr>
        <w:t xml:space="preserve">) may </w:t>
      </w:r>
      <w:r w:rsidR="00F861ED" w:rsidRPr="00CF4550">
        <w:rPr>
          <w:sz w:val="22"/>
          <w:szCs w:val="22"/>
          <w:lang w:val="en-US"/>
        </w:rPr>
        <w:t xml:space="preserve">also </w:t>
      </w:r>
      <w:r w:rsidR="005D2926" w:rsidRPr="00CF4550">
        <w:rPr>
          <w:sz w:val="22"/>
          <w:szCs w:val="22"/>
          <w:lang w:val="en-US"/>
        </w:rPr>
        <w:t>be appropriate</w:t>
      </w:r>
      <w:r w:rsidR="006E5DF9" w:rsidRPr="00CF4550">
        <w:rPr>
          <w:sz w:val="22"/>
          <w:szCs w:val="22"/>
          <w:lang w:val="en-US"/>
        </w:rPr>
        <w:t xml:space="preserve">, and </w:t>
      </w:r>
      <w:r w:rsidR="00696792" w:rsidRPr="00CF4550">
        <w:rPr>
          <w:sz w:val="22"/>
          <w:szCs w:val="22"/>
          <w:lang w:val="en-US"/>
        </w:rPr>
        <w:t>inc</w:t>
      </w:r>
      <w:r w:rsidR="008C03D6" w:rsidRPr="00CF4550">
        <w:rPr>
          <w:sz w:val="22"/>
          <w:szCs w:val="22"/>
          <w:lang w:val="en-US"/>
        </w:rPr>
        <w:t>luded</w:t>
      </w:r>
      <w:r w:rsidR="006E5DF9" w:rsidRPr="00CF4550">
        <w:rPr>
          <w:sz w:val="22"/>
          <w:szCs w:val="22"/>
          <w:lang w:val="en-US"/>
        </w:rPr>
        <w:t xml:space="preserve"> in the animosity transfer process model</w:t>
      </w:r>
      <w:r w:rsidR="0004017A" w:rsidRPr="00CF4550">
        <w:rPr>
          <w:sz w:val="22"/>
          <w:szCs w:val="22"/>
          <w:lang w:val="en-US"/>
        </w:rPr>
        <w:t xml:space="preserve">. </w:t>
      </w:r>
      <w:r w:rsidR="00F03732" w:rsidRPr="00CF4550">
        <w:rPr>
          <w:sz w:val="22"/>
          <w:szCs w:val="22"/>
          <w:lang w:val="en-US"/>
        </w:rPr>
        <w:t xml:space="preserve"> </w:t>
      </w:r>
      <w:r w:rsidR="008C03D6" w:rsidRPr="00CF4550">
        <w:rPr>
          <w:sz w:val="22"/>
          <w:szCs w:val="22"/>
          <w:lang w:val="en-US"/>
        </w:rPr>
        <w:t>Likewise, w</w:t>
      </w:r>
      <w:r w:rsidR="005D2926" w:rsidRPr="00CF4550">
        <w:rPr>
          <w:sz w:val="22"/>
          <w:szCs w:val="22"/>
          <w:lang w:val="en-US"/>
        </w:rPr>
        <w:t xml:space="preserve">e </w:t>
      </w:r>
      <w:r w:rsidR="006E5DF9" w:rsidRPr="00CF4550">
        <w:rPr>
          <w:sz w:val="22"/>
          <w:szCs w:val="22"/>
          <w:lang w:val="en-US"/>
        </w:rPr>
        <w:t xml:space="preserve">only </w:t>
      </w:r>
      <w:r w:rsidR="005D2926" w:rsidRPr="00CF4550">
        <w:rPr>
          <w:sz w:val="22"/>
          <w:szCs w:val="22"/>
          <w:lang w:val="en-US"/>
        </w:rPr>
        <w:t xml:space="preserve">measured </w:t>
      </w:r>
      <w:r w:rsidR="00F03732" w:rsidRPr="00CF4550">
        <w:rPr>
          <w:sz w:val="22"/>
          <w:szCs w:val="22"/>
          <w:lang w:val="en-US"/>
        </w:rPr>
        <w:t xml:space="preserve">the </w:t>
      </w:r>
      <w:r w:rsidR="005D2926" w:rsidRPr="00CF4550">
        <w:rPr>
          <w:sz w:val="22"/>
          <w:szCs w:val="22"/>
          <w:lang w:val="en-US"/>
        </w:rPr>
        <w:t xml:space="preserve">effects </w:t>
      </w:r>
      <w:r w:rsidR="008C03D6" w:rsidRPr="00CF4550">
        <w:rPr>
          <w:sz w:val="22"/>
          <w:szCs w:val="22"/>
          <w:lang w:val="en-US"/>
        </w:rPr>
        <w:t>at</w:t>
      </w:r>
      <w:r w:rsidR="009F2724" w:rsidRPr="00CF4550">
        <w:rPr>
          <w:sz w:val="22"/>
          <w:szCs w:val="22"/>
          <w:lang w:val="en-US"/>
        </w:rPr>
        <w:t xml:space="preserve"> </w:t>
      </w:r>
      <w:r w:rsidR="00010346" w:rsidRPr="00CF4550">
        <w:rPr>
          <w:sz w:val="22"/>
          <w:szCs w:val="22"/>
          <w:lang w:val="en-US"/>
        </w:rPr>
        <w:t>a single</w:t>
      </w:r>
      <w:r w:rsidR="009F2724" w:rsidRPr="00CF4550">
        <w:rPr>
          <w:sz w:val="22"/>
          <w:szCs w:val="22"/>
          <w:lang w:val="en-US"/>
        </w:rPr>
        <w:t xml:space="preserve"> </w:t>
      </w:r>
      <w:r w:rsidR="008C03D6" w:rsidRPr="00CF4550">
        <w:rPr>
          <w:sz w:val="22"/>
          <w:szCs w:val="22"/>
          <w:lang w:val="en-US"/>
        </w:rPr>
        <w:t xml:space="preserve">point in </w:t>
      </w:r>
      <w:r w:rsidR="009F2724" w:rsidRPr="00CF4550">
        <w:rPr>
          <w:sz w:val="22"/>
          <w:szCs w:val="22"/>
          <w:lang w:val="en-US"/>
        </w:rPr>
        <w:t>time</w:t>
      </w:r>
      <w:r w:rsidR="00006004" w:rsidRPr="00CF4550">
        <w:rPr>
          <w:sz w:val="22"/>
          <w:szCs w:val="22"/>
          <w:lang w:val="en-US"/>
        </w:rPr>
        <w:t>,</w:t>
      </w:r>
      <w:r w:rsidR="005D2926" w:rsidRPr="00CF4550">
        <w:rPr>
          <w:sz w:val="22"/>
          <w:szCs w:val="22"/>
          <w:lang w:val="en-US"/>
        </w:rPr>
        <w:t xml:space="preserve"> </w:t>
      </w:r>
      <w:r w:rsidR="00411C3D" w:rsidRPr="00CF4550">
        <w:rPr>
          <w:sz w:val="22"/>
          <w:szCs w:val="22"/>
          <w:lang w:val="en-US"/>
        </w:rPr>
        <w:t>namely</w:t>
      </w:r>
      <w:r w:rsidR="005D2926" w:rsidRPr="00CF4550">
        <w:rPr>
          <w:sz w:val="22"/>
          <w:szCs w:val="22"/>
          <w:lang w:val="en-US"/>
        </w:rPr>
        <w:t xml:space="preserve"> </w:t>
      </w:r>
      <w:r w:rsidR="007D7327" w:rsidRPr="00CF4550">
        <w:rPr>
          <w:sz w:val="22"/>
          <w:szCs w:val="22"/>
          <w:lang w:val="en-US"/>
        </w:rPr>
        <w:t xml:space="preserve">immediately following the sponsorship </w:t>
      </w:r>
      <w:r w:rsidR="009F2724" w:rsidRPr="00CF4550">
        <w:rPr>
          <w:sz w:val="22"/>
          <w:szCs w:val="22"/>
          <w:lang w:val="en-US"/>
        </w:rPr>
        <w:t>announcement</w:t>
      </w:r>
      <w:r w:rsidR="005D2926" w:rsidRPr="00CF4550">
        <w:rPr>
          <w:sz w:val="22"/>
          <w:szCs w:val="22"/>
          <w:lang w:val="en-US"/>
        </w:rPr>
        <w:t>.</w:t>
      </w:r>
      <w:r w:rsidR="001C12F2" w:rsidRPr="00CF4550">
        <w:rPr>
          <w:sz w:val="22"/>
          <w:szCs w:val="22"/>
          <w:lang w:val="en-US"/>
        </w:rPr>
        <w:t xml:space="preserve"> </w:t>
      </w:r>
      <w:r w:rsidR="00411C3D" w:rsidRPr="00CF4550">
        <w:rPr>
          <w:sz w:val="22"/>
          <w:szCs w:val="22"/>
          <w:lang w:val="en-US"/>
        </w:rPr>
        <w:t xml:space="preserve"> However,</w:t>
      </w:r>
      <w:r w:rsidR="00010346" w:rsidRPr="00CF4550">
        <w:rPr>
          <w:sz w:val="22"/>
          <w:szCs w:val="22"/>
          <w:lang w:val="en-US"/>
        </w:rPr>
        <w:t xml:space="preserve"> </w:t>
      </w:r>
      <w:r w:rsidR="001C12F2" w:rsidRPr="00CF4550">
        <w:rPr>
          <w:sz w:val="22"/>
          <w:szCs w:val="22"/>
          <w:lang w:val="en-US"/>
        </w:rPr>
        <w:fldChar w:fldCharType="begin"/>
      </w:r>
      <w:r w:rsidR="003172AE" w:rsidRPr="00CF4550">
        <w:rPr>
          <w:sz w:val="22"/>
          <w:szCs w:val="22"/>
          <w:lang w:val="en-US"/>
        </w:rPr>
        <w:instrText xml:space="preserve"> ADDIN EN.CITE &lt;EndNote&gt;&lt;Cite AuthorYear="1"&gt;&lt;Author&gt;Lee&lt;/Author&gt;&lt;Year&gt;2015&lt;/Year&gt;&lt;RecNum&gt;2626&lt;/RecNum&gt;&lt;DisplayText&gt;Lee and Mazodier (2015)&lt;/DisplayText&gt;&lt;record&gt;&lt;rec-number&gt;2626&lt;/rec-number&gt;&lt;foreign-keys&gt;&lt;key app="EN" db-id="w9zza2wagtvsd1e99x6vv0xdrvwr92xva5rv" timestamp="1535637464"&gt;2626&lt;/key&gt;&lt;/foreign-keys&gt;&lt;ref-type name="Journal Article"&gt;17&lt;/ref-type&gt;&lt;contributors&gt;&lt;authors&gt;&lt;author&gt;Lee, Richard&lt;/author&gt;&lt;author&gt;Mazodier, Marc&lt;/author&gt;&lt;/authors&gt;&lt;/contributors&gt;&lt;titles&gt;&lt;title&gt;The roles of consumer ethnocentrism, animosity, and cosmopolitanism in sponsorship effects&lt;/title&gt;&lt;secondary-title&gt;European Journal of Marketing&lt;/secondary-title&gt;&lt;/titles&gt;&lt;periodical&gt;&lt;full-title&gt;European Journal of Marketing&lt;/full-title&gt;&lt;abbr-1&gt;Eur J Marketing&lt;/abbr-1&gt;&lt;/periodical&gt;&lt;pages&gt;919-942&lt;/pages&gt;&lt;volume&gt;49&lt;/volume&gt;&lt;number&gt;5/6&lt;/number&gt;&lt;keywords&gt;&lt;keyword&gt;Sponsorship,Animosity,Cosmopolitanism,Ethnocentrism,Latent growth modelling&lt;/keyword&gt;&lt;/keywords&gt;&lt;dates&gt;&lt;year&gt;2015&lt;/year&gt;&lt;/dates&gt;&lt;urls&gt;&lt;related-urls&gt;&lt;url&gt;http://www.emeraldinsight.com/doi/abs/10.1108/EJM-10-2013-0594&lt;/url&gt;&lt;/related-urls&gt;&lt;/urls&gt;&lt;electronic-resource-num&gt;10.1108/EJM-10-2013-0594&lt;/electronic-resource-num&gt;&lt;/record&gt;&lt;/Cite&gt;&lt;/EndNote&gt;</w:instrText>
      </w:r>
      <w:r w:rsidR="001C12F2" w:rsidRPr="00CF4550">
        <w:rPr>
          <w:sz w:val="22"/>
          <w:szCs w:val="22"/>
          <w:lang w:val="en-US"/>
        </w:rPr>
        <w:fldChar w:fldCharType="separate"/>
      </w:r>
      <w:r w:rsidR="001C12F2" w:rsidRPr="00CF4550">
        <w:rPr>
          <w:sz w:val="22"/>
          <w:szCs w:val="22"/>
          <w:lang w:val="en-US"/>
        </w:rPr>
        <w:t>Lee and Mazodier (2015)</w:t>
      </w:r>
      <w:r w:rsidR="001C12F2" w:rsidRPr="00CF4550">
        <w:rPr>
          <w:sz w:val="22"/>
          <w:szCs w:val="22"/>
          <w:lang w:val="en-US"/>
        </w:rPr>
        <w:fldChar w:fldCharType="end"/>
      </w:r>
      <w:r w:rsidR="00A45B5A" w:rsidRPr="00CF4550">
        <w:rPr>
          <w:sz w:val="22"/>
          <w:szCs w:val="22"/>
          <w:lang w:val="en-US"/>
        </w:rPr>
        <w:t xml:space="preserve">, </w:t>
      </w:r>
      <w:r w:rsidR="006E5DF9" w:rsidRPr="00CF4550">
        <w:rPr>
          <w:sz w:val="22"/>
          <w:szCs w:val="22"/>
          <w:lang w:val="en-US"/>
        </w:rPr>
        <w:t xml:space="preserve">studied how </w:t>
      </w:r>
      <w:r w:rsidR="00411C3D" w:rsidRPr="00CF4550">
        <w:rPr>
          <w:sz w:val="22"/>
          <w:szCs w:val="22"/>
          <w:lang w:val="en-US"/>
        </w:rPr>
        <w:t xml:space="preserve">changes in </w:t>
      </w:r>
      <w:r w:rsidR="006E5DF9" w:rsidRPr="00CF4550">
        <w:rPr>
          <w:sz w:val="22"/>
          <w:szCs w:val="22"/>
          <w:lang w:val="en-US"/>
        </w:rPr>
        <w:t>brand affect for ED</w:t>
      </w:r>
      <w:r w:rsidR="009F2724" w:rsidRPr="00CF4550">
        <w:rPr>
          <w:sz w:val="22"/>
          <w:szCs w:val="22"/>
          <w:lang w:val="en-US"/>
        </w:rPr>
        <w:t>F</w:t>
      </w:r>
      <w:r w:rsidR="006E5DF9" w:rsidRPr="00CF4550">
        <w:rPr>
          <w:sz w:val="22"/>
          <w:szCs w:val="22"/>
          <w:lang w:val="en-US"/>
        </w:rPr>
        <w:t xml:space="preserve"> </w:t>
      </w:r>
      <w:r w:rsidR="009F2724" w:rsidRPr="00CF4550">
        <w:rPr>
          <w:sz w:val="22"/>
          <w:szCs w:val="22"/>
          <w:lang w:val="en-US"/>
        </w:rPr>
        <w:t xml:space="preserve">(a sponsor </w:t>
      </w:r>
      <w:r w:rsidR="006E5DF9" w:rsidRPr="00CF4550">
        <w:rPr>
          <w:sz w:val="22"/>
          <w:szCs w:val="22"/>
          <w:lang w:val="en-US"/>
        </w:rPr>
        <w:t>of the 2012</w:t>
      </w:r>
      <w:r w:rsidR="00411C3D" w:rsidRPr="00CF4550">
        <w:rPr>
          <w:sz w:val="22"/>
          <w:szCs w:val="22"/>
          <w:lang w:val="en-US"/>
        </w:rPr>
        <w:t>, London</w:t>
      </w:r>
      <w:r w:rsidR="006E5DF9" w:rsidRPr="00CF4550">
        <w:rPr>
          <w:sz w:val="22"/>
          <w:szCs w:val="22"/>
          <w:lang w:val="en-US"/>
        </w:rPr>
        <w:t xml:space="preserve"> Olympic Games</w:t>
      </w:r>
      <w:r w:rsidR="009F2724" w:rsidRPr="00CF4550">
        <w:rPr>
          <w:sz w:val="22"/>
          <w:szCs w:val="22"/>
          <w:lang w:val="en-US"/>
        </w:rPr>
        <w:t>)</w:t>
      </w:r>
      <w:r w:rsidR="006E5DF9" w:rsidRPr="00CF4550">
        <w:rPr>
          <w:sz w:val="22"/>
          <w:szCs w:val="22"/>
          <w:lang w:val="en-US"/>
        </w:rPr>
        <w:t xml:space="preserve"> related to British consumers’ animosity towards France at </w:t>
      </w:r>
      <w:r w:rsidR="000C1DCB" w:rsidRPr="00CF4550">
        <w:rPr>
          <w:sz w:val="22"/>
          <w:szCs w:val="22"/>
          <w:lang w:val="en-US"/>
        </w:rPr>
        <w:t xml:space="preserve">three </w:t>
      </w:r>
      <w:r w:rsidR="00411C3D" w:rsidRPr="00CF4550">
        <w:rPr>
          <w:sz w:val="22"/>
          <w:szCs w:val="22"/>
          <w:lang w:val="en-US"/>
        </w:rPr>
        <w:t xml:space="preserve">time points </w:t>
      </w:r>
      <w:r w:rsidR="000C1DCB" w:rsidRPr="00CF4550">
        <w:rPr>
          <w:sz w:val="22"/>
          <w:szCs w:val="22"/>
          <w:lang w:val="en-US"/>
        </w:rPr>
        <w:t>(</w:t>
      </w:r>
      <w:r w:rsidR="00A45B5A" w:rsidRPr="00CF4550">
        <w:rPr>
          <w:sz w:val="22"/>
          <w:szCs w:val="22"/>
          <w:lang w:val="en-US"/>
        </w:rPr>
        <w:t>before,</w:t>
      </w:r>
      <w:r w:rsidR="00010346" w:rsidRPr="00CF4550">
        <w:rPr>
          <w:sz w:val="22"/>
          <w:szCs w:val="22"/>
          <w:lang w:val="en-US"/>
        </w:rPr>
        <w:t xml:space="preserve"> during and after the event).</w:t>
      </w:r>
      <w:r w:rsidR="00A45B5A" w:rsidRPr="00CF4550">
        <w:rPr>
          <w:sz w:val="22"/>
          <w:szCs w:val="22"/>
          <w:lang w:val="en-US"/>
        </w:rPr>
        <w:t xml:space="preserve"> </w:t>
      </w:r>
      <w:r w:rsidR="00010346" w:rsidRPr="00CF4550">
        <w:rPr>
          <w:sz w:val="22"/>
          <w:szCs w:val="22"/>
          <w:lang w:val="en-US"/>
        </w:rPr>
        <w:t xml:space="preserve">They </w:t>
      </w:r>
      <w:r w:rsidR="00A45B5A" w:rsidRPr="00CF4550">
        <w:rPr>
          <w:sz w:val="22"/>
          <w:szCs w:val="22"/>
          <w:lang w:val="en-US"/>
        </w:rPr>
        <w:t xml:space="preserve">found </w:t>
      </w:r>
      <w:r w:rsidR="007D7327" w:rsidRPr="00CF4550">
        <w:rPr>
          <w:spacing w:val="5"/>
          <w:sz w:val="22"/>
          <w:szCs w:val="22"/>
          <w:lang w:val="en-US"/>
        </w:rPr>
        <w:t xml:space="preserve">no significant temporal changes in brand affect and brand trust for UK consumers with above-average levels of animosity and for this cohort cross-national disposition remained stable over time. </w:t>
      </w:r>
      <w:r w:rsidR="0054782B" w:rsidRPr="00CF4550">
        <w:rPr>
          <w:spacing w:val="5"/>
          <w:sz w:val="22"/>
          <w:szCs w:val="22"/>
          <w:lang w:val="en-US"/>
        </w:rPr>
        <w:t>T</w:t>
      </w:r>
      <w:r w:rsidR="00010346" w:rsidRPr="00CF4550">
        <w:rPr>
          <w:sz w:val="22"/>
          <w:szCs w:val="22"/>
          <w:lang w:val="en-US"/>
        </w:rPr>
        <w:t xml:space="preserve">esting the animosity transfer model </w:t>
      </w:r>
      <w:r w:rsidR="008966CB" w:rsidRPr="00CF4550">
        <w:rPr>
          <w:sz w:val="22"/>
          <w:szCs w:val="22"/>
          <w:lang w:val="en-US"/>
        </w:rPr>
        <w:t>and the contingent role of individuals</w:t>
      </w:r>
      <w:r w:rsidR="001B425D" w:rsidRPr="00CF4550">
        <w:rPr>
          <w:sz w:val="22"/>
          <w:szCs w:val="22"/>
          <w:lang w:val="en-US"/>
        </w:rPr>
        <w:t>’</w:t>
      </w:r>
      <w:r w:rsidR="008966CB" w:rsidRPr="00CF4550">
        <w:rPr>
          <w:sz w:val="22"/>
          <w:szCs w:val="22"/>
          <w:lang w:val="en-US"/>
        </w:rPr>
        <w:t xml:space="preserve"> emotions </w:t>
      </w:r>
      <w:r w:rsidR="00010346" w:rsidRPr="00CF4550">
        <w:rPr>
          <w:sz w:val="22"/>
          <w:szCs w:val="22"/>
          <w:lang w:val="en-US"/>
        </w:rPr>
        <w:t>in a dynamic setting</w:t>
      </w:r>
      <w:r w:rsidR="00411C3D" w:rsidRPr="00CF4550">
        <w:rPr>
          <w:sz w:val="22"/>
          <w:szCs w:val="22"/>
          <w:lang w:val="en-US"/>
        </w:rPr>
        <w:t xml:space="preserve">, such as </w:t>
      </w:r>
      <w:r w:rsidR="00F03732" w:rsidRPr="00CF4550">
        <w:rPr>
          <w:sz w:val="22"/>
          <w:szCs w:val="22"/>
          <w:lang w:val="en-US"/>
        </w:rPr>
        <w:t>over</w:t>
      </w:r>
      <w:r w:rsidR="00010346" w:rsidRPr="00CF4550">
        <w:rPr>
          <w:sz w:val="22"/>
          <w:szCs w:val="22"/>
          <w:lang w:val="en-US"/>
        </w:rPr>
        <w:t xml:space="preserve"> the course of a </w:t>
      </w:r>
      <w:r w:rsidR="006E5DF9" w:rsidRPr="00CF4550">
        <w:rPr>
          <w:sz w:val="22"/>
          <w:szCs w:val="22"/>
          <w:lang w:val="en-US"/>
        </w:rPr>
        <w:t>limited time partnership</w:t>
      </w:r>
      <w:r w:rsidR="00010346" w:rsidRPr="00CF4550">
        <w:rPr>
          <w:sz w:val="22"/>
          <w:szCs w:val="22"/>
          <w:lang w:val="en-US"/>
        </w:rPr>
        <w:t xml:space="preserve"> agreement</w:t>
      </w:r>
      <w:r w:rsidR="00411C3D" w:rsidRPr="00CF4550">
        <w:rPr>
          <w:sz w:val="22"/>
          <w:szCs w:val="22"/>
          <w:lang w:val="en-US"/>
        </w:rPr>
        <w:t>,</w:t>
      </w:r>
      <w:r w:rsidR="00010346" w:rsidRPr="00CF4550">
        <w:rPr>
          <w:sz w:val="22"/>
          <w:szCs w:val="22"/>
          <w:lang w:val="en-US"/>
        </w:rPr>
        <w:t xml:space="preserve"> </w:t>
      </w:r>
      <w:r w:rsidR="007D7327" w:rsidRPr="00CF4550">
        <w:rPr>
          <w:sz w:val="22"/>
          <w:szCs w:val="22"/>
          <w:lang w:val="en-US"/>
        </w:rPr>
        <w:t>is appropriate.</w:t>
      </w:r>
      <w:r w:rsidR="00B206C8" w:rsidRPr="00CF4550">
        <w:rPr>
          <w:sz w:val="22"/>
          <w:szCs w:val="22"/>
          <w:lang w:val="en-US"/>
        </w:rPr>
        <w:t xml:space="preserve"> This is particularly the case since animosity </w:t>
      </w:r>
      <w:r w:rsidR="00815577" w:rsidRPr="00CF4550">
        <w:rPr>
          <w:sz w:val="22"/>
          <w:szCs w:val="22"/>
          <w:lang w:val="en-US"/>
        </w:rPr>
        <w:t>is not a stable construct and may vary over time</w:t>
      </w:r>
      <w:r w:rsidR="00AD591C">
        <w:rPr>
          <w:sz w:val="22"/>
          <w:szCs w:val="22"/>
          <w:lang w:val="en-US"/>
        </w:rPr>
        <w:t xml:space="preserve"> </w:t>
      </w:r>
      <w:r w:rsidR="0085195B">
        <w:rPr>
          <w:sz w:val="22"/>
          <w:szCs w:val="22"/>
          <w:lang w:val="en-US"/>
        </w:rPr>
        <w:fldChar w:fldCharType="begin"/>
      </w:r>
      <w:r w:rsidR="007725FF">
        <w:rPr>
          <w:sz w:val="22"/>
          <w:szCs w:val="22"/>
          <w:lang w:val="en-US"/>
        </w:rPr>
        <w:instrText xml:space="preserve"> ADDIN EN.CITE &lt;EndNote&gt;&lt;Cite&gt;&lt;Author&gt;Lee&lt;/Author&gt;&lt;Year&gt;2013&lt;/Year&gt;&lt;RecNum&gt;6813&lt;/RecNum&gt;&lt;DisplayText&gt;(Lee and Tae Lee 2013)&lt;/DisplayText&gt;&lt;record&gt;&lt;rec-number&gt;6813&lt;/rec-number&gt;&lt;foreign-keys&gt;&lt;key app="EN" db-id="w9zza2wagtvsd1e99x6vv0xdrvwr92xva5rv" timestamp="1593677837"&gt;6813&lt;/key&gt;&lt;/foreign-keys&gt;&lt;ref-type name="Journal Article"&gt;17&lt;/ref-type&gt;&lt;contributors&gt;&lt;authors&gt;&lt;author&gt;Lee, Richard&lt;/author&gt;&lt;author&gt;Tae Lee, Kyung&lt;/author&gt;&lt;/authors&gt;&lt;/contributors&gt;&lt;titles&gt;&lt;title&gt;The longitudinal effects of a two‐dimensional consumer animosity&lt;/title&gt;&lt;secondary-title&gt;Journal of Consumer Marketing&lt;/secondary-title&gt;&lt;/titles&gt;&lt;pages&gt;273-282&lt;/pages&gt;&lt;volume&gt;30&lt;/volume&gt;&lt;number&gt;3&lt;/number&gt;&lt;dates&gt;&lt;year&gt;2013&lt;/year&gt;&lt;/dates&gt;&lt;publisher&gt;Emerald Group Publishing Limited&lt;/publisher&gt;&lt;isbn&gt;0736-3761&lt;/isbn&gt;&lt;urls&gt;&lt;related-urls&gt;&lt;url&gt;https://doi.org/10.1108/07363761311328946&lt;/url&gt;&lt;/related-urls&gt;&lt;/urls&gt;&lt;electronic-resource-num&gt;10.1108/07363761311328946&lt;/electronic-resource-num&gt;&lt;access-date&gt;2020/07/02&lt;/access-date&gt;&lt;/record&gt;&lt;/Cite&gt;&lt;/EndNote&gt;</w:instrText>
      </w:r>
      <w:r w:rsidR="0085195B">
        <w:rPr>
          <w:sz w:val="22"/>
          <w:szCs w:val="22"/>
          <w:lang w:val="en-US"/>
        </w:rPr>
        <w:fldChar w:fldCharType="separate"/>
      </w:r>
      <w:r w:rsidR="007725FF">
        <w:rPr>
          <w:noProof/>
          <w:sz w:val="22"/>
          <w:szCs w:val="22"/>
          <w:lang w:val="en-US"/>
        </w:rPr>
        <w:t>(Lee and Tae Lee 2013)</w:t>
      </w:r>
      <w:r w:rsidR="0085195B">
        <w:rPr>
          <w:sz w:val="22"/>
          <w:szCs w:val="22"/>
          <w:lang w:val="en-US"/>
        </w:rPr>
        <w:fldChar w:fldCharType="end"/>
      </w:r>
      <w:r w:rsidR="00815577" w:rsidRPr="00CF4550">
        <w:rPr>
          <w:sz w:val="22"/>
          <w:szCs w:val="22"/>
          <w:lang w:val="en-US"/>
        </w:rPr>
        <w:t>. We acknowledge the limitation that in this research we deal with understanding the period of time at the point of sponsorship announcement.</w:t>
      </w:r>
    </w:p>
    <w:p w14:paraId="67598E38" w14:textId="77777777" w:rsidR="003D7833" w:rsidRPr="00CF4550" w:rsidRDefault="003D7833" w:rsidP="001C776F">
      <w:pPr>
        <w:spacing w:line="480" w:lineRule="auto"/>
        <w:rPr>
          <w:sz w:val="22"/>
          <w:szCs w:val="22"/>
          <w:lang w:val="en-US"/>
        </w:rPr>
      </w:pPr>
    </w:p>
    <w:p w14:paraId="18275B54" w14:textId="733054F3" w:rsidR="009F2724" w:rsidRPr="00CF4550" w:rsidRDefault="003D7833" w:rsidP="00CF4550">
      <w:pPr>
        <w:spacing w:line="480" w:lineRule="auto"/>
        <w:ind w:firstLine="720"/>
        <w:rPr>
          <w:sz w:val="22"/>
          <w:szCs w:val="22"/>
          <w:lang w:val="en-US"/>
        </w:rPr>
      </w:pPr>
      <w:r w:rsidRPr="00CF4550">
        <w:rPr>
          <w:sz w:val="22"/>
          <w:szCs w:val="22"/>
          <w:lang w:val="en-US"/>
        </w:rPr>
        <w:t xml:space="preserve">Finally, </w:t>
      </w:r>
      <w:r w:rsidR="00CF4550" w:rsidRPr="00CF4550">
        <w:rPr>
          <w:sz w:val="22"/>
          <w:szCs w:val="22"/>
          <w:lang w:val="en-US"/>
        </w:rPr>
        <w:t>the paper considers</w:t>
      </w:r>
      <w:r w:rsidR="00815577" w:rsidRPr="00CF4550">
        <w:rPr>
          <w:sz w:val="22"/>
          <w:szCs w:val="22"/>
          <w:lang w:val="en-US"/>
        </w:rPr>
        <w:t xml:space="preserve"> two strategies that may have had potential to suppress the relationship between animosity and agonistic emotion – and thus, reduce the impact of the animosity transfer process </w:t>
      </w:r>
      <w:r w:rsidR="0054782B" w:rsidRPr="00CF4550">
        <w:rPr>
          <w:sz w:val="22"/>
          <w:szCs w:val="22"/>
          <w:lang w:val="en-US"/>
        </w:rPr>
        <w:t>following</w:t>
      </w:r>
      <w:r w:rsidR="00815577" w:rsidRPr="00CF4550">
        <w:rPr>
          <w:sz w:val="22"/>
          <w:szCs w:val="22"/>
          <w:lang w:val="en-US"/>
        </w:rPr>
        <w:t xml:space="preserve"> cross-border sponsorship announcements. F</w:t>
      </w:r>
      <w:r w:rsidRPr="00CF4550">
        <w:rPr>
          <w:sz w:val="22"/>
          <w:szCs w:val="22"/>
          <w:lang w:val="en-US"/>
        </w:rPr>
        <w:t>uture research should investigate other tactics</w:t>
      </w:r>
      <w:r w:rsidR="00815577" w:rsidRPr="00CF4550">
        <w:rPr>
          <w:sz w:val="22"/>
          <w:szCs w:val="22"/>
          <w:lang w:val="en-US"/>
        </w:rPr>
        <w:t>, providing greater managerial relevance and insight</w:t>
      </w:r>
      <w:r w:rsidRPr="00CF4550">
        <w:rPr>
          <w:sz w:val="22"/>
          <w:szCs w:val="22"/>
          <w:lang w:val="en-US"/>
        </w:rPr>
        <w:t xml:space="preserve">. One option, for use in cases which generate low to moderate levels of animosity, could be </w:t>
      </w:r>
      <w:r w:rsidRPr="00CF4550">
        <w:rPr>
          <w:i/>
          <w:sz w:val="22"/>
          <w:szCs w:val="22"/>
          <w:lang w:val="en-US"/>
        </w:rPr>
        <w:t>counteracting primes</w:t>
      </w:r>
      <w:r w:rsidRPr="00CF4550">
        <w:rPr>
          <w:sz w:val="22"/>
          <w:szCs w:val="22"/>
          <w:lang w:val="en-US"/>
        </w:rPr>
        <w:t xml:space="preserve"> which provoke alternative, more desirable emotions which can be effective in regulating aggression </w:t>
      </w:r>
      <w:r w:rsidRPr="00CF4550">
        <w:rPr>
          <w:sz w:val="22"/>
          <w:szCs w:val="22"/>
          <w:lang w:val="en-US"/>
        </w:rPr>
        <w:fldChar w:fldCharType="begin"/>
      </w:r>
      <w:r w:rsidR="007725FF">
        <w:rPr>
          <w:sz w:val="22"/>
          <w:szCs w:val="22"/>
          <w:lang w:val="en-US"/>
        </w:rPr>
        <w:instrText xml:space="preserve"> ADDIN EN.CITE &lt;EndNote&gt;&lt;Cite&gt;&lt;Author&gt;Meier&lt;/Author&gt;&lt;Year&gt;2006&lt;/Year&gt;&lt;RecNum&gt;3066&lt;/RecNum&gt;&lt;DisplayText&gt;(Meier et al. 2006)&lt;/DisplayText&gt;&lt;record&gt;&lt;rec-number&gt;3066&lt;/rec-number&gt;&lt;foreign-keys&gt;&lt;key app="EN" db-id="w9zza2wagtvsd1e99x6vv0xdrvwr92xva5rv" timestamp="1535637476"&gt;3066&lt;/key&gt;&lt;/foreign-keys&gt;&lt;ref-type name="Journal Article"&gt;17&lt;/ref-type&gt;&lt;contributors&gt;&lt;authors&gt;&lt;author&gt;Meier, Brian, P. &lt;/author&gt;&lt;author&gt;Robinson, Michael, D.&lt;/author&gt;&lt;author&gt;Wilkowski, Benjamin, M.&lt;/author&gt;&lt;/authors&gt;&lt;/contributors&gt;&lt;titles&gt;&lt;title&gt;Turning the Other Cheek: Agreeableness and the Regulation of Aggression-Related Primes&lt;/title&gt;&lt;secondary-title&gt;Psychological Science&lt;/secondary-title&gt;&lt;/titles&gt;&lt;periodical&gt;&lt;full-title&gt;Psychological Science&lt;/full-title&gt;&lt;/periodical&gt;&lt;pages&gt;136-142&lt;/pages&gt;&lt;volume&gt;17&lt;/volume&gt;&lt;number&gt;2&lt;/number&gt;&lt;dates&gt;&lt;year&gt;2006&lt;/year&gt;&lt;/dates&gt;&lt;accession-num&gt;16466421&lt;/accession-num&gt;&lt;urls&gt;&lt;related-urls&gt;&lt;url&gt;http://journals.sagepub.com/doi/abs/10.1111/j.1467-9280.2006.01676.x&lt;/url&gt;&lt;/related-urls&gt;&lt;/urls&gt;&lt;electronic-resource-num&gt;10.1111/j.1467-9280.2006.01676.x&lt;/electronic-resource-num&gt;&lt;/record&gt;&lt;/Cite&gt;&lt;/EndNote&gt;</w:instrText>
      </w:r>
      <w:r w:rsidRPr="00CF4550">
        <w:rPr>
          <w:sz w:val="22"/>
          <w:szCs w:val="22"/>
          <w:lang w:val="en-US"/>
        </w:rPr>
        <w:fldChar w:fldCharType="separate"/>
      </w:r>
      <w:r w:rsidR="007725FF">
        <w:rPr>
          <w:noProof/>
          <w:sz w:val="22"/>
          <w:szCs w:val="22"/>
          <w:lang w:val="en-US"/>
        </w:rPr>
        <w:t>(Meier et al. 2006)</w:t>
      </w:r>
      <w:r w:rsidRPr="00CF4550">
        <w:rPr>
          <w:sz w:val="22"/>
          <w:szCs w:val="22"/>
          <w:lang w:val="en-US"/>
        </w:rPr>
        <w:fldChar w:fldCharType="end"/>
      </w:r>
      <w:r w:rsidRPr="00CF4550">
        <w:rPr>
          <w:sz w:val="22"/>
          <w:szCs w:val="22"/>
          <w:lang w:val="en-US"/>
        </w:rPr>
        <w:t xml:space="preserve">.   For instance, inducing individuals to experience compassion leads to enhanced perceptions of similarity with out-group members </w:t>
      </w:r>
      <w:r w:rsidRPr="00CF4550">
        <w:rPr>
          <w:sz w:val="22"/>
          <w:szCs w:val="22"/>
          <w:lang w:val="en-US"/>
        </w:rPr>
        <w:fldChar w:fldCharType="begin"/>
      </w:r>
      <w:r w:rsidR="007725FF">
        <w:rPr>
          <w:sz w:val="22"/>
          <w:szCs w:val="22"/>
          <w:lang w:val="en-US"/>
        </w:rPr>
        <w:instrText xml:space="preserve"> ADDIN EN.CITE &lt;EndNote&gt;&lt;Cite&gt;&lt;Author&gt;Han&lt;/Author&gt;&lt;Year&gt;2007&lt;/Year&gt;&lt;RecNum&gt;2981&lt;/RecNum&gt;&lt;DisplayText&gt;(Han et al. 2007)&lt;/DisplayText&gt;&lt;record&gt;&lt;rec-number&gt;2981&lt;/rec-number&gt;&lt;foreign-keys&gt;&lt;key app="EN" db-id="w9zza2wagtvsd1e99x6vv0xdrvwr92xva5rv" timestamp="1535637474"&gt;2981&lt;/key&gt;&lt;/foreign-keys&gt;&lt;ref-type name="Journal Article"&gt;17&lt;/ref-type&gt;&lt;contributors&gt;&lt;authors&gt;&lt;author&gt;Han, Seunghee&lt;/author&gt;&lt;author&gt;Lerner, Jennifer S.&lt;/author&gt;&lt;author&gt;Keltner, Dacher&lt;/author&gt;&lt;/authors&gt;&lt;/contributors&gt;&lt;titles&gt;&lt;title&gt;Feelings and Consumer Decision Making: The Appraisal-Tendency Framework&lt;/title&gt;&lt;secondary-title&gt;Journal of Consumer Psychology&lt;/secondary-title&gt;&lt;/titles&gt;&lt;pages&gt;158-168&lt;/pages&gt;&lt;volume&gt;17&lt;/volume&gt;&lt;number&gt;3&lt;/number&gt;&lt;keywords&gt;&lt;keyword&gt;Decision making&lt;/keyword&gt;&lt;keyword&gt;Consumer behavior&lt;/keyword&gt;&lt;keyword&gt;Consumers&amp;apos; preferences&lt;/keyword&gt;&lt;keyword&gt;Consumer attitudes&lt;/keyword&gt;&lt;keyword&gt;Consumption (Economics)&lt;/keyword&gt;&lt;keyword&gt;Human behavior&lt;/keyword&gt;&lt;/keywords&gt;&lt;dates&gt;&lt;year&gt;2007&lt;/year&gt;&lt;/dates&gt;&lt;publisher&gt;Taylor &amp;amp; Francis Ltd&lt;/publisher&gt;&lt;accession-num&gt;25811848&lt;/accession-num&gt;&lt;work-type&gt;Article&lt;/work-type&gt;&lt;urls&gt;&lt;related-urls&gt;&lt;url&gt;http://search.ebscohost.com/login.aspx?direct=true&amp;amp;db=bth&amp;amp;AN=25811848&amp;amp;site=ehost-live&lt;/url&gt;&lt;/related-urls&gt;&lt;/urls&gt;&lt;electronic-resource-num&gt;10.1080/10577400701389706&lt;/electronic-resource-num&gt;&lt;remote-database-name&gt;bth&lt;/remote-database-name&gt;&lt;remote-database-provider&gt;EBSCOhost&lt;/remote-database-provider&gt;&lt;/record&gt;&lt;/Cite&gt;&lt;/EndNote&gt;</w:instrText>
      </w:r>
      <w:r w:rsidRPr="00CF4550">
        <w:rPr>
          <w:sz w:val="22"/>
          <w:szCs w:val="22"/>
          <w:lang w:val="en-US"/>
        </w:rPr>
        <w:fldChar w:fldCharType="separate"/>
      </w:r>
      <w:r w:rsidR="007725FF">
        <w:rPr>
          <w:noProof/>
          <w:sz w:val="22"/>
          <w:szCs w:val="22"/>
          <w:lang w:val="en-US"/>
        </w:rPr>
        <w:t>(Han et al. 2007)</w:t>
      </w:r>
      <w:r w:rsidRPr="00CF4550">
        <w:rPr>
          <w:sz w:val="22"/>
          <w:szCs w:val="22"/>
          <w:lang w:val="en-US"/>
        </w:rPr>
        <w:fldChar w:fldCharType="end"/>
      </w:r>
      <w:r w:rsidRPr="00CF4550">
        <w:rPr>
          <w:sz w:val="22"/>
          <w:szCs w:val="22"/>
          <w:lang w:val="en-US"/>
        </w:rPr>
        <w:t xml:space="preserve">.  In the sponsorship context, this may involve focusing on similarities in culture, or common goals, beliefs and values.  For instance, communications might appeal to individuals’ moral identity </w:t>
      </w:r>
      <w:r w:rsidRPr="00CF4550">
        <w:rPr>
          <w:sz w:val="22"/>
          <w:szCs w:val="22"/>
          <w:lang w:val="en-US"/>
        </w:rPr>
        <w:fldChar w:fldCharType="begin"/>
      </w:r>
      <w:r w:rsidR="007725FF">
        <w:rPr>
          <w:sz w:val="22"/>
          <w:szCs w:val="22"/>
          <w:lang w:val="en-US"/>
        </w:rPr>
        <w:instrText xml:space="preserve"> ADDIN EN.CITE &lt;EndNote&gt;&lt;Cite&gt;&lt;Author&gt;Choi&lt;/Author&gt;&lt;Year&gt;2013&lt;/Year&gt;&lt;RecNum&gt;3263&lt;/RecNum&gt;&lt;DisplayText&gt;(Choi and Winterich 2013)&lt;/DisplayText&gt;&lt;record&gt;&lt;rec-number&gt;3263&lt;/rec-number&gt;&lt;foreign-keys&gt;&lt;key app="EN" db-id="w9zza2wagtvsd1e99x6vv0xdrvwr92xva5rv" timestamp="1535637481"&gt;3263&lt;/key&gt;&lt;/foreign-keys&gt;&lt;ref-type name="Journal Article"&gt;17&lt;/ref-type&gt;&lt;contributors&gt;&lt;authors&gt;&lt;author&gt;Choi, Woo Jin&lt;/author&gt;&lt;author&gt;Winterich, Karen Page&lt;/author&gt;&lt;/authors&gt;&lt;/contributors&gt;&lt;titles&gt;&lt;title&gt;Can Brands Move In from the Outside? How Moral Identity Enhances Out-Group Brand Attitudes&lt;/title&gt;&lt;secondary-title&gt;Journal of Marketing&lt;/secondary-title&gt;&lt;/titles&gt;&lt;pages&gt;96-111&lt;/pages&gt;&lt;volume&gt;77&lt;/volume&gt;&lt;number&gt;2&lt;/number&gt;&lt;keywords&gt;&lt;keyword&gt;brand attitude,moral identity,out-group,reference group,psychological distance&lt;/keyword&gt;&lt;/keywords&gt;&lt;dates&gt;&lt;year&gt;2013&lt;/year&gt;&lt;/dates&gt;&lt;urls&gt;&lt;related-urls&gt;&lt;url&gt;http://journals.ama.org/doi/abs/10.1509/jm.11.0544&lt;/url&gt;&lt;/related-urls&gt;&lt;/urls&gt;&lt;electronic-resource-num&gt;10.1509/jm.11.0544&lt;/electronic-resource-num&gt;&lt;/record&gt;&lt;/Cite&gt;&lt;/EndNote&gt;</w:instrText>
      </w:r>
      <w:r w:rsidRPr="00CF4550">
        <w:rPr>
          <w:sz w:val="22"/>
          <w:szCs w:val="22"/>
          <w:lang w:val="en-US"/>
        </w:rPr>
        <w:fldChar w:fldCharType="separate"/>
      </w:r>
      <w:r w:rsidR="007725FF">
        <w:rPr>
          <w:noProof/>
          <w:sz w:val="22"/>
          <w:szCs w:val="22"/>
          <w:lang w:val="en-US"/>
        </w:rPr>
        <w:t>(Choi and Winterich 2013)</w:t>
      </w:r>
      <w:r w:rsidRPr="00CF4550">
        <w:rPr>
          <w:sz w:val="22"/>
          <w:szCs w:val="22"/>
          <w:lang w:val="en-US"/>
        </w:rPr>
        <w:fldChar w:fldCharType="end"/>
      </w:r>
      <w:r w:rsidRPr="00CF4550">
        <w:rPr>
          <w:sz w:val="22"/>
          <w:szCs w:val="22"/>
          <w:lang w:val="en-US"/>
        </w:rPr>
        <w:t xml:space="preserve"> by stressing how grassroots sport, community engagement, and disadvantaged groups will all benefit from the partnership. </w:t>
      </w:r>
    </w:p>
    <w:p w14:paraId="7422C4DC" w14:textId="77777777" w:rsidR="003D7833" w:rsidRPr="00CF4550" w:rsidRDefault="003D7833" w:rsidP="009F2724">
      <w:pPr>
        <w:spacing w:line="480" w:lineRule="auto"/>
        <w:rPr>
          <w:sz w:val="22"/>
          <w:szCs w:val="22"/>
        </w:rPr>
      </w:pPr>
    </w:p>
    <w:p w14:paraId="6B9D657E" w14:textId="184C10C4" w:rsidR="00473487" w:rsidRPr="00CF4550" w:rsidRDefault="009F2724" w:rsidP="0054782B">
      <w:pPr>
        <w:spacing w:line="480" w:lineRule="auto"/>
        <w:ind w:firstLine="720"/>
        <w:rPr>
          <w:sz w:val="22"/>
          <w:szCs w:val="22"/>
          <w:lang w:val="en-US"/>
        </w:rPr>
      </w:pPr>
      <w:r w:rsidRPr="00CF4550">
        <w:rPr>
          <w:rFonts w:eastAsia="Times New Roman"/>
          <w:sz w:val="22"/>
          <w:szCs w:val="22"/>
          <w:lang w:val="en-US"/>
        </w:rPr>
        <w:t xml:space="preserve">The </w:t>
      </w:r>
      <w:r w:rsidR="008966CB" w:rsidRPr="00CF4550">
        <w:rPr>
          <w:rFonts w:eastAsia="Times New Roman"/>
          <w:sz w:val="22"/>
          <w:szCs w:val="22"/>
          <w:lang w:val="en-US"/>
        </w:rPr>
        <w:t xml:space="preserve">opening </w:t>
      </w:r>
      <w:r w:rsidRPr="00CF4550">
        <w:rPr>
          <w:rFonts w:eastAsia="Times New Roman"/>
          <w:sz w:val="22"/>
          <w:szCs w:val="22"/>
          <w:lang w:val="en-US"/>
        </w:rPr>
        <w:t xml:space="preserve">vignette </w:t>
      </w:r>
      <w:r w:rsidR="00F477C2" w:rsidRPr="00CF4550">
        <w:rPr>
          <w:rFonts w:eastAsia="Times New Roman"/>
          <w:sz w:val="22"/>
          <w:szCs w:val="22"/>
          <w:lang w:val="en-US"/>
        </w:rPr>
        <w:t>prompted</w:t>
      </w:r>
      <w:r w:rsidRPr="00CF4550">
        <w:rPr>
          <w:rFonts w:eastAsia="Times New Roman"/>
          <w:sz w:val="22"/>
          <w:szCs w:val="22"/>
          <w:lang w:val="en-US"/>
        </w:rPr>
        <w:t xml:space="preserve"> ou</w:t>
      </w:r>
      <w:r w:rsidR="00F477C2" w:rsidRPr="00CF4550">
        <w:rPr>
          <w:rFonts w:eastAsia="Times New Roman"/>
          <w:sz w:val="22"/>
          <w:szCs w:val="22"/>
          <w:lang w:val="en-US"/>
        </w:rPr>
        <w:t xml:space="preserve">r </w:t>
      </w:r>
      <w:r w:rsidR="008966CB" w:rsidRPr="00CF4550">
        <w:rPr>
          <w:rFonts w:eastAsia="Times New Roman"/>
          <w:sz w:val="22"/>
          <w:szCs w:val="22"/>
          <w:lang w:val="en-US"/>
        </w:rPr>
        <w:t>interest in whether</w:t>
      </w:r>
      <w:r w:rsidR="00F477C2" w:rsidRPr="00CF4550">
        <w:rPr>
          <w:rFonts w:eastAsia="Times New Roman"/>
          <w:sz w:val="22"/>
          <w:szCs w:val="22"/>
          <w:lang w:val="en-US"/>
        </w:rPr>
        <w:t>, 7</w:t>
      </w:r>
      <w:r w:rsidRPr="00CF4550">
        <w:rPr>
          <w:rFonts w:eastAsia="Times New Roman"/>
          <w:sz w:val="22"/>
          <w:szCs w:val="22"/>
          <w:lang w:val="en-US"/>
        </w:rPr>
        <w:t xml:space="preserve">0 years </w:t>
      </w:r>
      <w:r w:rsidR="00F477C2" w:rsidRPr="00CF4550">
        <w:rPr>
          <w:rFonts w:eastAsia="Times New Roman"/>
          <w:sz w:val="22"/>
          <w:szCs w:val="22"/>
          <w:lang w:val="en-US"/>
        </w:rPr>
        <w:t xml:space="preserve">on from the end of World War Two, </w:t>
      </w:r>
      <w:r w:rsidRPr="00CF4550">
        <w:rPr>
          <w:rFonts w:eastAsia="Times New Roman"/>
          <w:sz w:val="22"/>
          <w:szCs w:val="22"/>
          <w:lang w:val="en-US"/>
        </w:rPr>
        <w:t xml:space="preserve">animosity </w:t>
      </w:r>
      <w:r w:rsidR="008966CB" w:rsidRPr="00CF4550">
        <w:rPr>
          <w:rFonts w:eastAsia="Times New Roman"/>
          <w:sz w:val="22"/>
          <w:szCs w:val="22"/>
          <w:lang w:val="en-US"/>
        </w:rPr>
        <w:t>could</w:t>
      </w:r>
      <w:r w:rsidR="00F12725" w:rsidRPr="00CF4550">
        <w:rPr>
          <w:rFonts w:eastAsia="Times New Roman"/>
          <w:sz w:val="22"/>
          <w:szCs w:val="22"/>
          <w:lang w:val="en-US"/>
        </w:rPr>
        <w:t xml:space="preserve"> be responsible for </w:t>
      </w:r>
      <w:r w:rsidR="00954AAC" w:rsidRPr="00CF4550">
        <w:rPr>
          <w:rFonts w:eastAsia="Times New Roman"/>
          <w:sz w:val="22"/>
          <w:szCs w:val="22"/>
          <w:lang w:val="en-US"/>
        </w:rPr>
        <w:t xml:space="preserve">the </w:t>
      </w:r>
      <w:r w:rsidR="008966CB" w:rsidRPr="00CF4550">
        <w:rPr>
          <w:rFonts w:eastAsia="Times New Roman"/>
          <w:sz w:val="22"/>
          <w:szCs w:val="22"/>
          <w:lang w:val="en-US"/>
        </w:rPr>
        <w:t xml:space="preserve">consumer </w:t>
      </w:r>
      <w:r w:rsidRPr="00CF4550">
        <w:rPr>
          <w:rFonts w:eastAsia="Times New Roman"/>
          <w:sz w:val="22"/>
          <w:szCs w:val="22"/>
          <w:lang w:val="en-US"/>
        </w:rPr>
        <w:t xml:space="preserve">responses </w:t>
      </w:r>
      <w:r w:rsidR="00F12725" w:rsidRPr="00CF4550">
        <w:rPr>
          <w:rFonts w:eastAsia="Times New Roman"/>
          <w:sz w:val="22"/>
          <w:szCs w:val="22"/>
          <w:lang w:val="en-US"/>
        </w:rPr>
        <w:t xml:space="preserve">alluded to in </w:t>
      </w:r>
      <w:r w:rsidRPr="00CF4550">
        <w:rPr>
          <w:rFonts w:eastAsia="Times New Roman"/>
          <w:sz w:val="22"/>
          <w:szCs w:val="22"/>
          <w:lang w:val="en-US"/>
        </w:rPr>
        <w:t>the</w:t>
      </w:r>
      <w:r w:rsidR="00F12725" w:rsidRPr="00CF4550">
        <w:rPr>
          <w:rFonts w:eastAsia="Times New Roman"/>
          <w:sz w:val="22"/>
          <w:szCs w:val="22"/>
          <w:lang w:val="en-US"/>
        </w:rPr>
        <w:t>se</w:t>
      </w:r>
      <w:r w:rsidRPr="00CF4550">
        <w:rPr>
          <w:rFonts w:eastAsia="Times New Roman"/>
          <w:sz w:val="22"/>
          <w:szCs w:val="22"/>
          <w:lang w:val="en-US"/>
        </w:rPr>
        <w:t xml:space="preserve"> </w:t>
      </w:r>
      <w:r w:rsidR="00F12725" w:rsidRPr="00CF4550">
        <w:rPr>
          <w:rFonts w:eastAsia="Times New Roman"/>
          <w:sz w:val="22"/>
          <w:szCs w:val="22"/>
          <w:lang w:val="en-US"/>
        </w:rPr>
        <w:t>quotations</w:t>
      </w:r>
      <w:r w:rsidRPr="00CF4550">
        <w:rPr>
          <w:rFonts w:eastAsia="Times New Roman"/>
          <w:sz w:val="22"/>
          <w:szCs w:val="22"/>
          <w:lang w:val="en-US"/>
        </w:rPr>
        <w:t xml:space="preserve">. </w:t>
      </w:r>
      <w:r w:rsidR="008966CB" w:rsidRPr="00CF4550">
        <w:rPr>
          <w:rFonts w:eastAsia="Times New Roman"/>
          <w:sz w:val="22"/>
          <w:szCs w:val="22"/>
          <w:lang w:val="en-US"/>
        </w:rPr>
        <w:t xml:space="preserve"> </w:t>
      </w:r>
      <w:r w:rsidR="00F477C2" w:rsidRPr="00CF4550">
        <w:rPr>
          <w:rFonts w:eastAsia="Times New Roman"/>
          <w:sz w:val="22"/>
          <w:szCs w:val="22"/>
          <w:lang w:val="en-US"/>
        </w:rPr>
        <w:t xml:space="preserve">It would be easy to overlook the </w:t>
      </w:r>
      <w:r w:rsidR="00954AAC" w:rsidRPr="00CF4550">
        <w:rPr>
          <w:rFonts w:eastAsia="Times New Roman"/>
          <w:sz w:val="22"/>
          <w:szCs w:val="22"/>
          <w:lang w:val="en-US"/>
        </w:rPr>
        <w:t xml:space="preserve">role of </w:t>
      </w:r>
      <w:r w:rsidR="00F477C2" w:rsidRPr="00CF4550">
        <w:rPr>
          <w:rFonts w:eastAsia="Times New Roman"/>
          <w:sz w:val="22"/>
          <w:szCs w:val="22"/>
          <w:lang w:val="en-US"/>
        </w:rPr>
        <w:t xml:space="preserve">emotions </w:t>
      </w:r>
      <w:r w:rsidR="00954AAC" w:rsidRPr="00CF4550">
        <w:rPr>
          <w:rFonts w:eastAsia="Times New Roman"/>
          <w:sz w:val="22"/>
          <w:szCs w:val="22"/>
          <w:lang w:val="en-US"/>
        </w:rPr>
        <w:t xml:space="preserve">in </w:t>
      </w:r>
      <w:r w:rsidR="00F477C2" w:rsidRPr="00CF4550">
        <w:rPr>
          <w:rFonts w:eastAsia="Times New Roman"/>
          <w:sz w:val="22"/>
          <w:szCs w:val="22"/>
          <w:lang w:val="en-US"/>
        </w:rPr>
        <w:t xml:space="preserve">guiding </w:t>
      </w:r>
      <w:r w:rsidR="00F12725" w:rsidRPr="00CF4550">
        <w:rPr>
          <w:rFonts w:eastAsia="Times New Roman"/>
          <w:sz w:val="22"/>
          <w:szCs w:val="22"/>
          <w:lang w:val="en-US"/>
        </w:rPr>
        <w:t>consumer attitudes and behavior</w:t>
      </w:r>
      <w:r w:rsidR="00954AAC" w:rsidRPr="00CF4550">
        <w:rPr>
          <w:rFonts w:eastAsia="Times New Roman"/>
          <w:sz w:val="22"/>
          <w:szCs w:val="22"/>
          <w:lang w:val="en-US"/>
        </w:rPr>
        <w:t xml:space="preserve">, but we hope to have demonstrated that </w:t>
      </w:r>
      <w:r w:rsidRPr="00CF4550">
        <w:rPr>
          <w:rFonts w:eastAsia="Times New Roman"/>
          <w:sz w:val="22"/>
          <w:szCs w:val="22"/>
          <w:lang w:val="en-US"/>
        </w:rPr>
        <w:t xml:space="preserve">animosity </w:t>
      </w:r>
      <w:r w:rsidR="00954AAC" w:rsidRPr="00CF4550">
        <w:rPr>
          <w:rFonts w:eastAsia="Times New Roman"/>
          <w:sz w:val="22"/>
          <w:szCs w:val="22"/>
          <w:lang w:val="en-US"/>
        </w:rPr>
        <w:t xml:space="preserve">can </w:t>
      </w:r>
      <w:r w:rsidRPr="00CF4550">
        <w:rPr>
          <w:rFonts w:eastAsia="Times New Roman"/>
          <w:sz w:val="22"/>
          <w:szCs w:val="22"/>
          <w:lang w:val="en-US"/>
        </w:rPr>
        <w:t xml:space="preserve">spill over </w:t>
      </w:r>
      <w:r w:rsidR="00954AAC" w:rsidRPr="00CF4550">
        <w:rPr>
          <w:rFonts w:eastAsia="Times New Roman"/>
          <w:sz w:val="22"/>
          <w:szCs w:val="22"/>
          <w:lang w:val="en-US"/>
        </w:rPr>
        <w:t>in</w:t>
      </w:r>
      <w:r w:rsidRPr="00CF4550">
        <w:rPr>
          <w:rFonts w:eastAsia="Times New Roman"/>
          <w:sz w:val="22"/>
          <w:szCs w:val="22"/>
          <w:lang w:val="en-US"/>
        </w:rPr>
        <w:t xml:space="preserve">to </w:t>
      </w:r>
      <w:r w:rsidR="00F477C2" w:rsidRPr="00CF4550">
        <w:rPr>
          <w:rFonts w:eastAsia="Times New Roman"/>
          <w:sz w:val="22"/>
          <w:szCs w:val="22"/>
          <w:lang w:val="en-US"/>
        </w:rPr>
        <w:t xml:space="preserve">many </w:t>
      </w:r>
      <w:r w:rsidRPr="00CF4550">
        <w:rPr>
          <w:rFonts w:eastAsia="Times New Roman"/>
          <w:sz w:val="22"/>
          <w:szCs w:val="22"/>
          <w:lang w:val="en-US"/>
        </w:rPr>
        <w:t>areas of life</w:t>
      </w:r>
      <w:r w:rsidR="00954AAC" w:rsidRPr="00CF4550">
        <w:rPr>
          <w:rFonts w:eastAsia="Times New Roman"/>
          <w:sz w:val="22"/>
          <w:szCs w:val="22"/>
          <w:lang w:val="en-US"/>
        </w:rPr>
        <w:t xml:space="preserve"> with profound effect</w:t>
      </w:r>
      <w:r w:rsidRPr="00CF4550">
        <w:rPr>
          <w:rFonts w:eastAsia="Times New Roman"/>
          <w:sz w:val="22"/>
          <w:szCs w:val="22"/>
          <w:lang w:val="en-US"/>
        </w:rPr>
        <w:t xml:space="preserve">, </w:t>
      </w:r>
      <w:r w:rsidR="00954AAC" w:rsidRPr="00CF4550">
        <w:rPr>
          <w:rFonts w:eastAsia="Times New Roman"/>
          <w:sz w:val="22"/>
          <w:szCs w:val="22"/>
          <w:lang w:val="en-US"/>
        </w:rPr>
        <w:t>including</w:t>
      </w:r>
      <w:r w:rsidRPr="00CF4550">
        <w:rPr>
          <w:rFonts w:eastAsia="Times New Roman"/>
          <w:sz w:val="22"/>
          <w:szCs w:val="22"/>
          <w:lang w:val="en-US"/>
        </w:rPr>
        <w:t xml:space="preserve"> the </w:t>
      </w:r>
      <w:r w:rsidR="00954AAC" w:rsidRPr="00CF4550">
        <w:rPr>
          <w:rFonts w:eastAsia="Times New Roman"/>
          <w:sz w:val="22"/>
          <w:szCs w:val="22"/>
          <w:lang w:val="en-US"/>
        </w:rPr>
        <w:t xml:space="preserve">selection of a </w:t>
      </w:r>
      <w:r w:rsidRPr="00CF4550">
        <w:rPr>
          <w:rFonts w:eastAsia="Times New Roman"/>
          <w:sz w:val="22"/>
          <w:szCs w:val="22"/>
          <w:lang w:val="en-US"/>
        </w:rPr>
        <w:t xml:space="preserve">supermarket sponsor of </w:t>
      </w:r>
      <w:r w:rsidR="00F477C2" w:rsidRPr="00CF4550">
        <w:rPr>
          <w:rFonts w:eastAsia="Times New Roman"/>
          <w:sz w:val="22"/>
          <w:szCs w:val="22"/>
          <w:lang w:val="en-US"/>
        </w:rPr>
        <w:t xml:space="preserve">a </w:t>
      </w:r>
      <w:r w:rsidRPr="00CF4550">
        <w:rPr>
          <w:rFonts w:eastAsia="Times New Roman"/>
          <w:sz w:val="22"/>
          <w:szCs w:val="22"/>
          <w:lang w:val="en-US"/>
        </w:rPr>
        <w:t>national soccer team. </w:t>
      </w:r>
    </w:p>
    <w:p w14:paraId="2329CF45" w14:textId="77777777" w:rsidR="008B0332" w:rsidRPr="002F7DD1" w:rsidRDefault="008B0332" w:rsidP="002A55B4">
      <w:pPr>
        <w:rPr>
          <w:b/>
          <w:i/>
        </w:rPr>
      </w:pPr>
    </w:p>
    <w:p w14:paraId="7924EC04" w14:textId="54E97A07" w:rsidR="000A730E" w:rsidRPr="002F7DD1" w:rsidRDefault="00A605C5" w:rsidP="00A605C5">
      <w:pPr>
        <w:jc w:val="center"/>
        <w:outlineLvl w:val="0"/>
        <w:rPr>
          <w:b/>
        </w:rPr>
      </w:pPr>
      <w:r w:rsidRPr="002F7DD1">
        <w:rPr>
          <w:b/>
        </w:rPr>
        <w:t>REFERENCES</w:t>
      </w:r>
    </w:p>
    <w:p w14:paraId="187F550F" w14:textId="77777777" w:rsidR="000A730E" w:rsidRPr="002F7DD1" w:rsidRDefault="000A730E" w:rsidP="002A55B4">
      <w:pPr>
        <w:rPr>
          <w:b/>
          <w:i/>
        </w:rPr>
      </w:pPr>
    </w:p>
    <w:p w14:paraId="78CA3DD0" w14:textId="77777777" w:rsidR="007725FF" w:rsidRPr="007725FF" w:rsidRDefault="000A730E" w:rsidP="007725FF">
      <w:pPr>
        <w:pStyle w:val="EndNoteBibliography"/>
        <w:ind w:left="720" w:hanging="720"/>
        <w:rPr>
          <w:rFonts w:ascii="Times New Roman" w:hAnsi="Times New Roman" w:cs="Times New Roman"/>
          <w:sz w:val="22"/>
          <w:szCs w:val="22"/>
        </w:rPr>
      </w:pPr>
      <w:r w:rsidRPr="0085195B">
        <w:rPr>
          <w:rFonts w:ascii="Times New Roman" w:hAnsi="Times New Roman" w:cs="Times New Roman"/>
          <w:b/>
          <w:noProof w:val="0"/>
        </w:rPr>
        <w:fldChar w:fldCharType="begin"/>
      </w:r>
      <w:r w:rsidRPr="0085195B">
        <w:rPr>
          <w:rFonts w:ascii="Times New Roman" w:hAnsi="Times New Roman" w:cs="Times New Roman"/>
          <w:b/>
          <w:noProof w:val="0"/>
        </w:rPr>
        <w:instrText xml:space="preserve"> ADDIN EN.REFLIST </w:instrText>
      </w:r>
      <w:r w:rsidRPr="0085195B">
        <w:rPr>
          <w:rFonts w:ascii="Times New Roman" w:hAnsi="Times New Roman" w:cs="Times New Roman"/>
          <w:b/>
          <w:noProof w:val="0"/>
        </w:rPr>
        <w:fldChar w:fldCharType="separate"/>
      </w:r>
      <w:r w:rsidR="007725FF" w:rsidRPr="007725FF">
        <w:rPr>
          <w:rFonts w:ascii="Times New Roman" w:hAnsi="Times New Roman" w:cs="Times New Roman"/>
          <w:sz w:val="22"/>
          <w:szCs w:val="22"/>
        </w:rPr>
        <w:t xml:space="preserve">Abrams, D. and Hogg, M., A. (2004), "Metatheory: Lessons from Social Identity Research", </w:t>
      </w:r>
      <w:r w:rsidR="007725FF" w:rsidRPr="007725FF">
        <w:rPr>
          <w:rFonts w:ascii="Times New Roman" w:hAnsi="Times New Roman" w:cs="Times New Roman"/>
          <w:i/>
          <w:sz w:val="22"/>
          <w:szCs w:val="22"/>
        </w:rPr>
        <w:t>Personality and Social Psychology Review,</w:t>
      </w:r>
      <w:r w:rsidR="007725FF" w:rsidRPr="007725FF">
        <w:rPr>
          <w:rFonts w:ascii="Times New Roman" w:hAnsi="Times New Roman" w:cs="Times New Roman"/>
          <w:sz w:val="22"/>
          <w:szCs w:val="22"/>
        </w:rPr>
        <w:t xml:space="preserve"> Vol. 8 No. 2, pp. 98-106.</w:t>
      </w:r>
    </w:p>
    <w:p w14:paraId="3302E296" w14:textId="77777777" w:rsidR="007725FF" w:rsidRPr="007725FF" w:rsidRDefault="007725FF" w:rsidP="007725FF">
      <w:pPr>
        <w:pStyle w:val="EndNoteBibliography"/>
        <w:rPr>
          <w:rFonts w:ascii="Times New Roman" w:hAnsi="Times New Roman" w:cs="Times New Roman"/>
          <w:sz w:val="22"/>
          <w:szCs w:val="22"/>
        </w:rPr>
      </w:pPr>
    </w:p>
    <w:p w14:paraId="517C9D9C"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Anderson, J.R. (1983), "A spreading activation theory of memory", </w:t>
      </w:r>
      <w:r w:rsidRPr="007725FF">
        <w:rPr>
          <w:rFonts w:ascii="Times New Roman" w:hAnsi="Times New Roman" w:cs="Times New Roman"/>
          <w:i/>
          <w:sz w:val="22"/>
          <w:szCs w:val="22"/>
        </w:rPr>
        <w:t>Journal of Verbal Learning and Verbal Behavior,</w:t>
      </w:r>
      <w:r w:rsidRPr="007725FF">
        <w:rPr>
          <w:rFonts w:ascii="Times New Roman" w:hAnsi="Times New Roman" w:cs="Times New Roman"/>
          <w:sz w:val="22"/>
          <w:szCs w:val="22"/>
        </w:rPr>
        <w:t xml:space="preserve"> Vol. 22 No. 3, pp. 261-95.</w:t>
      </w:r>
    </w:p>
    <w:p w14:paraId="775DA1F0" w14:textId="77777777" w:rsidR="007725FF" w:rsidRPr="007725FF" w:rsidRDefault="007725FF" w:rsidP="007725FF">
      <w:pPr>
        <w:pStyle w:val="EndNoteBibliography"/>
        <w:rPr>
          <w:rFonts w:ascii="Times New Roman" w:hAnsi="Times New Roman" w:cs="Times New Roman"/>
          <w:sz w:val="22"/>
          <w:szCs w:val="22"/>
        </w:rPr>
      </w:pPr>
    </w:p>
    <w:p w14:paraId="4EBBA7FF"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Angell, R., Bottomley, P., Brečić, R., Filipović, J., Gorton, M., Logkizidou, M. and White, J. (2020), "Configuring perceived fit to mitigate consumer animosity in the context of cross-border sport sponsorships", </w:t>
      </w:r>
      <w:r w:rsidRPr="007725FF">
        <w:rPr>
          <w:rFonts w:ascii="Times New Roman" w:hAnsi="Times New Roman" w:cs="Times New Roman"/>
          <w:i/>
          <w:sz w:val="22"/>
          <w:szCs w:val="22"/>
        </w:rPr>
        <w:t>European Sport Management Quarterly</w:t>
      </w:r>
      <w:r w:rsidRPr="007725FF">
        <w:rPr>
          <w:rFonts w:ascii="Times New Roman" w:hAnsi="Times New Roman" w:cs="Times New Roman"/>
          <w:sz w:val="22"/>
          <w:szCs w:val="22"/>
        </w:rPr>
        <w:t>, pp. forthcoming.</w:t>
      </w:r>
    </w:p>
    <w:p w14:paraId="07733490" w14:textId="77777777" w:rsidR="007725FF" w:rsidRPr="007725FF" w:rsidRDefault="007725FF" w:rsidP="007725FF">
      <w:pPr>
        <w:pStyle w:val="EndNoteBibliography"/>
        <w:rPr>
          <w:rFonts w:ascii="Times New Roman" w:hAnsi="Times New Roman" w:cs="Times New Roman"/>
          <w:sz w:val="22"/>
          <w:szCs w:val="22"/>
        </w:rPr>
      </w:pPr>
    </w:p>
    <w:p w14:paraId="4017B505"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Angell, R.J., Gorton, M., Bottomley, P. and White, J. (2016), "Understanding fans’ responses to the sponsor of a rival team", </w:t>
      </w:r>
      <w:r w:rsidRPr="007725FF">
        <w:rPr>
          <w:rFonts w:ascii="Times New Roman" w:hAnsi="Times New Roman" w:cs="Times New Roman"/>
          <w:i/>
          <w:sz w:val="22"/>
          <w:szCs w:val="22"/>
        </w:rPr>
        <w:t>European Sport Management Quarterly,</w:t>
      </w:r>
      <w:r w:rsidRPr="007725FF">
        <w:rPr>
          <w:rFonts w:ascii="Times New Roman" w:hAnsi="Times New Roman" w:cs="Times New Roman"/>
          <w:sz w:val="22"/>
          <w:szCs w:val="22"/>
        </w:rPr>
        <w:t xml:space="preserve"> Vol. 16 No. 2, pp. 190-213.</w:t>
      </w:r>
    </w:p>
    <w:p w14:paraId="52C8682B" w14:textId="77777777" w:rsidR="007725FF" w:rsidRPr="007725FF" w:rsidRDefault="007725FF" w:rsidP="007725FF">
      <w:pPr>
        <w:pStyle w:val="EndNoteBibliography"/>
        <w:rPr>
          <w:rFonts w:ascii="Times New Roman" w:hAnsi="Times New Roman" w:cs="Times New Roman"/>
          <w:sz w:val="22"/>
          <w:szCs w:val="22"/>
        </w:rPr>
      </w:pPr>
    </w:p>
    <w:p w14:paraId="7297705B"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Bagozzi, R., P., Gopinath, M. and Nyer, P., U. (1999), "The Role of Emotions in Marketing", </w:t>
      </w:r>
      <w:r w:rsidRPr="007725FF">
        <w:rPr>
          <w:rFonts w:ascii="Times New Roman" w:hAnsi="Times New Roman" w:cs="Times New Roman"/>
          <w:i/>
          <w:sz w:val="22"/>
          <w:szCs w:val="22"/>
        </w:rPr>
        <w:t>Journal of the Academy of Marketing Science,</w:t>
      </w:r>
      <w:r w:rsidRPr="007725FF">
        <w:rPr>
          <w:rFonts w:ascii="Times New Roman" w:hAnsi="Times New Roman" w:cs="Times New Roman"/>
          <w:sz w:val="22"/>
          <w:szCs w:val="22"/>
        </w:rPr>
        <w:t xml:space="preserve"> Vol. 27 No. 2, pp. 184-206.</w:t>
      </w:r>
    </w:p>
    <w:p w14:paraId="3BFAC0C7" w14:textId="77777777" w:rsidR="007725FF" w:rsidRPr="007725FF" w:rsidRDefault="007725FF" w:rsidP="007725FF">
      <w:pPr>
        <w:pStyle w:val="EndNoteBibliography"/>
        <w:rPr>
          <w:rFonts w:ascii="Times New Roman" w:hAnsi="Times New Roman" w:cs="Times New Roman"/>
          <w:sz w:val="22"/>
          <w:szCs w:val="22"/>
        </w:rPr>
      </w:pPr>
    </w:p>
    <w:p w14:paraId="4FCE364D"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Barclay, J.S., Blackhall, L.J. and Tulsky, J.A. (2007), "Communication strategies and cultural issues in the delivery of bad news", </w:t>
      </w:r>
      <w:r w:rsidRPr="007725FF">
        <w:rPr>
          <w:rFonts w:ascii="Times New Roman" w:hAnsi="Times New Roman" w:cs="Times New Roman"/>
          <w:i/>
          <w:sz w:val="22"/>
          <w:szCs w:val="22"/>
        </w:rPr>
        <w:t>Journal of palliative medicine,</w:t>
      </w:r>
      <w:r w:rsidRPr="007725FF">
        <w:rPr>
          <w:rFonts w:ascii="Times New Roman" w:hAnsi="Times New Roman" w:cs="Times New Roman"/>
          <w:sz w:val="22"/>
          <w:szCs w:val="22"/>
        </w:rPr>
        <w:t xml:space="preserve"> Vol. 10 No. 4, pp. 958-77.</w:t>
      </w:r>
    </w:p>
    <w:p w14:paraId="451B3C3B" w14:textId="77777777" w:rsidR="007725FF" w:rsidRPr="007725FF" w:rsidRDefault="007725FF" w:rsidP="007725FF">
      <w:pPr>
        <w:pStyle w:val="EndNoteBibliography"/>
        <w:rPr>
          <w:rFonts w:ascii="Times New Roman" w:hAnsi="Times New Roman" w:cs="Times New Roman"/>
          <w:sz w:val="22"/>
          <w:szCs w:val="22"/>
        </w:rPr>
      </w:pPr>
    </w:p>
    <w:p w14:paraId="78B9A71D"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Becker-Olsen, K.L., Cudmore, B.A. and Hill, R.P. (2006), "The impact of perceived corporate social responsibility on consumer behavior", </w:t>
      </w:r>
      <w:r w:rsidRPr="007725FF">
        <w:rPr>
          <w:rFonts w:ascii="Times New Roman" w:hAnsi="Times New Roman" w:cs="Times New Roman"/>
          <w:i/>
          <w:sz w:val="22"/>
          <w:szCs w:val="22"/>
        </w:rPr>
        <w:t>Journal of Business Research,</w:t>
      </w:r>
      <w:r w:rsidRPr="007725FF">
        <w:rPr>
          <w:rFonts w:ascii="Times New Roman" w:hAnsi="Times New Roman" w:cs="Times New Roman"/>
          <w:sz w:val="22"/>
          <w:szCs w:val="22"/>
        </w:rPr>
        <w:t xml:space="preserve"> Vol. 59 No. 1, pp. 46-53.</w:t>
      </w:r>
    </w:p>
    <w:p w14:paraId="76C0598A" w14:textId="77777777" w:rsidR="007725FF" w:rsidRPr="007725FF" w:rsidRDefault="007725FF" w:rsidP="007725FF">
      <w:pPr>
        <w:pStyle w:val="EndNoteBibliography"/>
        <w:rPr>
          <w:rFonts w:ascii="Times New Roman" w:hAnsi="Times New Roman" w:cs="Times New Roman"/>
          <w:sz w:val="22"/>
          <w:szCs w:val="22"/>
        </w:rPr>
      </w:pPr>
    </w:p>
    <w:p w14:paraId="1A667D44"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Bergkvist, L. (2012), "The flipside of the sponsorship coin: do you still buy the beer when the brewer underwrites a rival team?", </w:t>
      </w:r>
      <w:r w:rsidRPr="007725FF">
        <w:rPr>
          <w:rFonts w:ascii="Times New Roman" w:hAnsi="Times New Roman" w:cs="Times New Roman"/>
          <w:i/>
          <w:sz w:val="22"/>
          <w:szCs w:val="22"/>
        </w:rPr>
        <w:t>Journal of Advertising Research,</w:t>
      </w:r>
      <w:r w:rsidRPr="007725FF">
        <w:rPr>
          <w:rFonts w:ascii="Times New Roman" w:hAnsi="Times New Roman" w:cs="Times New Roman"/>
          <w:sz w:val="22"/>
          <w:szCs w:val="22"/>
        </w:rPr>
        <w:t xml:space="preserve"> Vol. 52 No. 1, pp. 65-73.</w:t>
      </w:r>
    </w:p>
    <w:p w14:paraId="03A9A519" w14:textId="77777777" w:rsidR="007725FF" w:rsidRPr="007725FF" w:rsidRDefault="007725FF" w:rsidP="007725FF">
      <w:pPr>
        <w:pStyle w:val="EndNoteBibliography"/>
        <w:rPr>
          <w:rFonts w:ascii="Times New Roman" w:hAnsi="Times New Roman" w:cs="Times New Roman"/>
          <w:sz w:val="22"/>
          <w:szCs w:val="22"/>
        </w:rPr>
      </w:pPr>
    </w:p>
    <w:p w14:paraId="02B3ECEB" w14:textId="0D2F0CC4"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Bhatia, G. (2016), "China and India: A love-hate relationship", available at: </w:t>
      </w:r>
      <w:hyperlink r:id="rId8" w:history="1">
        <w:r w:rsidRPr="007725FF">
          <w:rPr>
            <w:rStyle w:val="Hyperlink"/>
            <w:rFonts w:ascii="Times New Roman" w:hAnsi="Times New Roman" w:cs="Times New Roman"/>
            <w:sz w:val="22"/>
            <w:szCs w:val="22"/>
          </w:rPr>
          <w:t>https://www.cnbc.com/2016/08/11/china-and-india-a-love-hate-relationship.html</w:t>
        </w:r>
      </w:hyperlink>
      <w:r w:rsidRPr="007725FF">
        <w:rPr>
          <w:rFonts w:ascii="Times New Roman" w:hAnsi="Times New Roman" w:cs="Times New Roman"/>
          <w:sz w:val="22"/>
          <w:szCs w:val="22"/>
        </w:rPr>
        <w:t xml:space="preserve"> (accessed 13th March 2018</w:t>
      </w:r>
      <w:r w:rsidR="00D53FC8">
        <w:rPr>
          <w:rFonts w:ascii="Times New Roman" w:hAnsi="Times New Roman" w:cs="Times New Roman"/>
          <w:sz w:val="22"/>
          <w:szCs w:val="22"/>
        </w:rPr>
        <w:t>)</w:t>
      </w:r>
      <w:r w:rsidRPr="007725FF">
        <w:rPr>
          <w:rFonts w:ascii="Times New Roman" w:hAnsi="Times New Roman" w:cs="Times New Roman"/>
          <w:sz w:val="22"/>
          <w:szCs w:val="22"/>
        </w:rPr>
        <w:t>.</w:t>
      </w:r>
    </w:p>
    <w:p w14:paraId="20D76440" w14:textId="77777777" w:rsidR="007725FF" w:rsidRPr="007725FF" w:rsidRDefault="007725FF" w:rsidP="007725FF">
      <w:pPr>
        <w:pStyle w:val="EndNoteBibliography"/>
        <w:rPr>
          <w:rFonts w:ascii="Times New Roman" w:hAnsi="Times New Roman" w:cs="Times New Roman"/>
          <w:sz w:val="22"/>
          <w:szCs w:val="22"/>
        </w:rPr>
      </w:pPr>
    </w:p>
    <w:p w14:paraId="0F248009"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Bies, R.J. (2013), "The Delivery of Bad News in Organizations:A Framework for Analysis", </w:t>
      </w:r>
      <w:r w:rsidRPr="007725FF">
        <w:rPr>
          <w:rFonts w:ascii="Times New Roman" w:hAnsi="Times New Roman" w:cs="Times New Roman"/>
          <w:i/>
          <w:sz w:val="22"/>
          <w:szCs w:val="22"/>
        </w:rPr>
        <w:t>Journal of Management,</w:t>
      </w:r>
      <w:r w:rsidRPr="007725FF">
        <w:rPr>
          <w:rFonts w:ascii="Times New Roman" w:hAnsi="Times New Roman" w:cs="Times New Roman"/>
          <w:sz w:val="22"/>
          <w:szCs w:val="22"/>
        </w:rPr>
        <w:t xml:space="preserve"> Vol. 39 No. 1, pp. 136-62.</w:t>
      </w:r>
    </w:p>
    <w:p w14:paraId="5C22E253" w14:textId="77777777" w:rsidR="007725FF" w:rsidRPr="007725FF" w:rsidRDefault="007725FF" w:rsidP="007725FF">
      <w:pPr>
        <w:pStyle w:val="EndNoteBibliography"/>
        <w:rPr>
          <w:rFonts w:ascii="Times New Roman" w:hAnsi="Times New Roman" w:cs="Times New Roman"/>
          <w:sz w:val="22"/>
          <w:szCs w:val="22"/>
        </w:rPr>
      </w:pPr>
    </w:p>
    <w:p w14:paraId="6AE03428"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Bodenhausen, G.V., Kramer, G.P. and Süsser, K. (1994), "Happiness and Stereotypic Thinking in Social Judgment", </w:t>
      </w:r>
      <w:r w:rsidRPr="007725FF">
        <w:rPr>
          <w:rFonts w:ascii="Times New Roman" w:hAnsi="Times New Roman" w:cs="Times New Roman"/>
          <w:i/>
          <w:sz w:val="22"/>
          <w:szCs w:val="22"/>
        </w:rPr>
        <w:t>Journal of Personality and Social Psychology,</w:t>
      </w:r>
      <w:r w:rsidRPr="007725FF">
        <w:rPr>
          <w:rFonts w:ascii="Times New Roman" w:hAnsi="Times New Roman" w:cs="Times New Roman"/>
          <w:sz w:val="22"/>
          <w:szCs w:val="22"/>
        </w:rPr>
        <w:t xml:space="preserve"> Vol. 66 No. 4, pp. 621-32.</w:t>
      </w:r>
    </w:p>
    <w:p w14:paraId="7F443736" w14:textId="77777777" w:rsidR="007725FF" w:rsidRPr="007725FF" w:rsidRDefault="007725FF" w:rsidP="007725FF">
      <w:pPr>
        <w:pStyle w:val="EndNoteBibliography"/>
        <w:rPr>
          <w:rFonts w:ascii="Times New Roman" w:hAnsi="Times New Roman" w:cs="Times New Roman"/>
          <w:sz w:val="22"/>
          <w:szCs w:val="22"/>
        </w:rPr>
      </w:pPr>
    </w:p>
    <w:p w14:paraId="599851FC"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Böhm, R., Rusch, H. and Baron, J. (2018), "The psychology of intergroup conflict: A review of theories and measures", </w:t>
      </w:r>
      <w:r w:rsidRPr="007725FF">
        <w:rPr>
          <w:rFonts w:ascii="Times New Roman" w:hAnsi="Times New Roman" w:cs="Times New Roman"/>
          <w:i/>
          <w:sz w:val="22"/>
          <w:szCs w:val="22"/>
        </w:rPr>
        <w:t>Journal of Economic Behavior &amp; Organization,</w:t>
      </w:r>
      <w:r w:rsidRPr="007725FF">
        <w:rPr>
          <w:rFonts w:ascii="Times New Roman" w:hAnsi="Times New Roman" w:cs="Times New Roman"/>
          <w:sz w:val="22"/>
          <w:szCs w:val="22"/>
        </w:rPr>
        <w:t xml:space="preserve"> Vol. forthcoming.</w:t>
      </w:r>
    </w:p>
    <w:p w14:paraId="3EFFBDCC" w14:textId="77777777" w:rsidR="007725FF" w:rsidRPr="007725FF" w:rsidRDefault="007725FF" w:rsidP="007725FF">
      <w:pPr>
        <w:pStyle w:val="EndNoteBibliography"/>
        <w:rPr>
          <w:rFonts w:ascii="Times New Roman" w:hAnsi="Times New Roman" w:cs="Times New Roman"/>
          <w:sz w:val="22"/>
          <w:szCs w:val="22"/>
        </w:rPr>
      </w:pPr>
    </w:p>
    <w:p w14:paraId="7A55D0AF"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Bonikowski, B. (2017), "Ethno-nationalist populism and the mobilization of collective resentment", </w:t>
      </w:r>
      <w:r w:rsidRPr="007725FF">
        <w:rPr>
          <w:rFonts w:ascii="Times New Roman" w:hAnsi="Times New Roman" w:cs="Times New Roman"/>
          <w:i/>
          <w:sz w:val="22"/>
          <w:szCs w:val="22"/>
        </w:rPr>
        <w:t>The British Journal of Sociology,</w:t>
      </w:r>
      <w:r w:rsidRPr="007725FF">
        <w:rPr>
          <w:rFonts w:ascii="Times New Roman" w:hAnsi="Times New Roman" w:cs="Times New Roman"/>
          <w:sz w:val="22"/>
          <w:szCs w:val="22"/>
        </w:rPr>
        <w:t xml:space="preserve"> Vol. 68 No. S1, pp. S181-S213.</w:t>
      </w:r>
    </w:p>
    <w:p w14:paraId="61525A50" w14:textId="77777777" w:rsidR="007725FF" w:rsidRPr="007725FF" w:rsidRDefault="007725FF" w:rsidP="007725FF">
      <w:pPr>
        <w:pStyle w:val="EndNoteBibliography"/>
        <w:rPr>
          <w:rFonts w:ascii="Times New Roman" w:hAnsi="Times New Roman" w:cs="Times New Roman"/>
          <w:sz w:val="22"/>
          <w:szCs w:val="22"/>
        </w:rPr>
      </w:pPr>
    </w:p>
    <w:p w14:paraId="1333D77F"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Cakici, N.M. and Shukla, P. (2017), "Country-of-origin misclassification awareness and consumers’ behavioral intentions: Moderating roles of consumer affinity, animosity, and product knowledge", </w:t>
      </w:r>
      <w:r w:rsidRPr="007725FF">
        <w:rPr>
          <w:rFonts w:ascii="Times New Roman" w:hAnsi="Times New Roman" w:cs="Times New Roman"/>
          <w:i/>
          <w:sz w:val="22"/>
          <w:szCs w:val="22"/>
        </w:rPr>
        <w:t>International Marketing Review,</w:t>
      </w:r>
      <w:r w:rsidRPr="007725FF">
        <w:rPr>
          <w:rFonts w:ascii="Times New Roman" w:hAnsi="Times New Roman" w:cs="Times New Roman"/>
          <w:sz w:val="22"/>
          <w:szCs w:val="22"/>
        </w:rPr>
        <w:t xml:space="preserve"> Vol. 34 No. 3, pp. 354-76.</w:t>
      </w:r>
    </w:p>
    <w:p w14:paraId="6D3B34F3" w14:textId="77777777" w:rsidR="007725FF" w:rsidRPr="007725FF" w:rsidRDefault="007725FF" w:rsidP="007725FF">
      <w:pPr>
        <w:pStyle w:val="EndNoteBibliography"/>
        <w:rPr>
          <w:rFonts w:ascii="Times New Roman" w:hAnsi="Times New Roman" w:cs="Times New Roman"/>
          <w:sz w:val="22"/>
          <w:szCs w:val="22"/>
        </w:rPr>
      </w:pPr>
    </w:p>
    <w:p w14:paraId="155885C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Choi, W.J. and Winterich, K.P. (2013), "Can Brands Move In from the Outside? How Moral Identity Enhances Out-Group Brand Attitudes", </w:t>
      </w:r>
      <w:r w:rsidRPr="007725FF">
        <w:rPr>
          <w:rFonts w:ascii="Times New Roman" w:hAnsi="Times New Roman" w:cs="Times New Roman"/>
          <w:i/>
          <w:sz w:val="22"/>
          <w:szCs w:val="22"/>
        </w:rPr>
        <w:t>Journal of Marketing,</w:t>
      </w:r>
      <w:r w:rsidRPr="007725FF">
        <w:rPr>
          <w:rFonts w:ascii="Times New Roman" w:hAnsi="Times New Roman" w:cs="Times New Roman"/>
          <w:sz w:val="22"/>
          <w:szCs w:val="22"/>
        </w:rPr>
        <w:t xml:space="preserve"> Vol. 77 No. 2, pp. 96-111.</w:t>
      </w:r>
    </w:p>
    <w:p w14:paraId="777D93DF" w14:textId="77777777" w:rsidR="007725FF" w:rsidRPr="007725FF" w:rsidRDefault="007725FF" w:rsidP="007725FF">
      <w:pPr>
        <w:pStyle w:val="EndNoteBibliography"/>
        <w:rPr>
          <w:rFonts w:ascii="Times New Roman" w:hAnsi="Times New Roman" w:cs="Times New Roman"/>
          <w:sz w:val="22"/>
          <w:szCs w:val="22"/>
        </w:rPr>
      </w:pPr>
    </w:p>
    <w:p w14:paraId="56643814"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Close, A.G., Finney, R.Z., Lacey, R.Z. and Sneath, J.Z. (2006), "Engaging the Consumer through Event Marketing: Linking Attendees with the Sponsor, Community, and Brand", </w:t>
      </w:r>
      <w:r w:rsidRPr="007725FF">
        <w:rPr>
          <w:rFonts w:ascii="Times New Roman" w:hAnsi="Times New Roman" w:cs="Times New Roman"/>
          <w:i/>
          <w:sz w:val="22"/>
          <w:szCs w:val="22"/>
        </w:rPr>
        <w:t>Journal of Advertising Research,</w:t>
      </w:r>
      <w:r w:rsidRPr="007725FF">
        <w:rPr>
          <w:rFonts w:ascii="Times New Roman" w:hAnsi="Times New Roman" w:cs="Times New Roman"/>
          <w:sz w:val="22"/>
          <w:szCs w:val="22"/>
        </w:rPr>
        <w:t xml:space="preserve"> Vol. 46 No. 4, pp. 420-33.</w:t>
      </w:r>
    </w:p>
    <w:p w14:paraId="682CBB25" w14:textId="77777777" w:rsidR="007725FF" w:rsidRPr="007725FF" w:rsidRDefault="007725FF" w:rsidP="007725FF">
      <w:pPr>
        <w:pStyle w:val="EndNoteBibliography"/>
        <w:rPr>
          <w:rFonts w:ascii="Times New Roman" w:hAnsi="Times New Roman" w:cs="Times New Roman"/>
          <w:sz w:val="22"/>
          <w:szCs w:val="22"/>
        </w:rPr>
      </w:pPr>
    </w:p>
    <w:p w14:paraId="6F5A2BCA"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Cohen, B.-Z. (1999), "Measuring the Willingness to Seek Help", </w:t>
      </w:r>
      <w:r w:rsidRPr="007725FF">
        <w:rPr>
          <w:rFonts w:ascii="Times New Roman" w:hAnsi="Times New Roman" w:cs="Times New Roman"/>
          <w:i/>
          <w:sz w:val="22"/>
          <w:szCs w:val="22"/>
        </w:rPr>
        <w:t>Journal of Social Service Research,</w:t>
      </w:r>
      <w:r w:rsidRPr="007725FF">
        <w:rPr>
          <w:rFonts w:ascii="Times New Roman" w:hAnsi="Times New Roman" w:cs="Times New Roman"/>
          <w:sz w:val="22"/>
          <w:szCs w:val="22"/>
        </w:rPr>
        <w:t xml:space="preserve"> Vol. 26 No. 1, pp. 67-82.</w:t>
      </w:r>
    </w:p>
    <w:p w14:paraId="7AF77C69" w14:textId="77777777" w:rsidR="007725FF" w:rsidRPr="007725FF" w:rsidRDefault="007725FF" w:rsidP="007725FF">
      <w:pPr>
        <w:pStyle w:val="EndNoteBibliography"/>
        <w:rPr>
          <w:rFonts w:ascii="Times New Roman" w:hAnsi="Times New Roman" w:cs="Times New Roman"/>
          <w:sz w:val="22"/>
          <w:szCs w:val="22"/>
        </w:rPr>
      </w:pPr>
    </w:p>
    <w:p w14:paraId="7E96D85A"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Cornwell, T.B. (2014), </w:t>
      </w:r>
      <w:r w:rsidRPr="007725FF">
        <w:rPr>
          <w:rFonts w:ascii="Times New Roman" w:hAnsi="Times New Roman" w:cs="Times New Roman"/>
          <w:i/>
          <w:sz w:val="22"/>
          <w:szCs w:val="22"/>
        </w:rPr>
        <w:t xml:space="preserve">Sponsorship in Marketing: Effective Communication through Sports, Arts and Events, </w:t>
      </w:r>
      <w:r w:rsidRPr="007725FF">
        <w:rPr>
          <w:rFonts w:ascii="Times New Roman" w:hAnsi="Times New Roman" w:cs="Times New Roman"/>
          <w:sz w:val="22"/>
          <w:szCs w:val="22"/>
        </w:rPr>
        <w:t>Routledge, Abingdon.</w:t>
      </w:r>
    </w:p>
    <w:p w14:paraId="4C600A67" w14:textId="77777777" w:rsidR="007725FF" w:rsidRPr="007725FF" w:rsidRDefault="007725FF" w:rsidP="007725FF">
      <w:pPr>
        <w:pStyle w:val="EndNoteBibliography"/>
        <w:rPr>
          <w:rFonts w:ascii="Times New Roman" w:hAnsi="Times New Roman" w:cs="Times New Roman"/>
          <w:sz w:val="22"/>
          <w:szCs w:val="22"/>
        </w:rPr>
      </w:pPr>
    </w:p>
    <w:p w14:paraId="5E8D2C41"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Cornwell, T.B. and Kwon, Y. (2019), "Sponsorship-linked marketing: research surpluses and shortages", </w:t>
      </w:r>
      <w:r w:rsidRPr="007725FF">
        <w:rPr>
          <w:rFonts w:ascii="Times New Roman" w:hAnsi="Times New Roman" w:cs="Times New Roman"/>
          <w:i/>
          <w:sz w:val="22"/>
          <w:szCs w:val="22"/>
        </w:rPr>
        <w:t>Journal of the Academy of Marketing Science</w:t>
      </w:r>
      <w:r w:rsidRPr="007725FF">
        <w:rPr>
          <w:rFonts w:ascii="Times New Roman" w:hAnsi="Times New Roman" w:cs="Times New Roman"/>
          <w:sz w:val="22"/>
          <w:szCs w:val="22"/>
        </w:rPr>
        <w:t>.</w:t>
      </w:r>
    </w:p>
    <w:p w14:paraId="17B75350" w14:textId="77777777" w:rsidR="007725FF" w:rsidRPr="007725FF" w:rsidRDefault="007725FF" w:rsidP="007725FF">
      <w:pPr>
        <w:pStyle w:val="EndNoteBibliography"/>
        <w:rPr>
          <w:rFonts w:ascii="Times New Roman" w:hAnsi="Times New Roman" w:cs="Times New Roman"/>
          <w:sz w:val="22"/>
          <w:szCs w:val="22"/>
        </w:rPr>
      </w:pPr>
    </w:p>
    <w:p w14:paraId="7AA827F3"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Cornwell, T.B., Weeks, C.S. and Roy, D.P. (2005), "Sponsorship-linked marketing: opening the black box", </w:t>
      </w:r>
      <w:r w:rsidRPr="007725FF">
        <w:rPr>
          <w:rFonts w:ascii="Times New Roman" w:hAnsi="Times New Roman" w:cs="Times New Roman"/>
          <w:i/>
          <w:sz w:val="22"/>
          <w:szCs w:val="22"/>
        </w:rPr>
        <w:t>Journal of Advertising,</w:t>
      </w:r>
      <w:r w:rsidRPr="007725FF">
        <w:rPr>
          <w:rFonts w:ascii="Times New Roman" w:hAnsi="Times New Roman" w:cs="Times New Roman"/>
          <w:sz w:val="22"/>
          <w:szCs w:val="22"/>
        </w:rPr>
        <w:t xml:space="preserve"> Vol. 34 No. 2, pp. 21-42.</w:t>
      </w:r>
    </w:p>
    <w:p w14:paraId="5CC30B76" w14:textId="77777777" w:rsidR="007725FF" w:rsidRPr="007725FF" w:rsidRDefault="007725FF" w:rsidP="007725FF">
      <w:pPr>
        <w:pStyle w:val="EndNoteBibliography"/>
        <w:rPr>
          <w:rFonts w:ascii="Times New Roman" w:hAnsi="Times New Roman" w:cs="Times New Roman"/>
          <w:sz w:val="22"/>
          <w:szCs w:val="22"/>
        </w:rPr>
      </w:pPr>
    </w:p>
    <w:p w14:paraId="0A46F32D"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Dahlén, M., Thorbjørnsen, H. and Sjödin, H. (2011), "A Taste of "Nextopia"", </w:t>
      </w:r>
      <w:r w:rsidRPr="007725FF">
        <w:rPr>
          <w:rFonts w:ascii="Times New Roman" w:hAnsi="Times New Roman" w:cs="Times New Roman"/>
          <w:i/>
          <w:sz w:val="22"/>
          <w:szCs w:val="22"/>
        </w:rPr>
        <w:t>Journal of Advertising,</w:t>
      </w:r>
      <w:r w:rsidRPr="007725FF">
        <w:rPr>
          <w:rFonts w:ascii="Times New Roman" w:hAnsi="Times New Roman" w:cs="Times New Roman"/>
          <w:sz w:val="22"/>
          <w:szCs w:val="22"/>
        </w:rPr>
        <w:t xml:space="preserve"> Vol. 40 No. 4, pp. 33-44.</w:t>
      </w:r>
    </w:p>
    <w:p w14:paraId="12833AD2" w14:textId="77777777" w:rsidR="007725FF" w:rsidRPr="007725FF" w:rsidRDefault="007725FF" w:rsidP="007725FF">
      <w:pPr>
        <w:pStyle w:val="EndNoteBibliography"/>
        <w:rPr>
          <w:rFonts w:ascii="Times New Roman" w:hAnsi="Times New Roman" w:cs="Times New Roman"/>
          <w:sz w:val="22"/>
          <w:szCs w:val="22"/>
        </w:rPr>
      </w:pPr>
    </w:p>
    <w:p w14:paraId="0E2ACA32"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Davvetas, V., Sichtmann, C. and Diamantopoulos, A. (2015), "The impact of perceived brand globalness on consumers' willingness to pay", </w:t>
      </w:r>
      <w:r w:rsidRPr="007725FF">
        <w:rPr>
          <w:rFonts w:ascii="Times New Roman" w:hAnsi="Times New Roman" w:cs="Times New Roman"/>
          <w:i/>
          <w:sz w:val="22"/>
          <w:szCs w:val="22"/>
        </w:rPr>
        <w:t>International Journal of Research in Marketing,</w:t>
      </w:r>
      <w:r w:rsidRPr="007725FF">
        <w:rPr>
          <w:rFonts w:ascii="Times New Roman" w:hAnsi="Times New Roman" w:cs="Times New Roman"/>
          <w:sz w:val="22"/>
          <w:szCs w:val="22"/>
        </w:rPr>
        <w:t xml:space="preserve"> Vol. 32 No. 4, pp. 431-34.</w:t>
      </w:r>
    </w:p>
    <w:p w14:paraId="600B2EC3" w14:textId="77777777" w:rsidR="007725FF" w:rsidRPr="007725FF" w:rsidRDefault="007725FF" w:rsidP="007725FF">
      <w:pPr>
        <w:pStyle w:val="EndNoteBibliography"/>
        <w:rPr>
          <w:rFonts w:ascii="Times New Roman" w:hAnsi="Times New Roman" w:cs="Times New Roman"/>
          <w:sz w:val="22"/>
          <w:szCs w:val="22"/>
        </w:rPr>
      </w:pPr>
    </w:p>
    <w:p w14:paraId="7F7EA3B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De Vries, E.L.E. and Duque, L.C. (2018), "Small but Sincere: How Firm Size and Gratitude Determine the Effectiveness of Cause Marketing Campaigns", </w:t>
      </w:r>
      <w:r w:rsidRPr="007725FF">
        <w:rPr>
          <w:rFonts w:ascii="Times New Roman" w:hAnsi="Times New Roman" w:cs="Times New Roman"/>
          <w:i/>
          <w:sz w:val="22"/>
          <w:szCs w:val="22"/>
        </w:rPr>
        <w:t>Journal of Retailing,</w:t>
      </w:r>
      <w:r w:rsidRPr="007725FF">
        <w:rPr>
          <w:rFonts w:ascii="Times New Roman" w:hAnsi="Times New Roman" w:cs="Times New Roman"/>
          <w:sz w:val="22"/>
          <w:szCs w:val="22"/>
        </w:rPr>
        <w:t xml:space="preserve"> Vol. 94 No. 4, pp. 352-63.</w:t>
      </w:r>
    </w:p>
    <w:p w14:paraId="2FA8D6A1" w14:textId="77777777" w:rsidR="007725FF" w:rsidRPr="007725FF" w:rsidRDefault="007725FF" w:rsidP="007725FF">
      <w:pPr>
        <w:pStyle w:val="EndNoteBibliography"/>
        <w:rPr>
          <w:rFonts w:ascii="Times New Roman" w:hAnsi="Times New Roman" w:cs="Times New Roman"/>
          <w:sz w:val="22"/>
          <w:szCs w:val="22"/>
        </w:rPr>
      </w:pPr>
    </w:p>
    <w:p w14:paraId="2DC27C41"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Demangeot, C., Broderick, A.J. and Craig, C.S. (2015), "Multicultural marketplaces: New territory for international marketing and consumer research", </w:t>
      </w:r>
      <w:r w:rsidRPr="007725FF">
        <w:rPr>
          <w:rFonts w:ascii="Times New Roman" w:hAnsi="Times New Roman" w:cs="Times New Roman"/>
          <w:i/>
          <w:sz w:val="22"/>
          <w:szCs w:val="22"/>
        </w:rPr>
        <w:t>International Marketing Review,</w:t>
      </w:r>
      <w:r w:rsidRPr="007725FF">
        <w:rPr>
          <w:rFonts w:ascii="Times New Roman" w:hAnsi="Times New Roman" w:cs="Times New Roman"/>
          <w:sz w:val="22"/>
          <w:szCs w:val="22"/>
        </w:rPr>
        <w:t xml:space="preserve"> Vol. 32 No. 2, pp. 118-40.</w:t>
      </w:r>
    </w:p>
    <w:p w14:paraId="4FF7591C" w14:textId="77777777" w:rsidR="007725FF" w:rsidRPr="007725FF" w:rsidRDefault="007725FF" w:rsidP="007725FF">
      <w:pPr>
        <w:pStyle w:val="EndNoteBibliography"/>
        <w:rPr>
          <w:rFonts w:ascii="Times New Roman" w:hAnsi="Times New Roman" w:cs="Times New Roman"/>
          <w:sz w:val="22"/>
          <w:szCs w:val="22"/>
        </w:rPr>
      </w:pPr>
    </w:p>
    <w:p w14:paraId="477FE446"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DeSteno, D., Dasgupta, N., Bartlett, M., Y. and Cajdric, A. (2004), "Prejudice From Thin Air:The Effect of Emotion on Automatic Intergroup Attitudes", </w:t>
      </w:r>
      <w:r w:rsidRPr="007725FF">
        <w:rPr>
          <w:rFonts w:ascii="Times New Roman" w:hAnsi="Times New Roman" w:cs="Times New Roman"/>
          <w:i/>
          <w:sz w:val="22"/>
          <w:szCs w:val="22"/>
        </w:rPr>
        <w:t>Psychological Science,</w:t>
      </w:r>
      <w:r w:rsidRPr="007725FF">
        <w:rPr>
          <w:rFonts w:ascii="Times New Roman" w:hAnsi="Times New Roman" w:cs="Times New Roman"/>
          <w:sz w:val="22"/>
          <w:szCs w:val="22"/>
        </w:rPr>
        <w:t xml:space="preserve"> Vol. 15 No. 5, pp. 319-24.</w:t>
      </w:r>
    </w:p>
    <w:p w14:paraId="1713E6E4" w14:textId="77777777" w:rsidR="007725FF" w:rsidRPr="007725FF" w:rsidRDefault="007725FF" w:rsidP="007725FF">
      <w:pPr>
        <w:pStyle w:val="EndNoteBibliography"/>
        <w:rPr>
          <w:rFonts w:ascii="Times New Roman" w:hAnsi="Times New Roman" w:cs="Times New Roman"/>
          <w:sz w:val="22"/>
          <w:szCs w:val="22"/>
        </w:rPr>
      </w:pPr>
    </w:p>
    <w:p w14:paraId="4E0B14E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Douglas, S.P. and Craig, C.S. (2011), "The role of context in assessing international marketing opportunities", </w:t>
      </w:r>
      <w:r w:rsidRPr="007725FF">
        <w:rPr>
          <w:rFonts w:ascii="Times New Roman" w:hAnsi="Times New Roman" w:cs="Times New Roman"/>
          <w:i/>
          <w:sz w:val="22"/>
          <w:szCs w:val="22"/>
        </w:rPr>
        <w:t>International Marketing Review,</w:t>
      </w:r>
      <w:r w:rsidRPr="007725FF">
        <w:rPr>
          <w:rFonts w:ascii="Times New Roman" w:hAnsi="Times New Roman" w:cs="Times New Roman"/>
          <w:sz w:val="22"/>
          <w:szCs w:val="22"/>
        </w:rPr>
        <w:t xml:space="preserve"> Vol. 28 No. 2, pp. 150-62.</w:t>
      </w:r>
    </w:p>
    <w:p w14:paraId="6AD8CCFF" w14:textId="77777777" w:rsidR="007725FF" w:rsidRPr="007725FF" w:rsidRDefault="007725FF" w:rsidP="007725FF">
      <w:pPr>
        <w:pStyle w:val="EndNoteBibliography"/>
        <w:rPr>
          <w:rFonts w:ascii="Times New Roman" w:hAnsi="Times New Roman" w:cs="Times New Roman"/>
          <w:sz w:val="22"/>
          <w:szCs w:val="22"/>
        </w:rPr>
      </w:pPr>
    </w:p>
    <w:p w14:paraId="12CDD3F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Ebesu Hubbard, A.S., Hendrickson, B., Fehrenbach, K.S. and Sur, J. (2013), "Effects of Timing and Sincerity of an Apology on Satisfaction and Changes in Negative Feelings During Conflicts", </w:t>
      </w:r>
      <w:r w:rsidRPr="007725FF">
        <w:rPr>
          <w:rFonts w:ascii="Times New Roman" w:hAnsi="Times New Roman" w:cs="Times New Roman"/>
          <w:i/>
          <w:sz w:val="22"/>
          <w:szCs w:val="22"/>
        </w:rPr>
        <w:t>Western Journal of Communication,</w:t>
      </w:r>
      <w:r w:rsidRPr="007725FF">
        <w:rPr>
          <w:rFonts w:ascii="Times New Roman" w:hAnsi="Times New Roman" w:cs="Times New Roman"/>
          <w:sz w:val="22"/>
          <w:szCs w:val="22"/>
        </w:rPr>
        <w:t xml:space="preserve"> Vol. 77 No. 3, pp. 305-22.</w:t>
      </w:r>
    </w:p>
    <w:p w14:paraId="5B8B6BC1" w14:textId="77777777" w:rsidR="007725FF" w:rsidRPr="007725FF" w:rsidRDefault="007725FF" w:rsidP="007725FF">
      <w:pPr>
        <w:pStyle w:val="EndNoteBibliography"/>
        <w:rPr>
          <w:rFonts w:ascii="Times New Roman" w:hAnsi="Times New Roman" w:cs="Times New Roman"/>
          <w:sz w:val="22"/>
          <w:szCs w:val="22"/>
        </w:rPr>
      </w:pPr>
    </w:p>
    <w:p w14:paraId="050CD2A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Fincham, F.D. and Beach, S.R.H. (1999), "Conflict in Marriage: Implications for Working with Couples", </w:t>
      </w:r>
      <w:r w:rsidRPr="007725FF">
        <w:rPr>
          <w:rFonts w:ascii="Times New Roman" w:hAnsi="Times New Roman" w:cs="Times New Roman"/>
          <w:i/>
          <w:sz w:val="22"/>
          <w:szCs w:val="22"/>
        </w:rPr>
        <w:t>Annual Review of Psychology,</w:t>
      </w:r>
      <w:r w:rsidRPr="007725FF">
        <w:rPr>
          <w:rFonts w:ascii="Times New Roman" w:hAnsi="Times New Roman" w:cs="Times New Roman"/>
          <w:sz w:val="22"/>
          <w:szCs w:val="22"/>
        </w:rPr>
        <w:t xml:space="preserve"> Vol. 50 No. 1, pp. 47-77.</w:t>
      </w:r>
    </w:p>
    <w:p w14:paraId="2D80B0FC" w14:textId="77777777" w:rsidR="007725FF" w:rsidRPr="007725FF" w:rsidRDefault="007725FF" w:rsidP="007725FF">
      <w:pPr>
        <w:pStyle w:val="EndNoteBibliography"/>
        <w:rPr>
          <w:rFonts w:ascii="Times New Roman" w:hAnsi="Times New Roman" w:cs="Times New Roman"/>
          <w:sz w:val="22"/>
          <w:szCs w:val="22"/>
        </w:rPr>
      </w:pPr>
    </w:p>
    <w:p w14:paraId="0B17888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Fornell, C. and Larcker, D.F. (1981), "Evaluating structural equation models with unobservable variables and measurement error", </w:t>
      </w:r>
      <w:r w:rsidRPr="007725FF">
        <w:rPr>
          <w:rFonts w:ascii="Times New Roman" w:hAnsi="Times New Roman" w:cs="Times New Roman"/>
          <w:i/>
          <w:sz w:val="22"/>
          <w:szCs w:val="22"/>
        </w:rPr>
        <w:t>Journal of Marketing Research,</w:t>
      </w:r>
      <w:r w:rsidRPr="007725FF">
        <w:rPr>
          <w:rFonts w:ascii="Times New Roman" w:hAnsi="Times New Roman" w:cs="Times New Roman"/>
          <w:sz w:val="22"/>
          <w:szCs w:val="22"/>
        </w:rPr>
        <w:t xml:space="preserve"> Vol. 18 No. 1, pp. 39-50.</w:t>
      </w:r>
    </w:p>
    <w:p w14:paraId="69693A2A" w14:textId="77777777" w:rsidR="007725FF" w:rsidRPr="007725FF" w:rsidRDefault="007725FF" w:rsidP="007725FF">
      <w:pPr>
        <w:pStyle w:val="EndNoteBibliography"/>
        <w:rPr>
          <w:rFonts w:ascii="Times New Roman" w:hAnsi="Times New Roman" w:cs="Times New Roman"/>
          <w:sz w:val="22"/>
          <w:szCs w:val="22"/>
        </w:rPr>
      </w:pPr>
    </w:p>
    <w:p w14:paraId="3A007D7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Funk, C.A., Arthurs, J.D., Treviño, L.J. and Joireman, J. (2010), "Consumer animosity in the global value chain: The effect of international production shifts on willingness to purchase hybrid products", </w:t>
      </w:r>
      <w:r w:rsidRPr="007725FF">
        <w:rPr>
          <w:rFonts w:ascii="Times New Roman" w:hAnsi="Times New Roman" w:cs="Times New Roman"/>
          <w:i/>
          <w:sz w:val="22"/>
          <w:szCs w:val="22"/>
        </w:rPr>
        <w:t>Journal of International Business Studies,</w:t>
      </w:r>
      <w:r w:rsidRPr="007725FF">
        <w:rPr>
          <w:rFonts w:ascii="Times New Roman" w:hAnsi="Times New Roman" w:cs="Times New Roman"/>
          <w:sz w:val="22"/>
          <w:szCs w:val="22"/>
        </w:rPr>
        <w:t xml:space="preserve"> Vol. 41 No. 4, pp. 639-51.</w:t>
      </w:r>
    </w:p>
    <w:p w14:paraId="54498D05" w14:textId="77777777" w:rsidR="007725FF" w:rsidRPr="007725FF" w:rsidRDefault="007725FF" w:rsidP="007725FF">
      <w:pPr>
        <w:pStyle w:val="EndNoteBibliography"/>
        <w:rPr>
          <w:rFonts w:ascii="Times New Roman" w:hAnsi="Times New Roman" w:cs="Times New Roman"/>
          <w:sz w:val="22"/>
          <w:szCs w:val="22"/>
        </w:rPr>
      </w:pPr>
    </w:p>
    <w:p w14:paraId="1F5FF98F"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Gineikiene, J. and Diamantopoulos, A. (2017), "I hate where it comes from but I still buy it: Countervailing influences of animosity and nostalgia", </w:t>
      </w:r>
      <w:r w:rsidRPr="007725FF">
        <w:rPr>
          <w:rFonts w:ascii="Times New Roman" w:hAnsi="Times New Roman" w:cs="Times New Roman"/>
          <w:i/>
          <w:sz w:val="22"/>
          <w:szCs w:val="22"/>
        </w:rPr>
        <w:t>Journal of International Business Studies,</w:t>
      </w:r>
      <w:r w:rsidRPr="007725FF">
        <w:rPr>
          <w:rFonts w:ascii="Times New Roman" w:hAnsi="Times New Roman" w:cs="Times New Roman"/>
          <w:sz w:val="22"/>
          <w:szCs w:val="22"/>
        </w:rPr>
        <w:t xml:space="preserve"> Vol. 48 No. 8, pp. 992-1008.</w:t>
      </w:r>
    </w:p>
    <w:p w14:paraId="4C565CBC" w14:textId="77777777" w:rsidR="007725FF" w:rsidRPr="007725FF" w:rsidRDefault="007725FF" w:rsidP="007725FF">
      <w:pPr>
        <w:pStyle w:val="EndNoteBibliography"/>
        <w:rPr>
          <w:rFonts w:ascii="Times New Roman" w:hAnsi="Times New Roman" w:cs="Times New Roman"/>
          <w:sz w:val="22"/>
          <w:szCs w:val="22"/>
        </w:rPr>
      </w:pPr>
    </w:p>
    <w:p w14:paraId="18F17F0B"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Grohs, R., Reisinger, H. and Woisetschläger, D.M. (2015), "Attenuation of negative sponsorship effects in the context of rival sports teams’ fans", </w:t>
      </w:r>
      <w:r w:rsidRPr="007725FF">
        <w:rPr>
          <w:rFonts w:ascii="Times New Roman" w:hAnsi="Times New Roman" w:cs="Times New Roman"/>
          <w:i/>
          <w:sz w:val="22"/>
          <w:szCs w:val="22"/>
        </w:rPr>
        <w:t>European Journal of Marketing,</w:t>
      </w:r>
      <w:r w:rsidRPr="007725FF">
        <w:rPr>
          <w:rFonts w:ascii="Times New Roman" w:hAnsi="Times New Roman" w:cs="Times New Roman"/>
          <w:sz w:val="22"/>
          <w:szCs w:val="22"/>
        </w:rPr>
        <w:t xml:space="preserve"> Vol. 49 No. 11/12, pp. 1880-901.</w:t>
      </w:r>
    </w:p>
    <w:p w14:paraId="3301D316" w14:textId="77777777" w:rsidR="007725FF" w:rsidRPr="007725FF" w:rsidRDefault="007725FF" w:rsidP="007725FF">
      <w:pPr>
        <w:pStyle w:val="EndNoteBibliography"/>
        <w:rPr>
          <w:rFonts w:ascii="Times New Roman" w:hAnsi="Times New Roman" w:cs="Times New Roman"/>
          <w:sz w:val="22"/>
          <w:szCs w:val="22"/>
        </w:rPr>
      </w:pPr>
    </w:p>
    <w:p w14:paraId="254295A2"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Hample, D. (2005), </w:t>
      </w:r>
      <w:r w:rsidRPr="007725FF">
        <w:rPr>
          <w:rFonts w:ascii="Times New Roman" w:hAnsi="Times New Roman" w:cs="Times New Roman"/>
          <w:i/>
          <w:sz w:val="22"/>
          <w:szCs w:val="22"/>
        </w:rPr>
        <w:t xml:space="preserve">Arguing: Exchanging Reasons Face to Face, </w:t>
      </w:r>
      <w:r w:rsidRPr="007725FF">
        <w:rPr>
          <w:rFonts w:ascii="Times New Roman" w:hAnsi="Times New Roman" w:cs="Times New Roman"/>
          <w:sz w:val="22"/>
          <w:szCs w:val="22"/>
        </w:rPr>
        <w:t>Lawrence Erlbaum Associates, Mahwah, NJ.</w:t>
      </w:r>
    </w:p>
    <w:p w14:paraId="0D1C66F4" w14:textId="77777777" w:rsidR="007725FF" w:rsidRPr="007725FF" w:rsidRDefault="007725FF" w:rsidP="007725FF">
      <w:pPr>
        <w:pStyle w:val="EndNoteBibliography"/>
        <w:rPr>
          <w:rFonts w:ascii="Times New Roman" w:hAnsi="Times New Roman" w:cs="Times New Roman"/>
          <w:sz w:val="22"/>
          <w:szCs w:val="22"/>
        </w:rPr>
      </w:pPr>
    </w:p>
    <w:p w14:paraId="28333FE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Han, S., Lerner, J.S. and Keltner, D. (2007), "Feelings and Consumer Decision Making: The Appraisal-Tendency Framework", </w:t>
      </w:r>
      <w:r w:rsidRPr="007725FF">
        <w:rPr>
          <w:rFonts w:ascii="Times New Roman" w:hAnsi="Times New Roman" w:cs="Times New Roman"/>
          <w:i/>
          <w:sz w:val="22"/>
          <w:szCs w:val="22"/>
        </w:rPr>
        <w:t>Journal of Consumer Psychology,</w:t>
      </w:r>
      <w:r w:rsidRPr="007725FF">
        <w:rPr>
          <w:rFonts w:ascii="Times New Roman" w:hAnsi="Times New Roman" w:cs="Times New Roman"/>
          <w:sz w:val="22"/>
          <w:szCs w:val="22"/>
        </w:rPr>
        <w:t xml:space="preserve"> Vol. 17 No. 3, pp. 158-68.</w:t>
      </w:r>
    </w:p>
    <w:p w14:paraId="42156DDF" w14:textId="77777777" w:rsidR="007725FF" w:rsidRPr="007725FF" w:rsidRDefault="007725FF" w:rsidP="007725FF">
      <w:pPr>
        <w:pStyle w:val="EndNoteBibliography"/>
        <w:rPr>
          <w:rFonts w:ascii="Times New Roman" w:hAnsi="Times New Roman" w:cs="Times New Roman"/>
          <w:sz w:val="22"/>
          <w:szCs w:val="22"/>
        </w:rPr>
      </w:pPr>
    </w:p>
    <w:p w14:paraId="470CA6D8"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Harmeling, C.M., Magnusson, P. and Singh, N. (2015), "Beyond anger: A deeper look at consumer animosity", </w:t>
      </w:r>
      <w:r w:rsidRPr="007725FF">
        <w:rPr>
          <w:rFonts w:ascii="Times New Roman" w:hAnsi="Times New Roman" w:cs="Times New Roman"/>
          <w:i/>
          <w:sz w:val="22"/>
          <w:szCs w:val="22"/>
        </w:rPr>
        <w:t>Journal of International Business Studies,</w:t>
      </w:r>
      <w:r w:rsidRPr="007725FF">
        <w:rPr>
          <w:rFonts w:ascii="Times New Roman" w:hAnsi="Times New Roman" w:cs="Times New Roman"/>
          <w:sz w:val="22"/>
          <w:szCs w:val="22"/>
        </w:rPr>
        <w:t xml:space="preserve"> Vol. 46 No. 6, pp. 676-93.</w:t>
      </w:r>
    </w:p>
    <w:p w14:paraId="287AEB95" w14:textId="77777777" w:rsidR="007725FF" w:rsidRPr="007725FF" w:rsidRDefault="007725FF" w:rsidP="007725FF">
      <w:pPr>
        <w:pStyle w:val="EndNoteBibliography"/>
        <w:rPr>
          <w:rFonts w:ascii="Times New Roman" w:hAnsi="Times New Roman" w:cs="Times New Roman"/>
          <w:sz w:val="22"/>
          <w:szCs w:val="22"/>
        </w:rPr>
      </w:pPr>
    </w:p>
    <w:p w14:paraId="40DAC5A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Hayes, A.F. (2017), </w:t>
      </w:r>
      <w:r w:rsidRPr="007725FF">
        <w:rPr>
          <w:rFonts w:ascii="Times New Roman" w:hAnsi="Times New Roman" w:cs="Times New Roman"/>
          <w:i/>
          <w:sz w:val="22"/>
          <w:szCs w:val="22"/>
        </w:rPr>
        <w:t xml:space="preserve">Introduction to mediation, moderation, and conditional process analysis: A regression-based approach, </w:t>
      </w:r>
      <w:r w:rsidRPr="007725FF">
        <w:rPr>
          <w:rFonts w:ascii="Times New Roman" w:hAnsi="Times New Roman" w:cs="Times New Roman"/>
          <w:sz w:val="22"/>
          <w:szCs w:val="22"/>
        </w:rPr>
        <w:t>2nd ed.</w:t>
      </w:r>
      <w:r w:rsidRPr="007725FF">
        <w:rPr>
          <w:rFonts w:ascii="Times New Roman" w:hAnsi="Times New Roman" w:cs="Times New Roman"/>
          <w:i/>
          <w:sz w:val="22"/>
          <w:szCs w:val="22"/>
        </w:rPr>
        <w:t xml:space="preserve">, </w:t>
      </w:r>
      <w:r w:rsidRPr="007725FF">
        <w:rPr>
          <w:rFonts w:ascii="Times New Roman" w:hAnsi="Times New Roman" w:cs="Times New Roman"/>
          <w:sz w:val="22"/>
          <w:szCs w:val="22"/>
        </w:rPr>
        <w:t>Guilford publications, London.</w:t>
      </w:r>
    </w:p>
    <w:p w14:paraId="28013CA2" w14:textId="77777777" w:rsidR="007725FF" w:rsidRPr="007725FF" w:rsidRDefault="007725FF" w:rsidP="007725FF">
      <w:pPr>
        <w:pStyle w:val="EndNoteBibliography"/>
        <w:rPr>
          <w:rFonts w:ascii="Times New Roman" w:hAnsi="Times New Roman" w:cs="Times New Roman"/>
          <w:sz w:val="22"/>
          <w:szCs w:val="22"/>
        </w:rPr>
      </w:pPr>
    </w:p>
    <w:p w14:paraId="0BAEAD44"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Hornsey, M.J. (2008), "Social Identity Theory and Self-categorization Theory: A Historical Review", </w:t>
      </w:r>
      <w:r w:rsidRPr="007725FF">
        <w:rPr>
          <w:rFonts w:ascii="Times New Roman" w:hAnsi="Times New Roman" w:cs="Times New Roman"/>
          <w:i/>
          <w:sz w:val="22"/>
          <w:szCs w:val="22"/>
        </w:rPr>
        <w:t>Social and Personality Psychology Compass,</w:t>
      </w:r>
      <w:r w:rsidRPr="007725FF">
        <w:rPr>
          <w:rFonts w:ascii="Times New Roman" w:hAnsi="Times New Roman" w:cs="Times New Roman"/>
          <w:sz w:val="22"/>
          <w:szCs w:val="22"/>
        </w:rPr>
        <w:t xml:space="preserve"> Vol. 2 No. 1, pp. 204-22.</w:t>
      </w:r>
    </w:p>
    <w:p w14:paraId="106B593C" w14:textId="77777777" w:rsidR="007725FF" w:rsidRPr="007725FF" w:rsidRDefault="007725FF" w:rsidP="007725FF">
      <w:pPr>
        <w:pStyle w:val="EndNoteBibliography"/>
        <w:rPr>
          <w:rFonts w:ascii="Times New Roman" w:hAnsi="Times New Roman" w:cs="Times New Roman"/>
          <w:sz w:val="22"/>
          <w:szCs w:val="22"/>
        </w:rPr>
      </w:pPr>
    </w:p>
    <w:p w14:paraId="31AD711C"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Hu, L.t. and Bentler, P.M. (1999), "Cutoff criteria for fit indexes in covariance structure analysis: Conventional criteria versus new alternatives", </w:t>
      </w:r>
      <w:r w:rsidRPr="007725FF">
        <w:rPr>
          <w:rFonts w:ascii="Times New Roman" w:hAnsi="Times New Roman" w:cs="Times New Roman"/>
          <w:i/>
          <w:sz w:val="22"/>
          <w:szCs w:val="22"/>
        </w:rPr>
        <w:t>Structural Equation Modeling: A Multidisciplinary Journal,</w:t>
      </w:r>
      <w:r w:rsidRPr="007725FF">
        <w:rPr>
          <w:rFonts w:ascii="Times New Roman" w:hAnsi="Times New Roman" w:cs="Times New Roman"/>
          <w:sz w:val="22"/>
          <w:szCs w:val="22"/>
        </w:rPr>
        <w:t xml:space="preserve"> Vol. 6 No. 1, pp. 1-55.</w:t>
      </w:r>
    </w:p>
    <w:p w14:paraId="51B31B84" w14:textId="77777777" w:rsidR="007725FF" w:rsidRPr="007725FF" w:rsidRDefault="007725FF" w:rsidP="007725FF">
      <w:pPr>
        <w:pStyle w:val="EndNoteBibliography"/>
        <w:rPr>
          <w:rFonts w:ascii="Times New Roman" w:hAnsi="Times New Roman" w:cs="Times New Roman"/>
          <w:sz w:val="22"/>
          <w:szCs w:val="22"/>
        </w:rPr>
      </w:pPr>
    </w:p>
    <w:p w14:paraId="53A04BBC"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Kahneman, D. (2011), </w:t>
      </w:r>
      <w:r w:rsidRPr="007725FF">
        <w:rPr>
          <w:rFonts w:ascii="Times New Roman" w:hAnsi="Times New Roman" w:cs="Times New Roman"/>
          <w:i/>
          <w:sz w:val="22"/>
          <w:szCs w:val="22"/>
        </w:rPr>
        <w:t xml:space="preserve">Thinking, Fast and Slow, </w:t>
      </w:r>
      <w:r w:rsidRPr="007725FF">
        <w:rPr>
          <w:rFonts w:ascii="Times New Roman" w:hAnsi="Times New Roman" w:cs="Times New Roman"/>
          <w:sz w:val="22"/>
          <w:szCs w:val="22"/>
        </w:rPr>
        <w:t>Allen Lane, London.</w:t>
      </w:r>
    </w:p>
    <w:p w14:paraId="087E1A34" w14:textId="77777777" w:rsidR="007725FF" w:rsidRPr="007725FF" w:rsidRDefault="007725FF" w:rsidP="007725FF">
      <w:pPr>
        <w:pStyle w:val="EndNoteBibliography"/>
        <w:rPr>
          <w:rFonts w:ascii="Times New Roman" w:hAnsi="Times New Roman" w:cs="Times New Roman"/>
          <w:sz w:val="22"/>
          <w:szCs w:val="22"/>
        </w:rPr>
      </w:pPr>
    </w:p>
    <w:p w14:paraId="6102BE13"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Keh, H.T. and Sun, J. (2018), "The Differential Effects of Online Peer Review and Expert Review on Service Evaluations:The Roles of Confidence and Information Convergence", </w:t>
      </w:r>
      <w:r w:rsidRPr="007725FF">
        <w:rPr>
          <w:rFonts w:ascii="Times New Roman" w:hAnsi="Times New Roman" w:cs="Times New Roman"/>
          <w:i/>
          <w:sz w:val="22"/>
          <w:szCs w:val="22"/>
        </w:rPr>
        <w:t>Journal of Service Research,</w:t>
      </w:r>
      <w:r w:rsidRPr="007725FF">
        <w:rPr>
          <w:rFonts w:ascii="Times New Roman" w:hAnsi="Times New Roman" w:cs="Times New Roman"/>
          <w:sz w:val="22"/>
          <w:szCs w:val="22"/>
        </w:rPr>
        <w:t xml:space="preserve"> Vol. 21 No. 4, pp. 474-89.</w:t>
      </w:r>
    </w:p>
    <w:p w14:paraId="3CDAA777" w14:textId="77777777" w:rsidR="007725FF" w:rsidRPr="007725FF" w:rsidRDefault="007725FF" w:rsidP="007725FF">
      <w:pPr>
        <w:pStyle w:val="EndNoteBibliography"/>
        <w:rPr>
          <w:rFonts w:ascii="Times New Roman" w:hAnsi="Times New Roman" w:cs="Times New Roman"/>
          <w:sz w:val="22"/>
          <w:szCs w:val="22"/>
        </w:rPr>
      </w:pPr>
    </w:p>
    <w:p w14:paraId="62A2E2D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Klein, J.G. (2002), "Us Versus Them, or Us Versus Everyone? Delineating Consumer Aversion to Foreign Goods", </w:t>
      </w:r>
      <w:r w:rsidRPr="007725FF">
        <w:rPr>
          <w:rFonts w:ascii="Times New Roman" w:hAnsi="Times New Roman" w:cs="Times New Roman"/>
          <w:i/>
          <w:sz w:val="22"/>
          <w:szCs w:val="22"/>
        </w:rPr>
        <w:t>Journal of International Business Studies,</w:t>
      </w:r>
      <w:r w:rsidRPr="007725FF">
        <w:rPr>
          <w:rFonts w:ascii="Times New Roman" w:hAnsi="Times New Roman" w:cs="Times New Roman"/>
          <w:sz w:val="22"/>
          <w:szCs w:val="22"/>
        </w:rPr>
        <w:t xml:space="preserve"> Vol. 33 No. 2, pp. 345-63.</w:t>
      </w:r>
    </w:p>
    <w:p w14:paraId="5747398A" w14:textId="77777777" w:rsidR="007725FF" w:rsidRPr="007725FF" w:rsidRDefault="007725FF" w:rsidP="007725FF">
      <w:pPr>
        <w:pStyle w:val="EndNoteBibliography"/>
        <w:rPr>
          <w:rFonts w:ascii="Times New Roman" w:hAnsi="Times New Roman" w:cs="Times New Roman"/>
          <w:sz w:val="22"/>
          <w:szCs w:val="22"/>
        </w:rPr>
      </w:pPr>
    </w:p>
    <w:p w14:paraId="1D492B31"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Klein, J.G. and Ettensoe, R. (1999), "Consumer Animosity and Consumer Ethnocentrism", </w:t>
      </w:r>
      <w:r w:rsidRPr="007725FF">
        <w:rPr>
          <w:rFonts w:ascii="Times New Roman" w:hAnsi="Times New Roman" w:cs="Times New Roman"/>
          <w:i/>
          <w:sz w:val="22"/>
          <w:szCs w:val="22"/>
        </w:rPr>
        <w:t>Journal of International Consumer Marketing,</w:t>
      </w:r>
      <w:r w:rsidRPr="007725FF">
        <w:rPr>
          <w:rFonts w:ascii="Times New Roman" w:hAnsi="Times New Roman" w:cs="Times New Roman"/>
          <w:sz w:val="22"/>
          <w:szCs w:val="22"/>
        </w:rPr>
        <w:t xml:space="preserve"> Vol. 11 No. 4, pp. 5-24.</w:t>
      </w:r>
    </w:p>
    <w:p w14:paraId="02CBBC20" w14:textId="77777777" w:rsidR="007725FF" w:rsidRPr="007725FF" w:rsidRDefault="007725FF" w:rsidP="007725FF">
      <w:pPr>
        <w:pStyle w:val="EndNoteBibliography"/>
        <w:rPr>
          <w:rFonts w:ascii="Times New Roman" w:hAnsi="Times New Roman" w:cs="Times New Roman"/>
          <w:sz w:val="22"/>
          <w:szCs w:val="22"/>
        </w:rPr>
      </w:pPr>
    </w:p>
    <w:p w14:paraId="6833BFB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Klein, J.G., Ettenson, R. and Morris, M.D. (1998), "The animosity model of foreign product purchase: an empirical test in the People's Republic of China", </w:t>
      </w:r>
      <w:r w:rsidRPr="007725FF">
        <w:rPr>
          <w:rFonts w:ascii="Times New Roman" w:hAnsi="Times New Roman" w:cs="Times New Roman"/>
          <w:i/>
          <w:sz w:val="22"/>
          <w:szCs w:val="22"/>
        </w:rPr>
        <w:t>Journal of Marketing,</w:t>
      </w:r>
      <w:r w:rsidRPr="007725FF">
        <w:rPr>
          <w:rFonts w:ascii="Times New Roman" w:hAnsi="Times New Roman" w:cs="Times New Roman"/>
          <w:sz w:val="22"/>
          <w:szCs w:val="22"/>
        </w:rPr>
        <w:t xml:space="preserve"> Vol. 62 No. 1, pp. 89-100.</w:t>
      </w:r>
    </w:p>
    <w:p w14:paraId="539ACC66" w14:textId="77777777" w:rsidR="007725FF" w:rsidRPr="007725FF" w:rsidRDefault="007725FF" w:rsidP="007725FF">
      <w:pPr>
        <w:pStyle w:val="EndNoteBibliography"/>
        <w:rPr>
          <w:rFonts w:ascii="Times New Roman" w:hAnsi="Times New Roman" w:cs="Times New Roman"/>
          <w:sz w:val="22"/>
          <w:szCs w:val="22"/>
        </w:rPr>
      </w:pPr>
    </w:p>
    <w:p w14:paraId="40ECB8B6"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Langer, E.J., Blank, A. and Chanowitz, B. (1978), "The mindlessness of ostensibly thoughtful action: The role of" placebic" information in interpersonal interaction", </w:t>
      </w:r>
      <w:r w:rsidRPr="007725FF">
        <w:rPr>
          <w:rFonts w:ascii="Times New Roman" w:hAnsi="Times New Roman" w:cs="Times New Roman"/>
          <w:i/>
          <w:sz w:val="22"/>
          <w:szCs w:val="22"/>
        </w:rPr>
        <w:t>Journal of Personality and Social Psychology,</w:t>
      </w:r>
      <w:r w:rsidRPr="007725FF">
        <w:rPr>
          <w:rFonts w:ascii="Times New Roman" w:hAnsi="Times New Roman" w:cs="Times New Roman"/>
          <w:sz w:val="22"/>
          <w:szCs w:val="22"/>
        </w:rPr>
        <w:t xml:space="preserve"> Vol. 36 No. 6, pp. 635.</w:t>
      </w:r>
    </w:p>
    <w:p w14:paraId="73BCDC0B" w14:textId="77777777" w:rsidR="007725FF" w:rsidRPr="007725FF" w:rsidRDefault="007725FF" w:rsidP="007725FF">
      <w:pPr>
        <w:pStyle w:val="EndNoteBibliography"/>
        <w:rPr>
          <w:rFonts w:ascii="Times New Roman" w:hAnsi="Times New Roman" w:cs="Times New Roman"/>
          <w:sz w:val="22"/>
          <w:szCs w:val="22"/>
        </w:rPr>
      </w:pPr>
    </w:p>
    <w:p w14:paraId="6B69F37C"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Laros, F.J.M. and Steenkamp, J.-B.E.M. (2005), "Emotions in consumer behavior: a hierarchical approach", </w:t>
      </w:r>
      <w:r w:rsidRPr="007725FF">
        <w:rPr>
          <w:rFonts w:ascii="Times New Roman" w:hAnsi="Times New Roman" w:cs="Times New Roman"/>
          <w:i/>
          <w:sz w:val="22"/>
          <w:szCs w:val="22"/>
        </w:rPr>
        <w:t>Journal of Business Research,</w:t>
      </w:r>
      <w:r w:rsidRPr="007725FF">
        <w:rPr>
          <w:rFonts w:ascii="Times New Roman" w:hAnsi="Times New Roman" w:cs="Times New Roman"/>
          <w:sz w:val="22"/>
          <w:szCs w:val="22"/>
        </w:rPr>
        <w:t xml:space="preserve"> Vol. 58 No. 10, pp. 1437-45.</w:t>
      </w:r>
    </w:p>
    <w:p w14:paraId="00F9985D" w14:textId="77777777" w:rsidR="007725FF" w:rsidRPr="007725FF" w:rsidRDefault="007725FF" w:rsidP="007725FF">
      <w:pPr>
        <w:pStyle w:val="EndNoteBibliography"/>
        <w:rPr>
          <w:rFonts w:ascii="Times New Roman" w:hAnsi="Times New Roman" w:cs="Times New Roman"/>
          <w:sz w:val="22"/>
          <w:szCs w:val="22"/>
        </w:rPr>
      </w:pPr>
    </w:p>
    <w:p w14:paraId="02AA5B0F"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Lazarus, R.S. (1991), "Progress on a cognitive-motivational-relational theory of emotion", </w:t>
      </w:r>
      <w:r w:rsidRPr="007725FF">
        <w:rPr>
          <w:rFonts w:ascii="Times New Roman" w:hAnsi="Times New Roman" w:cs="Times New Roman"/>
          <w:i/>
          <w:sz w:val="22"/>
          <w:szCs w:val="22"/>
        </w:rPr>
        <w:t>American Psychologist,</w:t>
      </w:r>
      <w:r w:rsidRPr="007725FF">
        <w:rPr>
          <w:rFonts w:ascii="Times New Roman" w:hAnsi="Times New Roman" w:cs="Times New Roman"/>
          <w:sz w:val="22"/>
          <w:szCs w:val="22"/>
        </w:rPr>
        <w:t xml:space="preserve"> Vol. 46 No. 8, pp. 819-34.</w:t>
      </w:r>
    </w:p>
    <w:p w14:paraId="6B2CBF3E" w14:textId="77777777" w:rsidR="007725FF" w:rsidRPr="007725FF" w:rsidRDefault="007725FF" w:rsidP="007725FF">
      <w:pPr>
        <w:pStyle w:val="EndNoteBibliography"/>
        <w:rPr>
          <w:rFonts w:ascii="Times New Roman" w:hAnsi="Times New Roman" w:cs="Times New Roman"/>
          <w:sz w:val="22"/>
          <w:szCs w:val="22"/>
        </w:rPr>
      </w:pPr>
    </w:p>
    <w:p w14:paraId="6DBF343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Lee, R. and Mazodier, M. (2015), "The roles of consumer ethnocentrism, animosity, and cosmopolitanism in sponsorship effects", </w:t>
      </w:r>
      <w:r w:rsidRPr="007725FF">
        <w:rPr>
          <w:rFonts w:ascii="Times New Roman" w:hAnsi="Times New Roman" w:cs="Times New Roman"/>
          <w:i/>
          <w:sz w:val="22"/>
          <w:szCs w:val="22"/>
        </w:rPr>
        <w:t>European Journal of Marketing,</w:t>
      </w:r>
      <w:r w:rsidRPr="007725FF">
        <w:rPr>
          <w:rFonts w:ascii="Times New Roman" w:hAnsi="Times New Roman" w:cs="Times New Roman"/>
          <w:sz w:val="22"/>
          <w:szCs w:val="22"/>
        </w:rPr>
        <w:t xml:space="preserve"> Vol. 49 No. 5/6, pp. 919-42.</w:t>
      </w:r>
    </w:p>
    <w:p w14:paraId="395DD894" w14:textId="77777777" w:rsidR="007725FF" w:rsidRPr="007725FF" w:rsidRDefault="007725FF" w:rsidP="007725FF">
      <w:pPr>
        <w:pStyle w:val="EndNoteBibliography"/>
        <w:rPr>
          <w:rFonts w:ascii="Times New Roman" w:hAnsi="Times New Roman" w:cs="Times New Roman"/>
          <w:sz w:val="22"/>
          <w:szCs w:val="22"/>
        </w:rPr>
      </w:pPr>
    </w:p>
    <w:p w14:paraId="1AB1D0A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Lee, R. and Tae Lee, K. (2013), "The longitudinal effects of a two‐dimensional consumer animosity", </w:t>
      </w:r>
      <w:r w:rsidRPr="007725FF">
        <w:rPr>
          <w:rFonts w:ascii="Times New Roman" w:hAnsi="Times New Roman" w:cs="Times New Roman"/>
          <w:i/>
          <w:sz w:val="22"/>
          <w:szCs w:val="22"/>
        </w:rPr>
        <w:t>Journal of Consumer Marketing,</w:t>
      </w:r>
      <w:r w:rsidRPr="007725FF">
        <w:rPr>
          <w:rFonts w:ascii="Times New Roman" w:hAnsi="Times New Roman" w:cs="Times New Roman"/>
          <w:sz w:val="22"/>
          <w:szCs w:val="22"/>
        </w:rPr>
        <w:t xml:space="preserve"> Vol. 30 No. 3, pp. 273-82.</w:t>
      </w:r>
    </w:p>
    <w:p w14:paraId="285152A4" w14:textId="77777777" w:rsidR="007725FF" w:rsidRPr="007725FF" w:rsidRDefault="007725FF" w:rsidP="007725FF">
      <w:pPr>
        <w:pStyle w:val="EndNoteBibliography"/>
        <w:rPr>
          <w:rFonts w:ascii="Times New Roman" w:hAnsi="Times New Roman" w:cs="Times New Roman"/>
          <w:sz w:val="22"/>
          <w:szCs w:val="22"/>
        </w:rPr>
      </w:pPr>
    </w:p>
    <w:p w14:paraId="0B07570B"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Lerner, J.S. and Keltner, D. (2000), "Beyond valence: Toward a model of emotion-specific influences on judgement and choice", </w:t>
      </w:r>
      <w:r w:rsidRPr="007725FF">
        <w:rPr>
          <w:rFonts w:ascii="Times New Roman" w:hAnsi="Times New Roman" w:cs="Times New Roman"/>
          <w:i/>
          <w:sz w:val="22"/>
          <w:szCs w:val="22"/>
        </w:rPr>
        <w:t>Cognition and Emotion,</w:t>
      </w:r>
      <w:r w:rsidRPr="007725FF">
        <w:rPr>
          <w:rFonts w:ascii="Times New Roman" w:hAnsi="Times New Roman" w:cs="Times New Roman"/>
          <w:sz w:val="22"/>
          <w:szCs w:val="22"/>
        </w:rPr>
        <w:t xml:space="preserve"> Vol. 14 No. 4, pp. 473-93.</w:t>
      </w:r>
    </w:p>
    <w:p w14:paraId="0F69A209" w14:textId="77777777" w:rsidR="007725FF" w:rsidRPr="007725FF" w:rsidRDefault="007725FF" w:rsidP="007725FF">
      <w:pPr>
        <w:pStyle w:val="EndNoteBibliography"/>
        <w:rPr>
          <w:rFonts w:ascii="Times New Roman" w:hAnsi="Times New Roman" w:cs="Times New Roman"/>
          <w:sz w:val="22"/>
          <w:szCs w:val="22"/>
        </w:rPr>
      </w:pPr>
    </w:p>
    <w:p w14:paraId="79DDDBD2"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Lerner, J.S. and Keltner, D. (2001), "Fear, anger, and risk", </w:t>
      </w:r>
      <w:r w:rsidRPr="007725FF">
        <w:rPr>
          <w:rFonts w:ascii="Times New Roman" w:hAnsi="Times New Roman" w:cs="Times New Roman"/>
          <w:i/>
          <w:sz w:val="22"/>
          <w:szCs w:val="22"/>
        </w:rPr>
        <w:t>Journal of Personality and Social Psychology,</w:t>
      </w:r>
      <w:r w:rsidRPr="007725FF">
        <w:rPr>
          <w:rFonts w:ascii="Times New Roman" w:hAnsi="Times New Roman" w:cs="Times New Roman"/>
          <w:sz w:val="22"/>
          <w:szCs w:val="22"/>
        </w:rPr>
        <w:t xml:space="preserve"> Vol. 81 No. 1, pp. 146-59.</w:t>
      </w:r>
    </w:p>
    <w:p w14:paraId="74B4CA8C" w14:textId="77777777" w:rsidR="007725FF" w:rsidRPr="007725FF" w:rsidRDefault="007725FF" w:rsidP="007725FF">
      <w:pPr>
        <w:pStyle w:val="EndNoteBibliography"/>
        <w:rPr>
          <w:rFonts w:ascii="Times New Roman" w:hAnsi="Times New Roman" w:cs="Times New Roman"/>
          <w:sz w:val="22"/>
          <w:szCs w:val="22"/>
        </w:rPr>
      </w:pPr>
    </w:p>
    <w:p w14:paraId="7615E4E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Lerner, J.S., Li, Y., Valdesolo, P. and Kassam, K.S. (2015), "Emotion and decision making", </w:t>
      </w:r>
      <w:r w:rsidRPr="007725FF">
        <w:rPr>
          <w:rFonts w:ascii="Times New Roman" w:hAnsi="Times New Roman" w:cs="Times New Roman"/>
          <w:i/>
          <w:sz w:val="22"/>
          <w:szCs w:val="22"/>
        </w:rPr>
        <w:t>Annual Review of Psychology,</w:t>
      </w:r>
      <w:r w:rsidRPr="007725FF">
        <w:rPr>
          <w:rFonts w:ascii="Times New Roman" w:hAnsi="Times New Roman" w:cs="Times New Roman"/>
          <w:sz w:val="22"/>
          <w:szCs w:val="22"/>
        </w:rPr>
        <w:t xml:space="preserve"> Vol. 66, pp. 799-823.</w:t>
      </w:r>
    </w:p>
    <w:p w14:paraId="0944A1CA" w14:textId="77777777" w:rsidR="007725FF" w:rsidRPr="007725FF" w:rsidRDefault="007725FF" w:rsidP="007725FF">
      <w:pPr>
        <w:pStyle w:val="EndNoteBibliography"/>
        <w:rPr>
          <w:rFonts w:ascii="Times New Roman" w:hAnsi="Times New Roman" w:cs="Times New Roman"/>
          <w:sz w:val="22"/>
          <w:szCs w:val="22"/>
        </w:rPr>
      </w:pPr>
    </w:p>
    <w:p w14:paraId="6F6E36F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Lerner, J.S. and Tiedens, L.Z. (2006), "Portrait of the angry decision maker: how appraisal tendencies shape anger's influence on cognition", </w:t>
      </w:r>
      <w:r w:rsidRPr="007725FF">
        <w:rPr>
          <w:rFonts w:ascii="Times New Roman" w:hAnsi="Times New Roman" w:cs="Times New Roman"/>
          <w:i/>
          <w:sz w:val="22"/>
          <w:szCs w:val="22"/>
        </w:rPr>
        <w:t>Journal of Behavioral Decision Making,</w:t>
      </w:r>
      <w:r w:rsidRPr="007725FF">
        <w:rPr>
          <w:rFonts w:ascii="Times New Roman" w:hAnsi="Times New Roman" w:cs="Times New Roman"/>
          <w:sz w:val="22"/>
          <w:szCs w:val="22"/>
        </w:rPr>
        <w:t xml:space="preserve"> Vol. 19 No. 2, pp. 115-37.</w:t>
      </w:r>
    </w:p>
    <w:p w14:paraId="351F1F54" w14:textId="77777777" w:rsidR="007725FF" w:rsidRPr="007725FF" w:rsidRDefault="007725FF" w:rsidP="007725FF">
      <w:pPr>
        <w:pStyle w:val="EndNoteBibliography"/>
        <w:rPr>
          <w:rFonts w:ascii="Times New Roman" w:hAnsi="Times New Roman" w:cs="Times New Roman"/>
          <w:sz w:val="22"/>
          <w:szCs w:val="22"/>
        </w:rPr>
      </w:pPr>
    </w:p>
    <w:p w14:paraId="096A45D2"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Mazodier, M. and Merunka, D. (2012), "Achieving brand loyalty through sponsorship: the role of fit and self-congruity", </w:t>
      </w:r>
      <w:r w:rsidRPr="007725FF">
        <w:rPr>
          <w:rFonts w:ascii="Times New Roman" w:hAnsi="Times New Roman" w:cs="Times New Roman"/>
          <w:i/>
          <w:sz w:val="22"/>
          <w:szCs w:val="22"/>
        </w:rPr>
        <w:t>Journal of the Academy of Marketing Science,</w:t>
      </w:r>
      <w:r w:rsidRPr="007725FF">
        <w:rPr>
          <w:rFonts w:ascii="Times New Roman" w:hAnsi="Times New Roman" w:cs="Times New Roman"/>
          <w:sz w:val="22"/>
          <w:szCs w:val="22"/>
        </w:rPr>
        <w:t xml:space="preserve"> Vol. 40 No. 6, pp. 807-20.</w:t>
      </w:r>
    </w:p>
    <w:p w14:paraId="5F15648F" w14:textId="77777777" w:rsidR="007725FF" w:rsidRPr="007725FF" w:rsidRDefault="007725FF" w:rsidP="007725FF">
      <w:pPr>
        <w:pStyle w:val="EndNoteBibliography"/>
        <w:rPr>
          <w:rFonts w:ascii="Times New Roman" w:hAnsi="Times New Roman" w:cs="Times New Roman"/>
          <w:sz w:val="22"/>
          <w:szCs w:val="22"/>
        </w:rPr>
      </w:pPr>
    </w:p>
    <w:p w14:paraId="55ABF015"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Mazodier, M. and Quester, P. (2014), "The role of sponsorship fit for changing brand affect: A latent growth modeling approach", </w:t>
      </w:r>
      <w:r w:rsidRPr="007725FF">
        <w:rPr>
          <w:rFonts w:ascii="Times New Roman" w:hAnsi="Times New Roman" w:cs="Times New Roman"/>
          <w:i/>
          <w:sz w:val="22"/>
          <w:szCs w:val="22"/>
        </w:rPr>
        <w:t>International Journal of Research in Marketing,</w:t>
      </w:r>
      <w:r w:rsidRPr="007725FF">
        <w:rPr>
          <w:rFonts w:ascii="Times New Roman" w:hAnsi="Times New Roman" w:cs="Times New Roman"/>
          <w:sz w:val="22"/>
          <w:szCs w:val="22"/>
        </w:rPr>
        <w:t xml:space="preserve"> Vol. 31 No. 1, pp. 16-29.</w:t>
      </w:r>
    </w:p>
    <w:p w14:paraId="17C6546D" w14:textId="77777777" w:rsidR="007725FF" w:rsidRPr="007725FF" w:rsidRDefault="007725FF" w:rsidP="007725FF">
      <w:pPr>
        <w:pStyle w:val="EndNoteBibliography"/>
        <w:rPr>
          <w:rFonts w:ascii="Times New Roman" w:hAnsi="Times New Roman" w:cs="Times New Roman"/>
          <w:sz w:val="22"/>
          <w:szCs w:val="22"/>
        </w:rPr>
      </w:pPr>
    </w:p>
    <w:p w14:paraId="0E9789C2"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Meier, B., P. , Robinson, M., D. and Wilkowski, B., M. (2006), "Turning the Other Cheek: Agreeableness and the Regulation of Aggression-Related Primes", </w:t>
      </w:r>
      <w:r w:rsidRPr="007725FF">
        <w:rPr>
          <w:rFonts w:ascii="Times New Roman" w:hAnsi="Times New Roman" w:cs="Times New Roman"/>
          <w:i/>
          <w:sz w:val="22"/>
          <w:szCs w:val="22"/>
        </w:rPr>
        <w:t>Psychological Science,</w:t>
      </w:r>
      <w:r w:rsidRPr="007725FF">
        <w:rPr>
          <w:rFonts w:ascii="Times New Roman" w:hAnsi="Times New Roman" w:cs="Times New Roman"/>
          <w:sz w:val="22"/>
          <w:szCs w:val="22"/>
        </w:rPr>
        <w:t xml:space="preserve"> Vol. 17 No. 2, pp. 136-42.</w:t>
      </w:r>
    </w:p>
    <w:p w14:paraId="3BF19F53" w14:textId="77777777" w:rsidR="007725FF" w:rsidRPr="007725FF" w:rsidRDefault="007725FF" w:rsidP="007725FF">
      <w:pPr>
        <w:pStyle w:val="EndNoteBibliography"/>
        <w:rPr>
          <w:rFonts w:ascii="Times New Roman" w:hAnsi="Times New Roman" w:cs="Times New Roman"/>
          <w:sz w:val="22"/>
          <w:szCs w:val="22"/>
        </w:rPr>
      </w:pPr>
    </w:p>
    <w:p w14:paraId="052A877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Meng-Lewis, Y., Thwaites, D. and Gopalakrishna Pillai, K. (2013), "Consumers' responses to sponsorship by foreign companies", </w:t>
      </w:r>
      <w:r w:rsidRPr="007725FF">
        <w:rPr>
          <w:rFonts w:ascii="Times New Roman" w:hAnsi="Times New Roman" w:cs="Times New Roman"/>
          <w:i/>
          <w:sz w:val="22"/>
          <w:szCs w:val="22"/>
        </w:rPr>
        <w:t>European Journal of Marketing,</w:t>
      </w:r>
      <w:r w:rsidRPr="007725FF">
        <w:rPr>
          <w:rFonts w:ascii="Times New Roman" w:hAnsi="Times New Roman" w:cs="Times New Roman"/>
          <w:sz w:val="22"/>
          <w:szCs w:val="22"/>
        </w:rPr>
        <w:t xml:space="preserve"> Vol. 47 No. 11/12, pp. 1910-30.</w:t>
      </w:r>
    </w:p>
    <w:p w14:paraId="02658641" w14:textId="77777777" w:rsidR="007725FF" w:rsidRPr="007725FF" w:rsidRDefault="007725FF" w:rsidP="007725FF">
      <w:pPr>
        <w:pStyle w:val="EndNoteBibliography"/>
        <w:rPr>
          <w:rFonts w:ascii="Times New Roman" w:hAnsi="Times New Roman" w:cs="Times New Roman"/>
          <w:sz w:val="22"/>
          <w:szCs w:val="22"/>
        </w:rPr>
      </w:pPr>
    </w:p>
    <w:p w14:paraId="1448C21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Meyers-Levy, J. and Tybout, A.M. (1989), "Schema Congruity as a Basis for Product Evaluation", </w:t>
      </w:r>
      <w:r w:rsidRPr="007725FF">
        <w:rPr>
          <w:rFonts w:ascii="Times New Roman" w:hAnsi="Times New Roman" w:cs="Times New Roman"/>
          <w:i/>
          <w:sz w:val="22"/>
          <w:szCs w:val="22"/>
        </w:rPr>
        <w:t>Journal of Consumer Research,</w:t>
      </w:r>
      <w:r w:rsidRPr="007725FF">
        <w:rPr>
          <w:rFonts w:ascii="Times New Roman" w:hAnsi="Times New Roman" w:cs="Times New Roman"/>
          <w:sz w:val="22"/>
          <w:szCs w:val="22"/>
        </w:rPr>
        <w:t xml:space="preserve"> Vol. 16 No. 1, pp. 39-54.</w:t>
      </w:r>
    </w:p>
    <w:p w14:paraId="0FDD70FF" w14:textId="77777777" w:rsidR="007725FF" w:rsidRPr="007725FF" w:rsidRDefault="007725FF" w:rsidP="007725FF">
      <w:pPr>
        <w:pStyle w:val="EndNoteBibliography"/>
        <w:rPr>
          <w:rFonts w:ascii="Times New Roman" w:hAnsi="Times New Roman" w:cs="Times New Roman"/>
          <w:sz w:val="22"/>
          <w:szCs w:val="22"/>
        </w:rPr>
      </w:pPr>
    </w:p>
    <w:p w14:paraId="4631CB8B"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Musarra, G., Robson, M.J. and Katsikeas, C.S. (2016), "The influence of desire for control on monitoring decisions and performance outcomes in strategic alliances", </w:t>
      </w:r>
      <w:r w:rsidRPr="007725FF">
        <w:rPr>
          <w:rFonts w:ascii="Times New Roman" w:hAnsi="Times New Roman" w:cs="Times New Roman"/>
          <w:i/>
          <w:sz w:val="22"/>
          <w:szCs w:val="22"/>
        </w:rPr>
        <w:t>Industrial Marketing Management,</w:t>
      </w:r>
      <w:r w:rsidRPr="007725FF">
        <w:rPr>
          <w:rFonts w:ascii="Times New Roman" w:hAnsi="Times New Roman" w:cs="Times New Roman"/>
          <w:sz w:val="22"/>
          <w:szCs w:val="22"/>
        </w:rPr>
        <w:t xml:space="preserve"> Vol. 55, pp. 10-21.</w:t>
      </w:r>
    </w:p>
    <w:p w14:paraId="48BA2997" w14:textId="77777777" w:rsidR="007725FF" w:rsidRPr="007725FF" w:rsidRDefault="007725FF" w:rsidP="007725FF">
      <w:pPr>
        <w:pStyle w:val="EndNoteBibliography"/>
        <w:rPr>
          <w:rFonts w:ascii="Times New Roman" w:hAnsi="Times New Roman" w:cs="Times New Roman"/>
          <w:sz w:val="22"/>
          <w:szCs w:val="22"/>
        </w:rPr>
      </w:pPr>
    </w:p>
    <w:p w14:paraId="5C7382E3"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Muthén, L. and Muthén, B. (2015), </w:t>
      </w:r>
      <w:r w:rsidRPr="007725FF">
        <w:rPr>
          <w:rFonts w:ascii="Times New Roman" w:hAnsi="Times New Roman" w:cs="Times New Roman"/>
          <w:i/>
          <w:sz w:val="22"/>
          <w:szCs w:val="22"/>
        </w:rPr>
        <w:t xml:space="preserve">Mplus User’s Guide, </w:t>
      </w:r>
      <w:r w:rsidRPr="007725FF">
        <w:rPr>
          <w:rFonts w:ascii="Times New Roman" w:hAnsi="Times New Roman" w:cs="Times New Roman"/>
          <w:sz w:val="22"/>
          <w:szCs w:val="22"/>
        </w:rPr>
        <w:t>7th ed.</w:t>
      </w:r>
      <w:r w:rsidRPr="007725FF">
        <w:rPr>
          <w:rFonts w:ascii="Times New Roman" w:hAnsi="Times New Roman" w:cs="Times New Roman"/>
          <w:i/>
          <w:sz w:val="22"/>
          <w:szCs w:val="22"/>
        </w:rPr>
        <w:t xml:space="preserve">, </w:t>
      </w:r>
      <w:r w:rsidRPr="007725FF">
        <w:rPr>
          <w:rFonts w:ascii="Times New Roman" w:hAnsi="Times New Roman" w:cs="Times New Roman"/>
          <w:sz w:val="22"/>
          <w:szCs w:val="22"/>
        </w:rPr>
        <w:t>Muthén &amp; Muthén, Los Angeles, CA.</w:t>
      </w:r>
    </w:p>
    <w:p w14:paraId="4D5667A5" w14:textId="77777777" w:rsidR="007725FF" w:rsidRPr="007725FF" w:rsidRDefault="007725FF" w:rsidP="007725FF">
      <w:pPr>
        <w:pStyle w:val="EndNoteBibliography"/>
        <w:rPr>
          <w:rFonts w:ascii="Times New Roman" w:hAnsi="Times New Roman" w:cs="Times New Roman"/>
          <w:sz w:val="22"/>
          <w:szCs w:val="22"/>
        </w:rPr>
      </w:pPr>
    </w:p>
    <w:p w14:paraId="6167FEC6"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Norrick, N.R. and Spitz, A. (2008), "Humor as a resource for mitigating conflict in interaction", </w:t>
      </w:r>
      <w:r w:rsidRPr="007725FF">
        <w:rPr>
          <w:rFonts w:ascii="Times New Roman" w:hAnsi="Times New Roman" w:cs="Times New Roman"/>
          <w:i/>
          <w:sz w:val="22"/>
          <w:szCs w:val="22"/>
        </w:rPr>
        <w:t>Journal of Pragmatics,</w:t>
      </w:r>
      <w:r w:rsidRPr="007725FF">
        <w:rPr>
          <w:rFonts w:ascii="Times New Roman" w:hAnsi="Times New Roman" w:cs="Times New Roman"/>
          <w:sz w:val="22"/>
          <w:szCs w:val="22"/>
        </w:rPr>
        <w:t xml:space="preserve"> Vol. 40 No. 10, pp. 1661-86.</w:t>
      </w:r>
    </w:p>
    <w:p w14:paraId="0EA65DCD" w14:textId="77777777" w:rsidR="007725FF" w:rsidRPr="007725FF" w:rsidRDefault="007725FF" w:rsidP="007725FF">
      <w:pPr>
        <w:pStyle w:val="EndNoteBibliography"/>
        <w:rPr>
          <w:rFonts w:ascii="Times New Roman" w:hAnsi="Times New Roman" w:cs="Times New Roman"/>
          <w:sz w:val="22"/>
          <w:szCs w:val="22"/>
        </w:rPr>
      </w:pPr>
    </w:p>
    <w:p w14:paraId="7FD15828" w14:textId="3440FA3B"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Oakes, O. (2018), "Premier League returns with global betting brands dominating sponsorship deals", available at: </w:t>
      </w:r>
      <w:hyperlink r:id="rId9" w:history="1">
        <w:r w:rsidRPr="007725FF">
          <w:rPr>
            <w:rStyle w:val="Hyperlink"/>
            <w:rFonts w:ascii="Times New Roman" w:hAnsi="Times New Roman" w:cs="Times New Roman"/>
            <w:sz w:val="22"/>
            <w:szCs w:val="22"/>
          </w:rPr>
          <w:t>https://www.campaignlive.co.uk/article/premier-league-returns-global-betting-brands-dominating-sponsorship-deals/1490107</w:t>
        </w:r>
      </w:hyperlink>
      <w:r w:rsidRPr="007725FF">
        <w:rPr>
          <w:rFonts w:ascii="Times New Roman" w:hAnsi="Times New Roman" w:cs="Times New Roman"/>
          <w:sz w:val="22"/>
          <w:szCs w:val="22"/>
        </w:rPr>
        <w:t xml:space="preserve"> (accessed 3rd June 2019.</w:t>
      </w:r>
    </w:p>
    <w:p w14:paraId="54DFB30B" w14:textId="77777777" w:rsidR="007725FF" w:rsidRPr="007725FF" w:rsidRDefault="007725FF" w:rsidP="007725FF">
      <w:pPr>
        <w:pStyle w:val="EndNoteBibliography"/>
        <w:rPr>
          <w:rFonts w:ascii="Times New Roman" w:hAnsi="Times New Roman" w:cs="Times New Roman"/>
          <w:sz w:val="22"/>
          <w:szCs w:val="22"/>
        </w:rPr>
      </w:pPr>
    </w:p>
    <w:p w14:paraId="5F9C6EA4"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Olsen, M.C., Slotegraaf, R.J. and Chandukala, S.R. (2014), "Green Claims and Message Frames: How Green New Products Change Brand Attitude", </w:t>
      </w:r>
      <w:r w:rsidRPr="007725FF">
        <w:rPr>
          <w:rFonts w:ascii="Times New Roman" w:hAnsi="Times New Roman" w:cs="Times New Roman"/>
          <w:i/>
          <w:sz w:val="22"/>
          <w:szCs w:val="22"/>
        </w:rPr>
        <w:t>Journal of Marketing,</w:t>
      </w:r>
      <w:r w:rsidRPr="007725FF">
        <w:rPr>
          <w:rFonts w:ascii="Times New Roman" w:hAnsi="Times New Roman" w:cs="Times New Roman"/>
          <w:sz w:val="22"/>
          <w:szCs w:val="22"/>
        </w:rPr>
        <w:t xml:space="preserve"> Vol. 78 No. 5, pp. 119-37.</w:t>
      </w:r>
    </w:p>
    <w:p w14:paraId="2A3EAB44" w14:textId="77777777" w:rsidR="007725FF" w:rsidRPr="007725FF" w:rsidRDefault="007725FF" w:rsidP="007725FF">
      <w:pPr>
        <w:pStyle w:val="EndNoteBibliography"/>
        <w:rPr>
          <w:rFonts w:ascii="Times New Roman" w:hAnsi="Times New Roman" w:cs="Times New Roman"/>
          <w:sz w:val="22"/>
          <w:szCs w:val="22"/>
        </w:rPr>
      </w:pPr>
    </w:p>
    <w:p w14:paraId="165B8B4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Olson, E.L. (2018), "Are rival team fans a curse for home team sponsors? The moderating effects of fit, oppositional loyalty, and league sponsoring", </w:t>
      </w:r>
      <w:r w:rsidRPr="007725FF">
        <w:rPr>
          <w:rFonts w:ascii="Times New Roman" w:hAnsi="Times New Roman" w:cs="Times New Roman"/>
          <w:i/>
          <w:sz w:val="22"/>
          <w:szCs w:val="22"/>
        </w:rPr>
        <w:t>Marketing Letters,</w:t>
      </w:r>
      <w:r w:rsidRPr="007725FF">
        <w:rPr>
          <w:rFonts w:ascii="Times New Roman" w:hAnsi="Times New Roman" w:cs="Times New Roman"/>
          <w:sz w:val="22"/>
          <w:szCs w:val="22"/>
        </w:rPr>
        <w:t xml:space="preserve"> Vol. 29 No. 1, pp. 115-22.</w:t>
      </w:r>
    </w:p>
    <w:p w14:paraId="45BDDB6A" w14:textId="77777777" w:rsidR="007725FF" w:rsidRPr="007725FF" w:rsidRDefault="007725FF" w:rsidP="007725FF">
      <w:pPr>
        <w:pStyle w:val="EndNoteBibliography"/>
        <w:rPr>
          <w:rFonts w:ascii="Times New Roman" w:hAnsi="Times New Roman" w:cs="Times New Roman"/>
          <w:sz w:val="22"/>
          <w:szCs w:val="22"/>
        </w:rPr>
      </w:pPr>
    </w:p>
    <w:p w14:paraId="0A3546E1"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Olson, E.L. and Thjømøe, H.M. (2011), "Explaining and articulating the fit construct in sponsorship", </w:t>
      </w:r>
      <w:r w:rsidRPr="007725FF">
        <w:rPr>
          <w:rFonts w:ascii="Times New Roman" w:hAnsi="Times New Roman" w:cs="Times New Roman"/>
          <w:i/>
          <w:sz w:val="22"/>
          <w:szCs w:val="22"/>
        </w:rPr>
        <w:t>Journal of Advertising,</w:t>
      </w:r>
      <w:r w:rsidRPr="007725FF">
        <w:rPr>
          <w:rFonts w:ascii="Times New Roman" w:hAnsi="Times New Roman" w:cs="Times New Roman"/>
          <w:sz w:val="22"/>
          <w:szCs w:val="22"/>
        </w:rPr>
        <w:t xml:space="preserve"> Vol. 40 No. 1, pp. 57-70.</w:t>
      </w:r>
    </w:p>
    <w:p w14:paraId="70A68C8A" w14:textId="77777777" w:rsidR="007725FF" w:rsidRPr="007725FF" w:rsidRDefault="007725FF" w:rsidP="007725FF">
      <w:pPr>
        <w:pStyle w:val="EndNoteBibliography"/>
        <w:rPr>
          <w:rFonts w:ascii="Times New Roman" w:hAnsi="Times New Roman" w:cs="Times New Roman"/>
          <w:sz w:val="22"/>
          <w:szCs w:val="22"/>
        </w:rPr>
      </w:pPr>
    </w:p>
    <w:p w14:paraId="3B237418"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Pappu, R. and Cornwell, T.B. (2014), "Corporate sponsorship as an image platform: understanding the roles of relationship fit and sponsor–sponsee similarity", </w:t>
      </w:r>
      <w:r w:rsidRPr="007725FF">
        <w:rPr>
          <w:rFonts w:ascii="Times New Roman" w:hAnsi="Times New Roman" w:cs="Times New Roman"/>
          <w:i/>
          <w:sz w:val="22"/>
          <w:szCs w:val="22"/>
        </w:rPr>
        <w:t>Journal of the Academy of Marketing Science,</w:t>
      </w:r>
      <w:r w:rsidRPr="007725FF">
        <w:rPr>
          <w:rFonts w:ascii="Times New Roman" w:hAnsi="Times New Roman" w:cs="Times New Roman"/>
          <w:sz w:val="22"/>
          <w:szCs w:val="22"/>
        </w:rPr>
        <w:t xml:space="preserve"> Vol. 42 No. 5, pp. 490-510.</w:t>
      </w:r>
    </w:p>
    <w:p w14:paraId="05122533" w14:textId="77777777" w:rsidR="007725FF" w:rsidRPr="007725FF" w:rsidRDefault="007725FF" w:rsidP="007725FF">
      <w:pPr>
        <w:pStyle w:val="EndNoteBibliography"/>
        <w:rPr>
          <w:rFonts w:ascii="Times New Roman" w:hAnsi="Times New Roman" w:cs="Times New Roman"/>
          <w:sz w:val="22"/>
          <w:szCs w:val="22"/>
        </w:rPr>
      </w:pPr>
    </w:p>
    <w:p w14:paraId="0CFA5389"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Petrovici, D., Shan, Y., Gorton, M. and Ford, J. (2015), "Patriot games? Determinants of responses to Chinese and foreign sponsors of the Beijing Olympics", </w:t>
      </w:r>
      <w:r w:rsidRPr="007725FF">
        <w:rPr>
          <w:rFonts w:ascii="Times New Roman" w:hAnsi="Times New Roman" w:cs="Times New Roman"/>
          <w:i/>
          <w:sz w:val="22"/>
          <w:szCs w:val="22"/>
        </w:rPr>
        <w:t>Journal of Business Research,</w:t>
      </w:r>
      <w:r w:rsidRPr="007725FF">
        <w:rPr>
          <w:rFonts w:ascii="Times New Roman" w:hAnsi="Times New Roman" w:cs="Times New Roman"/>
          <w:sz w:val="22"/>
          <w:szCs w:val="22"/>
        </w:rPr>
        <w:t xml:space="preserve"> Vol. 68 No. 6, pp. 1324-31.</w:t>
      </w:r>
    </w:p>
    <w:p w14:paraId="51B71CD1" w14:textId="77777777" w:rsidR="007725FF" w:rsidRPr="007725FF" w:rsidRDefault="007725FF" w:rsidP="007725FF">
      <w:pPr>
        <w:pStyle w:val="EndNoteBibliography"/>
        <w:rPr>
          <w:rFonts w:ascii="Times New Roman" w:hAnsi="Times New Roman" w:cs="Times New Roman"/>
          <w:sz w:val="22"/>
          <w:szCs w:val="22"/>
        </w:rPr>
      </w:pPr>
    </w:p>
    <w:p w14:paraId="4A1D2E8B"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Podsakoff, P.M., MacKenzie, S.B., Lee, J.-Y. and Podsakoff, N.P. (2003), "Common method biases in behavioral research: A critical review of the literature and recommended remedies", </w:t>
      </w:r>
      <w:r w:rsidRPr="007725FF">
        <w:rPr>
          <w:rFonts w:ascii="Times New Roman" w:hAnsi="Times New Roman" w:cs="Times New Roman"/>
          <w:i/>
          <w:sz w:val="22"/>
          <w:szCs w:val="22"/>
        </w:rPr>
        <w:t>Journal of Applied Psychology,</w:t>
      </w:r>
      <w:r w:rsidRPr="007725FF">
        <w:rPr>
          <w:rFonts w:ascii="Times New Roman" w:hAnsi="Times New Roman" w:cs="Times New Roman"/>
          <w:sz w:val="22"/>
          <w:szCs w:val="22"/>
        </w:rPr>
        <w:t xml:space="preserve"> Vol. 88 No. 5, pp. 879-903.</w:t>
      </w:r>
    </w:p>
    <w:p w14:paraId="047923E0" w14:textId="77777777" w:rsidR="007725FF" w:rsidRPr="007725FF" w:rsidRDefault="007725FF" w:rsidP="007725FF">
      <w:pPr>
        <w:pStyle w:val="EndNoteBibliography"/>
        <w:rPr>
          <w:rFonts w:ascii="Times New Roman" w:hAnsi="Times New Roman" w:cs="Times New Roman"/>
          <w:sz w:val="22"/>
          <w:szCs w:val="22"/>
        </w:rPr>
      </w:pPr>
    </w:p>
    <w:p w14:paraId="66DF993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Poels, K. and Dewitte, S. (2019), "The Role of Emotions in Advertising: A Call to Action", </w:t>
      </w:r>
      <w:r w:rsidRPr="007725FF">
        <w:rPr>
          <w:rFonts w:ascii="Times New Roman" w:hAnsi="Times New Roman" w:cs="Times New Roman"/>
          <w:i/>
          <w:sz w:val="22"/>
          <w:szCs w:val="22"/>
        </w:rPr>
        <w:t>Journal of Advertising,</w:t>
      </w:r>
      <w:r w:rsidRPr="007725FF">
        <w:rPr>
          <w:rFonts w:ascii="Times New Roman" w:hAnsi="Times New Roman" w:cs="Times New Roman"/>
          <w:sz w:val="22"/>
          <w:szCs w:val="22"/>
        </w:rPr>
        <w:t xml:space="preserve"> Vol. 48 No. 1, pp. 81-90.</w:t>
      </w:r>
    </w:p>
    <w:p w14:paraId="6BD331F8" w14:textId="77777777" w:rsidR="007725FF" w:rsidRPr="007725FF" w:rsidRDefault="007725FF" w:rsidP="007725FF">
      <w:pPr>
        <w:pStyle w:val="EndNoteBibliography"/>
        <w:rPr>
          <w:rFonts w:ascii="Times New Roman" w:hAnsi="Times New Roman" w:cs="Times New Roman"/>
          <w:sz w:val="22"/>
          <w:szCs w:val="22"/>
        </w:rPr>
      </w:pPr>
    </w:p>
    <w:p w14:paraId="22EE70A1"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Riefler, P. and Diamantopoulos, A. (2007), "Consumer animosity: a literature review and a reconsideration of its measurement", </w:t>
      </w:r>
      <w:r w:rsidRPr="007725FF">
        <w:rPr>
          <w:rFonts w:ascii="Times New Roman" w:hAnsi="Times New Roman" w:cs="Times New Roman"/>
          <w:i/>
          <w:sz w:val="22"/>
          <w:szCs w:val="22"/>
        </w:rPr>
        <w:t>International Marketing Review,</w:t>
      </w:r>
      <w:r w:rsidRPr="007725FF">
        <w:rPr>
          <w:rFonts w:ascii="Times New Roman" w:hAnsi="Times New Roman" w:cs="Times New Roman"/>
          <w:sz w:val="22"/>
          <w:szCs w:val="22"/>
        </w:rPr>
        <w:t xml:space="preserve"> Vol. 24 No. 1, pp. 87-119.</w:t>
      </w:r>
    </w:p>
    <w:p w14:paraId="7593A359" w14:textId="77777777" w:rsidR="007725FF" w:rsidRPr="007725FF" w:rsidRDefault="007725FF" w:rsidP="007725FF">
      <w:pPr>
        <w:pStyle w:val="EndNoteBibliography"/>
        <w:rPr>
          <w:rFonts w:ascii="Times New Roman" w:hAnsi="Times New Roman" w:cs="Times New Roman"/>
          <w:sz w:val="22"/>
          <w:szCs w:val="22"/>
        </w:rPr>
      </w:pPr>
    </w:p>
    <w:p w14:paraId="1E09300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Russell, C.A. and Russell, D.W. (2010), "Guilty by stereotypic association: Country animosity and brand prejudice and discrimination", </w:t>
      </w:r>
      <w:r w:rsidRPr="007725FF">
        <w:rPr>
          <w:rFonts w:ascii="Times New Roman" w:hAnsi="Times New Roman" w:cs="Times New Roman"/>
          <w:i/>
          <w:sz w:val="22"/>
          <w:szCs w:val="22"/>
        </w:rPr>
        <w:t>Marketing Letters,</w:t>
      </w:r>
      <w:r w:rsidRPr="007725FF">
        <w:rPr>
          <w:rFonts w:ascii="Times New Roman" w:hAnsi="Times New Roman" w:cs="Times New Roman"/>
          <w:sz w:val="22"/>
          <w:szCs w:val="22"/>
        </w:rPr>
        <w:t xml:space="preserve"> Vol. 21 No. 4, pp. 413-25.</w:t>
      </w:r>
    </w:p>
    <w:p w14:paraId="4F0F7661" w14:textId="77777777" w:rsidR="007725FF" w:rsidRPr="007725FF" w:rsidRDefault="007725FF" w:rsidP="007725FF">
      <w:pPr>
        <w:pStyle w:val="EndNoteBibliography"/>
        <w:rPr>
          <w:rFonts w:ascii="Times New Roman" w:hAnsi="Times New Roman" w:cs="Times New Roman"/>
          <w:sz w:val="22"/>
          <w:szCs w:val="22"/>
        </w:rPr>
      </w:pPr>
    </w:p>
    <w:p w14:paraId="521C15B7"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Sarial-Abi, G., Gürhan-Canli, Z., Kumkale, T. and Yoon, Y. (2016), "The effect of self-concept clarity on discretionary spending tendency", </w:t>
      </w:r>
      <w:r w:rsidRPr="007725FF">
        <w:rPr>
          <w:rFonts w:ascii="Times New Roman" w:hAnsi="Times New Roman" w:cs="Times New Roman"/>
          <w:i/>
          <w:sz w:val="22"/>
          <w:szCs w:val="22"/>
        </w:rPr>
        <w:t>International Journal of Research in Marketing,</w:t>
      </w:r>
      <w:r w:rsidRPr="007725FF">
        <w:rPr>
          <w:rFonts w:ascii="Times New Roman" w:hAnsi="Times New Roman" w:cs="Times New Roman"/>
          <w:sz w:val="22"/>
          <w:szCs w:val="22"/>
        </w:rPr>
        <w:t xml:space="preserve"> Vol. 33 No. 3, pp. 612-23.</w:t>
      </w:r>
    </w:p>
    <w:p w14:paraId="51196D0E" w14:textId="77777777" w:rsidR="007725FF" w:rsidRPr="007725FF" w:rsidRDefault="007725FF" w:rsidP="007725FF">
      <w:pPr>
        <w:pStyle w:val="EndNoteBibliography"/>
        <w:rPr>
          <w:rFonts w:ascii="Times New Roman" w:hAnsi="Times New Roman" w:cs="Times New Roman"/>
          <w:sz w:val="22"/>
          <w:szCs w:val="22"/>
        </w:rPr>
      </w:pPr>
    </w:p>
    <w:p w14:paraId="3B213ED3"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Schaefer, S.D., Terlutter, R. and Diehl, S. (2019), "Is my company really doing good? Factors influencing employees' evaluation of the authenticity of their company's corporate social responsibility engagement", </w:t>
      </w:r>
      <w:r w:rsidRPr="007725FF">
        <w:rPr>
          <w:rFonts w:ascii="Times New Roman" w:hAnsi="Times New Roman" w:cs="Times New Roman"/>
          <w:i/>
          <w:sz w:val="22"/>
          <w:szCs w:val="22"/>
        </w:rPr>
        <w:t>Journal of Business Research,</w:t>
      </w:r>
      <w:r w:rsidRPr="007725FF">
        <w:rPr>
          <w:rFonts w:ascii="Times New Roman" w:hAnsi="Times New Roman" w:cs="Times New Roman"/>
          <w:sz w:val="22"/>
          <w:szCs w:val="22"/>
        </w:rPr>
        <w:t xml:space="preserve"> Vol. 101, pp. 128-43.</w:t>
      </w:r>
    </w:p>
    <w:p w14:paraId="4E24F760" w14:textId="77777777" w:rsidR="007725FF" w:rsidRPr="007725FF" w:rsidRDefault="007725FF" w:rsidP="007725FF">
      <w:pPr>
        <w:pStyle w:val="EndNoteBibliography"/>
        <w:rPr>
          <w:rFonts w:ascii="Times New Roman" w:hAnsi="Times New Roman" w:cs="Times New Roman"/>
          <w:sz w:val="22"/>
          <w:szCs w:val="22"/>
        </w:rPr>
      </w:pPr>
    </w:p>
    <w:p w14:paraId="08393B79"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Scheinbaum, A.C., Lacey, R. and Liang, M.-C. (2017), "Communicating Corporate Responsibility To Fit Consumer Perceptions: How Sincerity Drives Event and Sponsor Outcomes", </w:t>
      </w:r>
      <w:r w:rsidRPr="007725FF">
        <w:rPr>
          <w:rFonts w:ascii="Times New Roman" w:hAnsi="Times New Roman" w:cs="Times New Roman"/>
          <w:i/>
          <w:sz w:val="22"/>
          <w:szCs w:val="22"/>
        </w:rPr>
        <w:t>Journal of Advertising Research,</w:t>
      </w:r>
      <w:r w:rsidRPr="007725FF">
        <w:rPr>
          <w:rFonts w:ascii="Times New Roman" w:hAnsi="Times New Roman" w:cs="Times New Roman"/>
          <w:sz w:val="22"/>
          <w:szCs w:val="22"/>
        </w:rPr>
        <w:t xml:space="preserve"> Vol. 57 No. 4, pp. 410-21.</w:t>
      </w:r>
    </w:p>
    <w:p w14:paraId="43B224E4" w14:textId="77777777" w:rsidR="007725FF" w:rsidRPr="007725FF" w:rsidRDefault="007725FF" w:rsidP="007725FF">
      <w:pPr>
        <w:pStyle w:val="EndNoteBibliography"/>
        <w:rPr>
          <w:rFonts w:ascii="Times New Roman" w:hAnsi="Times New Roman" w:cs="Times New Roman"/>
          <w:sz w:val="22"/>
          <w:szCs w:val="22"/>
        </w:rPr>
      </w:pPr>
    </w:p>
    <w:p w14:paraId="7FA0CEA2"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Seligman, M.E. (2011), </w:t>
      </w:r>
      <w:r w:rsidRPr="007725FF">
        <w:rPr>
          <w:rFonts w:ascii="Times New Roman" w:hAnsi="Times New Roman" w:cs="Times New Roman"/>
          <w:i/>
          <w:sz w:val="22"/>
          <w:szCs w:val="22"/>
        </w:rPr>
        <w:t xml:space="preserve">Flourish: a new understanding of happiness and well-being - and how to achieve them, </w:t>
      </w:r>
      <w:r w:rsidRPr="007725FF">
        <w:rPr>
          <w:rFonts w:ascii="Times New Roman" w:hAnsi="Times New Roman" w:cs="Times New Roman"/>
          <w:sz w:val="22"/>
          <w:szCs w:val="22"/>
        </w:rPr>
        <w:t>Nicholas Breley, London.</w:t>
      </w:r>
    </w:p>
    <w:p w14:paraId="1C341999" w14:textId="77777777" w:rsidR="007725FF" w:rsidRPr="007725FF" w:rsidRDefault="007725FF" w:rsidP="007725FF">
      <w:pPr>
        <w:pStyle w:val="EndNoteBibliography"/>
        <w:rPr>
          <w:rFonts w:ascii="Times New Roman" w:hAnsi="Times New Roman" w:cs="Times New Roman"/>
          <w:sz w:val="22"/>
          <w:szCs w:val="22"/>
        </w:rPr>
      </w:pPr>
    </w:p>
    <w:p w14:paraId="39175196"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Seligman, M.E.P. and Binik, Y.M. (1977), "The safety signal hypothesis", in Davis, H. and Hurwitz, H. (Eds.), </w:t>
      </w:r>
      <w:r w:rsidRPr="007725FF">
        <w:rPr>
          <w:rFonts w:ascii="Times New Roman" w:hAnsi="Times New Roman" w:cs="Times New Roman"/>
          <w:i/>
          <w:sz w:val="22"/>
          <w:szCs w:val="22"/>
        </w:rPr>
        <w:t>Operant-Pavlovian interactions</w:t>
      </w:r>
      <w:r w:rsidRPr="007725FF">
        <w:rPr>
          <w:rFonts w:ascii="Times New Roman" w:hAnsi="Times New Roman" w:cs="Times New Roman"/>
          <w:sz w:val="22"/>
          <w:szCs w:val="22"/>
        </w:rPr>
        <w:t>, Lawrence Erlbaum, Hillsdale, NJ, pp. 165-87.</w:t>
      </w:r>
    </w:p>
    <w:p w14:paraId="2AF6546B" w14:textId="77777777" w:rsidR="007725FF" w:rsidRPr="007725FF" w:rsidRDefault="007725FF" w:rsidP="007725FF">
      <w:pPr>
        <w:pStyle w:val="EndNoteBibliography"/>
        <w:rPr>
          <w:rFonts w:ascii="Times New Roman" w:hAnsi="Times New Roman" w:cs="Times New Roman"/>
          <w:sz w:val="22"/>
          <w:szCs w:val="22"/>
        </w:rPr>
      </w:pPr>
    </w:p>
    <w:p w14:paraId="05C27F7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Speed, R. and Thompson, P. (2000), "Determinants of sports sponsorship response", </w:t>
      </w:r>
      <w:r w:rsidRPr="007725FF">
        <w:rPr>
          <w:rFonts w:ascii="Times New Roman" w:hAnsi="Times New Roman" w:cs="Times New Roman"/>
          <w:i/>
          <w:sz w:val="22"/>
          <w:szCs w:val="22"/>
        </w:rPr>
        <w:t>Journal of the Academy of Marketing Science,</w:t>
      </w:r>
      <w:r w:rsidRPr="007725FF">
        <w:rPr>
          <w:rFonts w:ascii="Times New Roman" w:hAnsi="Times New Roman" w:cs="Times New Roman"/>
          <w:sz w:val="22"/>
          <w:szCs w:val="22"/>
        </w:rPr>
        <w:t xml:space="preserve"> Vol. 28 No. 2, pp. 226-38.</w:t>
      </w:r>
    </w:p>
    <w:p w14:paraId="063FD43D" w14:textId="77777777" w:rsidR="007725FF" w:rsidRPr="007725FF" w:rsidRDefault="007725FF" w:rsidP="007725FF">
      <w:pPr>
        <w:pStyle w:val="EndNoteBibliography"/>
        <w:rPr>
          <w:rFonts w:ascii="Times New Roman" w:hAnsi="Times New Roman" w:cs="Times New Roman"/>
          <w:sz w:val="22"/>
          <w:szCs w:val="22"/>
        </w:rPr>
      </w:pPr>
    </w:p>
    <w:p w14:paraId="641AB05B"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Thorbjørnsen, H., Ketelaar, P., van 't Riet, J. and Dahlén, M. (2015), "How Do Teaser Advertisements Boost Word of Mouth about New Products?", </w:t>
      </w:r>
      <w:r w:rsidRPr="007725FF">
        <w:rPr>
          <w:rFonts w:ascii="Times New Roman" w:hAnsi="Times New Roman" w:cs="Times New Roman"/>
          <w:i/>
          <w:sz w:val="22"/>
          <w:szCs w:val="22"/>
        </w:rPr>
        <w:t>Journal of Advertising Research,</w:t>
      </w:r>
      <w:r w:rsidRPr="007725FF">
        <w:rPr>
          <w:rFonts w:ascii="Times New Roman" w:hAnsi="Times New Roman" w:cs="Times New Roman"/>
          <w:sz w:val="22"/>
          <w:szCs w:val="22"/>
        </w:rPr>
        <w:t xml:space="preserve"> Vol. 55 No. 1, pp. 73-80.</w:t>
      </w:r>
    </w:p>
    <w:p w14:paraId="02D1FA6C" w14:textId="77777777" w:rsidR="007725FF" w:rsidRPr="007725FF" w:rsidRDefault="007725FF" w:rsidP="007725FF">
      <w:pPr>
        <w:pStyle w:val="EndNoteBibliography"/>
        <w:rPr>
          <w:rFonts w:ascii="Times New Roman" w:hAnsi="Times New Roman" w:cs="Times New Roman"/>
          <w:sz w:val="22"/>
          <w:szCs w:val="22"/>
        </w:rPr>
      </w:pPr>
    </w:p>
    <w:p w14:paraId="6F26B880"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Tiedens, L.Z. (2001), "The effect of anger on the hostile inferences of aggressive and nonaggressive people: specific emotions, cognitive processing, and chronic accessibility", </w:t>
      </w:r>
      <w:r w:rsidRPr="007725FF">
        <w:rPr>
          <w:rFonts w:ascii="Times New Roman" w:hAnsi="Times New Roman" w:cs="Times New Roman"/>
          <w:i/>
          <w:sz w:val="22"/>
          <w:szCs w:val="22"/>
        </w:rPr>
        <w:t>Motivation and Emotion,</w:t>
      </w:r>
      <w:r w:rsidRPr="007725FF">
        <w:rPr>
          <w:rFonts w:ascii="Times New Roman" w:hAnsi="Times New Roman" w:cs="Times New Roman"/>
          <w:sz w:val="22"/>
          <w:szCs w:val="22"/>
        </w:rPr>
        <w:t xml:space="preserve"> Vol. 25 No. 3, pp. 233-51.</w:t>
      </w:r>
    </w:p>
    <w:p w14:paraId="5DC8E8A3" w14:textId="77777777" w:rsidR="007725FF" w:rsidRPr="007725FF" w:rsidRDefault="007725FF" w:rsidP="007725FF">
      <w:pPr>
        <w:pStyle w:val="EndNoteBibliography"/>
        <w:rPr>
          <w:rFonts w:ascii="Times New Roman" w:hAnsi="Times New Roman" w:cs="Times New Roman"/>
          <w:sz w:val="22"/>
          <w:szCs w:val="22"/>
        </w:rPr>
      </w:pPr>
    </w:p>
    <w:p w14:paraId="380189D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Trehan, K. and Maan, G. (2012), "Teaser Campaigns: An effective advertising execution for varied goods, services and ideas", </w:t>
      </w:r>
      <w:r w:rsidRPr="007725FF">
        <w:rPr>
          <w:rFonts w:ascii="Times New Roman" w:hAnsi="Times New Roman" w:cs="Times New Roman"/>
          <w:i/>
          <w:sz w:val="22"/>
          <w:szCs w:val="22"/>
        </w:rPr>
        <w:t>Journal of Mass Communication &amp; Journalism,</w:t>
      </w:r>
      <w:r w:rsidRPr="007725FF">
        <w:rPr>
          <w:rFonts w:ascii="Times New Roman" w:hAnsi="Times New Roman" w:cs="Times New Roman"/>
          <w:sz w:val="22"/>
          <w:szCs w:val="22"/>
        </w:rPr>
        <w:t xml:space="preserve"> Vol. 2 No. 11, pp. 1-5.</w:t>
      </w:r>
    </w:p>
    <w:p w14:paraId="23E4F8A6" w14:textId="77777777" w:rsidR="007725FF" w:rsidRPr="007725FF" w:rsidRDefault="007725FF" w:rsidP="007725FF">
      <w:pPr>
        <w:pStyle w:val="EndNoteBibliography"/>
        <w:rPr>
          <w:rFonts w:ascii="Times New Roman" w:hAnsi="Times New Roman" w:cs="Times New Roman"/>
          <w:sz w:val="22"/>
          <w:szCs w:val="22"/>
        </w:rPr>
      </w:pPr>
    </w:p>
    <w:p w14:paraId="1F818F15"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Turner, J.C. (1982), "Towards a cognitive redeﬁnition of the social group", in Tajfel, H. (Ed.) </w:t>
      </w:r>
      <w:r w:rsidRPr="007725FF">
        <w:rPr>
          <w:rFonts w:ascii="Times New Roman" w:hAnsi="Times New Roman" w:cs="Times New Roman"/>
          <w:i/>
          <w:sz w:val="22"/>
          <w:szCs w:val="22"/>
        </w:rPr>
        <w:t>Social identity and intergroup relations</w:t>
      </w:r>
      <w:r w:rsidRPr="007725FF">
        <w:rPr>
          <w:rFonts w:ascii="Times New Roman" w:hAnsi="Times New Roman" w:cs="Times New Roman"/>
          <w:sz w:val="22"/>
          <w:szCs w:val="22"/>
        </w:rPr>
        <w:t>, Cambridge University Press, Cambridge, UK, pp. 15-40.</w:t>
      </w:r>
    </w:p>
    <w:p w14:paraId="5E8E76E4" w14:textId="77777777" w:rsidR="007725FF" w:rsidRPr="007725FF" w:rsidRDefault="007725FF" w:rsidP="007725FF">
      <w:pPr>
        <w:pStyle w:val="EndNoteBibliography"/>
        <w:rPr>
          <w:rFonts w:ascii="Times New Roman" w:hAnsi="Times New Roman" w:cs="Times New Roman"/>
          <w:sz w:val="22"/>
          <w:szCs w:val="22"/>
        </w:rPr>
      </w:pPr>
    </w:p>
    <w:p w14:paraId="6F9F942E"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Vonk, R. (2002), "Self-serving interpretations of flattery: Why ingratiation works", </w:t>
      </w:r>
      <w:r w:rsidRPr="007725FF">
        <w:rPr>
          <w:rFonts w:ascii="Times New Roman" w:hAnsi="Times New Roman" w:cs="Times New Roman"/>
          <w:i/>
          <w:sz w:val="22"/>
          <w:szCs w:val="22"/>
        </w:rPr>
        <w:t>Journal of Personality and Social Psychology,</w:t>
      </w:r>
      <w:r w:rsidRPr="007725FF">
        <w:rPr>
          <w:rFonts w:ascii="Times New Roman" w:hAnsi="Times New Roman" w:cs="Times New Roman"/>
          <w:sz w:val="22"/>
          <w:szCs w:val="22"/>
        </w:rPr>
        <w:t xml:space="preserve"> Vol. 82 No. 4, pp. 515.</w:t>
      </w:r>
    </w:p>
    <w:p w14:paraId="44A5F834" w14:textId="77777777" w:rsidR="007725FF" w:rsidRPr="007725FF" w:rsidRDefault="007725FF" w:rsidP="007725FF">
      <w:pPr>
        <w:pStyle w:val="EndNoteBibliography"/>
        <w:rPr>
          <w:rFonts w:ascii="Times New Roman" w:hAnsi="Times New Roman" w:cs="Times New Roman"/>
          <w:sz w:val="22"/>
          <w:szCs w:val="22"/>
        </w:rPr>
      </w:pPr>
    </w:p>
    <w:p w14:paraId="304D2D91"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Weiner, B. (1985), "An Attributional Theory of Achievement Motivation and Emotion", </w:t>
      </w:r>
      <w:r w:rsidRPr="007725FF">
        <w:rPr>
          <w:rFonts w:ascii="Times New Roman" w:hAnsi="Times New Roman" w:cs="Times New Roman"/>
          <w:i/>
          <w:sz w:val="22"/>
          <w:szCs w:val="22"/>
        </w:rPr>
        <w:t>Psychological Review,</w:t>
      </w:r>
      <w:r w:rsidRPr="007725FF">
        <w:rPr>
          <w:rFonts w:ascii="Times New Roman" w:hAnsi="Times New Roman" w:cs="Times New Roman"/>
          <w:sz w:val="22"/>
          <w:szCs w:val="22"/>
        </w:rPr>
        <w:t xml:space="preserve"> Vol. 92 No. 4, pp. 548-73.</w:t>
      </w:r>
    </w:p>
    <w:p w14:paraId="0F0FD9F1" w14:textId="77777777" w:rsidR="007725FF" w:rsidRPr="007725FF" w:rsidRDefault="007725FF" w:rsidP="007725FF">
      <w:pPr>
        <w:pStyle w:val="EndNoteBibliography"/>
        <w:rPr>
          <w:rFonts w:ascii="Times New Roman" w:hAnsi="Times New Roman" w:cs="Times New Roman"/>
          <w:sz w:val="22"/>
          <w:szCs w:val="22"/>
        </w:rPr>
      </w:pPr>
    </w:p>
    <w:p w14:paraId="7F4F9349" w14:textId="77777777" w:rsidR="007725FF" w:rsidRPr="007725FF" w:rsidRDefault="007725FF" w:rsidP="007725FF">
      <w:pPr>
        <w:pStyle w:val="EndNoteBibliography"/>
        <w:ind w:left="720" w:hanging="720"/>
        <w:rPr>
          <w:rFonts w:ascii="Times New Roman" w:hAnsi="Times New Roman" w:cs="Times New Roman"/>
          <w:sz w:val="22"/>
          <w:szCs w:val="22"/>
        </w:rPr>
      </w:pPr>
      <w:r w:rsidRPr="007725FF">
        <w:rPr>
          <w:rFonts w:ascii="Times New Roman" w:hAnsi="Times New Roman" w:cs="Times New Roman"/>
          <w:sz w:val="22"/>
          <w:szCs w:val="22"/>
        </w:rPr>
        <w:t xml:space="preserve">Woisetschläger, D.M. and Michaelis, M. (2012), "Sponsorship congruence and brand image: A pre‐post event analysis", </w:t>
      </w:r>
      <w:r w:rsidRPr="007725FF">
        <w:rPr>
          <w:rFonts w:ascii="Times New Roman" w:hAnsi="Times New Roman" w:cs="Times New Roman"/>
          <w:i/>
          <w:sz w:val="22"/>
          <w:szCs w:val="22"/>
        </w:rPr>
        <w:t>European Journal of Marketing,</w:t>
      </w:r>
      <w:r w:rsidRPr="007725FF">
        <w:rPr>
          <w:rFonts w:ascii="Times New Roman" w:hAnsi="Times New Roman" w:cs="Times New Roman"/>
          <w:sz w:val="22"/>
          <w:szCs w:val="22"/>
        </w:rPr>
        <w:t xml:space="preserve"> Vol. 46 No. 3/4, pp. 509-23.</w:t>
      </w:r>
    </w:p>
    <w:p w14:paraId="62064B54" w14:textId="77777777" w:rsidR="007725FF" w:rsidRPr="007725FF" w:rsidRDefault="007725FF" w:rsidP="007725FF">
      <w:pPr>
        <w:pStyle w:val="EndNoteBibliography"/>
      </w:pPr>
    </w:p>
    <w:p w14:paraId="18796B3C" w14:textId="2AD254A7" w:rsidR="00846A47" w:rsidRPr="0085195B" w:rsidRDefault="000A730E" w:rsidP="00095FC6">
      <w:pPr>
        <w:spacing w:line="480" w:lineRule="auto"/>
        <w:rPr>
          <w:b/>
          <w:lang w:val="en-US"/>
        </w:rPr>
        <w:sectPr w:rsidR="00846A47" w:rsidRPr="0085195B" w:rsidSect="00A30AEB">
          <w:footerReference w:type="even" r:id="rId10"/>
          <w:footerReference w:type="default" r:id="rId11"/>
          <w:pgSz w:w="11906" w:h="16838"/>
          <w:pgMar w:top="1418" w:right="1418" w:bottom="1418" w:left="1418" w:header="709" w:footer="709" w:gutter="0"/>
          <w:cols w:space="708"/>
          <w:docGrid w:linePitch="360"/>
        </w:sectPr>
      </w:pPr>
      <w:r w:rsidRPr="0085195B">
        <w:rPr>
          <w:b/>
          <w:lang w:val="en-US"/>
        </w:rPr>
        <w:fldChar w:fldCharType="end"/>
      </w:r>
    </w:p>
    <w:p w14:paraId="02312980" w14:textId="77777777" w:rsidR="004D546A" w:rsidRPr="0085195B" w:rsidRDefault="004D546A" w:rsidP="004D546A">
      <w:pPr>
        <w:outlineLvl w:val="0"/>
        <w:rPr>
          <w:b/>
          <w:sz w:val="22"/>
          <w:szCs w:val="22"/>
          <w:lang w:val="en-US"/>
        </w:rPr>
      </w:pPr>
      <w:r w:rsidRPr="0085195B">
        <w:rPr>
          <w:b/>
          <w:sz w:val="22"/>
          <w:szCs w:val="22"/>
          <w:lang w:val="en-US"/>
        </w:rPr>
        <w:t>Table 1: Descriptive Statistics and Confirmatory Factor Analysis for Study 1</w:t>
      </w:r>
    </w:p>
    <w:p w14:paraId="3311D0F1" w14:textId="77777777" w:rsidR="004D546A" w:rsidRPr="0085195B" w:rsidRDefault="004D546A" w:rsidP="004D546A">
      <w:pPr>
        <w:rPr>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4048"/>
        <w:gridCol w:w="810"/>
        <w:gridCol w:w="1135"/>
        <w:gridCol w:w="1352"/>
      </w:tblGrid>
      <w:tr w:rsidR="004D546A" w:rsidRPr="0085195B" w14:paraId="16C6B1A3" w14:textId="77777777" w:rsidTr="004D546A">
        <w:trPr>
          <w:trHeight w:val="262"/>
        </w:trPr>
        <w:tc>
          <w:tcPr>
            <w:tcW w:w="573" w:type="pct"/>
            <w:shd w:val="clear" w:color="000000" w:fill="FFFFFF"/>
            <w:noWrap/>
            <w:vAlign w:val="bottom"/>
            <w:hideMark/>
          </w:tcPr>
          <w:p w14:paraId="4D89854B"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Factor</w:t>
            </w:r>
          </w:p>
        </w:tc>
        <w:tc>
          <w:tcPr>
            <w:tcW w:w="2440" w:type="pct"/>
            <w:shd w:val="clear" w:color="000000" w:fill="FFFFFF"/>
            <w:noWrap/>
            <w:vAlign w:val="bottom"/>
            <w:hideMark/>
          </w:tcPr>
          <w:p w14:paraId="2FCB73A0"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Label</w:t>
            </w:r>
          </w:p>
        </w:tc>
        <w:tc>
          <w:tcPr>
            <w:tcW w:w="488" w:type="pct"/>
            <w:shd w:val="clear" w:color="000000" w:fill="FFFFFF"/>
            <w:noWrap/>
            <w:vAlign w:val="bottom"/>
            <w:hideMark/>
          </w:tcPr>
          <w:p w14:paraId="2B1F91C0"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Mean</w:t>
            </w:r>
          </w:p>
        </w:tc>
        <w:tc>
          <w:tcPr>
            <w:tcW w:w="684" w:type="pct"/>
            <w:shd w:val="clear" w:color="000000" w:fill="FFFFFF"/>
            <w:noWrap/>
            <w:vAlign w:val="bottom"/>
            <w:hideMark/>
          </w:tcPr>
          <w:p w14:paraId="7527374E"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Standard Deviation</w:t>
            </w:r>
          </w:p>
        </w:tc>
        <w:tc>
          <w:tcPr>
            <w:tcW w:w="815" w:type="pct"/>
            <w:shd w:val="clear" w:color="000000" w:fill="FFFFFF"/>
            <w:vAlign w:val="bottom"/>
          </w:tcPr>
          <w:p w14:paraId="7C81B341"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Standardized Loading</w:t>
            </w:r>
          </w:p>
        </w:tc>
      </w:tr>
      <w:tr w:rsidR="004D546A" w:rsidRPr="0085195B" w14:paraId="635595D0" w14:textId="77777777" w:rsidTr="004D546A">
        <w:trPr>
          <w:trHeight w:val="262"/>
        </w:trPr>
        <w:tc>
          <w:tcPr>
            <w:tcW w:w="3013" w:type="pct"/>
            <w:gridSpan w:val="2"/>
            <w:shd w:val="clear" w:color="000000" w:fill="FFFFFF"/>
            <w:noWrap/>
            <w:vAlign w:val="bottom"/>
            <w:hideMark/>
          </w:tcPr>
          <w:p w14:paraId="5F9978C7"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Animosity [AVE = .70, CR = .90]</w:t>
            </w:r>
          </w:p>
        </w:tc>
        <w:tc>
          <w:tcPr>
            <w:tcW w:w="488" w:type="pct"/>
            <w:shd w:val="clear" w:color="000000" w:fill="FFFFFF"/>
            <w:noWrap/>
            <w:vAlign w:val="bottom"/>
            <w:hideMark/>
          </w:tcPr>
          <w:p w14:paraId="1DBB5DD6"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684" w:type="pct"/>
            <w:shd w:val="clear" w:color="000000" w:fill="FFFFFF"/>
            <w:noWrap/>
            <w:vAlign w:val="bottom"/>
            <w:hideMark/>
          </w:tcPr>
          <w:p w14:paraId="380B91AA"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815" w:type="pct"/>
            <w:shd w:val="clear" w:color="000000" w:fill="FFFFFF"/>
          </w:tcPr>
          <w:p w14:paraId="2EE00611" w14:textId="77777777" w:rsidR="004D546A" w:rsidRPr="0085195B" w:rsidRDefault="004D546A" w:rsidP="004D546A">
            <w:pPr>
              <w:rPr>
                <w:rFonts w:eastAsia="Times New Roman"/>
                <w:color w:val="000000"/>
                <w:sz w:val="22"/>
                <w:szCs w:val="22"/>
                <w:lang w:val="en-US"/>
              </w:rPr>
            </w:pPr>
          </w:p>
        </w:tc>
      </w:tr>
      <w:tr w:rsidR="004D546A" w:rsidRPr="0085195B" w14:paraId="0777C059" w14:textId="77777777" w:rsidTr="004D546A">
        <w:trPr>
          <w:trHeight w:val="244"/>
        </w:trPr>
        <w:tc>
          <w:tcPr>
            <w:tcW w:w="573" w:type="pct"/>
            <w:shd w:val="clear" w:color="000000" w:fill="FFFFFF"/>
            <w:noWrap/>
            <w:vAlign w:val="bottom"/>
            <w:hideMark/>
          </w:tcPr>
          <w:p w14:paraId="65612C05"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ANI1</w:t>
            </w:r>
          </w:p>
        </w:tc>
        <w:tc>
          <w:tcPr>
            <w:tcW w:w="2440" w:type="pct"/>
            <w:shd w:val="clear" w:color="000000" w:fill="FFFFFF"/>
            <w:noWrap/>
            <w:vAlign w:val="bottom"/>
            <w:hideMark/>
          </w:tcPr>
          <w:p w14:paraId="5BE2A564"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I dislike Germany.</w:t>
            </w:r>
          </w:p>
        </w:tc>
        <w:tc>
          <w:tcPr>
            <w:tcW w:w="488" w:type="pct"/>
            <w:shd w:val="clear" w:color="000000" w:fill="FFFFFF"/>
            <w:noWrap/>
            <w:vAlign w:val="bottom"/>
            <w:hideMark/>
          </w:tcPr>
          <w:p w14:paraId="20EFC48C"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2.83</w:t>
            </w:r>
          </w:p>
        </w:tc>
        <w:tc>
          <w:tcPr>
            <w:tcW w:w="684" w:type="pct"/>
            <w:shd w:val="clear" w:color="000000" w:fill="FFFFFF"/>
            <w:noWrap/>
            <w:vAlign w:val="bottom"/>
          </w:tcPr>
          <w:p w14:paraId="2953F2D2"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1.56</w:t>
            </w:r>
          </w:p>
        </w:tc>
        <w:tc>
          <w:tcPr>
            <w:tcW w:w="815" w:type="pct"/>
            <w:shd w:val="clear" w:color="000000" w:fill="FFFFFF"/>
            <w:vAlign w:val="bottom"/>
          </w:tcPr>
          <w:p w14:paraId="14973277"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.78 (.04)</w:t>
            </w:r>
          </w:p>
        </w:tc>
      </w:tr>
      <w:tr w:rsidR="004D546A" w:rsidRPr="0085195B" w14:paraId="3C802808" w14:textId="77777777" w:rsidTr="004D546A">
        <w:trPr>
          <w:trHeight w:val="244"/>
        </w:trPr>
        <w:tc>
          <w:tcPr>
            <w:tcW w:w="573" w:type="pct"/>
            <w:shd w:val="clear" w:color="000000" w:fill="FFFFFF"/>
            <w:noWrap/>
            <w:vAlign w:val="bottom"/>
            <w:hideMark/>
          </w:tcPr>
          <w:p w14:paraId="181AC3E4"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ANI2</w:t>
            </w:r>
          </w:p>
        </w:tc>
        <w:tc>
          <w:tcPr>
            <w:tcW w:w="2440" w:type="pct"/>
            <w:shd w:val="clear" w:color="000000" w:fill="FFFFFF"/>
            <w:noWrap/>
            <w:vAlign w:val="bottom"/>
            <w:hideMark/>
          </w:tcPr>
          <w:p w14:paraId="55D9C616"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I will never forgive Germany.</w:t>
            </w:r>
          </w:p>
        </w:tc>
        <w:tc>
          <w:tcPr>
            <w:tcW w:w="488" w:type="pct"/>
            <w:shd w:val="clear" w:color="000000" w:fill="FFFFFF"/>
            <w:noWrap/>
            <w:vAlign w:val="bottom"/>
            <w:hideMark/>
          </w:tcPr>
          <w:p w14:paraId="1E91260B"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2.27</w:t>
            </w:r>
          </w:p>
        </w:tc>
        <w:tc>
          <w:tcPr>
            <w:tcW w:w="684" w:type="pct"/>
            <w:shd w:val="clear" w:color="000000" w:fill="FFFFFF"/>
            <w:noWrap/>
            <w:vAlign w:val="bottom"/>
          </w:tcPr>
          <w:p w14:paraId="416D24A0"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1.51</w:t>
            </w:r>
          </w:p>
        </w:tc>
        <w:tc>
          <w:tcPr>
            <w:tcW w:w="815" w:type="pct"/>
            <w:shd w:val="clear" w:color="000000" w:fill="FFFFFF"/>
            <w:vAlign w:val="bottom"/>
          </w:tcPr>
          <w:p w14:paraId="1322E38C"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.81 (.05)</w:t>
            </w:r>
          </w:p>
        </w:tc>
      </w:tr>
      <w:tr w:rsidR="004D546A" w:rsidRPr="0085195B" w14:paraId="6F459334" w14:textId="77777777" w:rsidTr="004D546A">
        <w:trPr>
          <w:trHeight w:val="244"/>
        </w:trPr>
        <w:tc>
          <w:tcPr>
            <w:tcW w:w="573" w:type="pct"/>
            <w:shd w:val="clear" w:color="000000" w:fill="FFFFFF"/>
            <w:noWrap/>
            <w:vAlign w:val="bottom"/>
            <w:hideMark/>
          </w:tcPr>
          <w:p w14:paraId="1B8CA143"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ANI3</w:t>
            </w:r>
          </w:p>
        </w:tc>
        <w:tc>
          <w:tcPr>
            <w:tcW w:w="2440" w:type="pct"/>
            <w:shd w:val="clear" w:color="000000" w:fill="FFFFFF"/>
            <w:noWrap/>
            <w:vAlign w:val="bottom"/>
            <w:hideMark/>
          </w:tcPr>
          <w:p w14:paraId="7D133F75"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Germany is not reliable.</w:t>
            </w:r>
          </w:p>
        </w:tc>
        <w:tc>
          <w:tcPr>
            <w:tcW w:w="488" w:type="pct"/>
            <w:shd w:val="clear" w:color="000000" w:fill="FFFFFF"/>
            <w:noWrap/>
            <w:vAlign w:val="bottom"/>
            <w:hideMark/>
          </w:tcPr>
          <w:p w14:paraId="66766D94"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2.46</w:t>
            </w:r>
          </w:p>
        </w:tc>
        <w:tc>
          <w:tcPr>
            <w:tcW w:w="684" w:type="pct"/>
            <w:shd w:val="clear" w:color="000000" w:fill="FFFFFF"/>
            <w:noWrap/>
            <w:vAlign w:val="bottom"/>
          </w:tcPr>
          <w:p w14:paraId="6856AD31"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1.42</w:t>
            </w:r>
          </w:p>
        </w:tc>
        <w:tc>
          <w:tcPr>
            <w:tcW w:w="815" w:type="pct"/>
            <w:shd w:val="clear" w:color="000000" w:fill="FFFFFF"/>
            <w:vAlign w:val="bottom"/>
          </w:tcPr>
          <w:p w14:paraId="603F1641"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.83 (.04)</w:t>
            </w:r>
          </w:p>
        </w:tc>
      </w:tr>
      <w:tr w:rsidR="004D546A" w:rsidRPr="0085195B" w14:paraId="186F2FE0" w14:textId="77777777" w:rsidTr="004D546A">
        <w:trPr>
          <w:trHeight w:val="244"/>
        </w:trPr>
        <w:tc>
          <w:tcPr>
            <w:tcW w:w="573" w:type="pct"/>
            <w:shd w:val="clear" w:color="000000" w:fill="FFFFFF"/>
            <w:noWrap/>
            <w:vAlign w:val="bottom"/>
            <w:hideMark/>
          </w:tcPr>
          <w:p w14:paraId="5B2D18B1"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ANI4</w:t>
            </w:r>
          </w:p>
        </w:tc>
        <w:tc>
          <w:tcPr>
            <w:tcW w:w="2440" w:type="pct"/>
            <w:shd w:val="clear" w:color="000000" w:fill="FFFFFF"/>
            <w:noWrap/>
            <w:vAlign w:val="bottom"/>
            <w:hideMark/>
          </w:tcPr>
          <w:p w14:paraId="6C19203B"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You can never trust Germany.</w:t>
            </w:r>
          </w:p>
        </w:tc>
        <w:tc>
          <w:tcPr>
            <w:tcW w:w="488" w:type="pct"/>
            <w:shd w:val="clear" w:color="000000" w:fill="FFFFFF"/>
            <w:noWrap/>
            <w:vAlign w:val="bottom"/>
            <w:hideMark/>
          </w:tcPr>
          <w:p w14:paraId="1AF660C9"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2.42</w:t>
            </w:r>
          </w:p>
        </w:tc>
        <w:tc>
          <w:tcPr>
            <w:tcW w:w="684" w:type="pct"/>
            <w:shd w:val="clear" w:color="000000" w:fill="FFFFFF"/>
            <w:noWrap/>
            <w:vAlign w:val="bottom"/>
          </w:tcPr>
          <w:p w14:paraId="78EBC17A"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1.51</w:t>
            </w:r>
          </w:p>
        </w:tc>
        <w:tc>
          <w:tcPr>
            <w:tcW w:w="815" w:type="pct"/>
            <w:shd w:val="clear" w:color="000000" w:fill="FFFFFF"/>
            <w:vAlign w:val="bottom"/>
          </w:tcPr>
          <w:p w14:paraId="076A69F2"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.91 (.03)</w:t>
            </w:r>
          </w:p>
        </w:tc>
      </w:tr>
      <w:tr w:rsidR="004D546A" w:rsidRPr="0085195B" w14:paraId="3B2D0B26" w14:textId="77777777" w:rsidTr="004D546A">
        <w:trPr>
          <w:trHeight w:val="262"/>
        </w:trPr>
        <w:tc>
          <w:tcPr>
            <w:tcW w:w="3013" w:type="pct"/>
            <w:gridSpan w:val="2"/>
            <w:shd w:val="clear" w:color="000000" w:fill="FFFFFF"/>
            <w:noWrap/>
            <w:vAlign w:val="bottom"/>
            <w:hideMark/>
          </w:tcPr>
          <w:p w14:paraId="7C8C585F"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Agonistic Emotions [AVE = .84, CR = .91]</w:t>
            </w:r>
          </w:p>
        </w:tc>
        <w:tc>
          <w:tcPr>
            <w:tcW w:w="488" w:type="pct"/>
            <w:shd w:val="clear" w:color="000000" w:fill="FFFFFF"/>
            <w:noWrap/>
            <w:vAlign w:val="bottom"/>
            <w:hideMark/>
          </w:tcPr>
          <w:p w14:paraId="2F2736F7"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684" w:type="pct"/>
            <w:shd w:val="clear" w:color="000000" w:fill="FFFFFF"/>
            <w:noWrap/>
            <w:vAlign w:val="bottom"/>
            <w:hideMark/>
          </w:tcPr>
          <w:p w14:paraId="0E745E5A"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815" w:type="pct"/>
            <w:shd w:val="clear" w:color="000000" w:fill="FFFFFF"/>
          </w:tcPr>
          <w:p w14:paraId="21545426" w14:textId="77777777" w:rsidR="004D546A" w:rsidRPr="0085195B" w:rsidRDefault="004D546A" w:rsidP="004D546A">
            <w:pPr>
              <w:rPr>
                <w:rFonts w:eastAsia="Times New Roman"/>
                <w:color w:val="000000"/>
                <w:sz w:val="22"/>
                <w:szCs w:val="22"/>
                <w:lang w:val="en-US"/>
              </w:rPr>
            </w:pPr>
          </w:p>
        </w:tc>
      </w:tr>
      <w:tr w:rsidR="004D546A" w:rsidRPr="0085195B" w14:paraId="53CB9617" w14:textId="77777777" w:rsidTr="004D546A">
        <w:trPr>
          <w:trHeight w:val="244"/>
        </w:trPr>
        <w:tc>
          <w:tcPr>
            <w:tcW w:w="573" w:type="pct"/>
            <w:shd w:val="clear" w:color="000000" w:fill="FFFFFF"/>
            <w:noWrap/>
            <w:vAlign w:val="bottom"/>
            <w:hideMark/>
          </w:tcPr>
          <w:p w14:paraId="4A11865F"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AE1</w:t>
            </w:r>
          </w:p>
        </w:tc>
        <w:tc>
          <w:tcPr>
            <w:tcW w:w="2440" w:type="pct"/>
            <w:shd w:val="clear" w:color="000000" w:fill="FFFFFF"/>
            <w:noWrap/>
            <w:vAlign w:val="bottom"/>
            <w:hideMark/>
          </w:tcPr>
          <w:p w14:paraId="1D5CD4FD"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Angry</w:t>
            </w:r>
          </w:p>
        </w:tc>
        <w:tc>
          <w:tcPr>
            <w:tcW w:w="488" w:type="pct"/>
            <w:shd w:val="clear" w:color="000000" w:fill="FFFFFF"/>
            <w:noWrap/>
            <w:vAlign w:val="bottom"/>
          </w:tcPr>
          <w:p w14:paraId="0D63A5A9"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3.64</w:t>
            </w:r>
          </w:p>
        </w:tc>
        <w:tc>
          <w:tcPr>
            <w:tcW w:w="684" w:type="pct"/>
            <w:shd w:val="clear" w:color="000000" w:fill="FFFFFF"/>
            <w:noWrap/>
            <w:vAlign w:val="bottom"/>
          </w:tcPr>
          <w:p w14:paraId="42D6FD44"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1.67</w:t>
            </w:r>
          </w:p>
        </w:tc>
        <w:tc>
          <w:tcPr>
            <w:tcW w:w="815" w:type="pct"/>
            <w:shd w:val="clear" w:color="000000" w:fill="FFFFFF"/>
            <w:vAlign w:val="bottom"/>
          </w:tcPr>
          <w:p w14:paraId="4CBEEE5F"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.87 (.04)</w:t>
            </w:r>
          </w:p>
        </w:tc>
      </w:tr>
      <w:tr w:rsidR="004D546A" w:rsidRPr="0085195B" w14:paraId="6008711D" w14:textId="77777777" w:rsidTr="004D546A">
        <w:trPr>
          <w:trHeight w:val="244"/>
        </w:trPr>
        <w:tc>
          <w:tcPr>
            <w:tcW w:w="573" w:type="pct"/>
            <w:shd w:val="clear" w:color="000000" w:fill="FFFFFF"/>
            <w:noWrap/>
            <w:vAlign w:val="bottom"/>
            <w:hideMark/>
          </w:tcPr>
          <w:p w14:paraId="4449D98E"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AE2</w:t>
            </w:r>
          </w:p>
        </w:tc>
        <w:tc>
          <w:tcPr>
            <w:tcW w:w="2440" w:type="pct"/>
            <w:shd w:val="clear" w:color="000000" w:fill="FFFFFF"/>
            <w:noWrap/>
            <w:vAlign w:val="bottom"/>
            <w:hideMark/>
          </w:tcPr>
          <w:p w14:paraId="602BF753"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Irritated</w:t>
            </w:r>
          </w:p>
        </w:tc>
        <w:tc>
          <w:tcPr>
            <w:tcW w:w="488" w:type="pct"/>
            <w:shd w:val="clear" w:color="000000" w:fill="FFFFFF"/>
            <w:noWrap/>
            <w:vAlign w:val="bottom"/>
          </w:tcPr>
          <w:p w14:paraId="11BC03B9"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4.04</w:t>
            </w:r>
          </w:p>
        </w:tc>
        <w:tc>
          <w:tcPr>
            <w:tcW w:w="684" w:type="pct"/>
            <w:shd w:val="clear" w:color="000000" w:fill="FFFFFF"/>
            <w:noWrap/>
            <w:vAlign w:val="bottom"/>
          </w:tcPr>
          <w:p w14:paraId="74E77824"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1.85</w:t>
            </w:r>
          </w:p>
        </w:tc>
        <w:tc>
          <w:tcPr>
            <w:tcW w:w="815" w:type="pct"/>
            <w:shd w:val="clear" w:color="000000" w:fill="FFFFFF"/>
            <w:vAlign w:val="bottom"/>
          </w:tcPr>
          <w:p w14:paraId="6EF8F629"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.96 (.03)</w:t>
            </w:r>
          </w:p>
        </w:tc>
      </w:tr>
      <w:tr w:rsidR="004D546A" w:rsidRPr="0085195B" w14:paraId="2046ACEC" w14:textId="77777777" w:rsidTr="004D546A">
        <w:trPr>
          <w:trHeight w:val="244"/>
        </w:trPr>
        <w:tc>
          <w:tcPr>
            <w:tcW w:w="3013" w:type="pct"/>
            <w:gridSpan w:val="2"/>
            <w:shd w:val="clear" w:color="000000" w:fill="FFFFFF"/>
            <w:noWrap/>
            <w:vAlign w:val="bottom"/>
            <w:hideMark/>
          </w:tcPr>
          <w:p w14:paraId="3EE846DE" w14:textId="77777777" w:rsidR="004D546A" w:rsidRPr="0085195B" w:rsidRDefault="004D546A" w:rsidP="004D546A">
            <w:pPr>
              <w:rPr>
                <w:rFonts w:eastAsia="Times New Roman"/>
                <w:color w:val="000000"/>
                <w:sz w:val="22"/>
                <w:szCs w:val="22"/>
                <w:lang w:val="en-US"/>
              </w:rPr>
            </w:pPr>
            <w:r w:rsidRPr="0085195B">
              <w:rPr>
                <w:rFonts w:eastAsia="Times New Roman"/>
                <w:b/>
                <w:color w:val="000000"/>
                <w:sz w:val="22"/>
                <w:szCs w:val="22"/>
                <w:lang w:val="en-US"/>
              </w:rPr>
              <w:t xml:space="preserve">Perceived Fit </w:t>
            </w:r>
            <w:r w:rsidRPr="0085195B">
              <w:rPr>
                <w:rFonts w:eastAsia="Times New Roman"/>
                <w:b/>
                <w:bCs/>
                <w:color w:val="000000"/>
                <w:sz w:val="22"/>
                <w:szCs w:val="22"/>
                <w:lang w:val="en-US"/>
              </w:rPr>
              <w:t>[AVE = .76, CR = .94]</w:t>
            </w:r>
          </w:p>
        </w:tc>
        <w:tc>
          <w:tcPr>
            <w:tcW w:w="488" w:type="pct"/>
            <w:shd w:val="clear" w:color="000000" w:fill="FFFFFF"/>
            <w:noWrap/>
            <w:vAlign w:val="bottom"/>
            <w:hideMark/>
          </w:tcPr>
          <w:p w14:paraId="6FF38A9D"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684" w:type="pct"/>
            <w:shd w:val="clear" w:color="000000" w:fill="FFFFFF"/>
            <w:noWrap/>
            <w:vAlign w:val="bottom"/>
            <w:hideMark/>
          </w:tcPr>
          <w:p w14:paraId="6D198C50"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815" w:type="pct"/>
            <w:shd w:val="clear" w:color="000000" w:fill="FFFFFF"/>
          </w:tcPr>
          <w:p w14:paraId="0828CCD5" w14:textId="77777777" w:rsidR="004D546A" w:rsidRPr="0085195B" w:rsidRDefault="004D546A" w:rsidP="004D546A">
            <w:pPr>
              <w:rPr>
                <w:rFonts w:eastAsia="Times New Roman"/>
                <w:color w:val="000000"/>
                <w:sz w:val="22"/>
                <w:szCs w:val="22"/>
                <w:lang w:val="en-US"/>
              </w:rPr>
            </w:pPr>
          </w:p>
        </w:tc>
      </w:tr>
      <w:tr w:rsidR="004D546A" w:rsidRPr="0085195B" w14:paraId="51CD6ED5" w14:textId="77777777" w:rsidTr="004D546A">
        <w:trPr>
          <w:trHeight w:val="262"/>
        </w:trPr>
        <w:tc>
          <w:tcPr>
            <w:tcW w:w="573" w:type="pct"/>
            <w:shd w:val="clear" w:color="000000" w:fill="FFFFFF"/>
            <w:noWrap/>
            <w:vAlign w:val="bottom"/>
            <w:hideMark/>
          </w:tcPr>
          <w:p w14:paraId="52648D49"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PF1</w:t>
            </w:r>
          </w:p>
        </w:tc>
        <w:tc>
          <w:tcPr>
            <w:tcW w:w="2440" w:type="pct"/>
            <w:shd w:val="clear" w:color="000000" w:fill="FFFFFF"/>
            <w:noWrap/>
            <w:vAlign w:val="bottom"/>
            <w:hideMark/>
          </w:tcPr>
          <w:p w14:paraId="768D0228"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There is a logical connection between Lufthansa and the England soccer team.</w:t>
            </w:r>
          </w:p>
        </w:tc>
        <w:tc>
          <w:tcPr>
            <w:tcW w:w="488" w:type="pct"/>
            <w:shd w:val="clear" w:color="000000" w:fill="FFFFFF"/>
            <w:noWrap/>
            <w:vAlign w:val="bottom"/>
          </w:tcPr>
          <w:p w14:paraId="1A98B42A"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2.80</w:t>
            </w:r>
          </w:p>
        </w:tc>
        <w:tc>
          <w:tcPr>
            <w:tcW w:w="684" w:type="pct"/>
            <w:shd w:val="clear" w:color="000000" w:fill="FFFFFF"/>
            <w:noWrap/>
            <w:vAlign w:val="bottom"/>
          </w:tcPr>
          <w:p w14:paraId="6F447E01"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1.49</w:t>
            </w:r>
          </w:p>
        </w:tc>
        <w:tc>
          <w:tcPr>
            <w:tcW w:w="815" w:type="pct"/>
            <w:shd w:val="clear" w:color="000000" w:fill="FFFFFF"/>
            <w:vAlign w:val="bottom"/>
          </w:tcPr>
          <w:p w14:paraId="31A2E8E5"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.78 (.07)</w:t>
            </w:r>
          </w:p>
        </w:tc>
      </w:tr>
      <w:tr w:rsidR="004D546A" w:rsidRPr="0085195B" w14:paraId="4CF7BB60" w14:textId="77777777" w:rsidTr="004D546A">
        <w:trPr>
          <w:trHeight w:val="262"/>
        </w:trPr>
        <w:tc>
          <w:tcPr>
            <w:tcW w:w="573" w:type="pct"/>
            <w:shd w:val="clear" w:color="000000" w:fill="FFFFFF"/>
            <w:noWrap/>
            <w:vAlign w:val="bottom"/>
          </w:tcPr>
          <w:p w14:paraId="5121D2D2"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PF2</w:t>
            </w:r>
          </w:p>
        </w:tc>
        <w:tc>
          <w:tcPr>
            <w:tcW w:w="2440" w:type="pct"/>
            <w:shd w:val="clear" w:color="000000" w:fill="FFFFFF"/>
            <w:noWrap/>
            <w:vAlign w:val="bottom"/>
          </w:tcPr>
          <w:p w14:paraId="19A19C48"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The England team and Lufthansa fit together well.</w:t>
            </w:r>
          </w:p>
        </w:tc>
        <w:tc>
          <w:tcPr>
            <w:tcW w:w="488" w:type="pct"/>
            <w:shd w:val="clear" w:color="000000" w:fill="FFFFFF"/>
            <w:noWrap/>
            <w:vAlign w:val="bottom"/>
          </w:tcPr>
          <w:p w14:paraId="67F52F66"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2.87</w:t>
            </w:r>
          </w:p>
        </w:tc>
        <w:tc>
          <w:tcPr>
            <w:tcW w:w="684" w:type="pct"/>
            <w:shd w:val="clear" w:color="000000" w:fill="FFFFFF"/>
            <w:noWrap/>
            <w:vAlign w:val="bottom"/>
          </w:tcPr>
          <w:p w14:paraId="44285391"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1.53</w:t>
            </w:r>
          </w:p>
        </w:tc>
        <w:tc>
          <w:tcPr>
            <w:tcW w:w="815" w:type="pct"/>
            <w:shd w:val="clear" w:color="000000" w:fill="FFFFFF"/>
            <w:vAlign w:val="bottom"/>
          </w:tcPr>
          <w:p w14:paraId="5A1AB0A6"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.95 (.02)</w:t>
            </w:r>
          </w:p>
        </w:tc>
      </w:tr>
      <w:tr w:rsidR="004D546A" w:rsidRPr="0085195B" w14:paraId="601E5962" w14:textId="77777777" w:rsidTr="004D546A">
        <w:trPr>
          <w:trHeight w:val="262"/>
        </w:trPr>
        <w:tc>
          <w:tcPr>
            <w:tcW w:w="573" w:type="pct"/>
            <w:shd w:val="clear" w:color="000000" w:fill="FFFFFF"/>
            <w:noWrap/>
            <w:vAlign w:val="bottom"/>
          </w:tcPr>
          <w:p w14:paraId="56DC415E"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PF3</w:t>
            </w:r>
          </w:p>
        </w:tc>
        <w:tc>
          <w:tcPr>
            <w:tcW w:w="2440" w:type="pct"/>
            <w:shd w:val="clear" w:color="000000" w:fill="FFFFFF"/>
            <w:noWrap/>
            <w:vAlign w:val="bottom"/>
          </w:tcPr>
          <w:p w14:paraId="5AC497C7"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xml:space="preserve">It makes sense to me that Lufthansa sponsors the England soccer team. </w:t>
            </w:r>
          </w:p>
        </w:tc>
        <w:tc>
          <w:tcPr>
            <w:tcW w:w="488" w:type="pct"/>
            <w:shd w:val="clear" w:color="000000" w:fill="FFFFFF"/>
            <w:noWrap/>
            <w:vAlign w:val="bottom"/>
          </w:tcPr>
          <w:p w14:paraId="42FF84F6"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2.72</w:t>
            </w:r>
          </w:p>
        </w:tc>
        <w:tc>
          <w:tcPr>
            <w:tcW w:w="684" w:type="pct"/>
            <w:shd w:val="clear" w:color="000000" w:fill="FFFFFF"/>
            <w:noWrap/>
            <w:vAlign w:val="bottom"/>
          </w:tcPr>
          <w:p w14:paraId="5F9C98C6"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1.48</w:t>
            </w:r>
          </w:p>
        </w:tc>
        <w:tc>
          <w:tcPr>
            <w:tcW w:w="815" w:type="pct"/>
            <w:shd w:val="clear" w:color="000000" w:fill="FFFFFF"/>
            <w:vAlign w:val="bottom"/>
          </w:tcPr>
          <w:p w14:paraId="159DC1BE"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.94 (.02)</w:t>
            </w:r>
          </w:p>
        </w:tc>
      </w:tr>
      <w:tr w:rsidR="004D546A" w:rsidRPr="0085195B" w14:paraId="472F567E" w14:textId="77777777" w:rsidTr="004D546A">
        <w:trPr>
          <w:trHeight w:val="262"/>
        </w:trPr>
        <w:tc>
          <w:tcPr>
            <w:tcW w:w="573" w:type="pct"/>
            <w:shd w:val="clear" w:color="000000" w:fill="FFFFFF"/>
            <w:noWrap/>
            <w:vAlign w:val="bottom"/>
          </w:tcPr>
          <w:p w14:paraId="0757E9C2"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PF4</w:t>
            </w:r>
          </w:p>
        </w:tc>
        <w:tc>
          <w:tcPr>
            <w:tcW w:w="2440" w:type="pct"/>
            <w:shd w:val="clear" w:color="000000" w:fill="FFFFFF"/>
            <w:noWrap/>
            <w:vAlign w:val="bottom"/>
          </w:tcPr>
          <w:p w14:paraId="52AF7332"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The image of the England soccer team and Lufthansa are similar.</w:t>
            </w:r>
          </w:p>
        </w:tc>
        <w:tc>
          <w:tcPr>
            <w:tcW w:w="488" w:type="pct"/>
            <w:shd w:val="clear" w:color="000000" w:fill="FFFFFF"/>
            <w:noWrap/>
            <w:vAlign w:val="bottom"/>
          </w:tcPr>
          <w:p w14:paraId="2FE31617"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2.68</w:t>
            </w:r>
          </w:p>
        </w:tc>
        <w:tc>
          <w:tcPr>
            <w:tcW w:w="684" w:type="pct"/>
            <w:shd w:val="clear" w:color="000000" w:fill="FFFFFF"/>
            <w:noWrap/>
            <w:vAlign w:val="bottom"/>
          </w:tcPr>
          <w:p w14:paraId="35D32A6D"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1.34</w:t>
            </w:r>
          </w:p>
        </w:tc>
        <w:tc>
          <w:tcPr>
            <w:tcW w:w="815" w:type="pct"/>
            <w:shd w:val="clear" w:color="000000" w:fill="FFFFFF"/>
            <w:vAlign w:val="bottom"/>
          </w:tcPr>
          <w:p w14:paraId="010F68AD"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.84 (.04)</w:t>
            </w:r>
          </w:p>
        </w:tc>
      </w:tr>
      <w:tr w:rsidR="004D546A" w:rsidRPr="0085195B" w14:paraId="042CBB0D" w14:textId="77777777" w:rsidTr="004D546A">
        <w:trPr>
          <w:trHeight w:val="262"/>
        </w:trPr>
        <w:tc>
          <w:tcPr>
            <w:tcW w:w="573" w:type="pct"/>
            <w:shd w:val="clear" w:color="000000" w:fill="FFFFFF"/>
            <w:noWrap/>
            <w:vAlign w:val="bottom"/>
          </w:tcPr>
          <w:p w14:paraId="7E15E89A"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PF5</w:t>
            </w:r>
          </w:p>
        </w:tc>
        <w:tc>
          <w:tcPr>
            <w:tcW w:w="2440" w:type="pct"/>
            <w:shd w:val="clear" w:color="000000" w:fill="FFFFFF"/>
            <w:noWrap/>
            <w:vAlign w:val="bottom"/>
          </w:tcPr>
          <w:p w14:paraId="29895688"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Lufthansa and the England soccer team stand for similar things.</w:t>
            </w:r>
          </w:p>
        </w:tc>
        <w:tc>
          <w:tcPr>
            <w:tcW w:w="488" w:type="pct"/>
            <w:shd w:val="clear" w:color="000000" w:fill="FFFFFF"/>
            <w:noWrap/>
            <w:vAlign w:val="bottom"/>
          </w:tcPr>
          <w:p w14:paraId="14C9592E"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2.99</w:t>
            </w:r>
          </w:p>
        </w:tc>
        <w:tc>
          <w:tcPr>
            <w:tcW w:w="684" w:type="pct"/>
            <w:shd w:val="clear" w:color="000000" w:fill="FFFFFF"/>
            <w:noWrap/>
            <w:vAlign w:val="bottom"/>
          </w:tcPr>
          <w:p w14:paraId="0B6EEEEA"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1.49</w:t>
            </w:r>
          </w:p>
        </w:tc>
        <w:tc>
          <w:tcPr>
            <w:tcW w:w="815" w:type="pct"/>
            <w:shd w:val="clear" w:color="000000" w:fill="FFFFFF"/>
            <w:vAlign w:val="bottom"/>
          </w:tcPr>
          <w:p w14:paraId="39D03923"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.82 (.04)</w:t>
            </w:r>
          </w:p>
        </w:tc>
      </w:tr>
      <w:tr w:rsidR="004D546A" w:rsidRPr="0085195B" w14:paraId="0BA6DB73" w14:textId="77777777" w:rsidTr="004D546A">
        <w:trPr>
          <w:trHeight w:val="262"/>
        </w:trPr>
        <w:tc>
          <w:tcPr>
            <w:tcW w:w="3013" w:type="pct"/>
            <w:gridSpan w:val="2"/>
            <w:shd w:val="clear" w:color="000000" w:fill="FFFFFF"/>
            <w:noWrap/>
            <w:vAlign w:val="bottom"/>
            <w:hideMark/>
          </w:tcPr>
          <w:p w14:paraId="43109234"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Favorability [AVE = .90, CR = .97]</w:t>
            </w:r>
          </w:p>
        </w:tc>
        <w:tc>
          <w:tcPr>
            <w:tcW w:w="488" w:type="pct"/>
            <w:shd w:val="clear" w:color="000000" w:fill="FFFFFF"/>
            <w:noWrap/>
            <w:vAlign w:val="bottom"/>
            <w:hideMark/>
          </w:tcPr>
          <w:p w14:paraId="6DC59C5F"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684" w:type="pct"/>
            <w:shd w:val="clear" w:color="000000" w:fill="FFFFFF"/>
            <w:noWrap/>
            <w:vAlign w:val="bottom"/>
            <w:hideMark/>
          </w:tcPr>
          <w:p w14:paraId="510CCD4A"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815" w:type="pct"/>
            <w:shd w:val="clear" w:color="000000" w:fill="FFFFFF"/>
          </w:tcPr>
          <w:p w14:paraId="732C758F" w14:textId="77777777" w:rsidR="004D546A" w:rsidRPr="0085195B" w:rsidRDefault="004D546A" w:rsidP="004D546A">
            <w:pPr>
              <w:rPr>
                <w:rFonts w:eastAsia="Times New Roman"/>
                <w:color w:val="000000"/>
                <w:sz w:val="22"/>
                <w:szCs w:val="22"/>
                <w:lang w:val="en-US"/>
              </w:rPr>
            </w:pPr>
          </w:p>
        </w:tc>
      </w:tr>
      <w:tr w:rsidR="004D546A" w:rsidRPr="0085195B" w14:paraId="5261AA6E" w14:textId="77777777" w:rsidTr="004D546A">
        <w:trPr>
          <w:trHeight w:val="262"/>
        </w:trPr>
        <w:tc>
          <w:tcPr>
            <w:tcW w:w="573" w:type="pct"/>
            <w:shd w:val="clear" w:color="000000" w:fill="FFFFFF"/>
            <w:noWrap/>
            <w:vAlign w:val="bottom"/>
            <w:hideMark/>
          </w:tcPr>
          <w:p w14:paraId="1B3D7EDB"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FAV1</w:t>
            </w:r>
          </w:p>
        </w:tc>
        <w:tc>
          <w:tcPr>
            <w:tcW w:w="2440" w:type="pct"/>
            <w:shd w:val="clear" w:color="000000" w:fill="FFFFFF"/>
            <w:noWrap/>
            <w:vAlign w:val="bottom"/>
            <w:hideMark/>
          </w:tcPr>
          <w:p w14:paraId="21385441"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This sponsorship makes me feel more favorable to Lufthansa.</w:t>
            </w:r>
          </w:p>
        </w:tc>
        <w:tc>
          <w:tcPr>
            <w:tcW w:w="488" w:type="pct"/>
            <w:shd w:val="clear" w:color="000000" w:fill="FFFFFF"/>
            <w:noWrap/>
            <w:vAlign w:val="bottom"/>
          </w:tcPr>
          <w:p w14:paraId="0904FA0A"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3.36</w:t>
            </w:r>
          </w:p>
        </w:tc>
        <w:tc>
          <w:tcPr>
            <w:tcW w:w="684" w:type="pct"/>
            <w:shd w:val="clear" w:color="000000" w:fill="FFFFFF"/>
            <w:noWrap/>
            <w:vAlign w:val="bottom"/>
          </w:tcPr>
          <w:p w14:paraId="1EF8FC7F"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1.39</w:t>
            </w:r>
          </w:p>
        </w:tc>
        <w:tc>
          <w:tcPr>
            <w:tcW w:w="815" w:type="pct"/>
            <w:shd w:val="clear" w:color="000000" w:fill="FFFFFF"/>
            <w:vAlign w:val="bottom"/>
          </w:tcPr>
          <w:p w14:paraId="50FB43B7"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.96 (.01)</w:t>
            </w:r>
          </w:p>
        </w:tc>
      </w:tr>
      <w:tr w:rsidR="004D546A" w:rsidRPr="0085195B" w14:paraId="2C40AA0C" w14:textId="77777777" w:rsidTr="004D546A">
        <w:trPr>
          <w:trHeight w:val="244"/>
        </w:trPr>
        <w:tc>
          <w:tcPr>
            <w:tcW w:w="573" w:type="pct"/>
            <w:shd w:val="clear" w:color="000000" w:fill="FFFFFF"/>
            <w:noWrap/>
            <w:vAlign w:val="bottom"/>
            <w:hideMark/>
          </w:tcPr>
          <w:p w14:paraId="07D42DD5"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FAV2</w:t>
            </w:r>
          </w:p>
        </w:tc>
        <w:tc>
          <w:tcPr>
            <w:tcW w:w="2440" w:type="pct"/>
            <w:shd w:val="clear" w:color="000000" w:fill="FFFFFF"/>
            <w:noWrap/>
            <w:vAlign w:val="bottom"/>
            <w:hideMark/>
          </w:tcPr>
          <w:p w14:paraId="71EEFF1F"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This sponsorship improves my perception of Lufthansa.</w:t>
            </w:r>
          </w:p>
        </w:tc>
        <w:tc>
          <w:tcPr>
            <w:tcW w:w="488" w:type="pct"/>
            <w:shd w:val="clear" w:color="000000" w:fill="FFFFFF"/>
            <w:noWrap/>
            <w:vAlign w:val="bottom"/>
          </w:tcPr>
          <w:p w14:paraId="78BE31AF"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3.43</w:t>
            </w:r>
          </w:p>
        </w:tc>
        <w:tc>
          <w:tcPr>
            <w:tcW w:w="684" w:type="pct"/>
            <w:shd w:val="clear" w:color="000000" w:fill="FFFFFF"/>
            <w:noWrap/>
            <w:vAlign w:val="bottom"/>
          </w:tcPr>
          <w:p w14:paraId="3384F64B"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1.47</w:t>
            </w:r>
          </w:p>
        </w:tc>
        <w:tc>
          <w:tcPr>
            <w:tcW w:w="815" w:type="pct"/>
            <w:shd w:val="clear" w:color="000000" w:fill="FFFFFF"/>
            <w:vAlign w:val="bottom"/>
          </w:tcPr>
          <w:p w14:paraId="0EE96E7F"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.96 (.01)</w:t>
            </w:r>
          </w:p>
        </w:tc>
      </w:tr>
      <w:tr w:rsidR="004D546A" w:rsidRPr="0085195B" w14:paraId="501B8ADE" w14:textId="77777777" w:rsidTr="004D546A">
        <w:trPr>
          <w:trHeight w:val="244"/>
        </w:trPr>
        <w:tc>
          <w:tcPr>
            <w:tcW w:w="573" w:type="pct"/>
            <w:shd w:val="clear" w:color="000000" w:fill="FFFFFF"/>
            <w:noWrap/>
            <w:vAlign w:val="bottom"/>
            <w:hideMark/>
          </w:tcPr>
          <w:p w14:paraId="47C852C5"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FAV3</w:t>
            </w:r>
          </w:p>
        </w:tc>
        <w:tc>
          <w:tcPr>
            <w:tcW w:w="2440" w:type="pct"/>
            <w:shd w:val="clear" w:color="000000" w:fill="FFFFFF"/>
            <w:noWrap/>
            <w:vAlign w:val="bottom"/>
            <w:hideMark/>
          </w:tcPr>
          <w:p w14:paraId="6B1C232F"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This sponsorship makes me like Lufthansa more.</w:t>
            </w:r>
          </w:p>
        </w:tc>
        <w:tc>
          <w:tcPr>
            <w:tcW w:w="488" w:type="pct"/>
            <w:shd w:val="clear" w:color="000000" w:fill="FFFFFF"/>
            <w:noWrap/>
            <w:vAlign w:val="bottom"/>
          </w:tcPr>
          <w:p w14:paraId="317EB730"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3.32</w:t>
            </w:r>
          </w:p>
        </w:tc>
        <w:tc>
          <w:tcPr>
            <w:tcW w:w="684" w:type="pct"/>
            <w:shd w:val="clear" w:color="000000" w:fill="FFFFFF"/>
            <w:noWrap/>
            <w:vAlign w:val="bottom"/>
          </w:tcPr>
          <w:p w14:paraId="654682AE"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1.48</w:t>
            </w:r>
          </w:p>
        </w:tc>
        <w:tc>
          <w:tcPr>
            <w:tcW w:w="815" w:type="pct"/>
            <w:shd w:val="clear" w:color="000000" w:fill="FFFFFF"/>
            <w:vAlign w:val="bottom"/>
          </w:tcPr>
          <w:p w14:paraId="5D1029AC"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.93 (.02)</w:t>
            </w:r>
          </w:p>
        </w:tc>
      </w:tr>
      <w:tr w:rsidR="004D546A" w:rsidRPr="0085195B" w14:paraId="5BB8ADEB" w14:textId="77777777" w:rsidTr="004D546A">
        <w:trPr>
          <w:trHeight w:val="262"/>
        </w:trPr>
        <w:tc>
          <w:tcPr>
            <w:tcW w:w="3013" w:type="pct"/>
            <w:gridSpan w:val="2"/>
            <w:shd w:val="clear" w:color="000000" w:fill="FFFFFF"/>
            <w:noWrap/>
            <w:vAlign w:val="bottom"/>
            <w:hideMark/>
          </w:tcPr>
          <w:p w14:paraId="4BAB4941"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Fan Identification [AVE = .82, CR = .90]</w:t>
            </w:r>
          </w:p>
        </w:tc>
        <w:tc>
          <w:tcPr>
            <w:tcW w:w="488" w:type="pct"/>
            <w:shd w:val="clear" w:color="000000" w:fill="FFFFFF"/>
            <w:noWrap/>
            <w:vAlign w:val="bottom"/>
            <w:hideMark/>
          </w:tcPr>
          <w:p w14:paraId="05261DF4"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684" w:type="pct"/>
            <w:shd w:val="clear" w:color="000000" w:fill="FFFFFF"/>
            <w:noWrap/>
            <w:vAlign w:val="bottom"/>
            <w:hideMark/>
          </w:tcPr>
          <w:p w14:paraId="2257DD3A"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815" w:type="pct"/>
            <w:shd w:val="clear" w:color="000000" w:fill="FFFFFF"/>
          </w:tcPr>
          <w:p w14:paraId="1FCECDC4" w14:textId="77777777" w:rsidR="004D546A" w:rsidRPr="0085195B" w:rsidRDefault="004D546A" w:rsidP="004D546A">
            <w:pPr>
              <w:rPr>
                <w:rFonts w:eastAsia="Times New Roman"/>
                <w:color w:val="000000"/>
                <w:sz w:val="22"/>
                <w:szCs w:val="22"/>
                <w:lang w:val="en-US"/>
              </w:rPr>
            </w:pPr>
          </w:p>
        </w:tc>
      </w:tr>
      <w:tr w:rsidR="004D546A" w:rsidRPr="0085195B" w14:paraId="03C712D4" w14:textId="77777777" w:rsidTr="004D546A">
        <w:trPr>
          <w:trHeight w:val="262"/>
        </w:trPr>
        <w:tc>
          <w:tcPr>
            <w:tcW w:w="573" w:type="pct"/>
            <w:shd w:val="clear" w:color="000000" w:fill="FFFFFF"/>
            <w:noWrap/>
            <w:vAlign w:val="bottom"/>
            <w:hideMark/>
          </w:tcPr>
          <w:p w14:paraId="56F508C8"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FAN-ID1</w:t>
            </w:r>
          </w:p>
        </w:tc>
        <w:tc>
          <w:tcPr>
            <w:tcW w:w="2440" w:type="pct"/>
            <w:shd w:val="clear" w:color="000000" w:fill="FFFFFF"/>
            <w:noWrap/>
            <w:vAlign w:val="bottom"/>
            <w:hideMark/>
          </w:tcPr>
          <w:p w14:paraId="115EB687"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Others (friends, family) see me as a big fan of the England soccer team.</w:t>
            </w:r>
          </w:p>
        </w:tc>
        <w:tc>
          <w:tcPr>
            <w:tcW w:w="488" w:type="pct"/>
            <w:shd w:val="clear" w:color="000000" w:fill="FFFFFF"/>
            <w:noWrap/>
            <w:vAlign w:val="bottom"/>
            <w:hideMark/>
          </w:tcPr>
          <w:p w14:paraId="798D12A9"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4.41</w:t>
            </w:r>
          </w:p>
        </w:tc>
        <w:tc>
          <w:tcPr>
            <w:tcW w:w="684" w:type="pct"/>
            <w:shd w:val="clear" w:color="000000" w:fill="FFFFFF"/>
            <w:noWrap/>
            <w:vAlign w:val="bottom"/>
            <w:hideMark/>
          </w:tcPr>
          <w:p w14:paraId="3411D162"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1.70</w:t>
            </w:r>
          </w:p>
        </w:tc>
        <w:tc>
          <w:tcPr>
            <w:tcW w:w="815" w:type="pct"/>
            <w:shd w:val="clear" w:color="000000" w:fill="FFFFFF"/>
            <w:vAlign w:val="bottom"/>
          </w:tcPr>
          <w:p w14:paraId="2A9A7D56"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.94 (.12)</w:t>
            </w:r>
          </w:p>
        </w:tc>
      </w:tr>
      <w:tr w:rsidR="004D546A" w:rsidRPr="0085195B" w14:paraId="3C9152A4" w14:textId="77777777" w:rsidTr="004D546A">
        <w:trPr>
          <w:trHeight w:val="262"/>
        </w:trPr>
        <w:tc>
          <w:tcPr>
            <w:tcW w:w="573" w:type="pct"/>
            <w:shd w:val="clear" w:color="000000" w:fill="FFFFFF"/>
            <w:noWrap/>
            <w:vAlign w:val="bottom"/>
            <w:hideMark/>
          </w:tcPr>
          <w:p w14:paraId="072A068B"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FAN-ID2</w:t>
            </w:r>
          </w:p>
        </w:tc>
        <w:tc>
          <w:tcPr>
            <w:tcW w:w="2440" w:type="pct"/>
            <w:shd w:val="clear" w:color="000000" w:fill="FFFFFF"/>
            <w:noWrap/>
            <w:vAlign w:val="bottom"/>
            <w:hideMark/>
          </w:tcPr>
          <w:p w14:paraId="7249A675"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I see myself as a big fan of the England soccer team.</w:t>
            </w:r>
          </w:p>
        </w:tc>
        <w:tc>
          <w:tcPr>
            <w:tcW w:w="488" w:type="pct"/>
            <w:shd w:val="clear" w:color="000000" w:fill="FFFFFF"/>
            <w:noWrap/>
            <w:vAlign w:val="bottom"/>
            <w:hideMark/>
          </w:tcPr>
          <w:p w14:paraId="0E83DDE7"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4.67</w:t>
            </w:r>
          </w:p>
        </w:tc>
        <w:tc>
          <w:tcPr>
            <w:tcW w:w="684" w:type="pct"/>
            <w:shd w:val="clear" w:color="000000" w:fill="FFFFFF"/>
            <w:noWrap/>
            <w:vAlign w:val="bottom"/>
            <w:hideMark/>
          </w:tcPr>
          <w:p w14:paraId="73E4A315"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1.70</w:t>
            </w:r>
          </w:p>
        </w:tc>
        <w:tc>
          <w:tcPr>
            <w:tcW w:w="815" w:type="pct"/>
            <w:shd w:val="clear" w:color="000000" w:fill="FFFFFF"/>
            <w:vAlign w:val="bottom"/>
          </w:tcPr>
          <w:p w14:paraId="2551575D"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.87 (10)</w:t>
            </w:r>
          </w:p>
        </w:tc>
      </w:tr>
      <w:tr w:rsidR="004D546A" w:rsidRPr="0085195B" w14:paraId="5ABCE3A8" w14:textId="77777777" w:rsidTr="004D546A">
        <w:trPr>
          <w:trHeight w:val="262"/>
        </w:trPr>
        <w:tc>
          <w:tcPr>
            <w:tcW w:w="3013" w:type="pct"/>
            <w:gridSpan w:val="2"/>
            <w:shd w:val="clear" w:color="000000" w:fill="FFFFFF"/>
            <w:noWrap/>
            <w:vAlign w:val="bottom"/>
            <w:hideMark/>
          </w:tcPr>
          <w:p w14:paraId="2E1C3ED6"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Prior Attitude to the Sponsor Brand [AVE = .89, CR = .94,]</w:t>
            </w:r>
          </w:p>
        </w:tc>
        <w:tc>
          <w:tcPr>
            <w:tcW w:w="488" w:type="pct"/>
            <w:shd w:val="clear" w:color="000000" w:fill="FFFFFF"/>
            <w:noWrap/>
            <w:vAlign w:val="bottom"/>
            <w:hideMark/>
          </w:tcPr>
          <w:p w14:paraId="0CA368BE"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684" w:type="pct"/>
            <w:shd w:val="clear" w:color="000000" w:fill="FFFFFF"/>
            <w:noWrap/>
            <w:vAlign w:val="bottom"/>
            <w:hideMark/>
          </w:tcPr>
          <w:p w14:paraId="73F6020F"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 </w:t>
            </w:r>
          </w:p>
        </w:tc>
        <w:tc>
          <w:tcPr>
            <w:tcW w:w="815" w:type="pct"/>
            <w:shd w:val="clear" w:color="000000" w:fill="FFFFFF"/>
          </w:tcPr>
          <w:p w14:paraId="3FB9ECC4" w14:textId="77777777" w:rsidR="004D546A" w:rsidRPr="0085195B" w:rsidRDefault="004D546A" w:rsidP="004D546A">
            <w:pPr>
              <w:rPr>
                <w:rFonts w:eastAsia="Times New Roman"/>
                <w:color w:val="000000"/>
                <w:sz w:val="22"/>
                <w:szCs w:val="22"/>
                <w:lang w:val="en-US"/>
              </w:rPr>
            </w:pPr>
          </w:p>
        </w:tc>
      </w:tr>
      <w:tr w:rsidR="004D546A" w:rsidRPr="0085195B" w14:paraId="1748C27D" w14:textId="77777777" w:rsidTr="004D546A">
        <w:trPr>
          <w:trHeight w:val="244"/>
        </w:trPr>
        <w:tc>
          <w:tcPr>
            <w:tcW w:w="573" w:type="pct"/>
            <w:shd w:val="clear" w:color="000000" w:fill="FFFFFF"/>
            <w:noWrap/>
            <w:vAlign w:val="bottom"/>
            <w:hideMark/>
          </w:tcPr>
          <w:p w14:paraId="1B7696AD"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ATT1</w:t>
            </w:r>
          </w:p>
        </w:tc>
        <w:tc>
          <w:tcPr>
            <w:tcW w:w="2440" w:type="pct"/>
            <w:shd w:val="clear" w:color="000000" w:fill="FFFFFF"/>
            <w:noWrap/>
            <w:vAlign w:val="bottom"/>
            <w:hideMark/>
          </w:tcPr>
          <w:p w14:paraId="2F7F1AE1"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Bad-Good</w:t>
            </w:r>
          </w:p>
        </w:tc>
        <w:tc>
          <w:tcPr>
            <w:tcW w:w="488" w:type="pct"/>
            <w:shd w:val="clear" w:color="000000" w:fill="FFFFFF"/>
            <w:noWrap/>
            <w:vAlign w:val="bottom"/>
            <w:hideMark/>
          </w:tcPr>
          <w:p w14:paraId="3A36EDC6"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4.64</w:t>
            </w:r>
          </w:p>
        </w:tc>
        <w:tc>
          <w:tcPr>
            <w:tcW w:w="684" w:type="pct"/>
            <w:shd w:val="clear" w:color="000000" w:fill="FFFFFF"/>
            <w:noWrap/>
            <w:vAlign w:val="bottom"/>
            <w:hideMark/>
          </w:tcPr>
          <w:p w14:paraId="684C9C12"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1.07</w:t>
            </w:r>
          </w:p>
        </w:tc>
        <w:tc>
          <w:tcPr>
            <w:tcW w:w="815" w:type="pct"/>
            <w:shd w:val="clear" w:color="000000" w:fill="FFFFFF"/>
            <w:vAlign w:val="bottom"/>
          </w:tcPr>
          <w:p w14:paraId="5E0C41E4"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.93 (.03)</w:t>
            </w:r>
          </w:p>
        </w:tc>
      </w:tr>
      <w:tr w:rsidR="004D546A" w:rsidRPr="0085195B" w14:paraId="4CA06578" w14:textId="77777777" w:rsidTr="004D546A">
        <w:trPr>
          <w:trHeight w:val="262"/>
        </w:trPr>
        <w:tc>
          <w:tcPr>
            <w:tcW w:w="573" w:type="pct"/>
            <w:shd w:val="clear" w:color="000000" w:fill="FFFFFF"/>
            <w:noWrap/>
            <w:vAlign w:val="bottom"/>
            <w:hideMark/>
          </w:tcPr>
          <w:p w14:paraId="5D59F626"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ATT2</w:t>
            </w:r>
          </w:p>
        </w:tc>
        <w:tc>
          <w:tcPr>
            <w:tcW w:w="2440" w:type="pct"/>
            <w:shd w:val="clear" w:color="000000" w:fill="FFFFFF"/>
            <w:noWrap/>
            <w:vAlign w:val="bottom"/>
            <w:hideMark/>
          </w:tcPr>
          <w:p w14:paraId="5F44E73F"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Unfavorable-Favorable</w:t>
            </w:r>
          </w:p>
        </w:tc>
        <w:tc>
          <w:tcPr>
            <w:tcW w:w="488" w:type="pct"/>
            <w:shd w:val="clear" w:color="000000" w:fill="FFFFFF"/>
            <w:noWrap/>
            <w:vAlign w:val="bottom"/>
            <w:hideMark/>
          </w:tcPr>
          <w:p w14:paraId="716834C0"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4.55</w:t>
            </w:r>
          </w:p>
        </w:tc>
        <w:tc>
          <w:tcPr>
            <w:tcW w:w="684" w:type="pct"/>
            <w:shd w:val="clear" w:color="000000" w:fill="FFFFFF"/>
            <w:noWrap/>
            <w:vAlign w:val="bottom"/>
            <w:hideMark/>
          </w:tcPr>
          <w:p w14:paraId="45BC93EC"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1.04</w:t>
            </w:r>
          </w:p>
        </w:tc>
        <w:tc>
          <w:tcPr>
            <w:tcW w:w="815" w:type="pct"/>
            <w:shd w:val="clear" w:color="000000" w:fill="FFFFFF"/>
            <w:vAlign w:val="bottom"/>
          </w:tcPr>
          <w:p w14:paraId="6E83AD68"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.96 (.03)</w:t>
            </w:r>
          </w:p>
        </w:tc>
      </w:tr>
      <w:tr w:rsidR="004D546A" w:rsidRPr="0085195B" w14:paraId="1FF3730E" w14:textId="77777777" w:rsidTr="004D546A">
        <w:trPr>
          <w:trHeight w:val="262"/>
        </w:trPr>
        <w:tc>
          <w:tcPr>
            <w:tcW w:w="3013" w:type="pct"/>
            <w:gridSpan w:val="2"/>
            <w:shd w:val="clear" w:color="000000" w:fill="FFFFFF"/>
            <w:noWrap/>
            <w:vAlign w:val="bottom"/>
            <w:hideMark/>
          </w:tcPr>
          <w:p w14:paraId="40617BA5" w14:textId="77777777" w:rsidR="004D546A" w:rsidRPr="0085195B" w:rsidRDefault="004D546A" w:rsidP="004D546A">
            <w:pPr>
              <w:rPr>
                <w:rFonts w:eastAsia="Times New Roman"/>
                <w:b/>
                <w:bCs/>
                <w:color w:val="000000"/>
                <w:sz w:val="22"/>
                <w:szCs w:val="22"/>
                <w:lang w:val="en-US"/>
              </w:rPr>
            </w:pPr>
            <w:r w:rsidRPr="0085195B">
              <w:rPr>
                <w:rFonts w:eastAsia="Times New Roman"/>
                <w:b/>
                <w:bCs/>
                <w:color w:val="000000"/>
                <w:sz w:val="22"/>
                <w:szCs w:val="22"/>
                <w:lang w:val="en-US"/>
              </w:rPr>
              <w:t>Ethnocentrism [AVE = .79, CR = .92]</w:t>
            </w:r>
          </w:p>
        </w:tc>
        <w:tc>
          <w:tcPr>
            <w:tcW w:w="488" w:type="pct"/>
            <w:shd w:val="clear" w:color="000000" w:fill="FFFFFF"/>
            <w:noWrap/>
            <w:vAlign w:val="bottom"/>
            <w:hideMark/>
          </w:tcPr>
          <w:p w14:paraId="76D1349E"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 </w:t>
            </w:r>
          </w:p>
        </w:tc>
        <w:tc>
          <w:tcPr>
            <w:tcW w:w="684" w:type="pct"/>
            <w:shd w:val="clear" w:color="000000" w:fill="FFFFFF"/>
            <w:noWrap/>
            <w:vAlign w:val="bottom"/>
            <w:hideMark/>
          </w:tcPr>
          <w:p w14:paraId="52DC7CC5"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 </w:t>
            </w:r>
          </w:p>
        </w:tc>
        <w:tc>
          <w:tcPr>
            <w:tcW w:w="815" w:type="pct"/>
            <w:shd w:val="clear" w:color="000000" w:fill="FFFFFF"/>
          </w:tcPr>
          <w:p w14:paraId="6FAB76A4" w14:textId="77777777" w:rsidR="004D546A" w:rsidRPr="0085195B" w:rsidRDefault="004D546A" w:rsidP="004D546A">
            <w:pPr>
              <w:jc w:val="center"/>
              <w:rPr>
                <w:rFonts w:eastAsia="Times New Roman"/>
                <w:b/>
                <w:bCs/>
                <w:color w:val="000000"/>
                <w:sz w:val="22"/>
                <w:szCs w:val="22"/>
                <w:lang w:val="en-US"/>
              </w:rPr>
            </w:pPr>
          </w:p>
        </w:tc>
      </w:tr>
      <w:tr w:rsidR="004D546A" w:rsidRPr="0085195B" w14:paraId="4054677A" w14:textId="77777777" w:rsidTr="004D546A">
        <w:trPr>
          <w:trHeight w:val="244"/>
        </w:trPr>
        <w:tc>
          <w:tcPr>
            <w:tcW w:w="573" w:type="pct"/>
            <w:shd w:val="clear" w:color="000000" w:fill="FFFFFF"/>
            <w:noWrap/>
            <w:vAlign w:val="bottom"/>
            <w:hideMark/>
          </w:tcPr>
          <w:p w14:paraId="5991B521"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ETH1</w:t>
            </w:r>
          </w:p>
        </w:tc>
        <w:tc>
          <w:tcPr>
            <w:tcW w:w="2440" w:type="pct"/>
            <w:shd w:val="clear" w:color="000000" w:fill="FFFFFF"/>
            <w:noWrap/>
            <w:vAlign w:val="bottom"/>
            <w:hideMark/>
          </w:tcPr>
          <w:p w14:paraId="45DE930C"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It is not right to purchase foreign products because it puts English workers out of jobs.</w:t>
            </w:r>
          </w:p>
        </w:tc>
        <w:tc>
          <w:tcPr>
            <w:tcW w:w="488" w:type="pct"/>
            <w:shd w:val="clear" w:color="000000" w:fill="FFFFFF"/>
            <w:noWrap/>
            <w:vAlign w:val="bottom"/>
            <w:hideMark/>
          </w:tcPr>
          <w:p w14:paraId="06BC07F5"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2.92</w:t>
            </w:r>
          </w:p>
        </w:tc>
        <w:tc>
          <w:tcPr>
            <w:tcW w:w="684" w:type="pct"/>
            <w:shd w:val="clear" w:color="000000" w:fill="FFFFFF"/>
            <w:noWrap/>
            <w:vAlign w:val="bottom"/>
            <w:hideMark/>
          </w:tcPr>
          <w:p w14:paraId="7689F840"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1.54</w:t>
            </w:r>
          </w:p>
        </w:tc>
        <w:tc>
          <w:tcPr>
            <w:tcW w:w="815" w:type="pct"/>
            <w:shd w:val="clear" w:color="000000" w:fill="FFFFFF"/>
            <w:vAlign w:val="bottom"/>
          </w:tcPr>
          <w:p w14:paraId="26059C93"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.84 (.05)</w:t>
            </w:r>
          </w:p>
        </w:tc>
      </w:tr>
      <w:tr w:rsidR="004D546A" w:rsidRPr="0085195B" w14:paraId="07482EBB" w14:textId="77777777" w:rsidTr="004D546A">
        <w:trPr>
          <w:trHeight w:val="262"/>
        </w:trPr>
        <w:tc>
          <w:tcPr>
            <w:tcW w:w="573" w:type="pct"/>
            <w:shd w:val="clear" w:color="000000" w:fill="FFFFFF"/>
            <w:noWrap/>
            <w:vAlign w:val="bottom"/>
            <w:hideMark/>
          </w:tcPr>
          <w:p w14:paraId="01129661"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ETH2</w:t>
            </w:r>
          </w:p>
        </w:tc>
        <w:tc>
          <w:tcPr>
            <w:tcW w:w="2440" w:type="pct"/>
            <w:shd w:val="clear" w:color="000000" w:fill="FFFFFF"/>
            <w:noWrap/>
            <w:vAlign w:val="bottom"/>
            <w:hideMark/>
          </w:tcPr>
          <w:p w14:paraId="411FBFA9"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We should purchase products manufactured in England instead of letting other countries get rich off us.</w:t>
            </w:r>
          </w:p>
        </w:tc>
        <w:tc>
          <w:tcPr>
            <w:tcW w:w="488" w:type="pct"/>
            <w:shd w:val="clear" w:color="000000" w:fill="FFFFFF"/>
            <w:noWrap/>
            <w:vAlign w:val="bottom"/>
            <w:hideMark/>
          </w:tcPr>
          <w:p w14:paraId="7A08879D"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3.92</w:t>
            </w:r>
          </w:p>
        </w:tc>
        <w:tc>
          <w:tcPr>
            <w:tcW w:w="684" w:type="pct"/>
            <w:shd w:val="clear" w:color="000000" w:fill="FFFFFF"/>
            <w:noWrap/>
            <w:vAlign w:val="bottom"/>
            <w:hideMark/>
          </w:tcPr>
          <w:p w14:paraId="344799CE"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1.81</w:t>
            </w:r>
          </w:p>
        </w:tc>
        <w:tc>
          <w:tcPr>
            <w:tcW w:w="815" w:type="pct"/>
            <w:shd w:val="clear" w:color="000000" w:fill="FFFFFF"/>
            <w:vAlign w:val="bottom"/>
          </w:tcPr>
          <w:p w14:paraId="39E452C5"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.86 (.03)</w:t>
            </w:r>
          </w:p>
        </w:tc>
      </w:tr>
      <w:tr w:rsidR="004D546A" w:rsidRPr="0085195B" w14:paraId="094CDE5F" w14:textId="77777777" w:rsidTr="004D546A">
        <w:trPr>
          <w:trHeight w:val="244"/>
        </w:trPr>
        <w:tc>
          <w:tcPr>
            <w:tcW w:w="573" w:type="pct"/>
            <w:shd w:val="clear" w:color="000000" w:fill="FFFFFF"/>
            <w:noWrap/>
            <w:vAlign w:val="bottom"/>
            <w:hideMark/>
          </w:tcPr>
          <w:p w14:paraId="77356345"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ETH3</w:t>
            </w:r>
          </w:p>
        </w:tc>
        <w:tc>
          <w:tcPr>
            <w:tcW w:w="2440" w:type="pct"/>
            <w:shd w:val="clear" w:color="000000" w:fill="FFFFFF"/>
            <w:noWrap/>
            <w:vAlign w:val="bottom"/>
            <w:hideMark/>
          </w:tcPr>
          <w:p w14:paraId="562E35C4"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We should not buy foreign products because this hurts England business and causes unemployment.</w:t>
            </w:r>
          </w:p>
        </w:tc>
        <w:tc>
          <w:tcPr>
            <w:tcW w:w="488" w:type="pct"/>
            <w:shd w:val="clear" w:color="000000" w:fill="FFFFFF"/>
            <w:noWrap/>
            <w:vAlign w:val="bottom"/>
            <w:hideMark/>
          </w:tcPr>
          <w:p w14:paraId="45D18907"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3.29</w:t>
            </w:r>
          </w:p>
        </w:tc>
        <w:tc>
          <w:tcPr>
            <w:tcW w:w="684" w:type="pct"/>
            <w:shd w:val="clear" w:color="000000" w:fill="FFFFFF"/>
            <w:noWrap/>
            <w:vAlign w:val="bottom"/>
            <w:hideMark/>
          </w:tcPr>
          <w:p w14:paraId="1282AFCE"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1.67</w:t>
            </w:r>
          </w:p>
        </w:tc>
        <w:tc>
          <w:tcPr>
            <w:tcW w:w="815" w:type="pct"/>
            <w:shd w:val="clear" w:color="000000" w:fill="FFFFFF"/>
            <w:vAlign w:val="bottom"/>
          </w:tcPr>
          <w:p w14:paraId="3A9F38A5" w14:textId="77777777" w:rsidR="004D546A" w:rsidRPr="0085195B" w:rsidRDefault="004D546A" w:rsidP="004D546A">
            <w:pPr>
              <w:jc w:val="right"/>
              <w:rPr>
                <w:rFonts w:eastAsia="Times New Roman"/>
                <w:color w:val="000000"/>
                <w:sz w:val="22"/>
                <w:szCs w:val="22"/>
                <w:lang w:val="en-US"/>
              </w:rPr>
            </w:pPr>
            <w:r w:rsidRPr="0085195B">
              <w:rPr>
                <w:rFonts w:eastAsia="Times New Roman"/>
                <w:color w:val="000000"/>
                <w:sz w:val="22"/>
                <w:szCs w:val="22"/>
                <w:lang w:val="en-US"/>
              </w:rPr>
              <w:t>.96 (.02)</w:t>
            </w:r>
          </w:p>
        </w:tc>
      </w:tr>
    </w:tbl>
    <w:p w14:paraId="64FBA07A" w14:textId="77777777" w:rsidR="004D546A" w:rsidRPr="0085195B" w:rsidRDefault="004D546A" w:rsidP="004D546A">
      <w:pPr>
        <w:rPr>
          <w:sz w:val="22"/>
          <w:szCs w:val="22"/>
          <w:lang w:val="en-US"/>
        </w:rPr>
      </w:pPr>
      <w:r w:rsidRPr="0085195B">
        <w:rPr>
          <w:sz w:val="22"/>
          <w:szCs w:val="22"/>
          <w:lang w:val="en-US"/>
        </w:rPr>
        <w:t>Notes: AVE = average variance extracted; CR = composite reliability.</w:t>
      </w:r>
    </w:p>
    <w:p w14:paraId="24484A7A" w14:textId="77777777" w:rsidR="004D546A" w:rsidRPr="0085195B" w:rsidRDefault="004D546A" w:rsidP="004D546A">
      <w:pPr>
        <w:rPr>
          <w:sz w:val="22"/>
          <w:szCs w:val="22"/>
          <w:lang w:val="en-US"/>
        </w:rPr>
        <w:sectPr w:rsidR="004D546A" w:rsidRPr="0085195B" w:rsidSect="00C31A64">
          <w:pgSz w:w="11900" w:h="16840"/>
          <w:pgMar w:top="1440" w:right="1797" w:bottom="1440" w:left="1797" w:header="709" w:footer="709" w:gutter="0"/>
          <w:cols w:space="708"/>
          <w:docGrid w:linePitch="360"/>
        </w:sectPr>
      </w:pPr>
      <w:r w:rsidRPr="0085195B">
        <w:rPr>
          <w:sz w:val="22"/>
          <w:szCs w:val="22"/>
          <w:lang w:val="en-US"/>
        </w:rPr>
        <w:t xml:space="preserve">Model Fit: </w:t>
      </w:r>
      <w:r w:rsidRPr="0085195B">
        <w:rPr>
          <w:sz w:val="22"/>
          <w:szCs w:val="22"/>
          <w:lang w:val="en-US"/>
        </w:rPr>
        <w:sym w:font="Symbol" w:char="F063"/>
      </w:r>
      <w:r w:rsidRPr="0085195B">
        <w:rPr>
          <w:i/>
          <w:sz w:val="22"/>
          <w:szCs w:val="22"/>
          <w:vertAlign w:val="superscript"/>
          <w:lang w:val="en-US"/>
        </w:rPr>
        <w:t xml:space="preserve">2 </w:t>
      </w:r>
      <w:r w:rsidRPr="0085195B">
        <w:rPr>
          <w:sz w:val="22"/>
          <w:szCs w:val="22"/>
          <w:lang w:val="en-US"/>
        </w:rPr>
        <w:t>(167)</w:t>
      </w:r>
      <w:r w:rsidRPr="0085195B">
        <w:rPr>
          <w:i/>
          <w:sz w:val="22"/>
          <w:szCs w:val="22"/>
          <w:lang w:val="en-US"/>
        </w:rPr>
        <w:t xml:space="preserve"> </w:t>
      </w:r>
      <w:r w:rsidRPr="0085195B">
        <w:rPr>
          <w:sz w:val="22"/>
          <w:szCs w:val="22"/>
          <w:lang w:val="en-US"/>
        </w:rPr>
        <w:t xml:space="preserve">= 247.96, </w:t>
      </w:r>
      <w:r w:rsidRPr="0085195B">
        <w:rPr>
          <w:i/>
          <w:sz w:val="22"/>
          <w:szCs w:val="22"/>
          <w:lang w:val="en-US"/>
        </w:rPr>
        <w:t xml:space="preserve">p </w:t>
      </w:r>
      <w:r w:rsidRPr="0085195B">
        <w:rPr>
          <w:sz w:val="22"/>
          <w:szCs w:val="22"/>
          <w:lang w:val="en-US"/>
        </w:rPr>
        <w:t>&lt; 0.001; Comparative Fit Index (CFI) = 0.97; Tucker Lewis Index (TLI) = 0.97; RMSEA = .06, standardized root mean residual (SRMR) = 0.04.</w:t>
      </w:r>
    </w:p>
    <w:p w14:paraId="045E0237" w14:textId="77777777" w:rsidR="004D546A" w:rsidRPr="0085195B" w:rsidRDefault="004D546A" w:rsidP="004D546A">
      <w:pPr>
        <w:spacing w:after="200" w:line="276" w:lineRule="auto"/>
        <w:outlineLvl w:val="0"/>
        <w:rPr>
          <w:sz w:val="22"/>
          <w:szCs w:val="22"/>
          <w:lang w:val="en-US"/>
        </w:rPr>
      </w:pPr>
      <w:r w:rsidRPr="0085195B">
        <w:rPr>
          <w:b/>
          <w:sz w:val="22"/>
          <w:szCs w:val="22"/>
          <w:lang w:val="en-US"/>
        </w:rPr>
        <w:t>Table 2: Correlation Table (Study 1 and 2)</w:t>
      </w:r>
    </w:p>
    <w:tbl>
      <w:tblPr>
        <w:tblW w:w="14832" w:type="dxa"/>
        <w:tblLook w:val="04A0" w:firstRow="1" w:lastRow="0" w:firstColumn="1" w:lastColumn="0" w:noHBand="0" w:noVBand="1"/>
      </w:tblPr>
      <w:tblGrid>
        <w:gridCol w:w="1610"/>
        <w:gridCol w:w="1091"/>
        <w:gridCol w:w="1163"/>
        <w:gridCol w:w="1163"/>
        <w:gridCol w:w="921"/>
        <w:gridCol w:w="243"/>
        <w:gridCol w:w="747"/>
        <w:gridCol w:w="338"/>
        <w:gridCol w:w="78"/>
        <w:gridCol w:w="928"/>
        <w:gridCol w:w="236"/>
        <w:gridCol w:w="747"/>
        <w:gridCol w:w="63"/>
        <w:gridCol w:w="275"/>
        <w:gridCol w:w="740"/>
        <w:gridCol w:w="266"/>
        <w:gridCol w:w="1046"/>
        <w:gridCol w:w="1015"/>
        <w:gridCol w:w="1147"/>
        <w:gridCol w:w="1015"/>
      </w:tblGrid>
      <w:tr w:rsidR="004D546A" w:rsidRPr="0085195B" w14:paraId="071F261B" w14:textId="77777777" w:rsidTr="004D546A">
        <w:trPr>
          <w:trHeight w:val="327"/>
        </w:trPr>
        <w:tc>
          <w:tcPr>
            <w:tcW w:w="161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587ADEE"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FACTOR</w:t>
            </w:r>
          </w:p>
        </w:tc>
        <w:tc>
          <w:tcPr>
            <w:tcW w:w="2254" w:type="dxa"/>
            <w:gridSpan w:val="2"/>
            <w:tcBorders>
              <w:top w:val="single" w:sz="8" w:space="0" w:color="auto"/>
              <w:left w:val="nil"/>
              <w:bottom w:val="single" w:sz="4" w:space="0" w:color="auto"/>
              <w:right w:val="single" w:sz="8" w:space="0" w:color="auto"/>
            </w:tcBorders>
            <w:shd w:val="clear" w:color="auto" w:fill="auto"/>
            <w:vAlign w:val="center"/>
            <w:hideMark/>
          </w:tcPr>
          <w:p w14:paraId="612854E8"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ANI</w:t>
            </w:r>
          </w:p>
          <w:p w14:paraId="634E3321" w14:textId="77777777" w:rsidR="004D546A" w:rsidRPr="0085195B" w:rsidRDefault="004D546A" w:rsidP="004D546A">
            <w:pPr>
              <w:jc w:val="center"/>
              <w:rPr>
                <w:rFonts w:eastAsia="Times New Roman"/>
                <w:b/>
                <w:bCs/>
                <w:color w:val="000000"/>
                <w:sz w:val="22"/>
                <w:szCs w:val="22"/>
                <w:lang w:val="en-US"/>
              </w:rPr>
            </w:pPr>
          </w:p>
        </w:tc>
        <w:tc>
          <w:tcPr>
            <w:tcW w:w="2327" w:type="dxa"/>
            <w:gridSpan w:val="3"/>
            <w:tcBorders>
              <w:top w:val="single" w:sz="8" w:space="0" w:color="auto"/>
              <w:left w:val="nil"/>
              <w:bottom w:val="single" w:sz="4" w:space="0" w:color="auto"/>
              <w:right w:val="single" w:sz="8" w:space="0" w:color="auto"/>
            </w:tcBorders>
            <w:shd w:val="clear" w:color="auto" w:fill="auto"/>
            <w:vAlign w:val="center"/>
            <w:hideMark/>
          </w:tcPr>
          <w:p w14:paraId="4A0C5394"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AE</w:t>
            </w:r>
          </w:p>
          <w:p w14:paraId="55EF1F65" w14:textId="77777777" w:rsidR="004D546A" w:rsidRPr="0085195B" w:rsidRDefault="004D546A" w:rsidP="004D546A">
            <w:pPr>
              <w:jc w:val="center"/>
              <w:rPr>
                <w:rFonts w:eastAsia="Times New Roman"/>
                <w:b/>
                <w:bCs/>
                <w:color w:val="000000"/>
                <w:sz w:val="22"/>
                <w:szCs w:val="22"/>
                <w:lang w:val="en-US"/>
              </w:rPr>
            </w:pPr>
          </w:p>
        </w:tc>
        <w:tc>
          <w:tcPr>
            <w:tcW w:w="2327" w:type="dxa"/>
            <w:gridSpan w:val="5"/>
            <w:tcBorders>
              <w:top w:val="single" w:sz="8" w:space="0" w:color="auto"/>
              <w:left w:val="nil"/>
              <w:bottom w:val="single" w:sz="4" w:space="0" w:color="auto"/>
              <w:right w:val="single" w:sz="8" w:space="0" w:color="auto"/>
            </w:tcBorders>
            <w:shd w:val="clear" w:color="auto" w:fill="auto"/>
            <w:vAlign w:val="center"/>
            <w:hideMark/>
          </w:tcPr>
          <w:p w14:paraId="51943C3C"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PF</w:t>
            </w:r>
          </w:p>
          <w:p w14:paraId="3ED79BC5" w14:textId="77777777" w:rsidR="004D546A" w:rsidRPr="0085195B" w:rsidRDefault="004D546A" w:rsidP="004D546A">
            <w:pPr>
              <w:jc w:val="center"/>
              <w:rPr>
                <w:rFonts w:eastAsia="Times New Roman"/>
                <w:b/>
                <w:bCs/>
                <w:color w:val="000000"/>
                <w:sz w:val="22"/>
                <w:szCs w:val="22"/>
                <w:lang w:val="en-US"/>
              </w:rPr>
            </w:pPr>
          </w:p>
        </w:tc>
        <w:tc>
          <w:tcPr>
            <w:tcW w:w="2091"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707FA377"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FAV</w:t>
            </w:r>
          </w:p>
        </w:tc>
        <w:tc>
          <w:tcPr>
            <w:tcW w:w="2061" w:type="dxa"/>
            <w:gridSpan w:val="2"/>
            <w:tcBorders>
              <w:top w:val="single" w:sz="8" w:space="0" w:color="auto"/>
              <w:left w:val="nil"/>
              <w:bottom w:val="single" w:sz="4" w:space="0" w:color="auto"/>
              <w:right w:val="single" w:sz="8" w:space="0" w:color="auto"/>
            </w:tcBorders>
            <w:shd w:val="clear" w:color="auto" w:fill="auto"/>
          </w:tcPr>
          <w:p w14:paraId="6BAEF055"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Fan-ID</w:t>
            </w:r>
          </w:p>
        </w:tc>
        <w:tc>
          <w:tcPr>
            <w:tcW w:w="2162" w:type="dxa"/>
            <w:gridSpan w:val="2"/>
            <w:tcBorders>
              <w:top w:val="single" w:sz="8" w:space="0" w:color="auto"/>
              <w:left w:val="nil"/>
              <w:bottom w:val="single" w:sz="4" w:space="0" w:color="auto"/>
              <w:right w:val="single" w:sz="8" w:space="0" w:color="auto"/>
            </w:tcBorders>
            <w:shd w:val="clear" w:color="auto" w:fill="auto"/>
            <w:vAlign w:val="bottom"/>
            <w:hideMark/>
          </w:tcPr>
          <w:p w14:paraId="3146E07F"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ATT</w:t>
            </w:r>
          </w:p>
        </w:tc>
      </w:tr>
      <w:tr w:rsidR="004D546A" w:rsidRPr="0085195B" w14:paraId="6A778F3A" w14:textId="77777777" w:rsidTr="004D546A">
        <w:trPr>
          <w:gridBefore w:val="1"/>
          <w:wBefore w:w="1610" w:type="dxa"/>
          <w:trHeight w:val="327"/>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5959A"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90CD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2</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E4A0E"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1</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BCC89"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2</w:t>
            </w:r>
          </w:p>
        </w:tc>
        <w:tc>
          <w:tcPr>
            <w:tcW w:w="11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26842"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1</w:t>
            </w: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66033"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2</w:t>
            </w:r>
          </w:p>
        </w:tc>
        <w:tc>
          <w:tcPr>
            <w:tcW w:w="10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758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1</w:t>
            </w:r>
          </w:p>
        </w:tc>
        <w:tc>
          <w:tcPr>
            <w:tcW w:w="1006" w:type="dxa"/>
            <w:gridSpan w:val="2"/>
            <w:tcBorders>
              <w:top w:val="single" w:sz="4" w:space="0" w:color="auto"/>
              <w:left w:val="single" w:sz="4" w:space="0" w:color="auto"/>
              <w:bottom w:val="single" w:sz="4" w:space="0" w:color="auto"/>
              <w:right w:val="single" w:sz="4" w:space="0" w:color="auto"/>
            </w:tcBorders>
          </w:tcPr>
          <w:p w14:paraId="174A45DD"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DAE5"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5217"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2</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22075"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41C1E"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Study 2</w:t>
            </w:r>
          </w:p>
        </w:tc>
      </w:tr>
      <w:tr w:rsidR="004D546A" w:rsidRPr="0085195B" w14:paraId="471B65C4" w14:textId="77777777" w:rsidTr="004D546A">
        <w:trPr>
          <w:trHeight w:val="597"/>
        </w:trPr>
        <w:tc>
          <w:tcPr>
            <w:tcW w:w="1610" w:type="dxa"/>
            <w:tcBorders>
              <w:top w:val="nil"/>
              <w:left w:val="single" w:sz="4" w:space="0" w:color="auto"/>
              <w:bottom w:val="single" w:sz="8" w:space="0" w:color="auto"/>
              <w:right w:val="single" w:sz="8" w:space="0" w:color="auto"/>
            </w:tcBorders>
            <w:shd w:val="clear" w:color="auto" w:fill="auto"/>
            <w:vAlign w:val="center"/>
            <w:hideMark/>
          </w:tcPr>
          <w:p w14:paraId="07BE863B"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Animosity (ANI)</w:t>
            </w:r>
          </w:p>
        </w:tc>
        <w:tc>
          <w:tcPr>
            <w:tcW w:w="1091" w:type="dxa"/>
            <w:tcBorders>
              <w:top w:val="single" w:sz="8" w:space="0" w:color="auto"/>
              <w:left w:val="single" w:sz="8" w:space="0" w:color="auto"/>
              <w:bottom w:val="single" w:sz="8" w:space="0" w:color="000000"/>
              <w:right w:val="single" w:sz="8" w:space="0" w:color="auto"/>
            </w:tcBorders>
            <w:vAlign w:val="center"/>
            <w:hideMark/>
          </w:tcPr>
          <w:p w14:paraId="333036F6" w14:textId="77777777" w:rsidR="004D546A" w:rsidRPr="0085195B" w:rsidRDefault="004D546A" w:rsidP="004D546A">
            <w:pPr>
              <w:jc w:val="center"/>
              <w:rPr>
                <w:rFonts w:eastAsia="Times New Roman"/>
                <w:b/>
                <w:bCs/>
                <w:color w:val="000000"/>
                <w:sz w:val="22"/>
                <w:szCs w:val="22"/>
                <w:lang w:val="en-US"/>
              </w:rPr>
            </w:pPr>
          </w:p>
        </w:tc>
        <w:tc>
          <w:tcPr>
            <w:tcW w:w="1163" w:type="dxa"/>
            <w:tcBorders>
              <w:top w:val="single" w:sz="8" w:space="0" w:color="auto"/>
              <w:left w:val="single" w:sz="8" w:space="0" w:color="auto"/>
              <w:bottom w:val="single" w:sz="8" w:space="0" w:color="000000"/>
              <w:right w:val="single" w:sz="8" w:space="0" w:color="auto"/>
            </w:tcBorders>
            <w:vAlign w:val="center"/>
            <w:hideMark/>
          </w:tcPr>
          <w:p w14:paraId="5BB957AD" w14:textId="77777777" w:rsidR="004D546A" w:rsidRPr="0085195B" w:rsidRDefault="004D546A" w:rsidP="004D546A">
            <w:pPr>
              <w:jc w:val="center"/>
              <w:rPr>
                <w:rFonts w:eastAsia="Times New Roman"/>
                <w:b/>
                <w:bCs/>
                <w:color w:val="000000"/>
                <w:sz w:val="22"/>
                <w:szCs w:val="22"/>
                <w:lang w:val="en-US"/>
              </w:rPr>
            </w:pPr>
          </w:p>
        </w:tc>
        <w:tc>
          <w:tcPr>
            <w:tcW w:w="1163" w:type="dxa"/>
            <w:tcBorders>
              <w:top w:val="single" w:sz="8" w:space="0" w:color="auto"/>
              <w:left w:val="single" w:sz="8" w:space="0" w:color="auto"/>
              <w:bottom w:val="single" w:sz="8" w:space="0" w:color="000000"/>
              <w:right w:val="single" w:sz="8" w:space="0" w:color="auto"/>
            </w:tcBorders>
            <w:vAlign w:val="center"/>
            <w:hideMark/>
          </w:tcPr>
          <w:p w14:paraId="70657FA8" w14:textId="77777777" w:rsidR="004D546A" w:rsidRPr="0085195B" w:rsidRDefault="004D546A" w:rsidP="004D546A">
            <w:pPr>
              <w:jc w:val="center"/>
              <w:rPr>
                <w:rFonts w:eastAsia="Times New Roman"/>
                <w:color w:val="000000"/>
                <w:sz w:val="22"/>
                <w:szCs w:val="22"/>
                <w:lang w:val="en-US"/>
              </w:rPr>
            </w:pPr>
          </w:p>
        </w:tc>
        <w:tc>
          <w:tcPr>
            <w:tcW w:w="1164" w:type="dxa"/>
            <w:gridSpan w:val="2"/>
            <w:tcBorders>
              <w:top w:val="single" w:sz="8" w:space="0" w:color="auto"/>
              <w:left w:val="single" w:sz="8" w:space="0" w:color="auto"/>
              <w:bottom w:val="single" w:sz="8" w:space="0" w:color="000000"/>
              <w:right w:val="single" w:sz="8" w:space="0" w:color="auto"/>
            </w:tcBorders>
            <w:vAlign w:val="center"/>
            <w:hideMark/>
          </w:tcPr>
          <w:p w14:paraId="00DF3AE2" w14:textId="77777777" w:rsidR="004D546A" w:rsidRPr="0085195B" w:rsidRDefault="004D546A" w:rsidP="004D546A">
            <w:pPr>
              <w:jc w:val="center"/>
              <w:rPr>
                <w:rFonts w:eastAsia="Times New Roman"/>
                <w:color w:val="000000"/>
                <w:sz w:val="22"/>
                <w:szCs w:val="22"/>
                <w:lang w:val="en-US"/>
              </w:rPr>
            </w:pPr>
          </w:p>
        </w:tc>
        <w:tc>
          <w:tcPr>
            <w:tcW w:w="1163" w:type="dxa"/>
            <w:gridSpan w:val="3"/>
            <w:tcBorders>
              <w:top w:val="single" w:sz="8" w:space="0" w:color="auto"/>
              <w:left w:val="single" w:sz="8" w:space="0" w:color="auto"/>
              <w:bottom w:val="single" w:sz="8" w:space="0" w:color="000000"/>
              <w:right w:val="single" w:sz="8" w:space="0" w:color="auto"/>
            </w:tcBorders>
            <w:vAlign w:val="center"/>
            <w:hideMark/>
          </w:tcPr>
          <w:p w14:paraId="0EE2A47B" w14:textId="77777777" w:rsidR="004D546A" w:rsidRPr="0085195B" w:rsidRDefault="004D546A" w:rsidP="004D546A">
            <w:pPr>
              <w:jc w:val="center"/>
              <w:rPr>
                <w:rFonts w:eastAsia="Times New Roman"/>
                <w:color w:val="000000"/>
                <w:sz w:val="22"/>
                <w:szCs w:val="22"/>
                <w:lang w:val="en-US"/>
              </w:rPr>
            </w:pPr>
          </w:p>
        </w:tc>
        <w:tc>
          <w:tcPr>
            <w:tcW w:w="1164" w:type="dxa"/>
            <w:gridSpan w:val="2"/>
            <w:tcBorders>
              <w:top w:val="single" w:sz="8" w:space="0" w:color="auto"/>
              <w:left w:val="single" w:sz="8" w:space="0" w:color="auto"/>
              <w:bottom w:val="single" w:sz="8" w:space="0" w:color="000000"/>
              <w:right w:val="single" w:sz="8" w:space="0" w:color="auto"/>
            </w:tcBorders>
            <w:vAlign w:val="center"/>
            <w:hideMark/>
          </w:tcPr>
          <w:p w14:paraId="27CCB4E3" w14:textId="77777777" w:rsidR="004D546A" w:rsidRPr="0085195B" w:rsidRDefault="004D546A" w:rsidP="004D546A">
            <w:pPr>
              <w:jc w:val="center"/>
              <w:rPr>
                <w:rFonts w:eastAsia="Times New Roman"/>
                <w:color w:val="000000"/>
                <w:sz w:val="22"/>
                <w:szCs w:val="22"/>
                <w:lang w:val="en-US"/>
              </w:rPr>
            </w:pPr>
          </w:p>
        </w:tc>
        <w:tc>
          <w:tcPr>
            <w:tcW w:w="1085" w:type="dxa"/>
            <w:gridSpan w:val="3"/>
            <w:tcBorders>
              <w:top w:val="single" w:sz="8" w:space="0" w:color="auto"/>
              <w:left w:val="single" w:sz="8" w:space="0" w:color="auto"/>
              <w:bottom w:val="single" w:sz="8" w:space="0" w:color="000000"/>
              <w:right w:val="single" w:sz="8" w:space="0" w:color="000000"/>
            </w:tcBorders>
            <w:vAlign w:val="center"/>
            <w:hideMark/>
          </w:tcPr>
          <w:p w14:paraId="73444243" w14:textId="77777777" w:rsidR="004D546A" w:rsidRPr="0085195B" w:rsidRDefault="004D546A" w:rsidP="004D546A">
            <w:pPr>
              <w:jc w:val="center"/>
              <w:rPr>
                <w:rFonts w:eastAsia="Times New Roman"/>
                <w:color w:val="000000"/>
                <w:sz w:val="22"/>
                <w:szCs w:val="22"/>
                <w:lang w:val="en-US"/>
              </w:rPr>
            </w:pPr>
          </w:p>
        </w:tc>
        <w:tc>
          <w:tcPr>
            <w:tcW w:w="1006" w:type="dxa"/>
            <w:gridSpan w:val="2"/>
            <w:tcBorders>
              <w:left w:val="single" w:sz="8" w:space="0" w:color="auto"/>
              <w:bottom w:val="single" w:sz="8" w:space="0" w:color="000000"/>
              <w:right w:val="single" w:sz="8" w:space="0" w:color="auto"/>
            </w:tcBorders>
          </w:tcPr>
          <w:p w14:paraId="1CAF0C13" w14:textId="77777777" w:rsidR="004D546A" w:rsidRPr="0085195B" w:rsidRDefault="004D546A" w:rsidP="004D546A">
            <w:pPr>
              <w:jc w:val="center"/>
              <w:rPr>
                <w:rFonts w:eastAsia="Times New Roman"/>
                <w:color w:val="000000"/>
                <w:sz w:val="22"/>
                <w:szCs w:val="22"/>
                <w:lang w:val="en-US"/>
              </w:rPr>
            </w:pPr>
          </w:p>
        </w:tc>
        <w:tc>
          <w:tcPr>
            <w:tcW w:w="1046" w:type="dxa"/>
            <w:tcBorders>
              <w:top w:val="single" w:sz="8" w:space="0" w:color="auto"/>
              <w:left w:val="single" w:sz="8" w:space="0" w:color="auto"/>
              <w:bottom w:val="single" w:sz="8" w:space="0" w:color="000000"/>
              <w:right w:val="single" w:sz="8" w:space="0" w:color="auto"/>
            </w:tcBorders>
            <w:vAlign w:val="center"/>
            <w:hideMark/>
          </w:tcPr>
          <w:p w14:paraId="026EFD36" w14:textId="77777777" w:rsidR="004D546A" w:rsidRPr="0085195B" w:rsidRDefault="004D546A" w:rsidP="004D546A">
            <w:pPr>
              <w:jc w:val="center"/>
              <w:rPr>
                <w:rFonts w:eastAsia="Times New Roman"/>
                <w:color w:val="000000"/>
                <w:sz w:val="22"/>
                <w:szCs w:val="22"/>
                <w:lang w:val="en-US"/>
              </w:rPr>
            </w:pPr>
          </w:p>
        </w:tc>
        <w:tc>
          <w:tcPr>
            <w:tcW w:w="1015" w:type="dxa"/>
            <w:tcBorders>
              <w:top w:val="single" w:sz="8" w:space="0" w:color="auto"/>
              <w:left w:val="single" w:sz="8" w:space="0" w:color="auto"/>
              <w:bottom w:val="single" w:sz="8" w:space="0" w:color="000000"/>
              <w:right w:val="single" w:sz="8" w:space="0" w:color="auto"/>
            </w:tcBorders>
            <w:vAlign w:val="center"/>
            <w:hideMark/>
          </w:tcPr>
          <w:p w14:paraId="76F4BEF4" w14:textId="77777777" w:rsidR="004D546A" w:rsidRPr="0085195B" w:rsidRDefault="004D546A" w:rsidP="004D546A">
            <w:pPr>
              <w:jc w:val="center"/>
              <w:rPr>
                <w:rFonts w:eastAsia="Times New Roman"/>
                <w:color w:val="000000"/>
                <w:sz w:val="22"/>
                <w:szCs w:val="22"/>
                <w:lang w:val="en-US"/>
              </w:rPr>
            </w:pPr>
          </w:p>
        </w:tc>
        <w:tc>
          <w:tcPr>
            <w:tcW w:w="1147" w:type="dxa"/>
            <w:tcBorders>
              <w:top w:val="single" w:sz="8" w:space="0" w:color="auto"/>
              <w:left w:val="single" w:sz="8" w:space="0" w:color="auto"/>
              <w:bottom w:val="single" w:sz="8" w:space="0" w:color="000000"/>
              <w:right w:val="single" w:sz="8" w:space="0" w:color="auto"/>
            </w:tcBorders>
            <w:vAlign w:val="center"/>
            <w:hideMark/>
          </w:tcPr>
          <w:p w14:paraId="264E9BA4" w14:textId="77777777" w:rsidR="004D546A" w:rsidRPr="0085195B" w:rsidRDefault="004D546A" w:rsidP="004D546A">
            <w:pPr>
              <w:jc w:val="center"/>
              <w:rPr>
                <w:rFonts w:eastAsia="Times New Roman"/>
                <w:color w:val="000000"/>
                <w:sz w:val="22"/>
                <w:szCs w:val="22"/>
                <w:lang w:val="en-US"/>
              </w:rPr>
            </w:pPr>
          </w:p>
        </w:tc>
        <w:tc>
          <w:tcPr>
            <w:tcW w:w="1015" w:type="dxa"/>
            <w:tcBorders>
              <w:top w:val="single" w:sz="8" w:space="0" w:color="auto"/>
              <w:left w:val="single" w:sz="8" w:space="0" w:color="auto"/>
              <w:bottom w:val="single" w:sz="8" w:space="0" w:color="000000"/>
              <w:right w:val="single" w:sz="8" w:space="0" w:color="auto"/>
            </w:tcBorders>
            <w:vAlign w:val="center"/>
            <w:hideMark/>
          </w:tcPr>
          <w:p w14:paraId="30B5BCDE" w14:textId="77777777" w:rsidR="004D546A" w:rsidRPr="0085195B" w:rsidRDefault="004D546A" w:rsidP="004D546A">
            <w:pPr>
              <w:jc w:val="center"/>
              <w:rPr>
                <w:rFonts w:eastAsia="Times New Roman"/>
                <w:color w:val="000000"/>
                <w:sz w:val="22"/>
                <w:szCs w:val="22"/>
                <w:lang w:val="en-US"/>
              </w:rPr>
            </w:pPr>
          </w:p>
        </w:tc>
      </w:tr>
      <w:tr w:rsidR="004D546A" w:rsidRPr="0085195B" w14:paraId="663452BA" w14:textId="77777777" w:rsidTr="004D546A">
        <w:trPr>
          <w:trHeight w:val="308"/>
        </w:trPr>
        <w:tc>
          <w:tcPr>
            <w:tcW w:w="1610" w:type="dxa"/>
            <w:tcBorders>
              <w:top w:val="nil"/>
              <w:left w:val="single" w:sz="8" w:space="0" w:color="auto"/>
              <w:bottom w:val="nil"/>
              <w:right w:val="single" w:sz="8" w:space="0" w:color="auto"/>
            </w:tcBorders>
            <w:shd w:val="clear" w:color="auto" w:fill="auto"/>
            <w:vAlign w:val="center"/>
            <w:hideMark/>
          </w:tcPr>
          <w:p w14:paraId="011BF73C" w14:textId="77777777" w:rsidR="004D546A" w:rsidRPr="0085195B" w:rsidRDefault="004D546A" w:rsidP="004D546A">
            <w:pPr>
              <w:jc w:val="center"/>
              <w:rPr>
                <w:rFonts w:eastAsia="Times New Roman"/>
                <w:b/>
                <w:bCs/>
                <w:color w:val="000000"/>
                <w:sz w:val="22"/>
                <w:szCs w:val="22"/>
                <w:lang w:val="en-US"/>
              </w:rPr>
            </w:pPr>
          </w:p>
        </w:tc>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14:paraId="28E862E9"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.37**</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76273B44"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.55**</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5A199501" w14:textId="77777777" w:rsidR="004D546A" w:rsidRPr="0085195B" w:rsidRDefault="004D546A" w:rsidP="004D546A">
            <w:pPr>
              <w:jc w:val="center"/>
              <w:rPr>
                <w:rFonts w:eastAsia="Times New Roman"/>
                <w:b/>
                <w:bCs/>
                <w:color w:val="000000"/>
                <w:sz w:val="22"/>
                <w:szCs w:val="22"/>
                <w:lang w:val="en-US"/>
              </w:rPr>
            </w:pP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2761BCF" w14:textId="77777777" w:rsidR="004D546A" w:rsidRPr="0085195B" w:rsidRDefault="004D546A" w:rsidP="004D546A">
            <w:pPr>
              <w:jc w:val="center"/>
              <w:rPr>
                <w:rFonts w:eastAsia="Times New Roman"/>
                <w:b/>
                <w:bCs/>
                <w:color w:val="000000"/>
                <w:sz w:val="22"/>
                <w:szCs w:val="22"/>
                <w:lang w:val="en-US"/>
              </w:rPr>
            </w:pPr>
          </w:p>
        </w:tc>
        <w:tc>
          <w:tcPr>
            <w:tcW w:w="116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2815A2E0" w14:textId="77777777" w:rsidR="004D546A" w:rsidRPr="0085195B" w:rsidRDefault="004D546A" w:rsidP="004D546A">
            <w:pPr>
              <w:jc w:val="center"/>
              <w:rPr>
                <w:rFonts w:eastAsia="Times New Roman"/>
                <w:color w:val="000000"/>
                <w:sz w:val="22"/>
                <w:szCs w:val="22"/>
                <w:lang w:val="en-US"/>
              </w:rPr>
            </w:pPr>
          </w:p>
        </w:tc>
        <w:tc>
          <w:tcPr>
            <w:tcW w:w="1164"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61163A93" w14:textId="77777777" w:rsidR="004D546A" w:rsidRPr="0085195B" w:rsidRDefault="004D546A" w:rsidP="004D546A">
            <w:pPr>
              <w:jc w:val="center"/>
              <w:rPr>
                <w:rFonts w:eastAsia="Times New Roman"/>
                <w:color w:val="000000"/>
                <w:sz w:val="22"/>
                <w:szCs w:val="22"/>
                <w:lang w:val="en-US"/>
              </w:rPr>
            </w:pPr>
          </w:p>
        </w:tc>
        <w:tc>
          <w:tcPr>
            <w:tcW w:w="10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CD1F305" w14:textId="77777777" w:rsidR="004D546A" w:rsidRPr="0085195B" w:rsidRDefault="004D546A" w:rsidP="004D546A">
            <w:pPr>
              <w:jc w:val="center"/>
              <w:rPr>
                <w:rFonts w:eastAsia="Times New Roman"/>
                <w:color w:val="000000"/>
                <w:sz w:val="22"/>
                <w:szCs w:val="22"/>
                <w:lang w:val="en-US"/>
              </w:rPr>
            </w:pPr>
          </w:p>
        </w:tc>
        <w:tc>
          <w:tcPr>
            <w:tcW w:w="1006" w:type="dxa"/>
            <w:gridSpan w:val="2"/>
            <w:vMerge w:val="restart"/>
            <w:tcBorders>
              <w:top w:val="nil"/>
              <w:left w:val="single" w:sz="8" w:space="0" w:color="auto"/>
              <w:right w:val="single" w:sz="8" w:space="0" w:color="auto"/>
            </w:tcBorders>
          </w:tcPr>
          <w:p w14:paraId="0D64C396" w14:textId="77777777" w:rsidR="004D546A" w:rsidRPr="0085195B" w:rsidRDefault="004D546A" w:rsidP="004D546A">
            <w:pPr>
              <w:jc w:val="center"/>
              <w:rPr>
                <w:rFonts w:eastAsia="Times New Roman"/>
                <w:color w:val="000000"/>
                <w:sz w:val="22"/>
                <w:szCs w:val="22"/>
                <w:lang w:val="en-US"/>
              </w:rPr>
            </w:pP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14:paraId="6DB010E1"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16847B35" w14:textId="77777777" w:rsidR="004D546A" w:rsidRPr="0085195B" w:rsidRDefault="004D546A" w:rsidP="004D546A">
            <w:pPr>
              <w:jc w:val="center"/>
              <w:rPr>
                <w:rFonts w:eastAsia="Times New Roman"/>
                <w:color w:val="000000"/>
                <w:sz w:val="22"/>
                <w:szCs w:val="22"/>
                <w:lang w:val="en-US"/>
              </w:rPr>
            </w:pP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14:paraId="73775048"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434FC48E" w14:textId="77777777" w:rsidR="004D546A" w:rsidRPr="0085195B" w:rsidRDefault="004D546A" w:rsidP="004D546A">
            <w:pPr>
              <w:jc w:val="center"/>
              <w:rPr>
                <w:rFonts w:eastAsia="Times New Roman"/>
                <w:color w:val="000000"/>
                <w:sz w:val="22"/>
                <w:szCs w:val="22"/>
                <w:lang w:val="en-US"/>
              </w:rPr>
            </w:pPr>
          </w:p>
        </w:tc>
      </w:tr>
      <w:tr w:rsidR="004D546A" w:rsidRPr="0085195B" w14:paraId="380B736E" w14:textId="77777777" w:rsidTr="004D546A">
        <w:trPr>
          <w:trHeight w:val="886"/>
        </w:trPr>
        <w:tc>
          <w:tcPr>
            <w:tcW w:w="1610" w:type="dxa"/>
            <w:tcBorders>
              <w:top w:val="nil"/>
              <w:left w:val="single" w:sz="8" w:space="0" w:color="auto"/>
              <w:bottom w:val="single" w:sz="8" w:space="0" w:color="auto"/>
              <w:right w:val="single" w:sz="8" w:space="0" w:color="auto"/>
            </w:tcBorders>
            <w:shd w:val="clear" w:color="auto" w:fill="auto"/>
            <w:vAlign w:val="center"/>
            <w:hideMark/>
          </w:tcPr>
          <w:p w14:paraId="00568CEE"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Agonistic Emotions (AE)</w:t>
            </w:r>
          </w:p>
        </w:tc>
        <w:tc>
          <w:tcPr>
            <w:tcW w:w="1091" w:type="dxa"/>
            <w:vMerge/>
            <w:tcBorders>
              <w:top w:val="nil"/>
              <w:left w:val="single" w:sz="8" w:space="0" w:color="auto"/>
              <w:bottom w:val="single" w:sz="8" w:space="0" w:color="000000"/>
              <w:right w:val="single" w:sz="8" w:space="0" w:color="auto"/>
            </w:tcBorders>
            <w:vAlign w:val="center"/>
            <w:hideMark/>
          </w:tcPr>
          <w:p w14:paraId="13693465"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460BC76E"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4CEEACC5" w14:textId="77777777" w:rsidR="004D546A" w:rsidRPr="0085195B" w:rsidRDefault="004D546A" w:rsidP="004D546A">
            <w:pPr>
              <w:jc w:val="center"/>
              <w:rPr>
                <w:rFonts w:eastAsia="Times New Roman"/>
                <w:b/>
                <w:bCs/>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7B66DD80" w14:textId="77777777" w:rsidR="004D546A" w:rsidRPr="0085195B" w:rsidRDefault="004D546A" w:rsidP="004D546A">
            <w:pPr>
              <w:jc w:val="center"/>
              <w:rPr>
                <w:rFonts w:eastAsia="Times New Roman"/>
                <w:b/>
                <w:bCs/>
                <w:color w:val="000000"/>
                <w:sz w:val="22"/>
                <w:szCs w:val="22"/>
                <w:lang w:val="en-US"/>
              </w:rPr>
            </w:pPr>
          </w:p>
        </w:tc>
        <w:tc>
          <w:tcPr>
            <w:tcW w:w="1163" w:type="dxa"/>
            <w:gridSpan w:val="3"/>
            <w:vMerge/>
            <w:tcBorders>
              <w:top w:val="nil"/>
              <w:left w:val="single" w:sz="8" w:space="0" w:color="auto"/>
              <w:bottom w:val="single" w:sz="8" w:space="0" w:color="000000"/>
              <w:right w:val="single" w:sz="8" w:space="0" w:color="auto"/>
            </w:tcBorders>
            <w:vAlign w:val="center"/>
            <w:hideMark/>
          </w:tcPr>
          <w:p w14:paraId="344C72D5"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73DE2E9E" w14:textId="77777777" w:rsidR="004D546A" w:rsidRPr="0085195B" w:rsidRDefault="004D546A" w:rsidP="004D546A">
            <w:pPr>
              <w:jc w:val="center"/>
              <w:rPr>
                <w:rFonts w:eastAsia="Times New Roman"/>
                <w:color w:val="000000"/>
                <w:sz w:val="22"/>
                <w:szCs w:val="22"/>
                <w:lang w:val="en-US"/>
              </w:rPr>
            </w:pPr>
          </w:p>
        </w:tc>
        <w:tc>
          <w:tcPr>
            <w:tcW w:w="1085" w:type="dxa"/>
            <w:gridSpan w:val="3"/>
            <w:vMerge/>
            <w:tcBorders>
              <w:top w:val="single" w:sz="8" w:space="0" w:color="auto"/>
              <w:left w:val="single" w:sz="8" w:space="0" w:color="auto"/>
              <w:bottom w:val="single" w:sz="8" w:space="0" w:color="000000"/>
              <w:right w:val="single" w:sz="8" w:space="0" w:color="000000"/>
            </w:tcBorders>
            <w:vAlign w:val="center"/>
            <w:hideMark/>
          </w:tcPr>
          <w:p w14:paraId="2DAF4A0D" w14:textId="77777777" w:rsidR="004D546A" w:rsidRPr="0085195B" w:rsidRDefault="004D546A" w:rsidP="004D546A">
            <w:pPr>
              <w:jc w:val="center"/>
              <w:rPr>
                <w:rFonts w:eastAsia="Times New Roman"/>
                <w:color w:val="000000"/>
                <w:sz w:val="22"/>
                <w:szCs w:val="22"/>
                <w:lang w:val="en-US"/>
              </w:rPr>
            </w:pPr>
          </w:p>
        </w:tc>
        <w:tc>
          <w:tcPr>
            <w:tcW w:w="1006" w:type="dxa"/>
            <w:gridSpan w:val="2"/>
            <w:vMerge/>
            <w:tcBorders>
              <w:left w:val="single" w:sz="8" w:space="0" w:color="auto"/>
              <w:bottom w:val="single" w:sz="8" w:space="0" w:color="000000"/>
              <w:right w:val="single" w:sz="8" w:space="0" w:color="auto"/>
            </w:tcBorders>
          </w:tcPr>
          <w:p w14:paraId="38B8A8DE" w14:textId="77777777" w:rsidR="004D546A" w:rsidRPr="0085195B" w:rsidRDefault="004D546A" w:rsidP="004D546A">
            <w:pPr>
              <w:jc w:val="center"/>
              <w:rPr>
                <w:rFonts w:eastAsia="Times New Roman"/>
                <w:color w:val="000000"/>
                <w:sz w:val="22"/>
                <w:szCs w:val="22"/>
                <w:lang w:val="en-US"/>
              </w:rPr>
            </w:pPr>
          </w:p>
        </w:tc>
        <w:tc>
          <w:tcPr>
            <w:tcW w:w="1046" w:type="dxa"/>
            <w:vMerge/>
            <w:tcBorders>
              <w:top w:val="nil"/>
              <w:left w:val="single" w:sz="8" w:space="0" w:color="auto"/>
              <w:bottom w:val="single" w:sz="8" w:space="0" w:color="000000"/>
              <w:right w:val="single" w:sz="8" w:space="0" w:color="auto"/>
            </w:tcBorders>
            <w:vAlign w:val="center"/>
            <w:hideMark/>
          </w:tcPr>
          <w:p w14:paraId="1F3325D1"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083E7C40" w14:textId="77777777" w:rsidR="004D546A" w:rsidRPr="0085195B" w:rsidRDefault="004D546A" w:rsidP="004D546A">
            <w:pPr>
              <w:jc w:val="center"/>
              <w:rPr>
                <w:rFonts w:eastAsia="Times New Roman"/>
                <w:color w:val="000000"/>
                <w:sz w:val="22"/>
                <w:szCs w:val="22"/>
                <w:lang w:val="en-US"/>
              </w:rPr>
            </w:pPr>
          </w:p>
        </w:tc>
        <w:tc>
          <w:tcPr>
            <w:tcW w:w="1147" w:type="dxa"/>
            <w:vMerge/>
            <w:tcBorders>
              <w:top w:val="nil"/>
              <w:left w:val="single" w:sz="8" w:space="0" w:color="auto"/>
              <w:bottom w:val="single" w:sz="8" w:space="0" w:color="000000"/>
              <w:right w:val="single" w:sz="8" w:space="0" w:color="auto"/>
            </w:tcBorders>
            <w:vAlign w:val="center"/>
            <w:hideMark/>
          </w:tcPr>
          <w:p w14:paraId="60315500"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5F96D237" w14:textId="77777777" w:rsidR="004D546A" w:rsidRPr="0085195B" w:rsidRDefault="004D546A" w:rsidP="004D546A">
            <w:pPr>
              <w:jc w:val="center"/>
              <w:rPr>
                <w:rFonts w:eastAsia="Times New Roman"/>
                <w:color w:val="000000"/>
                <w:sz w:val="22"/>
                <w:szCs w:val="22"/>
                <w:lang w:val="en-US"/>
              </w:rPr>
            </w:pPr>
          </w:p>
        </w:tc>
      </w:tr>
      <w:tr w:rsidR="004D546A" w:rsidRPr="0085195B" w14:paraId="2C283F38" w14:textId="77777777" w:rsidTr="004D546A">
        <w:trPr>
          <w:trHeight w:val="308"/>
        </w:trPr>
        <w:tc>
          <w:tcPr>
            <w:tcW w:w="1610" w:type="dxa"/>
            <w:tcBorders>
              <w:top w:val="nil"/>
              <w:left w:val="single" w:sz="8" w:space="0" w:color="auto"/>
              <w:bottom w:val="nil"/>
              <w:right w:val="single" w:sz="8" w:space="0" w:color="auto"/>
            </w:tcBorders>
            <w:shd w:val="clear" w:color="auto" w:fill="auto"/>
            <w:vAlign w:val="center"/>
            <w:hideMark/>
          </w:tcPr>
          <w:p w14:paraId="2A580892" w14:textId="77777777" w:rsidR="004D546A" w:rsidRPr="0085195B" w:rsidRDefault="004D546A" w:rsidP="004D546A">
            <w:pPr>
              <w:jc w:val="center"/>
              <w:rPr>
                <w:rFonts w:eastAsia="Times New Roman"/>
                <w:b/>
                <w:bCs/>
                <w:color w:val="000000"/>
                <w:sz w:val="22"/>
                <w:szCs w:val="22"/>
                <w:lang w:val="en-US"/>
              </w:rPr>
            </w:pPr>
          </w:p>
        </w:tc>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14:paraId="0E4D9911"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-.25**</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51F5D45A"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-.22*</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5EE05CDB"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-.59**</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057276E"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-.41**</w:t>
            </w:r>
          </w:p>
        </w:tc>
        <w:tc>
          <w:tcPr>
            <w:tcW w:w="116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0A909A0E" w14:textId="77777777" w:rsidR="004D546A" w:rsidRPr="0085195B" w:rsidRDefault="004D546A" w:rsidP="004D546A">
            <w:pPr>
              <w:jc w:val="center"/>
              <w:rPr>
                <w:rFonts w:eastAsia="Times New Roman"/>
                <w:b/>
                <w:bCs/>
                <w:color w:val="000000"/>
                <w:sz w:val="22"/>
                <w:szCs w:val="22"/>
                <w:lang w:val="en-US"/>
              </w:rPr>
            </w:pP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872BE8F" w14:textId="77777777" w:rsidR="004D546A" w:rsidRPr="0085195B" w:rsidRDefault="004D546A" w:rsidP="004D546A">
            <w:pPr>
              <w:jc w:val="center"/>
              <w:rPr>
                <w:rFonts w:eastAsia="Times New Roman"/>
                <w:color w:val="000000"/>
                <w:sz w:val="22"/>
                <w:szCs w:val="22"/>
                <w:lang w:val="en-US"/>
              </w:rPr>
            </w:pPr>
          </w:p>
        </w:tc>
        <w:tc>
          <w:tcPr>
            <w:tcW w:w="10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056BFD" w14:textId="77777777" w:rsidR="004D546A" w:rsidRPr="0085195B" w:rsidRDefault="004D546A" w:rsidP="004D546A">
            <w:pPr>
              <w:jc w:val="center"/>
              <w:rPr>
                <w:rFonts w:eastAsia="Times New Roman"/>
                <w:color w:val="000000"/>
                <w:sz w:val="22"/>
                <w:szCs w:val="22"/>
                <w:lang w:val="en-US"/>
              </w:rPr>
            </w:pPr>
          </w:p>
        </w:tc>
        <w:tc>
          <w:tcPr>
            <w:tcW w:w="1006" w:type="dxa"/>
            <w:gridSpan w:val="2"/>
            <w:vMerge w:val="restart"/>
            <w:tcBorders>
              <w:top w:val="nil"/>
              <w:left w:val="single" w:sz="8" w:space="0" w:color="auto"/>
              <w:right w:val="single" w:sz="8" w:space="0" w:color="auto"/>
            </w:tcBorders>
          </w:tcPr>
          <w:p w14:paraId="0C0C7BF1" w14:textId="77777777" w:rsidR="004D546A" w:rsidRPr="0085195B" w:rsidRDefault="004D546A" w:rsidP="004D546A">
            <w:pPr>
              <w:jc w:val="center"/>
              <w:rPr>
                <w:rFonts w:eastAsia="Times New Roman"/>
                <w:color w:val="000000"/>
                <w:sz w:val="22"/>
                <w:szCs w:val="22"/>
                <w:lang w:val="en-US"/>
              </w:rPr>
            </w:pP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14:paraId="55FB7469"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2AADD243" w14:textId="77777777" w:rsidR="004D546A" w:rsidRPr="0085195B" w:rsidRDefault="004D546A" w:rsidP="004D546A">
            <w:pPr>
              <w:jc w:val="center"/>
              <w:rPr>
                <w:rFonts w:eastAsia="Times New Roman"/>
                <w:color w:val="000000"/>
                <w:sz w:val="22"/>
                <w:szCs w:val="22"/>
                <w:lang w:val="en-US"/>
              </w:rPr>
            </w:pP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14:paraId="69682051"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5AACA44F" w14:textId="77777777" w:rsidR="004D546A" w:rsidRPr="0085195B" w:rsidRDefault="004D546A" w:rsidP="004D546A">
            <w:pPr>
              <w:jc w:val="center"/>
              <w:rPr>
                <w:rFonts w:eastAsia="Times New Roman"/>
                <w:color w:val="000000"/>
                <w:sz w:val="22"/>
                <w:szCs w:val="22"/>
                <w:lang w:val="en-US"/>
              </w:rPr>
            </w:pPr>
          </w:p>
        </w:tc>
      </w:tr>
      <w:tr w:rsidR="004D546A" w:rsidRPr="0085195B" w14:paraId="5491B3E3" w14:textId="77777777" w:rsidTr="004D546A">
        <w:trPr>
          <w:trHeight w:val="597"/>
        </w:trPr>
        <w:tc>
          <w:tcPr>
            <w:tcW w:w="1610" w:type="dxa"/>
            <w:tcBorders>
              <w:top w:val="nil"/>
              <w:left w:val="single" w:sz="8" w:space="0" w:color="auto"/>
              <w:bottom w:val="single" w:sz="8" w:space="0" w:color="auto"/>
              <w:right w:val="single" w:sz="8" w:space="0" w:color="auto"/>
            </w:tcBorders>
            <w:shd w:val="clear" w:color="auto" w:fill="auto"/>
            <w:vAlign w:val="center"/>
            <w:hideMark/>
          </w:tcPr>
          <w:p w14:paraId="1F0E1CFD"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Perceived Fit (PF)</w:t>
            </w:r>
          </w:p>
        </w:tc>
        <w:tc>
          <w:tcPr>
            <w:tcW w:w="1091" w:type="dxa"/>
            <w:vMerge/>
            <w:tcBorders>
              <w:top w:val="nil"/>
              <w:left w:val="single" w:sz="8" w:space="0" w:color="auto"/>
              <w:bottom w:val="single" w:sz="8" w:space="0" w:color="000000"/>
              <w:right w:val="single" w:sz="8" w:space="0" w:color="auto"/>
            </w:tcBorders>
            <w:vAlign w:val="center"/>
            <w:hideMark/>
          </w:tcPr>
          <w:p w14:paraId="7B7AE0FC"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341623E6"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506C0E3D"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5C6B1246" w14:textId="77777777" w:rsidR="004D546A" w:rsidRPr="0085195B" w:rsidRDefault="004D546A" w:rsidP="004D546A">
            <w:pPr>
              <w:jc w:val="center"/>
              <w:rPr>
                <w:rFonts w:eastAsia="Times New Roman"/>
                <w:color w:val="000000"/>
                <w:sz w:val="22"/>
                <w:szCs w:val="22"/>
                <w:lang w:val="en-US"/>
              </w:rPr>
            </w:pPr>
          </w:p>
        </w:tc>
        <w:tc>
          <w:tcPr>
            <w:tcW w:w="1163" w:type="dxa"/>
            <w:gridSpan w:val="3"/>
            <w:vMerge/>
            <w:tcBorders>
              <w:top w:val="nil"/>
              <w:left w:val="single" w:sz="8" w:space="0" w:color="auto"/>
              <w:bottom w:val="single" w:sz="8" w:space="0" w:color="000000"/>
              <w:right w:val="single" w:sz="8" w:space="0" w:color="auto"/>
            </w:tcBorders>
            <w:vAlign w:val="center"/>
            <w:hideMark/>
          </w:tcPr>
          <w:p w14:paraId="12A8F8A6" w14:textId="77777777" w:rsidR="004D546A" w:rsidRPr="0085195B" w:rsidRDefault="004D546A" w:rsidP="004D546A">
            <w:pPr>
              <w:jc w:val="center"/>
              <w:rPr>
                <w:rFonts w:eastAsia="Times New Roman"/>
                <w:b/>
                <w:bCs/>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7757BD63" w14:textId="77777777" w:rsidR="004D546A" w:rsidRPr="0085195B" w:rsidRDefault="004D546A" w:rsidP="004D546A">
            <w:pPr>
              <w:jc w:val="center"/>
              <w:rPr>
                <w:rFonts w:eastAsia="Times New Roman"/>
                <w:color w:val="000000"/>
                <w:sz w:val="22"/>
                <w:szCs w:val="22"/>
                <w:lang w:val="en-US"/>
              </w:rPr>
            </w:pPr>
          </w:p>
        </w:tc>
        <w:tc>
          <w:tcPr>
            <w:tcW w:w="1085" w:type="dxa"/>
            <w:gridSpan w:val="3"/>
            <w:vMerge/>
            <w:tcBorders>
              <w:top w:val="single" w:sz="8" w:space="0" w:color="auto"/>
              <w:left w:val="single" w:sz="8" w:space="0" w:color="auto"/>
              <w:bottom w:val="single" w:sz="8" w:space="0" w:color="000000"/>
              <w:right w:val="single" w:sz="8" w:space="0" w:color="000000"/>
            </w:tcBorders>
            <w:vAlign w:val="center"/>
            <w:hideMark/>
          </w:tcPr>
          <w:p w14:paraId="7C096AEF" w14:textId="77777777" w:rsidR="004D546A" w:rsidRPr="0085195B" w:rsidRDefault="004D546A" w:rsidP="004D546A">
            <w:pPr>
              <w:jc w:val="center"/>
              <w:rPr>
                <w:rFonts w:eastAsia="Times New Roman"/>
                <w:color w:val="000000"/>
                <w:sz w:val="22"/>
                <w:szCs w:val="22"/>
                <w:lang w:val="en-US"/>
              </w:rPr>
            </w:pPr>
          </w:p>
        </w:tc>
        <w:tc>
          <w:tcPr>
            <w:tcW w:w="1006" w:type="dxa"/>
            <w:gridSpan w:val="2"/>
            <w:vMerge/>
            <w:tcBorders>
              <w:left w:val="single" w:sz="8" w:space="0" w:color="auto"/>
              <w:bottom w:val="single" w:sz="8" w:space="0" w:color="000000"/>
              <w:right w:val="single" w:sz="8" w:space="0" w:color="auto"/>
            </w:tcBorders>
          </w:tcPr>
          <w:p w14:paraId="1058494A" w14:textId="77777777" w:rsidR="004D546A" w:rsidRPr="0085195B" w:rsidRDefault="004D546A" w:rsidP="004D546A">
            <w:pPr>
              <w:jc w:val="center"/>
              <w:rPr>
                <w:rFonts w:eastAsia="Times New Roman"/>
                <w:color w:val="000000"/>
                <w:sz w:val="22"/>
                <w:szCs w:val="22"/>
                <w:lang w:val="en-US"/>
              </w:rPr>
            </w:pPr>
          </w:p>
        </w:tc>
        <w:tc>
          <w:tcPr>
            <w:tcW w:w="1046" w:type="dxa"/>
            <w:vMerge/>
            <w:tcBorders>
              <w:top w:val="nil"/>
              <w:left w:val="single" w:sz="8" w:space="0" w:color="auto"/>
              <w:bottom w:val="single" w:sz="8" w:space="0" w:color="000000"/>
              <w:right w:val="single" w:sz="8" w:space="0" w:color="auto"/>
            </w:tcBorders>
            <w:vAlign w:val="center"/>
            <w:hideMark/>
          </w:tcPr>
          <w:p w14:paraId="2600561B"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75F40274" w14:textId="77777777" w:rsidR="004D546A" w:rsidRPr="0085195B" w:rsidRDefault="004D546A" w:rsidP="004D546A">
            <w:pPr>
              <w:jc w:val="center"/>
              <w:rPr>
                <w:rFonts w:eastAsia="Times New Roman"/>
                <w:color w:val="000000"/>
                <w:sz w:val="22"/>
                <w:szCs w:val="22"/>
                <w:lang w:val="en-US"/>
              </w:rPr>
            </w:pPr>
          </w:p>
        </w:tc>
        <w:tc>
          <w:tcPr>
            <w:tcW w:w="1147" w:type="dxa"/>
            <w:vMerge/>
            <w:tcBorders>
              <w:top w:val="nil"/>
              <w:left w:val="single" w:sz="8" w:space="0" w:color="auto"/>
              <w:bottom w:val="single" w:sz="8" w:space="0" w:color="000000"/>
              <w:right w:val="single" w:sz="8" w:space="0" w:color="auto"/>
            </w:tcBorders>
            <w:vAlign w:val="center"/>
            <w:hideMark/>
          </w:tcPr>
          <w:p w14:paraId="2D0F0245"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33D6DAB9" w14:textId="77777777" w:rsidR="004D546A" w:rsidRPr="0085195B" w:rsidRDefault="004D546A" w:rsidP="004D546A">
            <w:pPr>
              <w:jc w:val="center"/>
              <w:rPr>
                <w:rFonts w:eastAsia="Times New Roman"/>
                <w:color w:val="000000"/>
                <w:sz w:val="22"/>
                <w:szCs w:val="22"/>
                <w:lang w:val="en-US"/>
              </w:rPr>
            </w:pPr>
          </w:p>
        </w:tc>
      </w:tr>
      <w:tr w:rsidR="004D546A" w:rsidRPr="0085195B" w14:paraId="25121083" w14:textId="77777777" w:rsidTr="004D546A">
        <w:trPr>
          <w:trHeight w:val="308"/>
        </w:trPr>
        <w:tc>
          <w:tcPr>
            <w:tcW w:w="1610" w:type="dxa"/>
            <w:tcBorders>
              <w:top w:val="nil"/>
              <w:left w:val="single" w:sz="8" w:space="0" w:color="auto"/>
              <w:bottom w:val="nil"/>
              <w:right w:val="single" w:sz="8" w:space="0" w:color="auto"/>
            </w:tcBorders>
            <w:shd w:val="clear" w:color="auto" w:fill="auto"/>
            <w:vAlign w:val="center"/>
            <w:hideMark/>
          </w:tcPr>
          <w:p w14:paraId="74AEECA5" w14:textId="77777777" w:rsidR="004D546A" w:rsidRPr="0085195B" w:rsidRDefault="004D546A" w:rsidP="004D546A">
            <w:pPr>
              <w:jc w:val="center"/>
              <w:rPr>
                <w:rFonts w:eastAsia="Times New Roman"/>
                <w:b/>
                <w:bCs/>
                <w:color w:val="000000"/>
                <w:sz w:val="22"/>
                <w:szCs w:val="22"/>
                <w:lang w:val="en-US"/>
              </w:rPr>
            </w:pPr>
          </w:p>
        </w:tc>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14:paraId="75B96655"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-.35**</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6497B66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-.31**</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2B3D5A12"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-.49**</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BB53768"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-.49**</w:t>
            </w:r>
          </w:p>
        </w:tc>
        <w:tc>
          <w:tcPr>
            <w:tcW w:w="116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221B8CF1"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.69**</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5FAAC48"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.85**</w:t>
            </w:r>
          </w:p>
        </w:tc>
        <w:tc>
          <w:tcPr>
            <w:tcW w:w="10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AFF882" w14:textId="77777777" w:rsidR="004D546A" w:rsidRPr="0085195B" w:rsidRDefault="004D546A" w:rsidP="004D546A">
            <w:pPr>
              <w:jc w:val="center"/>
              <w:rPr>
                <w:rFonts w:eastAsia="Times New Roman"/>
                <w:b/>
                <w:bCs/>
                <w:color w:val="000000"/>
                <w:sz w:val="22"/>
                <w:szCs w:val="22"/>
                <w:lang w:val="en-US"/>
              </w:rPr>
            </w:pPr>
          </w:p>
        </w:tc>
        <w:tc>
          <w:tcPr>
            <w:tcW w:w="1006" w:type="dxa"/>
            <w:gridSpan w:val="2"/>
            <w:vMerge w:val="restart"/>
            <w:tcBorders>
              <w:top w:val="nil"/>
              <w:left w:val="single" w:sz="8" w:space="0" w:color="auto"/>
              <w:right w:val="single" w:sz="8" w:space="0" w:color="auto"/>
            </w:tcBorders>
          </w:tcPr>
          <w:p w14:paraId="15DD6F77" w14:textId="77777777" w:rsidR="004D546A" w:rsidRPr="0085195B" w:rsidRDefault="004D546A" w:rsidP="004D546A">
            <w:pPr>
              <w:jc w:val="center"/>
              <w:rPr>
                <w:rFonts w:eastAsia="Times New Roman"/>
                <w:b/>
                <w:bCs/>
                <w:color w:val="000000"/>
                <w:sz w:val="22"/>
                <w:szCs w:val="22"/>
                <w:lang w:val="en-US"/>
              </w:rPr>
            </w:pP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14:paraId="6B09F2B5" w14:textId="77777777" w:rsidR="004D546A" w:rsidRPr="0085195B" w:rsidRDefault="004D546A" w:rsidP="004D546A">
            <w:pPr>
              <w:jc w:val="center"/>
              <w:rPr>
                <w:rFonts w:eastAsia="Times New Roman"/>
                <w:b/>
                <w:bCs/>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77B0F8B8" w14:textId="77777777" w:rsidR="004D546A" w:rsidRPr="0085195B" w:rsidRDefault="004D546A" w:rsidP="004D546A">
            <w:pPr>
              <w:jc w:val="center"/>
              <w:rPr>
                <w:rFonts w:eastAsia="Times New Roman"/>
                <w:color w:val="000000"/>
                <w:sz w:val="22"/>
                <w:szCs w:val="22"/>
                <w:lang w:val="en-US"/>
              </w:rPr>
            </w:pP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14:paraId="5B42AB7F"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27B9FC55" w14:textId="77777777" w:rsidR="004D546A" w:rsidRPr="0085195B" w:rsidRDefault="004D546A" w:rsidP="004D546A">
            <w:pPr>
              <w:jc w:val="center"/>
              <w:rPr>
                <w:rFonts w:eastAsia="Times New Roman"/>
                <w:color w:val="000000"/>
                <w:sz w:val="22"/>
                <w:szCs w:val="22"/>
                <w:lang w:val="en-US"/>
              </w:rPr>
            </w:pPr>
          </w:p>
        </w:tc>
      </w:tr>
      <w:tr w:rsidR="004D546A" w:rsidRPr="0085195B" w14:paraId="668F575F" w14:textId="77777777" w:rsidTr="004D546A">
        <w:trPr>
          <w:trHeight w:val="597"/>
        </w:trPr>
        <w:tc>
          <w:tcPr>
            <w:tcW w:w="1610" w:type="dxa"/>
            <w:tcBorders>
              <w:top w:val="nil"/>
              <w:left w:val="single" w:sz="8" w:space="0" w:color="auto"/>
              <w:bottom w:val="single" w:sz="8" w:space="0" w:color="auto"/>
              <w:right w:val="single" w:sz="8" w:space="0" w:color="auto"/>
            </w:tcBorders>
            <w:shd w:val="clear" w:color="auto" w:fill="auto"/>
            <w:vAlign w:val="center"/>
            <w:hideMark/>
          </w:tcPr>
          <w:p w14:paraId="41103DF1"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Favorability (FAV)</w:t>
            </w:r>
          </w:p>
        </w:tc>
        <w:tc>
          <w:tcPr>
            <w:tcW w:w="1091" w:type="dxa"/>
            <w:vMerge/>
            <w:tcBorders>
              <w:top w:val="nil"/>
              <w:left w:val="single" w:sz="8" w:space="0" w:color="auto"/>
              <w:bottom w:val="single" w:sz="8" w:space="0" w:color="000000"/>
              <w:right w:val="single" w:sz="8" w:space="0" w:color="auto"/>
            </w:tcBorders>
            <w:vAlign w:val="center"/>
            <w:hideMark/>
          </w:tcPr>
          <w:p w14:paraId="272523EA"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56DF87EC"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586E4040"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18A3B716" w14:textId="77777777" w:rsidR="004D546A" w:rsidRPr="0085195B" w:rsidRDefault="004D546A" w:rsidP="004D546A">
            <w:pPr>
              <w:jc w:val="center"/>
              <w:rPr>
                <w:rFonts w:eastAsia="Times New Roman"/>
                <w:color w:val="000000"/>
                <w:sz w:val="22"/>
                <w:szCs w:val="22"/>
                <w:lang w:val="en-US"/>
              </w:rPr>
            </w:pPr>
          </w:p>
        </w:tc>
        <w:tc>
          <w:tcPr>
            <w:tcW w:w="1163" w:type="dxa"/>
            <w:gridSpan w:val="3"/>
            <w:vMerge/>
            <w:tcBorders>
              <w:top w:val="nil"/>
              <w:left w:val="single" w:sz="8" w:space="0" w:color="auto"/>
              <w:bottom w:val="single" w:sz="8" w:space="0" w:color="000000"/>
              <w:right w:val="single" w:sz="8" w:space="0" w:color="auto"/>
            </w:tcBorders>
            <w:vAlign w:val="center"/>
            <w:hideMark/>
          </w:tcPr>
          <w:p w14:paraId="5BB386AE"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1142AA30" w14:textId="77777777" w:rsidR="004D546A" w:rsidRPr="0085195B" w:rsidRDefault="004D546A" w:rsidP="004D546A">
            <w:pPr>
              <w:jc w:val="center"/>
              <w:rPr>
                <w:rFonts w:eastAsia="Times New Roman"/>
                <w:color w:val="000000"/>
                <w:sz w:val="22"/>
                <w:szCs w:val="22"/>
                <w:lang w:val="en-US"/>
              </w:rPr>
            </w:pPr>
          </w:p>
        </w:tc>
        <w:tc>
          <w:tcPr>
            <w:tcW w:w="1085" w:type="dxa"/>
            <w:gridSpan w:val="3"/>
            <w:vMerge/>
            <w:tcBorders>
              <w:top w:val="single" w:sz="8" w:space="0" w:color="auto"/>
              <w:left w:val="single" w:sz="8" w:space="0" w:color="auto"/>
              <w:bottom w:val="single" w:sz="8" w:space="0" w:color="000000"/>
              <w:right w:val="single" w:sz="8" w:space="0" w:color="000000"/>
            </w:tcBorders>
            <w:vAlign w:val="center"/>
            <w:hideMark/>
          </w:tcPr>
          <w:p w14:paraId="4587B945" w14:textId="77777777" w:rsidR="004D546A" w:rsidRPr="0085195B" w:rsidRDefault="004D546A" w:rsidP="004D546A">
            <w:pPr>
              <w:jc w:val="center"/>
              <w:rPr>
                <w:rFonts w:eastAsia="Times New Roman"/>
                <w:b/>
                <w:bCs/>
                <w:color w:val="000000"/>
                <w:sz w:val="22"/>
                <w:szCs w:val="22"/>
                <w:lang w:val="en-US"/>
              </w:rPr>
            </w:pPr>
          </w:p>
        </w:tc>
        <w:tc>
          <w:tcPr>
            <w:tcW w:w="1006" w:type="dxa"/>
            <w:gridSpan w:val="2"/>
            <w:vMerge/>
            <w:tcBorders>
              <w:left w:val="single" w:sz="8" w:space="0" w:color="auto"/>
              <w:bottom w:val="single" w:sz="8" w:space="0" w:color="000000"/>
              <w:right w:val="single" w:sz="8" w:space="0" w:color="auto"/>
            </w:tcBorders>
          </w:tcPr>
          <w:p w14:paraId="02DB7100" w14:textId="77777777" w:rsidR="004D546A" w:rsidRPr="0085195B" w:rsidRDefault="004D546A" w:rsidP="004D546A">
            <w:pPr>
              <w:jc w:val="center"/>
              <w:rPr>
                <w:rFonts w:eastAsia="Times New Roman"/>
                <w:b/>
                <w:bCs/>
                <w:color w:val="000000"/>
                <w:sz w:val="22"/>
                <w:szCs w:val="22"/>
                <w:lang w:val="en-US"/>
              </w:rPr>
            </w:pPr>
          </w:p>
        </w:tc>
        <w:tc>
          <w:tcPr>
            <w:tcW w:w="1046" w:type="dxa"/>
            <w:vMerge/>
            <w:tcBorders>
              <w:top w:val="nil"/>
              <w:left w:val="single" w:sz="8" w:space="0" w:color="auto"/>
              <w:bottom w:val="single" w:sz="8" w:space="0" w:color="000000"/>
              <w:right w:val="single" w:sz="8" w:space="0" w:color="auto"/>
            </w:tcBorders>
            <w:vAlign w:val="center"/>
            <w:hideMark/>
          </w:tcPr>
          <w:p w14:paraId="378AB3D0" w14:textId="77777777" w:rsidR="004D546A" w:rsidRPr="0085195B" w:rsidRDefault="004D546A" w:rsidP="004D546A">
            <w:pPr>
              <w:jc w:val="center"/>
              <w:rPr>
                <w:rFonts w:eastAsia="Times New Roman"/>
                <w:b/>
                <w:bCs/>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5F210FD9" w14:textId="77777777" w:rsidR="004D546A" w:rsidRPr="0085195B" w:rsidRDefault="004D546A" w:rsidP="004D546A">
            <w:pPr>
              <w:jc w:val="center"/>
              <w:rPr>
                <w:rFonts w:eastAsia="Times New Roman"/>
                <w:color w:val="000000"/>
                <w:sz w:val="22"/>
                <w:szCs w:val="22"/>
                <w:lang w:val="en-US"/>
              </w:rPr>
            </w:pPr>
          </w:p>
        </w:tc>
        <w:tc>
          <w:tcPr>
            <w:tcW w:w="1147" w:type="dxa"/>
            <w:vMerge/>
            <w:tcBorders>
              <w:top w:val="nil"/>
              <w:left w:val="single" w:sz="8" w:space="0" w:color="auto"/>
              <w:bottom w:val="single" w:sz="8" w:space="0" w:color="000000"/>
              <w:right w:val="single" w:sz="8" w:space="0" w:color="auto"/>
            </w:tcBorders>
            <w:vAlign w:val="center"/>
            <w:hideMark/>
          </w:tcPr>
          <w:p w14:paraId="1269EE26"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04E1D404" w14:textId="77777777" w:rsidR="004D546A" w:rsidRPr="0085195B" w:rsidRDefault="004D546A" w:rsidP="004D546A">
            <w:pPr>
              <w:jc w:val="center"/>
              <w:rPr>
                <w:rFonts w:eastAsia="Times New Roman"/>
                <w:color w:val="000000"/>
                <w:sz w:val="22"/>
                <w:szCs w:val="22"/>
                <w:lang w:val="en-US"/>
              </w:rPr>
            </w:pPr>
          </w:p>
        </w:tc>
      </w:tr>
      <w:tr w:rsidR="004D546A" w:rsidRPr="0085195B" w14:paraId="7805E0A2" w14:textId="77777777" w:rsidTr="004D546A">
        <w:trPr>
          <w:trHeight w:val="308"/>
        </w:trPr>
        <w:tc>
          <w:tcPr>
            <w:tcW w:w="1610" w:type="dxa"/>
            <w:tcBorders>
              <w:top w:val="nil"/>
              <w:left w:val="single" w:sz="8" w:space="0" w:color="auto"/>
              <w:bottom w:val="nil"/>
              <w:right w:val="single" w:sz="8" w:space="0" w:color="auto"/>
            </w:tcBorders>
            <w:shd w:val="clear" w:color="auto" w:fill="auto"/>
            <w:vAlign w:val="center"/>
            <w:hideMark/>
          </w:tcPr>
          <w:p w14:paraId="2417C103" w14:textId="77777777" w:rsidR="004D546A" w:rsidRPr="0085195B" w:rsidRDefault="004D546A" w:rsidP="004D546A">
            <w:pPr>
              <w:jc w:val="center"/>
              <w:rPr>
                <w:rFonts w:eastAsia="Times New Roman"/>
                <w:b/>
                <w:bCs/>
                <w:color w:val="000000"/>
                <w:sz w:val="22"/>
                <w:szCs w:val="22"/>
                <w:lang w:val="en-US"/>
              </w:rPr>
            </w:pPr>
          </w:p>
        </w:tc>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14:paraId="3E546057"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-0.12</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4600B1B0"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.34**</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23AD7CBD"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-0.04</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197234B"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.24**</w:t>
            </w:r>
          </w:p>
        </w:tc>
        <w:tc>
          <w:tcPr>
            <w:tcW w:w="116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2E31DCC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.16*</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9EF5A51"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-.03</w:t>
            </w:r>
          </w:p>
        </w:tc>
        <w:tc>
          <w:tcPr>
            <w:tcW w:w="10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E68ACB7"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0.15</w:t>
            </w:r>
          </w:p>
        </w:tc>
        <w:tc>
          <w:tcPr>
            <w:tcW w:w="1006" w:type="dxa"/>
            <w:gridSpan w:val="2"/>
            <w:vMerge w:val="restart"/>
            <w:tcBorders>
              <w:top w:val="nil"/>
              <w:left w:val="single" w:sz="8" w:space="0" w:color="auto"/>
              <w:right w:val="single" w:sz="8" w:space="0" w:color="auto"/>
            </w:tcBorders>
            <w:vAlign w:val="center"/>
          </w:tcPr>
          <w:p w14:paraId="10B6D9C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-.06</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14:paraId="51CD4CFB"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4C0F2109" w14:textId="77777777" w:rsidR="004D546A" w:rsidRPr="0085195B" w:rsidRDefault="004D546A" w:rsidP="004D546A">
            <w:pPr>
              <w:jc w:val="center"/>
              <w:rPr>
                <w:rFonts w:eastAsia="Times New Roman"/>
                <w:b/>
                <w:bCs/>
                <w:color w:val="000000"/>
                <w:sz w:val="22"/>
                <w:szCs w:val="22"/>
                <w:lang w:val="en-US"/>
              </w:rPr>
            </w:pP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14:paraId="7B7326AA" w14:textId="77777777" w:rsidR="004D546A" w:rsidRPr="0085195B" w:rsidRDefault="004D546A" w:rsidP="004D546A">
            <w:pPr>
              <w:jc w:val="center"/>
              <w:rPr>
                <w:rFonts w:eastAsia="Times New Roman"/>
                <w:b/>
                <w:bCs/>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0B9F4424" w14:textId="77777777" w:rsidR="004D546A" w:rsidRPr="0085195B" w:rsidRDefault="004D546A" w:rsidP="004D546A">
            <w:pPr>
              <w:jc w:val="center"/>
              <w:rPr>
                <w:rFonts w:eastAsia="Times New Roman"/>
                <w:color w:val="000000"/>
                <w:sz w:val="22"/>
                <w:szCs w:val="22"/>
                <w:lang w:val="en-US"/>
              </w:rPr>
            </w:pPr>
          </w:p>
        </w:tc>
      </w:tr>
      <w:tr w:rsidR="004D546A" w:rsidRPr="0085195B" w14:paraId="394566FC" w14:textId="77777777" w:rsidTr="004D546A">
        <w:trPr>
          <w:trHeight w:val="327"/>
        </w:trPr>
        <w:tc>
          <w:tcPr>
            <w:tcW w:w="1610" w:type="dxa"/>
            <w:tcBorders>
              <w:top w:val="nil"/>
              <w:left w:val="single" w:sz="8" w:space="0" w:color="auto"/>
              <w:bottom w:val="single" w:sz="8" w:space="0" w:color="auto"/>
              <w:right w:val="single" w:sz="8" w:space="0" w:color="auto"/>
            </w:tcBorders>
            <w:shd w:val="clear" w:color="auto" w:fill="auto"/>
            <w:vAlign w:val="center"/>
            <w:hideMark/>
          </w:tcPr>
          <w:p w14:paraId="1487929A"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Fan-ID</w:t>
            </w:r>
          </w:p>
        </w:tc>
        <w:tc>
          <w:tcPr>
            <w:tcW w:w="1091" w:type="dxa"/>
            <w:vMerge/>
            <w:tcBorders>
              <w:top w:val="nil"/>
              <w:left w:val="single" w:sz="8" w:space="0" w:color="auto"/>
              <w:bottom w:val="single" w:sz="8" w:space="0" w:color="000000"/>
              <w:right w:val="single" w:sz="8" w:space="0" w:color="auto"/>
            </w:tcBorders>
            <w:vAlign w:val="center"/>
            <w:hideMark/>
          </w:tcPr>
          <w:p w14:paraId="300FD937"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6B0CE074"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680BBB4C"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251D47E0" w14:textId="77777777" w:rsidR="004D546A" w:rsidRPr="0085195B" w:rsidRDefault="004D546A" w:rsidP="004D546A">
            <w:pPr>
              <w:jc w:val="center"/>
              <w:rPr>
                <w:rFonts w:eastAsia="Times New Roman"/>
                <w:color w:val="000000"/>
                <w:sz w:val="22"/>
                <w:szCs w:val="22"/>
                <w:lang w:val="en-US"/>
              </w:rPr>
            </w:pPr>
          </w:p>
        </w:tc>
        <w:tc>
          <w:tcPr>
            <w:tcW w:w="1163" w:type="dxa"/>
            <w:gridSpan w:val="3"/>
            <w:vMerge/>
            <w:tcBorders>
              <w:top w:val="nil"/>
              <w:left w:val="single" w:sz="8" w:space="0" w:color="auto"/>
              <w:bottom w:val="single" w:sz="8" w:space="0" w:color="000000"/>
              <w:right w:val="single" w:sz="8" w:space="0" w:color="auto"/>
            </w:tcBorders>
            <w:vAlign w:val="center"/>
            <w:hideMark/>
          </w:tcPr>
          <w:p w14:paraId="6F5B1A1D"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1505BE27" w14:textId="77777777" w:rsidR="004D546A" w:rsidRPr="0085195B" w:rsidRDefault="004D546A" w:rsidP="004D546A">
            <w:pPr>
              <w:jc w:val="center"/>
              <w:rPr>
                <w:rFonts w:eastAsia="Times New Roman"/>
                <w:color w:val="000000"/>
                <w:sz w:val="22"/>
                <w:szCs w:val="22"/>
                <w:lang w:val="en-US"/>
              </w:rPr>
            </w:pPr>
          </w:p>
        </w:tc>
        <w:tc>
          <w:tcPr>
            <w:tcW w:w="1085" w:type="dxa"/>
            <w:gridSpan w:val="3"/>
            <w:vMerge/>
            <w:tcBorders>
              <w:top w:val="single" w:sz="8" w:space="0" w:color="auto"/>
              <w:left w:val="single" w:sz="8" w:space="0" w:color="auto"/>
              <w:bottom w:val="single" w:sz="8" w:space="0" w:color="000000"/>
              <w:right w:val="single" w:sz="8" w:space="0" w:color="000000"/>
            </w:tcBorders>
            <w:vAlign w:val="center"/>
            <w:hideMark/>
          </w:tcPr>
          <w:p w14:paraId="185C9C23" w14:textId="77777777" w:rsidR="004D546A" w:rsidRPr="0085195B" w:rsidRDefault="004D546A" w:rsidP="004D546A">
            <w:pPr>
              <w:jc w:val="center"/>
              <w:rPr>
                <w:rFonts w:eastAsia="Times New Roman"/>
                <w:color w:val="000000"/>
                <w:sz w:val="22"/>
                <w:szCs w:val="22"/>
                <w:lang w:val="en-US"/>
              </w:rPr>
            </w:pPr>
          </w:p>
        </w:tc>
        <w:tc>
          <w:tcPr>
            <w:tcW w:w="1006" w:type="dxa"/>
            <w:gridSpan w:val="2"/>
            <w:vMerge/>
            <w:tcBorders>
              <w:left w:val="single" w:sz="8" w:space="0" w:color="auto"/>
              <w:bottom w:val="single" w:sz="8" w:space="0" w:color="000000"/>
              <w:right w:val="single" w:sz="8" w:space="0" w:color="auto"/>
            </w:tcBorders>
            <w:vAlign w:val="center"/>
          </w:tcPr>
          <w:p w14:paraId="33DEA682" w14:textId="77777777" w:rsidR="004D546A" w:rsidRPr="0085195B" w:rsidRDefault="004D546A" w:rsidP="004D546A">
            <w:pPr>
              <w:jc w:val="center"/>
              <w:rPr>
                <w:rFonts w:eastAsia="Times New Roman"/>
                <w:color w:val="000000"/>
                <w:sz w:val="22"/>
                <w:szCs w:val="22"/>
                <w:lang w:val="en-US"/>
              </w:rPr>
            </w:pPr>
          </w:p>
        </w:tc>
        <w:tc>
          <w:tcPr>
            <w:tcW w:w="1046" w:type="dxa"/>
            <w:vMerge/>
            <w:tcBorders>
              <w:top w:val="nil"/>
              <w:left w:val="single" w:sz="8" w:space="0" w:color="auto"/>
              <w:bottom w:val="single" w:sz="8" w:space="0" w:color="000000"/>
              <w:right w:val="single" w:sz="8" w:space="0" w:color="auto"/>
            </w:tcBorders>
            <w:vAlign w:val="center"/>
            <w:hideMark/>
          </w:tcPr>
          <w:p w14:paraId="7FA6A11D"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367FD836" w14:textId="77777777" w:rsidR="004D546A" w:rsidRPr="0085195B" w:rsidRDefault="004D546A" w:rsidP="004D546A">
            <w:pPr>
              <w:jc w:val="center"/>
              <w:rPr>
                <w:rFonts w:eastAsia="Times New Roman"/>
                <w:b/>
                <w:bCs/>
                <w:color w:val="000000"/>
                <w:sz w:val="22"/>
                <w:szCs w:val="22"/>
                <w:lang w:val="en-US"/>
              </w:rPr>
            </w:pPr>
          </w:p>
        </w:tc>
        <w:tc>
          <w:tcPr>
            <w:tcW w:w="1147" w:type="dxa"/>
            <w:vMerge/>
            <w:tcBorders>
              <w:top w:val="nil"/>
              <w:left w:val="single" w:sz="8" w:space="0" w:color="auto"/>
              <w:bottom w:val="single" w:sz="8" w:space="0" w:color="000000"/>
              <w:right w:val="single" w:sz="8" w:space="0" w:color="auto"/>
            </w:tcBorders>
            <w:vAlign w:val="center"/>
            <w:hideMark/>
          </w:tcPr>
          <w:p w14:paraId="61966110" w14:textId="77777777" w:rsidR="004D546A" w:rsidRPr="0085195B" w:rsidRDefault="004D546A" w:rsidP="004D546A">
            <w:pPr>
              <w:jc w:val="center"/>
              <w:rPr>
                <w:rFonts w:eastAsia="Times New Roman"/>
                <w:b/>
                <w:bCs/>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61168DA9" w14:textId="77777777" w:rsidR="004D546A" w:rsidRPr="0085195B" w:rsidRDefault="004D546A" w:rsidP="004D546A">
            <w:pPr>
              <w:jc w:val="center"/>
              <w:rPr>
                <w:rFonts w:eastAsia="Times New Roman"/>
                <w:color w:val="000000"/>
                <w:sz w:val="22"/>
                <w:szCs w:val="22"/>
                <w:lang w:val="en-US"/>
              </w:rPr>
            </w:pPr>
          </w:p>
        </w:tc>
      </w:tr>
      <w:tr w:rsidR="004D546A" w:rsidRPr="0085195B" w14:paraId="4B4626C1" w14:textId="77777777" w:rsidTr="004D546A">
        <w:trPr>
          <w:trHeight w:val="578"/>
        </w:trPr>
        <w:tc>
          <w:tcPr>
            <w:tcW w:w="1610" w:type="dxa"/>
            <w:tcBorders>
              <w:top w:val="nil"/>
              <w:left w:val="single" w:sz="8" w:space="0" w:color="auto"/>
              <w:bottom w:val="nil"/>
              <w:right w:val="single" w:sz="8" w:space="0" w:color="auto"/>
            </w:tcBorders>
            <w:shd w:val="clear" w:color="auto" w:fill="auto"/>
            <w:vAlign w:val="center"/>
            <w:hideMark/>
          </w:tcPr>
          <w:p w14:paraId="368C9C2D"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Prior Attitude to</w:t>
            </w:r>
          </w:p>
        </w:tc>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14:paraId="4B5040E4"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-.47**</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60D63CCC"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-.41**</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15E75360"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-.27**</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676479D"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-.37**</w:t>
            </w:r>
          </w:p>
        </w:tc>
        <w:tc>
          <w:tcPr>
            <w:tcW w:w="116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62A645A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.24**</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FCAD590"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.58**</w:t>
            </w:r>
          </w:p>
        </w:tc>
        <w:tc>
          <w:tcPr>
            <w:tcW w:w="10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6FAA23"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.29**</w:t>
            </w:r>
          </w:p>
        </w:tc>
        <w:tc>
          <w:tcPr>
            <w:tcW w:w="1006" w:type="dxa"/>
            <w:gridSpan w:val="2"/>
            <w:vMerge w:val="restart"/>
            <w:tcBorders>
              <w:top w:val="nil"/>
              <w:left w:val="single" w:sz="8" w:space="0" w:color="auto"/>
              <w:right w:val="single" w:sz="8" w:space="0" w:color="auto"/>
            </w:tcBorders>
            <w:vAlign w:val="center"/>
          </w:tcPr>
          <w:p w14:paraId="2DDEDCBA"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.60**</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14:paraId="59C6A782"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.17*</w:t>
            </w: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3514FB32"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-.07</w:t>
            </w: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14:paraId="00F58642" w14:textId="77777777" w:rsidR="004D546A" w:rsidRPr="0085195B" w:rsidRDefault="004D546A" w:rsidP="004D546A">
            <w:pPr>
              <w:jc w:val="center"/>
              <w:rPr>
                <w:rFonts w:eastAsia="Times New Roman"/>
                <w:color w:val="000000"/>
                <w:sz w:val="22"/>
                <w:szCs w:val="22"/>
                <w:lang w:val="en-US"/>
              </w:rPr>
            </w:pP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662C4454" w14:textId="77777777" w:rsidR="004D546A" w:rsidRPr="0085195B" w:rsidRDefault="004D546A" w:rsidP="004D546A">
            <w:pPr>
              <w:jc w:val="center"/>
              <w:rPr>
                <w:rFonts w:eastAsia="Times New Roman"/>
                <w:b/>
                <w:bCs/>
                <w:color w:val="000000"/>
                <w:sz w:val="22"/>
                <w:szCs w:val="22"/>
                <w:lang w:val="en-US"/>
              </w:rPr>
            </w:pPr>
          </w:p>
        </w:tc>
      </w:tr>
      <w:tr w:rsidR="004D546A" w:rsidRPr="0085195B" w14:paraId="6979BDAC" w14:textId="77777777" w:rsidTr="004D546A">
        <w:trPr>
          <w:trHeight w:val="886"/>
        </w:trPr>
        <w:tc>
          <w:tcPr>
            <w:tcW w:w="1610" w:type="dxa"/>
            <w:tcBorders>
              <w:top w:val="nil"/>
              <w:left w:val="single" w:sz="8" w:space="0" w:color="auto"/>
              <w:bottom w:val="single" w:sz="8" w:space="0" w:color="auto"/>
              <w:right w:val="single" w:sz="8" w:space="0" w:color="auto"/>
            </w:tcBorders>
            <w:shd w:val="clear" w:color="auto" w:fill="auto"/>
            <w:vAlign w:val="center"/>
            <w:hideMark/>
          </w:tcPr>
          <w:p w14:paraId="5D49900E"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Sponsor Brand (ATT)</w:t>
            </w:r>
          </w:p>
        </w:tc>
        <w:tc>
          <w:tcPr>
            <w:tcW w:w="1091" w:type="dxa"/>
            <w:vMerge/>
            <w:tcBorders>
              <w:top w:val="nil"/>
              <w:left w:val="single" w:sz="8" w:space="0" w:color="auto"/>
              <w:bottom w:val="single" w:sz="8" w:space="0" w:color="000000"/>
              <w:right w:val="single" w:sz="8" w:space="0" w:color="auto"/>
            </w:tcBorders>
            <w:vAlign w:val="center"/>
            <w:hideMark/>
          </w:tcPr>
          <w:p w14:paraId="6A285009"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27935924" w14:textId="77777777" w:rsidR="004D546A" w:rsidRPr="0085195B" w:rsidRDefault="004D546A" w:rsidP="004D546A">
            <w:pPr>
              <w:jc w:val="cente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5ACF74D2"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63C185B6" w14:textId="77777777" w:rsidR="004D546A" w:rsidRPr="0085195B" w:rsidRDefault="004D546A" w:rsidP="004D546A">
            <w:pPr>
              <w:jc w:val="center"/>
              <w:rPr>
                <w:rFonts w:eastAsia="Times New Roman"/>
                <w:color w:val="000000"/>
                <w:sz w:val="22"/>
                <w:szCs w:val="22"/>
                <w:lang w:val="en-US"/>
              </w:rPr>
            </w:pPr>
          </w:p>
        </w:tc>
        <w:tc>
          <w:tcPr>
            <w:tcW w:w="1163" w:type="dxa"/>
            <w:gridSpan w:val="3"/>
            <w:vMerge/>
            <w:tcBorders>
              <w:top w:val="nil"/>
              <w:left w:val="single" w:sz="8" w:space="0" w:color="auto"/>
              <w:bottom w:val="single" w:sz="8" w:space="0" w:color="000000"/>
              <w:right w:val="single" w:sz="8" w:space="0" w:color="auto"/>
            </w:tcBorders>
            <w:vAlign w:val="center"/>
            <w:hideMark/>
          </w:tcPr>
          <w:p w14:paraId="123386C3" w14:textId="77777777" w:rsidR="004D546A" w:rsidRPr="0085195B" w:rsidRDefault="004D546A" w:rsidP="004D546A">
            <w:pPr>
              <w:jc w:val="cente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5DC5B30A" w14:textId="77777777" w:rsidR="004D546A" w:rsidRPr="0085195B" w:rsidRDefault="004D546A" w:rsidP="004D546A">
            <w:pPr>
              <w:jc w:val="center"/>
              <w:rPr>
                <w:rFonts w:eastAsia="Times New Roman"/>
                <w:color w:val="000000"/>
                <w:sz w:val="22"/>
                <w:szCs w:val="22"/>
                <w:lang w:val="en-US"/>
              </w:rPr>
            </w:pPr>
          </w:p>
        </w:tc>
        <w:tc>
          <w:tcPr>
            <w:tcW w:w="1085" w:type="dxa"/>
            <w:gridSpan w:val="3"/>
            <w:vMerge/>
            <w:tcBorders>
              <w:top w:val="single" w:sz="8" w:space="0" w:color="auto"/>
              <w:left w:val="single" w:sz="8" w:space="0" w:color="auto"/>
              <w:bottom w:val="single" w:sz="8" w:space="0" w:color="000000"/>
              <w:right w:val="single" w:sz="8" w:space="0" w:color="000000"/>
            </w:tcBorders>
            <w:vAlign w:val="center"/>
            <w:hideMark/>
          </w:tcPr>
          <w:p w14:paraId="04727C6D" w14:textId="77777777" w:rsidR="004D546A" w:rsidRPr="0085195B" w:rsidRDefault="004D546A" w:rsidP="004D546A">
            <w:pPr>
              <w:jc w:val="center"/>
              <w:rPr>
                <w:rFonts w:eastAsia="Times New Roman"/>
                <w:color w:val="000000"/>
                <w:sz w:val="22"/>
                <w:szCs w:val="22"/>
                <w:lang w:val="en-US"/>
              </w:rPr>
            </w:pPr>
          </w:p>
        </w:tc>
        <w:tc>
          <w:tcPr>
            <w:tcW w:w="1006" w:type="dxa"/>
            <w:gridSpan w:val="2"/>
            <w:vMerge/>
            <w:tcBorders>
              <w:left w:val="single" w:sz="8" w:space="0" w:color="auto"/>
              <w:bottom w:val="single" w:sz="8" w:space="0" w:color="000000"/>
              <w:right w:val="single" w:sz="8" w:space="0" w:color="auto"/>
            </w:tcBorders>
            <w:vAlign w:val="center"/>
          </w:tcPr>
          <w:p w14:paraId="371C0364" w14:textId="77777777" w:rsidR="004D546A" w:rsidRPr="0085195B" w:rsidRDefault="004D546A" w:rsidP="004D546A">
            <w:pPr>
              <w:jc w:val="center"/>
              <w:rPr>
                <w:rFonts w:eastAsia="Times New Roman"/>
                <w:color w:val="000000"/>
                <w:sz w:val="22"/>
                <w:szCs w:val="22"/>
                <w:lang w:val="en-US"/>
              </w:rPr>
            </w:pPr>
          </w:p>
        </w:tc>
        <w:tc>
          <w:tcPr>
            <w:tcW w:w="1046" w:type="dxa"/>
            <w:vMerge/>
            <w:tcBorders>
              <w:top w:val="nil"/>
              <w:left w:val="single" w:sz="8" w:space="0" w:color="auto"/>
              <w:bottom w:val="single" w:sz="8" w:space="0" w:color="000000"/>
              <w:right w:val="single" w:sz="8" w:space="0" w:color="auto"/>
            </w:tcBorders>
            <w:vAlign w:val="center"/>
            <w:hideMark/>
          </w:tcPr>
          <w:p w14:paraId="48BAEA18"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45B38198" w14:textId="77777777" w:rsidR="004D546A" w:rsidRPr="0085195B" w:rsidRDefault="004D546A" w:rsidP="004D546A">
            <w:pPr>
              <w:jc w:val="center"/>
              <w:rPr>
                <w:rFonts w:eastAsia="Times New Roman"/>
                <w:color w:val="000000"/>
                <w:sz w:val="22"/>
                <w:szCs w:val="22"/>
                <w:lang w:val="en-US"/>
              </w:rPr>
            </w:pPr>
          </w:p>
        </w:tc>
        <w:tc>
          <w:tcPr>
            <w:tcW w:w="1147" w:type="dxa"/>
            <w:vMerge/>
            <w:tcBorders>
              <w:top w:val="nil"/>
              <w:left w:val="single" w:sz="8" w:space="0" w:color="auto"/>
              <w:bottom w:val="single" w:sz="8" w:space="0" w:color="000000"/>
              <w:right w:val="single" w:sz="8" w:space="0" w:color="auto"/>
            </w:tcBorders>
            <w:vAlign w:val="center"/>
            <w:hideMark/>
          </w:tcPr>
          <w:p w14:paraId="127F8D1F" w14:textId="77777777" w:rsidR="004D546A" w:rsidRPr="0085195B" w:rsidRDefault="004D546A" w:rsidP="004D546A">
            <w:pPr>
              <w:jc w:val="cente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42559D20" w14:textId="77777777" w:rsidR="004D546A" w:rsidRPr="0085195B" w:rsidRDefault="004D546A" w:rsidP="004D546A">
            <w:pPr>
              <w:jc w:val="center"/>
              <w:rPr>
                <w:rFonts w:eastAsia="Times New Roman"/>
                <w:b/>
                <w:bCs/>
                <w:color w:val="000000"/>
                <w:sz w:val="22"/>
                <w:szCs w:val="22"/>
                <w:lang w:val="en-US"/>
              </w:rPr>
            </w:pPr>
          </w:p>
        </w:tc>
      </w:tr>
      <w:tr w:rsidR="004D546A" w:rsidRPr="0085195B" w14:paraId="0AC573AE" w14:textId="77777777" w:rsidTr="004D546A">
        <w:trPr>
          <w:trHeight w:val="308"/>
        </w:trPr>
        <w:tc>
          <w:tcPr>
            <w:tcW w:w="1610" w:type="dxa"/>
            <w:tcBorders>
              <w:top w:val="nil"/>
              <w:left w:val="single" w:sz="8" w:space="0" w:color="auto"/>
              <w:bottom w:val="nil"/>
              <w:right w:val="single" w:sz="8" w:space="0" w:color="auto"/>
            </w:tcBorders>
            <w:shd w:val="clear" w:color="auto" w:fill="auto"/>
            <w:vAlign w:val="center"/>
            <w:hideMark/>
          </w:tcPr>
          <w:p w14:paraId="7E6E62A5" w14:textId="77777777" w:rsidR="004D546A" w:rsidRPr="0085195B" w:rsidRDefault="004D546A" w:rsidP="004D546A">
            <w:pPr>
              <w:jc w:val="center"/>
              <w:rPr>
                <w:rFonts w:eastAsia="Times New Roman"/>
                <w:b/>
                <w:bCs/>
                <w:color w:val="000000"/>
                <w:sz w:val="22"/>
                <w:szCs w:val="22"/>
                <w:lang w:val="en-US"/>
              </w:rPr>
            </w:pPr>
          </w:p>
        </w:tc>
        <w:tc>
          <w:tcPr>
            <w:tcW w:w="1091" w:type="dxa"/>
            <w:vMerge w:val="restart"/>
            <w:tcBorders>
              <w:top w:val="nil"/>
              <w:left w:val="single" w:sz="8" w:space="0" w:color="auto"/>
              <w:bottom w:val="single" w:sz="8" w:space="0" w:color="000000"/>
              <w:right w:val="single" w:sz="8" w:space="0" w:color="auto"/>
            </w:tcBorders>
            <w:shd w:val="clear" w:color="auto" w:fill="auto"/>
            <w:vAlign w:val="center"/>
            <w:hideMark/>
          </w:tcPr>
          <w:p w14:paraId="6BCB5B1C"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.56**</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73733515"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.52**</w:t>
            </w:r>
          </w:p>
        </w:tc>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14:paraId="25C866D5"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.30**</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41DCB21"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.30**</w:t>
            </w:r>
          </w:p>
        </w:tc>
        <w:tc>
          <w:tcPr>
            <w:tcW w:w="116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56066AFB"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-.21**</w:t>
            </w:r>
          </w:p>
        </w:tc>
        <w:tc>
          <w:tcPr>
            <w:tcW w:w="116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F430FA6"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.00</w:t>
            </w:r>
          </w:p>
        </w:tc>
        <w:tc>
          <w:tcPr>
            <w:tcW w:w="10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ABC45CB"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-.23**</w:t>
            </w:r>
          </w:p>
        </w:tc>
        <w:tc>
          <w:tcPr>
            <w:tcW w:w="1006" w:type="dxa"/>
            <w:gridSpan w:val="2"/>
            <w:vMerge w:val="restart"/>
            <w:tcBorders>
              <w:top w:val="nil"/>
              <w:left w:val="single" w:sz="8" w:space="0" w:color="auto"/>
              <w:right w:val="single" w:sz="8" w:space="0" w:color="auto"/>
            </w:tcBorders>
            <w:vAlign w:val="center"/>
          </w:tcPr>
          <w:p w14:paraId="03CE6B92"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-.08</w:t>
            </w:r>
          </w:p>
        </w:tc>
        <w:tc>
          <w:tcPr>
            <w:tcW w:w="1046" w:type="dxa"/>
            <w:vMerge w:val="restart"/>
            <w:tcBorders>
              <w:top w:val="nil"/>
              <w:left w:val="single" w:sz="8" w:space="0" w:color="auto"/>
              <w:bottom w:val="single" w:sz="8" w:space="0" w:color="000000"/>
              <w:right w:val="single" w:sz="8" w:space="0" w:color="auto"/>
            </w:tcBorders>
            <w:shd w:val="clear" w:color="auto" w:fill="auto"/>
            <w:vAlign w:val="center"/>
            <w:hideMark/>
          </w:tcPr>
          <w:p w14:paraId="210165F4"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-.04</w:t>
            </w: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4DB11808"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-.33**</w:t>
            </w: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14:paraId="1DF3D54F"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-.32**</w:t>
            </w:r>
          </w:p>
        </w:tc>
        <w:tc>
          <w:tcPr>
            <w:tcW w:w="1015" w:type="dxa"/>
            <w:vMerge w:val="restart"/>
            <w:tcBorders>
              <w:top w:val="nil"/>
              <w:left w:val="single" w:sz="8" w:space="0" w:color="auto"/>
              <w:bottom w:val="single" w:sz="8" w:space="0" w:color="000000"/>
              <w:right w:val="single" w:sz="8" w:space="0" w:color="auto"/>
            </w:tcBorders>
            <w:shd w:val="clear" w:color="auto" w:fill="auto"/>
            <w:vAlign w:val="center"/>
            <w:hideMark/>
          </w:tcPr>
          <w:p w14:paraId="2E4AE87B" w14:textId="77777777" w:rsidR="004D546A" w:rsidRPr="0085195B" w:rsidRDefault="004D546A" w:rsidP="004D546A">
            <w:pPr>
              <w:jc w:val="center"/>
              <w:rPr>
                <w:rFonts w:eastAsia="Times New Roman"/>
                <w:color w:val="000000"/>
                <w:sz w:val="22"/>
                <w:szCs w:val="22"/>
                <w:lang w:val="en-US"/>
              </w:rPr>
            </w:pPr>
            <w:r w:rsidRPr="0085195B">
              <w:rPr>
                <w:rFonts w:eastAsia="Times New Roman"/>
                <w:color w:val="000000"/>
                <w:sz w:val="22"/>
                <w:szCs w:val="22"/>
                <w:lang w:val="en-US"/>
              </w:rPr>
              <w:t>-.13</w:t>
            </w:r>
          </w:p>
        </w:tc>
      </w:tr>
      <w:tr w:rsidR="004D546A" w:rsidRPr="0085195B" w14:paraId="38E04582" w14:textId="77777777" w:rsidTr="004D546A">
        <w:trPr>
          <w:trHeight w:val="597"/>
        </w:trPr>
        <w:tc>
          <w:tcPr>
            <w:tcW w:w="1610" w:type="dxa"/>
            <w:tcBorders>
              <w:top w:val="nil"/>
              <w:left w:val="single" w:sz="8" w:space="0" w:color="auto"/>
              <w:bottom w:val="single" w:sz="8" w:space="0" w:color="auto"/>
              <w:right w:val="single" w:sz="8" w:space="0" w:color="auto"/>
            </w:tcBorders>
            <w:shd w:val="clear" w:color="auto" w:fill="auto"/>
            <w:vAlign w:val="center"/>
            <w:hideMark/>
          </w:tcPr>
          <w:p w14:paraId="53F38824"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Ethnocentrism (ETH)</w:t>
            </w:r>
          </w:p>
        </w:tc>
        <w:tc>
          <w:tcPr>
            <w:tcW w:w="1091" w:type="dxa"/>
            <w:vMerge/>
            <w:tcBorders>
              <w:top w:val="nil"/>
              <w:left w:val="single" w:sz="8" w:space="0" w:color="auto"/>
              <w:bottom w:val="single" w:sz="8" w:space="0" w:color="000000"/>
              <w:right w:val="single" w:sz="8" w:space="0" w:color="auto"/>
            </w:tcBorders>
            <w:vAlign w:val="center"/>
            <w:hideMark/>
          </w:tcPr>
          <w:p w14:paraId="40BAB42E" w14:textId="77777777" w:rsidR="004D546A" w:rsidRPr="0085195B" w:rsidRDefault="004D546A" w:rsidP="004D546A">
            <w:pP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559F2027" w14:textId="77777777" w:rsidR="004D546A" w:rsidRPr="0085195B" w:rsidRDefault="004D546A" w:rsidP="004D546A">
            <w:pPr>
              <w:rPr>
                <w:rFonts w:eastAsia="Times New Roman"/>
                <w:color w:val="000000"/>
                <w:sz w:val="22"/>
                <w:szCs w:val="22"/>
                <w:lang w:val="en-US"/>
              </w:rPr>
            </w:pPr>
          </w:p>
        </w:tc>
        <w:tc>
          <w:tcPr>
            <w:tcW w:w="1163" w:type="dxa"/>
            <w:vMerge/>
            <w:tcBorders>
              <w:top w:val="nil"/>
              <w:left w:val="single" w:sz="8" w:space="0" w:color="auto"/>
              <w:bottom w:val="single" w:sz="8" w:space="0" w:color="000000"/>
              <w:right w:val="single" w:sz="8" w:space="0" w:color="auto"/>
            </w:tcBorders>
            <w:vAlign w:val="center"/>
            <w:hideMark/>
          </w:tcPr>
          <w:p w14:paraId="54A15108" w14:textId="77777777" w:rsidR="004D546A" w:rsidRPr="0085195B" w:rsidRDefault="004D546A" w:rsidP="004D546A">
            <w:pP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4BAE8A14" w14:textId="77777777" w:rsidR="004D546A" w:rsidRPr="0085195B" w:rsidRDefault="004D546A" w:rsidP="004D546A">
            <w:pPr>
              <w:rPr>
                <w:rFonts w:eastAsia="Times New Roman"/>
                <w:color w:val="000000"/>
                <w:sz w:val="22"/>
                <w:szCs w:val="22"/>
                <w:lang w:val="en-US"/>
              </w:rPr>
            </w:pPr>
          </w:p>
        </w:tc>
        <w:tc>
          <w:tcPr>
            <w:tcW w:w="1163" w:type="dxa"/>
            <w:gridSpan w:val="3"/>
            <w:vMerge/>
            <w:tcBorders>
              <w:top w:val="nil"/>
              <w:left w:val="single" w:sz="8" w:space="0" w:color="auto"/>
              <w:bottom w:val="single" w:sz="8" w:space="0" w:color="000000"/>
              <w:right w:val="single" w:sz="8" w:space="0" w:color="auto"/>
            </w:tcBorders>
            <w:vAlign w:val="center"/>
            <w:hideMark/>
          </w:tcPr>
          <w:p w14:paraId="01F409DF" w14:textId="77777777" w:rsidR="004D546A" w:rsidRPr="0085195B" w:rsidRDefault="004D546A" w:rsidP="004D546A">
            <w:pPr>
              <w:rPr>
                <w:rFonts w:eastAsia="Times New Roman"/>
                <w:color w:val="000000"/>
                <w:sz w:val="22"/>
                <w:szCs w:val="22"/>
                <w:lang w:val="en-US"/>
              </w:rPr>
            </w:pPr>
          </w:p>
        </w:tc>
        <w:tc>
          <w:tcPr>
            <w:tcW w:w="1164" w:type="dxa"/>
            <w:gridSpan w:val="2"/>
            <w:vMerge/>
            <w:tcBorders>
              <w:top w:val="nil"/>
              <w:left w:val="single" w:sz="8" w:space="0" w:color="auto"/>
              <w:bottom w:val="single" w:sz="8" w:space="0" w:color="000000"/>
              <w:right w:val="single" w:sz="8" w:space="0" w:color="auto"/>
            </w:tcBorders>
            <w:vAlign w:val="center"/>
            <w:hideMark/>
          </w:tcPr>
          <w:p w14:paraId="0A2B5302" w14:textId="77777777" w:rsidR="004D546A" w:rsidRPr="0085195B" w:rsidRDefault="004D546A" w:rsidP="004D546A">
            <w:pPr>
              <w:rPr>
                <w:rFonts w:eastAsia="Times New Roman"/>
                <w:color w:val="000000"/>
                <w:sz w:val="22"/>
                <w:szCs w:val="22"/>
                <w:lang w:val="en-US"/>
              </w:rPr>
            </w:pPr>
          </w:p>
        </w:tc>
        <w:tc>
          <w:tcPr>
            <w:tcW w:w="1085" w:type="dxa"/>
            <w:gridSpan w:val="3"/>
            <w:vMerge/>
            <w:tcBorders>
              <w:top w:val="single" w:sz="8" w:space="0" w:color="auto"/>
              <w:left w:val="single" w:sz="8" w:space="0" w:color="auto"/>
              <w:bottom w:val="single" w:sz="8" w:space="0" w:color="000000"/>
              <w:right w:val="single" w:sz="8" w:space="0" w:color="000000"/>
            </w:tcBorders>
            <w:vAlign w:val="center"/>
            <w:hideMark/>
          </w:tcPr>
          <w:p w14:paraId="3B1C2089" w14:textId="77777777" w:rsidR="004D546A" w:rsidRPr="0085195B" w:rsidRDefault="004D546A" w:rsidP="004D546A">
            <w:pPr>
              <w:rPr>
                <w:rFonts w:eastAsia="Times New Roman"/>
                <w:color w:val="000000"/>
                <w:sz w:val="22"/>
                <w:szCs w:val="22"/>
                <w:lang w:val="en-US"/>
              </w:rPr>
            </w:pPr>
          </w:p>
        </w:tc>
        <w:tc>
          <w:tcPr>
            <w:tcW w:w="1006" w:type="dxa"/>
            <w:gridSpan w:val="2"/>
            <w:vMerge/>
            <w:tcBorders>
              <w:left w:val="single" w:sz="8" w:space="0" w:color="auto"/>
              <w:bottom w:val="single" w:sz="8" w:space="0" w:color="000000"/>
              <w:right w:val="single" w:sz="8" w:space="0" w:color="auto"/>
            </w:tcBorders>
          </w:tcPr>
          <w:p w14:paraId="41190A11" w14:textId="77777777" w:rsidR="004D546A" w:rsidRPr="0085195B" w:rsidRDefault="004D546A" w:rsidP="004D546A">
            <w:pPr>
              <w:rPr>
                <w:rFonts w:eastAsia="Times New Roman"/>
                <w:color w:val="000000"/>
                <w:sz w:val="22"/>
                <w:szCs w:val="22"/>
                <w:lang w:val="en-US"/>
              </w:rPr>
            </w:pPr>
          </w:p>
        </w:tc>
        <w:tc>
          <w:tcPr>
            <w:tcW w:w="1046" w:type="dxa"/>
            <w:vMerge/>
            <w:tcBorders>
              <w:top w:val="nil"/>
              <w:left w:val="single" w:sz="8" w:space="0" w:color="auto"/>
              <w:bottom w:val="single" w:sz="8" w:space="0" w:color="000000"/>
              <w:right w:val="single" w:sz="8" w:space="0" w:color="auto"/>
            </w:tcBorders>
            <w:vAlign w:val="center"/>
            <w:hideMark/>
          </w:tcPr>
          <w:p w14:paraId="78A404B7" w14:textId="77777777" w:rsidR="004D546A" w:rsidRPr="0085195B" w:rsidRDefault="004D546A" w:rsidP="004D546A">
            <w:pP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4755D8D1" w14:textId="77777777" w:rsidR="004D546A" w:rsidRPr="0085195B" w:rsidRDefault="004D546A" w:rsidP="004D546A">
            <w:pPr>
              <w:rPr>
                <w:rFonts w:eastAsia="Times New Roman"/>
                <w:color w:val="000000"/>
                <w:sz w:val="22"/>
                <w:szCs w:val="22"/>
                <w:lang w:val="en-US"/>
              </w:rPr>
            </w:pPr>
          </w:p>
        </w:tc>
        <w:tc>
          <w:tcPr>
            <w:tcW w:w="1147" w:type="dxa"/>
            <w:vMerge/>
            <w:tcBorders>
              <w:top w:val="nil"/>
              <w:left w:val="single" w:sz="8" w:space="0" w:color="auto"/>
              <w:bottom w:val="single" w:sz="8" w:space="0" w:color="000000"/>
              <w:right w:val="single" w:sz="8" w:space="0" w:color="auto"/>
            </w:tcBorders>
            <w:vAlign w:val="center"/>
            <w:hideMark/>
          </w:tcPr>
          <w:p w14:paraId="436B98FA" w14:textId="77777777" w:rsidR="004D546A" w:rsidRPr="0085195B" w:rsidRDefault="004D546A" w:rsidP="004D546A">
            <w:pPr>
              <w:rPr>
                <w:rFonts w:eastAsia="Times New Roman"/>
                <w:color w:val="000000"/>
                <w:sz w:val="22"/>
                <w:szCs w:val="22"/>
                <w:lang w:val="en-US"/>
              </w:rPr>
            </w:pPr>
          </w:p>
        </w:tc>
        <w:tc>
          <w:tcPr>
            <w:tcW w:w="1015" w:type="dxa"/>
            <w:vMerge/>
            <w:tcBorders>
              <w:top w:val="nil"/>
              <w:left w:val="single" w:sz="8" w:space="0" w:color="auto"/>
              <w:bottom w:val="single" w:sz="8" w:space="0" w:color="000000"/>
              <w:right w:val="single" w:sz="8" w:space="0" w:color="auto"/>
            </w:tcBorders>
            <w:vAlign w:val="center"/>
            <w:hideMark/>
          </w:tcPr>
          <w:p w14:paraId="11D87A80" w14:textId="77777777" w:rsidR="004D546A" w:rsidRPr="0085195B" w:rsidRDefault="004D546A" w:rsidP="004D546A">
            <w:pPr>
              <w:rPr>
                <w:rFonts w:eastAsia="Times New Roman"/>
                <w:color w:val="000000"/>
                <w:sz w:val="22"/>
                <w:szCs w:val="22"/>
                <w:lang w:val="en-US"/>
              </w:rPr>
            </w:pPr>
          </w:p>
        </w:tc>
      </w:tr>
      <w:tr w:rsidR="004D546A" w:rsidRPr="0085195B" w14:paraId="10F87293" w14:textId="77777777" w:rsidTr="004D546A">
        <w:trPr>
          <w:gridAfter w:val="2"/>
          <w:wAfter w:w="2162" w:type="dxa"/>
          <w:trHeight w:val="308"/>
        </w:trPr>
        <w:tc>
          <w:tcPr>
            <w:tcW w:w="3864" w:type="dxa"/>
            <w:gridSpan w:val="3"/>
            <w:tcBorders>
              <w:top w:val="nil"/>
              <w:left w:val="nil"/>
              <w:bottom w:val="nil"/>
              <w:right w:val="nil"/>
            </w:tcBorders>
            <w:shd w:val="clear" w:color="auto" w:fill="auto"/>
            <w:noWrap/>
            <w:vAlign w:val="center"/>
            <w:hideMark/>
          </w:tcPr>
          <w:p w14:paraId="0ED7713C"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Key: ** sig &lt; .01 level; * sig &lt;.05 level</w:t>
            </w:r>
          </w:p>
        </w:tc>
        <w:tc>
          <w:tcPr>
            <w:tcW w:w="1163" w:type="dxa"/>
            <w:tcBorders>
              <w:top w:val="nil"/>
              <w:left w:val="nil"/>
              <w:bottom w:val="nil"/>
              <w:right w:val="nil"/>
            </w:tcBorders>
            <w:shd w:val="clear" w:color="auto" w:fill="auto"/>
            <w:noWrap/>
            <w:vAlign w:val="center"/>
            <w:hideMark/>
          </w:tcPr>
          <w:p w14:paraId="7A1FB893" w14:textId="77777777" w:rsidR="004D546A" w:rsidRPr="0085195B" w:rsidRDefault="004D546A" w:rsidP="004D546A">
            <w:pPr>
              <w:rPr>
                <w:rFonts w:eastAsia="Times New Roman"/>
                <w:color w:val="000000"/>
                <w:sz w:val="22"/>
                <w:szCs w:val="22"/>
                <w:lang w:val="en-US"/>
              </w:rPr>
            </w:pPr>
          </w:p>
        </w:tc>
        <w:tc>
          <w:tcPr>
            <w:tcW w:w="1164" w:type="dxa"/>
            <w:gridSpan w:val="2"/>
            <w:tcBorders>
              <w:top w:val="nil"/>
              <w:left w:val="nil"/>
              <w:bottom w:val="nil"/>
              <w:right w:val="nil"/>
            </w:tcBorders>
            <w:shd w:val="clear" w:color="auto" w:fill="auto"/>
            <w:noWrap/>
            <w:vAlign w:val="center"/>
            <w:hideMark/>
          </w:tcPr>
          <w:p w14:paraId="2DF8DEEF" w14:textId="77777777" w:rsidR="004D546A" w:rsidRPr="0085195B" w:rsidRDefault="004D546A" w:rsidP="004D546A">
            <w:pPr>
              <w:rPr>
                <w:rFonts w:eastAsia="Times New Roman"/>
                <w:sz w:val="20"/>
                <w:szCs w:val="20"/>
                <w:lang w:val="en-US"/>
              </w:rPr>
            </w:pPr>
          </w:p>
        </w:tc>
        <w:tc>
          <w:tcPr>
            <w:tcW w:w="1163" w:type="dxa"/>
            <w:gridSpan w:val="3"/>
            <w:tcBorders>
              <w:top w:val="nil"/>
              <w:left w:val="nil"/>
              <w:bottom w:val="nil"/>
              <w:right w:val="nil"/>
            </w:tcBorders>
            <w:shd w:val="clear" w:color="auto" w:fill="auto"/>
            <w:noWrap/>
            <w:vAlign w:val="center"/>
            <w:hideMark/>
          </w:tcPr>
          <w:p w14:paraId="3F8D304B" w14:textId="77777777" w:rsidR="004D546A" w:rsidRPr="0085195B" w:rsidRDefault="004D546A" w:rsidP="004D546A">
            <w:pPr>
              <w:rPr>
                <w:rFonts w:eastAsia="Times New Roman"/>
                <w:sz w:val="20"/>
                <w:szCs w:val="20"/>
                <w:lang w:val="en-US"/>
              </w:rPr>
            </w:pPr>
          </w:p>
        </w:tc>
        <w:tc>
          <w:tcPr>
            <w:tcW w:w="1164" w:type="dxa"/>
            <w:gridSpan w:val="2"/>
            <w:tcBorders>
              <w:top w:val="nil"/>
              <w:left w:val="nil"/>
              <w:bottom w:val="nil"/>
              <w:right w:val="nil"/>
            </w:tcBorders>
            <w:shd w:val="clear" w:color="auto" w:fill="auto"/>
            <w:noWrap/>
            <w:vAlign w:val="center"/>
            <w:hideMark/>
          </w:tcPr>
          <w:p w14:paraId="2682934D" w14:textId="77777777" w:rsidR="004D546A" w:rsidRPr="0085195B" w:rsidRDefault="004D546A" w:rsidP="004D546A">
            <w:pPr>
              <w:rPr>
                <w:rFonts w:eastAsia="Times New Roman"/>
                <w:sz w:val="20"/>
                <w:szCs w:val="20"/>
                <w:lang w:val="en-US"/>
              </w:rPr>
            </w:pPr>
          </w:p>
        </w:tc>
        <w:tc>
          <w:tcPr>
            <w:tcW w:w="747" w:type="dxa"/>
            <w:tcBorders>
              <w:top w:val="nil"/>
              <w:left w:val="nil"/>
              <w:bottom w:val="nil"/>
              <w:right w:val="nil"/>
            </w:tcBorders>
            <w:shd w:val="clear" w:color="auto" w:fill="auto"/>
            <w:noWrap/>
            <w:vAlign w:val="center"/>
            <w:hideMark/>
          </w:tcPr>
          <w:p w14:paraId="7A59B395" w14:textId="77777777" w:rsidR="004D546A" w:rsidRPr="0085195B" w:rsidRDefault="004D546A" w:rsidP="004D546A">
            <w:pPr>
              <w:rPr>
                <w:rFonts w:eastAsia="Times New Roman"/>
                <w:sz w:val="20"/>
                <w:szCs w:val="20"/>
                <w:lang w:val="en-US"/>
              </w:rPr>
            </w:pPr>
          </w:p>
        </w:tc>
        <w:tc>
          <w:tcPr>
            <w:tcW w:w="338" w:type="dxa"/>
            <w:gridSpan w:val="2"/>
            <w:tcBorders>
              <w:top w:val="nil"/>
              <w:left w:val="nil"/>
              <w:bottom w:val="nil"/>
              <w:right w:val="nil"/>
            </w:tcBorders>
            <w:shd w:val="clear" w:color="auto" w:fill="auto"/>
            <w:noWrap/>
            <w:vAlign w:val="center"/>
            <w:hideMark/>
          </w:tcPr>
          <w:p w14:paraId="5E4B4753" w14:textId="77777777" w:rsidR="004D546A" w:rsidRPr="0085195B" w:rsidRDefault="004D546A" w:rsidP="004D546A">
            <w:pPr>
              <w:rPr>
                <w:rFonts w:eastAsia="Times New Roman"/>
                <w:sz w:val="20"/>
                <w:szCs w:val="20"/>
                <w:lang w:val="en-US"/>
              </w:rPr>
            </w:pPr>
          </w:p>
        </w:tc>
        <w:tc>
          <w:tcPr>
            <w:tcW w:w="1006" w:type="dxa"/>
            <w:gridSpan w:val="2"/>
            <w:tcBorders>
              <w:top w:val="nil"/>
              <w:left w:val="nil"/>
              <w:bottom w:val="nil"/>
              <w:right w:val="nil"/>
            </w:tcBorders>
          </w:tcPr>
          <w:p w14:paraId="08FC2016" w14:textId="77777777" w:rsidR="004D546A" w:rsidRPr="0085195B" w:rsidRDefault="004D546A" w:rsidP="004D546A">
            <w:pPr>
              <w:rPr>
                <w:rFonts w:eastAsia="Times New Roman"/>
                <w:sz w:val="20"/>
                <w:szCs w:val="20"/>
                <w:lang w:val="en-US"/>
              </w:rPr>
            </w:pPr>
          </w:p>
        </w:tc>
        <w:tc>
          <w:tcPr>
            <w:tcW w:w="1046" w:type="dxa"/>
            <w:tcBorders>
              <w:top w:val="nil"/>
              <w:left w:val="nil"/>
              <w:bottom w:val="nil"/>
              <w:right w:val="nil"/>
            </w:tcBorders>
            <w:shd w:val="clear" w:color="auto" w:fill="auto"/>
            <w:noWrap/>
            <w:vAlign w:val="center"/>
            <w:hideMark/>
          </w:tcPr>
          <w:p w14:paraId="4B6792CE" w14:textId="77777777" w:rsidR="004D546A" w:rsidRPr="0085195B" w:rsidRDefault="004D546A" w:rsidP="004D546A">
            <w:pPr>
              <w:rPr>
                <w:rFonts w:eastAsia="Times New Roman"/>
                <w:sz w:val="20"/>
                <w:szCs w:val="20"/>
                <w:lang w:val="en-US"/>
              </w:rPr>
            </w:pPr>
          </w:p>
        </w:tc>
        <w:tc>
          <w:tcPr>
            <w:tcW w:w="1015" w:type="dxa"/>
            <w:tcBorders>
              <w:top w:val="nil"/>
              <w:left w:val="nil"/>
              <w:bottom w:val="nil"/>
              <w:right w:val="nil"/>
            </w:tcBorders>
            <w:shd w:val="clear" w:color="auto" w:fill="auto"/>
            <w:noWrap/>
            <w:vAlign w:val="center"/>
            <w:hideMark/>
          </w:tcPr>
          <w:p w14:paraId="5F77C61F" w14:textId="77777777" w:rsidR="004D546A" w:rsidRPr="0085195B" w:rsidRDefault="004D546A" w:rsidP="004D546A">
            <w:pPr>
              <w:rPr>
                <w:rFonts w:eastAsia="Times New Roman"/>
                <w:sz w:val="20"/>
                <w:szCs w:val="20"/>
                <w:lang w:val="en-US"/>
              </w:rPr>
            </w:pPr>
          </w:p>
        </w:tc>
      </w:tr>
      <w:tr w:rsidR="004D546A" w:rsidRPr="0085195B" w14:paraId="437DB063" w14:textId="77777777" w:rsidTr="004D546A">
        <w:trPr>
          <w:gridAfter w:val="5"/>
          <w:wAfter w:w="4489" w:type="dxa"/>
          <w:trHeight w:val="308"/>
        </w:trPr>
        <w:tc>
          <w:tcPr>
            <w:tcW w:w="5948" w:type="dxa"/>
            <w:gridSpan w:val="5"/>
            <w:tcBorders>
              <w:top w:val="nil"/>
              <w:left w:val="nil"/>
              <w:bottom w:val="nil"/>
              <w:right w:val="nil"/>
            </w:tcBorders>
            <w:shd w:val="clear" w:color="auto" w:fill="auto"/>
            <w:noWrap/>
            <w:vAlign w:val="center"/>
            <w:hideMark/>
          </w:tcPr>
          <w:p w14:paraId="265026AE" w14:textId="77777777" w:rsidR="004D546A" w:rsidRPr="0085195B" w:rsidRDefault="004D546A" w:rsidP="004D546A">
            <w:pPr>
              <w:rPr>
                <w:rFonts w:eastAsia="Times New Roman"/>
                <w:color w:val="000000"/>
                <w:sz w:val="22"/>
                <w:szCs w:val="22"/>
                <w:lang w:val="en-US"/>
              </w:rPr>
            </w:pPr>
            <w:r w:rsidRPr="0085195B">
              <w:rPr>
                <w:rFonts w:eastAsia="Times New Roman"/>
                <w:color w:val="000000"/>
                <w:sz w:val="22"/>
                <w:szCs w:val="22"/>
                <w:lang w:val="en-US"/>
              </w:rPr>
              <w:t>Values below diagonal are inter-correlations for Study 1 and 2</w:t>
            </w:r>
          </w:p>
        </w:tc>
        <w:tc>
          <w:tcPr>
            <w:tcW w:w="243" w:type="dxa"/>
            <w:tcBorders>
              <w:top w:val="nil"/>
              <w:left w:val="nil"/>
              <w:bottom w:val="nil"/>
              <w:right w:val="nil"/>
            </w:tcBorders>
            <w:shd w:val="clear" w:color="auto" w:fill="auto"/>
            <w:noWrap/>
            <w:vAlign w:val="center"/>
            <w:hideMark/>
          </w:tcPr>
          <w:p w14:paraId="6BE89A4E" w14:textId="77777777" w:rsidR="004D546A" w:rsidRPr="0085195B" w:rsidRDefault="004D546A" w:rsidP="004D546A">
            <w:pPr>
              <w:rPr>
                <w:rFonts w:eastAsia="Times New Roman"/>
                <w:sz w:val="20"/>
                <w:szCs w:val="20"/>
                <w:lang w:val="en-US"/>
              </w:rPr>
            </w:pPr>
          </w:p>
        </w:tc>
        <w:tc>
          <w:tcPr>
            <w:tcW w:w="747" w:type="dxa"/>
            <w:tcBorders>
              <w:top w:val="nil"/>
              <w:left w:val="nil"/>
              <w:bottom w:val="nil"/>
              <w:right w:val="nil"/>
            </w:tcBorders>
            <w:shd w:val="clear" w:color="auto" w:fill="auto"/>
            <w:noWrap/>
            <w:vAlign w:val="center"/>
            <w:hideMark/>
          </w:tcPr>
          <w:p w14:paraId="55748BE9" w14:textId="77777777" w:rsidR="004D546A" w:rsidRPr="0085195B" w:rsidRDefault="004D546A" w:rsidP="004D546A">
            <w:pPr>
              <w:rPr>
                <w:rFonts w:eastAsia="Times New Roman"/>
                <w:sz w:val="20"/>
                <w:szCs w:val="20"/>
                <w:lang w:val="en-US"/>
              </w:rPr>
            </w:pPr>
          </w:p>
        </w:tc>
        <w:tc>
          <w:tcPr>
            <w:tcW w:w="338" w:type="dxa"/>
            <w:tcBorders>
              <w:top w:val="nil"/>
              <w:left w:val="nil"/>
              <w:bottom w:val="nil"/>
              <w:right w:val="nil"/>
            </w:tcBorders>
            <w:shd w:val="clear" w:color="auto" w:fill="auto"/>
            <w:noWrap/>
            <w:vAlign w:val="center"/>
            <w:hideMark/>
          </w:tcPr>
          <w:p w14:paraId="732840EF" w14:textId="77777777" w:rsidR="004D546A" w:rsidRPr="0085195B" w:rsidRDefault="004D546A" w:rsidP="004D546A">
            <w:pPr>
              <w:rPr>
                <w:rFonts w:eastAsia="Times New Roman"/>
                <w:sz w:val="20"/>
                <w:szCs w:val="20"/>
                <w:lang w:val="en-US"/>
              </w:rPr>
            </w:pPr>
          </w:p>
        </w:tc>
        <w:tc>
          <w:tcPr>
            <w:tcW w:w="1006" w:type="dxa"/>
            <w:gridSpan w:val="2"/>
            <w:tcBorders>
              <w:top w:val="nil"/>
              <w:left w:val="nil"/>
              <w:bottom w:val="nil"/>
              <w:right w:val="nil"/>
            </w:tcBorders>
          </w:tcPr>
          <w:p w14:paraId="6A50021D" w14:textId="77777777" w:rsidR="004D546A" w:rsidRPr="0085195B" w:rsidRDefault="004D546A" w:rsidP="004D546A">
            <w:pPr>
              <w:rPr>
                <w:rFonts w:eastAsia="Times New Roman"/>
                <w:sz w:val="20"/>
                <w:szCs w:val="20"/>
                <w:lang w:val="en-US"/>
              </w:rPr>
            </w:pPr>
          </w:p>
        </w:tc>
        <w:tc>
          <w:tcPr>
            <w:tcW w:w="1046" w:type="dxa"/>
            <w:gridSpan w:val="3"/>
            <w:tcBorders>
              <w:top w:val="nil"/>
              <w:left w:val="nil"/>
              <w:bottom w:val="nil"/>
              <w:right w:val="nil"/>
            </w:tcBorders>
            <w:shd w:val="clear" w:color="auto" w:fill="auto"/>
            <w:noWrap/>
            <w:vAlign w:val="center"/>
            <w:hideMark/>
          </w:tcPr>
          <w:p w14:paraId="1A6E04F4" w14:textId="77777777" w:rsidR="004D546A" w:rsidRPr="0085195B" w:rsidRDefault="004D546A" w:rsidP="004D546A">
            <w:pPr>
              <w:rPr>
                <w:rFonts w:eastAsia="Times New Roman"/>
                <w:sz w:val="20"/>
                <w:szCs w:val="20"/>
                <w:lang w:val="en-US"/>
              </w:rPr>
            </w:pPr>
          </w:p>
        </w:tc>
        <w:tc>
          <w:tcPr>
            <w:tcW w:w="1015" w:type="dxa"/>
            <w:gridSpan w:val="2"/>
            <w:tcBorders>
              <w:top w:val="nil"/>
              <w:left w:val="nil"/>
              <w:bottom w:val="nil"/>
              <w:right w:val="nil"/>
            </w:tcBorders>
            <w:shd w:val="clear" w:color="auto" w:fill="auto"/>
            <w:noWrap/>
            <w:vAlign w:val="center"/>
            <w:hideMark/>
          </w:tcPr>
          <w:p w14:paraId="09C0C622" w14:textId="77777777" w:rsidR="004D546A" w:rsidRPr="0085195B" w:rsidRDefault="004D546A" w:rsidP="004D546A">
            <w:pPr>
              <w:rPr>
                <w:rFonts w:eastAsia="Times New Roman"/>
                <w:sz w:val="20"/>
                <w:szCs w:val="20"/>
                <w:lang w:val="en-US"/>
              </w:rPr>
            </w:pPr>
          </w:p>
        </w:tc>
      </w:tr>
    </w:tbl>
    <w:p w14:paraId="47E49BFB" w14:textId="77777777" w:rsidR="004D546A" w:rsidRPr="0085195B" w:rsidRDefault="004D546A" w:rsidP="004D546A">
      <w:pPr>
        <w:outlineLvl w:val="0"/>
        <w:rPr>
          <w:b/>
          <w:sz w:val="22"/>
          <w:szCs w:val="22"/>
          <w:lang w:val="en-US"/>
        </w:rPr>
      </w:pPr>
      <w:r w:rsidRPr="0085195B">
        <w:rPr>
          <w:sz w:val="22"/>
          <w:szCs w:val="22"/>
          <w:lang w:val="en-US"/>
        </w:rPr>
        <w:br w:type="page"/>
      </w:r>
      <w:r w:rsidRPr="0085195B">
        <w:rPr>
          <w:b/>
          <w:sz w:val="22"/>
          <w:szCs w:val="22"/>
          <w:lang w:val="en-US"/>
        </w:rPr>
        <w:t xml:space="preserve">Table 3: Animosity Transfer Process in Study 1 and 2 </w:t>
      </w:r>
    </w:p>
    <w:p w14:paraId="2840DA1B" w14:textId="77777777" w:rsidR="004D546A" w:rsidRPr="0085195B" w:rsidRDefault="004D546A" w:rsidP="004D546A">
      <w:pPr>
        <w:rPr>
          <w:sz w:val="22"/>
          <w:szCs w:val="22"/>
          <w:lang w:val="en-US"/>
        </w:rPr>
      </w:pPr>
    </w:p>
    <w:tbl>
      <w:tblPr>
        <w:tblW w:w="10655" w:type="dxa"/>
        <w:tblInd w:w="93" w:type="dxa"/>
        <w:tblLayout w:type="fixed"/>
        <w:tblLook w:val="04A0" w:firstRow="1" w:lastRow="0" w:firstColumn="1" w:lastColumn="0" w:noHBand="0" w:noVBand="1"/>
      </w:tblPr>
      <w:tblGrid>
        <w:gridCol w:w="6083"/>
        <w:gridCol w:w="2278"/>
        <w:gridCol w:w="2294"/>
      </w:tblGrid>
      <w:tr w:rsidR="004D546A" w:rsidRPr="0085195B" w14:paraId="3DE2683A" w14:textId="77777777" w:rsidTr="004D546A">
        <w:trPr>
          <w:trHeight w:val="412"/>
        </w:trPr>
        <w:tc>
          <w:tcPr>
            <w:tcW w:w="6083" w:type="dxa"/>
            <w:tcBorders>
              <w:top w:val="single" w:sz="4" w:space="0" w:color="auto"/>
              <w:left w:val="single" w:sz="8" w:space="0" w:color="auto"/>
              <w:bottom w:val="single" w:sz="4" w:space="0" w:color="auto"/>
              <w:right w:val="single" w:sz="4" w:space="0" w:color="auto"/>
            </w:tcBorders>
            <w:shd w:val="clear" w:color="auto" w:fill="auto"/>
            <w:vAlign w:val="center"/>
          </w:tcPr>
          <w:p w14:paraId="5AFC0331" w14:textId="77777777" w:rsidR="004D546A" w:rsidRPr="0085195B" w:rsidRDefault="004D546A" w:rsidP="004D546A">
            <w:pPr>
              <w:jc w:val="center"/>
              <w:rPr>
                <w:rFonts w:eastAsia="Times New Roman"/>
                <w:bCs/>
                <w:i/>
                <w:sz w:val="22"/>
                <w:szCs w:val="22"/>
                <w:lang w:val="en-US"/>
              </w:rPr>
            </w:pPr>
          </w:p>
        </w:tc>
        <w:tc>
          <w:tcPr>
            <w:tcW w:w="2278" w:type="dxa"/>
            <w:tcBorders>
              <w:top w:val="single" w:sz="4" w:space="0" w:color="auto"/>
              <w:left w:val="nil"/>
              <w:bottom w:val="single" w:sz="4" w:space="0" w:color="auto"/>
              <w:right w:val="single" w:sz="4" w:space="0" w:color="auto"/>
            </w:tcBorders>
            <w:shd w:val="clear" w:color="auto" w:fill="auto"/>
            <w:vAlign w:val="center"/>
          </w:tcPr>
          <w:p w14:paraId="11135049"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Study 1</w:t>
            </w:r>
          </w:p>
          <w:p w14:paraId="2CFBC00F" w14:textId="77777777" w:rsidR="004D546A" w:rsidRPr="0085195B" w:rsidRDefault="004D546A" w:rsidP="004D546A">
            <w:pPr>
              <w:jc w:val="center"/>
              <w:rPr>
                <w:rFonts w:eastAsia="Times New Roman"/>
                <w:b/>
                <w:bCs/>
                <w:sz w:val="22"/>
                <w:szCs w:val="22"/>
                <w:lang w:val="en-US"/>
              </w:rPr>
            </w:pPr>
            <w:r w:rsidRPr="0085195B">
              <w:rPr>
                <w:rFonts w:eastAsia="Times New Roman"/>
                <w:bCs/>
                <w:color w:val="000000"/>
                <w:sz w:val="22"/>
                <w:szCs w:val="22"/>
                <w:lang w:val="en-US"/>
              </w:rPr>
              <w:t>(n = 157)</w:t>
            </w:r>
          </w:p>
        </w:tc>
        <w:tc>
          <w:tcPr>
            <w:tcW w:w="2294" w:type="dxa"/>
            <w:tcBorders>
              <w:top w:val="single" w:sz="4" w:space="0" w:color="auto"/>
              <w:left w:val="nil"/>
              <w:bottom w:val="single" w:sz="4" w:space="0" w:color="auto"/>
              <w:right w:val="single" w:sz="4" w:space="0" w:color="auto"/>
            </w:tcBorders>
            <w:shd w:val="clear" w:color="auto" w:fill="auto"/>
            <w:vAlign w:val="center"/>
          </w:tcPr>
          <w:p w14:paraId="5103DA7D" w14:textId="77777777" w:rsidR="004D546A" w:rsidRPr="0085195B" w:rsidRDefault="004D546A" w:rsidP="004D546A">
            <w:pPr>
              <w:jc w:val="center"/>
              <w:rPr>
                <w:rFonts w:eastAsia="Times New Roman"/>
                <w:b/>
                <w:bCs/>
                <w:color w:val="000000"/>
                <w:sz w:val="22"/>
                <w:szCs w:val="22"/>
                <w:lang w:val="en-US"/>
              </w:rPr>
            </w:pPr>
            <w:r w:rsidRPr="0085195B">
              <w:rPr>
                <w:rFonts w:eastAsia="Times New Roman"/>
                <w:b/>
                <w:bCs/>
                <w:color w:val="000000"/>
                <w:sz w:val="22"/>
                <w:szCs w:val="22"/>
                <w:lang w:val="en-US"/>
              </w:rPr>
              <w:t>Study 2</w:t>
            </w:r>
          </w:p>
          <w:p w14:paraId="1BE1BB7D" w14:textId="77777777" w:rsidR="004D546A" w:rsidRPr="0085195B" w:rsidRDefault="004D546A" w:rsidP="004D546A">
            <w:pPr>
              <w:jc w:val="center"/>
              <w:rPr>
                <w:rFonts w:eastAsia="Times New Roman"/>
                <w:b/>
                <w:sz w:val="22"/>
                <w:szCs w:val="22"/>
                <w:lang w:val="en-US"/>
              </w:rPr>
            </w:pPr>
            <w:r w:rsidRPr="0085195B">
              <w:rPr>
                <w:rFonts w:eastAsia="Times New Roman"/>
                <w:bCs/>
                <w:color w:val="000000"/>
                <w:sz w:val="22"/>
                <w:szCs w:val="22"/>
                <w:lang w:val="en-US"/>
              </w:rPr>
              <w:t>(n = 134)</w:t>
            </w:r>
          </w:p>
        </w:tc>
      </w:tr>
      <w:tr w:rsidR="004D546A" w:rsidRPr="0085195B" w14:paraId="427D6318" w14:textId="77777777" w:rsidTr="004D546A">
        <w:trPr>
          <w:trHeight w:val="412"/>
        </w:trPr>
        <w:tc>
          <w:tcPr>
            <w:tcW w:w="6083" w:type="dxa"/>
            <w:tcBorders>
              <w:top w:val="nil"/>
              <w:left w:val="single" w:sz="8" w:space="0" w:color="auto"/>
              <w:bottom w:val="single" w:sz="4" w:space="0" w:color="auto"/>
              <w:right w:val="single" w:sz="4" w:space="0" w:color="auto"/>
            </w:tcBorders>
            <w:shd w:val="clear" w:color="auto" w:fill="auto"/>
            <w:vAlign w:val="center"/>
          </w:tcPr>
          <w:p w14:paraId="31C54D4A" w14:textId="77777777" w:rsidR="004D546A" w:rsidRPr="0085195B" w:rsidRDefault="004D546A" w:rsidP="004D546A">
            <w:pPr>
              <w:rPr>
                <w:rFonts w:eastAsia="Times New Roman"/>
                <w:bCs/>
                <w:i/>
                <w:sz w:val="22"/>
                <w:szCs w:val="22"/>
                <w:lang w:val="en-US"/>
              </w:rPr>
            </w:pPr>
            <w:r w:rsidRPr="0085195B">
              <w:rPr>
                <w:rFonts w:eastAsia="Times New Roman"/>
                <w:bCs/>
                <w:i/>
                <w:sz w:val="22"/>
                <w:szCs w:val="22"/>
                <w:lang w:val="en-US"/>
              </w:rPr>
              <w:t>Direct Paths</w:t>
            </w:r>
          </w:p>
        </w:tc>
        <w:tc>
          <w:tcPr>
            <w:tcW w:w="2278" w:type="dxa"/>
            <w:tcBorders>
              <w:top w:val="nil"/>
              <w:left w:val="nil"/>
              <w:bottom w:val="single" w:sz="4" w:space="0" w:color="auto"/>
              <w:right w:val="single" w:sz="4" w:space="0" w:color="auto"/>
            </w:tcBorders>
            <w:shd w:val="clear" w:color="auto" w:fill="auto"/>
            <w:vAlign w:val="center"/>
          </w:tcPr>
          <w:p w14:paraId="7932F003" w14:textId="77777777" w:rsidR="004D546A" w:rsidRPr="0085195B" w:rsidRDefault="004D546A" w:rsidP="004D546A">
            <w:pPr>
              <w:jc w:val="center"/>
              <w:rPr>
                <w:rFonts w:eastAsia="Times New Roman"/>
                <w:b/>
                <w:bCs/>
                <w:sz w:val="22"/>
                <w:szCs w:val="22"/>
                <w:lang w:val="en-US"/>
              </w:rPr>
            </w:pPr>
          </w:p>
        </w:tc>
        <w:tc>
          <w:tcPr>
            <w:tcW w:w="2294" w:type="dxa"/>
            <w:tcBorders>
              <w:top w:val="nil"/>
              <w:left w:val="nil"/>
              <w:bottom w:val="single" w:sz="4" w:space="0" w:color="auto"/>
              <w:right w:val="single" w:sz="4" w:space="0" w:color="auto"/>
            </w:tcBorders>
            <w:shd w:val="clear" w:color="auto" w:fill="auto"/>
            <w:vAlign w:val="center"/>
          </w:tcPr>
          <w:p w14:paraId="322EA504" w14:textId="77777777" w:rsidR="004D546A" w:rsidRPr="0085195B" w:rsidRDefault="004D546A" w:rsidP="004D546A">
            <w:pPr>
              <w:jc w:val="center"/>
              <w:rPr>
                <w:rFonts w:eastAsia="Times New Roman"/>
                <w:sz w:val="22"/>
                <w:szCs w:val="22"/>
                <w:lang w:val="en-US"/>
              </w:rPr>
            </w:pPr>
          </w:p>
        </w:tc>
      </w:tr>
      <w:tr w:rsidR="004D546A" w:rsidRPr="0085195B" w14:paraId="28DFE707" w14:textId="77777777" w:rsidTr="004D546A">
        <w:trPr>
          <w:trHeight w:val="412"/>
        </w:trPr>
        <w:tc>
          <w:tcPr>
            <w:tcW w:w="6083" w:type="dxa"/>
            <w:tcBorders>
              <w:top w:val="nil"/>
              <w:left w:val="single" w:sz="8" w:space="0" w:color="auto"/>
              <w:bottom w:val="single" w:sz="4" w:space="0" w:color="auto"/>
              <w:right w:val="single" w:sz="4" w:space="0" w:color="auto"/>
            </w:tcBorders>
            <w:shd w:val="clear" w:color="auto" w:fill="auto"/>
            <w:vAlign w:val="center"/>
          </w:tcPr>
          <w:p w14:paraId="5F4F64FC" w14:textId="77777777" w:rsidR="004D546A" w:rsidRPr="0085195B" w:rsidRDefault="004D546A" w:rsidP="004D546A">
            <w:pPr>
              <w:rPr>
                <w:rFonts w:eastAsia="Times New Roman"/>
                <w:bCs/>
                <w:sz w:val="22"/>
                <w:szCs w:val="22"/>
                <w:lang w:val="en-US"/>
              </w:rPr>
            </w:pPr>
            <w:r w:rsidRPr="0085195B">
              <w:rPr>
                <w:rFonts w:eastAsia="Times New Roman"/>
                <w:bCs/>
                <w:sz w:val="22"/>
                <w:szCs w:val="22"/>
                <w:lang w:val="en-US"/>
              </w:rPr>
              <w:t xml:space="preserve">(a, </w:t>
            </w:r>
            <w:proofErr w:type="gramStart"/>
            <w:r w:rsidRPr="0085195B">
              <w:rPr>
                <w:rFonts w:eastAsia="Times New Roman"/>
                <w:bCs/>
                <w:sz w:val="22"/>
                <w:szCs w:val="22"/>
                <w:lang w:val="en-US"/>
              </w:rPr>
              <w:t xml:space="preserve">b’s)   </w:t>
            </w:r>
            <w:proofErr w:type="gramEnd"/>
            <w:r w:rsidRPr="0085195B">
              <w:rPr>
                <w:rFonts w:eastAsia="Times New Roman"/>
                <w:bCs/>
                <w:sz w:val="22"/>
                <w:szCs w:val="22"/>
                <w:lang w:val="en-US"/>
              </w:rPr>
              <w:t xml:space="preserve">             Animosity </w:t>
            </w:r>
            <w:r w:rsidRPr="0085195B">
              <w:rPr>
                <w:rFonts w:eastAsia="Times New Roman"/>
                <w:bCs/>
                <w:sz w:val="22"/>
                <w:szCs w:val="22"/>
                <w:lang w:val="en-US"/>
              </w:rPr>
              <w:sym w:font="Wingdings" w:char="F0E0"/>
            </w:r>
            <w:r w:rsidRPr="0085195B">
              <w:rPr>
                <w:rFonts w:eastAsia="Times New Roman"/>
                <w:bCs/>
                <w:sz w:val="22"/>
                <w:szCs w:val="22"/>
                <w:lang w:val="en-US"/>
              </w:rPr>
              <w:t xml:space="preserve"> Agonistic Emotion </w:t>
            </w:r>
          </w:p>
        </w:tc>
        <w:tc>
          <w:tcPr>
            <w:tcW w:w="2278" w:type="dxa"/>
            <w:tcBorders>
              <w:top w:val="nil"/>
              <w:left w:val="nil"/>
              <w:bottom w:val="single" w:sz="4" w:space="0" w:color="auto"/>
              <w:right w:val="single" w:sz="4" w:space="0" w:color="auto"/>
            </w:tcBorders>
            <w:shd w:val="clear" w:color="auto" w:fill="auto"/>
            <w:vAlign w:val="center"/>
          </w:tcPr>
          <w:p w14:paraId="03E20C84" w14:textId="77777777" w:rsidR="004D546A" w:rsidRPr="0085195B" w:rsidRDefault="004D546A" w:rsidP="004D546A">
            <w:pPr>
              <w:jc w:val="center"/>
              <w:rPr>
                <w:rFonts w:eastAsia="Times New Roman"/>
                <w:bCs/>
                <w:sz w:val="22"/>
                <w:szCs w:val="22"/>
                <w:lang w:val="en-US"/>
              </w:rPr>
            </w:pPr>
            <w:r w:rsidRPr="0085195B">
              <w:rPr>
                <w:rFonts w:eastAsia="Times New Roman"/>
                <w:bCs/>
                <w:sz w:val="22"/>
                <w:szCs w:val="22"/>
                <w:lang w:val="en-US"/>
              </w:rPr>
              <w:t>.29*</w:t>
            </w:r>
          </w:p>
        </w:tc>
        <w:tc>
          <w:tcPr>
            <w:tcW w:w="2294" w:type="dxa"/>
            <w:tcBorders>
              <w:top w:val="nil"/>
              <w:left w:val="nil"/>
              <w:bottom w:val="single" w:sz="4" w:space="0" w:color="auto"/>
              <w:right w:val="single" w:sz="4" w:space="0" w:color="auto"/>
            </w:tcBorders>
            <w:shd w:val="clear" w:color="auto" w:fill="auto"/>
            <w:vAlign w:val="center"/>
          </w:tcPr>
          <w:p w14:paraId="1206C5D3"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5.32**</w:t>
            </w:r>
          </w:p>
        </w:tc>
      </w:tr>
      <w:tr w:rsidR="004D546A" w:rsidRPr="0085195B" w14:paraId="78CAC2D3" w14:textId="77777777" w:rsidTr="004D546A">
        <w:trPr>
          <w:trHeight w:val="412"/>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30AEB3F0" w14:textId="77777777" w:rsidR="004D546A" w:rsidRPr="0085195B" w:rsidRDefault="004D546A" w:rsidP="004D546A">
            <w:pPr>
              <w:jc w:val="center"/>
              <w:rPr>
                <w:rFonts w:eastAsia="Times New Roman"/>
                <w:bCs/>
                <w:sz w:val="22"/>
                <w:szCs w:val="22"/>
                <w:lang w:val="en-US"/>
              </w:rPr>
            </w:pPr>
            <w:r w:rsidRPr="0085195B">
              <w:rPr>
                <w:rFonts w:eastAsia="Times New Roman"/>
                <w:bCs/>
                <w:sz w:val="22"/>
                <w:szCs w:val="22"/>
                <w:lang w:val="en-US"/>
              </w:rPr>
              <w:t xml:space="preserve">Agonistic Emotion </w:t>
            </w:r>
            <w:r w:rsidRPr="0085195B">
              <w:rPr>
                <w:rFonts w:eastAsia="Times New Roman"/>
                <w:bCs/>
                <w:sz w:val="22"/>
                <w:szCs w:val="22"/>
                <w:lang w:val="en-US"/>
              </w:rPr>
              <w:sym w:font="Wingdings" w:char="F0E0"/>
            </w:r>
            <w:r w:rsidRPr="0085195B">
              <w:rPr>
                <w:rFonts w:eastAsia="Times New Roman"/>
                <w:bCs/>
                <w:sz w:val="22"/>
                <w:szCs w:val="22"/>
                <w:lang w:val="en-US"/>
              </w:rPr>
              <w:t xml:space="preserve"> Perceived Fit </w:t>
            </w:r>
          </w:p>
        </w:tc>
        <w:tc>
          <w:tcPr>
            <w:tcW w:w="2278" w:type="dxa"/>
            <w:tcBorders>
              <w:top w:val="nil"/>
              <w:left w:val="nil"/>
              <w:bottom w:val="single" w:sz="4" w:space="0" w:color="auto"/>
              <w:right w:val="single" w:sz="4" w:space="0" w:color="auto"/>
            </w:tcBorders>
            <w:shd w:val="clear" w:color="auto" w:fill="auto"/>
            <w:vAlign w:val="center"/>
          </w:tcPr>
          <w:p w14:paraId="3939C119"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-.39**</w:t>
            </w:r>
          </w:p>
        </w:tc>
        <w:tc>
          <w:tcPr>
            <w:tcW w:w="2294" w:type="dxa"/>
            <w:tcBorders>
              <w:top w:val="nil"/>
              <w:left w:val="nil"/>
              <w:bottom w:val="single" w:sz="4" w:space="0" w:color="auto"/>
              <w:right w:val="single" w:sz="4" w:space="0" w:color="auto"/>
            </w:tcBorders>
            <w:shd w:val="clear" w:color="auto" w:fill="auto"/>
            <w:vAlign w:val="center"/>
          </w:tcPr>
          <w:p w14:paraId="77B1BDC9" w14:textId="77777777" w:rsidR="004D546A" w:rsidRPr="0085195B" w:rsidRDefault="004D546A" w:rsidP="004D546A">
            <w:pPr>
              <w:jc w:val="center"/>
              <w:rPr>
                <w:rFonts w:eastAsia="Times New Roman"/>
                <w:bCs/>
                <w:sz w:val="22"/>
                <w:szCs w:val="22"/>
                <w:lang w:val="en-US"/>
              </w:rPr>
            </w:pPr>
            <w:r w:rsidRPr="0085195B">
              <w:rPr>
                <w:rFonts w:eastAsia="Times New Roman"/>
                <w:bCs/>
                <w:sz w:val="22"/>
                <w:szCs w:val="22"/>
                <w:lang w:val="en-US"/>
              </w:rPr>
              <w:t>-.04**</w:t>
            </w:r>
          </w:p>
        </w:tc>
      </w:tr>
      <w:tr w:rsidR="004D546A" w:rsidRPr="0085195B" w14:paraId="6466DBC2" w14:textId="77777777" w:rsidTr="004D546A">
        <w:trPr>
          <w:trHeight w:val="412"/>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15A10DC5" w14:textId="77777777" w:rsidR="004D546A" w:rsidRPr="0085195B" w:rsidRDefault="004D546A" w:rsidP="004D546A">
            <w:pPr>
              <w:jc w:val="center"/>
              <w:rPr>
                <w:rFonts w:eastAsia="Times New Roman"/>
                <w:bCs/>
                <w:sz w:val="22"/>
                <w:szCs w:val="22"/>
                <w:lang w:val="en-US"/>
              </w:rPr>
            </w:pPr>
            <w:r w:rsidRPr="0085195B">
              <w:rPr>
                <w:rFonts w:eastAsia="Times New Roman"/>
                <w:bCs/>
                <w:sz w:val="22"/>
                <w:szCs w:val="22"/>
                <w:lang w:val="en-US"/>
              </w:rPr>
              <w:t xml:space="preserve">Agonistic Emotion </w:t>
            </w:r>
            <w:r w:rsidRPr="0085195B">
              <w:rPr>
                <w:rFonts w:eastAsia="Times New Roman"/>
                <w:bCs/>
                <w:sz w:val="22"/>
                <w:szCs w:val="22"/>
                <w:lang w:val="en-US"/>
              </w:rPr>
              <w:sym w:font="Wingdings" w:char="F0E0"/>
            </w:r>
            <w:r w:rsidRPr="0085195B">
              <w:rPr>
                <w:rFonts w:eastAsia="Times New Roman"/>
                <w:bCs/>
                <w:sz w:val="22"/>
                <w:szCs w:val="22"/>
                <w:lang w:val="en-US"/>
              </w:rPr>
              <w:t xml:space="preserve"> Favorability</w:t>
            </w:r>
          </w:p>
        </w:tc>
        <w:tc>
          <w:tcPr>
            <w:tcW w:w="2278" w:type="dxa"/>
            <w:tcBorders>
              <w:top w:val="nil"/>
              <w:left w:val="nil"/>
              <w:bottom w:val="single" w:sz="4" w:space="0" w:color="auto"/>
              <w:right w:val="single" w:sz="4" w:space="0" w:color="auto"/>
            </w:tcBorders>
            <w:shd w:val="clear" w:color="auto" w:fill="auto"/>
            <w:vAlign w:val="center"/>
          </w:tcPr>
          <w:p w14:paraId="5E99EE72"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-.04</w:t>
            </w:r>
            <w:r w:rsidRPr="0085195B">
              <w:rPr>
                <w:rFonts w:eastAsia="Times New Roman"/>
                <w:sz w:val="22"/>
                <w:szCs w:val="22"/>
                <w:vertAlign w:val="superscript"/>
                <w:lang w:val="en-US"/>
              </w:rPr>
              <w:t xml:space="preserve"> NS</w:t>
            </w:r>
          </w:p>
        </w:tc>
        <w:tc>
          <w:tcPr>
            <w:tcW w:w="2294" w:type="dxa"/>
            <w:tcBorders>
              <w:top w:val="nil"/>
              <w:left w:val="nil"/>
              <w:bottom w:val="single" w:sz="4" w:space="0" w:color="auto"/>
              <w:right w:val="single" w:sz="4" w:space="0" w:color="auto"/>
            </w:tcBorders>
            <w:shd w:val="clear" w:color="auto" w:fill="auto"/>
            <w:vAlign w:val="center"/>
          </w:tcPr>
          <w:p w14:paraId="525D67E0"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-.02**</w:t>
            </w:r>
          </w:p>
        </w:tc>
      </w:tr>
      <w:tr w:rsidR="004D546A" w:rsidRPr="0085195B" w14:paraId="6D5793E7" w14:textId="77777777" w:rsidTr="004D546A">
        <w:trPr>
          <w:trHeight w:val="412"/>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59098415" w14:textId="77777777" w:rsidR="004D546A" w:rsidRPr="0085195B" w:rsidRDefault="004D546A" w:rsidP="004D546A">
            <w:pPr>
              <w:jc w:val="center"/>
              <w:rPr>
                <w:rFonts w:eastAsia="Times New Roman"/>
                <w:bCs/>
                <w:sz w:val="22"/>
                <w:szCs w:val="22"/>
                <w:lang w:val="en-US"/>
              </w:rPr>
            </w:pPr>
            <w:r w:rsidRPr="0085195B">
              <w:rPr>
                <w:rFonts w:eastAsia="Times New Roman"/>
                <w:bCs/>
                <w:sz w:val="22"/>
                <w:szCs w:val="22"/>
                <w:lang w:val="en-US"/>
              </w:rPr>
              <w:t xml:space="preserve">Perceived Fit </w:t>
            </w:r>
            <w:r w:rsidRPr="0085195B">
              <w:rPr>
                <w:rFonts w:eastAsia="Times New Roman"/>
                <w:bCs/>
                <w:sz w:val="22"/>
                <w:szCs w:val="22"/>
                <w:lang w:val="en-US"/>
              </w:rPr>
              <w:sym w:font="Wingdings" w:char="F0E0"/>
            </w:r>
            <w:r w:rsidRPr="0085195B">
              <w:rPr>
                <w:rFonts w:eastAsia="Times New Roman"/>
                <w:bCs/>
                <w:sz w:val="22"/>
                <w:szCs w:val="22"/>
                <w:lang w:val="en-US"/>
              </w:rPr>
              <w:t xml:space="preserve"> Favorability </w:t>
            </w:r>
          </w:p>
        </w:tc>
        <w:tc>
          <w:tcPr>
            <w:tcW w:w="2278" w:type="dxa"/>
            <w:tcBorders>
              <w:top w:val="nil"/>
              <w:left w:val="nil"/>
              <w:bottom w:val="single" w:sz="4" w:space="0" w:color="auto"/>
              <w:right w:val="single" w:sz="4" w:space="0" w:color="auto"/>
            </w:tcBorders>
            <w:shd w:val="clear" w:color="auto" w:fill="auto"/>
            <w:vAlign w:val="center"/>
          </w:tcPr>
          <w:p w14:paraId="5D1CF4F7"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.63**</w:t>
            </w:r>
          </w:p>
        </w:tc>
        <w:tc>
          <w:tcPr>
            <w:tcW w:w="2294" w:type="dxa"/>
            <w:tcBorders>
              <w:top w:val="nil"/>
              <w:left w:val="nil"/>
              <w:bottom w:val="single" w:sz="4" w:space="0" w:color="auto"/>
              <w:right w:val="single" w:sz="4" w:space="0" w:color="auto"/>
            </w:tcBorders>
            <w:shd w:val="clear" w:color="auto" w:fill="auto"/>
            <w:vAlign w:val="center"/>
          </w:tcPr>
          <w:p w14:paraId="3AEE91AE"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.66**</w:t>
            </w:r>
          </w:p>
        </w:tc>
      </w:tr>
      <w:tr w:rsidR="004D546A" w:rsidRPr="0085195B" w14:paraId="046F520F"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53D20100" w14:textId="77777777" w:rsidR="004D546A" w:rsidRPr="0085195B" w:rsidRDefault="004D546A" w:rsidP="004D546A">
            <w:pPr>
              <w:jc w:val="center"/>
              <w:rPr>
                <w:rFonts w:eastAsia="Times New Roman"/>
                <w:bCs/>
                <w:sz w:val="22"/>
                <w:szCs w:val="22"/>
                <w:lang w:val="en-US"/>
              </w:rPr>
            </w:pPr>
          </w:p>
        </w:tc>
        <w:tc>
          <w:tcPr>
            <w:tcW w:w="2278" w:type="dxa"/>
            <w:tcBorders>
              <w:top w:val="nil"/>
              <w:left w:val="nil"/>
              <w:bottom w:val="single" w:sz="4" w:space="0" w:color="auto"/>
              <w:right w:val="single" w:sz="4" w:space="0" w:color="auto"/>
            </w:tcBorders>
            <w:shd w:val="clear" w:color="auto" w:fill="auto"/>
            <w:vAlign w:val="center"/>
          </w:tcPr>
          <w:p w14:paraId="3A7D2F0C" w14:textId="77777777" w:rsidR="004D546A" w:rsidRPr="0085195B" w:rsidRDefault="004D546A" w:rsidP="004D546A">
            <w:pPr>
              <w:jc w:val="center"/>
              <w:rPr>
                <w:rFonts w:eastAsia="Times New Roman"/>
                <w:sz w:val="22"/>
                <w:szCs w:val="22"/>
                <w:lang w:val="en-US"/>
              </w:rPr>
            </w:pPr>
          </w:p>
        </w:tc>
        <w:tc>
          <w:tcPr>
            <w:tcW w:w="2294" w:type="dxa"/>
            <w:tcBorders>
              <w:top w:val="nil"/>
              <w:left w:val="nil"/>
              <w:bottom w:val="single" w:sz="4" w:space="0" w:color="auto"/>
              <w:right w:val="single" w:sz="4" w:space="0" w:color="auto"/>
            </w:tcBorders>
            <w:shd w:val="clear" w:color="auto" w:fill="auto"/>
            <w:vAlign w:val="center"/>
          </w:tcPr>
          <w:p w14:paraId="6F82B53A" w14:textId="77777777" w:rsidR="004D546A" w:rsidRPr="0085195B" w:rsidRDefault="004D546A" w:rsidP="004D546A">
            <w:pPr>
              <w:jc w:val="center"/>
              <w:rPr>
                <w:rFonts w:eastAsia="Times New Roman"/>
                <w:sz w:val="22"/>
                <w:szCs w:val="22"/>
                <w:lang w:val="en-US"/>
              </w:rPr>
            </w:pPr>
          </w:p>
        </w:tc>
      </w:tr>
      <w:tr w:rsidR="004D546A" w:rsidRPr="0085195B" w14:paraId="732D5374"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3DABB0C9" w14:textId="77777777" w:rsidR="004D546A" w:rsidRPr="0085195B" w:rsidRDefault="004D546A" w:rsidP="004D546A">
            <w:pPr>
              <w:rPr>
                <w:rFonts w:eastAsia="Times New Roman"/>
                <w:bCs/>
                <w:sz w:val="22"/>
                <w:szCs w:val="22"/>
                <w:lang w:val="en-US"/>
              </w:rPr>
            </w:pPr>
            <w:r w:rsidRPr="0085195B">
              <w:rPr>
                <w:rFonts w:eastAsia="Times New Roman"/>
                <w:bCs/>
                <w:sz w:val="22"/>
                <w:szCs w:val="22"/>
                <w:lang w:val="en-US"/>
              </w:rPr>
              <w:t>(c</w:t>
            </w:r>
            <w:proofErr w:type="gramStart"/>
            <w:r w:rsidRPr="0085195B">
              <w:rPr>
                <w:rFonts w:eastAsia="Times New Roman"/>
                <w:bCs/>
                <w:sz w:val="22"/>
                <w:szCs w:val="22"/>
                <w:lang w:val="en-US"/>
              </w:rPr>
              <w:t xml:space="preserve">’)   </w:t>
            </w:r>
            <w:proofErr w:type="gramEnd"/>
            <w:r w:rsidRPr="0085195B">
              <w:rPr>
                <w:rFonts w:eastAsia="Times New Roman"/>
                <w:bCs/>
                <w:sz w:val="22"/>
                <w:szCs w:val="22"/>
                <w:lang w:val="en-US"/>
              </w:rPr>
              <w:t xml:space="preserve">                       Animosity </w:t>
            </w:r>
            <w:r w:rsidRPr="0085195B">
              <w:rPr>
                <w:rFonts w:eastAsia="Times New Roman"/>
                <w:bCs/>
                <w:sz w:val="22"/>
                <w:szCs w:val="22"/>
                <w:lang w:val="en-US"/>
              </w:rPr>
              <w:sym w:font="Wingdings" w:char="F0E0"/>
            </w:r>
            <w:r w:rsidRPr="0085195B">
              <w:rPr>
                <w:rFonts w:eastAsia="Times New Roman"/>
                <w:bCs/>
                <w:sz w:val="22"/>
                <w:szCs w:val="22"/>
                <w:lang w:val="en-US"/>
              </w:rPr>
              <w:t xml:space="preserve"> Favorability</w:t>
            </w:r>
          </w:p>
        </w:tc>
        <w:tc>
          <w:tcPr>
            <w:tcW w:w="2278" w:type="dxa"/>
            <w:tcBorders>
              <w:top w:val="nil"/>
              <w:left w:val="nil"/>
              <w:bottom w:val="single" w:sz="4" w:space="0" w:color="auto"/>
              <w:right w:val="single" w:sz="4" w:space="0" w:color="auto"/>
            </w:tcBorders>
            <w:shd w:val="clear" w:color="auto" w:fill="auto"/>
            <w:vAlign w:val="center"/>
          </w:tcPr>
          <w:p w14:paraId="7EA9F6B7" w14:textId="77777777" w:rsidR="004D546A" w:rsidRPr="0085195B" w:rsidRDefault="004D546A" w:rsidP="004D546A">
            <w:pPr>
              <w:jc w:val="center"/>
              <w:rPr>
                <w:rFonts w:eastAsia="Times New Roman"/>
                <w:sz w:val="22"/>
                <w:szCs w:val="22"/>
                <w:lang w:val="en-US"/>
              </w:rPr>
            </w:pPr>
            <w:r w:rsidRPr="0085195B">
              <w:rPr>
                <w:rFonts w:eastAsia="Times New Roman"/>
                <w:sz w:val="22"/>
                <w:szCs w:val="22"/>
                <w:lang w:val="en-US"/>
              </w:rPr>
              <w:t>-.19*</w:t>
            </w:r>
          </w:p>
        </w:tc>
        <w:tc>
          <w:tcPr>
            <w:tcW w:w="2294" w:type="dxa"/>
            <w:tcBorders>
              <w:top w:val="nil"/>
              <w:left w:val="nil"/>
              <w:bottom w:val="single" w:sz="4" w:space="0" w:color="auto"/>
              <w:right w:val="single" w:sz="4" w:space="0" w:color="auto"/>
            </w:tcBorders>
            <w:shd w:val="clear" w:color="auto" w:fill="auto"/>
            <w:vAlign w:val="center"/>
          </w:tcPr>
          <w:p w14:paraId="596AD9AB" w14:textId="77777777" w:rsidR="004D546A" w:rsidRPr="0085195B" w:rsidRDefault="004D546A" w:rsidP="004D546A">
            <w:pPr>
              <w:jc w:val="center"/>
              <w:rPr>
                <w:rFonts w:eastAsia="Times New Roman"/>
                <w:sz w:val="22"/>
                <w:szCs w:val="22"/>
                <w:vertAlign w:val="superscript"/>
                <w:lang w:val="en-US"/>
              </w:rPr>
            </w:pPr>
            <w:r w:rsidRPr="0085195B">
              <w:rPr>
                <w:rFonts w:eastAsia="Times New Roman"/>
                <w:sz w:val="22"/>
                <w:szCs w:val="22"/>
                <w:lang w:val="en-US"/>
              </w:rPr>
              <w:t>-.01</w:t>
            </w:r>
            <w:r w:rsidRPr="0085195B">
              <w:rPr>
                <w:rFonts w:eastAsia="Times New Roman"/>
                <w:sz w:val="22"/>
                <w:szCs w:val="22"/>
                <w:vertAlign w:val="superscript"/>
                <w:lang w:val="en-US"/>
              </w:rPr>
              <w:t>NS</w:t>
            </w:r>
          </w:p>
        </w:tc>
      </w:tr>
      <w:tr w:rsidR="004D546A" w:rsidRPr="0085195B" w14:paraId="37160D75"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2CE77D48" w14:textId="77777777" w:rsidR="004D546A" w:rsidRPr="0085195B" w:rsidRDefault="004D546A" w:rsidP="004D546A">
            <w:pPr>
              <w:rPr>
                <w:rFonts w:eastAsia="Times New Roman"/>
                <w:bCs/>
                <w:sz w:val="22"/>
                <w:szCs w:val="22"/>
                <w:lang w:val="en-US"/>
              </w:rPr>
            </w:pPr>
          </w:p>
        </w:tc>
        <w:tc>
          <w:tcPr>
            <w:tcW w:w="2278" w:type="dxa"/>
            <w:tcBorders>
              <w:top w:val="nil"/>
              <w:left w:val="nil"/>
              <w:bottom w:val="single" w:sz="4" w:space="0" w:color="auto"/>
              <w:right w:val="single" w:sz="4" w:space="0" w:color="auto"/>
            </w:tcBorders>
            <w:shd w:val="clear" w:color="auto" w:fill="auto"/>
            <w:vAlign w:val="center"/>
          </w:tcPr>
          <w:p w14:paraId="47BDFB9D" w14:textId="77777777" w:rsidR="004D546A" w:rsidRPr="0085195B" w:rsidRDefault="004D546A" w:rsidP="004D546A">
            <w:pPr>
              <w:jc w:val="center"/>
              <w:rPr>
                <w:rFonts w:eastAsia="Times New Roman"/>
                <w:sz w:val="22"/>
                <w:szCs w:val="22"/>
                <w:lang w:val="en-US"/>
              </w:rPr>
            </w:pPr>
          </w:p>
        </w:tc>
        <w:tc>
          <w:tcPr>
            <w:tcW w:w="2294" w:type="dxa"/>
            <w:tcBorders>
              <w:top w:val="nil"/>
              <w:left w:val="nil"/>
              <w:bottom w:val="single" w:sz="4" w:space="0" w:color="auto"/>
              <w:right w:val="single" w:sz="4" w:space="0" w:color="auto"/>
            </w:tcBorders>
            <w:shd w:val="clear" w:color="auto" w:fill="auto"/>
            <w:vAlign w:val="center"/>
          </w:tcPr>
          <w:p w14:paraId="5E6A8250" w14:textId="77777777" w:rsidR="004D546A" w:rsidRPr="0085195B" w:rsidRDefault="004D546A" w:rsidP="004D546A">
            <w:pPr>
              <w:jc w:val="center"/>
              <w:rPr>
                <w:rFonts w:eastAsia="Times New Roman"/>
                <w:sz w:val="22"/>
                <w:szCs w:val="22"/>
                <w:lang w:val="en-US"/>
              </w:rPr>
            </w:pPr>
          </w:p>
        </w:tc>
      </w:tr>
      <w:tr w:rsidR="004D546A" w:rsidRPr="0085195B" w14:paraId="019E5951"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640F0589" w14:textId="77777777" w:rsidR="004D546A" w:rsidRPr="0085195B" w:rsidRDefault="004D546A" w:rsidP="004D546A">
            <w:pPr>
              <w:rPr>
                <w:rFonts w:eastAsia="Times New Roman"/>
                <w:bCs/>
                <w:i/>
                <w:iCs/>
                <w:sz w:val="22"/>
                <w:szCs w:val="22"/>
                <w:lang w:val="en-US"/>
              </w:rPr>
            </w:pPr>
            <w:r w:rsidRPr="0085195B">
              <w:rPr>
                <w:rFonts w:eastAsia="Times New Roman"/>
                <w:bCs/>
                <w:i/>
                <w:iCs/>
                <w:sz w:val="22"/>
                <w:szCs w:val="22"/>
                <w:lang w:val="en-US"/>
              </w:rPr>
              <w:t>Indirect Path (CI 95%)</w:t>
            </w:r>
          </w:p>
        </w:tc>
        <w:tc>
          <w:tcPr>
            <w:tcW w:w="2278" w:type="dxa"/>
            <w:tcBorders>
              <w:top w:val="nil"/>
              <w:left w:val="nil"/>
              <w:bottom w:val="single" w:sz="4" w:space="0" w:color="auto"/>
              <w:right w:val="single" w:sz="4" w:space="0" w:color="auto"/>
            </w:tcBorders>
            <w:shd w:val="clear" w:color="auto" w:fill="auto"/>
            <w:vAlign w:val="center"/>
          </w:tcPr>
          <w:p w14:paraId="2F545647" w14:textId="77777777" w:rsidR="004D546A" w:rsidRPr="0085195B" w:rsidRDefault="004D546A" w:rsidP="004D546A">
            <w:pPr>
              <w:jc w:val="center"/>
              <w:rPr>
                <w:sz w:val="22"/>
                <w:szCs w:val="22"/>
                <w:lang w:val="en-US"/>
              </w:rPr>
            </w:pPr>
          </w:p>
        </w:tc>
        <w:tc>
          <w:tcPr>
            <w:tcW w:w="2294" w:type="dxa"/>
            <w:tcBorders>
              <w:top w:val="nil"/>
              <w:left w:val="nil"/>
              <w:bottom w:val="single" w:sz="4" w:space="0" w:color="auto"/>
              <w:right w:val="single" w:sz="4" w:space="0" w:color="auto"/>
            </w:tcBorders>
            <w:shd w:val="clear" w:color="auto" w:fill="auto"/>
            <w:vAlign w:val="center"/>
          </w:tcPr>
          <w:p w14:paraId="517E9EC9" w14:textId="77777777" w:rsidR="004D546A" w:rsidRPr="0085195B" w:rsidRDefault="004D546A" w:rsidP="004D546A">
            <w:pPr>
              <w:jc w:val="center"/>
              <w:rPr>
                <w:rFonts w:eastAsia="Calibri"/>
                <w:sz w:val="22"/>
                <w:szCs w:val="22"/>
                <w:lang w:val="en-US" w:eastAsia="en-US"/>
              </w:rPr>
            </w:pPr>
          </w:p>
        </w:tc>
      </w:tr>
      <w:tr w:rsidR="004D546A" w:rsidRPr="0085195B" w14:paraId="2B853F1D"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32D5392A" w14:textId="77777777" w:rsidR="004D546A" w:rsidRPr="0085195B" w:rsidRDefault="004D546A" w:rsidP="004D546A">
            <w:pPr>
              <w:rPr>
                <w:rFonts w:eastAsia="Times New Roman"/>
                <w:bCs/>
                <w:sz w:val="22"/>
                <w:szCs w:val="22"/>
                <w:lang w:val="en-US"/>
              </w:rPr>
            </w:pPr>
            <w:r w:rsidRPr="0085195B">
              <w:rPr>
                <w:rFonts w:eastAsia="Times New Roman"/>
                <w:bCs/>
                <w:sz w:val="22"/>
                <w:szCs w:val="22"/>
                <w:lang w:val="en-US"/>
              </w:rPr>
              <w:t xml:space="preserve">Animosity </w:t>
            </w:r>
            <w:r w:rsidRPr="0085195B">
              <w:rPr>
                <w:rFonts w:eastAsia="Times New Roman"/>
                <w:bCs/>
                <w:sz w:val="22"/>
                <w:szCs w:val="22"/>
                <w:lang w:val="en-US"/>
              </w:rPr>
              <w:sym w:font="Wingdings" w:char="F0E0"/>
            </w:r>
            <w:r w:rsidRPr="0085195B">
              <w:rPr>
                <w:rFonts w:eastAsia="Times New Roman"/>
                <w:bCs/>
                <w:sz w:val="22"/>
                <w:szCs w:val="22"/>
                <w:lang w:val="en-US"/>
              </w:rPr>
              <w:t xml:space="preserve"> Agonistic Emotion </w:t>
            </w:r>
            <w:r w:rsidRPr="0085195B">
              <w:rPr>
                <w:rFonts w:eastAsia="Times New Roman"/>
                <w:bCs/>
                <w:sz w:val="22"/>
                <w:szCs w:val="22"/>
                <w:lang w:val="en-US"/>
              </w:rPr>
              <w:sym w:font="Wingdings" w:char="F0E0"/>
            </w:r>
            <w:r w:rsidRPr="0085195B">
              <w:rPr>
                <w:rFonts w:eastAsia="Times New Roman"/>
                <w:bCs/>
                <w:sz w:val="22"/>
                <w:szCs w:val="22"/>
                <w:lang w:val="en-US"/>
              </w:rPr>
              <w:t xml:space="preserve"> Favorability</w:t>
            </w:r>
          </w:p>
        </w:tc>
        <w:tc>
          <w:tcPr>
            <w:tcW w:w="2278" w:type="dxa"/>
            <w:tcBorders>
              <w:top w:val="nil"/>
              <w:left w:val="nil"/>
              <w:bottom w:val="single" w:sz="4" w:space="0" w:color="auto"/>
              <w:right w:val="single" w:sz="4" w:space="0" w:color="auto"/>
            </w:tcBorders>
            <w:shd w:val="clear" w:color="auto" w:fill="auto"/>
            <w:vAlign w:val="center"/>
          </w:tcPr>
          <w:p w14:paraId="38FED7B3" w14:textId="77777777" w:rsidR="004D546A" w:rsidRPr="0085195B" w:rsidRDefault="004D546A" w:rsidP="004D546A">
            <w:pPr>
              <w:jc w:val="center"/>
              <w:rPr>
                <w:sz w:val="22"/>
                <w:szCs w:val="22"/>
                <w:lang w:val="en-US"/>
              </w:rPr>
            </w:pPr>
            <w:r w:rsidRPr="0085195B">
              <w:rPr>
                <w:sz w:val="22"/>
                <w:szCs w:val="22"/>
                <w:lang w:val="en-US"/>
              </w:rPr>
              <w:t>-0.01 (</w:t>
            </w:r>
            <w:r w:rsidRPr="0085195B">
              <w:rPr>
                <w:rFonts w:eastAsia="Calibri"/>
                <w:sz w:val="22"/>
                <w:szCs w:val="22"/>
                <w:lang w:val="en-US" w:eastAsia="en-US"/>
              </w:rPr>
              <w:t>95% CI: -0.06 to 0.02)</w:t>
            </w:r>
          </w:p>
        </w:tc>
        <w:tc>
          <w:tcPr>
            <w:tcW w:w="2294" w:type="dxa"/>
            <w:tcBorders>
              <w:top w:val="nil"/>
              <w:left w:val="nil"/>
              <w:bottom w:val="single" w:sz="4" w:space="0" w:color="auto"/>
              <w:right w:val="single" w:sz="4" w:space="0" w:color="auto"/>
            </w:tcBorders>
            <w:shd w:val="clear" w:color="auto" w:fill="auto"/>
            <w:vAlign w:val="center"/>
          </w:tcPr>
          <w:p w14:paraId="23A5D265"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β = -0.09, 95% CI: -0.20 to -0.14)</w:t>
            </w:r>
          </w:p>
        </w:tc>
      </w:tr>
      <w:tr w:rsidR="004D546A" w:rsidRPr="0085195B" w14:paraId="0C505234"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31D30DE2" w14:textId="77777777" w:rsidR="004D546A" w:rsidRPr="0085195B" w:rsidRDefault="004D546A" w:rsidP="004D546A">
            <w:pPr>
              <w:rPr>
                <w:rFonts w:eastAsia="Times New Roman"/>
                <w:bCs/>
                <w:sz w:val="22"/>
                <w:szCs w:val="22"/>
                <w:lang w:val="en-US"/>
              </w:rPr>
            </w:pPr>
            <w:r w:rsidRPr="0085195B">
              <w:rPr>
                <w:rFonts w:eastAsia="Times New Roman"/>
                <w:bCs/>
                <w:sz w:val="22"/>
                <w:szCs w:val="22"/>
                <w:lang w:val="en-US"/>
              </w:rPr>
              <w:t xml:space="preserve">Animosity </w:t>
            </w:r>
            <w:r w:rsidRPr="0085195B">
              <w:rPr>
                <w:rFonts w:eastAsia="Times New Roman"/>
                <w:bCs/>
                <w:sz w:val="22"/>
                <w:szCs w:val="22"/>
                <w:lang w:val="en-US"/>
              </w:rPr>
              <w:sym w:font="Wingdings" w:char="F0E0"/>
            </w:r>
            <w:r w:rsidRPr="0085195B">
              <w:rPr>
                <w:rFonts w:eastAsia="Times New Roman"/>
                <w:bCs/>
                <w:sz w:val="22"/>
                <w:szCs w:val="22"/>
                <w:lang w:val="en-US"/>
              </w:rPr>
              <w:t xml:space="preserve"> Perceived Fit </w:t>
            </w:r>
            <w:r w:rsidRPr="0085195B">
              <w:rPr>
                <w:rFonts w:eastAsia="Times New Roman"/>
                <w:bCs/>
                <w:sz w:val="22"/>
                <w:szCs w:val="22"/>
                <w:lang w:val="en-US"/>
              </w:rPr>
              <w:sym w:font="Wingdings" w:char="F0E0"/>
            </w:r>
            <w:r w:rsidRPr="0085195B">
              <w:rPr>
                <w:rFonts w:eastAsia="Times New Roman"/>
                <w:bCs/>
                <w:sz w:val="22"/>
                <w:szCs w:val="22"/>
                <w:lang w:val="en-US"/>
              </w:rPr>
              <w:t xml:space="preserve"> Favorability</w:t>
            </w:r>
          </w:p>
        </w:tc>
        <w:tc>
          <w:tcPr>
            <w:tcW w:w="2278" w:type="dxa"/>
            <w:tcBorders>
              <w:top w:val="nil"/>
              <w:left w:val="nil"/>
              <w:bottom w:val="single" w:sz="4" w:space="0" w:color="auto"/>
              <w:right w:val="single" w:sz="4" w:space="0" w:color="auto"/>
            </w:tcBorders>
            <w:shd w:val="clear" w:color="auto" w:fill="auto"/>
            <w:vAlign w:val="center"/>
          </w:tcPr>
          <w:p w14:paraId="08C8627C" w14:textId="77777777" w:rsidR="004D546A" w:rsidRPr="0085195B" w:rsidRDefault="004D546A" w:rsidP="004D546A">
            <w:pPr>
              <w:jc w:val="center"/>
              <w:rPr>
                <w:sz w:val="22"/>
                <w:szCs w:val="22"/>
                <w:lang w:val="en-US"/>
              </w:rPr>
            </w:pPr>
            <w:r w:rsidRPr="0085195B">
              <w:rPr>
                <w:sz w:val="22"/>
                <w:szCs w:val="22"/>
                <w:lang w:val="en-US"/>
              </w:rPr>
              <w:t>0.02 (</w:t>
            </w:r>
            <w:r w:rsidRPr="0085195B">
              <w:rPr>
                <w:rFonts w:eastAsia="Calibri"/>
                <w:sz w:val="22"/>
                <w:szCs w:val="22"/>
                <w:lang w:val="en-US" w:eastAsia="en-US"/>
              </w:rPr>
              <w:t>95% CI: -0.08 to 0.14)</w:t>
            </w:r>
          </w:p>
        </w:tc>
        <w:tc>
          <w:tcPr>
            <w:tcW w:w="2294" w:type="dxa"/>
            <w:tcBorders>
              <w:top w:val="nil"/>
              <w:left w:val="nil"/>
              <w:bottom w:val="single" w:sz="4" w:space="0" w:color="auto"/>
              <w:right w:val="single" w:sz="4" w:space="0" w:color="auto"/>
            </w:tcBorders>
            <w:shd w:val="clear" w:color="auto" w:fill="auto"/>
            <w:vAlign w:val="center"/>
          </w:tcPr>
          <w:p w14:paraId="0A76D830"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β = 0.14, 95% CI: -0.05 to 0.35)</w:t>
            </w:r>
          </w:p>
        </w:tc>
      </w:tr>
      <w:tr w:rsidR="004D546A" w:rsidRPr="0085195B" w14:paraId="51BA0D79" w14:textId="77777777" w:rsidTr="004D546A">
        <w:trPr>
          <w:trHeight w:val="371"/>
        </w:trPr>
        <w:tc>
          <w:tcPr>
            <w:tcW w:w="6083" w:type="dxa"/>
            <w:tcBorders>
              <w:top w:val="single" w:sz="8" w:space="0" w:color="auto"/>
              <w:left w:val="single" w:sz="4" w:space="0" w:color="auto"/>
              <w:bottom w:val="single" w:sz="4" w:space="0" w:color="auto"/>
              <w:right w:val="single" w:sz="4" w:space="0" w:color="auto"/>
            </w:tcBorders>
            <w:shd w:val="clear" w:color="auto" w:fill="auto"/>
            <w:vAlign w:val="center"/>
          </w:tcPr>
          <w:p w14:paraId="006E412D" w14:textId="77777777" w:rsidR="004D546A" w:rsidRPr="0085195B" w:rsidRDefault="004D546A" w:rsidP="004D546A">
            <w:pPr>
              <w:rPr>
                <w:rFonts w:eastAsia="Times New Roman"/>
                <w:bCs/>
                <w:sz w:val="22"/>
                <w:szCs w:val="22"/>
                <w:lang w:val="en-US"/>
              </w:rPr>
            </w:pPr>
            <w:r w:rsidRPr="0085195B">
              <w:rPr>
                <w:rFonts w:eastAsia="Times New Roman"/>
                <w:bCs/>
                <w:sz w:val="22"/>
                <w:szCs w:val="22"/>
                <w:lang w:val="en-US"/>
              </w:rPr>
              <w:t xml:space="preserve">Animosity </w:t>
            </w:r>
            <w:r w:rsidRPr="0085195B">
              <w:rPr>
                <w:rFonts w:eastAsia="Times New Roman"/>
                <w:bCs/>
                <w:sz w:val="22"/>
                <w:szCs w:val="22"/>
                <w:lang w:val="en-US"/>
              </w:rPr>
              <w:sym w:font="Wingdings" w:char="F0E0"/>
            </w:r>
            <w:r w:rsidRPr="0085195B">
              <w:rPr>
                <w:rFonts w:eastAsia="Times New Roman"/>
                <w:bCs/>
                <w:sz w:val="22"/>
                <w:szCs w:val="22"/>
                <w:lang w:val="en-US"/>
              </w:rPr>
              <w:t xml:space="preserve"> Agonistic Emotion </w:t>
            </w:r>
            <w:r w:rsidRPr="0085195B">
              <w:rPr>
                <w:rFonts w:eastAsia="Times New Roman"/>
                <w:bCs/>
                <w:sz w:val="22"/>
                <w:szCs w:val="22"/>
                <w:lang w:val="en-US"/>
              </w:rPr>
              <w:sym w:font="Wingdings" w:char="F0E0"/>
            </w:r>
            <w:r w:rsidRPr="0085195B">
              <w:rPr>
                <w:rFonts w:eastAsia="Times New Roman"/>
                <w:bCs/>
                <w:sz w:val="22"/>
                <w:szCs w:val="22"/>
                <w:lang w:val="en-US"/>
              </w:rPr>
              <w:t xml:space="preserve"> Perceived Fit </w:t>
            </w:r>
            <w:r w:rsidRPr="0085195B">
              <w:rPr>
                <w:rFonts w:eastAsia="Times New Roman"/>
                <w:bCs/>
                <w:sz w:val="22"/>
                <w:szCs w:val="22"/>
                <w:lang w:val="en-US"/>
              </w:rPr>
              <w:sym w:font="Wingdings" w:char="F0E0"/>
            </w:r>
            <w:r w:rsidRPr="0085195B">
              <w:rPr>
                <w:rFonts w:eastAsia="Times New Roman"/>
                <w:bCs/>
                <w:sz w:val="22"/>
                <w:szCs w:val="22"/>
                <w:lang w:val="en-US"/>
              </w:rPr>
              <w:t xml:space="preserve"> Favorability</w:t>
            </w:r>
          </w:p>
        </w:tc>
        <w:tc>
          <w:tcPr>
            <w:tcW w:w="2278" w:type="dxa"/>
            <w:tcBorders>
              <w:top w:val="nil"/>
              <w:left w:val="nil"/>
              <w:bottom w:val="single" w:sz="4" w:space="0" w:color="auto"/>
              <w:right w:val="single" w:sz="4" w:space="0" w:color="auto"/>
            </w:tcBorders>
            <w:shd w:val="clear" w:color="auto" w:fill="auto"/>
            <w:vAlign w:val="center"/>
          </w:tcPr>
          <w:p w14:paraId="20C71C3D" w14:textId="77777777" w:rsidR="004D546A" w:rsidRPr="0085195B" w:rsidRDefault="004D546A" w:rsidP="004D546A">
            <w:pPr>
              <w:jc w:val="center"/>
              <w:rPr>
                <w:rFonts w:eastAsia="Times New Roman"/>
                <w:sz w:val="22"/>
                <w:szCs w:val="22"/>
                <w:lang w:val="en-US"/>
              </w:rPr>
            </w:pPr>
            <w:r w:rsidRPr="0085195B">
              <w:rPr>
                <w:sz w:val="22"/>
                <w:szCs w:val="22"/>
                <w:lang w:val="en-US"/>
              </w:rPr>
              <w:t>-0.07 (</w:t>
            </w:r>
            <w:r w:rsidRPr="0085195B">
              <w:rPr>
                <w:rFonts w:eastAsia="Calibri"/>
                <w:sz w:val="22"/>
                <w:szCs w:val="22"/>
                <w:lang w:val="en-US" w:eastAsia="en-US"/>
              </w:rPr>
              <w:t>95% CI: -0.15 to -0.01)</w:t>
            </w:r>
            <w:r w:rsidRPr="0085195B">
              <w:rPr>
                <w:sz w:val="22"/>
                <w:szCs w:val="22"/>
                <w:lang w:val="en-US"/>
              </w:rPr>
              <w:t xml:space="preserve"> </w:t>
            </w:r>
          </w:p>
        </w:tc>
        <w:tc>
          <w:tcPr>
            <w:tcW w:w="2294" w:type="dxa"/>
            <w:tcBorders>
              <w:top w:val="nil"/>
              <w:left w:val="nil"/>
              <w:bottom w:val="single" w:sz="4" w:space="0" w:color="auto"/>
              <w:right w:val="single" w:sz="4" w:space="0" w:color="auto"/>
            </w:tcBorders>
            <w:shd w:val="clear" w:color="auto" w:fill="auto"/>
            <w:vAlign w:val="center"/>
          </w:tcPr>
          <w:p w14:paraId="11930F2E" w14:textId="77777777" w:rsidR="004D546A" w:rsidRPr="0085195B" w:rsidRDefault="004D546A" w:rsidP="004D546A">
            <w:pPr>
              <w:jc w:val="center"/>
              <w:rPr>
                <w:rFonts w:eastAsia="Times New Roman"/>
                <w:sz w:val="22"/>
                <w:szCs w:val="22"/>
                <w:lang w:val="en-US"/>
              </w:rPr>
            </w:pPr>
            <w:r w:rsidRPr="0085195B">
              <w:rPr>
                <w:rFonts w:eastAsia="Calibri"/>
                <w:sz w:val="22"/>
                <w:szCs w:val="22"/>
                <w:lang w:val="en-US" w:eastAsia="en-US"/>
              </w:rPr>
              <w:t>(β = -0.13, 95% CI: -0.27 to -0.04)</w:t>
            </w:r>
          </w:p>
        </w:tc>
      </w:tr>
    </w:tbl>
    <w:p w14:paraId="69A3AE2A" w14:textId="77777777" w:rsidR="004D546A" w:rsidRPr="0085195B" w:rsidRDefault="004D546A" w:rsidP="004D546A">
      <w:pPr>
        <w:rPr>
          <w:sz w:val="22"/>
          <w:szCs w:val="22"/>
          <w:lang w:val="en-US"/>
        </w:rPr>
      </w:pPr>
      <w:r w:rsidRPr="0085195B">
        <w:rPr>
          <w:sz w:val="22"/>
          <w:szCs w:val="22"/>
          <w:lang w:val="en-US"/>
        </w:rPr>
        <w:t>Sig: p &lt; .05 = *, p &lt; .01 = **.</w:t>
      </w:r>
    </w:p>
    <w:p w14:paraId="475D6344" w14:textId="77777777" w:rsidR="004D546A" w:rsidRPr="0085195B" w:rsidRDefault="004D546A" w:rsidP="004D546A">
      <w:pPr>
        <w:rPr>
          <w:sz w:val="22"/>
          <w:szCs w:val="22"/>
          <w:lang w:val="en-US"/>
        </w:rPr>
      </w:pPr>
      <w:r w:rsidRPr="0085195B">
        <w:rPr>
          <w:sz w:val="22"/>
          <w:szCs w:val="22"/>
          <w:lang w:val="en-US"/>
        </w:rPr>
        <w:t xml:space="preserve">Agonistic Emotion </w:t>
      </w:r>
      <w:r w:rsidRPr="0085195B">
        <w:rPr>
          <w:sz w:val="22"/>
          <w:szCs w:val="22"/>
          <w:lang w:val="en-US"/>
        </w:rPr>
        <w:sym w:font="Wingdings" w:char="F0E0"/>
      </w:r>
      <w:r w:rsidRPr="0085195B">
        <w:rPr>
          <w:sz w:val="22"/>
          <w:szCs w:val="22"/>
          <w:lang w:val="en-US"/>
        </w:rPr>
        <w:t xml:space="preserve"> Favorability is not a hypothesized path</w:t>
      </w:r>
    </w:p>
    <w:p w14:paraId="64B5F1A8" w14:textId="77777777" w:rsidR="004D546A" w:rsidRPr="0085195B" w:rsidRDefault="004D546A" w:rsidP="004D546A">
      <w:pPr>
        <w:outlineLvl w:val="0"/>
        <w:rPr>
          <w:rFonts w:eastAsia="Times New Roman"/>
          <w:color w:val="000000"/>
          <w:sz w:val="22"/>
          <w:szCs w:val="22"/>
          <w:lang w:val="en-US"/>
        </w:rPr>
      </w:pPr>
      <w:r w:rsidRPr="0085195B">
        <w:rPr>
          <w:rFonts w:eastAsia="Times New Roman"/>
          <w:color w:val="000000"/>
          <w:sz w:val="22"/>
          <w:szCs w:val="22"/>
          <w:lang w:val="en-US"/>
        </w:rPr>
        <w:t>Bootstrapped indirect effects based on 5000 resamples, with 95% upper and lower confidence intervals in parentheses.</w:t>
      </w:r>
    </w:p>
    <w:p w14:paraId="33049E96" w14:textId="77777777" w:rsidR="004D546A" w:rsidRPr="0085195B" w:rsidRDefault="004D546A" w:rsidP="004D546A">
      <w:pPr>
        <w:outlineLvl w:val="0"/>
        <w:rPr>
          <w:rFonts w:eastAsia="Times New Roman"/>
          <w:color w:val="000000"/>
          <w:sz w:val="22"/>
          <w:szCs w:val="22"/>
          <w:lang w:val="en-US"/>
        </w:rPr>
      </w:pPr>
      <w:r w:rsidRPr="0085195B">
        <w:rPr>
          <w:rFonts w:eastAsia="Times New Roman"/>
          <w:color w:val="000000"/>
          <w:sz w:val="22"/>
          <w:szCs w:val="22"/>
          <w:lang w:val="en-US"/>
        </w:rPr>
        <w:t>Control variables are excluded from this table.</w:t>
      </w:r>
    </w:p>
    <w:p w14:paraId="5344B130" w14:textId="77777777" w:rsidR="004D546A" w:rsidRPr="0085195B" w:rsidRDefault="004D546A" w:rsidP="004D546A">
      <w:pPr>
        <w:outlineLvl w:val="0"/>
        <w:rPr>
          <w:rFonts w:eastAsia="Times New Roman"/>
          <w:color w:val="000000"/>
          <w:sz w:val="22"/>
          <w:szCs w:val="22"/>
          <w:lang w:val="en-US"/>
        </w:rPr>
        <w:sectPr w:rsidR="004D546A" w:rsidRPr="0085195B" w:rsidSect="004D546A">
          <w:pgSz w:w="16838" w:h="11906" w:orient="landscape"/>
          <w:pgMar w:top="1440" w:right="1440" w:bottom="1440" w:left="1440" w:header="709" w:footer="709" w:gutter="0"/>
          <w:cols w:space="708"/>
          <w:docGrid w:linePitch="360"/>
        </w:sectPr>
      </w:pPr>
      <w:r w:rsidRPr="0085195B">
        <w:rPr>
          <w:rFonts w:eastAsia="Times New Roman"/>
          <w:color w:val="000000"/>
          <w:sz w:val="22"/>
          <w:szCs w:val="22"/>
          <w:lang w:val="en-US"/>
        </w:rPr>
        <w:t>For study 2 Agonistic Emotion was measured on a 100-point scales.</w:t>
      </w:r>
    </w:p>
    <w:p w14:paraId="0D4E7055" w14:textId="77777777" w:rsidR="004D546A" w:rsidRPr="0085195B" w:rsidRDefault="004D546A" w:rsidP="004D546A">
      <w:pPr>
        <w:spacing w:line="480" w:lineRule="auto"/>
        <w:rPr>
          <w:rFonts w:eastAsia="Calibri"/>
          <w:b/>
          <w:sz w:val="22"/>
          <w:szCs w:val="22"/>
          <w:lang w:val="en-US" w:eastAsia="en-US"/>
        </w:rPr>
      </w:pPr>
      <w:r w:rsidRPr="0085195B">
        <w:rPr>
          <w:rFonts w:eastAsia="Calibri"/>
          <w:b/>
          <w:sz w:val="22"/>
          <w:szCs w:val="22"/>
          <w:lang w:val="en-US" w:eastAsia="en-US"/>
        </w:rPr>
        <w:t>Table 4: Mean Scores for the three treatment groups in Study 2</w:t>
      </w:r>
    </w:p>
    <w:tbl>
      <w:tblPr>
        <w:tblStyle w:val="TableGrid"/>
        <w:tblW w:w="0" w:type="auto"/>
        <w:tblLook w:val="04A0" w:firstRow="1" w:lastRow="0" w:firstColumn="1" w:lastColumn="0" w:noHBand="0" w:noVBand="1"/>
      </w:tblPr>
      <w:tblGrid>
        <w:gridCol w:w="1802"/>
        <w:gridCol w:w="1802"/>
        <w:gridCol w:w="1802"/>
        <w:gridCol w:w="1802"/>
        <w:gridCol w:w="1802"/>
      </w:tblGrid>
      <w:tr w:rsidR="004D546A" w:rsidRPr="0085195B" w14:paraId="3FC3288C" w14:textId="77777777" w:rsidTr="004D546A">
        <w:tc>
          <w:tcPr>
            <w:tcW w:w="1802" w:type="dxa"/>
          </w:tcPr>
          <w:p w14:paraId="153823F4" w14:textId="77777777" w:rsidR="004D546A" w:rsidRPr="0085195B" w:rsidRDefault="004D546A" w:rsidP="004D546A">
            <w:pPr>
              <w:jc w:val="center"/>
              <w:rPr>
                <w:rFonts w:eastAsia="Calibri"/>
                <w:sz w:val="22"/>
                <w:szCs w:val="22"/>
                <w:lang w:val="en-US" w:eastAsia="en-US"/>
              </w:rPr>
            </w:pPr>
          </w:p>
          <w:p w14:paraId="25C80E86" w14:textId="77777777" w:rsidR="004D546A" w:rsidRPr="0085195B" w:rsidRDefault="004D546A" w:rsidP="004D546A">
            <w:pPr>
              <w:rPr>
                <w:rFonts w:eastAsia="Calibri"/>
                <w:sz w:val="22"/>
                <w:szCs w:val="22"/>
                <w:lang w:val="en-US" w:eastAsia="en-US"/>
              </w:rPr>
            </w:pPr>
            <w:r w:rsidRPr="0085195B">
              <w:rPr>
                <w:rFonts w:eastAsia="Calibri"/>
                <w:sz w:val="22"/>
                <w:szCs w:val="22"/>
                <w:lang w:val="en-US" w:eastAsia="en-US"/>
              </w:rPr>
              <w:t>Factor</w:t>
            </w:r>
          </w:p>
        </w:tc>
        <w:tc>
          <w:tcPr>
            <w:tcW w:w="1802" w:type="dxa"/>
          </w:tcPr>
          <w:p w14:paraId="06E1FE14"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Control</w:t>
            </w:r>
          </w:p>
        </w:tc>
        <w:tc>
          <w:tcPr>
            <w:tcW w:w="1802" w:type="dxa"/>
          </w:tcPr>
          <w:p w14:paraId="26DCFF1D"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Honest Justification</w:t>
            </w:r>
          </w:p>
        </w:tc>
        <w:tc>
          <w:tcPr>
            <w:tcW w:w="1802" w:type="dxa"/>
          </w:tcPr>
          <w:p w14:paraId="0733B7B5"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Insincere Justification</w:t>
            </w:r>
          </w:p>
        </w:tc>
        <w:tc>
          <w:tcPr>
            <w:tcW w:w="1802" w:type="dxa"/>
          </w:tcPr>
          <w:p w14:paraId="661B48C2"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One-way ANOVA (F)</w:t>
            </w:r>
          </w:p>
        </w:tc>
      </w:tr>
      <w:tr w:rsidR="004D546A" w:rsidRPr="0085195B" w14:paraId="2CE668B8" w14:textId="77777777" w:rsidTr="004D546A">
        <w:tc>
          <w:tcPr>
            <w:tcW w:w="1802" w:type="dxa"/>
          </w:tcPr>
          <w:p w14:paraId="3CF7562E" w14:textId="77777777" w:rsidR="004D546A" w:rsidRPr="0085195B" w:rsidRDefault="004D546A" w:rsidP="004D546A">
            <w:pPr>
              <w:rPr>
                <w:rFonts w:eastAsia="Calibri"/>
                <w:sz w:val="22"/>
                <w:szCs w:val="22"/>
                <w:lang w:val="en-US" w:eastAsia="en-US"/>
              </w:rPr>
            </w:pPr>
            <w:r w:rsidRPr="0085195B">
              <w:rPr>
                <w:rFonts w:eastAsia="Calibri"/>
                <w:sz w:val="22"/>
                <w:szCs w:val="22"/>
                <w:lang w:val="en-US" w:eastAsia="en-US"/>
              </w:rPr>
              <w:t>Agonistic Emotion</w:t>
            </w:r>
          </w:p>
        </w:tc>
        <w:tc>
          <w:tcPr>
            <w:tcW w:w="1802" w:type="dxa"/>
          </w:tcPr>
          <w:p w14:paraId="77B1FBF3"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69.21</w:t>
            </w:r>
            <w:r w:rsidRPr="0085195B">
              <w:rPr>
                <w:rFonts w:eastAsia="Calibri"/>
                <w:sz w:val="22"/>
                <w:szCs w:val="22"/>
                <w:vertAlign w:val="superscript"/>
                <w:lang w:val="en-US" w:eastAsia="en-US"/>
              </w:rPr>
              <w:t>b</w:t>
            </w:r>
            <w:r w:rsidRPr="0085195B">
              <w:rPr>
                <w:rFonts w:eastAsia="Calibri"/>
                <w:sz w:val="22"/>
                <w:szCs w:val="22"/>
                <w:lang w:val="en-US" w:eastAsia="en-US"/>
              </w:rPr>
              <w:t xml:space="preserve"> (24.92)</w:t>
            </w:r>
          </w:p>
        </w:tc>
        <w:tc>
          <w:tcPr>
            <w:tcW w:w="1802" w:type="dxa"/>
          </w:tcPr>
          <w:p w14:paraId="021B7FEF"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66.29</w:t>
            </w:r>
            <w:r w:rsidRPr="0085195B">
              <w:rPr>
                <w:rFonts w:eastAsia="Calibri"/>
                <w:sz w:val="22"/>
                <w:szCs w:val="22"/>
                <w:vertAlign w:val="superscript"/>
                <w:lang w:val="en-US" w:eastAsia="en-US"/>
              </w:rPr>
              <w:t>c</w:t>
            </w:r>
            <w:r w:rsidRPr="0085195B">
              <w:rPr>
                <w:rFonts w:eastAsia="Calibri"/>
                <w:sz w:val="22"/>
                <w:szCs w:val="22"/>
                <w:lang w:val="en-US" w:eastAsia="en-US"/>
              </w:rPr>
              <w:t xml:space="preserve"> (26.96)</w:t>
            </w:r>
          </w:p>
        </w:tc>
        <w:tc>
          <w:tcPr>
            <w:tcW w:w="1802" w:type="dxa"/>
          </w:tcPr>
          <w:p w14:paraId="7407A19A"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81.17</w:t>
            </w:r>
            <w:r w:rsidRPr="0085195B">
              <w:rPr>
                <w:rFonts w:eastAsia="Calibri"/>
                <w:sz w:val="22"/>
                <w:szCs w:val="22"/>
                <w:vertAlign w:val="superscript"/>
                <w:lang w:val="en-US" w:eastAsia="en-US"/>
              </w:rPr>
              <w:t>bc</w:t>
            </w:r>
            <w:r w:rsidRPr="0085195B">
              <w:rPr>
                <w:rFonts w:eastAsia="Calibri"/>
                <w:sz w:val="22"/>
                <w:szCs w:val="22"/>
                <w:lang w:val="en-US" w:eastAsia="en-US"/>
              </w:rPr>
              <w:t xml:space="preserve"> (23.60)</w:t>
            </w:r>
          </w:p>
        </w:tc>
        <w:tc>
          <w:tcPr>
            <w:tcW w:w="1802" w:type="dxa"/>
          </w:tcPr>
          <w:p w14:paraId="63CF9079"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4.21**</w:t>
            </w:r>
          </w:p>
        </w:tc>
      </w:tr>
      <w:tr w:rsidR="004D546A" w:rsidRPr="0085195B" w14:paraId="0EB8BEB9" w14:textId="77777777" w:rsidTr="004D546A">
        <w:tc>
          <w:tcPr>
            <w:tcW w:w="1802" w:type="dxa"/>
          </w:tcPr>
          <w:p w14:paraId="1E4C30DD" w14:textId="77777777" w:rsidR="004D546A" w:rsidRPr="0085195B" w:rsidRDefault="004D546A" w:rsidP="004D546A">
            <w:pPr>
              <w:rPr>
                <w:rFonts w:eastAsia="Calibri"/>
                <w:sz w:val="22"/>
                <w:szCs w:val="22"/>
                <w:lang w:val="en-US" w:eastAsia="en-US"/>
              </w:rPr>
            </w:pPr>
            <w:r w:rsidRPr="0085195B">
              <w:rPr>
                <w:rFonts w:eastAsia="Calibri"/>
                <w:sz w:val="22"/>
                <w:szCs w:val="22"/>
                <w:lang w:val="en-US" w:eastAsia="en-US"/>
              </w:rPr>
              <w:t>Perceived Fit</w:t>
            </w:r>
          </w:p>
        </w:tc>
        <w:tc>
          <w:tcPr>
            <w:tcW w:w="1802" w:type="dxa"/>
          </w:tcPr>
          <w:p w14:paraId="6BFB55D7"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4.54</w:t>
            </w:r>
            <w:r w:rsidRPr="0085195B">
              <w:rPr>
                <w:rFonts w:eastAsia="Calibri"/>
                <w:sz w:val="22"/>
                <w:szCs w:val="22"/>
                <w:vertAlign w:val="superscript"/>
                <w:lang w:val="en-US" w:eastAsia="en-US"/>
              </w:rPr>
              <w:t xml:space="preserve"> </w:t>
            </w:r>
            <w:r w:rsidRPr="0085195B">
              <w:rPr>
                <w:rFonts w:eastAsia="Calibri"/>
                <w:sz w:val="22"/>
                <w:szCs w:val="22"/>
                <w:lang w:val="en-US" w:eastAsia="en-US"/>
              </w:rPr>
              <w:t>(3.05)</w:t>
            </w:r>
          </w:p>
        </w:tc>
        <w:tc>
          <w:tcPr>
            <w:tcW w:w="1802" w:type="dxa"/>
          </w:tcPr>
          <w:p w14:paraId="241904DB"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4.39 (2.95)</w:t>
            </w:r>
          </w:p>
        </w:tc>
        <w:tc>
          <w:tcPr>
            <w:tcW w:w="1802" w:type="dxa"/>
          </w:tcPr>
          <w:p w14:paraId="6EDC00D3"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3.29</w:t>
            </w:r>
            <w:r w:rsidRPr="0085195B">
              <w:rPr>
                <w:rFonts w:eastAsia="Calibri"/>
                <w:sz w:val="22"/>
                <w:szCs w:val="22"/>
                <w:vertAlign w:val="superscript"/>
                <w:lang w:val="en-US" w:eastAsia="en-US"/>
              </w:rPr>
              <w:t xml:space="preserve"> </w:t>
            </w:r>
            <w:r w:rsidRPr="0085195B">
              <w:rPr>
                <w:rFonts w:eastAsia="Calibri"/>
                <w:sz w:val="22"/>
                <w:szCs w:val="22"/>
                <w:lang w:val="en-US" w:eastAsia="en-US"/>
              </w:rPr>
              <w:t>(2.89)</w:t>
            </w:r>
          </w:p>
        </w:tc>
        <w:tc>
          <w:tcPr>
            <w:tcW w:w="1802" w:type="dxa"/>
          </w:tcPr>
          <w:p w14:paraId="0918927F"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2.18</w:t>
            </w:r>
          </w:p>
        </w:tc>
      </w:tr>
      <w:tr w:rsidR="004D546A" w:rsidRPr="0085195B" w14:paraId="4789D65E" w14:textId="77777777" w:rsidTr="004D546A">
        <w:tc>
          <w:tcPr>
            <w:tcW w:w="1802" w:type="dxa"/>
          </w:tcPr>
          <w:p w14:paraId="6079759A" w14:textId="77777777" w:rsidR="004D546A" w:rsidRPr="0085195B" w:rsidRDefault="004D546A" w:rsidP="004D546A">
            <w:pPr>
              <w:rPr>
                <w:rFonts w:eastAsia="Calibri"/>
                <w:sz w:val="22"/>
                <w:szCs w:val="22"/>
                <w:lang w:val="en-US" w:eastAsia="en-US"/>
              </w:rPr>
            </w:pPr>
            <w:r w:rsidRPr="0085195B">
              <w:rPr>
                <w:rFonts w:eastAsia="Calibri"/>
                <w:sz w:val="22"/>
                <w:szCs w:val="22"/>
                <w:lang w:val="en-US" w:eastAsia="en-US"/>
              </w:rPr>
              <w:t>Favorability</w:t>
            </w:r>
          </w:p>
        </w:tc>
        <w:tc>
          <w:tcPr>
            <w:tcW w:w="1802" w:type="dxa"/>
          </w:tcPr>
          <w:p w14:paraId="2EA19034"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4.69</w:t>
            </w:r>
            <w:r w:rsidRPr="0085195B">
              <w:rPr>
                <w:rFonts w:eastAsia="Calibri"/>
                <w:sz w:val="22"/>
                <w:szCs w:val="22"/>
                <w:vertAlign w:val="superscript"/>
                <w:lang w:val="en-US" w:eastAsia="en-US"/>
              </w:rPr>
              <w:t xml:space="preserve">b </w:t>
            </w:r>
            <w:r w:rsidRPr="0085195B">
              <w:rPr>
                <w:rFonts w:eastAsia="Calibri"/>
                <w:sz w:val="22"/>
                <w:szCs w:val="22"/>
                <w:lang w:val="en-US" w:eastAsia="en-US"/>
              </w:rPr>
              <w:t>(2.87)</w:t>
            </w:r>
          </w:p>
        </w:tc>
        <w:tc>
          <w:tcPr>
            <w:tcW w:w="1802" w:type="dxa"/>
          </w:tcPr>
          <w:p w14:paraId="0725ED04"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4.23</w:t>
            </w:r>
            <w:r w:rsidRPr="0085195B">
              <w:rPr>
                <w:rFonts w:eastAsia="Calibri"/>
                <w:sz w:val="22"/>
                <w:szCs w:val="22"/>
                <w:vertAlign w:val="superscript"/>
                <w:lang w:val="en-US" w:eastAsia="en-US"/>
              </w:rPr>
              <w:t xml:space="preserve"> </w:t>
            </w:r>
            <w:r w:rsidRPr="0085195B">
              <w:rPr>
                <w:rFonts w:eastAsia="Calibri"/>
                <w:sz w:val="22"/>
                <w:szCs w:val="22"/>
                <w:lang w:val="en-US" w:eastAsia="en-US"/>
              </w:rPr>
              <w:t>(2.76)</w:t>
            </w:r>
          </w:p>
        </w:tc>
        <w:tc>
          <w:tcPr>
            <w:tcW w:w="1802" w:type="dxa"/>
          </w:tcPr>
          <w:p w14:paraId="550268ED"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3.27</w:t>
            </w:r>
            <w:r w:rsidRPr="0085195B">
              <w:rPr>
                <w:rFonts w:eastAsia="Calibri"/>
                <w:sz w:val="22"/>
                <w:szCs w:val="22"/>
                <w:vertAlign w:val="superscript"/>
                <w:lang w:val="en-US" w:eastAsia="en-US"/>
              </w:rPr>
              <w:t>b</w:t>
            </w:r>
            <w:r w:rsidRPr="0085195B">
              <w:rPr>
                <w:rFonts w:eastAsia="Calibri"/>
                <w:sz w:val="22"/>
                <w:szCs w:val="22"/>
                <w:lang w:val="en-US" w:eastAsia="en-US"/>
              </w:rPr>
              <w:t xml:space="preserve"> (2.97)</w:t>
            </w:r>
          </w:p>
        </w:tc>
        <w:tc>
          <w:tcPr>
            <w:tcW w:w="1802" w:type="dxa"/>
          </w:tcPr>
          <w:p w14:paraId="588027F5" w14:textId="77777777" w:rsidR="004D546A" w:rsidRPr="0085195B" w:rsidRDefault="004D546A" w:rsidP="004D546A">
            <w:pPr>
              <w:jc w:val="center"/>
              <w:rPr>
                <w:rFonts w:eastAsia="Calibri"/>
                <w:sz w:val="22"/>
                <w:szCs w:val="22"/>
                <w:lang w:val="en-US" w:eastAsia="en-US"/>
              </w:rPr>
            </w:pPr>
            <w:r w:rsidRPr="0085195B">
              <w:rPr>
                <w:rFonts w:eastAsia="Calibri"/>
                <w:sz w:val="22"/>
                <w:szCs w:val="22"/>
                <w:lang w:val="en-US" w:eastAsia="en-US"/>
              </w:rPr>
              <w:t>2.59*</w:t>
            </w:r>
          </w:p>
        </w:tc>
      </w:tr>
    </w:tbl>
    <w:p w14:paraId="0DF1B15D" w14:textId="77777777" w:rsidR="004D546A" w:rsidRPr="0085195B" w:rsidRDefault="004D546A" w:rsidP="004D546A">
      <w:pPr>
        <w:rPr>
          <w:rFonts w:eastAsia="Calibri"/>
          <w:sz w:val="22"/>
          <w:szCs w:val="22"/>
          <w:lang w:val="en-US" w:eastAsia="en-US"/>
        </w:rPr>
      </w:pPr>
    </w:p>
    <w:p w14:paraId="0C2DEEC4" w14:textId="0DF893EE" w:rsidR="004D546A" w:rsidRPr="0085195B" w:rsidRDefault="004D546A" w:rsidP="004D546A">
      <w:pPr>
        <w:rPr>
          <w:rFonts w:eastAsia="Calibri"/>
          <w:i/>
          <w:iCs/>
          <w:sz w:val="22"/>
          <w:szCs w:val="22"/>
          <w:lang w:val="en-US" w:eastAsia="en-US"/>
        </w:rPr>
      </w:pPr>
      <w:r w:rsidRPr="0085195B">
        <w:rPr>
          <w:rFonts w:eastAsia="Calibri"/>
          <w:sz w:val="22"/>
          <w:szCs w:val="22"/>
          <w:lang w:val="en-US" w:eastAsia="en-US"/>
        </w:rPr>
        <w:t xml:space="preserve">Note: </w:t>
      </w:r>
      <w:r w:rsidRPr="0085195B">
        <w:rPr>
          <w:rFonts w:eastAsia="Calibri"/>
          <w:i/>
          <w:iCs/>
          <w:sz w:val="22"/>
          <w:szCs w:val="22"/>
          <w:lang w:val="en-US" w:eastAsia="en-US"/>
        </w:rPr>
        <w:t>Means with standard deviations in parentheses. Cells with same letter superscripts denote differences at p &lt; .10 level. If the “</w:t>
      </w:r>
      <w:proofErr w:type="spellStart"/>
      <w:r w:rsidRPr="0085195B">
        <w:rPr>
          <w:rFonts w:eastAsia="Calibri"/>
          <w:i/>
          <w:iCs/>
          <w:sz w:val="22"/>
          <w:szCs w:val="22"/>
          <w:lang w:val="en-US" w:eastAsia="en-US"/>
        </w:rPr>
        <w:t>abc</w:t>
      </w:r>
      <w:proofErr w:type="spellEnd"/>
      <w:r w:rsidRPr="0085195B">
        <w:rPr>
          <w:rFonts w:eastAsia="Calibri"/>
          <w:i/>
          <w:iCs/>
          <w:sz w:val="22"/>
          <w:szCs w:val="22"/>
          <w:lang w:val="en-US" w:eastAsia="en-US"/>
        </w:rPr>
        <w:t>” superscript is included it denotes that the control versus sincere means were significantly different as both have the “a” superscript, and likewise the control versus insincere means would also be different as both have the “b” superscript. If “c” superscript is include</w:t>
      </w:r>
      <w:r w:rsidR="0085195B">
        <w:rPr>
          <w:rFonts w:eastAsia="Calibri"/>
          <w:i/>
          <w:iCs/>
          <w:sz w:val="22"/>
          <w:szCs w:val="22"/>
          <w:lang w:val="en-US" w:eastAsia="en-US"/>
        </w:rPr>
        <w:t>d,</w:t>
      </w:r>
      <w:r w:rsidRPr="0085195B">
        <w:rPr>
          <w:rFonts w:eastAsia="Calibri"/>
          <w:i/>
          <w:iCs/>
          <w:sz w:val="22"/>
          <w:szCs w:val="22"/>
          <w:lang w:val="en-US" w:eastAsia="en-US"/>
        </w:rPr>
        <w:t xml:space="preserve"> it</w:t>
      </w:r>
      <w:r w:rsidR="0085195B">
        <w:rPr>
          <w:rFonts w:eastAsia="Calibri"/>
          <w:i/>
          <w:iCs/>
          <w:sz w:val="22"/>
          <w:szCs w:val="22"/>
          <w:lang w:val="en-US" w:eastAsia="en-US"/>
        </w:rPr>
        <w:t xml:space="preserve"> </w:t>
      </w:r>
      <w:r w:rsidRPr="0085195B">
        <w:rPr>
          <w:rFonts w:eastAsia="Calibri"/>
          <w:i/>
          <w:iCs/>
          <w:sz w:val="22"/>
          <w:szCs w:val="22"/>
          <w:lang w:val="en-US" w:eastAsia="en-US"/>
        </w:rPr>
        <w:t>suggest</w:t>
      </w:r>
      <w:r w:rsidR="0085195B">
        <w:rPr>
          <w:rFonts w:eastAsia="Calibri"/>
          <w:i/>
          <w:iCs/>
          <w:sz w:val="22"/>
          <w:szCs w:val="22"/>
          <w:lang w:val="en-US" w:eastAsia="en-US"/>
        </w:rPr>
        <w:t>s</w:t>
      </w:r>
      <w:r w:rsidRPr="0085195B">
        <w:rPr>
          <w:rFonts w:eastAsia="Calibri"/>
          <w:i/>
          <w:iCs/>
          <w:sz w:val="22"/>
          <w:szCs w:val="22"/>
          <w:lang w:val="en-US" w:eastAsia="en-US"/>
        </w:rPr>
        <w:t xml:space="preserve"> a significant difference between sincere versus insincere conditions. </w:t>
      </w:r>
    </w:p>
    <w:p w14:paraId="592D8E99" w14:textId="77777777" w:rsidR="004D546A" w:rsidRPr="0085195B" w:rsidRDefault="004D546A" w:rsidP="004D546A">
      <w:pPr>
        <w:rPr>
          <w:rFonts w:eastAsia="Calibri"/>
          <w:i/>
          <w:iCs/>
          <w:sz w:val="22"/>
          <w:szCs w:val="22"/>
          <w:lang w:val="en-US" w:eastAsia="en-US"/>
        </w:rPr>
      </w:pPr>
    </w:p>
    <w:p w14:paraId="43C462AB" w14:textId="77777777" w:rsidR="004D546A" w:rsidRPr="0085195B" w:rsidRDefault="004D546A" w:rsidP="004D546A">
      <w:pPr>
        <w:rPr>
          <w:rFonts w:eastAsia="Calibri"/>
          <w:i/>
          <w:iCs/>
          <w:sz w:val="22"/>
          <w:szCs w:val="22"/>
          <w:lang w:val="en-US" w:eastAsia="en-US"/>
        </w:rPr>
      </w:pPr>
      <w:r w:rsidRPr="0085195B">
        <w:rPr>
          <w:rFonts w:eastAsia="Calibri"/>
          <w:i/>
          <w:iCs/>
          <w:sz w:val="22"/>
          <w:szCs w:val="22"/>
          <w:lang w:val="en-US" w:eastAsia="en-US"/>
        </w:rPr>
        <w:t>One-way ANOVA with post-hoc Tukey tests were conducted, **Sig &lt; .05, *Sig &lt; .10</w:t>
      </w:r>
    </w:p>
    <w:p w14:paraId="600A00DA" w14:textId="77777777" w:rsidR="004D546A" w:rsidRDefault="004D546A" w:rsidP="004D546A">
      <w:pPr>
        <w:rPr>
          <w:b/>
          <w:sz w:val="22"/>
          <w:szCs w:val="22"/>
        </w:rPr>
      </w:pPr>
    </w:p>
    <w:p w14:paraId="7ACF9704" w14:textId="77777777" w:rsidR="004D546A" w:rsidRDefault="004D546A" w:rsidP="004D546A">
      <w:pPr>
        <w:rPr>
          <w:b/>
          <w:sz w:val="22"/>
          <w:szCs w:val="22"/>
        </w:rPr>
      </w:pPr>
    </w:p>
    <w:p w14:paraId="08E15CE8" w14:textId="77777777" w:rsidR="004D546A" w:rsidRPr="00C83BA4" w:rsidRDefault="004D546A" w:rsidP="004D546A">
      <w:pPr>
        <w:rPr>
          <w:b/>
          <w:sz w:val="22"/>
          <w:szCs w:val="22"/>
        </w:rPr>
      </w:pPr>
    </w:p>
    <w:p w14:paraId="48B5EBD9" w14:textId="77777777" w:rsidR="004D546A" w:rsidRDefault="004D546A" w:rsidP="004D546A">
      <w:pPr>
        <w:spacing w:after="200" w:line="276" w:lineRule="auto"/>
        <w:rPr>
          <w:b/>
          <w:sz w:val="22"/>
          <w:szCs w:val="22"/>
        </w:rPr>
      </w:pPr>
      <w:r>
        <w:rPr>
          <w:b/>
          <w:sz w:val="22"/>
          <w:szCs w:val="22"/>
        </w:rPr>
        <w:br w:type="page"/>
      </w:r>
    </w:p>
    <w:p w14:paraId="0625CD2F" w14:textId="77777777" w:rsidR="004D546A" w:rsidRDefault="004D546A" w:rsidP="004D546A">
      <w:pPr>
        <w:rPr>
          <w:b/>
          <w:sz w:val="22"/>
          <w:szCs w:val="22"/>
        </w:rPr>
      </w:pPr>
    </w:p>
    <w:p w14:paraId="733D4662" w14:textId="77777777" w:rsidR="004D546A" w:rsidRDefault="004D546A" w:rsidP="004D546A">
      <w:pPr>
        <w:outlineLvl w:val="0"/>
        <w:rPr>
          <w:b/>
          <w:sz w:val="22"/>
          <w:szCs w:val="22"/>
        </w:rPr>
      </w:pPr>
      <w:r w:rsidRPr="00C83BA4">
        <w:rPr>
          <w:b/>
          <w:sz w:val="22"/>
          <w:szCs w:val="22"/>
        </w:rPr>
        <w:t xml:space="preserve">Figure </w:t>
      </w:r>
      <w:r>
        <w:rPr>
          <w:b/>
          <w:sz w:val="22"/>
          <w:szCs w:val="22"/>
        </w:rPr>
        <w:t>1</w:t>
      </w:r>
      <w:r w:rsidRPr="00C83BA4">
        <w:rPr>
          <w:b/>
          <w:sz w:val="22"/>
          <w:szCs w:val="22"/>
        </w:rPr>
        <w:t>:</w:t>
      </w:r>
      <w:r>
        <w:rPr>
          <w:b/>
          <w:sz w:val="22"/>
          <w:szCs w:val="22"/>
        </w:rPr>
        <w:t xml:space="preserve"> Conceptual Model of the Animosity Transfer Process</w:t>
      </w:r>
    </w:p>
    <w:p w14:paraId="10C2144B" w14:textId="77777777" w:rsidR="004D546A" w:rsidRPr="00C83BA4" w:rsidRDefault="004D546A" w:rsidP="004D546A">
      <w:pPr>
        <w:outlineLvl w:val="0"/>
        <w:rPr>
          <w:b/>
          <w:sz w:val="22"/>
          <w:szCs w:val="22"/>
        </w:rPr>
      </w:pPr>
    </w:p>
    <w:p w14:paraId="009129F0" w14:textId="77777777" w:rsidR="004D546A" w:rsidRPr="00C83BA4" w:rsidRDefault="004D546A" w:rsidP="004D546A">
      <w:pPr>
        <w:rPr>
          <w:b/>
          <w:sz w:val="22"/>
          <w:szCs w:val="22"/>
        </w:rPr>
      </w:pPr>
      <w:r w:rsidRPr="0072190C">
        <w:rPr>
          <w:b/>
          <w:noProof/>
          <w:sz w:val="22"/>
          <w:szCs w:val="22"/>
        </w:rPr>
        <w:drawing>
          <wp:inline distT="0" distB="0" distL="0" distR="0" wp14:anchorId="672EF6DF" wp14:editId="0FC1B97B">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295775"/>
                    </a:xfrm>
                    <a:prstGeom prst="rect">
                      <a:avLst/>
                    </a:prstGeom>
                  </pic:spPr>
                </pic:pic>
              </a:graphicData>
            </a:graphic>
          </wp:inline>
        </w:drawing>
      </w:r>
    </w:p>
    <w:p w14:paraId="5C028180" w14:textId="77777777" w:rsidR="004D546A" w:rsidRPr="00C83BA4" w:rsidRDefault="004D546A" w:rsidP="004D546A">
      <w:pPr>
        <w:spacing w:after="200" w:line="276" w:lineRule="auto"/>
        <w:rPr>
          <w:b/>
          <w:sz w:val="22"/>
          <w:szCs w:val="22"/>
        </w:rPr>
      </w:pPr>
      <w:r>
        <w:rPr>
          <w:noProof/>
          <w:sz w:val="22"/>
          <w:szCs w:val="22"/>
        </w:rPr>
        <w:br w:type="page"/>
      </w:r>
    </w:p>
    <w:p w14:paraId="7B0B863F" w14:textId="77777777" w:rsidR="001533AC" w:rsidRDefault="001533AC" w:rsidP="00C6242C">
      <w:pPr>
        <w:rPr>
          <w:sz w:val="22"/>
          <w:szCs w:val="22"/>
        </w:rPr>
      </w:pPr>
    </w:p>
    <w:p w14:paraId="42D2A475" w14:textId="77777777" w:rsidR="001533AC" w:rsidRDefault="001533AC" w:rsidP="00C6242C">
      <w:pPr>
        <w:rPr>
          <w:sz w:val="22"/>
          <w:szCs w:val="22"/>
        </w:rPr>
      </w:pPr>
    </w:p>
    <w:p w14:paraId="30C8F499" w14:textId="5568979F" w:rsidR="001533AC" w:rsidRDefault="00EA320D" w:rsidP="001533AC">
      <w:pPr>
        <w:rPr>
          <w:b/>
          <w:sz w:val="22"/>
          <w:szCs w:val="22"/>
        </w:rPr>
      </w:pPr>
      <w:r>
        <w:rPr>
          <w:b/>
          <w:sz w:val="22"/>
          <w:szCs w:val="22"/>
        </w:rPr>
        <w:t xml:space="preserve">Appendix 1: Stimuli used in </w:t>
      </w:r>
      <w:r w:rsidR="003645BE">
        <w:rPr>
          <w:b/>
          <w:sz w:val="22"/>
          <w:szCs w:val="22"/>
        </w:rPr>
        <w:t xml:space="preserve">Studies 1 </w:t>
      </w:r>
      <w:r w:rsidR="009A241A">
        <w:rPr>
          <w:b/>
          <w:sz w:val="22"/>
          <w:szCs w:val="22"/>
        </w:rPr>
        <w:t>–</w:t>
      </w:r>
      <w:r w:rsidR="00090131">
        <w:rPr>
          <w:b/>
          <w:sz w:val="22"/>
          <w:szCs w:val="22"/>
        </w:rPr>
        <w:t xml:space="preserve"> 3</w:t>
      </w:r>
    </w:p>
    <w:p w14:paraId="25AD1564" w14:textId="300EC4E4" w:rsidR="009A241A" w:rsidRPr="00815577" w:rsidRDefault="00815577" w:rsidP="001533AC">
      <w:pPr>
        <w:rPr>
          <w:bCs/>
          <w:sz w:val="22"/>
          <w:szCs w:val="22"/>
        </w:rPr>
      </w:pPr>
      <w:r w:rsidRPr="00815577">
        <w:rPr>
          <w:bCs/>
          <w:sz w:val="22"/>
          <w:szCs w:val="22"/>
        </w:rPr>
        <w:t>Study 1</w:t>
      </w:r>
    </w:p>
    <w:p w14:paraId="72846CB8" w14:textId="7AB99B6D" w:rsidR="009A241A" w:rsidRDefault="001533AC" w:rsidP="001533AC">
      <w:pPr>
        <w:rPr>
          <w:noProof/>
          <w:sz w:val="22"/>
          <w:szCs w:val="22"/>
        </w:rPr>
      </w:pPr>
      <w:r>
        <w:rPr>
          <w:noProof/>
          <w:sz w:val="22"/>
          <w:szCs w:val="22"/>
        </w:rPr>
        <w:drawing>
          <wp:inline distT="0" distB="0" distL="0" distR="0" wp14:anchorId="2B129F6A" wp14:editId="7939E417">
            <wp:extent cx="3008731" cy="2257425"/>
            <wp:effectExtent l="0" t="0" r="1270" b="0"/>
            <wp:docPr id="6" name="Picture 6" descr="Macintosh HD:Users:robertangell:Desktop:Animosity:Sponsors File:Sponsor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angell:Desktop:Animosity:Sponsors File:Sponsors:Slid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6018" cy="2277898"/>
                    </a:xfrm>
                    <a:prstGeom prst="rect">
                      <a:avLst/>
                    </a:prstGeom>
                    <a:noFill/>
                    <a:ln>
                      <a:noFill/>
                    </a:ln>
                  </pic:spPr>
                </pic:pic>
              </a:graphicData>
            </a:graphic>
          </wp:inline>
        </w:drawing>
      </w:r>
    </w:p>
    <w:p w14:paraId="3D8C8DF3" w14:textId="06F82AD6" w:rsidR="009A241A" w:rsidRDefault="009A241A" w:rsidP="001533AC">
      <w:pPr>
        <w:rPr>
          <w:noProof/>
          <w:sz w:val="22"/>
          <w:szCs w:val="22"/>
        </w:rPr>
      </w:pPr>
    </w:p>
    <w:p w14:paraId="79901766" w14:textId="4EBA03F0" w:rsidR="009A241A" w:rsidRDefault="00815577" w:rsidP="001533AC">
      <w:pPr>
        <w:rPr>
          <w:noProof/>
          <w:sz w:val="22"/>
          <w:szCs w:val="22"/>
        </w:rPr>
      </w:pPr>
      <w:r>
        <w:rPr>
          <w:noProof/>
          <w:sz w:val="22"/>
          <w:szCs w:val="22"/>
        </w:rPr>
        <w:t>Study 2</w:t>
      </w:r>
    </w:p>
    <w:p w14:paraId="31191A4C" w14:textId="3E3AD830" w:rsidR="001533AC" w:rsidRPr="0027226C" w:rsidRDefault="009A241A" w:rsidP="001533AC">
      <w:pPr>
        <w:rPr>
          <w:sz w:val="22"/>
          <w:szCs w:val="22"/>
        </w:rPr>
      </w:pPr>
      <w:r>
        <w:rPr>
          <w:noProof/>
          <w:sz w:val="22"/>
          <w:szCs w:val="22"/>
        </w:rPr>
        <w:drawing>
          <wp:inline distT="0" distB="0" distL="0" distR="0" wp14:anchorId="11D934F4" wp14:editId="77380FD2">
            <wp:extent cx="2676525" cy="1492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993" cy="1521281"/>
                    </a:xfrm>
                    <a:prstGeom prst="rect">
                      <a:avLst/>
                    </a:prstGeom>
                    <a:noFill/>
                  </pic:spPr>
                </pic:pic>
              </a:graphicData>
            </a:graphic>
          </wp:inline>
        </w:drawing>
      </w:r>
      <w:r>
        <w:rPr>
          <w:noProof/>
          <w:sz w:val="22"/>
          <w:szCs w:val="22"/>
        </w:rPr>
        <w:drawing>
          <wp:inline distT="0" distB="0" distL="0" distR="0" wp14:anchorId="7C73D3DE" wp14:editId="26631501">
            <wp:extent cx="2638425" cy="14763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534" cy="1512222"/>
                    </a:xfrm>
                    <a:prstGeom prst="rect">
                      <a:avLst/>
                    </a:prstGeom>
                    <a:noFill/>
                  </pic:spPr>
                </pic:pic>
              </a:graphicData>
            </a:graphic>
          </wp:inline>
        </w:drawing>
      </w:r>
      <w:r>
        <w:rPr>
          <w:noProof/>
          <w:sz w:val="22"/>
          <w:szCs w:val="22"/>
        </w:rPr>
        <w:drawing>
          <wp:inline distT="0" distB="0" distL="0" distR="0" wp14:anchorId="0F5AC54F" wp14:editId="5BF15A59">
            <wp:extent cx="2695575" cy="15113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0089" cy="1536271"/>
                    </a:xfrm>
                    <a:prstGeom prst="rect">
                      <a:avLst/>
                    </a:prstGeom>
                    <a:noFill/>
                  </pic:spPr>
                </pic:pic>
              </a:graphicData>
            </a:graphic>
          </wp:inline>
        </w:drawing>
      </w:r>
    </w:p>
    <w:p w14:paraId="6AB4C4DF" w14:textId="77777777" w:rsidR="001533AC" w:rsidRDefault="001533AC" w:rsidP="001533AC">
      <w:pPr>
        <w:rPr>
          <w:sz w:val="22"/>
          <w:szCs w:val="22"/>
        </w:rPr>
      </w:pPr>
    </w:p>
    <w:p w14:paraId="7757F2E5" w14:textId="77777777" w:rsidR="00090131" w:rsidRDefault="00090131" w:rsidP="00A30AEB">
      <w:pPr>
        <w:rPr>
          <w:sz w:val="22"/>
          <w:szCs w:val="22"/>
        </w:rPr>
      </w:pPr>
    </w:p>
    <w:p w14:paraId="30A4C7E4" w14:textId="5E5BCE15" w:rsidR="00090131" w:rsidRDefault="00815577" w:rsidP="00A30AEB">
      <w:pPr>
        <w:rPr>
          <w:sz w:val="22"/>
          <w:szCs w:val="22"/>
        </w:rPr>
      </w:pPr>
      <w:r>
        <w:rPr>
          <w:sz w:val="22"/>
          <w:szCs w:val="22"/>
        </w:rPr>
        <w:t>Study 3</w:t>
      </w:r>
    </w:p>
    <w:p w14:paraId="45AB557A" w14:textId="77777777" w:rsidR="00090131" w:rsidRDefault="00090131" w:rsidP="00A30AEB">
      <w:pPr>
        <w:rPr>
          <w:sz w:val="22"/>
          <w:szCs w:val="22"/>
        </w:rPr>
      </w:pPr>
    </w:p>
    <w:p w14:paraId="2FD1F7C9" w14:textId="6E181FE5" w:rsidR="00090131" w:rsidRDefault="00D31415" w:rsidP="00A30AEB">
      <w:pPr>
        <w:rPr>
          <w:sz w:val="22"/>
          <w:szCs w:val="22"/>
        </w:rPr>
      </w:pPr>
      <w:r>
        <w:rPr>
          <w:noProof/>
          <w:sz w:val="22"/>
          <w:szCs w:val="22"/>
        </w:rPr>
        <w:drawing>
          <wp:inline distT="0" distB="0" distL="0" distR="0" wp14:anchorId="2E8C9392" wp14:editId="733423A5">
            <wp:extent cx="3133725" cy="176263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heem.jpg"/>
                    <pic:cNvPicPr/>
                  </pic:nvPicPr>
                  <pic:blipFill>
                    <a:blip r:embed="rId17"/>
                    <a:stretch>
                      <a:fillRect/>
                    </a:stretch>
                  </pic:blipFill>
                  <pic:spPr>
                    <a:xfrm>
                      <a:off x="0" y="0"/>
                      <a:ext cx="3176650" cy="1786780"/>
                    </a:xfrm>
                    <a:prstGeom prst="rect">
                      <a:avLst/>
                    </a:prstGeom>
                  </pic:spPr>
                </pic:pic>
              </a:graphicData>
            </a:graphic>
          </wp:inline>
        </w:drawing>
      </w:r>
    </w:p>
    <w:p w14:paraId="2FCA9362" w14:textId="77777777" w:rsidR="00090131" w:rsidRDefault="00090131" w:rsidP="00A30AEB">
      <w:pPr>
        <w:rPr>
          <w:sz w:val="22"/>
          <w:szCs w:val="22"/>
        </w:rPr>
      </w:pPr>
    </w:p>
    <w:p w14:paraId="4B5F585A" w14:textId="77777777" w:rsidR="00090131" w:rsidRDefault="00090131" w:rsidP="00A30AEB">
      <w:pPr>
        <w:rPr>
          <w:sz w:val="22"/>
          <w:szCs w:val="22"/>
        </w:rPr>
      </w:pPr>
    </w:p>
    <w:p w14:paraId="182AB9D9" w14:textId="77777777" w:rsidR="00090131" w:rsidRDefault="00090131" w:rsidP="00A30AEB">
      <w:pPr>
        <w:rPr>
          <w:sz w:val="22"/>
          <w:szCs w:val="22"/>
        </w:rPr>
      </w:pPr>
    </w:p>
    <w:p w14:paraId="3C3E1E23" w14:textId="77777777" w:rsidR="00090131" w:rsidRDefault="00090131" w:rsidP="00A30AEB">
      <w:pPr>
        <w:rPr>
          <w:sz w:val="22"/>
          <w:szCs w:val="22"/>
        </w:rPr>
      </w:pPr>
    </w:p>
    <w:p w14:paraId="2CEDEB37" w14:textId="77777777" w:rsidR="00090131" w:rsidRDefault="00090131" w:rsidP="00A30AEB">
      <w:pPr>
        <w:rPr>
          <w:sz w:val="22"/>
          <w:szCs w:val="22"/>
        </w:rPr>
      </w:pPr>
    </w:p>
    <w:p w14:paraId="63E7256A" w14:textId="0D296649" w:rsidR="000A730E" w:rsidRPr="0027226C" w:rsidRDefault="00CD0959" w:rsidP="00A30AEB">
      <w:pPr>
        <w:rPr>
          <w:sz w:val="22"/>
          <w:szCs w:val="22"/>
        </w:rPr>
      </w:pPr>
      <w:r>
        <w:rPr>
          <w:sz w:val="22"/>
          <w:szCs w:val="22"/>
        </w:rPr>
        <w:t>END OF MANUSCRIPT</w:t>
      </w:r>
    </w:p>
    <w:sectPr w:rsidR="000A730E" w:rsidRPr="0027226C" w:rsidSect="002F7D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FF662" w14:textId="77777777" w:rsidR="00284805" w:rsidRDefault="00284805" w:rsidP="00B72535">
      <w:r>
        <w:separator/>
      </w:r>
    </w:p>
  </w:endnote>
  <w:endnote w:type="continuationSeparator" w:id="0">
    <w:p w14:paraId="5AA7432B" w14:textId="77777777" w:rsidR="00284805" w:rsidRDefault="00284805" w:rsidP="00B7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Lucida Grande"/>
    <w:charset w:val="00"/>
    <w:family w:val="swiss"/>
    <w:pitch w:val="variable"/>
    <w:sig w:usb0="E1000AEF" w:usb1="5000A1FF" w:usb2="00000000" w:usb3="00000000" w:csb0="000001BF" w:csb1="00000000"/>
  </w:font>
  <w:font w:name="Museo San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BAF00" w14:textId="77777777" w:rsidR="005D2E61" w:rsidRDefault="005D2E61" w:rsidP="00B72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A59D64" w14:textId="77777777" w:rsidR="005D2E61" w:rsidRDefault="005D2E61" w:rsidP="00B72535">
    <w:pPr>
      <w:pStyle w:val="Footer"/>
      <w:ind w:right="360"/>
    </w:pPr>
  </w:p>
  <w:p w14:paraId="0493F20E" w14:textId="77777777" w:rsidR="005D2E61" w:rsidRDefault="005D2E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9A0F3" w14:textId="2445A4ED" w:rsidR="005D2E61" w:rsidRDefault="005D2E61" w:rsidP="00B72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15408C6E" w14:textId="77777777" w:rsidR="005D2E61" w:rsidRDefault="005D2E61" w:rsidP="00B72535">
    <w:pPr>
      <w:pStyle w:val="Footer"/>
      <w:ind w:right="360"/>
    </w:pPr>
  </w:p>
  <w:p w14:paraId="68581F11" w14:textId="77777777" w:rsidR="005D2E61" w:rsidRDefault="005D2E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04CCC" w14:textId="77777777" w:rsidR="00284805" w:rsidRDefault="00284805" w:rsidP="00B72535">
      <w:r>
        <w:separator/>
      </w:r>
    </w:p>
  </w:footnote>
  <w:footnote w:type="continuationSeparator" w:id="0">
    <w:p w14:paraId="65BC5D22" w14:textId="77777777" w:rsidR="00284805" w:rsidRDefault="00284805" w:rsidP="00B7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03310"/>
    <w:multiLevelType w:val="multilevel"/>
    <w:tmpl w:val="31E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1470D"/>
    <w:multiLevelType w:val="hybridMultilevel"/>
    <w:tmpl w:val="309C2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C45E61"/>
    <w:multiLevelType w:val="hybridMultilevel"/>
    <w:tmpl w:val="3FB2F330"/>
    <w:lvl w:ilvl="0" w:tplc="167C114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1FD4A5C"/>
    <w:multiLevelType w:val="hybridMultilevel"/>
    <w:tmpl w:val="F738CC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87C75B8"/>
    <w:multiLevelType w:val="hybridMultilevel"/>
    <w:tmpl w:val="6576F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Knowledge Management (1)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zza2wagtvsd1e99x6vv0xdrvwr92xva5rv&quot;&gt;aug2018-Saved-Converted&lt;record-ids&gt;&lt;item&gt;413&lt;/item&gt;&lt;item&gt;705&lt;/item&gt;&lt;item&gt;890&lt;/item&gt;&lt;item&gt;910&lt;/item&gt;&lt;item&gt;944&lt;/item&gt;&lt;item&gt;1185&lt;/item&gt;&lt;item&gt;1289&lt;/item&gt;&lt;item&gt;1319&lt;/item&gt;&lt;item&gt;1652&lt;/item&gt;&lt;item&gt;1909&lt;/item&gt;&lt;item&gt;2020&lt;/item&gt;&lt;item&gt;2203&lt;/item&gt;&lt;item&gt;2358&lt;/item&gt;&lt;item&gt;2534&lt;/item&gt;&lt;item&gt;2626&lt;/item&gt;&lt;item&gt;2631&lt;/item&gt;&lt;item&gt;2636&lt;/item&gt;&lt;item&gt;2638&lt;/item&gt;&lt;item&gt;2641&lt;/item&gt;&lt;item&gt;2647&lt;/item&gt;&lt;item&gt;2655&lt;/item&gt;&lt;item&gt;2769&lt;/item&gt;&lt;item&gt;2770&lt;/item&gt;&lt;item&gt;2822&lt;/item&gt;&lt;item&gt;2973&lt;/item&gt;&lt;item&gt;2974&lt;/item&gt;&lt;item&gt;2975&lt;/item&gt;&lt;item&gt;2981&lt;/item&gt;&lt;item&gt;2982&lt;/item&gt;&lt;item&gt;2983&lt;/item&gt;&lt;item&gt;2984&lt;/item&gt;&lt;item&gt;2985&lt;/item&gt;&lt;item&gt;2992&lt;/item&gt;&lt;item&gt;2993&lt;/item&gt;&lt;item&gt;2996&lt;/item&gt;&lt;item&gt;3004&lt;/item&gt;&lt;item&gt;3015&lt;/item&gt;&lt;item&gt;3052&lt;/item&gt;&lt;item&gt;3066&lt;/item&gt;&lt;item&gt;3103&lt;/item&gt;&lt;item&gt;3104&lt;/item&gt;&lt;item&gt;3128&lt;/item&gt;&lt;item&gt;3263&lt;/item&gt;&lt;item&gt;3269&lt;/item&gt;&lt;item&gt;3276&lt;/item&gt;&lt;item&gt;4563&lt;/item&gt;&lt;item&gt;5229&lt;/item&gt;&lt;item&gt;5479&lt;/item&gt;&lt;item&gt;5960&lt;/item&gt;&lt;item&gt;6079&lt;/item&gt;&lt;item&gt;6119&lt;/item&gt;&lt;item&gt;6120&lt;/item&gt;&lt;item&gt;6121&lt;/item&gt;&lt;item&gt;6122&lt;/item&gt;&lt;item&gt;6123&lt;/item&gt;&lt;item&gt;6125&lt;/item&gt;&lt;item&gt;6127&lt;/item&gt;&lt;item&gt;6128&lt;/item&gt;&lt;item&gt;6129&lt;/item&gt;&lt;item&gt;6130&lt;/item&gt;&lt;item&gt;6131&lt;/item&gt;&lt;item&gt;6132&lt;/item&gt;&lt;item&gt;6150&lt;/item&gt;&lt;item&gt;6151&lt;/item&gt;&lt;item&gt;6153&lt;/item&gt;&lt;item&gt;6158&lt;/item&gt;&lt;item&gt;6510&lt;/item&gt;&lt;item&gt;6512&lt;/item&gt;&lt;item&gt;6737&lt;/item&gt;&lt;item&gt;6813&lt;/item&gt;&lt;item&gt;6814&lt;/item&gt;&lt;item&gt;6920&lt;/item&gt;&lt;item&gt;6925&lt;/item&gt;&lt;item&gt;6931&lt;/item&gt;&lt;item&gt;6932&lt;/item&gt;&lt;item&gt;6933&lt;/item&gt;&lt;item&gt;6934&lt;/item&gt;&lt;item&gt;6935&lt;/item&gt;&lt;item&gt;6936&lt;/item&gt;&lt;item&gt;6937&lt;/item&gt;&lt;item&gt;7244&lt;/item&gt;&lt;/record-ids&gt;&lt;/item&gt;&lt;/Libraries&gt;"/>
  </w:docVars>
  <w:rsids>
    <w:rsidRoot w:val="00177AD7"/>
    <w:rsid w:val="0000026F"/>
    <w:rsid w:val="00002263"/>
    <w:rsid w:val="00005E94"/>
    <w:rsid w:val="00006004"/>
    <w:rsid w:val="000071B7"/>
    <w:rsid w:val="00007635"/>
    <w:rsid w:val="00010346"/>
    <w:rsid w:val="00013B35"/>
    <w:rsid w:val="00016586"/>
    <w:rsid w:val="000203E0"/>
    <w:rsid w:val="00020F0D"/>
    <w:rsid w:val="000213D1"/>
    <w:rsid w:val="00021A21"/>
    <w:rsid w:val="0003023E"/>
    <w:rsid w:val="00031F8B"/>
    <w:rsid w:val="00037BE7"/>
    <w:rsid w:val="0004017A"/>
    <w:rsid w:val="00040847"/>
    <w:rsid w:val="00041CC1"/>
    <w:rsid w:val="00043554"/>
    <w:rsid w:val="00044ADC"/>
    <w:rsid w:val="00045D57"/>
    <w:rsid w:val="00047378"/>
    <w:rsid w:val="000511AE"/>
    <w:rsid w:val="000519C2"/>
    <w:rsid w:val="00051FCC"/>
    <w:rsid w:val="000522D7"/>
    <w:rsid w:val="000530B3"/>
    <w:rsid w:val="0005340F"/>
    <w:rsid w:val="00057EC5"/>
    <w:rsid w:val="00060FC9"/>
    <w:rsid w:val="000611AA"/>
    <w:rsid w:val="00062E1A"/>
    <w:rsid w:val="00064114"/>
    <w:rsid w:val="00066AE1"/>
    <w:rsid w:val="00066C4E"/>
    <w:rsid w:val="00072F5E"/>
    <w:rsid w:val="0008263D"/>
    <w:rsid w:val="00083EDB"/>
    <w:rsid w:val="00084083"/>
    <w:rsid w:val="00084F90"/>
    <w:rsid w:val="00087405"/>
    <w:rsid w:val="00090131"/>
    <w:rsid w:val="0009488D"/>
    <w:rsid w:val="000951C5"/>
    <w:rsid w:val="00095FC6"/>
    <w:rsid w:val="00097978"/>
    <w:rsid w:val="000A0919"/>
    <w:rsid w:val="000A1FB7"/>
    <w:rsid w:val="000A3802"/>
    <w:rsid w:val="000A730E"/>
    <w:rsid w:val="000A7414"/>
    <w:rsid w:val="000B2AAD"/>
    <w:rsid w:val="000B4FF8"/>
    <w:rsid w:val="000B7207"/>
    <w:rsid w:val="000C13B8"/>
    <w:rsid w:val="000C1DCB"/>
    <w:rsid w:val="000C7CBD"/>
    <w:rsid w:val="000D5780"/>
    <w:rsid w:val="000D6EA6"/>
    <w:rsid w:val="000E13F7"/>
    <w:rsid w:val="000E2AE7"/>
    <w:rsid w:val="000E5B6E"/>
    <w:rsid w:val="000E77EF"/>
    <w:rsid w:val="000F1EF1"/>
    <w:rsid w:val="000F2206"/>
    <w:rsid w:val="000F3E32"/>
    <w:rsid w:val="000F55CA"/>
    <w:rsid w:val="000F5F9F"/>
    <w:rsid w:val="00102395"/>
    <w:rsid w:val="00104F5C"/>
    <w:rsid w:val="001125C8"/>
    <w:rsid w:val="00117CD3"/>
    <w:rsid w:val="00120CCD"/>
    <w:rsid w:val="0012289B"/>
    <w:rsid w:val="00123ED2"/>
    <w:rsid w:val="001261BB"/>
    <w:rsid w:val="001268AD"/>
    <w:rsid w:val="001269F0"/>
    <w:rsid w:val="0012799A"/>
    <w:rsid w:val="001314D9"/>
    <w:rsid w:val="00133E93"/>
    <w:rsid w:val="00135DE7"/>
    <w:rsid w:val="0014274B"/>
    <w:rsid w:val="00146D1B"/>
    <w:rsid w:val="0014765F"/>
    <w:rsid w:val="001519F1"/>
    <w:rsid w:val="00152401"/>
    <w:rsid w:val="001533AC"/>
    <w:rsid w:val="0015373D"/>
    <w:rsid w:val="00160A97"/>
    <w:rsid w:val="00161E3D"/>
    <w:rsid w:val="001640D7"/>
    <w:rsid w:val="00164576"/>
    <w:rsid w:val="00164AED"/>
    <w:rsid w:val="00165062"/>
    <w:rsid w:val="00170627"/>
    <w:rsid w:val="001743E4"/>
    <w:rsid w:val="00177AD7"/>
    <w:rsid w:val="00177D2A"/>
    <w:rsid w:val="00183FBB"/>
    <w:rsid w:val="00184636"/>
    <w:rsid w:val="0018698D"/>
    <w:rsid w:val="0018787B"/>
    <w:rsid w:val="00187E17"/>
    <w:rsid w:val="00192FB7"/>
    <w:rsid w:val="00195C57"/>
    <w:rsid w:val="001A13FF"/>
    <w:rsid w:val="001A1CBE"/>
    <w:rsid w:val="001A6153"/>
    <w:rsid w:val="001B065D"/>
    <w:rsid w:val="001B425D"/>
    <w:rsid w:val="001B5687"/>
    <w:rsid w:val="001B6101"/>
    <w:rsid w:val="001B6B74"/>
    <w:rsid w:val="001B6D66"/>
    <w:rsid w:val="001C022D"/>
    <w:rsid w:val="001C08E3"/>
    <w:rsid w:val="001C12F2"/>
    <w:rsid w:val="001C1A5E"/>
    <w:rsid w:val="001C26A1"/>
    <w:rsid w:val="001C3701"/>
    <w:rsid w:val="001C5A79"/>
    <w:rsid w:val="001C6099"/>
    <w:rsid w:val="001C776F"/>
    <w:rsid w:val="001D3CEE"/>
    <w:rsid w:val="001D798F"/>
    <w:rsid w:val="001E0ECD"/>
    <w:rsid w:val="001E2146"/>
    <w:rsid w:val="001E21D9"/>
    <w:rsid w:val="001E274C"/>
    <w:rsid w:val="001E2C20"/>
    <w:rsid w:val="001E2FA7"/>
    <w:rsid w:val="001E7933"/>
    <w:rsid w:val="001F07C0"/>
    <w:rsid w:val="001F589C"/>
    <w:rsid w:val="001F7F34"/>
    <w:rsid w:val="001F7FAA"/>
    <w:rsid w:val="00200D2B"/>
    <w:rsid w:val="00204127"/>
    <w:rsid w:val="002065A4"/>
    <w:rsid w:val="00207B9D"/>
    <w:rsid w:val="00211263"/>
    <w:rsid w:val="00212D2C"/>
    <w:rsid w:val="00214BF0"/>
    <w:rsid w:val="00215969"/>
    <w:rsid w:val="002205B1"/>
    <w:rsid w:val="00220FCA"/>
    <w:rsid w:val="00222802"/>
    <w:rsid w:val="00222EA1"/>
    <w:rsid w:val="0022352C"/>
    <w:rsid w:val="00225E7E"/>
    <w:rsid w:val="00227D43"/>
    <w:rsid w:val="002413BD"/>
    <w:rsid w:val="002437F2"/>
    <w:rsid w:val="00243F6D"/>
    <w:rsid w:val="00244935"/>
    <w:rsid w:val="00247447"/>
    <w:rsid w:val="002513BE"/>
    <w:rsid w:val="00256755"/>
    <w:rsid w:val="00256933"/>
    <w:rsid w:val="002572E2"/>
    <w:rsid w:val="00260025"/>
    <w:rsid w:val="00260FE3"/>
    <w:rsid w:val="00261F5C"/>
    <w:rsid w:val="00263B66"/>
    <w:rsid w:val="002640A2"/>
    <w:rsid w:val="00265359"/>
    <w:rsid w:val="002667A6"/>
    <w:rsid w:val="0026730E"/>
    <w:rsid w:val="0027226C"/>
    <w:rsid w:val="0027467A"/>
    <w:rsid w:val="002746E2"/>
    <w:rsid w:val="00274BB2"/>
    <w:rsid w:val="002755D5"/>
    <w:rsid w:val="00275AF1"/>
    <w:rsid w:val="0027710D"/>
    <w:rsid w:val="0027724B"/>
    <w:rsid w:val="002778E1"/>
    <w:rsid w:val="002808E2"/>
    <w:rsid w:val="00280C1D"/>
    <w:rsid w:val="00280D97"/>
    <w:rsid w:val="0028179E"/>
    <w:rsid w:val="0028337E"/>
    <w:rsid w:val="00284805"/>
    <w:rsid w:val="00286538"/>
    <w:rsid w:val="0029419F"/>
    <w:rsid w:val="002946DA"/>
    <w:rsid w:val="00294D2D"/>
    <w:rsid w:val="0029556C"/>
    <w:rsid w:val="00296C0B"/>
    <w:rsid w:val="002A014D"/>
    <w:rsid w:val="002A018E"/>
    <w:rsid w:val="002A4F22"/>
    <w:rsid w:val="002A4FDE"/>
    <w:rsid w:val="002A51E8"/>
    <w:rsid w:val="002A55B4"/>
    <w:rsid w:val="002A6A98"/>
    <w:rsid w:val="002A7AA9"/>
    <w:rsid w:val="002B2CC3"/>
    <w:rsid w:val="002B53D4"/>
    <w:rsid w:val="002B6B87"/>
    <w:rsid w:val="002B6E24"/>
    <w:rsid w:val="002C2C1E"/>
    <w:rsid w:val="002D0714"/>
    <w:rsid w:val="002D13F6"/>
    <w:rsid w:val="002D2A9A"/>
    <w:rsid w:val="002D2D18"/>
    <w:rsid w:val="002D315D"/>
    <w:rsid w:val="002D408B"/>
    <w:rsid w:val="002D76AC"/>
    <w:rsid w:val="002E11F5"/>
    <w:rsid w:val="002E261A"/>
    <w:rsid w:val="002E62C4"/>
    <w:rsid w:val="002E7A39"/>
    <w:rsid w:val="002E7D12"/>
    <w:rsid w:val="002F5C97"/>
    <w:rsid w:val="002F7404"/>
    <w:rsid w:val="002F7DD1"/>
    <w:rsid w:val="00300C68"/>
    <w:rsid w:val="00301C91"/>
    <w:rsid w:val="00302A8B"/>
    <w:rsid w:val="00305593"/>
    <w:rsid w:val="00305C41"/>
    <w:rsid w:val="00306F98"/>
    <w:rsid w:val="00310C91"/>
    <w:rsid w:val="00311E35"/>
    <w:rsid w:val="00313082"/>
    <w:rsid w:val="00314B45"/>
    <w:rsid w:val="00315562"/>
    <w:rsid w:val="003172AE"/>
    <w:rsid w:val="003175ED"/>
    <w:rsid w:val="00322DE5"/>
    <w:rsid w:val="003265D1"/>
    <w:rsid w:val="00327863"/>
    <w:rsid w:val="00327A79"/>
    <w:rsid w:val="003330C1"/>
    <w:rsid w:val="003339C5"/>
    <w:rsid w:val="00333C99"/>
    <w:rsid w:val="00336648"/>
    <w:rsid w:val="003402D1"/>
    <w:rsid w:val="00340A47"/>
    <w:rsid w:val="003420C3"/>
    <w:rsid w:val="00343594"/>
    <w:rsid w:val="003443E2"/>
    <w:rsid w:val="00344775"/>
    <w:rsid w:val="00346B4D"/>
    <w:rsid w:val="0034777A"/>
    <w:rsid w:val="0035382F"/>
    <w:rsid w:val="003547E2"/>
    <w:rsid w:val="00355455"/>
    <w:rsid w:val="003567F2"/>
    <w:rsid w:val="00357ED0"/>
    <w:rsid w:val="00360479"/>
    <w:rsid w:val="00361E3B"/>
    <w:rsid w:val="003645BE"/>
    <w:rsid w:val="0037271B"/>
    <w:rsid w:val="00373324"/>
    <w:rsid w:val="00373766"/>
    <w:rsid w:val="0037515E"/>
    <w:rsid w:val="00375C43"/>
    <w:rsid w:val="0038184B"/>
    <w:rsid w:val="00387DAC"/>
    <w:rsid w:val="0039096F"/>
    <w:rsid w:val="003933C2"/>
    <w:rsid w:val="003964FD"/>
    <w:rsid w:val="003A0456"/>
    <w:rsid w:val="003A6BE1"/>
    <w:rsid w:val="003A7764"/>
    <w:rsid w:val="003B4568"/>
    <w:rsid w:val="003B45E4"/>
    <w:rsid w:val="003B4CDD"/>
    <w:rsid w:val="003B76D7"/>
    <w:rsid w:val="003C0651"/>
    <w:rsid w:val="003C1213"/>
    <w:rsid w:val="003C2647"/>
    <w:rsid w:val="003C3FEB"/>
    <w:rsid w:val="003C5BF9"/>
    <w:rsid w:val="003D56E6"/>
    <w:rsid w:val="003D7833"/>
    <w:rsid w:val="003E0872"/>
    <w:rsid w:val="003E35EA"/>
    <w:rsid w:val="003F022A"/>
    <w:rsid w:val="003F0303"/>
    <w:rsid w:val="003F0D1A"/>
    <w:rsid w:val="003F1483"/>
    <w:rsid w:val="003F369F"/>
    <w:rsid w:val="004014F7"/>
    <w:rsid w:val="00402778"/>
    <w:rsid w:val="00406805"/>
    <w:rsid w:val="00406A2C"/>
    <w:rsid w:val="004101AC"/>
    <w:rsid w:val="004115AF"/>
    <w:rsid w:val="00411C3D"/>
    <w:rsid w:val="004160D0"/>
    <w:rsid w:val="0041678E"/>
    <w:rsid w:val="00417EF3"/>
    <w:rsid w:val="00420533"/>
    <w:rsid w:val="004214A7"/>
    <w:rsid w:val="00422A87"/>
    <w:rsid w:val="00426CE1"/>
    <w:rsid w:val="00431C4E"/>
    <w:rsid w:val="00431CA1"/>
    <w:rsid w:val="00431CD3"/>
    <w:rsid w:val="004363B3"/>
    <w:rsid w:val="00437C44"/>
    <w:rsid w:val="00442433"/>
    <w:rsid w:val="0044724B"/>
    <w:rsid w:val="0044782C"/>
    <w:rsid w:val="0045354A"/>
    <w:rsid w:val="00454545"/>
    <w:rsid w:val="00456F59"/>
    <w:rsid w:val="00471487"/>
    <w:rsid w:val="00472F1C"/>
    <w:rsid w:val="00473487"/>
    <w:rsid w:val="00474FCB"/>
    <w:rsid w:val="00475ABE"/>
    <w:rsid w:val="0048167A"/>
    <w:rsid w:val="004816AC"/>
    <w:rsid w:val="00482FF6"/>
    <w:rsid w:val="0048410C"/>
    <w:rsid w:val="00490D20"/>
    <w:rsid w:val="00496384"/>
    <w:rsid w:val="00496E96"/>
    <w:rsid w:val="004A0578"/>
    <w:rsid w:val="004A3E7F"/>
    <w:rsid w:val="004A4430"/>
    <w:rsid w:val="004A4EFF"/>
    <w:rsid w:val="004A707E"/>
    <w:rsid w:val="004A7B49"/>
    <w:rsid w:val="004B1094"/>
    <w:rsid w:val="004B52CB"/>
    <w:rsid w:val="004B5431"/>
    <w:rsid w:val="004B5710"/>
    <w:rsid w:val="004C0B5C"/>
    <w:rsid w:val="004C263C"/>
    <w:rsid w:val="004C2AC7"/>
    <w:rsid w:val="004C500E"/>
    <w:rsid w:val="004C547A"/>
    <w:rsid w:val="004D2EB1"/>
    <w:rsid w:val="004D4CDC"/>
    <w:rsid w:val="004D546A"/>
    <w:rsid w:val="004D76BC"/>
    <w:rsid w:val="004E235C"/>
    <w:rsid w:val="004E24AD"/>
    <w:rsid w:val="004E5FA7"/>
    <w:rsid w:val="004F1A3E"/>
    <w:rsid w:val="004F211F"/>
    <w:rsid w:val="004F2E0D"/>
    <w:rsid w:val="004F32CB"/>
    <w:rsid w:val="00510DC6"/>
    <w:rsid w:val="005113B0"/>
    <w:rsid w:val="0051152B"/>
    <w:rsid w:val="00513299"/>
    <w:rsid w:val="00514464"/>
    <w:rsid w:val="005168B4"/>
    <w:rsid w:val="00520213"/>
    <w:rsid w:val="005214A9"/>
    <w:rsid w:val="00522939"/>
    <w:rsid w:val="00526CE7"/>
    <w:rsid w:val="005270D0"/>
    <w:rsid w:val="005278F9"/>
    <w:rsid w:val="0052790D"/>
    <w:rsid w:val="00527CE3"/>
    <w:rsid w:val="00530624"/>
    <w:rsid w:val="0053621B"/>
    <w:rsid w:val="00536C56"/>
    <w:rsid w:val="00536E4E"/>
    <w:rsid w:val="00541E87"/>
    <w:rsid w:val="005443FF"/>
    <w:rsid w:val="00544E2A"/>
    <w:rsid w:val="005475FC"/>
    <w:rsid w:val="0054782B"/>
    <w:rsid w:val="00550F2D"/>
    <w:rsid w:val="00551614"/>
    <w:rsid w:val="0055314A"/>
    <w:rsid w:val="00560387"/>
    <w:rsid w:val="00562E0A"/>
    <w:rsid w:val="00562FB0"/>
    <w:rsid w:val="0056507D"/>
    <w:rsid w:val="005658F7"/>
    <w:rsid w:val="005660FE"/>
    <w:rsid w:val="00566896"/>
    <w:rsid w:val="0057177D"/>
    <w:rsid w:val="00572EF4"/>
    <w:rsid w:val="00573FB6"/>
    <w:rsid w:val="0057408C"/>
    <w:rsid w:val="0057457B"/>
    <w:rsid w:val="0057475E"/>
    <w:rsid w:val="00575419"/>
    <w:rsid w:val="005777DD"/>
    <w:rsid w:val="0058359F"/>
    <w:rsid w:val="0058646C"/>
    <w:rsid w:val="0058782E"/>
    <w:rsid w:val="00591178"/>
    <w:rsid w:val="00592B11"/>
    <w:rsid w:val="005939C5"/>
    <w:rsid w:val="00593B9C"/>
    <w:rsid w:val="00593D59"/>
    <w:rsid w:val="005968BF"/>
    <w:rsid w:val="00596E6C"/>
    <w:rsid w:val="005A4121"/>
    <w:rsid w:val="005A57C8"/>
    <w:rsid w:val="005B129C"/>
    <w:rsid w:val="005B165B"/>
    <w:rsid w:val="005B1DBF"/>
    <w:rsid w:val="005B2DFE"/>
    <w:rsid w:val="005B43BF"/>
    <w:rsid w:val="005B7C7D"/>
    <w:rsid w:val="005C1040"/>
    <w:rsid w:val="005C2CDD"/>
    <w:rsid w:val="005C2F6B"/>
    <w:rsid w:val="005C320F"/>
    <w:rsid w:val="005D2926"/>
    <w:rsid w:val="005D2E61"/>
    <w:rsid w:val="005D39A4"/>
    <w:rsid w:val="005D7805"/>
    <w:rsid w:val="005D79B6"/>
    <w:rsid w:val="005E1284"/>
    <w:rsid w:val="005E1958"/>
    <w:rsid w:val="005E225C"/>
    <w:rsid w:val="005E404D"/>
    <w:rsid w:val="005E5A94"/>
    <w:rsid w:val="005E6526"/>
    <w:rsid w:val="005F0F87"/>
    <w:rsid w:val="005F2592"/>
    <w:rsid w:val="005F2A3A"/>
    <w:rsid w:val="005F4B02"/>
    <w:rsid w:val="005F60F6"/>
    <w:rsid w:val="005F6895"/>
    <w:rsid w:val="006011C5"/>
    <w:rsid w:val="00601AD7"/>
    <w:rsid w:val="00603AD1"/>
    <w:rsid w:val="006041D3"/>
    <w:rsid w:val="00604663"/>
    <w:rsid w:val="00604C3B"/>
    <w:rsid w:val="00606693"/>
    <w:rsid w:val="00611DF6"/>
    <w:rsid w:val="006173F8"/>
    <w:rsid w:val="00630A03"/>
    <w:rsid w:val="00635DA6"/>
    <w:rsid w:val="00643DBE"/>
    <w:rsid w:val="00645566"/>
    <w:rsid w:val="00645814"/>
    <w:rsid w:val="006509F3"/>
    <w:rsid w:val="0065172C"/>
    <w:rsid w:val="006521D7"/>
    <w:rsid w:val="00652FF0"/>
    <w:rsid w:val="00654264"/>
    <w:rsid w:val="00654EB7"/>
    <w:rsid w:val="00656168"/>
    <w:rsid w:val="00662DB3"/>
    <w:rsid w:val="006631AA"/>
    <w:rsid w:val="00664852"/>
    <w:rsid w:val="00664AE2"/>
    <w:rsid w:val="006668AB"/>
    <w:rsid w:val="00675C33"/>
    <w:rsid w:val="0067709D"/>
    <w:rsid w:val="0067745E"/>
    <w:rsid w:val="00681EA1"/>
    <w:rsid w:val="006844FE"/>
    <w:rsid w:val="00685D4B"/>
    <w:rsid w:val="006861C1"/>
    <w:rsid w:val="0068700F"/>
    <w:rsid w:val="00687E0F"/>
    <w:rsid w:val="00692C06"/>
    <w:rsid w:val="006963AD"/>
    <w:rsid w:val="00696792"/>
    <w:rsid w:val="006A28F5"/>
    <w:rsid w:val="006A3A9D"/>
    <w:rsid w:val="006A6FAB"/>
    <w:rsid w:val="006B1954"/>
    <w:rsid w:val="006B19EE"/>
    <w:rsid w:val="006B4183"/>
    <w:rsid w:val="006B569C"/>
    <w:rsid w:val="006B651D"/>
    <w:rsid w:val="006B6718"/>
    <w:rsid w:val="006B6EC3"/>
    <w:rsid w:val="006B7C63"/>
    <w:rsid w:val="006B7DC5"/>
    <w:rsid w:val="006C0CA9"/>
    <w:rsid w:val="006C0F0D"/>
    <w:rsid w:val="006C0FE7"/>
    <w:rsid w:val="006C11EB"/>
    <w:rsid w:val="006C1494"/>
    <w:rsid w:val="006C26BD"/>
    <w:rsid w:val="006C58B5"/>
    <w:rsid w:val="006C6123"/>
    <w:rsid w:val="006D3616"/>
    <w:rsid w:val="006D54F9"/>
    <w:rsid w:val="006D63B0"/>
    <w:rsid w:val="006E4DEF"/>
    <w:rsid w:val="006E5D7C"/>
    <w:rsid w:val="006E5DF9"/>
    <w:rsid w:val="006F135B"/>
    <w:rsid w:val="006F4C4A"/>
    <w:rsid w:val="006F5C64"/>
    <w:rsid w:val="006F5E60"/>
    <w:rsid w:val="006F6034"/>
    <w:rsid w:val="006F65E4"/>
    <w:rsid w:val="007001D7"/>
    <w:rsid w:val="007028B2"/>
    <w:rsid w:val="007043E7"/>
    <w:rsid w:val="00706A6A"/>
    <w:rsid w:val="007077FA"/>
    <w:rsid w:val="00711799"/>
    <w:rsid w:val="0071295E"/>
    <w:rsid w:val="0071321D"/>
    <w:rsid w:val="00713AD1"/>
    <w:rsid w:val="00714412"/>
    <w:rsid w:val="00717E74"/>
    <w:rsid w:val="007234AF"/>
    <w:rsid w:val="00723DD1"/>
    <w:rsid w:val="00725623"/>
    <w:rsid w:val="00732010"/>
    <w:rsid w:val="00736A97"/>
    <w:rsid w:val="007370A2"/>
    <w:rsid w:val="00737F01"/>
    <w:rsid w:val="0074134A"/>
    <w:rsid w:val="00744681"/>
    <w:rsid w:val="00746AC9"/>
    <w:rsid w:val="00746D1C"/>
    <w:rsid w:val="00750DAA"/>
    <w:rsid w:val="007521E3"/>
    <w:rsid w:val="00755C78"/>
    <w:rsid w:val="0075662F"/>
    <w:rsid w:val="00757697"/>
    <w:rsid w:val="00760A90"/>
    <w:rsid w:val="00761215"/>
    <w:rsid w:val="00764088"/>
    <w:rsid w:val="00766CEB"/>
    <w:rsid w:val="00771CF5"/>
    <w:rsid w:val="007725FF"/>
    <w:rsid w:val="007755BC"/>
    <w:rsid w:val="00777AA9"/>
    <w:rsid w:val="00777BD1"/>
    <w:rsid w:val="007829AA"/>
    <w:rsid w:val="0078381E"/>
    <w:rsid w:val="007911D7"/>
    <w:rsid w:val="00793229"/>
    <w:rsid w:val="0079744B"/>
    <w:rsid w:val="00797828"/>
    <w:rsid w:val="00797D36"/>
    <w:rsid w:val="007A00B2"/>
    <w:rsid w:val="007A5316"/>
    <w:rsid w:val="007B27A3"/>
    <w:rsid w:val="007B5831"/>
    <w:rsid w:val="007B6A62"/>
    <w:rsid w:val="007B7FAB"/>
    <w:rsid w:val="007C2018"/>
    <w:rsid w:val="007C56A1"/>
    <w:rsid w:val="007C5839"/>
    <w:rsid w:val="007C5C5B"/>
    <w:rsid w:val="007C5F79"/>
    <w:rsid w:val="007C6673"/>
    <w:rsid w:val="007C7D4F"/>
    <w:rsid w:val="007D42DA"/>
    <w:rsid w:val="007D7327"/>
    <w:rsid w:val="007E076F"/>
    <w:rsid w:val="007E0ABF"/>
    <w:rsid w:val="007E18FE"/>
    <w:rsid w:val="007E50D3"/>
    <w:rsid w:val="007E5741"/>
    <w:rsid w:val="007E6E03"/>
    <w:rsid w:val="007E6F49"/>
    <w:rsid w:val="007E717D"/>
    <w:rsid w:val="007E77E8"/>
    <w:rsid w:val="007F0186"/>
    <w:rsid w:val="007F61DB"/>
    <w:rsid w:val="007F6E77"/>
    <w:rsid w:val="007F761A"/>
    <w:rsid w:val="007F768A"/>
    <w:rsid w:val="008007DC"/>
    <w:rsid w:val="00801C5C"/>
    <w:rsid w:val="00801D15"/>
    <w:rsid w:val="00801E23"/>
    <w:rsid w:val="00802392"/>
    <w:rsid w:val="00802AB2"/>
    <w:rsid w:val="00805010"/>
    <w:rsid w:val="00805039"/>
    <w:rsid w:val="00806A13"/>
    <w:rsid w:val="00810A7E"/>
    <w:rsid w:val="00814674"/>
    <w:rsid w:val="00815577"/>
    <w:rsid w:val="008155CE"/>
    <w:rsid w:val="00820F62"/>
    <w:rsid w:val="0082145B"/>
    <w:rsid w:val="0082227D"/>
    <w:rsid w:val="00826DB3"/>
    <w:rsid w:val="00827B13"/>
    <w:rsid w:val="00830424"/>
    <w:rsid w:val="00831E39"/>
    <w:rsid w:val="00834281"/>
    <w:rsid w:val="00836858"/>
    <w:rsid w:val="00841C9B"/>
    <w:rsid w:val="00843F8A"/>
    <w:rsid w:val="0084455E"/>
    <w:rsid w:val="00846A47"/>
    <w:rsid w:val="00847424"/>
    <w:rsid w:val="00847DDE"/>
    <w:rsid w:val="0085195B"/>
    <w:rsid w:val="00853B68"/>
    <w:rsid w:val="00855206"/>
    <w:rsid w:val="00855EAC"/>
    <w:rsid w:val="00856FA0"/>
    <w:rsid w:val="0086107D"/>
    <w:rsid w:val="00861EC5"/>
    <w:rsid w:val="0086298F"/>
    <w:rsid w:val="00862E62"/>
    <w:rsid w:val="008634C1"/>
    <w:rsid w:val="00864193"/>
    <w:rsid w:val="00867A1D"/>
    <w:rsid w:val="00867EF1"/>
    <w:rsid w:val="00870067"/>
    <w:rsid w:val="008709FB"/>
    <w:rsid w:val="00871711"/>
    <w:rsid w:val="00871BCA"/>
    <w:rsid w:val="00873211"/>
    <w:rsid w:val="00873D7D"/>
    <w:rsid w:val="00874049"/>
    <w:rsid w:val="00874F2A"/>
    <w:rsid w:val="0087647F"/>
    <w:rsid w:val="008771CB"/>
    <w:rsid w:val="00880621"/>
    <w:rsid w:val="008806E9"/>
    <w:rsid w:val="00882A04"/>
    <w:rsid w:val="00883D67"/>
    <w:rsid w:val="00883DCD"/>
    <w:rsid w:val="00886B83"/>
    <w:rsid w:val="00887702"/>
    <w:rsid w:val="00894C61"/>
    <w:rsid w:val="008966CB"/>
    <w:rsid w:val="008A192A"/>
    <w:rsid w:val="008A1A23"/>
    <w:rsid w:val="008A440D"/>
    <w:rsid w:val="008A4A83"/>
    <w:rsid w:val="008A627B"/>
    <w:rsid w:val="008A6516"/>
    <w:rsid w:val="008A66A6"/>
    <w:rsid w:val="008B0332"/>
    <w:rsid w:val="008B24BB"/>
    <w:rsid w:val="008B2DDB"/>
    <w:rsid w:val="008B35B1"/>
    <w:rsid w:val="008B431A"/>
    <w:rsid w:val="008B48AD"/>
    <w:rsid w:val="008B7126"/>
    <w:rsid w:val="008C03D6"/>
    <w:rsid w:val="008C1EFF"/>
    <w:rsid w:val="008D3D67"/>
    <w:rsid w:val="008D4261"/>
    <w:rsid w:val="008E1012"/>
    <w:rsid w:val="008E219D"/>
    <w:rsid w:val="008E3B6B"/>
    <w:rsid w:val="008E3F85"/>
    <w:rsid w:val="008E7C5A"/>
    <w:rsid w:val="008E7C7D"/>
    <w:rsid w:val="008E7D79"/>
    <w:rsid w:val="008F038E"/>
    <w:rsid w:val="008F2E22"/>
    <w:rsid w:val="008F66EB"/>
    <w:rsid w:val="008F6D64"/>
    <w:rsid w:val="00900940"/>
    <w:rsid w:val="00901955"/>
    <w:rsid w:val="0090409C"/>
    <w:rsid w:val="009040D1"/>
    <w:rsid w:val="00905787"/>
    <w:rsid w:val="009078BE"/>
    <w:rsid w:val="00910B09"/>
    <w:rsid w:val="00910B95"/>
    <w:rsid w:val="00910C72"/>
    <w:rsid w:val="009113ED"/>
    <w:rsid w:val="009152CB"/>
    <w:rsid w:val="0091573F"/>
    <w:rsid w:val="0091684A"/>
    <w:rsid w:val="009168B9"/>
    <w:rsid w:val="00916D5C"/>
    <w:rsid w:val="009175BD"/>
    <w:rsid w:val="00920B71"/>
    <w:rsid w:val="00921D42"/>
    <w:rsid w:val="00922E07"/>
    <w:rsid w:val="00923D45"/>
    <w:rsid w:val="00925683"/>
    <w:rsid w:val="00926BE9"/>
    <w:rsid w:val="00933F67"/>
    <w:rsid w:val="0093436B"/>
    <w:rsid w:val="00942011"/>
    <w:rsid w:val="00943EFA"/>
    <w:rsid w:val="009442A0"/>
    <w:rsid w:val="00944881"/>
    <w:rsid w:val="009460DF"/>
    <w:rsid w:val="00946F6A"/>
    <w:rsid w:val="00951189"/>
    <w:rsid w:val="00952580"/>
    <w:rsid w:val="009545A4"/>
    <w:rsid w:val="00954AAC"/>
    <w:rsid w:val="009556A5"/>
    <w:rsid w:val="00955BF8"/>
    <w:rsid w:val="009606EB"/>
    <w:rsid w:val="00961F10"/>
    <w:rsid w:val="00962811"/>
    <w:rsid w:val="0096541C"/>
    <w:rsid w:val="00966142"/>
    <w:rsid w:val="0096712A"/>
    <w:rsid w:val="00967ACD"/>
    <w:rsid w:val="00970DD0"/>
    <w:rsid w:val="0097102F"/>
    <w:rsid w:val="00972367"/>
    <w:rsid w:val="00972570"/>
    <w:rsid w:val="00973B6A"/>
    <w:rsid w:val="009740F7"/>
    <w:rsid w:val="0097569C"/>
    <w:rsid w:val="0097742C"/>
    <w:rsid w:val="009842F3"/>
    <w:rsid w:val="0098642E"/>
    <w:rsid w:val="0098654D"/>
    <w:rsid w:val="00986688"/>
    <w:rsid w:val="009873E3"/>
    <w:rsid w:val="00987C77"/>
    <w:rsid w:val="00987F97"/>
    <w:rsid w:val="00992535"/>
    <w:rsid w:val="009A0A0A"/>
    <w:rsid w:val="009A1954"/>
    <w:rsid w:val="009A241A"/>
    <w:rsid w:val="009A4DA2"/>
    <w:rsid w:val="009A5570"/>
    <w:rsid w:val="009B0DF4"/>
    <w:rsid w:val="009B1BF6"/>
    <w:rsid w:val="009C043D"/>
    <w:rsid w:val="009C0ABF"/>
    <w:rsid w:val="009C3464"/>
    <w:rsid w:val="009C3F96"/>
    <w:rsid w:val="009D1929"/>
    <w:rsid w:val="009D59BD"/>
    <w:rsid w:val="009D5C85"/>
    <w:rsid w:val="009E261E"/>
    <w:rsid w:val="009E5D2B"/>
    <w:rsid w:val="009E6FBD"/>
    <w:rsid w:val="009E7C9F"/>
    <w:rsid w:val="009F0E2A"/>
    <w:rsid w:val="009F1C22"/>
    <w:rsid w:val="009F26A5"/>
    <w:rsid w:val="009F2724"/>
    <w:rsid w:val="009F3FA0"/>
    <w:rsid w:val="009F3FFB"/>
    <w:rsid w:val="009F40FC"/>
    <w:rsid w:val="009F560D"/>
    <w:rsid w:val="00A03A4D"/>
    <w:rsid w:val="00A03C7D"/>
    <w:rsid w:val="00A05F72"/>
    <w:rsid w:val="00A10458"/>
    <w:rsid w:val="00A122EE"/>
    <w:rsid w:val="00A12590"/>
    <w:rsid w:val="00A13E36"/>
    <w:rsid w:val="00A22628"/>
    <w:rsid w:val="00A2302B"/>
    <w:rsid w:val="00A23E01"/>
    <w:rsid w:val="00A263A0"/>
    <w:rsid w:val="00A26EED"/>
    <w:rsid w:val="00A30AEB"/>
    <w:rsid w:val="00A31DE5"/>
    <w:rsid w:val="00A3465A"/>
    <w:rsid w:val="00A34B1E"/>
    <w:rsid w:val="00A34C68"/>
    <w:rsid w:val="00A36DE3"/>
    <w:rsid w:val="00A37A16"/>
    <w:rsid w:val="00A37F12"/>
    <w:rsid w:val="00A40576"/>
    <w:rsid w:val="00A45B5A"/>
    <w:rsid w:val="00A45C9B"/>
    <w:rsid w:val="00A470A4"/>
    <w:rsid w:val="00A472F0"/>
    <w:rsid w:val="00A47FE9"/>
    <w:rsid w:val="00A533BC"/>
    <w:rsid w:val="00A54098"/>
    <w:rsid w:val="00A540D7"/>
    <w:rsid w:val="00A54B8A"/>
    <w:rsid w:val="00A54F4B"/>
    <w:rsid w:val="00A54F72"/>
    <w:rsid w:val="00A5589D"/>
    <w:rsid w:val="00A55FEE"/>
    <w:rsid w:val="00A56010"/>
    <w:rsid w:val="00A56462"/>
    <w:rsid w:val="00A575EC"/>
    <w:rsid w:val="00A601B8"/>
    <w:rsid w:val="00A605C5"/>
    <w:rsid w:val="00A61EF1"/>
    <w:rsid w:val="00A62F0C"/>
    <w:rsid w:val="00A646DA"/>
    <w:rsid w:val="00A6494F"/>
    <w:rsid w:val="00A65254"/>
    <w:rsid w:val="00A65256"/>
    <w:rsid w:val="00A67045"/>
    <w:rsid w:val="00A67FE1"/>
    <w:rsid w:val="00A813AD"/>
    <w:rsid w:val="00A82D29"/>
    <w:rsid w:val="00A8344B"/>
    <w:rsid w:val="00A8773F"/>
    <w:rsid w:val="00A87CC0"/>
    <w:rsid w:val="00A91E39"/>
    <w:rsid w:val="00A93FE3"/>
    <w:rsid w:val="00A94594"/>
    <w:rsid w:val="00AA197F"/>
    <w:rsid w:val="00AA1AC9"/>
    <w:rsid w:val="00AA2F75"/>
    <w:rsid w:val="00AA32BC"/>
    <w:rsid w:val="00AA3880"/>
    <w:rsid w:val="00AA4F2C"/>
    <w:rsid w:val="00AB0FF7"/>
    <w:rsid w:val="00AB282E"/>
    <w:rsid w:val="00AB31ED"/>
    <w:rsid w:val="00AC6B2B"/>
    <w:rsid w:val="00AD0EDD"/>
    <w:rsid w:val="00AD3250"/>
    <w:rsid w:val="00AD591C"/>
    <w:rsid w:val="00AD6883"/>
    <w:rsid w:val="00AE01A6"/>
    <w:rsid w:val="00AE142C"/>
    <w:rsid w:val="00AE77CB"/>
    <w:rsid w:val="00AF2C57"/>
    <w:rsid w:val="00AF72AF"/>
    <w:rsid w:val="00B00C20"/>
    <w:rsid w:val="00B02B22"/>
    <w:rsid w:val="00B02BEA"/>
    <w:rsid w:val="00B04F7B"/>
    <w:rsid w:val="00B05604"/>
    <w:rsid w:val="00B15FBA"/>
    <w:rsid w:val="00B16390"/>
    <w:rsid w:val="00B1707B"/>
    <w:rsid w:val="00B206C8"/>
    <w:rsid w:val="00B2084B"/>
    <w:rsid w:val="00B208EA"/>
    <w:rsid w:val="00B213BE"/>
    <w:rsid w:val="00B21EC1"/>
    <w:rsid w:val="00B22A44"/>
    <w:rsid w:val="00B23567"/>
    <w:rsid w:val="00B24069"/>
    <w:rsid w:val="00B30AB0"/>
    <w:rsid w:val="00B35766"/>
    <w:rsid w:val="00B37DEB"/>
    <w:rsid w:val="00B43E69"/>
    <w:rsid w:val="00B4414F"/>
    <w:rsid w:val="00B47994"/>
    <w:rsid w:val="00B50222"/>
    <w:rsid w:val="00B504C1"/>
    <w:rsid w:val="00B51090"/>
    <w:rsid w:val="00B55750"/>
    <w:rsid w:val="00B564B1"/>
    <w:rsid w:val="00B576EF"/>
    <w:rsid w:val="00B66724"/>
    <w:rsid w:val="00B6728B"/>
    <w:rsid w:val="00B71A0D"/>
    <w:rsid w:val="00B72535"/>
    <w:rsid w:val="00B74078"/>
    <w:rsid w:val="00B75101"/>
    <w:rsid w:val="00B762D3"/>
    <w:rsid w:val="00B76EA9"/>
    <w:rsid w:val="00B80DFF"/>
    <w:rsid w:val="00B83570"/>
    <w:rsid w:val="00B836AA"/>
    <w:rsid w:val="00B86BCD"/>
    <w:rsid w:val="00B86F35"/>
    <w:rsid w:val="00B9374B"/>
    <w:rsid w:val="00B970BD"/>
    <w:rsid w:val="00BA2566"/>
    <w:rsid w:val="00BB02B2"/>
    <w:rsid w:val="00BB139D"/>
    <w:rsid w:val="00BB37D6"/>
    <w:rsid w:val="00BB502A"/>
    <w:rsid w:val="00BB5C5F"/>
    <w:rsid w:val="00BB77A2"/>
    <w:rsid w:val="00BB78CA"/>
    <w:rsid w:val="00BC00F6"/>
    <w:rsid w:val="00BC04F6"/>
    <w:rsid w:val="00BC2081"/>
    <w:rsid w:val="00BC3497"/>
    <w:rsid w:val="00BC35A9"/>
    <w:rsid w:val="00BC473F"/>
    <w:rsid w:val="00BC5D9B"/>
    <w:rsid w:val="00BC6642"/>
    <w:rsid w:val="00BC66C8"/>
    <w:rsid w:val="00BD0C38"/>
    <w:rsid w:val="00BD18E8"/>
    <w:rsid w:val="00BD2C52"/>
    <w:rsid w:val="00BD61C5"/>
    <w:rsid w:val="00BD660A"/>
    <w:rsid w:val="00BE09BF"/>
    <w:rsid w:val="00BE1B3C"/>
    <w:rsid w:val="00BE1CAC"/>
    <w:rsid w:val="00BE2FDA"/>
    <w:rsid w:val="00BE64E0"/>
    <w:rsid w:val="00BF1E6A"/>
    <w:rsid w:val="00BF1F9A"/>
    <w:rsid w:val="00BF2B7E"/>
    <w:rsid w:val="00BF3411"/>
    <w:rsid w:val="00BF47E4"/>
    <w:rsid w:val="00BF542E"/>
    <w:rsid w:val="00C01120"/>
    <w:rsid w:val="00C024C2"/>
    <w:rsid w:val="00C0282D"/>
    <w:rsid w:val="00C03086"/>
    <w:rsid w:val="00C03111"/>
    <w:rsid w:val="00C070AF"/>
    <w:rsid w:val="00C1273D"/>
    <w:rsid w:val="00C12A73"/>
    <w:rsid w:val="00C130A7"/>
    <w:rsid w:val="00C141F6"/>
    <w:rsid w:val="00C143FF"/>
    <w:rsid w:val="00C161C3"/>
    <w:rsid w:val="00C17741"/>
    <w:rsid w:val="00C21BCC"/>
    <w:rsid w:val="00C221BA"/>
    <w:rsid w:val="00C2289D"/>
    <w:rsid w:val="00C2477E"/>
    <w:rsid w:val="00C26206"/>
    <w:rsid w:val="00C26B4B"/>
    <w:rsid w:val="00C30C02"/>
    <w:rsid w:val="00C319B2"/>
    <w:rsid w:val="00C31A64"/>
    <w:rsid w:val="00C342CF"/>
    <w:rsid w:val="00C34643"/>
    <w:rsid w:val="00C3508E"/>
    <w:rsid w:val="00C352CA"/>
    <w:rsid w:val="00C356BE"/>
    <w:rsid w:val="00C44574"/>
    <w:rsid w:val="00C44BF4"/>
    <w:rsid w:val="00C45731"/>
    <w:rsid w:val="00C5001E"/>
    <w:rsid w:val="00C502A3"/>
    <w:rsid w:val="00C51DC9"/>
    <w:rsid w:val="00C53820"/>
    <w:rsid w:val="00C57442"/>
    <w:rsid w:val="00C620A8"/>
    <w:rsid w:val="00C6242C"/>
    <w:rsid w:val="00C653FB"/>
    <w:rsid w:val="00C6586C"/>
    <w:rsid w:val="00C6590F"/>
    <w:rsid w:val="00C65E5B"/>
    <w:rsid w:val="00C70395"/>
    <w:rsid w:val="00C763FD"/>
    <w:rsid w:val="00C777F3"/>
    <w:rsid w:val="00C8044D"/>
    <w:rsid w:val="00C83BA4"/>
    <w:rsid w:val="00C84C9E"/>
    <w:rsid w:val="00C86344"/>
    <w:rsid w:val="00C866C3"/>
    <w:rsid w:val="00C907F0"/>
    <w:rsid w:val="00C90955"/>
    <w:rsid w:val="00C91D15"/>
    <w:rsid w:val="00C93B6F"/>
    <w:rsid w:val="00C94348"/>
    <w:rsid w:val="00C94AC1"/>
    <w:rsid w:val="00C94F31"/>
    <w:rsid w:val="00C9652C"/>
    <w:rsid w:val="00C971C3"/>
    <w:rsid w:val="00C9729D"/>
    <w:rsid w:val="00CA04C4"/>
    <w:rsid w:val="00CA4FC1"/>
    <w:rsid w:val="00CA58C0"/>
    <w:rsid w:val="00CA6389"/>
    <w:rsid w:val="00CA64C5"/>
    <w:rsid w:val="00CA76BC"/>
    <w:rsid w:val="00CB0D7B"/>
    <w:rsid w:val="00CB14AD"/>
    <w:rsid w:val="00CB1E52"/>
    <w:rsid w:val="00CB5306"/>
    <w:rsid w:val="00CB6B36"/>
    <w:rsid w:val="00CC1B68"/>
    <w:rsid w:val="00CC25E5"/>
    <w:rsid w:val="00CC5960"/>
    <w:rsid w:val="00CC6F82"/>
    <w:rsid w:val="00CD029D"/>
    <w:rsid w:val="00CD0959"/>
    <w:rsid w:val="00CD1AEB"/>
    <w:rsid w:val="00CD2259"/>
    <w:rsid w:val="00CD6DCB"/>
    <w:rsid w:val="00CE1B8B"/>
    <w:rsid w:val="00CE4DA1"/>
    <w:rsid w:val="00CE6591"/>
    <w:rsid w:val="00CE66E6"/>
    <w:rsid w:val="00CE6B08"/>
    <w:rsid w:val="00CE6D83"/>
    <w:rsid w:val="00CE7202"/>
    <w:rsid w:val="00CF0C50"/>
    <w:rsid w:val="00CF0FE6"/>
    <w:rsid w:val="00CF105A"/>
    <w:rsid w:val="00CF1A7E"/>
    <w:rsid w:val="00CF400C"/>
    <w:rsid w:val="00CF4550"/>
    <w:rsid w:val="00CF4F7A"/>
    <w:rsid w:val="00CF6001"/>
    <w:rsid w:val="00CF610B"/>
    <w:rsid w:val="00D02033"/>
    <w:rsid w:val="00D0274C"/>
    <w:rsid w:val="00D0353B"/>
    <w:rsid w:val="00D03984"/>
    <w:rsid w:val="00D042F7"/>
    <w:rsid w:val="00D056D1"/>
    <w:rsid w:val="00D07419"/>
    <w:rsid w:val="00D10951"/>
    <w:rsid w:val="00D10DF1"/>
    <w:rsid w:val="00D120A8"/>
    <w:rsid w:val="00D122E3"/>
    <w:rsid w:val="00D16AE9"/>
    <w:rsid w:val="00D17345"/>
    <w:rsid w:val="00D177D3"/>
    <w:rsid w:val="00D21492"/>
    <w:rsid w:val="00D24154"/>
    <w:rsid w:val="00D274C2"/>
    <w:rsid w:val="00D31415"/>
    <w:rsid w:val="00D33558"/>
    <w:rsid w:val="00D340A1"/>
    <w:rsid w:val="00D371A8"/>
    <w:rsid w:val="00D376AA"/>
    <w:rsid w:val="00D413C1"/>
    <w:rsid w:val="00D50E63"/>
    <w:rsid w:val="00D511FB"/>
    <w:rsid w:val="00D51609"/>
    <w:rsid w:val="00D53FC8"/>
    <w:rsid w:val="00D5541F"/>
    <w:rsid w:val="00D60E89"/>
    <w:rsid w:val="00D60EB3"/>
    <w:rsid w:val="00D61D40"/>
    <w:rsid w:val="00D61F89"/>
    <w:rsid w:val="00D625E1"/>
    <w:rsid w:val="00D6348B"/>
    <w:rsid w:val="00D63C02"/>
    <w:rsid w:val="00D67B30"/>
    <w:rsid w:val="00D70F97"/>
    <w:rsid w:val="00D751F4"/>
    <w:rsid w:val="00D76980"/>
    <w:rsid w:val="00D84380"/>
    <w:rsid w:val="00D86808"/>
    <w:rsid w:val="00D87EDF"/>
    <w:rsid w:val="00D902EF"/>
    <w:rsid w:val="00D90EA8"/>
    <w:rsid w:val="00D918C1"/>
    <w:rsid w:val="00D92698"/>
    <w:rsid w:val="00D92FD4"/>
    <w:rsid w:val="00D93F5B"/>
    <w:rsid w:val="00D94570"/>
    <w:rsid w:val="00D959FD"/>
    <w:rsid w:val="00D97718"/>
    <w:rsid w:val="00DA1AF6"/>
    <w:rsid w:val="00DA30A6"/>
    <w:rsid w:val="00DA331D"/>
    <w:rsid w:val="00DA40FB"/>
    <w:rsid w:val="00DA48D0"/>
    <w:rsid w:val="00DA6B54"/>
    <w:rsid w:val="00DA7234"/>
    <w:rsid w:val="00DB0160"/>
    <w:rsid w:val="00DB1CB0"/>
    <w:rsid w:val="00DB265C"/>
    <w:rsid w:val="00DB2A46"/>
    <w:rsid w:val="00DB2B0C"/>
    <w:rsid w:val="00DB3A06"/>
    <w:rsid w:val="00DB3A31"/>
    <w:rsid w:val="00DB411A"/>
    <w:rsid w:val="00DB5576"/>
    <w:rsid w:val="00DB5E92"/>
    <w:rsid w:val="00DB6EE0"/>
    <w:rsid w:val="00DC1A69"/>
    <w:rsid w:val="00DC1BF3"/>
    <w:rsid w:val="00DC25A9"/>
    <w:rsid w:val="00DC2765"/>
    <w:rsid w:val="00DC313E"/>
    <w:rsid w:val="00DC4687"/>
    <w:rsid w:val="00DC7CFC"/>
    <w:rsid w:val="00DD2160"/>
    <w:rsid w:val="00DD3C31"/>
    <w:rsid w:val="00DD79BE"/>
    <w:rsid w:val="00DE07DB"/>
    <w:rsid w:val="00DE2EFA"/>
    <w:rsid w:val="00DE5226"/>
    <w:rsid w:val="00DE677E"/>
    <w:rsid w:val="00DF04C4"/>
    <w:rsid w:val="00DF1226"/>
    <w:rsid w:val="00DF4473"/>
    <w:rsid w:val="00DF58A6"/>
    <w:rsid w:val="00DF77E8"/>
    <w:rsid w:val="00E00542"/>
    <w:rsid w:val="00E01A6A"/>
    <w:rsid w:val="00E021A4"/>
    <w:rsid w:val="00E12BA4"/>
    <w:rsid w:val="00E14384"/>
    <w:rsid w:val="00E15CFD"/>
    <w:rsid w:val="00E20F40"/>
    <w:rsid w:val="00E23FF1"/>
    <w:rsid w:val="00E24D6D"/>
    <w:rsid w:val="00E24FF1"/>
    <w:rsid w:val="00E255AA"/>
    <w:rsid w:val="00E262E1"/>
    <w:rsid w:val="00E266C7"/>
    <w:rsid w:val="00E30450"/>
    <w:rsid w:val="00E30AC8"/>
    <w:rsid w:val="00E30EC1"/>
    <w:rsid w:val="00E31572"/>
    <w:rsid w:val="00E31953"/>
    <w:rsid w:val="00E31D4C"/>
    <w:rsid w:val="00E33E3A"/>
    <w:rsid w:val="00E340F0"/>
    <w:rsid w:val="00E35095"/>
    <w:rsid w:val="00E355FD"/>
    <w:rsid w:val="00E37465"/>
    <w:rsid w:val="00E4189C"/>
    <w:rsid w:val="00E41BB8"/>
    <w:rsid w:val="00E426CB"/>
    <w:rsid w:val="00E43EC2"/>
    <w:rsid w:val="00E45A5D"/>
    <w:rsid w:val="00E4750E"/>
    <w:rsid w:val="00E55725"/>
    <w:rsid w:val="00E56E22"/>
    <w:rsid w:val="00E57140"/>
    <w:rsid w:val="00E57B73"/>
    <w:rsid w:val="00E63206"/>
    <w:rsid w:val="00E649C5"/>
    <w:rsid w:val="00E64DDF"/>
    <w:rsid w:val="00E6646D"/>
    <w:rsid w:val="00E673B2"/>
    <w:rsid w:val="00E711B7"/>
    <w:rsid w:val="00E72AE2"/>
    <w:rsid w:val="00E74061"/>
    <w:rsid w:val="00E74B72"/>
    <w:rsid w:val="00E76B63"/>
    <w:rsid w:val="00E80CB0"/>
    <w:rsid w:val="00E82FFC"/>
    <w:rsid w:val="00E8335D"/>
    <w:rsid w:val="00E87647"/>
    <w:rsid w:val="00E912BD"/>
    <w:rsid w:val="00E92036"/>
    <w:rsid w:val="00EA0C74"/>
    <w:rsid w:val="00EA320D"/>
    <w:rsid w:val="00EA4F75"/>
    <w:rsid w:val="00EA58E1"/>
    <w:rsid w:val="00EB0F4C"/>
    <w:rsid w:val="00EB1E0F"/>
    <w:rsid w:val="00EB5507"/>
    <w:rsid w:val="00EB746A"/>
    <w:rsid w:val="00EC0731"/>
    <w:rsid w:val="00EC7691"/>
    <w:rsid w:val="00EC7D36"/>
    <w:rsid w:val="00EE1046"/>
    <w:rsid w:val="00EE38F7"/>
    <w:rsid w:val="00EE6528"/>
    <w:rsid w:val="00EF7F1C"/>
    <w:rsid w:val="00F00B7A"/>
    <w:rsid w:val="00F03732"/>
    <w:rsid w:val="00F03D0A"/>
    <w:rsid w:val="00F05B1E"/>
    <w:rsid w:val="00F05CB9"/>
    <w:rsid w:val="00F060D2"/>
    <w:rsid w:val="00F06885"/>
    <w:rsid w:val="00F06B1B"/>
    <w:rsid w:val="00F0718D"/>
    <w:rsid w:val="00F07355"/>
    <w:rsid w:val="00F07652"/>
    <w:rsid w:val="00F07A37"/>
    <w:rsid w:val="00F10F84"/>
    <w:rsid w:val="00F12725"/>
    <w:rsid w:val="00F158E0"/>
    <w:rsid w:val="00F17CD8"/>
    <w:rsid w:val="00F20550"/>
    <w:rsid w:val="00F22619"/>
    <w:rsid w:val="00F22F60"/>
    <w:rsid w:val="00F23BB7"/>
    <w:rsid w:val="00F26360"/>
    <w:rsid w:val="00F27800"/>
    <w:rsid w:val="00F27B89"/>
    <w:rsid w:val="00F3583E"/>
    <w:rsid w:val="00F3674F"/>
    <w:rsid w:val="00F36D88"/>
    <w:rsid w:val="00F44199"/>
    <w:rsid w:val="00F44AB0"/>
    <w:rsid w:val="00F45082"/>
    <w:rsid w:val="00F455D2"/>
    <w:rsid w:val="00F477C2"/>
    <w:rsid w:val="00F5000C"/>
    <w:rsid w:val="00F50F8F"/>
    <w:rsid w:val="00F53C81"/>
    <w:rsid w:val="00F54D07"/>
    <w:rsid w:val="00F56568"/>
    <w:rsid w:val="00F56E63"/>
    <w:rsid w:val="00F571A4"/>
    <w:rsid w:val="00F6188D"/>
    <w:rsid w:val="00F6309F"/>
    <w:rsid w:val="00F635BE"/>
    <w:rsid w:val="00F63CA5"/>
    <w:rsid w:val="00F6680B"/>
    <w:rsid w:val="00F67B0C"/>
    <w:rsid w:val="00F70F34"/>
    <w:rsid w:val="00F71194"/>
    <w:rsid w:val="00F71ED5"/>
    <w:rsid w:val="00F75AC9"/>
    <w:rsid w:val="00F82DB1"/>
    <w:rsid w:val="00F83686"/>
    <w:rsid w:val="00F84F59"/>
    <w:rsid w:val="00F861ED"/>
    <w:rsid w:val="00F904B8"/>
    <w:rsid w:val="00F93994"/>
    <w:rsid w:val="00F9641D"/>
    <w:rsid w:val="00FA0E87"/>
    <w:rsid w:val="00FA2E47"/>
    <w:rsid w:val="00FA3D14"/>
    <w:rsid w:val="00FA5CCB"/>
    <w:rsid w:val="00FA61E7"/>
    <w:rsid w:val="00FA65A3"/>
    <w:rsid w:val="00FA6D93"/>
    <w:rsid w:val="00FA7CCF"/>
    <w:rsid w:val="00FA7D72"/>
    <w:rsid w:val="00FB3677"/>
    <w:rsid w:val="00FB5EDA"/>
    <w:rsid w:val="00FC1190"/>
    <w:rsid w:val="00FC149B"/>
    <w:rsid w:val="00FC2FB2"/>
    <w:rsid w:val="00FC38CE"/>
    <w:rsid w:val="00FC44E2"/>
    <w:rsid w:val="00FC66C8"/>
    <w:rsid w:val="00FC697B"/>
    <w:rsid w:val="00FD2C18"/>
    <w:rsid w:val="00FD3863"/>
    <w:rsid w:val="00FD6CCD"/>
    <w:rsid w:val="00FD7282"/>
    <w:rsid w:val="00FE30F5"/>
    <w:rsid w:val="00FE3A7F"/>
    <w:rsid w:val="00FE4A15"/>
    <w:rsid w:val="00FE4EF9"/>
    <w:rsid w:val="00FE5278"/>
    <w:rsid w:val="00FE5295"/>
    <w:rsid w:val="00FE6833"/>
    <w:rsid w:val="00FF05C3"/>
    <w:rsid w:val="00FF275C"/>
    <w:rsid w:val="00FF58A1"/>
    <w:rsid w:val="00FF77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BBA786"/>
  <w15:docId w15:val="{61E24B44-B061-4146-8AC3-44F92ECF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80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77AD7"/>
    <w:rPr>
      <w:sz w:val="18"/>
      <w:szCs w:val="18"/>
    </w:rPr>
  </w:style>
  <w:style w:type="paragraph" w:styleId="CommentText">
    <w:name w:val="annotation text"/>
    <w:basedOn w:val="Normal"/>
    <w:link w:val="CommentTextChar"/>
    <w:uiPriority w:val="99"/>
    <w:semiHidden/>
    <w:unhideWhenUsed/>
    <w:rsid w:val="00177AD7"/>
    <w:rPr>
      <w:rFonts w:asciiTheme="minorHAnsi" w:eastAsiaTheme="minorEastAsia" w:hAnsiTheme="minorHAnsi" w:cstheme="minorBidi"/>
      <w:lang w:val="en-US" w:eastAsia="en-US"/>
    </w:rPr>
  </w:style>
  <w:style w:type="character" w:customStyle="1" w:styleId="CommentTextChar">
    <w:name w:val="Comment Text Char"/>
    <w:basedOn w:val="DefaultParagraphFont"/>
    <w:link w:val="CommentText"/>
    <w:uiPriority w:val="99"/>
    <w:semiHidden/>
    <w:rsid w:val="00177AD7"/>
    <w:rPr>
      <w:rFonts w:eastAsiaTheme="minorEastAsia"/>
      <w:sz w:val="24"/>
      <w:szCs w:val="24"/>
      <w:lang w:val="en-US"/>
    </w:rPr>
  </w:style>
  <w:style w:type="paragraph" w:styleId="BalloonText">
    <w:name w:val="Balloon Text"/>
    <w:basedOn w:val="Normal"/>
    <w:link w:val="BalloonTextChar"/>
    <w:uiPriority w:val="99"/>
    <w:semiHidden/>
    <w:unhideWhenUsed/>
    <w:rsid w:val="00177AD7"/>
    <w:rPr>
      <w:rFonts w:ascii="Tahoma" w:eastAsiaTheme="minorEastAsia" w:hAnsi="Tahoma" w:cs="Tahoma"/>
      <w:sz w:val="16"/>
      <w:szCs w:val="16"/>
      <w:lang w:val="en-US" w:eastAsia="en-US"/>
    </w:rPr>
  </w:style>
  <w:style w:type="character" w:customStyle="1" w:styleId="BalloonTextChar">
    <w:name w:val="Balloon Text Char"/>
    <w:basedOn w:val="DefaultParagraphFont"/>
    <w:link w:val="BalloonText"/>
    <w:uiPriority w:val="99"/>
    <w:semiHidden/>
    <w:rsid w:val="00177AD7"/>
    <w:rPr>
      <w:rFonts w:ascii="Tahoma" w:eastAsiaTheme="minorEastAsia" w:hAnsi="Tahoma" w:cs="Tahoma"/>
      <w:sz w:val="16"/>
      <w:szCs w:val="16"/>
      <w:lang w:val="en-US"/>
    </w:rPr>
  </w:style>
  <w:style w:type="paragraph" w:styleId="Footer">
    <w:name w:val="footer"/>
    <w:basedOn w:val="Normal"/>
    <w:link w:val="FooterChar"/>
    <w:uiPriority w:val="99"/>
    <w:unhideWhenUsed/>
    <w:rsid w:val="00B72535"/>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B72535"/>
    <w:rPr>
      <w:rFonts w:eastAsiaTheme="minorEastAsia"/>
      <w:sz w:val="24"/>
      <w:szCs w:val="24"/>
      <w:lang w:val="en-US"/>
    </w:rPr>
  </w:style>
  <w:style w:type="character" w:styleId="PageNumber">
    <w:name w:val="page number"/>
    <w:basedOn w:val="DefaultParagraphFont"/>
    <w:uiPriority w:val="99"/>
    <w:semiHidden/>
    <w:unhideWhenUsed/>
    <w:rsid w:val="00B72535"/>
  </w:style>
  <w:style w:type="paragraph" w:styleId="FootnoteText">
    <w:name w:val="footnote text"/>
    <w:basedOn w:val="Normal"/>
    <w:link w:val="FootnoteTextChar"/>
    <w:uiPriority w:val="99"/>
    <w:unhideWhenUsed/>
    <w:rsid w:val="00905787"/>
    <w:rPr>
      <w:rFonts w:asciiTheme="minorHAnsi" w:eastAsiaTheme="minorEastAsia" w:hAnsiTheme="minorHAnsi" w:cstheme="minorBidi"/>
      <w:lang w:val="en-US" w:eastAsia="en-US"/>
    </w:rPr>
  </w:style>
  <w:style w:type="character" w:customStyle="1" w:styleId="FootnoteTextChar">
    <w:name w:val="Footnote Text Char"/>
    <w:basedOn w:val="DefaultParagraphFont"/>
    <w:link w:val="FootnoteText"/>
    <w:uiPriority w:val="99"/>
    <w:rsid w:val="00905787"/>
    <w:rPr>
      <w:rFonts w:eastAsiaTheme="minorEastAsia"/>
      <w:sz w:val="24"/>
      <w:szCs w:val="24"/>
      <w:lang w:val="en-US"/>
    </w:rPr>
  </w:style>
  <w:style w:type="character" w:styleId="FootnoteReference">
    <w:name w:val="footnote reference"/>
    <w:basedOn w:val="DefaultParagraphFont"/>
    <w:uiPriority w:val="99"/>
    <w:unhideWhenUsed/>
    <w:rsid w:val="00905787"/>
    <w:rPr>
      <w:vertAlign w:val="superscript"/>
    </w:rPr>
  </w:style>
  <w:style w:type="paragraph" w:styleId="CommentSubject">
    <w:name w:val="annotation subject"/>
    <w:basedOn w:val="CommentText"/>
    <w:next w:val="CommentText"/>
    <w:link w:val="CommentSubjectChar"/>
    <w:uiPriority w:val="99"/>
    <w:semiHidden/>
    <w:unhideWhenUsed/>
    <w:rsid w:val="007B6A62"/>
    <w:rPr>
      <w:b/>
      <w:bCs/>
      <w:sz w:val="20"/>
      <w:szCs w:val="20"/>
    </w:rPr>
  </w:style>
  <w:style w:type="character" w:customStyle="1" w:styleId="CommentSubjectChar">
    <w:name w:val="Comment Subject Char"/>
    <w:basedOn w:val="CommentTextChar"/>
    <w:link w:val="CommentSubject"/>
    <w:uiPriority w:val="99"/>
    <w:semiHidden/>
    <w:rsid w:val="007B6A62"/>
    <w:rPr>
      <w:rFonts w:eastAsiaTheme="minorEastAsia"/>
      <w:b/>
      <w:bCs/>
      <w:sz w:val="20"/>
      <w:szCs w:val="20"/>
      <w:lang w:val="en-US"/>
    </w:rPr>
  </w:style>
  <w:style w:type="paragraph" w:customStyle="1" w:styleId="EndNoteBibliographyTitle">
    <w:name w:val="EndNote Bibliography Title"/>
    <w:basedOn w:val="Normal"/>
    <w:link w:val="EndNoteBibliographyTitleChar"/>
    <w:rsid w:val="000A730E"/>
    <w:pPr>
      <w:jc w:val="center"/>
    </w:pPr>
    <w:rPr>
      <w:rFonts w:ascii="Calibri" w:eastAsiaTheme="minorEastAsia" w:hAnsi="Calibri" w:cs="Calibri"/>
      <w:noProof/>
      <w:lang w:val="en-US" w:eastAsia="en-US"/>
    </w:rPr>
  </w:style>
  <w:style w:type="character" w:customStyle="1" w:styleId="EndNoteBibliographyTitleChar">
    <w:name w:val="EndNote Bibliography Title Char"/>
    <w:basedOn w:val="DefaultParagraphFont"/>
    <w:link w:val="EndNoteBibliographyTitle"/>
    <w:rsid w:val="000A730E"/>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0A730E"/>
    <w:rPr>
      <w:rFonts w:ascii="Calibri" w:eastAsiaTheme="minorEastAsia" w:hAnsi="Calibri" w:cs="Calibri"/>
      <w:noProof/>
      <w:lang w:val="en-US" w:eastAsia="en-US"/>
    </w:rPr>
  </w:style>
  <w:style w:type="character" w:customStyle="1" w:styleId="EndNoteBibliographyChar">
    <w:name w:val="EndNote Bibliography Char"/>
    <w:basedOn w:val="DefaultParagraphFont"/>
    <w:link w:val="EndNoteBibliography"/>
    <w:rsid w:val="000A730E"/>
    <w:rPr>
      <w:rFonts w:ascii="Calibri" w:eastAsiaTheme="minorEastAsia" w:hAnsi="Calibri" w:cs="Calibri"/>
      <w:noProof/>
      <w:sz w:val="24"/>
      <w:szCs w:val="24"/>
      <w:lang w:val="en-US"/>
    </w:rPr>
  </w:style>
  <w:style w:type="character" w:styleId="Hyperlink">
    <w:name w:val="Hyperlink"/>
    <w:basedOn w:val="DefaultParagraphFont"/>
    <w:uiPriority w:val="99"/>
    <w:unhideWhenUsed/>
    <w:rsid w:val="00B76EA9"/>
    <w:rPr>
      <w:color w:val="0000FF" w:themeColor="hyperlink"/>
      <w:u w:val="single"/>
    </w:rPr>
  </w:style>
  <w:style w:type="character" w:styleId="FollowedHyperlink">
    <w:name w:val="FollowedHyperlink"/>
    <w:basedOn w:val="DefaultParagraphFont"/>
    <w:uiPriority w:val="99"/>
    <w:semiHidden/>
    <w:unhideWhenUsed/>
    <w:rsid w:val="00EE1046"/>
    <w:rPr>
      <w:color w:val="800080" w:themeColor="followedHyperlink"/>
      <w:u w:val="single"/>
    </w:rPr>
  </w:style>
  <w:style w:type="paragraph" w:styleId="DocumentMap">
    <w:name w:val="Document Map"/>
    <w:basedOn w:val="Normal"/>
    <w:link w:val="DocumentMapChar"/>
    <w:uiPriority w:val="99"/>
    <w:semiHidden/>
    <w:unhideWhenUsed/>
    <w:rsid w:val="009C0ABF"/>
    <w:rPr>
      <w:rFonts w:ascii="Lucida Grande" w:hAnsi="Lucida Grande" w:cs="Lucida Grande"/>
    </w:rPr>
  </w:style>
  <w:style w:type="character" w:customStyle="1" w:styleId="DocumentMapChar">
    <w:name w:val="Document Map Char"/>
    <w:basedOn w:val="DefaultParagraphFont"/>
    <w:link w:val="DocumentMap"/>
    <w:uiPriority w:val="99"/>
    <w:semiHidden/>
    <w:rsid w:val="009C0ABF"/>
    <w:rPr>
      <w:rFonts w:ascii="Lucida Grande" w:eastAsiaTheme="minorEastAsia" w:hAnsi="Lucida Grande" w:cs="Lucida Grande"/>
      <w:sz w:val="24"/>
      <w:szCs w:val="24"/>
      <w:lang w:val="en-US"/>
    </w:rPr>
  </w:style>
  <w:style w:type="paragraph" w:styleId="Header">
    <w:name w:val="header"/>
    <w:basedOn w:val="Normal"/>
    <w:link w:val="HeaderChar"/>
    <w:uiPriority w:val="99"/>
    <w:unhideWhenUsed/>
    <w:rsid w:val="001533AC"/>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1533AC"/>
    <w:rPr>
      <w:rFonts w:eastAsiaTheme="minorEastAsia"/>
      <w:sz w:val="24"/>
      <w:szCs w:val="24"/>
      <w:lang w:val="en-US"/>
    </w:rPr>
  </w:style>
  <w:style w:type="character" w:customStyle="1" w:styleId="apple-converted-space">
    <w:name w:val="apple-converted-space"/>
    <w:basedOn w:val="DefaultParagraphFont"/>
    <w:rsid w:val="00CF1A7E"/>
  </w:style>
  <w:style w:type="paragraph" w:styleId="Revision">
    <w:name w:val="Revision"/>
    <w:hidden/>
    <w:uiPriority w:val="99"/>
    <w:semiHidden/>
    <w:rsid w:val="00CA58C0"/>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9A241A"/>
    <w:pPr>
      <w:ind w:left="720"/>
      <w:contextualSpacing/>
    </w:pPr>
    <w:rPr>
      <w:rFonts w:asciiTheme="minorHAnsi" w:hAnsiTheme="minorHAnsi" w:cstheme="minorBidi"/>
      <w:lang w:eastAsia="en-US"/>
    </w:rPr>
  </w:style>
  <w:style w:type="table" w:styleId="TableGrid">
    <w:name w:val="Table Grid"/>
    <w:basedOn w:val="TableNormal"/>
    <w:uiPriority w:val="39"/>
    <w:rsid w:val="00B557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26206"/>
    <w:rPr>
      <w:i/>
      <w:iCs/>
    </w:rPr>
  </w:style>
  <w:style w:type="character" w:customStyle="1" w:styleId="author">
    <w:name w:val="author"/>
    <w:basedOn w:val="DefaultParagraphFont"/>
    <w:rsid w:val="00C26206"/>
  </w:style>
  <w:style w:type="character" w:customStyle="1" w:styleId="pubyear">
    <w:name w:val="pubyear"/>
    <w:basedOn w:val="DefaultParagraphFont"/>
    <w:rsid w:val="00C26206"/>
  </w:style>
  <w:style w:type="character" w:customStyle="1" w:styleId="articletitle">
    <w:name w:val="articletitle"/>
    <w:basedOn w:val="DefaultParagraphFont"/>
    <w:rsid w:val="00C26206"/>
  </w:style>
  <w:style w:type="character" w:customStyle="1" w:styleId="journaltitle4">
    <w:name w:val="journaltitle4"/>
    <w:basedOn w:val="DefaultParagraphFont"/>
    <w:rsid w:val="00C26206"/>
    <w:rPr>
      <w:i/>
      <w:iCs/>
    </w:rPr>
  </w:style>
  <w:style w:type="character" w:customStyle="1" w:styleId="vol3">
    <w:name w:val="vol3"/>
    <w:basedOn w:val="DefaultParagraphFont"/>
    <w:rsid w:val="00C26206"/>
    <w:rPr>
      <w:b/>
      <w:bCs/>
    </w:rPr>
  </w:style>
  <w:style w:type="character" w:customStyle="1" w:styleId="pagefirst">
    <w:name w:val="pagefirst"/>
    <w:basedOn w:val="DefaultParagraphFont"/>
    <w:rsid w:val="00C26206"/>
  </w:style>
  <w:style w:type="character" w:customStyle="1" w:styleId="pagelast">
    <w:name w:val="pagelast"/>
    <w:basedOn w:val="DefaultParagraphFont"/>
    <w:rsid w:val="00C26206"/>
  </w:style>
  <w:style w:type="character" w:customStyle="1" w:styleId="hgkelc">
    <w:name w:val="hgkelc"/>
    <w:basedOn w:val="DefaultParagraphFont"/>
    <w:rsid w:val="00DB2B0C"/>
  </w:style>
  <w:style w:type="character" w:styleId="PlaceholderText">
    <w:name w:val="Placeholder Text"/>
    <w:basedOn w:val="DefaultParagraphFont"/>
    <w:uiPriority w:val="99"/>
    <w:semiHidden/>
    <w:rsid w:val="00C5001E"/>
    <w:rPr>
      <w:color w:val="808080"/>
    </w:rPr>
  </w:style>
  <w:style w:type="character" w:styleId="UnresolvedMention">
    <w:name w:val="Unresolved Mention"/>
    <w:basedOn w:val="DefaultParagraphFont"/>
    <w:uiPriority w:val="99"/>
    <w:semiHidden/>
    <w:unhideWhenUsed/>
    <w:rsid w:val="00C17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61403">
      <w:bodyDiv w:val="1"/>
      <w:marLeft w:val="0"/>
      <w:marRight w:val="0"/>
      <w:marTop w:val="0"/>
      <w:marBottom w:val="0"/>
      <w:divBdr>
        <w:top w:val="none" w:sz="0" w:space="0" w:color="auto"/>
        <w:left w:val="none" w:sz="0" w:space="0" w:color="auto"/>
        <w:bottom w:val="none" w:sz="0" w:space="0" w:color="auto"/>
        <w:right w:val="none" w:sz="0" w:space="0" w:color="auto"/>
      </w:divBdr>
    </w:div>
    <w:div w:id="132676192">
      <w:bodyDiv w:val="1"/>
      <w:marLeft w:val="0"/>
      <w:marRight w:val="0"/>
      <w:marTop w:val="0"/>
      <w:marBottom w:val="0"/>
      <w:divBdr>
        <w:top w:val="none" w:sz="0" w:space="0" w:color="auto"/>
        <w:left w:val="none" w:sz="0" w:space="0" w:color="auto"/>
        <w:bottom w:val="none" w:sz="0" w:space="0" w:color="auto"/>
        <w:right w:val="none" w:sz="0" w:space="0" w:color="auto"/>
      </w:divBdr>
    </w:div>
    <w:div w:id="242842278">
      <w:bodyDiv w:val="1"/>
      <w:marLeft w:val="0"/>
      <w:marRight w:val="0"/>
      <w:marTop w:val="0"/>
      <w:marBottom w:val="0"/>
      <w:divBdr>
        <w:top w:val="none" w:sz="0" w:space="0" w:color="auto"/>
        <w:left w:val="none" w:sz="0" w:space="0" w:color="auto"/>
        <w:bottom w:val="none" w:sz="0" w:space="0" w:color="auto"/>
        <w:right w:val="none" w:sz="0" w:space="0" w:color="auto"/>
      </w:divBdr>
    </w:div>
    <w:div w:id="321659092">
      <w:bodyDiv w:val="1"/>
      <w:marLeft w:val="0"/>
      <w:marRight w:val="0"/>
      <w:marTop w:val="0"/>
      <w:marBottom w:val="0"/>
      <w:divBdr>
        <w:top w:val="none" w:sz="0" w:space="0" w:color="auto"/>
        <w:left w:val="none" w:sz="0" w:space="0" w:color="auto"/>
        <w:bottom w:val="none" w:sz="0" w:space="0" w:color="auto"/>
        <w:right w:val="none" w:sz="0" w:space="0" w:color="auto"/>
      </w:divBdr>
    </w:div>
    <w:div w:id="366873320">
      <w:bodyDiv w:val="1"/>
      <w:marLeft w:val="0"/>
      <w:marRight w:val="0"/>
      <w:marTop w:val="0"/>
      <w:marBottom w:val="0"/>
      <w:divBdr>
        <w:top w:val="none" w:sz="0" w:space="0" w:color="auto"/>
        <w:left w:val="none" w:sz="0" w:space="0" w:color="auto"/>
        <w:bottom w:val="none" w:sz="0" w:space="0" w:color="auto"/>
        <w:right w:val="none" w:sz="0" w:space="0" w:color="auto"/>
      </w:divBdr>
    </w:div>
    <w:div w:id="438960798">
      <w:bodyDiv w:val="1"/>
      <w:marLeft w:val="0"/>
      <w:marRight w:val="0"/>
      <w:marTop w:val="0"/>
      <w:marBottom w:val="0"/>
      <w:divBdr>
        <w:top w:val="none" w:sz="0" w:space="0" w:color="auto"/>
        <w:left w:val="none" w:sz="0" w:space="0" w:color="auto"/>
        <w:bottom w:val="none" w:sz="0" w:space="0" w:color="auto"/>
        <w:right w:val="none" w:sz="0" w:space="0" w:color="auto"/>
      </w:divBdr>
    </w:div>
    <w:div w:id="451678106">
      <w:bodyDiv w:val="1"/>
      <w:marLeft w:val="0"/>
      <w:marRight w:val="0"/>
      <w:marTop w:val="0"/>
      <w:marBottom w:val="0"/>
      <w:divBdr>
        <w:top w:val="none" w:sz="0" w:space="0" w:color="auto"/>
        <w:left w:val="none" w:sz="0" w:space="0" w:color="auto"/>
        <w:bottom w:val="none" w:sz="0" w:space="0" w:color="auto"/>
        <w:right w:val="none" w:sz="0" w:space="0" w:color="auto"/>
      </w:divBdr>
    </w:div>
    <w:div w:id="541139315">
      <w:bodyDiv w:val="1"/>
      <w:marLeft w:val="0"/>
      <w:marRight w:val="0"/>
      <w:marTop w:val="0"/>
      <w:marBottom w:val="0"/>
      <w:divBdr>
        <w:top w:val="none" w:sz="0" w:space="0" w:color="auto"/>
        <w:left w:val="none" w:sz="0" w:space="0" w:color="auto"/>
        <w:bottom w:val="none" w:sz="0" w:space="0" w:color="auto"/>
        <w:right w:val="none" w:sz="0" w:space="0" w:color="auto"/>
      </w:divBdr>
    </w:div>
    <w:div w:id="714767887">
      <w:bodyDiv w:val="1"/>
      <w:marLeft w:val="0"/>
      <w:marRight w:val="0"/>
      <w:marTop w:val="0"/>
      <w:marBottom w:val="0"/>
      <w:divBdr>
        <w:top w:val="none" w:sz="0" w:space="0" w:color="auto"/>
        <w:left w:val="none" w:sz="0" w:space="0" w:color="auto"/>
        <w:bottom w:val="none" w:sz="0" w:space="0" w:color="auto"/>
        <w:right w:val="none" w:sz="0" w:space="0" w:color="auto"/>
      </w:divBdr>
      <w:divsChild>
        <w:div w:id="61028834">
          <w:marLeft w:val="0"/>
          <w:marRight w:val="0"/>
          <w:marTop w:val="0"/>
          <w:marBottom w:val="0"/>
          <w:divBdr>
            <w:top w:val="none" w:sz="0" w:space="0" w:color="auto"/>
            <w:left w:val="none" w:sz="0" w:space="0" w:color="auto"/>
            <w:bottom w:val="none" w:sz="0" w:space="0" w:color="auto"/>
            <w:right w:val="none" w:sz="0" w:space="0" w:color="auto"/>
          </w:divBdr>
          <w:divsChild>
            <w:div w:id="634027514">
              <w:marLeft w:val="0"/>
              <w:marRight w:val="0"/>
              <w:marTop w:val="0"/>
              <w:marBottom w:val="0"/>
              <w:divBdr>
                <w:top w:val="none" w:sz="0" w:space="0" w:color="auto"/>
                <w:left w:val="none" w:sz="0" w:space="0" w:color="auto"/>
                <w:bottom w:val="none" w:sz="0" w:space="0" w:color="auto"/>
                <w:right w:val="none" w:sz="0" w:space="0" w:color="auto"/>
              </w:divBdr>
              <w:divsChild>
                <w:div w:id="1520653706">
                  <w:marLeft w:val="0"/>
                  <w:marRight w:val="0"/>
                  <w:marTop w:val="0"/>
                  <w:marBottom w:val="0"/>
                  <w:divBdr>
                    <w:top w:val="none" w:sz="0" w:space="0" w:color="auto"/>
                    <w:left w:val="none" w:sz="0" w:space="0" w:color="auto"/>
                    <w:bottom w:val="none" w:sz="0" w:space="0" w:color="auto"/>
                    <w:right w:val="none" w:sz="0" w:space="0" w:color="auto"/>
                  </w:divBdr>
                  <w:divsChild>
                    <w:div w:id="867180322">
                      <w:marLeft w:val="0"/>
                      <w:marRight w:val="0"/>
                      <w:marTop w:val="0"/>
                      <w:marBottom w:val="0"/>
                      <w:divBdr>
                        <w:top w:val="none" w:sz="0" w:space="0" w:color="auto"/>
                        <w:left w:val="none" w:sz="0" w:space="0" w:color="auto"/>
                        <w:bottom w:val="none" w:sz="0" w:space="0" w:color="auto"/>
                        <w:right w:val="none" w:sz="0" w:space="0" w:color="auto"/>
                      </w:divBdr>
                      <w:divsChild>
                        <w:div w:id="790054668">
                          <w:marLeft w:val="0"/>
                          <w:marRight w:val="0"/>
                          <w:marTop w:val="0"/>
                          <w:marBottom w:val="0"/>
                          <w:divBdr>
                            <w:top w:val="none" w:sz="0" w:space="0" w:color="auto"/>
                            <w:left w:val="none" w:sz="0" w:space="0" w:color="auto"/>
                            <w:bottom w:val="none" w:sz="0" w:space="0" w:color="auto"/>
                            <w:right w:val="none" w:sz="0" w:space="0" w:color="auto"/>
                          </w:divBdr>
                          <w:divsChild>
                            <w:div w:id="1413744365">
                              <w:marLeft w:val="0"/>
                              <w:marRight w:val="0"/>
                              <w:marTop w:val="0"/>
                              <w:marBottom w:val="0"/>
                              <w:divBdr>
                                <w:top w:val="none" w:sz="0" w:space="0" w:color="auto"/>
                                <w:left w:val="none" w:sz="0" w:space="0" w:color="auto"/>
                                <w:bottom w:val="none" w:sz="0" w:space="0" w:color="auto"/>
                                <w:right w:val="none" w:sz="0" w:space="0" w:color="auto"/>
                              </w:divBdr>
                              <w:divsChild>
                                <w:div w:id="706181598">
                                  <w:marLeft w:val="-225"/>
                                  <w:marRight w:val="-225"/>
                                  <w:marTop w:val="0"/>
                                  <w:marBottom w:val="0"/>
                                  <w:divBdr>
                                    <w:top w:val="none" w:sz="0" w:space="0" w:color="auto"/>
                                    <w:left w:val="none" w:sz="0" w:space="0" w:color="auto"/>
                                    <w:bottom w:val="none" w:sz="0" w:space="0" w:color="auto"/>
                                    <w:right w:val="none" w:sz="0" w:space="0" w:color="auto"/>
                                  </w:divBdr>
                                  <w:divsChild>
                                    <w:div w:id="1414863364">
                                      <w:marLeft w:val="0"/>
                                      <w:marRight w:val="0"/>
                                      <w:marTop w:val="0"/>
                                      <w:marBottom w:val="0"/>
                                      <w:divBdr>
                                        <w:top w:val="none" w:sz="0" w:space="0" w:color="auto"/>
                                        <w:left w:val="none" w:sz="0" w:space="0" w:color="auto"/>
                                        <w:bottom w:val="none" w:sz="0" w:space="0" w:color="auto"/>
                                        <w:right w:val="none" w:sz="0" w:space="0" w:color="auto"/>
                                      </w:divBdr>
                                      <w:divsChild>
                                        <w:div w:id="1434201253">
                                          <w:marLeft w:val="0"/>
                                          <w:marRight w:val="0"/>
                                          <w:marTop w:val="0"/>
                                          <w:marBottom w:val="0"/>
                                          <w:divBdr>
                                            <w:top w:val="none" w:sz="0" w:space="0" w:color="auto"/>
                                            <w:left w:val="none" w:sz="0" w:space="0" w:color="auto"/>
                                            <w:bottom w:val="none" w:sz="0" w:space="0" w:color="auto"/>
                                            <w:right w:val="none" w:sz="0" w:space="0" w:color="auto"/>
                                          </w:divBdr>
                                          <w:divsChild>
                                            <w:div w:id="819734072">
                                              <w:marLeft w:val="-225"/>
                                              <w:marRight w:val="-225"/>
                                              <w:marTop w:val="0"/>
                                              <w:marBottom w:val="0"/>
                                              <w:divBdr>
                                                <w:top w:val="none" w:sz="0" w:space="0" w:color="auto"/>
                                                <w:left w:val="none" w:sz="0" w:space="0" w:color="auto"/>
                                                <w:bottom w:val="none" w:sz="0" w:space="0" w:color="auto"/>
                                                <w:right w:val="none" w:sz="0" w:space="0" w:color="auto"/>
                                              </w:divBdr>
                                              <w:divsChild>
                                                <w:div w:id="1336347813">
                                                  <w:marLeft w:val="0"/>
                                                  <w:marRight w:val="0"/>
                                                  <w:marTop w:val="0"/>
                                                  <w:marBottom w:val="0"/>
                                                  <w:divBdr>
                                                    <w:top w:val="none" w:sz="0" w:space="0" w:color="auto"/>
                                                    <w:left w:val="none" w:sz="0" w:space="0" w:color="auto"/>
                                                    <w:bottom w:val="none" w:sz="0" w:space="0" w:color="auto"/>
                                                    <w:right w:val="none" w:sz="0" w:space="0" w:color="auto"/>
                                                  </w:divBdr>
                                                  <w:divsChild>
                                                    <w:div w:id="1320625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739371">
      <w:bodyDiv w:val="1"/>
      <w:marLeft w:val="0"/>
      <w:marRight w:val="0"/>
      <w:marTop w:val="0"/>
      <w:marBottom w:val="0"/>
      <w:divBdr>
        <w:top w:val="none" w:sz="0" w:space="0" w:color="auto"/>
        <w:left w:val="none" w:sz="0" w:space="0" w:color="auto"/>
        <w:bottom w:val="none" w:sz="0" w:space="0" w:color="auto"/>
        <w:right w:val="none" w:sz="0" w:space="0" w:color="auto"/>
      </w:divBdr>
    </w:div>
    <w:div w:id="884678181">
      <w:bodyDiv w:val="1"/>
      <w:marLeft w:val="0"/>
      <w:marRight w:val="0"/>
      <w:marTop w:val="0"/>
      <w:marBottom w:val="0"/>
      <w:divBdr>
        <w:top w:val="none" w:sz="0" w:space="0" w:color="auto"/>
        <w:left w:val="none" w:sz="0" w:space="0" w:color="auto"/>
        <w:bottom w:val="none" w:sz="0" w:space="0" w:color="auto"/>
        <w:right w:val="none" w:sz="0" w:space="0" w:color="auto"/>
      </w:divBdr>
    </w:div>
    <w:div w:id="941687626">
      <w:bodyDiv w:val="1"/>
      <w:marLeft w:val="0"/>
      <w:marRight w:val="0"/>
      <w:marTop w:val="0"/>
      <w:marBottom w:val="0"/>
      <w:divBdr>
        <w:top w:val="none" w:sz="0" w:space="0" w:color="auto"/>
        <w:left w:val="none" w:sz="0" w:space="0" w:color="auto"/>
        <w:bottom w:val="none" w:sz="0" w:space="0" w:color="auto"/>
        <w:right w:val="none" w:sz="0" w:space="0" w:color="auto"/>
      </w:divBdr>
    </w:div>
    <w:div w:id="1012220262">
      <w:bodyDiv w:val="1"/>
      <w:marLeft w:val="0"/>
      <w:marRight w:val="0"/>
      <w:marTop w:val="0"/>
      <w:marBottom w:val="0"/>
      <w:divBdr>
        <w:top w:val="none" w:sz="0" w:space="0" w:color="auto"/>
        <w:left w:val="none" w:sz="0" w:space="0" w:color="auto"/>
        <w:bottom w:val="none" w:sz="0" w:space="0" w:color="auto"/>
        <w:right w:val="none" w:sz="0" w:space="0" w:color="auto"/>
      </w:divBdr>
    </w:div>
    <w:div w:id="1018779855">
      <w:bodyDiv w:val="1"/>
      <w:marLeft w:val="0"/>
      <w:marRight w:val="0"/>
      <w:marTop w:val="0"/>
      <w:marBottom w:val="0"/>
      <w:divBdr>
        <w:top w:val="none" w:sz="0" w:space="0" w:color="auto"/>
        <w:left w:val="none" w:sz="0" w:space="0" w:color="auto"/>
        <w:bottom w:val="none" w:sz="0" w:space="0" w:color="auto"/>
        <w:right w:val="none" w:sz="0" w:space="0" w:color="auto"/>
      </w:divBdr>
    </w:div>
    <w:div w:id="1063675813">
      <w:bodyDiv w:val="1"/>
      <w:marLeft w:val="0"/>
      <w:marRight w:val="0"/>
      <w:marTop w:val="0"/>
      <w:marBottom w:val="0"/>
      <w:divBdr>
        <w:top w:val="none" w:sz="0" w:space="0" w:color="auto"/>
        <w:left w:val="none" w:sz="0" w:space="0" w:color="auto"/>
        <w:bottom w:val="none" w:sz="0" w:space="0" w:color="auto"/>
        <w:right w:val="none" w:sz="0" w:space="0" w:color="auto"/>
      </w:divBdr>
    </w:div>
    <w:div w:id="1098453691">
      <w:bodyDiv w:val="1"/>
      <w:marLeft w:val="0"/>
      <w:marRight w:val="0"/>
      <w:marTop w:val="0"/>
      <w:marBottom w:val="0"/>
      <w:divBdr>
        <w:top w:val="none" w:sz="0" w:space="0" w:color="auto"/>
        <w:left w:val="none" w:sz="0" w:space="0" w:color="auto"/>
        <w:bottom w:val="none" w:sz="0" w:space="0" w:color="auto"/>
        <w:right w:val="none" w:sz="0" w:space="0" w:color="auto"/>
      </w:divBdr>
    </w:div>
    <w:div w:id="1120683199">
      <w:bodyDiv w:val="1"/>
      <w:marLeft w:val="0"/>
      <w:marRight w:val="0"/>
      <w:marTop w:val="0"/>
      <w:marBottom w:val="0"/>
      <w:divBdr>
        <w:top w:val="none" w:sz="0" w:space="0" w:color="auto"/>
        <w:left w:val="none" w:sz="0" w:space="0" w:color="auto"/>
        <w:bottom w:val="none" w:sz="0" w:space="0" w:color="auto"/>
        <w:right w:val="none" w:sz="0" w:space="0" w:color="auto"/>
      </w:divBdr>
    </w:div>
    <w:div w:id="1234075619">
      <w:bodyDiv w:val="1"/>
      <w:marLeft w:val="0"/>
      <w:marRight w:val="0"/>
      <w:marTop w:val="0"/>
      <w:marBottom w:val="0"/>
      <w:divBdr>
        <w:top w:val="none" w:sz="0" w:space="0" w:color="auto"/>
        <w:left w:val="none" w:sz="0" w:space="0" w:color="auto"/>
        <w:bottom w:val="none" w:sz="0" w:space="0" w:color="auto"/>
        <w:right w:val="none" w:sz="0" w:space="0" w:color="auto"/>
      </w:divBdr>
    </w:div>
    <w:div w:id="1288121106">
      <w:bodyDiv w:val="1"/>
      <w:marLeft w:val="0"/>
      <w:marRight w:val="0"/>
      <w:marTop w:val="0"/>
      <w:marBottom w:val="0"/>
      <w:divBdr>
        <w:top w:val="none" w:sz="0" w:space="0" w:color="auto"/>
        <w:left w:val="none" w:sz="0" w:space="0" w:color="auto"/>
        <w:bottom w:val="none" w:sz="0" w:space="0" w:color="auto"/>
        <w:right w:val="none" w:sz="0" w:space="0" w:color="auto"/>
      </w:divBdr>
    </w:div>
    <w:div w:id="1421023169">
      <w:bodyDiv w:val="1"/>
      <w:marLeft w:val="0"/>
      <w:marRight w:val="0"/>
      <w:marTop w:val="0"/>
      <w:marBottom w:val="0"/>
      <w:divBdr>
        <w:top w:val="none" w:sz="0" w:space="0" w:color="auto"/>
        <w:left w:val="none" w:sz="0" w:space="0" w:color="auto"/>
        <w:bottom w:val="none" w:sz="0" w:space="0" w:color="auto"/>
        <w:right w:val="none" w:sz="0" w:space="0" w:color="auto"/>
      </w:divBdr>
    </w:div>
    <w:div w:id="1564563602">
      <w:bodyDiv w:val="1"/>
      <w:marLeft w:val="0"/>
      <w:marRight w:val="0"/>
      <w:marTop w:val="0"/>
      <w:marBottom w:val="0"/>
      <w:divBdr>
        <w:top w:val="none" w:sz="0" w:space="0" w:color="auto"/>
        <w:left w:val="none" w:sz="0" w:space="0" w:color="auto"/>
        <w:bottom w:val="none" w:sz="0" w:space="0" w:color="auto"/>
        <w:right w:val="none" w:sz="0" w:space="0" w:color="auto"/>
      </w:divBdr>
    </w:div>
    <w:div w:id="1605108975">
      <w:bodyDiv w:val="1"/>
      <w:marLeft w:val="0"/>
      <w:marRight w:val="0"/>
      <w:marTop w:val="0"/>
      <w:marBottom w:val="0"/>
      <w:divBdr>
        <w:top w:val="none" w:sz="0" w:space="0" w:color="auto"/>
        <w:left w:val="none" w:sz="0" w:space="0" w:color="auto"/>
        <w:bottom w:val="none" w:sz="0" w:space="0" w:color="auto"/>
        <w:right w:val="none" w:sz="0" w:space="0" w:color="auto"/>
      </w:divBdr>
    </w:div>
    <w:div w:id="1771969132">
      <w:bodyDiv w:val="1"/>
      <w:marLeft w:val="0"/>
      <w:marRight w:val="0"/>
      <w:marTop w:val="0"/>
      <w:marBottom w:val="0"/>
      <w:divBdr>
        <w:top w:val="none" w:sz="0" w:space="0" w:color="auto"/>
        <w:left w:val="none" w:sz="0" w:space="0" w:color="auto"/>
        <w:bottom w:val="none" w:sz="0" w:space="0" w:color="auto"/>
        <w:right w:val="none" w:sz="0" w:space="0" w:color="auto"/>
      </w:divBdr>
    </w:div>
    <w:div w:id="1825318908">
      <w:bodyDiv w:val="1"/>
      <w:marLeft w:val="0"/>
      <w:marRight w:val="0"/>
      <w:marTop w:val="0"/>
      <w:marBottom w:val="0"/>
      <w:divBdr>
        <w:top w:val="none" w:sz="0" w:space="0" w:color="auto"/>
        <w:left w:val="none" w:sz="0" w:space="0" w:color="auto"/>
        <w:bottom w:val="none" w:sz="0" w:space="0" w:color="auto"/>
        <w:right w:val="none" w:sz="0" w:space="0" w:color="auto"/>
      </w:divBdr>
    </w:div>
    <w:div w:id="1982077082">
      <w:bodyDiv w:val="1"/>
      <w:marLeft w:val="0"/>
      <w:marRight w:val="0"/>
      <w:marTop w:val="0"/>
      <w:marBottom w:val="0"/>
      <w:divBdr>
        <w:top w:val="none" w:sz="0" w:space="0" w:color="auto"/>
        <w:left w:val="none" w:sz="0" w:space="0" w:color="auto"/>
        <w:bottom w:val="none" w:sz="0" w:space="0" w:color="auto"/>
        <w:right w:val="none" w:sz="0" w:space="0" w:color="auto"/>
      </w:divBdr>
    </w:div>
    <w:div w:id="1998683800">
      <w:bodyDiv w:val="1"/>
      <w:marLeft w:val="0"/>
      <w:marRight w:val="0"/>
      <w:marTop w:val="0"/>
      <w:marBottom w:val="0"/>
      <w:divBdr>
        <w:top w:val="none" w:sz="0" w:space="0" w:color="auto"/>
        <w:left w:val="none" w:sz="0" w:space="0" w:color="auto"/>
        <w:bottom w:val="none" w:sz="0" w:space="0" w:color="auto"/>
        <w:right w:val="none" w:sz="0" w:space="0" w:color="auto"/>
      </w:divBdr>
    </w:div>
    <w:div w:id="214049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bc.com/2016/08/11/china-and-india-a-love-hate-relationship.html"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mpaignlive.co.uk/article/premier-league-returns-global-betting-brands-dominating-sponsorship-deals/1490107"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F2052-53CA-4284-A301-53913A23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26474</Words>
  <Characters>150906</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Linda Edwards</cp:lastModifiedBy>
  <cp:revision>2</cp:revision>
  <cp:lastPrinted>2021-03-15T14:50:00Z</cp:lastPrinted>
  <dcterms:created xsi:type="dcterms:W3CDTF">2021-05-07T13:22:00Z</dcterms:created>
  <dcterms:modified xsi:type="dcterms:W3CDTF">2021-05-07T13:22:00Z</dcterms:modified>
</cp:coreProperties>
</file>