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A17D0" w14:textId="77777777" w:rsidR="00D84F1B" w:rsidRPr="00A34051" w:rsidRDefault="00D84F1B" w:rsidP="00D84F1B">
      <w:pPr>
        <w:ind w:left="720" w:hanging="720"/>
        <w:rPr>
          <w:rFonts w:asciiTheme="majorBidi" w:hAnsiTheme="majorBidi" w:cstheme="majorBidi"/>
          <w:b/>
          <w:bCs/>
          <w:color w:val="FF0000"/>
          <w:sz w:val="24"/>
          <w:szCs w:val="24"/>
        </w:rPr>
      </w:pPr>
      <w:r w:rsidRPr="00A34051">
        <w:rPr>
          <w:rFonts w:asciiTheme="majorBidi" w:hAnsiTheme="majorBidi" w:cstheme="majorBidi"/>
          <w:b/>
          <w:bCs/>
          <w:color w:val="FF0000"/>
          <w:sz w:val="24"/>
          <w:szCs w:val="24"/>
          <w:lang w:val="fr-FR"/>
        </w:rPr>
        <w:t xml:space="preserve">Chen, J., Sedikides, C., &amp; Cai, H. (2021). </w:t>
      </w:r>
      <w:r w:rsidRPr="00A34051">
        <w:rPr>
          <w:rFonts w:asciiTheme="majorBidi" w:hAnsiTheme="majorBidi" w:cstheme="majorBidi"/>
          <w:b/>
          <w:bCs/>
          <w:color w:val="FF0000"/>
          <w:sz w:val="24"/>
          <w:szCs w:val="24"/>
        </w:rPr>
        <w:t xml:space="preserve">Self-affirmation reduces vigilance to mortality threat: An eye-tracking study. </w:t>
      </w:r>
      <w:r w:rsidRPr="00A34051">
        <w:rPr>
          <w:rFonts w:asciiTheme="majorBidi" w:hAnsiTheme="majorBidi" w:cstheme="majorBidi"/>
          <w:b/>
          <w:bCs/>
          <w:i/>
          <w:iCs/>
          <w:color w:val="FF0000"/>
          <w:sz w:val="24"/>
          <w:szCs w:val="24"/>
        </w:rPr>
        <w:t>Asian Journal of Social Psychology</w:t>
      </w:r>
      <w:r w:rsidRPr="00A34051">
        <w:rPr>
          <w:rFonts w:asciiTheme="majorBidi" w:hAnsiTheme="majorBidi" w:cstheme="majorBidi"/>
          <w:b/>
          <w:bCs/>
          <w:color w:val="FF0000"/>
          <w:sz w:val="24"/>
          <w:szCs w:val="24"/>
        </w:rPr>
        <w:t xml:space="preserve">. Advance online publication. </w:t>
      </w:r>
      <w:r w:rsidRPr="00A34051">
        <w:rPr>
          <w:rFonts w:asciiTheme="majorBidi" w:hAnsiTheme="majorBidi" w:cstheme="majorBidi"/>
          <w:b/>
          <w:bCs/>
          <w:color w:val="FF0000"/>
          <w:sz w:val="24"/>
          <w:szCs w:val="24"/>
          <w:shd w:val="clear" w:color="auto" w:fill="FFFFFF"/>
        </w:rPr>
        <w:t>https://doi.org/10.1111/ajsp.12480</w:t>
      </w:r>
    </w:p>
    <w:p w14:paraId="02E54F4E" w14:textId="77777777" w:rsidR="00A34051" w:rsidRDefault="00A34051" w:rsidP="00A34051">
      <w:pPr>
        <w:spacing w:after="0" w:line="480" w:lineRule="exact"/>
        <w:jc w:val="center"/>
        <w:rPr>
          <w:rFonts w:ascii="Times New Roman" w:hAnsi="Times New Roman" w:cs="Times New Roman"/>
          <w:b/>
          <w:bCs/>
          <w:sz w:val="24"/>
          <w:szCs w:val="24"/>
        </w:rPr>
      </w:pPr>
    </w:p>
    <w:p w14:paraId="3220128B" w14:textId="77777777" w:rsidR="00A34051" w:rsidRDefault="00A34051" w:rsidP="00A34051">
      <w:pPr>
        <w:spacing w:after="0" w:line="480" w:lineRule="exact"/>
        <w:jc w:val="center"/>
        <w:rPr>
          <w:rFonts w:ascii="Times New Roman" w:hAnsi="Times New Roman" w:cs="Times New Roman"/>
          <w:b/>
          <w:bCs/>
          <w:sz w:val="24"/>
          <w:szCs w:val="24"/>
        </w:rPr>
      </w:pPr>
    </w:p>
    <w:p w14:paraId="1374229C" w14:textId="77777777" w:rsidR="00A34051" w:rsidRDefault="00A34051" w:rsidP="00A34051">
      <w:pPr>
        <w:spacing w:after="0" w:line="480" w:lineRule="exact"/>
        <w:jc w:val="center"/>
        <w:rPr>
          <w:rFonts w:ascii="Times New Roman" w:hAnsi="Times New Roman" w:cs="Times New Roman"/>
          <w:b/>
          <w:bCs/>
          <w:sz w:val="24"/>
          <w:szCs w:val="24"/>
        </w:rPr>
      </w:pPr>
    </w:p>
    <w:p w14:paraId="6960896B" w14:textId="77777777" w:rsidR="00A34051" w:rsidRDefault="00A34051" w:rsidP="00A34051">
      <w:pPr>
        <w:spacing w:after="0" w:line="480" w:lineRule="exact"/>
        <w:jc w:val="center"/>
        <w:rPr>
          <w:rFonts w:ascii="Times New Roman" w:hAnsi="Times New Roman" w:cs="Times New Roman"/>
          <w:b/>
          <w:bCs/>
          <w:sz w:val="24"/>
          <w:szCs w:val="24"/>
        </w:rPr>
      </w:pPr>
      <w:r>
        <w:rPr>
          <w:rFonts w:ascii="Times New Roman" w:hAnsi="Times New Roman" w:cs="Times New Roman"/>
          <w:b/>
          <w:bCs/>
          <w:sz w:val="24"/>
          <w:szCs w:val="24"/>
        </w:rPr>
        <w:t>Self-Affirmation Reduces Vigilance to Mortality Threat: An Eye-Tracking Study</w:t>
      </w:r>
    </w:p>
    <w:p w14:paraId="3784CA67" w14:textId="77777777" w:rsidR="00A34051" w:rsidRDefault="00A34051" w:rsidP="00A34051">
      <w:pPr>
        <w:spacing w:after="0" w:line="480" w:lineRule="exact"/>
        <w:jc w:val="center"/>
        <w:rPr>
          <w:rFonts w:ascii="Times New Roman" w:hAnsi="Times New Roman" w:cs="Times New Roman"/>
          <w:sz w:val="21"/>
          <w:szCs w:val="21"/>
        </w:rPr>
      </w:pPr>
    </w:p>
    <w:p w14:paraId="7C55A6E8" w14:textId="77777777" w:rsidR="00A34051" w:rsidRDefault="00A34051" w:rsidP="00A34051">
      <w:pPr>
        <w:spacing w:after="0" w:line="480" w:lineRule="exact"/>
        <w:jc w:val="center"/>
        <w:rPr>
          <w:rFonts w:ascii="Times New Roman" w:hAnsi="Times New Roman" w:cs="Times New Roman"/>
          <w:sz w:val="24"/>
          <w:szCs w:val="24"/>
        </w:rPr>
      </w:pPr>
    </w:p>
    <w:p w14:paraId="7CF11C25" w14:textId="77777777" w:rsidR="00A34051" w:rsidRDefault="00A34051" w:rsidP="00A34051">
      <w:pPr>
        <w:spacing w:after="0" w:line="480" w:lineRule="exact"/>
        <w:jc w:val="center"/>
        <w:rPr>
          <w:rFonts w:ascii="Times New Roman" w:hAnsi="Times New Roman" w:cs="Times New Roman"/>
          <w:sz w:val="24"/>
          <w:szCs w:val="24"/>
          <w:vertAlign w:val="superscript"/>
          <w:lang w:val="it-IT"/>
        </w:rPr>
      </w:pPr>
      <w:r>
        <w:rPr>
          <w:rFonts w:ascii="Times New Roman" w:hAnsi="Times New Roman" w:cs="Times New Roman"/>
          <w:sz w:val="24"/>
          <w:szCs w:val="24"/>
          <w:lang w:val="it-IT"/>
        </w:rPr>
        <w:t>Jun Chen</w:t>
      </w:r>
      <w:r>
        <w:rPr>
          <w:rFonts w:ascii="Times New Roman" w:hAnsi="Times New Roman" w:cs="Times New Roman"/>
          <w:sz w:val="24"/>
          <w:szCs w:val="24"/>
          <w:vertAlign w:val="superscript"/>
          <w:lang w:val="it-IT"/>
        </w:rPr>
        <w:t>a,b</w:t>
      </w:r>
      <w:r>
        <w:rPr>
          <w:rFonts w:ascii="Times New Roman" w:hAnsi="Times New Roman" w:cs="Times New Roman"/>
          <w:sz w:val="24"/>
          <w:szCs w:val="24"/>
          <w:lang w:val="it-IT"/>
        </w:rPr>
        <w:t>, Constantine Sedikides</w:t>
      </w:r>
      <w:r>
        <w:rPr>
          <w:rFonts w:ascii="Times New Roman" w:hAnsi="Times New Roman" w:cs="Times New Roman"/>
          <w:sz w:val="24"/>
          <w:szCs w:val="24"/>
          <w:vertAlign w:val="superscript"/>
          <w:lang w:val="it-IT"/>
        </w:rPr>
        <w:t>c</w:t>
      </w:r>
      <w:r>
        <w:rPr>
          <w:rFonts w:ascii="Times New Roman" w:hAnsi="Times New Roman" w:cs="Times New Roman"/>
          <w:sz w:val="24"/>
          <w:szCs w:val="24"/>
          <w:lang w:val="it-IT"/>
        </w:rPr>
        <w:t>, Huajian Cai</w:t>
      </w:r>
      <w:r>
        <w:rPr>
          <w:rFonts w:ascii="Times New Roman" w:hAnsi="Times New Roman" w:cs="Times New Roman"/>
          <w:sz w:val="24"/>
          <w:szCs w:val="24"/>
          <w:vertAlign w:val="superscript"/>
          <w:lang w:val="it-IT"/>
        </w:rPr>
        <w:t>a,b</w:t>
      </w:r>
    </w:p>
    <w:p w14:paraId="48D1C009" w14:textId="77777777" w:rsidR="00A34051" w:rsidRDefault="00A34051" w:rsidP="00A34051">
      <w:pPr>
        <w:spacing w:after="0" w:line="480" w:lineRule="exact"/>
        <w:jc w:val="center"/>
        <w:rPr>
          <w:rFonts w:ascii="Times New Roman" w:hAnsi="Times New Roman" w:cs="Times New Roman"/>
          <w:sz w:val="24"/>
          <w:szCs w:val="24"/>
          <w:lang w:val="it-IT"/>
        </w:rPr>
      </w:pPr>
    </w:p>
    <w:p w14:paraId="52FEC20C" w14:textId="77777777" w:rsidR="00A34051" w:rsidRDefault="00A34051" w:rsidP="00A34051">
      <w:pPr>
        <w:spacing w:after="0" w:line="480" w:lineRule="exact"/>
        <w:rPr>
          <w:rFonts w:ascii="Times New Roman" w:hAnsi="Times New Roman" w:cs="Times New Roman"/>
          <w:sz w:val="24"/>
          <w:szCs w:val="24"/>
        </w:rPr>
      </w:pPr>
      <w:proofErr w:type="gramStart"/>
      <w:r>
        <w:rPr>
          <w:rFonts w:ascii="Times New Roman" w:hAnsi="Times New Roman" w:cs="Times New Roman"/>
          <w:sz w:val="24"/>
          <w:szCs w:val="24"/>
          <w:vertAlign w:val="superscript"/>
        </w:rPr>
        <w:t>a</w:t>
      </w:r>
      <w:proofErr w:type="gramEnd"/>
      <w:r>
        <w:rPr>
          <w:rFonts w:ascii="Times New Roman" w:hAnsi="Times New Roman" w:cs="Times New Roman"/>
          <w:sz w:val="24"/>
          <w:szCs w:val="24"/>
          <w:vertAlign w:val="superscript"/>
        </w:rPr>
        <w:t xml:space="preserve"> </w:t>
      </w:r>
      <w:r>
        <w:rPr>
          <w:rFonts w:ascii="Times New Roman" w:hAnsi="Times New Roman" w:cs="Times New Roman"/>
          <w:sz w:val="24"/>
          <w:szCs w:val="24"/>
        </w:rPr>
        <w:t>CAS Key Laboratory of Behavioral Science, Institute of Psychology, Beijing 100101, China</w:t>
      </w:r>
    </w:p>
    <w:p w14:paraId="12673A6D" w14:textId="77777777" w:rsidR="00A34051" w:rsidRDefault="00A34051" w:rsidP="00A34051">
      <w:pPr>
        <w:spacing w:after="0" w:line="480" w:lineRule="exact"/>
        <w:rPr>
          <w:rFonts w:ascii="Times New Roman" w:hAnsi="Times New Roman" w:cs="Times New Roman"/>
          <w:sz w:val="24"/>
          <w:szCs w:val="24"/>
        </w:rPr>
      </w:pPr>
      <w:proofErr w:type="gramStart"/>
      <w:r>
        <w:rPr>
          <w:rFonts w:ascii="Times New Roman" w:hAnsi="Times New Roman" w:cs="Times New Roman"/>
          <w:sz w:val="24"/>
          <w:szCs w:val="24"/>
          <w:vertAlign w:val="superscript"/>
        </w:rPr>
        <w:t>b</w:t>
      </w:r>
      <w:proofErr w:type="gramEnd"/>
      <w:r>
        <w:rPr>
          <w:rFonts w:ascii="Times New Roman" w:hAnsi="Times New Roman" w:cs="Times New Roman"/>
          <w:sz w:val="24"/>
          <w:szCs w:val="24"/>
          <w:vertAlign w:val="superscript"/>
        </w:rPr>
        <w:t xml:space="preserve"> </w:t>
      </w:r>
      <w:r>
        <w:rPr>
          <w:rFonts w:ascii="Times New Roman" w:hAnsi="Times New Roman" w:cs="Times New Roman"/>
          <w:sz w:val="24"/>
          <w:szCs w:val="24"/>
        </w:rPr>
        <w:t>Department of Psychology, University of Chinese Academy of Sciences, Beijing 100049, China</w:t>
      </w:r>
    </w:p>
    <w:p w14:paraId="1D3928F0" w14:textId="77777777" w:rsidR="00A34051" w:rsidRDefault="00A34051" w:rsidP="00A34051">
      <w:pPr>
        <w:spacing w:after="0" w:line="480" w:lineRule="exact"/>
        <w:rPr>
          <w:rFonts w:ascii="Times New Roman" w:hAnsi="Times New Roman" w:cs="Times New Roman"/>
          <w:sz w:val="24"/>
          <w:szCs w:val="24"/>
        </w:rPr>
      </w:pPr>
      <w:proofErr w:type="gramStart"/>
      <w:r>
        <w:rPr>
          <w:rFonts w:ascii="Times New Roman" w:hAnsi="Times New Roman" w:cs="Times New Roman"/>
          <w:sz w:val="24"/>
          <w:szCs w:val="24"/>
          <w:vertAlign w:val="superscript"/>
        </w:rPr>
        <w:t>c</w:t>
      </w:r>
      <w:proofErr w:type="gramEnd"/>
      <w:r>
        <w:rPr>
          <w:rFonts w:ascii="Times New Roman" w:hAnsi="Times New Roman" w:cs="Times New Roman"/>
          <w:sz w:val="24"/>
          <w:szCs w:val="24"/>
          <w:vertAlign w:val="superscript"/>
        </w:rPr>
        <w:t xml:space="preserve"> </w:t>
      </w:r>
      <w:r>
        <w:rPr>
          <w:rFonts w:ascii="Times New Roman" w:hAnsi="Times New Roman" w:cs="Times New Roman"/>
          <w:sz w:val="24"/>
          <w:szCs w:val="24"/>
        </w:rPr>
        <w:t>Center for Research on Self and Identity, School of Psychology, University of Southampton, Southampton SO17 1BJ, UK</w:t>
      </w:r>
    </w:p>
    <w:p w14:paraId="34E441A6" w14:textId="77777777" w:rsidR="00A34051" w:rsidRDefault="00A34051" w:rsidP="00A34051">
      <w:pPr>
        <w:spacing w:after="0" w:line="480" w:lineRule="exact"/>
        <w:rPr>
          <w:rFonts w:ascii="Times New Roman" w:hAnsi="Times New Roman" w:cs="Times New Roman"/>
        </w:rPr>
      </w:pPr>
    </w:p>
    <w:p w14:paraId="33B75B91" w14:textId="77777777" w:rsidR="00A34051" w:rsidRDefault="00A34051" w:rsidP="00A34051">
      <w:pPr>
        <w:spacing w:after="0" w:line="480" w:lineRule="exact"/>
        <w:jc w:val="center"/>
        <w:rPr>
          <w:rFonts w:ascii="Times New Roman" w:hAnsi="Times New Roman" w:cs="Times New Roman"/>
        </w:rPr>
      </w:pPr>
    </w:p>
    <w:p w14:paraId="1C40907C" w14:textId="77777777" w:rsidR="00A34051" w:rsidRDefault="00A34051" w:rsidP="00A34051">
      <w:pPr>
        <w:spacing w:after="0" w:line="480" w:lineRule="exact"/>
        <w:jc w:val="center"/>
        <w:rPr>
          <w:rFonts w:ascii="Times New Roman" w:hAnsi="Times New Roman" w:cs="Times New Roman"/>
        </w:rPr>
      </w:pPr>
    </w:p>
    <w:p w14:paraId="73F3B179" w14:textId="77777777" w:rsidR="00A34051" w:rsidRDefault="00A34051" w:rsidP="00A34051">
      <w:pPr>
        <w:spacing w:after="0" w:line="480" w:lineRule="exact"/>
        <w:jc w:val="both"/>
        <w:rPr>
          <w:rFonts w:ascii="Times New Roman" w:hAnsi="Times New Roman" w:cs="Times New Roman"/>
          <w:sz w:val="24"/>
          <w:szCs w:val="24"/>
          <w:lang w:val="en-US"/>
        </w:rPr>
      </w:pPr>
    </w:p>
    <w:p w14:paraId="66EC5349" w14:textId="77777777" w:rsidR="00A34051" w:rsidRDefault="00A34051" w:rsidP="00A34051">
      <w:pPr>
        <w:spacing w:after="0" w:line="480" w:lineRule="exact"/>
        <w:jc w:val="both"/>
        <w:rPr>
          <w:rFonts w:ascii="Times New Roman" w:hAnsi="Times New Roman" w:cs="Times New Roman"/>
          <w:sz w:val="24"/>
          <w:szCs w:val="24"/>
        </w:rPr>
      </w:pPr>
      <w:r>
        <w:rPr>
          <w:rFonts w:ascii="Times New Roman" w:hAnsi="Times New Roman" w:cs="Times New Roman"/>
          <w:sz w:val="24"/>
          <w:szCs w:val="24"/>
        </w:rPr>
        <w:t xml:space="preserve">Corresponding author: Huajian Cai, Institute of Psychology, Chinese Academy of Sciences, 16 Lincui Road, Beijing, China, 100101; Email: </w:t>
      </w:r>
      <w:bookmarkStart w:id="0" w:name="_Hlk10295619"/>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"mailto:caihj@psych.ac.cn" </w:instrText>
      </w:r>
      <w:r>
        <w:rPr>
          <w:rFonts w:ascii="Times New Roman" w:hAnsi="Times New Roman" w:cs="Times New Roman"/>
          <w:sz w:val="24"/>
          <w:szCs w:val="24"/>
        </w:rPr>
        <w:fldChar w:fldCharType="separate"/>
      </w:r>
      <w:r>
        <w:rPr>
          <w:rStyle w:val="Hyperlink"/>
          <w:rFonts w:ascii="Times New Roman" w:hAnsi="Times New Roman" w:cs="Times New Roman"/>
          <w:sz w:val="24"/>
          <w:szCs w:val="24"/>
        </w:rPr>
        <w:t>caihj@psych.ac.cn</w:t>
      </w:r>
      <w:bookmarkEnd w:id="0"/>
      <w:r>
        <w:rPr>
          <w:rFonts w:ascii="Times New Roman" w:hAnsi="Times New Roman" w:cs="Times New Roman"/>
          <w:sz w:val="24"/>
          <w:szCs w:val="24"/>
        </w:rPr>
        <w:fldChar w:fldCharType="end"/>
      </w:r>
      <w:r>
        <w:rPr>
          <w:rFonts w:ascii="Times New Roman" w:hAnsi="Times New Roman" w:cs="Times New Roman"/>
          <w:sz w:val="24"/>
          <w:szCs w:val="24"/>
        </w:rPr>
        <w:t>. Telephone number: +86-18601282168.</w:t>
      </w:r>
    </w:p>
    <w:p w14:paraId="1343F9C1" w14:textId="77777777" w:rsidR="00A34051" w:rsidRDefault="00A34051" w:rsidP="00A34051">
      <w:pPr>
        <w:spacing w:after="0" w:line="480" w:lineRule="exact"/>
        <w:jc w:val="both"/>
        <w:rPr>
          <w:rFonts w:ascii="Times New Roman" w:hAnsi="Times New Roman" w:cs="Times New Roman"/>
          <w:sz w:val="24"/>
          <w:szCs w:val="24"/>
        </w:rPr>
      </w:pPr>
    </w:p>
    <w:p w14:paraId="31D1199C" w14:textId="77777777" w:rsidR="00A34051" w:rsidRDefault="00A34051" w:rsidP="00A34051">
      <w:pPr>
        <w:spacing w:after="0" w:line="480" w:lineRule="exact"/>
        <w:rPr>
          <w:rFonts w:ascii="Times New Roman" w:hAnsi="Times New Roman" w:cs="Times New Roman"/>
          <w:b/>
          <w:bCs/>
          <w:sz w:val="24"/>
          <w:szCs w:val="24"/>
        </w:rPr>
      </w:pPr>
      <w:r>
        <w:rPr>
          <w:rFonts w:ascii="Times New Roman" w:hAnsi="Times New Roman" w:cs="Times New Roman"/>
          <w:b/>
          <w:bCs/>
          <w:sz w:val="24"/>
          <w:szCs w:val="24"/>
        </w:rPr>
        <w:t>Acknowledgements and funding</w:t>
      </w:r>
    </w:p>
    <w:p w14:paraId="3DD04DDD" w14:textId="77777777" w:rsidR="00A34051" w:rsidRDefault="00A34051" w:rsidP="00A34051">
      <w:pPr>
        <w:spacing w:after="0" w:line="480" w:lineRule="exact"/>
        <w:rPr>
          <w:rFonts w:ascii="Times New Roman" w:hAnsi="Times New Roman" w:cs="Times New Roman"/>
          <w:sz w:val="24"/>
          <w:szCs w:val="24"/>
        </w:rPr>
      </w:pPr>
      <w:r>
        <w:rPr>
          <w:rFonts w:ascii="Times New Roman" w:hAnsi="Times New Roman" w:cs="Times New Roman"/>
          <w:sz w:val="24"/>
          <w:szCs w:val="24"/>
        </w:rPr>
        <w:t>This work was supported by the National Social Science Foundation of China under Grant (17ZDA324).</w:t>
      </w:r>
    </w:p>
    <w:p w14:paraId="7B47E91B" w14:textId="77777777" w:rsidR="00A34051" w:rsidRDefault="00A34051" w:rsidP="00A34051">
      <w:pPr>
        <w:spacing w:after="0" w:line="480" w:lineRule="exact"/>
        <w:jc w:val="both"/>
        <w:rPr>
          <w:rFonts w:ascii="Times New Roman" w:hAnsi="Times New Roman" w:cs="Times New Roman"/>
          <w:sz w:val="24"/>
          <w:szCs w:val="24"/>
        </w:rPr>
      </w:pPr>
    </w:p>
    <w:p w14:paraId="4EE857A6" w14:textId="77777777" w:rsidR="00A34051" w:rsidRDefault="00A34051">
      <w:pPr>
        <w:rPr>
          <w:rFonts w:ascii="Times New Roman" w:hAnsi="Times New Roman" w:cs="Times New Roman"/>
          <w:b/>
          <w:bCs/>
          <w:sz w:val="24"/>
          <w:szCs w:val="24"/>
        </w:rPr>
      </w:pPr>
      <w:r>
        <w:rPr>
          <w:rFonts w:ascii="Times New Roman" w:hAnsi="Times New Roman" w:cs="Times New Roman"/>
          <w:b/>
          <w:bCs/>
          <w:sz w:val="24"/>
          <w:szCs w:val="24"/>
        </w:rPr>
        <w:br w:type="page"/>
      </w:r>
    </w:p>
    <w:p w14:paraId="29C9AE15" w14:textId="43E0A541" w:rsidR="00C90EE4" w:rsidRPr="00903BC2" w:rsidRDefault="00C90EE4" w:rsidP="002110F2">
      <w:pPr>
        <w:spacing w:after="0" w:line="480" w:lineRule="exact"/>
        <w:jc w:val="center"/>
        <w:rPr>
          <w:rFonts w:ascii="Times New Roman" w:hAnsi="Times New Roman" w:cs="Times New Roman"/>
          <w:b/>
          <w:sz w:val="24"/>
          <w:szCs w:val="24"/>
        </w:rPr>
      </w:pPr>
      <w:r w:rsidRPr="00903BC2">
        <w:rPr>
          <w:rFonts w:ascii="Times New Roman" w:hAnsi="Times New Roman" w:cs="Times New Roman"/>
          <w:b/>
          <w:sz w:val="24"/>
          <w:szCs w:val="24"/>
        </w:rPr>
        <w:lastRenderedPageBreak/>
        <w:t>Abstract</w:t>
      </w:r>
    </w:p>
    <w:p w14:paraId="6D5E47F3" w14:textId="77106284" w:rsidR="00C02CB4" w:rsidRDefault="006B089E" w:rsidP="009936C8">
      <w:pPr>
        <w:spacing w:after="0" w:line="480" w:lineRule="exact"/>
        <w:rPr>
          <w:rFonts w:ascii="Times New Roman" w:hAnsi="Times New Roman" w:cs="Times New Roman"/>
          <w:b/>
          <w:sz w:val="24"/>
          <w:szCs w:val="24"/>
        </w:rPr>
      </w:pPr>
      <w:r>
        <w:rPr>
          <w:rFonts w:ascii="Times New Roman" w:hAnsi="Times New Roman" w:cs="Times New Roman"/>
          <w:kern w:val="2"/>
          <w:sz w:val="24"/>
          <w:szCs w:val="24"/>
          <w:lang w:val="en-US"/>
        </w:rPr>
        <w:t>The literature</w:t>
      </w:r>
      <w:r w:rsidR="00231294">
        <w:rPr>
          <w:rFonts w:ascii="Times New Roman" w:hAnsi="Times New Roman" w:cs="Times New Roman"/>
          <w:kern w:val="2"/>
          <w:sz w:val="24"/>
          <w:szCs w:val="24"/>
          <w:lang w:val="en-US"/>
        </w:rPr>
        <w:t xml:space="preserve"> </w:t>
      </w:r>
      <w:r w:rsidR="00A02DCC">
        <w:rPr>
          <w:rFonts w:ascii="Times New Roman" w:hAnsi="Times New Roman" w:cs="Times New Roman"/>
          <w:kern w:val="2"/>
          <w:sz w:val="24"/>
          <w:szCs w:val="24"/>
          <w:lang w:val="en-US"/>
        </w:rPr>
        <w:t>indicate</w:t>
      </w:r>
      <w:r w:rsidR="00CE569E">
        <w:rPr>
          <w:rFonts w:ascii="Times New Roman" w:hAnsi="Times New Roman" w:cs="Times New Roman"/>
          <w:kern w:val="2"/>
          <w:sz w:val="24"/>
          <w:szCs w:val="24"/>
          <w:lang w:val="en-US"/>
        </w:rPr>
        <w:t>s</w:t>
      </w:r>
      <w:r w:rsidR="00A02DCC">
        <w:rPr>
          <w:rFonts w:ascii="Times New Roman" w:hAnsi="Times New Roman" w:cs="Times New Roman"/>
          <w:kern w:val="2"/>
          <w:sz w:val="24"/>
          <w:szCs w:val="24"/>
          <w:lang w:val="en-US"/>
        </w:rPr>
        <w:t xml:space="preserve"> </w:t>
      </w:r>
      <w:r w:rsidR="00231294">
        <w:rPr>
          <w:rFonts w:ascii="Times New Roman" w:hAnsi="Times New Roman" w:cs="Times New Roman"/>
          <w:kern w:val="2"/>
          <w:sz w:val="24"/>
          <w:szCs w:val="24"/>
          <w:lang w:val="en-US"/>
        </w:rPr>
        <w:t>that s</w:t>
      </w:r>
      <w:r w:rsidR="00284DC6" w:rsidRPr="00903BC2">
        <w:rPr>
          <w:rFonts w:ascii="Times New Roman" w:hAnsi="Times New Roman" w:cs="Times New Roman"/>
          <w:kern w:val="2"/>
          <w:sz w:val="24"/>
          <w:szCs w:val="24"/>
          <w:lang w:val="en-US"/>
        </w:rPr>
        <w:t xml:space="preserve">elf-affirmation </w:t>
      </w:r>
      <w:r w:rsidR="00CF59D8">
        <w:rPr>
          <w:rFonts w:ascii="Times New Roman" w:hAnsi="Times New Roman" w:cs="Times New Roman"/>
          <w:kern w:val="2"/>
          <w:sz w:val="24"/>
          <w:szCs w:val="24"/>
          <w:lang w:val="en-US"/>
        </w:rPr>
        <w:t>attenuates</w:t>
      </w:r>
      <w:r w:rsidR="00284DC6" w:rsidRPr="00903BC2">
        <w:rPr>
          <w:rFonts w:ascii="Times New Roman" w:hAnsi="Times New Roman" w:cs="Times New Roman"/>
          <w:kern w:val="2"/>
          <w:sz w:val="24"/>
          <w:szCs w:val="24"/>
          <w:lang w:val="en-US"/>
        </w:rPr>
        <w:t xml:space="preserve"> defensive respon</w:t>
      </w:r>
      <w:r w:rsidR="0042624F">
        <w:rPr>
          <w:rFonts w:ascii="Times New Roman" w:hAnsi="Times New Roman" w:cs="Times New Roman"/>
          <w:kern w:val="2"/>
          <w:sz w:val="24"/>
          <w:szCs w:val="24"/>
          <w:lang w:val="en-US"/>
        </w:rPr>
        <w:t>ding</w:t>
      </w:r>
      <w:r w:rsidR="005474EC">
        <w:rPr>
          <w:rFonts w:ascii="Times New Roman" w:hAnsi="Times New Roman" w:cs="Times New Roman"/>
          <w:kern w:val="2"/>
          <w:sz w:val="24"/>
          <w:szCs w:val="24"/>
          <w:lang w:val="en-US"/>
        </w:rPr>
        <w:t xml:space="preserve"> (e.g., derogation of an offensive essay’s author, accessibility of </w:t>
      </w:r>
      <w:r w:rsidR="005474EC">
        <w:rPr>
          <w:rFonts w:ascii="Times New Roman" w:hAnsi="Times New Roman" w:cs="Times New Roman"/>
          <w:sz w:val="24"/>
          <w:szCs w:val="24"/>
        </w:rPr>
        <w:t>death-related cognitions)</w:t>
      </w:r>
      <w:r w:rsidR="00284DC6" w:rsidRPr="00903BC2">
        <w:rPr>
          <w:rFonts w:ascii="Times New Roman" w:hAnsi="Times New Roman" w:cs="Times New Roman" w:hint="eastAsia"/>
          <w:kern w:val="2"/>
          <w:sz w:val="24"/>
          <w:szCs w:val="24"/>
          <w:lang w:val="en-US"/>
        </w:rPr>
        <w:t xml:space="preserve"> </w:t>
      </w:r>
      <w:r w:rsidR="00284DC6" w:rsidRPr="00903BC2">
        <w:rPr>
          <w:rFonts w:ascii="Times New Roman" w:hAnsi="Times New Roman" w:cs="Times New Roman"/>
          <w:kern w:val="2"/>
          <w:sz w:val="24"/>
          <w:szCs w:val="24"/>
          <w:lang w:val="en-US"/>
        </w:rPr>
        <w:t xml:space="preserve">to </w:t>
      </w:r>
      <w:r w:rsidR="002A095A" w:rsidRPr="00903BC2">
        <w:rPr>
          <w:rFonts w:ascii="Times New Roman" w:hAnsi="Times New Roman" w:cs="Times New Roman"/>
          <w:kern w:val="2"/>
          <w:sz w:val="24"/>
          <w:szCs w:val="24"/>
          <w:lang w:val="en-US"/>
        </w:rPr>
        <w:t xml:space="preserve">mortality </w:t>
      </w:r>
      <w:r w:rsidR="00284DC6" w:rsidRPr="00903BC2">
        <w:rPr>
          <w:rFonts w:ascii="Times New Roman" w:hAnsi="Times New Roman" w:cs="Times New Roman"/>
          <w:kern w:val="2"/>
          <w:sz w:val="24"/>
          <w:szCs w:val="24"/>
          <w:lang w:val="en-US"/>
        </w:rPr>
        <w:t>threat. Th</w:t>
      </w:r>
      <w:r w:rsidR="00231294">
        <w:rPr>
          <w:rFonts w:ascii="Times New Roman" w:hAnsi="Times New Roman" w:cs="Times New Roman"/>
          <w:kern w:val="2"/>
          <w:sz w:val="24"/>
          <w:szCs w:val="24"/>
          <w:lang w:val="en-US"/>
        </w:rPr>
        <w:t>e</w:t>
      </w:r>
      <w:r w:rsidR="0042624F">
        <w:rPr>
          <w:rFonts w:ascii="Times New Roman" w:hAnsi="Times New Roman" w:cs="Times New Roman"/>
          <w:kern w:val="2"/>
          <w:sz w:val="24"/>
          <w:szCs w:val="24"/>
          <w:lang w:val="en-US"/>
        </w:rPr>
        <w:t xml:space="preserve"> current eye-tracking </w:t>
      </w:r>
      <w:r w:rsidR="00284DC6" w:rsidRPr="00903BC2">
        <w:rPr>
          <w:rFonts w:ascii="Times New Roman" w:hAnsi="Times New Roman" w:cs="Times New Roman"/>
          <w:kern w:val="2"/>
          <w:sz w:val="24"/>
          <w:szCs w:val="24"/>
          <w:lang w:val="en-US"/>
        </w:rPr>
        <w:t>study</w:t>
      </w:r>
      <w:r w:rsidR="0042624F">
        <w:rPr>
          <w:rFonts w:ascii="Times New Roman" w:hAnsi="Times New Roman" w:cs="Times New Roman"/>
          <w:kern w:val="2"/>
          <w:sz w:val="24"/>
          <w:szCs w:val="24"/>
          <w:lang w:val="en-US"/>
        </w:rPr>
        <w:t xml:space="preserve"> built on</w:t>
      </w:r>
      <w:r w:rsidR="005474EC">
        <w:rPr>
          <w:rFonts w:ascii="Times New Roman" w:hAnsi="Times New Roman" w:cs="Times New Roman"/>
          <w:kern w:val="2"/>
          <w:sz w:val="24"/>
          <w:szCs w:val="24"/>
          <w:lang w:val="en-US"/>
        </w:rPr>
        <w:t xml:space="preserve"> th</w:t>
      </w:r>
      <w:r>
        <w:rPr>
          <w:rFonts w:ascii="Times New Roman" w:hAnsi="Times New Roman" w:cs="Times New Roman"/>
          <w:kern w:val="2"/>
          <w:sz w:val="24"/>
          <w:szCs w:val="24"/>
          <w:lang w:val="en-US"/>
        </w:rPr>
        <w:t xml:space="preserve">at literature </w:t>
      </w:r>
      <w:r w:rsidR="0042624F">
        <w:rPr>
          <w:rFonts w:ascii="Times New Roman" w:hAnsi="Times New Roman" w:cs="Times New Roman"/>
          <w:kern w:val="2"/>
          <w:sz w:val="24"/>
          <w:szCs w:val="24"/>
          <w:lang w:val="en-US"/>
        </w:rPr>
        <w:t xml:space="preserve">to examine whether </w:t>
      </w:r>
      <w:r w:rsidR="00850702" w:rsidRPr="00903BC2">
        <w:rPr>
          <w:rFonts w:ascii="Times New Roman" w:hAnsi="Times New Roman" w:cs="Times New Roman"/>
          <w:kern w:val="2"/>
          <w:sz w:val="24"/>
          <w:szCs w:val="24"/>
          <w:lang w:val="en-US"/>
        </w:rPr>
        <w:t>self-affirmation</w:t>
      </w:r>
      <w:r w:rsidR="00B65530" w:rsidRPr="00903BC2">
        <w:rPr>
          <w:rFonts w:ascii="Times New Roman" w:hAnsi="Times New Roman" w:cs="Times New Roman"/>
          <w:kern w:val="2"/>
          <w:sz w:val="24"/>
          <w:szCs w:val="24"/>
          <w:lang w:val="en-US"/>
        </w:rPr>
        <w:t xml:space="preserve"> influence</w:t>
      </w:r>
      <w:r w:rsidR="0042624F">
        <w:rPr>
          <w:rFonts w:ascii="Times New Roman" w:hAnsi="Times New Roman" w:cs="Times New Roman"/>
          <w:kern w:val="2"/>
          <w:sz w:val="24"/>
          <w:szCs w:val="24"/>
          <w:lang w:val="en-US"/>
        </w:rPr>
        <w:t xml:space="preserve">s </w:t>
      </w:r>
      <w:r w:rsidR="00B65530" w:rsidRPr="00903BC2">
        <w:rPr>
          <w:rFonts w:ascii="Times New Roman" w:hAnsi="Times New Roman" w:cs="Times New Roman"/>
          <w:kern w:val="2"/>
          <w:sz w:val="24"/>
          <w:szCs w:val="24"/>
          <w:lang w:val="en-US"/>
        </w:rPr>
        <w:t>attentional processing of mortality threat</w:t>
      </w:r>
      <w:r w:rsidR="00372105" w:rsidRPr="00903BC2">
        <w:rPr>
          <w:rFonts w:ascii="Times New Roman" w:hAnsi="Times New Roman" w:cs="Times New Roman"/>
          <w:kern w:val="2"/>
          <w:sz w:val="24"/>
          <w:szCs w:val="24"/>
          <w:lang w:val="en-US"/>
        </w:rPr>
        <w:t xml:space="preserve">. </w:t>
      </w:r>
      <w:r w:rsidR="0042624F">
        <w:rPr>
          <w:rFonts w:ascii="Times New Roman" w:hAnsi="Times New Roman" w:cs="Times New Roman"/>
          <w:kern w:val="2"/>
          <w:sz w:val="24"/>
          <w:szCs w:val="24"/>
          <w:lang w:val="en-US"/>
        </w:rPr>
        <w:t>P</w:t>
      </w:r>
      <w:r w:rsidR="00B93A8B" w:rsidRPr="00903BC2">
        <w:rPr>
          <w:rFonts w:ascii="Times New Roman" w:hAnsi="Times New Roman" w:cs="Times New Roman"/>
          <w:kern w:val="2"/>
          <w:sz w:val="24"/>
          <w:szCs w:val="24"/>
          <w:lang w:val="en-US"/>
        </w:rPr>
        <w:t>articipants</w:t>
      </w:r>
      <w:r w:rsidR="0042624F">
        <w:rPr>
          <w:rFonts w:ascii="Times New Roman" w:hAnsi="Times New Roman" w:cs="Times New Roman"/>
          <w:kern w:val="2"/>
          <w:sz w:val="24"/>
          <w:szCs w:val="24"/>
          <w:lang w:val="en-US"/>
        </w:rPr>
        <w:t xml:space="preserve"> (</w:t>
      </w:r>
      <w:r w:rsidR="0042624F" w:rsidRPr="00364010">
        <w:rPr>
          <w:rFonts w:ascii="Times New Roman" w:hAnsi="Times New Roman" w:cs="Times New Roman"/>
          <w:i/>
          <w:iCs/>
          <w:kern w:val="2"/>
          <w:sz w:val="24"/>
          <w:szCs w:val="24"/>
          <w:lang w:val="en-US"/>
        </w:rPr>
        <w:t>N</w:t>
      </w:r>
      <w:r w:rsidR="0042624F">
        <w:rPr>
          <w:rFonts w:ascii="Times New Roman" w:hAnsi="Times New Roman" w:cs="Times New Roman"/>
          <w:kern w:val="2"/>
          <w:sz w:val="24"/>
          <w:szCs w:val="24"/>
          <w:lang w:val="en-US"/>
        </w:rPr>
        <w:t xml:space="preserve"> = 51), after being </w:t>
      </w:r>
      <w:r w:rsidRPr="00903BC2">
        <w:rPr>
          <w:rFonts w:ascii="Times New Roman" w:hAnsi="Times New Roman" w:cs="Times New Roman"/>
          <w:kern w:val="2"/>
          <w:sz w:val="24"/>
          <w:szCs w:val="24"/>
          <w:lang w:val="en-US"/>
        </w:rPr>
        <w:t xml:space="preserve">randomly </w:t>
      </w:r>
      <w:r w:rsidR="0042624F">
        <w:rPr>
          <w:rFonts w:ascii="Times New Roman" w:hAnsi="Times New Roman" w:cs="Times New Roman"/>
          <w:kern w:val="2"/>
          <w:sz w:val="24"/>
          <w:szCs w:val="24"/>
          <w:lang w:val="en-US"/>
        </w:rPr>
        <w:t>assigned to</w:t>
      </w:r>
      <w:r w:rsidR="0042624F" w:rsidRPr="00903BC2">
        <w:rPr>
          <w:rFonts w:ascii="Times New Roman" w:hAnsi="Times New Roman" w:cs="Times New Roman"/>
          <w:kern w:val="2"/>
          <w:sz w:val="24"/>
          <w:szCs w:val="24"/>
          <w:lang w:val="en-US"/>
        </w:rPr>
        <w:t xml:space="preserve"> </w:t>
      </w:r>
      <w:r w:rsidR="00B93A8B" w:rsidRPr="00903BC2">
        <w:rPr>
          <w:rFonts w:ascii="Times New Roman" w:hAnsi="Times New Roman" w:cs="Times New Roman"/>
          <w:kern w:val="2"/>
          <w:sz w:val="24"/>
          <w:szCs w:val="24"/>
          <w:lang w:val="en-US"/>
        </w:rPr>
        <w:t xml:space="preserve">the self-affirmation </w:t>
      </w:r>
      <w:r w:rsidR="00DF61B9">
        <w:rPr>
          <w:rFonts w:ascii="Times New Roman" w:hAnsi="Times New Roman" w:cs="Times New Roman"/>
          <w:kern w:val="2"/>
          <w:sz w:val="24"/>
          <w:szCs w:val="24"/>
          <w:lang w:val="en-US"/>
        </w:rPr>
        <w:t>or</w:t>
      </w:r>
      <w:r w:rsidR="00DF61B9" w:rsidRPr="00903BC2">
        <w:rPr>
          <w:rFonts w:ascii="Times New Roman" w:hAnsi="Times New Roman" w:cs="Times New Roman"/>
          <w:kern w:val="2"/>
          <w:sz w:val="24"/>
          <w:szCs w:val="24"/>
          <w:lang w:val="en-US"/>
        </w:rPr>
        <w:t xml:space="preserve"> </w:t>
      </w:r>
      <w:r w:rsidR="00F6254E">
        <w:rPr>
          <w:rFonts w:ascii="Times New Roman" w:hAnsi="Times New Roman" w:cs="Times New Roman"/>
          <w:kern w:val="2"/>
          <w:sz w:val="24"/>
          <w:szCs w:val="24"/>
          <w:lang w:val="en-US"/>
        </w:rPr>
        <w:t>control</w:t>
      </w:r>
      <w:r w:rsidR="00B93A8B" w:rsidRPr="00903BC2">
        <w:rPr>
          <w:rFonts w:ascii="Times New Roman" w:hAnsi="Times New Roman" w:cs="Times New Roman"/>
          <w:kern w:val="2"/>
          <w:sz w:val="24"/>
          <w:szCs w:val="24"/>
          <w:lang w:val="en-US"/>
        </w:rPr>
        <w:t xml:space="preserve"> condition</w:t>
      </w:r>
      <w:r w:rsidR="0042624F">
        <w:rPr>
          <w:rFonts w:ascii="Times New Roman" w:hAnsi="Times New Roman" w:cs="Times New Roman"/>
          <w:kern w:val="2"/>
          <w:sz w:val="24"/>
          <w:szCs w:val="24"/>
          <w:lang w:val="en-US"/>
        </w:rPr>
        <w:t>,</w:t>
      </w:r>
      <w:r w:rsidR="000E464F" w:rsidRPr="00903BC2">
        <w:rPr>
          <w:rFonts w:ascii="Times New Roman" w:hAnsi="Times New Roman" w:cs="Times New Roman"/>
          <w:kern w:val="2"/>
          <w:sz w:val="24"/>
          <w:szCs w:val="24"/>
          <w:lang w:val="en-US"/>
        </w:rPr>
        <w:t xml:space="preserve"> </w:t>
      </w:r>
      <w:r w:rsidR="00B93A8B" w:rsidRPr="00903BC2">
        <w:rPr>
          <w:rFonts w:ascii="Times New Roman" w:hAnsi="Times New Roman" w:cs="Times New Roman"/>
          <w:sz w:val="24"/>
          <w:szCs w:val="24"/>
        </w:rPr>
        <w:t>completed a free-viewing task</w:t>
      </w:r>
      <w:r w:rsidR="0042624F">
        <w:rPr>
          <w:rFonts w:ascii="Times New Roman" w:hAnsi="Times New Roman" w:cs="Times New Roman"/>
          <w:sz w:val="24"/>
          <w:szCs w:val="24"/>
        </w:rPr>
        <w:t xml:space="preserve"> that</w:t>
      </w:r>
      <w:r w:rsidR="00B93A8B" w:rsidRPr="00903BC2">
        <w:rPr>
          <w:rFonts w:ascii="Times New Roman" w:hAnsi="Times New Roman" w:cs="Times New Roman"/>
          <w:sz w:val="24"/>
          <w:szCs w:val="24"/>
        </w:rPr>
        <w:t xml:space="preserve"> consist</w:t>
      </w:r>
      <w:r w:rsidR="0042624F">
        <w:rPr>
          <w:rFonts w:ascii="Times New Roman" w:hAnsi="Times New Roman" w:cs="Times New Roman"/>
          <w:sz w:val="24"/>
          <w:szCs w:val="24"/>
        </w:rPr>
        <w:t>ed</w:t>
      </w:r>
      <w:r w:rsidR="00B93A8B" w:rsidRPr="00903BC2">
        <w:rPr>
          <w:rFonts w:ascii="Times New Roman" w:hAnsi="Times New Roman" w:cs="Times New Roman"/>
          <w:sz w:val="24"/>
          <w:szCs w:val="24"/>
        </w:rPr>
        <w:t xml:space="preserve"> of death-related</w:t>
      </w:r>
      <w:r w:rsidR="00231294">
        <w:rPr>
          <w:rFonts w:ascii="Times New Roman" w:hAnsi="Times New Roman" w:cs="Times New Roman"/>
          <w:sz w:val="24"/>
          <w:szCs w:val="24"/>
        </w:rPr>
        <w:t xml:space="preserve"> (mortality threat)</w:t>
      </w:r>
      <w:r w:rsidR="00B93A8B" w:rsidRPr="00903BC2">
        <w:rPr>
          <w:rFonts w:ascii="Times New Roman" w:hAnsi="Times New Roman" w:cs="Times New Roman"/>
          <w:sz w:val="24"/>
          <w:szCs w:val="24"/>
        </w:rPr>
        <w:t xml:space="preserve"> and non-death related</w:t>
      </w:r>
      <w:r w:rsidR="00231294">
        <w:rPr>
          <w:rFonts w:ascii="Times New Roman" w:hAnsi="Times New Roman" w:cs="Times New Roman"/>
          <w:sz w:val="24"/>
          <w:szCs w:val="24"/>
        </w:rPr>
        <w:t xml:space="preserve"> (control)</w:t>
      </w:r>
      <w:r w:rsidR="00B93A8B" w:rsidRPr="00903BC2">
        <w:rPr>
          <w:rFonts w:ascii="Times New Roman" w:hAnsi="Times New Roman" w:cs="Times New Roman"/>
          <w:sz w:val="24"/>
          <w:szCs w:val="24"/>
        </w:rPr>
        <w:t xml:space="preserve"> images</w:t>
      </w:r>
      <w:r>
        <w:rPr>
          <w:rFonts w:ascii="Times New Roman" w:hAnsi="Times New Roman" w:cs="Times New Roman"/>
          <w:sz w:val="24"/>
          <w:szCs w:val="24"/>
        </w:rPr>
        <w:t>,</w:t>
      </w:r>
      <w:r w:rsidR="00DF61B9">
        <w:rPr>
          <w:rFonts w:ascii="Times New Roman" w:hAnsi="Times New Roman" w:cs="Times New Roman"/>
          <w:sz w:val="24"/>
          <w:szCs w:val="24"/>
        </w:rPr>
        <w:t xml:space="preserve"> while their </w:t>
      </w:r>
      <w:r w:rsidR="00655AD8" w:rsidRPr="00903BC2">
        <w:rPr>
          <w:rFonts w:ascii="Times New Roman" w:hAnsi="Times New Roman" w:cs="Times New Roman"/>
          <w:kern w:val="2"/>
          <w:sz w:val="24"/>
          <w:szCs w:val="24"/>
          <w:lang w:val="en-US"/>
        </w:rPr>
        <w:t>eye-movements were</w:t>
      </w:r>
      <w:r w:rsidR="00231294">
        <w:rPr>
          <w:rFonts w:ascii="Times New Roman" w:hAnsi="Times New Roman" w:cs="Times New Roman"/>
          <w:kern w:val="2"/>
          <w:sz w:val="24"/>
          <w:szCs w:val="24"/>
          <w:lang w:val="en-US"/>
        </w:rPr>
        <w:t xml:space="preserve"> being</w:t>
      </w:r>
      <w:r w:rsidR="00655AD8" w:rsidRPr="00903BC2">
        <w:rPr>
          <w:rFonts w:ascii="Times New Roman" w:hAnsi="Times New Roman" w:cs="Times New Roman"/>
          <w:kern w:val="2"/>
          <w:sz w:val="24"/>
          <w:szCs w:val="24"/>
          <w:lang w:val="en-US"/>
        </w:rPr>
        <w:t xml:space="preserve"> recorded</w:t>
      </w:r>
      <w:r w:rsidR="0043477A" w:rsidRPr="00903BC2">
        <w:rPr>
          <w:rFonts w:ascii="Times New Roman" w:hAnsi="Times New Roman" w:cs="Times New Roman"/>
          <w:sz w:val="24"/>
          <w:szCs w:val="24"/>
        </w:rPr>
        <w:t xml:space="preserve">. </w:t>
      </w:r>
      <w:r w:rsidR="00FD29F1" w:rsidRPr="00903BC2">
        <w:rPr>
          <w:rFonts w:ascii="Times New Roman" w:hAnsi="Times New Roman" w:cs="Times New Roman"/>
          <w:sz w:val="24"/>
          <w:szCs w:val="24"/>
        </w:rPr>
        <w:t xml:space="preserve">The </w:t>
      </w:r>
      <w:r w:rsidR="006A212B" w:rsidRPr="00903BC2">
        <w:rPr>
          <w:rFonts w:ascii="Times New Roman" w:hAnsi="Times New Roman" w:cs="Times New Roman"/>
          <w:sz w:val="24"/>
          <w:szCs w:val="24"/>
        </w:rPr>
        <w:t xml:space="preserve">results indicated that self-affirmation </w:t>
      </w:r>
      <w:r w:rsidR="008A1C2C">
        <w:rPr>
          <w:rFonts w:ascii="Times New Roman" w:hAnsi="Times New Roman" w:cs="Times New Roman"/>
          <w:sz w:val="24"/>
          <w:szCs w:val="24"/>
        </w:rPr>
        <w:t>reduced</w:t>
      </w:r>
      <w:r w:rsidR="006A212B" w:rsidRPr="00903BC2">
        <w:rPr>
          <w:rFonts w:ascii="Times New Roman" w:hAnsi="Times New Roman" w:cs="Times New Roman"/>
          <w:sz w:val="24"/>
          <w:szCs w:val="24"/>
        </w:rPr>
        <w:t xml:space="preserve"> </w:t>
      </w:r>
      <w:r w:rsidR="006A212B" w:rsidRPr="00903BC2">
        <w:rPr>
          <w:rFonts w:ascii="Times New Roman" w:hAnsi="Times New Roman" w:cs="Times New Roman" w:hint="eastAsia"/>
          <w:sz w:val="24"/>
          <w:szCs w:val="24"/>
        </w:rPr>
        <w:t>a</w:t>
      </w:r>
      <w:r w:rsidR="006A212B" w:rsidRPr="00903BC2">
        <w:rPr>
          <w:rFonts w:ascii="Times New Roman" w:hAnsi="Times New Roman" w:cs="Times New Roman"/>
          <w:sz w:val="24"/>
          <w:szCs w:val="24"/>
        </w:rPr>
        <w:t>ttentional vigilance towards mortality threat</w:t>
      </w:r>
      <w:r w:rsidR="00733100">
        <w:rPr>
          <w:rFonts w:ascii="Times New Roman" w:hAnsi="Times New Roman" w:cs="Times New Roman"/>
          <w:sz w:val="24"/>
          <w:szCs w:val="24"/>
        </w:rPr>
        <w:t xml:space="preserve"> both </w:t>
      </w:r>
      <w:r w:rsidR="006A212B" w:rsidRPr="00903BC2">
        <w:rPr>
          <w:rFonts w:ascii="Times New Roman" w:hAnsi="Times New Roman" w:cs="Times New Roman"/>
          <w:sz w:val="24"/>
          <w:szCs w:val="24"/>
        </w:rPr>
        <w:t xml:space="preserve">at the </w:t>
      </w:r>
      <w:r w:rsidR="00733100">
        <w:rPr>
          <w:rFonts w:ascii="Times New Roman" w:hAnsi="Times New Roman" w:cs="Times New Roman"/>
          <w:sz w:val="24"/>
          <w:szCs w:val="24"/>
        </w:rPr>
        <w:t>early</w:t>
      </w:r>
      <w:r w:rsidR="006A212B" w:rsidRPr="00903BC2">
        <w:rPr>
          <w:rFonts w:ascii="Times New Roman" w:hAnsi="Times New Roman" w:cs="Times New Roman"/>
          <w:sz w:val="24"/>
          <w:szCs w:val="24"/>
        </w:rPr>
        <w:t xml:space="preserve"> stage</w:t>
      </w:r>
      <w:r w:rsidR="00733100">
        <w:rPr>
          <w:rFonts w:ascii="Times New Roman" w:hAnsi="Times New Roman" w:cs="Times New Roman"/>
          <w:sz w:val="24"/>
          <w:szCs w:val="24"/>
        </w:rPr>
        <w:t xml:space="preserve"> and the whole stage</w:t>
      </w:r>
      <w:r w:rsidR="00DF61B9">
        <w:rPr>
          <w:rFonts w:ascii="Times New Roman" w:hAnsi="Times New Roman" w:cs="Times New Roman"/>
          <w:sz w:val="24"/>
          <w:szCs w:val="24"/>
        </w:rPr>
        <w:t xml:space="preserve"> of the </w:t>
      </w:r>
      <w:r w:rsidR="001C2CC9">
        <w:rPr>
          <w:rFonts w:ascii="Times New Roman" w:hAnsi="Times New Roman" w:cs="Times New Roman"/>
          <w:sz w:val="24"/>
          <w:szCs w:val="24"/>
        </w:rPr>
        <w:t xml:space="preserve">free-viewing </w:t>
      </w:r>
      <w:r w:rsidR="00DF61B9">
        <w:rPr>
          <w:rFonts w:ascii="Times New Roman" w:hAnsi="Times New Roman" w:cs="Times New Roman"/>
          <w:sz w:val="24"/>
          <w:szCs w:val="24"/>
        </w:rPr>
        <w:t>task</w:t>
      </w:r>
      <w:r w:rsidR="006A212B" w:rsidRPr="00903BC2">
        <w:rPr>
          <w:rFonts w:ascii="Times New Roman" w:hAnsi="Times New Roman" w:cs="Times New Roman"/>
          <w:sz w:val="24"/>
          <w:szCs w:val="24"/>
        </w:rPr>
        <w:t xml:space="preserve">. </w:t>
      </w:r>
      <w:r w:rsidR="005474EC">
        <w:rPr>
          <w:rFonts w:ascii="Times New Roman" w:hAnsi="Times New Roman" w:cs="Times New Roman"/>
          <w:sz w:val="24"/>
          <w:szCs w:val="24"/>
        </w:rPr>
        <w:t>Reduced vigilance to mortality threat may be a precursor to</w:t>
      </w:r>
      <w:r w:rsidR="00CF59D8">
        <w:rPr>
          <w:rFonts w:ascii="Times New Roman" w:hAnsi="Times New Roman" w:cs="Times New Roman"/>
          <w:sz w:val="24"/>
          <w:szCs w:val="24"/>
        </w:rPr>
        <w:t xml:space="preserve"> attenuated</w:t>
      </w:r>
      <w:r w:rsidR="005474EC">
        <w:rPr>
          <w:rFonts w:ascii="Times New Roman" w:hAnsi="Times New Roman" w:cs="Times New Roman"/>
          <w:sz w:val="24"/>
          <w:szCs w:val="24"/>
        </w:rPr>
        <w:t xml:space="preserve"> defensive responding to it.</w:t>
      </w:r>
    </w:p>
    <w:p w14:paraId="0E68AF6F" w14:textId="6D4B3F51" w:rsidR="00C90EE4" w:rsidRPr="00903BC2" w:rsidRDefault="00C90EE4">
      <w:pPr>
        <w:spacing w:after="0" w:line="480" w:lineRule="exact"/>
        <w:ind w:firstLine="720"/>
        <w:rPr>
          <w:rFonts w:ascii="Times New Roman" w:hAnsi="Times New Roman" w:cs="Times New Roman"/>
          <w:kern w:val="2"/>
          <w:sz w:val="24"/>
          <w:szCs w:val="24"/>
          <w:lang w:val="en-US"/>
        </w:rPr>
      </w:pPr>
      <w:r w:rsidRPr="004E7048">
        <w:rPr>
          <w:rFonts w:ascii="Times New Roman" w:hAnsi="Times New Roman" w:cs="Times New Roman"/>
          <w:bCs/>
          <w:i/>
          <w:iCs/>
          <w:sz w:val="24"/>
          <w:szCs w:val="24"/>
        </w:rPr>
        <w:t>Key</w:t>
      </w:r>
      <w:r w:rsidR="000E6DA6" w:rsidRPr="004E7048">
        <w:rPr>
          <w:rFonts w:ascii="Times New Roman" w:hAnsi="Times New Roman" w:cs="Times New Roman"/>
          <w:bCs/>
          <w:i/>
          <w:iCs/>
          <w:sz w:val="24"/>
          <w:szCs w:val="24"/>
        </w:rPr>
        <w:t>w</w:t>
      </w:r>
      <w:r w:rsidRPr="004E7048">
        <w:rPr>
          <w:rFonts w:ascii="Times New Roman" w:hAnsi="Times New Roman" w:cs="Times New Roman"/>
          <w:bCs/>
          <w:i/>
          <w:iCs/>
          <w:sz w:val="24"/>
          <w:szCs w:val="24"/>
        </w:rPr>
        <w:t>ords</w:t>
      </w:r>
      <w:r w:rsidR="00E84995">
        <w:rPr>
          <w:rFonts w:ascii="Times New Roman" w:hAnsi="Times New Roman" w:cs="Times New Roman"/>
          <w:bCs/>
          <w:sz w:val="24"/>
          <w:szCs w:val="24"/>
        </w:rPr>
        <w:t xml:space="preserve">: </w:t>
      </w:r>
      <w:r w:rsidR="00EB4D79">
        <w:rPr>
          <w:rFonts w:ascii="Times New Roman" w:hAnsi="Times New Roman" w:cs="Times New Roman"/>
          <w:kern w:val="2"/>
          <w:sz w:val="24"/>
          <w:szCs w:val="24"/>
        </w:rPr>
        <w:t>S</w:t>
      </w:r>
      <w:r w:rsidR="00EB4D79" w:rsidRPr="00903BC2">
        <w:rPr>
          <w:rFonts w:ascii="Times New Roman" w:hAnsi="Times New Roman" w:cs="Times New Roman"/>
          <w:kern w:val="2"/>
          <w:sz w:val="24"/>
          <w:szCs w:val="24"/>
          <w:lang w:val="en-US"/>
        </w:rPr>
        <w:t>elf-affirmation</w:t>
      </w:r>
      <w:r w:rsidR="00EB4D79">
        <w:rPr>
          <w:rFonts w:ascii="Times New Roman" w:hAnsi="Times New Roman" w:cs="Times New Roman"/>
          <w:kern w:val="2"/>
          <w:sz w:val="24"/>
          <w:szCs w:val="24"/>
          <w:lang w:val="en-US"/>
        </w:rPr>
        <w:t>,</w:t>
      </w:r>
      <w:r w:rsidR="00E97F1D">
        <w:rPr>
          <w:rFonts w:ascii="Times New Roman" w:hAnsi="Times New Roman" w:cs="Times New Roman"/>
          <w:kern w:val="2"/>
          <w:sz w:val="24"/>
          <w:szCs w:val="24"/>
          <w:lang w:val="en-US"/>
        </w:rPr>
        <w:t xml:space="preserve"> </w:t>
      </w:r>
      <w:r w:rsidR="00EB4D79" w:rsidRPr="00903BC2">
        <w:rPr>
          <w:rFonts w:ascii="Times New Roman" w:hAnsi="Times New Roman" w:cs="Times New Roman"/>
          <w:kern w:val="2"/>
          <w:sz w:val="24"/>
          <w:szCs w:val="24"/>
          <w:lang w:val="en-US"/>
        </w:rPr>
        <w:t>mortality threat</w:t>
      </w:r>
      <w:r w:rsidR="00EB4D79">
        <w:rPr>
          <w:rFonts w:ascii="Times New Roman" w:hAnsi="Times New Roman" w:cs="Times New Roman"/>
          <w:kern w:val="2"/>
          <w:sz w:val="24"/>
          <w:szCs w:val="24"/>
          <w:lang w:val="en-US"/>
        </w:rPr>
        <w:t xml:space="preserve">, </w:t>
      </w:r>
      <w:r w:rsidR="00EB4D79" w:rsidRPr="00903BC2">
        <w:rPr>
          <w:rFonts w:ascii="Times New Roman" w:hAnsi="Times New Roman" w:cs="Times New Roman"/>
          <w:kern w:val="2"/>
          <w:sz w:val="24"/>
          <w:szCs w:val="24"/>
          <w:lang w:val="en-US"/>
        </w:rPr>
        <w:t>defensive respon</w:t>
      </w:r>
      <w:r w:rsidR="00EB4D79">
        <w:rPr>
          <w:rFonts w:ascii="Times New Roman" w:hAnsi="Times New Roman" w:cs="Times New Roman"/>
          <w:kern w:val="2"/>
          <w:sz w:val="24"/>
          <w:szCs w:val="24"/>
          <w:lang w:val="en-US"/>
        </w:rPr>
        <w:t>ding, a</w:t>
      </w:r>
      <w:r w:rsidR="00C02CB4" w:rsidRPr="00903BC2">
        <w:rPr>
          <w:rFonts w:ascii="Times New Roman" w:hAnsi="Times New Roman" w:cs="Times New Roman"/>
          <w:kern w:val="2"/>
          <w:sz w:val="24"/>
          <w:szCs w:val="24"/>
          <w:lang w:val="en-US"/>
        </w:rPr>
        <w:t>ttention</w:t>
      </w:r>
      <w:r w:rsidR="00C02CB4">
        <w:rPr>
          <w:rFonts w:ascii="Times New Roman" w:hAnsi="Times New Roman" w:cs="Times New Roman"/>
          <w:kern w:val="2"/>
          <w:sz w:val="24"/>
          <w:szCs w:val="24"/>
          <w:lang w:val="en-US"/>
        </w:rPr>
        <w:t>,</w:t>
      </w:r>
      <w:r w:rsidR="00EB4D79">
        <w:rPr>
          <w:rFonts w:ascii="Times New Roman" w:hAnsi="Times New Roman" w:cs="Times New Roman"/>
          <w:kern w:val="2"/>
          <w:sz w:val="24"/>
          <w:szCs w:val="24"/>
          <w:lang w:val="en-US"/>
        </w:rPr>
        <w:t xml:space="preserve"> </w:t>
      </w:r>
      <w:r w:rsidR="00C02CB4" w:rsidRPr="00903BC2">
        <w:rPr>
          <w:rFonts w:ascii="Times New Roman" w:hAnsi="Times New Roman" w:cs="Times New Roman" w:hint="eastAsia"/>
          <w:kern w:val="2"/>
          <w:sz w:val="24"/>
          <w:szCs w:val="24"/>
          <w:lang w:val="en-US"/>
        </w:rPr>
        <w:t>e</w:t>
      </w:r>
      <w:r w:rsidR="00C02CB4" w:rsidRPr="00903BC2">
        <w:rPr>
          <w:rFonts w:ascii="Times New Roman" w:hAnsi="Times New Roman" w:cs="Times New Roman"/>
          <w:kern w:val="2"/>
          <w:sz w:val="24"/>
          <w:szCs w:val="24"/>
          <w:lang w:val="en-US"/>
        </w:rPr>
        <w:t>ye-movement</w:t>
      </w:r>
      <w:r w:rsidR="00C02CB4">
        <w:rPr>
          <w:rFonts w:ascii="Times New Roman" w:hAnsi="Times New Roman" w:cs="Times New Roman"/>
          <w:kern w:val="2"/>
          <w:sz w:val="24"/>
          <w:szCs w:val="24"/>
          <w:lang w:val="en-US"/>
        </w:rPr>
        <w:t xml:space="preserve"> </w:t>
      </w:r>
    </w:p>
    <w:p w14:paraId="0F916A6F" w14:textId="217A7EDB" w:rsidR="006A212B" w:rsidRPr="00903BC2" w:rsidRDefault="006A212B" w:rsidP="006F453E">
      <w:pPr>
        <w:spacing w:after="0" w:line="480" w:lineRule="exact"/>
        <w:rPr>
          <w:rFonts w:ascii="Times New Roman" w:hAnsi="Times New Roman" w:cs="Times New Roman"/>
          <w:kern w:val="2"/>
          <w:sz w:val="24"/>
          <w:szCs w:val="24"/>
          <w:lang w:val="en-US"/>
        </w:rPr>
      </w:pPr>
    </w:p>
    <w:p w14:paraId="73614975" w14:textId="764C0CA7" w:rsidR="0001656F" w:rsidRPr="00903BC2" w:rsidRDefault="0001656F" w:rsidP="002110F2">
      <w:pPr>
        <w:spacing w:after="0" w:line="480" w:lineRule="exact"/>
        <w:jc w:val="both"/>
        <w:rPr>
          <w:rFonts w:ascii="Times New Roman" w:hAnsi="Times New Roman" w:cs="Times New Roman"/>
          <w:kern w:val="2"/>
          <w:sz w:val="24"/>
          <w:szCs w:val="24"/>
          <w:lang w:val="en-US"/>
        </w:rPr>
      </w:pPr>
    </w:p>
    <w:p w14:paraId="5E8E6C4F" w14:textId="18DE0677" w:rsidR="0001656F" w:rsidRPr="00903BC2" w:rsidRDefault="0001656F" w:rsidP="002110F2">
      <w:pPr>
        <w:spacing w:after="0" w:line="480" w:lineRule="exact"/>
        <w:jc w:val="both"/>
        <w:rPr>
          <w:rFonts w:ascii="Times New Roman" w:hAnsi="Times New Roman" w:cs="Times New Roman"/>
          <w:kern w:val="2"/>
          <w:sz w:val="24"/>
          <w:szCs w:val="24"/>
          <w:lang w:val="en-US"/>
        </w:rPr>
      </w:pPr>
    </w:p>
    <w:p w14:paraId="18AACF10" w14:textId="6BD64564" w:rsidR="0001656F" w:rsidRPr="00903BC2" w:rsidRDefault="0001656F" w:rsidP="002110F2">
      <w:pPr>
        <w:spacing w:after="0" w:line="480" w:lineRule="exact"/>
        <w:jc w:val="both"/>
        <w:rPr>
          <w:rFonts w:ascii="Times New Roman" w:hAnsi="Times New Roman" w:cs="Times New Roman"/>
          <w:kern w:val="2"/>
          <w:sz w:val="24"/>
          <w:szCs w:val="24"/>
          <w:lang w:val="en-US"/>
        </w:rPr>
      </w:pPr>
    </w:p>
    <w:p w14:paraId="16311075" w14:textId="7351072E" w:rsidR="0001656F" w:rsidRPr="00903BC2" w:rsidRDefault="0001656F" w:rsidP="002110F2">
      <w:pPr>
        <w:spacing w:after="0" w:line="480" w:lineRule="exact"/>
        <w:jc w:val="both"/>
        <w:rPr>
          <w:rFonts w:ascii="Times New Roman" w:hAnsi="Times New Roman" w:cs="Times New Roman"/>
          <w:kern w:val="2"/>
          <w:sz w:val="24"/>
          <w:szCs w:val="24"/>
          <w:lang w:val="en-US"/>
        </w:rPr>
      </w:pPr>
    </w:p>
    <w:p w14:paraId="70D80682" w14:textId="7EA1D17F" w:rsidR="0001656F" w:rsidRPr="00903BC2" w:rsidRDefault="0001656F" w:rsidP="002110F2">
      <w:pPr>
        <w:spacing w:after="0" w:line="480" w:lineRule="exact"/>
        <w:jc w:val="both"/>
        <w:rPr>
          <w:rFonts w:ascii="Times New Roman" w:hAnsi="Times New Roman" w:cs="Times New Roman"/>
          <w:kern w:val="2"/>
          <w:sz w:val="24"/>
          <w:szCs w:val="24"/>
          <w:lang w:val="en-US"/>
        </w:rPr>
      </w:pPr>
    </w:p>
    <w:p w14:paraId="20EEF57E" w14:textId="77777777" w:rsidR="0001656F" w:rsidRPr="00903BC2" w:rsidRDefault="0001656F" w:rsidP="002110F2">
      <w:pPr>
        <w:spacing w:after="0" w:line="480" w:lineRule="exact"/>
        <w:jc w:val="both"/>
        <w:rPr>
          <w:rFonts w:ascii="Times New Roman" w:hAnsi="Times New Roman" w:cs="Times New Roman"/>
          <w:kern w:val="2"/>
          <w:sz w:val="24"/>
          <w:szCs w:val="24"/>
          <w:lang w:val="en-US"/>
        </w:rPr>
      </w:pPr>
    </w:p>
    <w:p w14:paraId="568B89CA" w14:textId="77777777" w:rsidR="006A212B" w:rsidRPr="00903BC2" w:rsidRDefault="006A212B" w:rsidP="002110F2">
      <w:pPr>
        <w:spacing w:after="0" w:line="480" w:lineRule="exact"/>
        <w:jc w:val="both"/>
        <w:rPr>
          <w:rFonts w:ascii="Times New Roman" w:hAnsi="Times New Roman" w:cs="Times New Roman"/>
          <w:bCs/>
          <w:sz w:val="24"/>
          <w:szCs w:val="24"/>
        </w:rPr>
      </w:pPr>
    </w:p>
    <w:p w14:paraId="1A634B7E" w14:textId="77777777" w:rsidR="00903BC2" w:rsidRDefault="00903BC2" w:rsidP="002110F2">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77376F08" w14:textId="4886166E" w:rsidR="006F453E" w:rsidRPr="00EF531B" w:rsidRDefault="00E12AF7" w:rsidP="007A0D53">
      <w:pPr>
        <w:spacing w:after="0" w:line="480" w:lineRule="exact"/>
        <w:jc w:val="center"/>
        <w:rPr>
          <w:rFonts w:ascii="Times New Roman" w:hAnsi="Times New Roman" w:cs="Times New Roman"/>
          <w:b/>
          <w:bCs/>
          <w:sz w:val="24"/>
          <w:szCs w:val="24"/>
        </w:rPr>
      </w:pPr>
      <w:r>
        <w:rPr>
          <w:rFonts w:ascii="Times New Roman" w:hAnsi="Times New Roman" w:cs="Times New Roman"/>
          <w:b/>
          <w:bCs/>
          <w:sz w:val="24"/>
          <w:szCs w:val="24"/>
        </w:rPr>
        <w:lastRenderedPageBreak/>
        <w:t>Self-A</w:t>
      </w:r>
      <w:r w:rsidR="006F453E" w:rsidRPr="00EF531B">
        <w:rPr>
          <w:rFonts w:ascii="Times New Roman" w:hAnsi="Times New Roman" w:cs="Times New Roman"/>
          <w:b/>
          <w:bCs/>
          <w:sz w:val="24"/>
          <w:szCs w:val="24"/>
        </w:rPr>
        <w:t xml:space="preserve">ffirmation Reduces </w:t>
      </w:r>
      <w:r w:rsidR="0042624F">
        <w:rPr>
          <w:rFonts w:ascii="Times New Roman" w:hAnsi="Times New Roman" w:cs="Times New Roman"/>
          <w:b/>
          <w:bCs/>
          <w:sz w:val="24"/>
          <w:szCs w:val="24"/>
        </w:rPr>
        <w:t>Vigilance</w:t>
      </w:r>
      <w:r w:rsidR="006F453E" w:rsidRPr="00EF531B">
        <w:rPr>
          <w:rFonts w:ascii="Times New Roman" w:hAnsi="Times New Roman" w:cs="Times New Roman"/>
          <w:b/>
          <w:bCs/>
          <w:sz w:val="24"/>
          <w:szCs w:val="24"/>
        </w:rPr>
        <w:t xml:space="preserve"> </w:t>
      </w:r>
      <w:bookmarkStart w:id="1" w:name="_GoBack"/>
      <w:bookmarkEnd w:id="1"/>
      <w:r w:rsidR="006F453E" w:rsidRPr="00EF531B">
        <w:rPr>
          <w:rFonts w:ascii="Times New Roman" w:hAnsi="Times New Roman" w:cs="Times New Roman"/>
          <w:b/>
          <w:bCs/>
          <w:sz w:val="24"/>
          <w:szCs w:val="24"/>
        </w:rPr>
        <w:t>to Mortality Threat:</w:t>
      </w:r>
      <w:r w:rsidR="0042624F">
        <w:rPr>
          <w:rFonts w:ascii="Times New Roman" w:hAnsi="Times New Roman" w:cs="Times New Roman"/>
          <w:b/>
          <w:bCs/>
          <w:sz w:val="24"/>
          <w:szCs w:val="24"/>
        </w:rPr>
        <w:t xml:space="preserve"> </w:t>
      </w:r>
      <w:r w:rsidR="006F453E" w:rsidRPr="00EF531B">
        <w:rPr>
          <w:rFonts w:ascii="Times New Roman" w:hAnsi="Times New Roman" w:cs="Times New Roman"/>
          <w:b/>
          <w:bCs/>
          <w:sz w:val="24"/>
          <w:szCs w:val="24"/>
        </w:rPr>
        <w:t>An Eye-Tracking Study</w:t>
      </w:r>
    </w:p>
    <w:p w14:paraId="596B987A" w14:textId="52E2A8AF" w:rsidR="00F20D17" w:rsidRDefault="00F20D17" w:rsidP="008C0497">
      <w:pPr>
        <w:spacing w:after="0" w:line="480" w:lineRule="exact"/>
        <w:ind w:firstLine="720"/>
        <w:rPr>
          <w:rFonts w:asciiTheme="majorBidi" w:hAnsiTheme="majorBidi" w:cstheme="majorBidi"/>
          <w:kern w:val="2"/>
          <w:sz w:val="24"/>
          <w:szCs w:val="24"/>
          <w:lang w:val="en-US"/>
        </w:rPr>
      </w:pPr>
      <w:r>
        <w:rPr>
          <w:rFonts w:ascii="Times New Roman" w:hAnsi="Times New Roman" w:cs="Times New Roman"/>
          <w:kern w:val="2"/>
          <w:sz w:val="24"/>
          <w:szCs w:val="24"/>
          <w:lang w:val="en-US"/>
        </w:rPr>
        <w:t xml:space="preserve">Psychological threat, in the form of unfavorable social or performance feedback, can challenge people’s self-views as </w:t>
      </w:r>
      <w:r w:rsidRPr="006267B7">
        <w:rPr>
          <w:rFonts w:ascii="Times New Roman" w:hAnsi="Times New Roman" w:cs="Times New Roman"/>
          <w:kern w:val="2"/>
          <w:sz w:val="24"/>
          <w:szCs w:val="24"/>
          <w:lang w:val="en-US"/>
        </w:rPr>
        <w:t>socially efficacious</w:t>
      </w:r>
      <w:r w:rsidR="00E07268" w:rsidRPr="006267B7">
        <w:rPr>
          <w:rFonts w:ascii="Times New Roman" w:hAnsi="Times New Roman" w:cs="Times New Roman"/>
          <w:kern w:val="2"/>
          <w:sz w:val="24"/>
          <w:szCs w:val="24"/>
          <w:lang w:val="en-US"/>
        </w:rPr>
        <w:t xml:space="preserve"> or</w:t>
      </w:r>
      <w:r w:rsidRPr="005474EC">
        <w:rPr>
          <w:rFonts w:ascii="Times New Roman" w:hAnsi="Times New Roman" w:cs="Times New Roman"/>
          <w:kern w:val="2"/>
          <w:sz w:val="24"/>
          <w:szCs w:val="24"/>
          <w:lang w:val="en-US"/>
        </w:rPr>
        <w:t xml:space="preserve"> intellectually competent</w:t>
      </w:r>
      <w:r w:rsidR="005474EC" w:rsidRPr="005474EC">
        <w:rPr>
          <w:rFonts w:ascii="Times New Roman" w:hAnsi="Times New Roman" w:cs="Times New Roman"/>
          <w:kern w:val="2"/>
          <w:sz w:val="24"/>
          <w:szCs w:val="24"/>
          <w:lang w:val="en-US"/>
        </w:rPr>
        <w:t xml:space="preserve"> </w:t>
      </w:r>
      <w:r w:rsidRPr="005474EC">
        <w:rPr>
          <w:rFonts w:ascii="Times New Roman" w:hAnsi="Times New Roman" w:cs="Times New Roman"/>
          <w:kern w:val="2"/>
          <w:sz w:val="24"/>
          <w:szCs w:val="24"/>
          <w:lang w:val="en-US"/>
        </w:rPr>
        <w:t>(Sedikides, 2012</w:t>
      </w:r>
      <w:r w:rsidR="005474EC" w:rsidRPr="005474EC">
        <w:rPr>
          <w:rFonts w:ascii="Times New Roman" w:hAnsi="Times New Roman" w:cs="Times New Roman"/>
          <w:kern w:val="2"/>
          <w:sz w:val="24"/>
          <w:szCs w:val="24"/>
          <w:lang w:val="en-US"/>
        </w:rPr>
        <w:t>;</w:t>
      </w:r>
      <w:r w:rsidR="005474EC" w:rsidRPr="005474EC">
        <w:rPr>
          <w:rFonts w:asciiTheme="majorBidi" w:hAnsiTheme="majorBidi" w:cstheme="majorBidi"/>
          <w:sz w:val="24"/>
          <w:szCs w:val="24"/>
        </w:rPr>
        <w:t xml:space="preserve"> </w:t>
      </w:r>
      <w:r w:rsidR="005474EC" w:rsidRPr="00A412FB">
        <w:rPr>
          <w:rFonts w:asciiTheme="majorBidi" w:hAnsiTheme="majorBidi" w:cstheme="majorBidi"/>
          <w:sz w:val="24"/>
          <w:szCs w:val="24"/>
        </w:rPr>
        <w:t>vanDellen</w:t>
      </w:r>
      <w:r w:rsidR="005474EC">
        <w:rPr>
          <w:rFonts w:asciiTheme="majorBidi" w:hAnsiTheme="majorBidi" w:cstheme="majorBidi"/>
          <w:sz w:val="24"/>
          <w:szCs w:val="24"/>
        </w:rPr>
        <w:t xml:space="preserve"> et al., 2011</w:t>
      </w:r>
      <w:r w:rsidRPr="006267B7">
        <w:rPr>
          <w:rFonts w:ascii="Times New Roman" w:hAnsi="Times New Roman" w:cs="Times New Roman"/>
          <w:kern w:val="2"/>
          <w:sz w:val="24"/>
          <w:szCs w:val="24"/>
          <w:lang w:val="en-US"/>
        </w:rPr>
        <w:t xml:space="preserve">). The </w:t>
      </w:r>
      <w:r w:rsidRPr="005474EC">
        <w:rPr>
          <w:rFonts w:ascii="Times New Roman" w:hAnsi="Times New Roman" w:cs="Times New Roman"/>
          <w:kern w:val="2"/>
          <w:sz w:val="24"/>
          <w:szCs w:val="24"/>
          <w:lang w:val="en-US"/>
        </w:rPr>
        <w:t>pernicious implications of threat can be thwarted via self-affirmation</w:t>
      </w:r>
      <w:r w:rsidR="00B73E88" w:rsidRPr="005474EC">
        <w:rPr>
          <w:rFonts w:ascii="Times New Roman" w:hAnsi="Times New Roman" w:cs="Times New Roman"/>
          <w:kern w:val="2"/>
          <w:sz w:val="24"/>
          <w:szCs w:val="24"/>
          <w:lang w:val="en-US"/>
        </w:rPr>
        <w:t>,</w:t>
      </w:r>
      <w:r w:rsidR="00B73E88">
        <w:rPr>
          <w:rFonts w:ascii="Times New Roman" w:hAnsi="Times New Roman" w:cs="Times New Roman"/>
          <w:kern w:val="2"/>
          <w:sz w:val="24"/>
          <w:szCs w:val="24"/>
          <w:lang w:val="en-US"/>
        </w:rPr>
        <w:t xml:space="preserve"> </w:t>
      </w:r>
      <w:r w:rsidR="00494ABC">
        <w:rPr>
          <w:rFonts w:ascii="Times New Roman" w:hAnsi="Times New Roman" w:cs="Times New Roman"/>
          <w:kern w:val="2"/>
          <w:sz w:val="24"/>
          <w:szCs w:val="24"/>
          <w:lang w:val="en-US"/>
        </w:rPr>
        <w:t xml:space="preserve">which is typically </w:t>
      </w:r>
      <w:r w:rsidR="00B73E88" w:rsidRPr="003E227C">
        <w:rPr>
          <w:rFonts w:asciiTheme="majorBidi" w:hAnsiTheme="majorBidi" w:cstheme="majorBidi"/>
          <w:kern w:val="2"/>
          <w:sz w:val="24"/>
          <w:szCs w:val="24"/>
          <w:lang w:val="en-US"/>
        </w:rPr>
        <w:t>enacted by asking participants to write about their important (vs. unimportant) values (</w:t>
      </w:r>
      <w:r w:rsidR="00B73E88" w:rsidRPr="003E227C">
        <w:rPr>
          <w:rFonts w:asciiTheme="majorBidi" w:hAnsiTheme="majorBidi" w:cstheme="majorBidi"/>
          <w:sz w:val="24"/>
          <w:szCs w:val="24"/>
        </w:rPr>
        <w:t>Sherman &amp; Cohen, 2006)</w:t>
      </w:r>
      <w:r>
        <w:rPr>
          <w:rFonts w:ascii="Times New Roman" w:hAnsi="Times New Roman" w:cs="Times New Roman"/>
          <w:kern w:val="2"/>
          <w:sz w:val="24"/>
          <w:szCs w:val="24"/>
          <w:lang w:val="en-US"/>
        </w:rPr>
        <w:t xml:space="preserve">. This intervention technique </w:t>
      </w:r>
      <w:r w:rsidR="005F54DA">
        <w:rPr>
          <w:rFonts w:ascii="Times New Roman" w:hAnsi="Times New Roman" w:cs="Times New Roman"/>
          <w:kern w:val="2"/>
          <w:sz w:val="24"/>
          <w:szCs w:val="24"/>
          <w:lang w:val="en-US"/>
        </w:rPr>
        <w:t>capitalizes</w:t>
      </w:r>
      <w:r>
        <w:rPr>
          <w:rFonts w:ascii="Times New Roman" w:hAnsi="Times New Roman" w:cs="Times New Roman"/>
          <w:kern w:val="2"/>
          <w:sz w:val="24"/>
          <w:szCs w:val="24"/>
          <w:lang w:val="en-US"/>
        </w:rPr>
        <w:t xml:space="preserve"> on the flexibility of the self-concept: when one self-aspect is threatened</w:t>
      </w:r>
      <w:r w:rsidR="00494ABC">
        <w:rPr>
          <w:rFonts w:ascii="Times New Roman" w:hAnsi="Times New Roman" w:cs="Times New Roman"/>
          <w:kern w:val="2"/>
          <w:sz w:val="24"/>
          <w:szCs w:val="24"/>
          <w:lang w:val="en-US"/>
        </w:rPr>
        <w:t xml:space="preserve"> (e.g., </w:t>
      </w:r>
      <w:r w:rsidR="00BA5F93">
        <w:rPr>
          <w:rFonts w:ascii="Times New Roman" w:hAnsi="Times New Roman" w:cs="Times New Roman"/>
          <w:kern w:val="2"/>
          <w:sz w:val="24"/>
          <w:szCs w:val="24"/>
          <w:lang w:val="en-US"/>
        </w:rPr>
        <w:t>social skills</w:t>
      </w:r>
      <w:r w:rsidR="00494ABC">
        <w:rPr>
          <w:rFonts w:ascii="Times New Roman" w:hAnsi="Times New Roman" w:cs="Times New Roman"/>
          <w:kern w:val="2"/>
          <w:sz w:val="24"/>
          <w:szCs w:val="24"/>
          <w:lang w:val="en-US"/>
        </w:rPr>
        <w:t>)</w:t>
      </w:r>
      <w:r>
        <w:rPr>
          <w:rFonts w:ascii="Times New Roman" w:hAnsi="Times New Roman" w:cs="Times New Roman"/>
          <w:kern w:val="2"/>
          <w:sz w:val="24"/>
          <w:szCs w:val="24"/>
          <w:lang w:val="en-US"/>
        </w:rPr>
        <w:t xml:space="preserve">, </w:t>
      </w:r>
      <w:r w:rsidR="00E07268">
        <w:rPr>
          <w:rFonts w:ascii="Times New Roman" w:hAnsi="Times New Roman" w:cs="Times New Roman"/>
          <w:kern w:val="2"/>
          <w:sz w:val="24"/>
          <w:szCs w:val="24"/>
          <w:lang w:val="en-US"/>
        </w:rPr>
        <w:t>affirmation of another self-aspect</w:t>
      </w:r>
      <w:r w:rsidR="00494ABC">
        <w:rPr>
          <w:rFonts w:ascii="Times New Roman" w:hAnsi="Times New Roman" w:cs="Times New Roman"/>
          <w:kern w:val="2"/>
          <w:sz w:val="24"/>
          <w:szCs w:val="24"/>
          <w:lang w:val="en-US"/>
        </w:rPr>
        <w:t xml:space="preserve"> (e.g., </w:t>
      </w:r>
      <w:r w:rsidR="00027750">
        <w:rPr>
          <w:rFonts w:ascii="Times New Roman" w:hAnsi="Times New Roman" w:cs="Times New Roman"/>
          <w:kern w:val="2"/>
          <w:sz w:val="24"/>
          <w:szCs w:val="24"/>
          <w:lang w:val="en-US"/>
        </w:rPr>
        <w:t xml:space="preserve">a core </w:t>
      </w:r>
      <w:r w:rsidR="00494ABC">
        <w:rPr>
          <w:rFonts w:ascii="Times New Roman" w:hAnsi="Times New Roman" w:cs="Times New Roman"/>
          <w:kern w:val="2"/>
          <w:sz w:val="24"/>
          <w:szCs w:val="24"/>
          <w:lang w:val="en-US"/>
        </w:rPr>
        <w:t>value)</w:t>
      </w:r>
      <w:r w:rsidR="00E07268">
        <w:rPr>
          <w:rFonts w:ascii="Times New Roman" w:hAnsi="Times New Roman" w:cs="Times New Roman"/>
          <w:kern w:val="2"/>
          <w:sz w:val="24"/>
          <w:szCs w:val="24"/>
          <w:lang w:val="en-US"/>
        </w:rPr>
        <w:t xml:space="preserve"> re-establishes one’s sense of adequacy and worth, thus </w:t>
      </w:r>
      <w:r w:rsidR="00E07268" w:rsidRPr="008C0497">
        <w:rPr>
          <w:rFonts w:asciiTheme="majorBidi" w:hAnsiTheme="majorBidi" w:cstheme="majorBidi"/>
          <w:kern w:val="2"/>
          <w:sz w:val="24"/>
          <w:szCs w:val="24"/>
          <w:lang w:val="en-US"/>
        </w:rPr>
        <w:t xml:space="preserve">shielding the individual from the </w:t>
      </w:r>
      <w:r w:rsidR="00E375B1" w:rsidRPr="008C0497">
        <w:rPr>
          <w:rFonts w:asciiTheme="majorBidi" w:hAnsiTheme="majorBidi" w:cstheme="majorBidi"/>
          <w:kern w:val="2"/>
          <w:sz w:val="24"/>
          <w:szCs w:val="24"/>
          <w:lang w:val="en-US"/>
        </w:rPr>
        <w:t>harmful</w:t>
      </w:r>
      <w:r w:rsidR="00E07268" w:rsidRPr="008C0497">
        <w:rPr>
          <w:rFonts w:asciiTheme="majorBidi" w:hAnsiTheme="majorBidi" w:cstheme="majorBidi"/>
          <w:kern w:val="2"/>
          <w:sz w:val="24"/>
          <w:szCs w:val="24"/>
          <w:lang w:val="en-US"/>
        </w:rPr>
        <w:t xml:space="preserve"> </w:t>
      </w:r>
      <w:r w:rsidR="00027750">
        <w:rPr>
          <w:rFonts w:asciiTheme="majorBidi" w:hAnsiTheme="majorBidi" w:cstheme="majorBidi"/>
          <w:kern w:val="2"/>
          <w:sz w:val="24"/>
          <w:szCs w:val="24"/>
          <w:lang w:val="en-US"/>
        </w:rPr>
        <w:t>repercussions</w:t>
      </w:r>
      <w:r w:rsidR="00E07268" w:rsidRPr="008C0497">
        <w:rPr>
          <w:rFonts w:asciiTheme="majorBidi" w:hAnsiTheme="majorBidi" w:cstheme="majorBidi"/>
          <w:kern w:val="2"/>
          <w:sz w:val="24"/>
          <w:szCs w:val="24"/>
          <w:lang w:val="en-US"/>
        </w:rPr>
        <w:t xml:space="preserve"> of threat</w:t>
      </w:r>
      <w:r w:rsidR="00E63EE9" w:rsidRPr="008C0497">
        <w:rPr>
          <w:rFonts w:asciiTheme="majorBidi" w:hAnsiTheme="majorBidi" w:cstheme="majorBidi"/>
          <w:kern w:val="2"/>
          <w:sz w:val="24"/>
          <w:szCs w:val="24"/>
          <w:lang w:val="en-US"/>
        </w:rPr>
        <w:t xml:space="preserve"> (Cohen &amp; Sherman, 2014)</w:t>
      </w:r>
      <w:r w:rsidR="00E07268" w:rsidRPr="008C0497">
        <w:rPr>
          <w:rFonts w:asciiTheme="majorBidi" w:hAnsiTheme="majorBidi" w:cstheme="majorBidi"/>
          <w:kern w:val="2"/>
          <w:sz w:val="24"/>
          <w:szCs w:val="24"/>
          <w:lang w:val="en-US"/>
        </w:rPr>
        <w:t>.</w:t>
      </w:r>
    </w:p>
    <w:p w14:paraId="2DD78213" w14:textId="48E6ED10" w:rsidR="00D506BD" w:rsidRDefault="00387A74" w:rsidP="00C469EC">
      <w:pPr>
        <w:spacing w:after="0" w:line="480" w:lineRule="exact"/>
        <w:ind w:firstLine="720"/>
        <w:rPr>
          <w:rFonts w:asciiTheme="majorBidi" w:hAnsiTheme="majorBidi" w:cstheme="majorBidi"/>
          <w:sz w:val="24"/>
          <w:szCs w:val="24"/>
        </w:rPr>
      </w:pPr>
      <w:r>
        <w:rPr>
          <w:rFonts w:asciiTheme="majorBidi" w:hAnsiTheme="majorBidi" w:cstheme="majorBidi"/>
          <w:color w:val="FF0000"/>
          <w:kern w:val="2"/>
          <w:sz w:val="24"/>
          <w:szCs w:val="24"/>
          <w:lang w:val="en-US"/>
        </w:rPr>
        <w:t>S</w:t>
      </w:r>
      <w:r w:rsidR="00916AF7" w:rsidRPr="00750862">
        <w:rPr>
          <w:rFonts w:asciiTheme="majorBidi" w:hAnsiTheme="majorBidi" w:cstheme="majorBidi"/>
          <w:color w:val="FF0000"/>
          <w:kern w:val="2"/>
          <w:sz w:val="24"/>
          <w:szCs w:val="24"/>
          <w:lang w:val="en-US"/>
        </w:rPr>
        <w:t>elf-affirmation</w:t>
      </w:r>
      <w:r w:rsidR="00B73E88" w:rsidRPr="00750862">
        <w:rPr>
          <w:rFonts w:asciiTheme="majorBidi" w:hAnsiTheme="majorBidi" w:cstheme="majorBidi"/>
          <w:color w:val="FF0000"/>
          <w:kern w:val="2"/>
          <w:sz w:val="24"/>
          <w:szCs w:val="24"/>
          <w:lang w:val="en-US"/>
        </w:rPr>
        <w:t xml:space="preserve"> </w:t>
      </w:r>
      <w:r w:rsidR="009666B9" w:rsidRPr="00750862">
        <w:rPr>
          <w:rFonts w:asciiTheme="majorBidi" w:hAnsiTheme="majorBidi" w:cstheme="majorBidi"/>
          <w:color w:val="FF0000"/>
          <w:kern w:val="2"/>
          <w:sz w:val="24"/>
          <w:szCs w:val="24"/>
          <w:lang w:val="en-US"/>
        </w:rPr>
        <w:t>manifest</w:t>
      </w:r>
      <w:r w:rsidR="001C2CC9">
        <w:rPr>
          <w:rFonts w:asciiTheme="majorBidi" w:hAnsiTheme="majorBidi" w:cstheme="majorBidi"/>
          <w:color w:val="FF0000"/>
          <w:kern w:val="2"/>
          <w:sz w:val="24"/>
          <w:szCs w:val="24"/>
          <w:lang w:val="en-US"/>
        </w:rPr>
        <w:t>s i</w:t>
      </w:r>
      <w:r>
        <w:rPr>
          <w:rFonts w:asciiTheme="majorBidi" w:hAnsiTheme="majorBidi" w:cstheme="majorBidi"/>
          <w:color w:val="FF0000"/>
          <w:kern w:val="2"/>
          <w:sz w:val="24"/>
          <w:szCs w:val="24"/>
          <w:lang w:val="en-US"/>
        </w:rPr>
        <w:t xml:space="preserve">n </w:t>
      </w:r>
      <w:r w:rsidR="006D37FA" w:rsidRPr="00750862">
        <w:rPr>
          <w:rFonts w:asciiTheme="majorBidi" w:hAnsiTheme="majorBidi" w:cstheme="majorBidi"/>
          <w:color w:val="FF0000"/>
          <w:kern w:val="2"/>
          <w:sz w:val="24"/>
          <w:szCs w:val="24"/>
          <w:lang w:val="en-US"/>
        </w:rPr>
        <w:t>overt</w:t>
      </w:r>
      <w:r w:rsidR="00C469EC">
        <w:rPr>
          <w:rFonts w:asciiTheme="majorBidi" w:hAnsiTheme="majorBidi" w:cstheme="majorBidi"/>
          <w:color w:val="FF0000"/>
          <w:kern w:val="2"/>
          <w:sz w:val="24"/>
          <w:szCs w:val="24"/>
          <w:lang w:val="en-US"/>
        </w:rPr>
        <w:t xml:space="preserve"> </w:t>
      </w:r>
      <w:r w:rsidR="00531759" w:rsidRPr="00750862">
        <w:rPr>
          <w:rFonts w:asciiTheme="majorBidi" w:hAnsiTheme="majorBidi" w:cstheme="majorBidi"/>
          <w:color w:val="FF0000"/>
          <w:kern w:val="2"/>
          <w:sz w:val="24"/>
          <w:szCs w:val="24"/>
          <w:lang w:val="en-US"/>
        </w:rPr>
        <w:t>responses to</w:t>
      </w:r>
      <w:r w:rsidR="007A0D53" w:rsidRPr="00750862">
        <w:rPr>
          <w:rFonts w:asciiTheme="majorBidi" w:hAnsiTheme="majorBidi" w:cstheme="majorBidi"/>
          <w:color w:val="FF0000"/>
          <w:kern w:val="2"/>
          <w:sz w:val="24"/>
          <w:szCs w:val="24"/>
          <w:lang w:val="en-US"/>
        </w:rPr>
        <w:t xml:space="preserve"> threat </w:t>
      </w:r>
      <w:r w:rsidR="00EF3D93" w:rsidRPr="00750862">
        <w:rPr>
          <w:rFonts w:ascii="Times New Roman" w:hAnsi="Times New Roman" w:cs="Times New Roman"/>
          <w:color w:val="FF0000"/>
          <w:kern w:val="2"/>
          <w:sz w:val="24"/>
          <w:szCs w:val="24"/>
          <w:lang w:val="en-US"/>
        </w:rPr>
        <w:t>(</w:t>
      </w:r>
      <w:bookmarkStart w:id="2" w:name="OLE_LINK1"/>
      <w:bookmarkStart w:id="3" w:name="OLE_LINK2"/>
      <w:r w:rsidR="00EF3D93" w:rsidRPr="00750862">
        <w:rPr>
          <w:rFonts w:ascii="Times New Roman" w:hAnsi="Times New Roman" w:cs="Times New Roman"/>
          <w:color w:val="FF0000"/>
          <w:kern w:val="2"/>
          <w:sz w:val="24"/>
          <w:szCs w:val="24"/>
          <w:lang w:val="en-US"/>
        </w:rPr>
        <w:t>Cohen &amp;</w:t>
      </w:r>
      <w:r w:rsidR="00EF3D93" w:rsidRPr="00750862">
        <w:rPr>
          <w:rFonts w:ascii="Times New Roman" w:hAnsi="Times New Roman" w:cs="Times New Roman"/>
          <w:color w:val="FF0000"/>
          <w:kern w:val="2"/>
          <w:sz w:val="24"/>
          <w:szCs w:val="24"/>
        </w:rPr>
        <w:t xml:space="preserve"> Sherman, 2014</w:t>
      </w:r>
      <w:bookmarkEnd w:id="2"/>
      <w:bookmarkEnd w:id="3"/>
      <w:r w:rsidR="00EF3D93" w:rsidRPr="00750862">
        <w:rPr>
          <w:rFonts w:ascii="Times New Roman" w:hAnsi="Times New Roman" w:cs="Times New Roman"/>
          <w:color w:val="FF0000"/>
          <w:kern w:val="2"/>
          <w:sz w:val="24"/>
          <w:szCs w:val="24"/>
        </w:rPr>
        <w:t>;</w:t>
      </w:r>
      <w:r w:rsidR="00EF3D93" w:rsidRPr="00750862">
        <w:rPr>
          <w:rFonts w:ascii="Times New Roman" w:hAnsi="Times New Roman" w:cs="Times New Roman"/>
          <w:color w:val="FF0000"/>
          <w:kern w:val="2"/>
          <w:sz w:val="24"/>
          <w:szCs w:val="24"/>
          <w:lang w:val="en-US"/>
        </w:rPr>
        <w:t xml:space="preserve"> </w:t>
      </w:r>
      <w:r w:rsidR="00EF3D93" w:rsidRPr="00750862">
        <w:rPr>
          <w:rFonts w:ascii="Times New Roman" w:hAnsi="Times New Roman" w:cs="Times New Roman"/>
          <w:color w:val="FF0000"/>
          <w:kern w:val="2"/>
          <w:sz w:val="24"/>
          <w:szCs w:val="24"/>
        </w:rPr>
        <w:t>Sherman &amp; Hartson, 2011</w:t>
      </w:r>
      <w:r w:rsidR="00EF3D93" w:rsidRPr="00750862">
        <w:rPr>
          <w:rFonts w:ascii="Times New Roman" w:hAnsi="Times New Roman" w:cs="Times New Roman"/>
          <w:color w:val="FF0000"/>
          <w:kern w:val="2"/>
          <w:sz w:val="24"/>
          <w:szCs w:val="24"/>
          <w:lang w:val="en-US"/>
        </w:rPr>
        <w:t>)</w:t>
      </w:r>
      <w:r w:rsidR="00C752CF" w:rsidRPr="00750862">
        <w:rPr>
          <w:rFonts w:ascii="Times New Roman" w:hAnsi="Times New Roman" w:cs="Times New Roman" w:hint="eastAsia"/>
          <w:color w:val="FF0000"/>
          <w:kern w:val="2"/>
          <w:sz w:val="24"/>
          <w:szCs w:val="24"/>
          <w:lang w:val="en-US"/>
        </w:rPr>
        <w:t>.</w:t>
      </w:r>
      <w:r w:rsidR="00C752CF" w:rsidRPr="00903BC2">
        <w:rPr>
          <w:rFonts w:ascii="Times New Roman" w:hAnsi="Times New Roman" w:cs="Times New Roman"/>
          <w:kern w:val="2"/>
          <w:sz w:val="24"/>
          <w:szCs w:val="24"/>
          <w:lang w:val="en-US"/>
        </w:rPr>
        <w:t xml:space="preserve"> For </w:t>
      </w:r>
      <w:r w:rsidR="00B73E88">
        <w:rPr>
          <w:rFonts w:ascii="Times New Roman" w:hAnsi="Times New Roman" w:cs="Times New Roman"/>
          <w:kern w:val="2"/>
          <w:sz w:val="24"/>
          <w:szCs w:val="24"/>
          <w:lang w:val="en-US"/>
        </w:rPr>
        <w:t>example</w:t>
      </w:r>
      <w:r w:rsidR="002852F1" w:rsidRPr="00903BC2">
        <w:rPr>
          <w:rFonts w:ascii="Times New Roman" w:hAnsi="Times New Roman" w:cs="Times New Roman"/>
          <w:kern w:val="2"/>
          <w:sz w:val="24"/>
          <w:szCs w:val="24"/>
          <w:lang w:val="en-US"/>
        </w:rPr>
        <w:t xml:space="preserve">, </w:t>
      </w:r>
      <w:r w:rsidR="00B73E88">
        <w:rPr>
          <w:rFonts w:ascii="Times New Roman" w:hAnsi="Times New Roman" w:cs="Times New Roman"/>
          <w:kern w:val="2"/>
          <w:sz w:val="24"/>
          <w:szCs w:val="24"/>
          <w:lang w:val="en-US"/>
        </w:rPr>
        <w:t>it</w:t>
      </w:r>
      <w:r w:rsidR="002852F1" w:rsidRPr="00903BC2">
        <w:rPr>
          <w:rFonts w:ascii="Times New Roman" w:hAnsi="Times New Roman" w:cs="Times New Roman"/>
          <w:kern w:val="2"/>
          <w:sz w:val="24"/>
          <w:szCs w:val="24"/>
          <w:lang w:val="en-US"/>
        </w:rPr>
        <w:t xml:space="preserve"> </w:t>
      </w:r>
      <w:r w:rsidR="00027750">
        <w:rPr>
          <w:rFonts w:ascii="Times New Roman" w:hAnsi="Times New Roman" w:cs="Times New Roman"/>
          <w:kern w:val="2"/>
          <w:sz w:val="24"/>
          <w:szCs w:val="24"/>
          <w:lang w:val="en-US"/>
        </w:rPr>
        <w:t xml:space="preserve">weakens the self-serving bias (i.e., the tendency to </w:t>
      </w:r>
      <w:r w:rsidR="00027750" w:rsidRPr="00903BC2">
        <w:rPr>
          <w:rFonts w:ascii="Times New Roman" w:hAnsi="Times New Roman" w:cs="Times New Roman"/>
          <w:kern w:val="2"/>
          <w:sz w:val="24"/>
          <w:szCs w:val="24"/>
          <w:lang w:val="en-US"/>
        </w:rPr>
        <w:t xml:space="preserve">credit the self </w:t>
      </w:r>
      <w:r w:rsidR="00027750">
        <w:rPr>
          <w:rFonts w:ascii="Times New Roman" w:hAnsi="Times New Roman" w:cs="Times New Roman"/>
          <w:kern w:val="2"/>
          <w:sz w:val="24"/>
          <w:szCs w:val="24"/>
          <w:lang w:val="en-US"/>
        </w:rPr>
        <w:t xml:space="preserve">for </w:t>
      </w:r>
      <w:r w:rsidR="00027750" w:rsidRPr="00903BC2">
        <w:rPr>
          <w:rFonts w:ascii="Times New Roman" w:hAnsi="Times New Roman" w:cs="Times New Roman"/>
          <w:kern w:val="2"/>
          <w:sz w:val="24"/>
          <w:szCs w:val="24"/>
          <w:lang w:val="en-US"/>
        </w:rPr>
        <w:t>successes</w:t>
      </w:r>
      <w:r w:rsidR="00027750">
        <w:rPr>
          <w:rFonts w:ascii="Times New Roman" w:hAnsi="Times New Roman" w:cs="Times New Roman"/>
          <w:kern w:val="2"/>
          <w:sz w:val="24"/>
          <w:szCs w:val="24"/>
          <w:lang w:val="en-US"/>
        </w:rPr>
        <w:t xml:space="preserve"> more</w:t>
      </w:r>
      <w:r w:rsidR="00027750" w:rsidRPr="00903BC2">
        <w:rPr>
          <w:rFonts w:ascii="Times New Roman" w:hAnsi="Times New Roman" w:cs="Times New Roman"/>
          <w:kern w:val="2"/>
          <w:sz w:val="24"/>
          <w:szCs w:val="24"/>
          <w:lang w:val="en-US"/>
        </w:rPr>
        <w:t xml:space="preserve"> than failures</w:t>
      </w:r>
      <w:r w:rsidR="00027750">
        <w:rPr>
          <w:rFonts w:ascii="Times New Roman" w:hAnsi="Times New Roman" w:cs="Times New Roman"/>
          <w:kern w:val="2"/>
          <w:sz w:val="24"/>
          <w:szCs w:val="24"/>
          <w:lang w:val="en-US"/>
        </w:rPr>
        <w:t xml:space="preserve">; </w:t>
      </w:r>
      <w:r w:rsidR="00027750" w:rsidRPr="00903BC2">
        <w:rPr>
          <w:rFonts w:ascii="Times New Roman" w:hAnsi="Times New Roman" w:cs="Times New Roman"/>
          <w:kern w:val="2"/>
          <w:sz w:val="24"/>
          <w:szCs w:val="24"/>
          <w:lang w:val="en-US"/>
        </w:rPr>
        <w:t>Sherman</w:t>
      </w:r>
      <w:r w:rsidR="00027750">
        <w:rPr>
          <w:rFonts w:ascii="Times New Roman" w:hAnsi="Times New Roman" w:cs="Times New Roman"/>
          <w:kern w:val="2"/>
          <w:sz w:val="24"/>
          <w:szCs w:val="24"/>
          <w:lang w:val="en-US"/>
        </w:rPr>
        <w:t xml:space="preserve"> et al., </w:t>
      </w:r>
      <w:r w:rsidR="00027750" w:rsidRPr="00903BC2">
        <w:rPr>
          <w:rFonts w:ascii="Times New Roman" w:hAnsi="Times New Roman" w:cs="Times New Roman"/>
          <w:kern w:val="2"/>
          <w:sz w:val="24"/>
          <w:szCs w:val="24"/>
          <w:lang w:val="en-US"/>
        </w:rPr>
        <w:t>2007)</w:t>
      </w:r>
      <w:r w:rsidR="00027750">
        <w:rPr>
          <w:rFonts w:ascii="Times New Roman" w:hAnsi="Times New Roman" w:cs="Times New Roman"/>
          <w:kern w:val="2"/>
          <w:sz w:val="24"/>
          <w:szCs w:val="24"/>
          <w:lang w:val="en-US"/>
        </w:rPr>
        <w:t xml:space="preserve"> and </w:t>
      </w:r>
      <w:r w:rsidR="001E42B6">
        <w:rPr>
          <w:rFonts w:ascii="Times New Roman" w:hAnsi="Times New Roman" w:cs="Times New Roman"/>
          <w:kern w:val="2"/>
          <w:sz w:val="24"/>
          <w:szCs w:val="24"/>
          <w:lang w:val="en-US"/>
        </w:rPr>
        <w:t>i</w:t>
      </w:r>
      <w:r w:rsidR="001E42B6" w:rsidRPr="00903BC2">
        <w:rPr>
          <w:rFonts w:ascii="Times New Roman" w:hAnsi="Times New Roman" w:cs="Times New Roman"/>
          <w:kern w:val="2"/>
          <w:sz w:val="24"/>
          <w:szCs w:val="24"/>
          <w:lang w:val="en-US"/>
        </w:rPr>
        <w:t>ncrease</w:t>
      </w:r>
      <w:r w:rsidR="00027750">
        <w:rPr>
          <w:rFonts w:ascii="Times New Roman" w:hAnsi="Times New Roman" w:cs="Times New Roman"/>
          <w:kern w:val="2"/>
          <w:sz w:val="24"/>
          <w:szCs w:val="24"/>
          <w:lang w:val="en-US"/>
        </w:rPr>
        <w:t>s</w:t>
      </w:r>
      <w:r w:rsidR="001E42B6" w:rsidRPr="00903BC2">
        <w:rPr>
          <w:rFonts w:ascii="Times New Roman" w:hAnsi="Times New Roman" w:cs="Times New Roman"/>
          <w:kern w:val="2"/>
          <w:sz w:val="24"/>
          <w:szCs w:val="24"/>
          <w:lang w:val="en-US"/>
        </w:rPr>
        <w:t xml:space="preserve"> openness to personal health-risk information (</w:t>
      </w:r>
      <w:r w:rsidR="001D140C">
        <w:rPr>
          <w:rFonts w:ascii="Times New Roman" w:hAnsi="Times New Roman" w:cs="Times New Roman"/>
          <w:kern w:val="2"/>
          <w:sz w:val="24"/>
          <w:szCs w:val="24"/>
          <w:lang w:val="en-US"/>
        </w:rPr>
        <w:t xml:space="preserve">e.g., breast cancer, HIV; </w:t>
      </w:r>
      <w:r w:rsidR="001E42B6" w:rsidRPr="00903BC2">
        <w:rPr>
          <w:rFonts w:ascii="Times New Roman" w:hAnsi="Times New Roman" w:cs="Times New Roman"/>
          <w:kern w:val="2"/>
          <w:sz w:val="24"/>
          <w:szCs w:val="24"/>
          <w:lang w:val="en-US"/>
        </w:rPr>
        <w:t>Sherman</w:t>
      </w:r>
      <w:r w:rsidR="001E42B6" w:rsidRPr="00903BC2">
        <w:rPr>
          <w:rFonts w:ascii="Times New Roman" w:hAnsi="Times New Roman" w:cs="Times New Roman" w:hint="eastAsia"/>
          <w:kern w:val="2"/>
          <w:sz w:val="24"/>
          <w:szCs w:val="24"/>
          <w:lang w:val="en-US"/>
        </w:rPr>
        <w:t xml:space="preserve"> </w:t>
      </w:r>
      <w:r w:rsidR="001E42B6" w:rsidRPr="00903BC2">
        <w:rPr>
          <w:rFonts w:ascii="Times New Roman" w:hAnsi="Times New Roman" w:cs="Times New Roman"/>
          <w:kern w:val="2"/>
          <w:sz w:val="24"/>
          <w:szCs w:val="24"/>
          <w:lang w:val="en-US"/>
        </w:rPr>
        <w:t>et al., 2000)</w:t>
      </w:r>
      <w:r w:rsidR="00F64F15">
        <w:rPr>
          <w:rFonts w:ascii="Times New Roman" w:hAnsi="Times New Roman" w:cs="Times New Roman"/>
          <w:kern w:val="2"/>
          <w:sz w:val="24"/>
          <w:szCs w:val="24"/>
          <w:lang w:val="en-US"/>
        </w:rPr>
        <w:t xml:space="preserve"> </w:t>
      </w:r>
      <w:r w:rsidR="008A1C2C">
        <w:rPr>
          <w:rFonts w:ascii="Times New Roman" w:hAnsi="Times New Roman" w:cs="Times New Roman"/>
          <w:kern w:val="2"/>
          <w:sz w:val="24"/>
          <w:szCs w:val="24"/>
          <w:lang w:val="en-US"/>
        </w:rPr>
        <w:t>or</w:t>
      </w:r>
      <w:r w:rsidR="00F64F15">
        <w:rPr>
          <w:rFonts w:ascii="Times New Roman" w:hAnsi="Times New Roman" w:cs="Times New Roman"/>
          <w:kern w:val="2"/>
          <w:sz w:val="24"/>
          <w:szCs w:val="24"/>
          <w:lang w:val="en-US"/>
        </w:rPr>
        <w:t xml:space="preserve"> performance errors (</w:t>
      </w:r>
      <w:r w:rsidR="00F64F15" w:rsidRPr="00903BC2">
        <w:rPr>
          <w:rFonts w:ascii="Times New Roman" w:hAnsi="Times New Roman" w:cs="Times New Roman"/>
          <w:sz w:val="24"/>
          <w:szCs w:val="24"/>
        </w:rPr>
        <w:t>Legault</w:t>
      </w:r>
      <w:r w:rsidR="00F64F15">
        <w:rPr>
          <w:rFonts w:ascii="Times New Roman" w:hAnsi="Times New Roman" w:cs="Times New Roman"/>
          <w:sz w:val="24"/>
          <w:szCs w:val="24"/>
        </w:rPr>
        <w:t xml:space="preserve"> et al.</w:t>
      </w:r>
      <w:r w:rsidR="00F64F15" w:rsidRPr="00903BC2">
        <w:rPr>
          <w:rFonts w:ascii="Times New Roman" w:hAnsi="Times New Roman" w:cs="Times New Roman"/>
          <w:sz w:val="24"/>
          <w:szCs w:val="24"/>
        </w:rPr>
        <w:t>, 2012</w:t>
      </w:r>
      <w:r w:rsidR="00F64F15">
        <w:rPr>
          <w:rFonts w:ascii="Times New Roman" w:hAnsi="Times New Roman" w:cs="Times New Roman"/>
          <w:sz w:val="24"/>
          <w:szCs w:val="24"/>
        </w:rPr>
        <w:t>).</w:t>
      </w:r>
      <w:r w:rsidR="001E42B6">
        <w:rPr>
          <w:rFonts w:ascii="Times New Roman" w:hAnsi="Times New Roman" w:cs="Times New Roman"/>
          <w:kern w:val="2"/>
          <w:sz w:val="24"/>
          <w:szCs w:val="24"/>
          <w:lang w:val="en-US"/>
        </w:rPr>
        <w:t xml:space="preserve"> </w:t>
      </w:r>
      <w:r w:rsidR="005F54DA">
        <w:rPr>
          <w:rFonts w:ascii="Times New Roman" w:hAnsi="Times New Roman" w:cs="Times New Roman"/>
          <w:kern w:val="2"/>
          <w:sz w:val="24"/>
          <w:szCs w:val="24"/>
          <w:lang w:val="en-US"/>
        </w:rPr>
        <w:t xml:space="preserve">Further, self-affirmation of individuals struggling with mental health </w:t>
      </w:r>
      <w:r w:rsidR="00027750">
        <w:rPr>
          <w:rFonts w:ascii="Times New Roman" w:hAnsi="Times New Roman" w:cs="Times New Roman"/>
          <w:kern w:val="2"/>
          <w:sz w:val="24"/>
          <w:szCs w:val="24"/>
          <w:lang w:val="en-US"/>
        </w:rPr>
        <w:t>problems</w:t>
      </w:r>
      <w:r w:rsidR="005F54DA">
        <w:rPr>
          <w:rFonts w:ascii="Times New Roman" w:hAnsi="Times New Roman" w:cs="Times New Roman"/>
          <w:kern w:val="2"/>
          <w:sz w:val="24"/>
          <w:szCs w:val="24"/>
          <w:lang w:val="en-US"/>
        </w:rPr>
        <w:t xml:space="preserve"> </w:t>
      </w:r>
      <w:r w:rsidR="008A1C2C">
        <w:rPr>
          <w:rFonts w:ascii="Times New Roman" w:hAnsi="Times New Roman" w:cs="Times New Roman"/>
          <w:kern w:val="2"/>
          <w:sz w:val="24"/>
          <w:szCs w:val="24"/>
          <w:lang w:val="en-US"/>
        </w:rPr>
        <w:t>weakens</w:t>
      </w:r>
      <w:r w:rsidR="001D140C">
        <w:rPr>
          <w:rFonts w:ascii="Times New Roman" w:hAnsi="Times New Roman" w:cs="Times New Roman"/>
          <w:kern w:val="2"/>
          <w:sz w:val="24"/>
          <w:szCs w:val="24"/>
          <w:lang w:val="en-US"/>
        </w:rPr>
        <w:t xml:space="preserve"> the</w:t>
      </w:r>
      <w:r w:rsidR="008C7E57">
        <w:rPr>
          <w:rFonts w:ascii="Times New Roman" w:hAnsi="Times New Roman" w:cs="Times New Roman"/>
          <w:kern w:val="2"/>
          <w:sz w:val="24"/>
          <w:szCs w:val="24"/>
          <w:lang w:val="en-US"/>
        </w:rPr>
        <w:t>ir reported</w:t>
      </w:r>
      <w:r w:rsidR="001D140C">
        <w:rPr>
          <w:rFonts w:ascii="Times New Roman" w:hAnsi="Times New Roman" w:cs="Times New Roman"/>
          <w:kern w:val="2"/>
          <w:sz w:val="24"/>
          <w:szCs w:val="24"/>
          <w:lang w:val="en-US"/>
        </w:rPr>
        <w:t xml:space="preserve"> intensity of</w:t>
      </w:r>
      <w:r w:rsidR="00B43404">
        <w:rPr>
          <w:rFonts w:ascii="Times New Roman" w:hAnsi="Times New Roman" w:cs="Times New Roman"/>
          <w:kern w:val="2"/>
          <w:sz w:val="24"/>
          <w:szCs w:val="24"/>
          <w:lang w:val="en-US"/>
        </w:rPr>
        <w:t xml:space="preserve"> </w:t>
      </w:r>
      <w:r w:rsidR="00996E6C" w:rsidRPr="00903BC2">
        <w:rPr>
          <w:rFonts w:ascii="Times New Roman" w:hAnsi="Times New Roman" w:cs="Times New Roman"/>
          <w:kern w:val="2"/>
          <w:sz w:val="24"/>
          <w:szCs w:val="24"/>
          <w:lang w:val="en-US"/>
        </w:rPr>
        <w:t xml:space="preserve">negative emotions </w:t>
      </w:r>
      <w:r w:rsidR="00B43404">
        <w:rPr>
          <w:rFonts w:ascii="Times New Roman" w:hAnsi="Times New Roman" w:cs="Times New Roman"/>
          <w:kern w:val="2"/>
          <w:sz w:val="24"/>
          <w:szCs w:val="24"/>
          <w:lang w:val="en-US"/>
        </w:rPr>
        <w:t>(e.g., irritab</w:t>
      </w:r>
      <w:r w:rsidR="00027750">
        <w:rPr>
          <w:rFonts w:ascii="Times New Roman" w:hAnsi="Times New Roman" w:cs="Times New Roman"/>
          <w:kern w:val="2"/>
          <w:sz w:val="24"/>
          <w:szCs w:val="24"/>
          <w:lang w:val="en-US"/>
        </w:rPr>
        <w:t xml:space="preserve">ility, </w:t>
      </w:r>
      <w:r w:rsidR="00B43404">
        <w:rPr>
          <w:rFonts w:ascii="Times New Roman" w:hAnsi="Times New Roman" w:cs="Times New Roman"/>
          <w:kern w:val="2"/>
          <w:sz w:val="24"/>
          <w:szCs w:val="24"/>
          <w:lang w:val="en-US"/>
        </w:rPr>
        <w:t xml:space="preserve">upset) </w:t>
      </w:r>
      <w:r w:rsidR="001753D0">
        <w:rPr>
          <w:rFonts w:ascii="Times New Roman" w:hAnsi="Times New Roman" w:cs="Times New Roman"/>
          <w:kern w:val="2"/>
          <w:sz w:val="24"/>
          <w:szCs w:val="24"/>
          <w:lang w:val="en-US"/>
        </w:rPr>
        <w:t>that</w:t>
      </w:r>
      <w:r w:rsidR="00027750">
        <w:rPr>
          <w:rFonts w:ascii="Times New Roman" w:hAnsi="Times New Roman" w:cs="Times New Roman"/>
          <w:kern w:val="2"/>
          <w:sz w:val="24"/>
          <w:szCs w:val="24"/>
          <w:lang w:val="en-US"/>
        </w:rPr>
        <w:t xml:space="preserve"> result from exposure to information about their </w:t>
      </w:r>
      <w:r w:rsidR="00B43404">
        <w:rPr>
          <w:rFonts w:ascii="Times New Roman" w:hAnsi="Times New Roman" w:cs="Times New Roman"/>
          <w:kern w:val="2"/>
          <w:sz w:val="24"/>
          <w:szCs w:val="24"/>
          <w:lang w:val="en-US"/>
        </w:rPr>
        <w:t>mental health (</w:t>
      </w:r>
      <w:r w:rsidR="00996E6C" w:rsidRPr="00903BC2">
        <w:rPr>
          <w:rFonts w:ascii="Times New Roman" w:hAnsi="Times New Roman" w:cs="Times New Roman"/>
          <w:kern w:val="2"/>
          <w:sz w:val="24"/>
          <w:szCs w:val="24"/>
          <w:lang w:val="en-US"/>
        </w:rPr>
        <w:t>Lannin</w:t>
      </w:r>
      <w:r w:rsidR="002E6C1D">
        <w:rPr>
          <w:rFonts w:ascii="Times New Roman" w:hAnsi="Times New Roman" w:cs="Times New Roman"/>
          <w:kern w:val="2"/>
          <w:sz w:val="24"/>
          <w:szCs w:val="24"/>
          <w:lang w:val="en-US"/>
        </w:rPr>
        <w:t xml:space="preserve"> et al.</w:t>
      </w:r>
      <w:r w:rsidR="00996E6C" w:rsidRPr="00903BC2">
        <w:rPr>
          <w:rFonts w:ascii="Times New Roman" w:hAnsi="Times New Roman" w:cs="Times New Roman"/>
          <w:kern w:val="2"/>
          <w:sz w:val="24"/>
          <w:szCs w:val="24"/>
          <w:lang w:val="en-US"/>
        </w:rPr>
        <w:t>,</w:t>
      </w:r>
      <w:r w:rsidR="002E6C1D">
        <w:rPr>
          <w:rFonts w:ascii="Times New Roman" w:hAnsi="Times New Roman" w:cs="Times New Roman"/>
          <w:kern w:val="2"/>
          <w:sz w:val="24"/>
          <w:szCs w:val="24"/>
          <w:lang w:val="en-US"/>
        </w:rPr>
        <w:t xml:space="preserve"> </w:t>
      </w:r>
      <w:r w:rsidR="00996E6C" w:rsidRPr="00903BC2">
        <w:rPr>
          <w:rFonts w:ascii="Times New Roman" w:hAnsi="Times New Roman" w:cs="Times New Roman"/>
          <w:kern w:val="2"/>
          <w:sz w:val="24"/>
          <w:szCs w:val="24"/>
          <w:lang w:val="en-US"/>
        </w:rPr>
        <w:t>2017)</w:t>
      </w:r>
      <w:r w:rsidR="00EB5E53" w:rsidRPr="00903BC2">
        <w:rPr>
          <w:rFonts w:ascii="Times New Roman" w:hAnsi="Times New Roman" w:cs="Times New Roman"/>
          <w:kern w:val="2"/>
          <w:sz w:val="24"/>
          <w:szCs w:val="24"/>
          <w:lang w:val="en-US"/>
        </w:rPr>
        <w:t>,</w:t>
      </w:r>
      <w:r w:rsidR="001E42B6">
        <w:rPr>
          <w:rFonts w:ascii="Times New Roman" w:hAnsi="Times New Roman" w:cs="Times New Roman"/>
          <w:kern w:val="2"/>
          <w:sz w:val="24"/>
          <w:szCs w:val="24"/>
          <w:lang w:val="en-US"/>
        </w:rPr>
        <w:t xml:space="preserve"> and </w:t>
      </w:r>
      <w:r w:rsidR="005F54DA">
        <w:rPr>
          <w:rFonts w:ascii="Times New Roman" w:hAnsi="Times New Roman" w:cs="Times New Roman"/>
          <w:kern w:val="2"/>
          <w:sz w:val="24"/>
          <w:szCs w:val="24"/>
          <w:lang w:val="en-US"/>
        </w:rPr>
        <w:t xml:space="preserve">self-affirmation of </w:t>
      </w:r>
      <w:r w:rsidR="005F54DA">
        <w:rPr>
          <w:rFonts w:asciiTheme="majorBidi" w:hAnsiTheme="majorBidi" w:cstheme="majorBidi"/>
          <w:sz w:val="24"/>
          <w:szCs w:val="24"/>
        </w:rPr>
        <w:t>powerless individuals</w:t>
      </w:r>
      <w:r w:rsidR="005F54DA">
        <w:rPr>
          <w:rFonts w:ascii="Times New Roman" w:hAnsi="Times New Roman" w:cs="Times New Roman"/>
          <w:kern w:val="2"/>
          <w:sz w:val="24"/>
          <w:szCs w:val="24"/>
          <w:lang w:val="en-US"/>
        </w:rPr>
        <w:t xml:space="preserve"> </w:t>
      </w:r>
      <w:r w:rsidR="00027750">
        <w:rPr>
          <w:rFonts w:ascii="Times New Roman" w:hAnsi="Times New Roman" w:cs="Times New Roman"/>
          <w:kern w:val="2"/>
          <w:sz w:val="24"/>
          <w:szCs w:val="24"/>
          <w:lang w:val="en-US"/>
        </w:rPr>
        <w:t>curbs</w:t>
      </w:r>
      <w:r w:rsidR="001E42B6" w:rsidRPr="00A87658">
        <w:rPr>
          <w:rFonts w:asciiTheme="majorBidi" w:hAnsiTheme="majorBidi" w:cstheme="majorBidi"/>
          <w:sz w:val="24"/>
          <w:szCs w:val="24"/>
        </w:rPr>
        <w:t xml:space="preserve"> decrements in</w:t>
      </w:r>
      <w:r w:rsidR="005F54DA">
        <w:rPr>
          <w:rFonts w:asciiTheme="majorBidi" w:hAnsiTheme="majorBidi" w:cstheme="majorBidi"/>
          <w:sz w:val="24"/>
          <w:szCs w:val="24"/>
        </w:rPr>
        <w:t xml:space="preserve"> their</w:t>
      </w:r>
      <w:r w:rsidR="001E42B6" w:rsidRPr="00A87658">
        <w:rPr>
          <w:rFonts w:asciiTheme="majorBidi" w:hAnsiTheme="majorBidi" w:cstheme="majorBidi"/>
          <w:sz w:val="24"/>
          <w:szCs w:val="24"/>
        </w:rPr>
        <w:t xml:space="preserve"> </w:t>
      </w:r>
      <w:r w:rsidR="001D140C">
        <w:rPr>
          <w:rFonts w:asciiTheme="majorBidi" w:hAnsiTheme="majorBidi" w:cstheme="majorBidi"/>
          <w:sz w:val="24"/>
          <w:szCs w:val="24"/>
        </w:rPr>
        <w:t xml:space="preserve">executive functions (i.e., </w:t>
      </w:r>
      <w:r w:rsidR="001E42B6" w:rsidRPr="00A87658">
        <w:rPr>
          <w:rFonts w:asciiTheme="majorBidi" w:hAnsiTheme="majorBidi" w:cstheme="majorBidi"/>
          <w:sz w:val="24"/>
          <w:szCs w:val="24"/>
        </w:rPr>
        <w:t>inhibitory control</w:t>
      </w:r>
      <w:r w:rsidR="001D140C">
        <w:rPr>
          <w:rFonts w:asciiTheme="majorBidi" w:hAnsiTheme="majorBidi" w:cstheme="majorBidi"/>
          <w:sz w:val="24"/>
          <w:szCs w:val="24"/>
        </w:rPr>
        <w:t xml:space="preserve">; </w:t>
      </w:r>
      <w:r w:rsidR="001E42B6" w:rsidRPr="00A87658">
        <w:rPr>
          <w:rFonts w:asciiTheme="majorBidi" w:hAnsiTheme="majorBidi" w:cstheme="majorBidi"/>
          <w:sz w:val="24"/>
          <w:szCs w:val="24"/>
        </w:rPr>
        <w:t>Albalooshi</w:t>
      </w:r>
      <w:r w:rsidR="001E42B6">
        <w:rPr>
          <w:rFonts w:asciiTheme="majorBidi" w:hAnsiTheme="majorBidi" w:cstheme="majorBidi"/>
          <w:sz w:val="24"/>
          <w:szCs w:val="24"/>
        </w:rPr>
        <w:t xml:space="preserve"> et </w:t>
      </w:r>
      <w:r w:rsidR="005C62DA">
        <w:rPr>
          <w:rFonts w:asciiTheme="majorBidi" w:hAnsiTheme="majorBidi" w:cstheme="majorBidi"/>
          <w:sz w:val="24"/>
          <w:szCs w:val="24"/>
        </w:rPr>
        <w:t>a</w:t>
      </w:r>
      <w:r w:rsidR="001E42B6">
        <w:rPr>
          <w:rFonts w:asciiTheme="majorBidi" w:hAnsiTheme="majorBidi" w:cstheme="majorBidi"/>
          <w:sz w:val="24"/>
          <w:szCs w:val="24"/>
        </w:rPr>
        <w:t>l., 2020).</w:t>
      </w:r>
      <w:r w:rsidR="00E11DCE">
        <w:rPr>
          <w:rFonts w:asciiTheme="majorBidi" w:hAnsiTheme="majorBidi" w:cstheme="majorBidi"/>
          <w:sz w:val="24"/>
          <w:szCs w:val="24"/>
        </w:rPr>
        <w:t xml:space="preserve"> </w:t>
      </w:r>
    </w:p>
    <w:p w14:paraId="604659E4" w14:textId="0F6A9C0A" w:rsidR="00387A74" w:rsidRDefault="00387A74" w:rsidP="001C2CC9">
      <w:pPr>
        <w:spacing w:after="0" w:line="480" w:lineRule="exact"/>
        <w:ind w:firstLine="720"/>
        <w:rPr>
          <w:rFonts w:asciiTheme="majorBidi" w:hAnsiTheme="majorBidi" w:cstheme="majorBidi"/>
          <w:color w:val="FF0000"/>
          <w:sz w:val="24"/>
          <w:szCs w:val="24"/>
          <w:lang w:val="en-US"/>
        </w:rPr>
      </w:pPr>
      <w:r>
        <w:rPr>
          <w:rFonts w:asciiTheme="majorBidi" w:hAnsiTheme="majorBidi" w:cstheme="majorBidi"/>
          <w:color w:val="FF0000"/>
          <w:sz w:val="24"/>
          <w:szCs w:val="24"/>
        </w:rPr>
        <w:t>Self</w:t>
      </w:r>
      <w:r w:rsidR="00153ED7" w:rsidRPr="00153ED7">
        <w:rPr>
          <w:rFonts w:asciiTheme="majorBidi" w:hAnsiTheme="majorBidi" w:cstheme="majorBidi"/>
          <w:color w:val="FF0000"/>
          <w:sz w:val="24"/>
          <w:szCs w:val="24"/>
        </w:rPr>
        <w:t>-affirmation</w:t>
      </w:r>
      <w:r w:rsidR="00DA27F5">
        <w:rPr>
          <w:rFonts w:asciiTheme="majorBidi" w:hAnsiTheme="majorBidi" w:cstheme="majorBidi"/>
          <w:color w:val="FF0000"/>
          <w:sz w:val="24"/>
          <w:szCs w:val="24"/>
        </w:rPr>
        <w:t xml:space="preserve"> </w:t>
      </w:r>
      <w:r w:rsidR="005F352B">
        <w:rPr>
          <w:rFonts w:asciiTheme="majorBidi" w:hAnsiTheme="majorBidi" w:cstheme="majorBidi"/>
          <w:color w:val="FF0000"/>
          <w:sz w:val="24"/>
          <w:szCs w:val="24"/>
        </w:rPr>
        <w:t>also</w:t>
      </w:r>
      <w:r>
        <w:rPr>
          <w:rFonts w:asciiTheme="majorBidi" w:hAnsiTheme="majorBidi" w:cstheme="majorBidi"/>
          <w:color w:val="FF0000"/>
          <w:sz w:val="24"/>
          <w:szCs w:val="24"/>
        </w:rPr>
        <w:t xml:space="preserve"> manifests</w:t>
      </w:r>
      <w:r w:rsidR="005F352B">
        <w:rPr>
          <w:rFonts w:asciiTheme="majorBidi" w:hAnsiTheme="majorBidi" w:cstheme="majorBidi"/>
          <w:color w:val="FF0000"/>
          <w:sz w:val="24"/>
          <w:szCs w:val="24"/>
        </w:rPr>
        <w:t xml:space="preserve"> </w:t>
      </w:r>
      <w:r w:rsidR="001C2CC9">
        <w:rPr>
          <w:rFonts w:asciiTheme="majorBidi" w:hAnsiTheme="majorBidi" w:cstheme="majorBidi"/>
          <w:color w:val="FF0000"/>
          <w:sz w:val="24"/>
          <w:szCs w:val="24"/>
        </w:rPr>
        <w:t>i</w:t>
      </w:r>
      <w:r w:rsidR="00DA27F5">
        <w:rPr>
          <w:rFonts w:asciiTheme="majorBidi" w:hAnsiTheme="majorBidi" w:cstheme="majorBidi"/>
          <w:color w:val="FF0000"/>
          <w:sz w:val="24"/>
          <w:szCs w:val="24"/>
        </w:rPr>
        <w:t xml:space="preserve">n subtle </w:t>
      </w:r>
      <w:r w:rsidR="00875966">
        <w:rPr>
          <w:rFonts w:asciiTheme="majorBidi" w:hAnsiTheme="majorBidi" w:cstheme="majorBidi"/>
          <w:color w:val="FF0000"/>
          <w:sz w:val="24"/>
          <w:szCs w:val="24"/>
        </w:rPr>
        <w:t>psychophysi</w:t>
      </w:r>
      <w:r w:rsidR="0061220D">
        <w:rPr>
          <w:rFonts w:asciiTheme="majorBidi" w:hAnsiTheme="majorBidi" w:cstheme="majorBidi"/>
          <w:color w:val="FF0000"/>
          <w:sz w:val="24"/>
          <w:szCs w:val="24"/>
        </w:rPr>
        <w:t xml:space="preserve">ological </w:t>
      </w:r>
      <w:r w:rsidR="0040350C">
        <w:rPr>
          <w:rFonts w:asciiTheme="majorBidi" w:hAnsiTheme="majorBidi" w:cstheme="majorBidi"/>
          <w:color w:val="FF0000"/>
          <w:sz w:val="24"/>
          <w:szCs w:val="24"/>
        </w:rPr>
        <w:t>response</w:t>
      </w:r>
      <w:r w:rsidR="00153ED7" w:rsidRPr="00153ED7">
        <w:rPr>
          <w:rFonts w:asciiTheme="majorBidi" w:hAnsiTheme="majorBidi" w:cstheme="majorBidi"/>
          <w:color w:val="FF0000"/>
          <w:sz w:val="24"/>
          <w:szCs w:val="24"/>
        </w:rPr>
        <w:t>s</w:t>
      </w:r>
      <w:r w:rsidR="00153ED7">
        <w:rPr>
          <w:rFonts w:asciiTheme="majorBidi" w:hAnsiTheme="majorBidi" w:cstheme="majorBidi"/>
          <w:color w:val="FF0000"/>
          <w:sz w:val="24"/>
          <w:szCs w:val="24"/>
        </w:rPr>
        <w:t xml:space="preserve">. </w:t>
      </w:r>
      <w:r w:rsidR="00DB41E9">
        <w:rPr>
          <w:rFonts w:asciiTheme="majorBidi" w:hAnsiTheme="majorBidi" w:cstheme="majorBidi"/>
          <w:color w:val="FF0000"/>
          <w:sz w:val="24"/>
          <w:szCs w:val="24"/>
        </w:rPr>
        <w:t>For example</w:t>
      </w:r>
      <w:r w:rsidR="0061220D">
        <w:rPr>
          <w:rFonts w:asciiTheme="majorBidi" w:hAnsiTheme="majorBidi" w:cstheme="majorBidi"/>
          <w:color w:val="FF0000"/>
          <w:sz w:val="24"/>
          <w:szCs w:val="24"/>
        </w:rPr>
        <w:t>,</w:t>
      </w:r>
      <w:r w:rsidR="00F7640A">
        <w:rPr>
          <w:rFonts w:asciiTheme="majorBidi" w:hAnsiTheme="majorBidi" w:cstheme="majorBidi"/>
          <w:color w:val="FF0000"/>
          <w:sz w:val="24"/>
          <w:szCs w:val="24"/>
        </w:rPr>
        <w:t xml:space="preserve"> in a study assessing </w:t>
      </w:r>
      <w:r w:rsidR="00F7640A" w:rsidRPr="00B57875">
        <w:rPr>
          <w:rFonts w:asciiTheme="majorBidi" w:hAnsiTheme="majorBidi" w:cstheme="majorBidi"/>
          <w:color w:val="FF0000"/>
          <w:sz w:val="24"/>
          <w:szCs w:val="24"/>
        </w:rPr>
        <w:t>facial electromyography</w:t>
      </w:r>
      <w:r w:rsidR="00F7640A">
        <w:rPr>
          <w:rFonts w:asciiTheme="majorBidi" w:hAnsiTheme="majorBidi" w:cstheme="majorBidi"/>
          <w:color w:val="FF0000"/>
          <w:sz w:val="24"/>
          <w:szCs w:val="24"/>
        </w:rPr>
        <w:t xml:space="preserve">, </w:t>
      </w:r>
      <w:r w:rsidR="0061220D">
        <w:rPr>
          <w:rFonts w:asciiTheme="majorBidi" w:hAnsiTheme="majorBidi" w:cstheme="majorBidi"/>
          <w:color w:val="FF0000"/>
          <w:sz w:val="24"/>
          <w:szCs w:val="24"/>
        </w:rPr>
        <w:t>self-affirmation attenuate</w:t>
      </w:r>
      <w:r w:rsidR="00F7640A">
        <w:rPr>
          <w:rFonts w:asciiTheme="majorBidi" w:hAnsiTheme="majorBidi" w:cstheme="majorBidi"/>
          <w:color w:val="FF0000"/>
          <w:sz w:val="24"/>
          <w:szCs w:val="24"/>
        </w:rPr>
        <w:t>d</w:t>
      </w:r>
      <w:r w:rsidR="0061220D">
        <w:rPr>
          <w:rFonts w:asciiTheme="majorBidi" w:hAnsiTheme="majorBidi" w:cstheme="majorBidi"/>
          <w:color w:val="FF0000"/>
          <w:sz w:val="24"/>
          <w:szCs w:val="24"/>
        </w:rPr>
        <w:t xml:space="preserve"> </w:t>
      </w:r>
      <w:r w:rsidR="000253E1">
        <w:rPr>
          <w:rFonts w:asciiTheme="majorBidi" w:hAnsiTheme="majorBidi" w:cstheme="majorBidi"/>
          <w:color w:val="FF0000"/>
          <w:sz w:val="24"/>
          <w:szCs w:val="24"/>
        </w:rPr>
        <w:t xml:space="preserve">the </w:t>
      </w:r>
      <w:r>
        <w:rPr>
          <w:rFonts w:asciiTheme="majorBidi" w:hAnsiTheme="majorBidi" w:cstheme="majorBidi"/>
          <w:color w:val="FF0000"/>
          <w:sz w:val="24"/>
          <w:szCs w:val="24"/>
        </w:rPr>
        <w:t>s</w:t>
      </w:r>
      <w:r w:rsidR="0061220D" w:rsidRPr="00153ED7">
        <w:rPr>
          <w:rFonts w:asciiTheme="majorBidi" w:hAnsiTheme="majorBidi" w:cstheme="majorBidi"/>
          <w:color w:val="FF0000"/>
          <w:sz w:val="24"/>
          <w:szCs w:val="24"/>
        </w:rPr>
        <w:t>tartle-</w:t>
      </w:r>
      <w:proofErr w:type="spellStart"/>
      <w:r w:rsidR="0061220D" w:rsidRPr="00153ED7">
        <w:rPr>
          <w:rFonts w:asciiTheme="majorBidi" w:hAnsiTheme="majorBidi" w:cstheme="majorBidi"/>
          <w:color w:val="FF0000"/>
          <w:sz w:val="24"/>
          <w:szCs w:val="24"/>
        </w:rPr>
        <w:t>eyeblink</w:t>
      </w:r>
      <w:proofErr w:type="spellEnd"/>
      <w:r w:rsidR="0061220D" w:rsidRPr="00153ED7">
        <w:rPr>
          <w:rFonts w:asciiTheme="majorBidi" w:hAnsiTheme="majorBidi" w:cstheme="majorBidi"/>
          <w:color w:val="FF0000"/>
          <w:sz w:val="24"/>
          <w:szCs w:val="24"/>
        </w:rPr>
        <w:t xml:space="preserve"> response</w:t>
      </w:r>
      <w:r w:rsidR="0061220D">
        <w:rPr>
          <w:rFonts w:asciiTheme="majorBidi" w:hAnsiTheme="majorBidi" w:cstheme="majorBidi"/>
          <w:color w:val="FF0000"/>
          <w:sz w:val="24"/>
          <w:szCs w:val="24"/>
        </w:rPr>
        <w:t xml:space="preserve"> to threat</w:t>
      </w:r>
      <w:r>
        <w:rPr>
          <w:rFonts w:asciiTheme="majorBidi" w:hAnsiTheme="majorBidi" w:cstheme="majorBidi"/>
          <w:color w:val="FF0000"/>
          <w:sz w:val="24"/>
          <w:szCs w:val="24"/>
        </w:rPr>
        <w:t xml:space="preserve"> (Crowell et al., 2015). Moreover,</w:t>
      </w:r>
      <w:r w:rsidR="00F7640A">
        <w:rPr>
          <w:rFonts w:asciiTheme="majorBidi" w:hAnsiTheme="majorBidi" w:cstheme="majorBidi"/>
          <w:color w:val="FF0000"/>
          <w:sz w:val="24"/>
          <w:szCs w:val="24"/>
        </w:rPr>
        <w:t xml:space="preserve"> in a study assessing c</w:t>
      </w:r>
      <w:r w:rsidR="00F7640A" w:rsidRPr="00B57875">
        <w:rPr>
          <w:rFonts w:asciiTheme="majorBidi" w:hAnsiTheme="majorBidi" w:cstheme="majorBidi"/>
          <w:color w:val="FF0000"/>
          <w:sz w:val="24"/>
          <w:szCs w:val="24"/>
        </w:rPr>
        <w:t>ardiovascular</w:t>
      </w:r>
      <w:r w:rsidR="00F7640A">
        <w:rPr>
          <w:rFonts w:asciiTheme="majorBidi" w:hAnsiTheme="majorBidi" w:cstheme="majorBidi"/>
          <w:color w:val="FF0000"/>
          <w:sz w:val="24"/>
          <w:szCs w:val="24"/>
        </w:rPr>
        <w:t xml:space="preserve"> indices,</w:t>
      </w:r>
      <w:r>
        <w:rPr>
          <w:rFonts w:asciiTheme="majorBidi" w:hAnsiTheme="majorBidi" w:cstheme="majorBidi"/>
          <w:color w:val="FF0000"/>
          <w:sz w:val="24"/>
          <w:szCs w:val="24"/>
        </w:rPr>
        <w:t xml:space="preserve"> self-affirmation</w:t>
      </w:r>
      <w:r w:rsidR="004D45F0">
        <w:rPr>
          <w:rFonts w:asciiTheme="majorBidi" w:hAnsiTheme="majorBidi" w:cstheme="majorBidi"/>
          <w:color w:val="FF0000"/>
          <w:sz w:val="24"/>
          <w:szCs w:val="24"/>
        </w:rPr>
        <w:t xml:space="preserve"> </w:t>
      </w:r>
      <w:r w:rsidR="00F7640A">
        <w:rPr>
          <w:rFonts w:asciiTheme="majorBidi" w:hAnsiTheme="majorBidi" w:cstheme="majorBidi"/>
          <w:color w:val="FF0000"/>
          <w:sz w:val="24"/>
          <w:szCs w:val="24"/>
        </w:rPr>
        <w:t>le</w:t>
      </w:r>
      <w:r>
        <w:rPr>
          <w:rFonts w:asciiTheme="majorBidi" w:hAnsiTheme="majorBidi" w:cstheme="majorBidi"/>
          <w:color w:val="FF0000"/>
          <w:sz w:val="24"/>
          <w:szCs w:val="24"/>
        </w:rPr>
        <w:t xml:space="preserve">d to </w:t>
      </w:r>
      <w:r w:rsidRPr="00635062">
        <w:rPr>
          <w:rFonts w:asciiTheme="majorBidi" w:hAnsiTheme="majorBidi" w:cstheme="majorBidi"/>
          <w:color w:val="FF0000"/>
          <w:sz w:val="24"/>
          <w:szCs w:val="24"/>
        </w:rPr>
        <w:t xml:space="preserve">lower maximum </w:t>
      </w:r>
      <w:r w:rsidRPr="00DB5049">
        <w:rPr>
          <w:rFonts w:asciiTheme="majorBidi" w:hAnsiTheme="majorBidi" w:cstheme="majorBidi"/>
          <w:color w:val="FF0000"/>
          <w:sz w:val="24"/>
          <w:szCs w:val="24"/>
        </w:rPr>
        <w:t>heart rate</w:t>
      </w:r>
      <w:r>
        <w:rPr>
          <w:rFonts w:asciiTheme="majorBidi" w:hAnsiTheme="majorBidi" w:cstheme="majorBidi"/>
          <w:color w:val="FF0000"/>
          <w:sz w:val="24"/>
          <w:szCs w:val="24"/>
        </w:rPr>
        <w:t xml:space="preserve"> and </w:t>
      </w:r>
      <w:r w:rsidRPr="00635062">
        <w:rPr>
          <w:rFonts w:asciiTheme="majorBidi" w:hAnsiTheme="majorBidi" w:cstheme="majorBidi"/>
          <w:color w:val="FF0000"/>
          <w:sz w:val="24"/>
          <w:szCs w:val="24"/>
        </w:rPr>
        <w:t xml:space="preserve">higher </w:t>
      </w:r>
      <w:r w:rsidRPr="00DB5049">
        <w:rPr>
          <w:rFonts w:asciiTheme="majorBidi" w:hAnsiTheme="majorBidi" w:cstheme="majorBidi"/>
          <w:color w:val="FF0000"/>
          <w:sz w:val="24"/>
          <w:szCs w:val="24"/>
        </w:rPr>
        <w:t>respiratory sinus arrhythmia</w:t>
      </w:r>
      <w:r w:rsidRPr="00635062">
        <w:rPr>
          <w:rFonts w:asciiTheme="majorBidi" w:hAnsiTheme="majorBidi" w:cstheme="majorBidi"/>
          <w:color w:val="FF0000"/>
          <w:sz w:val="24"/>
          <w:szCs w:val="24"/>
        </w:rPr>
        <w:t xml:space="preserve"> in response to </w:t>
      </w:r>
      <w:r>
        <w:rPr>
          <w:rFonts w:asciiTheme="majorBidi" w:hAnsiTheme="majorBidi" w:cstheme="majorBidi"/>
          <w:color w:val="FF0000"/>
          <w:sz w:val="24"/>
          <w:szCs w:val="24"/>
        </w:rPr>
        <w:t>threat</w:t>
      </w:r>
      <w:r w:rsidR="000253E1">
        <w:rPr>
          <w:rFonts w:asciiTheme="majorBidi" w:hAnsiTheme="majorBidi" w:cstheme="majorBidi"/>
          <w:color w:val="FF0000"/>
          <w:sz w:val="24"/>
          <w:szCs w:val="24"/>
        </w:rPr>
        <w:t xml:space="preserve"> (i.e., negative images</w:t>
      </w:r>
      <w:r w:rsidR="00F7640A">
        <w:rPr>
          <w:rFonts w:asciiTheme="majorBidi" w:hAnsiTheme="majorBidi" w:cstheme="majorBidi"/>
          <w:color w:val="FF0000"/>
          <w:sz w:val="24"/>
          <w:szCs w:val="24"/>
        </w:rPr>
        <w:t xml:space="preserve">; </w:t>
      </w:r>
      <w:r w:rsidR="0021159D" w:rsidRPr="00B357E2">
        <w:rPr>
          <w:rFonts w:asciiTheme="majorBidi" w:hAnsiTheme="majorBidi" w:cstheme="majorBidi"/>
          <w:color w:val="FF0000"/>
          <w:sz w:val="24"/>
          <w:szCs w:val="24"/>
        </w:rPr>
        <w:t>Chen</w:t>
      </w:r>
      <w:r w:rsidR="0021159D">
        <w:rPr>
          <w:rFonts w:asciiTheme="majorBidi" w:hAnsiTheme="majorBidi" w:cstheme="majorBidi"/>
          <w:color w:val="FF0000"/>
          <w:sz w:val="24"/>
          <w:szCs w:val="24"/>
        </w:rPr>
        <w:t xml:space="preserve"> et al.</w:t>
      </w:r>
      <w:r>
        <w:rPr>
          <w:rFonts w:asciiTheme="majorBidi" w:hAnsiTheme="majorBidi" w:cstheme="majorBidi"/>
          <w:color w:val="FF0000"/>
          <w:sz w:val="24"/>
          <w:szCs w:val="24"/>
        </w:rPr>
        <w:t xml:space="preserve">, </w:t>
      </w:r>
      <w:r w:rsidR="0021159D">
        <w:rPr>
          <w:rFonts w:asciiTheme="majorBidi" w:hAnsiTheme="majorBidi" w:cstheme="majorBidi"/>
          <w:color w:val="FF0000"/>
          <w:sz w:val="24"/>
          <w:szCs w:val="24"/>
        </w:rPr>
        <w:t>2020)</w:t>
      </w:r>
      <w:r>
        <w:rPr>
          <w:rFonts w:asciiTheme="majorBidi" w:hAnsiTheme="majorBidi" w:cstheme="majorBidi"/>
          <w:color w:val="FF0000"/>
          <w:sz w:val="24"/>
          <w:szCs w:val="24"/>
        </w:rPr>
        <w:t xml:space="preserve">. Finally, </w:t>
      </w:r>
      <w:r w:rsidR="00F7640A">
        <w:rPr>
          <w:rFonts w:asciiTheme="majorBidi" w:hAnsiTheme="majorBidi" w:cstheme="majorBidi"/>
          <w:color w:val="FF0000"/>
          <w:sz w:val="24"/>
          <w:szCs w:val="24"/>
        </w:rPr>
        <w:t xml:space="preserve">in a study </w:t>
      </w:r>
      <w:r w:rsidR="004956E7">
        <w:rPr>
          <w:rFonts w:asciiTheme="majorBidi" w:hAnsiTheme="majorBidi" w:cstheme="majorBidi"/>
          <w:color w:val="FF0000"/>
          <w:sz w:val="24"/>
          <w:szCs w:val="24"/>
        </w:rPr>
        <w:t>recording</w:t>
      </w:r>
      <w:r w:rsidR="00F7640A">
        <w:rPr>
          <w:rFonts w:asciiTheme="majorBidi" w:hAnsiTheme="majorBidi" w:cstheme="majorBidi"/>
          <w:color w:val="FF0000"/>
          <w:sz w:val="24"/>
          <w:szCs w:val="24"/>
        </w:rPr>
        <w:t xml:space="preserve"> </w:t>
      </w:r>
      <w:r w:rsidR="00F7640A" w:rsidRPr="006801E4">
        <w:rPr>
          <w:rFonts w:asciiTheme="majorBidi" w:hAnsiTheme="majorBidi" w:cstheme="majorBidi"/>
          <w:color w:val="FF0000"/>
          <w:sz w:val="24"/>
          <w:szCs w:val="24"/>
        </w:rPr>
        <w:t>event-related potential</w:t>
      </w:r>
      <w:r w:rsidR="00F7640A">
        <w:rPr>
          <w:rFonts w:asciiTheme="majorBidi" w:hAnsiTheme="majorBidi" w:cstheme="majorBidi"/>
          <w:color w:val="FF0000"/>
          <w:sz w:val="24"/>
          <w:szCs w:val="24"/>
        </w:rPr>
        <w:t xml:space="preserve">, </w:t>
      </w:r>
      <w:r>
        <w:rPr>
          <w:rFonts w:asciiTheme="majorBidi" w:hAnsiTheme="majorBidi" w:cstheme="majorBidi"/>
          <w:color w:val="FF0000"/>
          <w:sz w:val="24"/>
          <w:szCs w:val="24"/>
        </w:rPr>
        <w:t xml:space="preserve">self-affirmation </w:t>
      </w:r>
      <w:r w:rsidRPr="00753C01">
        <w:rPr>
          <w:rFonts w:asciiTheme="majorBidi" w:hAnsiTheme="majorBidi" w:cstheme="majorBidi"/>
          <w:color w:val="FF0000"/>
          <w:sz w:val="24"/>
          <w:szCs w:val="24"/>
        </w:rPr>
        <w:t>enhance</w:t>
      </w:r>
      <w:r w:rsidR="00F7640A">
        <w:rPr>
          <w:rFonts w:asciiTheme="majorBidi" w:hAnsiTheme="majorBidi" w:cstheme="majorBidi"/>
          <w:color w:val="FF0000"/>
          <w:sz w:val="24"/>
          <w:szCs w:val="24"/>
        </w:rPr>
        <w:t>d</w:t>
      </w:r>
      <w:r w:rsidRPr="00753C01">
        <w:rPr>
          <w:rFonts w:asciiTheme="majorBidi" w:hAnsiTheme="majorBidi" w:cstheme="majorBidi"/>
          <w:color w:val="FF0000"/>
          <w:sz w:val="24"/>
          <w:szCs w:val="24"/>
        </w:rPr>
        <w:t xml:space="preserve"> processing of negative stimuli among threat-prone individuals</w:t>
      </w:r>
      <w:r>
        <w:rPr>
          <w:rFonts w:asciiTheme="majorBidi" w:hAnsiTheme="majorBidi" w:cstheme="majorBidi"/>
          <w:color w:val="FF0000"/>
          <w:sz w:val="24"/>
          <w:szCs w:val="24"/>
        </w:rPr>
        <w:t xml:space="preserve"> (</w:t>
      </w:r>
      <w:r w:rsidRPr="00174CA8">
        <w:rPr>
          <w:rFonts w:asciiTheme="majorBidi" w:hAnsiTheme="majorBidi" w:cstheme="majorBidi"/>
          <w:color w:val="FF0000"/>
          <w:sz w:val="24"/>
          <w:szCs w:val="24"/>
        </w:rPr>
        <w:t>Finley</w:t>
      </w:r>
      <w:r>
        <w:rPr>
          <w:rFonts w:asciiTheme="majorBidi" w:hAnsiTheme="majorBidi" w:cstheme="majorBidi"/>
          <w:color w:val="FF0000"/>
          <w:sz w:val="24"/>
          <w:szCs w:val="24"/>
        </w:rPr>
        <w:t xml:space="preserve"> et al., 2018).</w:t>
      </w:r>
      <w:r w:rsidRPr="00BA36EA">
        <w:rPr>
          <w:rFonts w:asciiTheme="majorBidi" w:hAnsiTheme="majorBidi" w:cstheme="majorBidi"/>
          <w:color w:val="FF0000"/>
          <w:sz w:val="24"/>
          <w:szCs w:val="24"/>
        </w:rPr>
        <w:t xml:space="preserve"> </w:t>
      </w:r>
    </w:p>
    <w:p w14:paraId="6A9F5E7C" w14:textId="7538F20F" w:rsidR="004040A7" w:rsidRDefault="00BD13DC" w:rsidP="00DD141B">
      <w:pPr>
        <w:spacing w:after="0" w:line="480" w:lineRule="exact"/>
        <w:ind w:firstLine="720"/>
        <w:rPr>
          <w:rFonts w:ascii="Times New Roman" w:hAnsi="Times New Roman" w:cs="Times New Roman"/>
          <w:color w:val="FF0000"/>
          <w:sz w:val="24"/>
          <w:szCs w:val="24"/>
        </w:rPr>
      </w:pPr>
      <w:r>
        <w:rPr>
          <w:rFonts w:asciiTheme="majorBidi" w:hAnsiTheme="majorBidi" w:cstheme="majorBidi"/>
          <w:color w:val="FF0000"/>
          <w:sz w:val="24"/>
          <w:szCs w:val="24"/>
        </w:rPr>
        <w:t xml:space="preserve">In this </w:t>
      </w:r>
      <w:r w:rsidR="00C83D7A">
        <w:rPr>
          <w:rFonts w:asciiTheme="majorBidi" w:hAnsiTheme="majorBidi" w:cstheme="majorBidi"/>
          <w:color w:val="FF0000"/>
          <w:sz w:val="24"/>
          <w:szCs w:val="24"/>
        </w:rPr>
        <w:t>article</w:t>
      </w:r>
      <w:r>
        <w:rPr>
          <w:rFonts w:asciiTheme="majorBidi" w:hAnsiTheme="majorBidi" w:cstheme="majorBidi"/>
          <w:color w:val="FF0000"/>
          <w:sz w:val="24"/>
          <w:szCs w:val="24"/>
        </w:rPr>
        <w:t>, we</w:t>
      </w:r>
      <w:r w:rsidR="00C83D7A">
        <w:rPr>
          <w:rFonts w:asciiTheme="majorBidi" w:hAnsiTheme="majorBidi" w:cstheme="majorBidi"/>
          <w:color w:val="FF0000"/>
          <w:sz w:val="24"/>
          <w:szCs w:val="24"/>
        </w:rPr>
        <w:t xml:space="preserve"> are interested in </w:t>
      </w:r>
      <w:r>
        <w:rPr>
          <w:rFonts w:asciiTheme="majorBidi" w:hAnsiTheme="majorBidi" w:cstheme="majorBidi"/>
          <w:color w:val="FF0000"/>
          <w:sz w:val="24"/>
          <w:szCs w:val="24"/>
        </w:rPr>
        <w:t xml:space="preserve">whether </w:t>
      </w:r>
      <w:r w:rsidR="00357BD4" w:rsidRPr="00C55D99">
        <w:rPr>
          <w:rFonts w:asciiTheme="majorBidi" w:hAnsiTheme="majorBidi" w:cstheme="majorBidi"/>
          <w:color w:val="FF0000"/>
          <w:sz w:val="24"/>
          <w:szCs w:val="24"/>
        </w:rPr>
        <w:t>s</w:t>
      </w:r>
      <w:r w:rsidR="000A6D9B" w:rsidRPr="00C55D99">
        <w:rPr>
          <w:rFonts w:asciiTheme="majorBidi" w:hAnsiTheme="majorBidi" w:cstheme="majorBidi"/>
          <w:color w:val="FF0000"/>
          <w:sz w:val="24"/>
          <w:szCs w:val="24"/>
        </w:rPr>
        <w:t xml:space="preserve">elf-affirmation </w:t>
      </w:r>
      <w:r w:rsidR="008B13C8">
        <w:rPr>
          <w:rFonts w:asciiTheme="majorBidi" w:hAnsiTheme="majorBidi" w:cstheme="majorBidi"/>
          <w:color w:val="FF0000"/>
          <w:sz w:val="24"/>
          <w:szCs w:val="24"/>
        </w:rPr>
        <w:t>modulate</w:t>
      </w:r>
      <w:r w:rsidR="00C83D7A">
        <w:rPr>
          <w:rFonts w:asciiTheme="majorBidi" w:hAnsiTheme="majorBidi" w:cstheme="majorBidi"/>
          <w:color w:val="FF0000"/>
          <w:sz w:val="24"/>
          <w:szCs w:val="24"/>
        </w:rPr>
        <w:t>s</w:t>
      </w:r>
      <w:r w:rsidR="00A8277E">
        <w:rPr>
          <w:rFonts w:asciiTheme="majorBidi" w:hAnsiTheme="majorBidi" w:cstheme="majorBidi"/>
          <w:color w:val="FF0000"/>
          <w:sz w:val="24"/>
          <w:szCs w:val="24"/>
        </w:rPr>
        <w:t xml:space="preserve"> </w:t>
      </w:r>
      <w:r w:rsidR="005A317D">
        <w:rPr>
          <w:rFonts w:asciiTheme="majorBidi" w:hAnsiTheme="majorBidi" w:cstheme="majorBidi"/>
          <w:color w:val="FF0000"/>
          <w:sz w:val="24"/>
          <w:szCs w:val="24"/>
        </w:rPr>
        <w:t xml:space="preserve">subtle </w:t>
      </w:r>
      <w:r w:rsidR="00C83D7A">
        <w:rPr>
          <w:rFonts w:asciiTheme="majorBidi" w:hAnsiTheme="majorBidi" w:cstheme="majorBidi"/>
          <w:color w:val="FF0000"/>
          <w:sz w:val="24"/>
          <w:szCs w:val="24"/>
        </w:rPr>
        <w:t xml:space="preserve">eye movement </w:t>
      </w:r>
      <w:r w:rsidR="00DD141B">
        <w:rPr>
          <w:rFonts w:asciiTheme="majorBidi" w:hAnsiTheme="majorBidi" w:cstheme="majorBidi"/>
          <w:color w:val="FF0000"/>
          <w:sz w:val="24"/>
          <w:szCs w:val="24"/>
        </w:rPr>
        <w:t xml:space="preserve">in </w:t>
      </w:r>
      <w:r w:rsidR="008B13C8">
        <w:rPr>
          <w:rFonts w:asciiTheme="majorBidi" w:hAnsiTheme="majorBidi" w:cstheme="majorBidi"/>
          <w:color w:val="FF0000"/>
          <w:sz w:val="24"/>
          <w:szCs w:val="24"/>
        </w:rPr>
        <w:t>response</w:t>
      </w:r>
      <w:r w:rsidR="005A317D">
        <w:rPr>
          <w:rFonts w:asciiTheme="majorBidi" w:hAnsiTheme="majorBidi" w:cstheme="majorBidi"/>
          <w:color w:val="FF0000"/>
          <w:sz w:val="24"/>
          <w:szCs w:val="24"/>
        </w:rPr>
        <w:t xml:space="preserve"> </w:t>
      </w:r>
      <w:r w:rsidR="008B13C8">
        <w:rPr>
          <w:rFonts w:asciiTheme="majorBidi" w:hAnsiTheme="majorBidi" w:cstheme="majorBidi"/>
          <w:color w:val="FF0000"/>
          <w:sz w:val="24"/>
          <w:szCs w:val="24"/>
        </w:rPr>
        <w:t xml:space="preserve">to </w:t>
      </w:r>
      <w:r w:rsidR="000A6D9B" w:rsidRPr="00C55D99">
        <w:rPr>
          <w:rFonts w:asciiTheme="majorBidi" w:hAnsiTheme="majorBidi" w:cstheme="majorBidi"/>
          <w:color w:val="FF0000"/>
          <w:sz w:val="24"/>
          <w:szCs w:val="24"/>
        </w:rPr>
        <w:t>the most serious</w:t>
      </w:r>
      <w:r w:rsidR="00C83D7A">
        <w:rPr>
          <w:rFonts w:asciiTheme="majorBidi" w:hAnsiTheme="majorBidi" w:cstheme="majorBidi"/>
          <w:color w:val="FF0000"/>
          <w:sz w:val="24"/>
          <w:szCs w:val="24"/>
        </w:rPr>
        <w:t xml:space="preserve"> of</w:t>
      </w:r>
      <w:r w:rsidR="000F500C">
        <w:rPr>
          <w:rFonts w:asciiTheme="majorBidi" w:hAnsiTheme="majorBidi" w:cstheme="majorBidi"/>
          <w:color w:val="FF0000"/>
          <w:sz w:val="24"/>
          <w:szCs w:val="24"/>
        </w:rPr>
        <w:t xml:space="preserve"> </w:t>
      </w:r>
      <w:r w:rsidR="000A6D9B" w:rsidRPr="00C55D99">
        <w:rPr>
          <w:rFonts w:asciiTheme="majorBidi" w:hAnsiTheme="majorBidi" w:cstheme="majorBidi"/>
          <w:color w:val="FF0000"/>
          <w:sz w:val="24"/>
          <w:szCs w:val="24"/>
        </w:rPr>
        <w:t>threat</w:t>
      </w:r>
      <w:r w:rsidR="00C83D7A">
        <w:rPr>
          <w:rFonts w:asciiTheme="majorBidi" w:hAnsiTheme="majorBidi" w:cstheme="majorBidi"/>
          <w:color w:val="FF0000"/>
          <w:sz w:val="24"/>
          <w:szCs w:val="24"/>
        </w:rPr>
        <w:t>s</w:t>
      </w:r>
      <w:r w:rsidR="000A6D9B" w:rsidRPr="00C55D99">
        <w:rPr>
          <w:rFonts w:asciiTheme="majorBidi" w:hAnsiTheme="majorBidi" w:cstheme="majorBidi"/>
          <w:color w:val="FF0000"/>
          <w:sz w:val="24"/>
          <w:szCs w:val="24"/>
        </w:rPr>
        <w:t>, mortality threat</w:t>
      </w:r>
      <w:r w:rsidR="00C83D7A">
        <w:rPr>
          <w:rFonts w:asciiTheme="majorBidi" w:hAnsiTheme="majorBidi" w:cstheme="majorBidi"/>
          <w:color w:val="FF0000"/>
          <w:sz w:val="24"/>
          <w:szCs w:val="24"/>
        </w:rPr>
        <w:t xml:space="preserve"> (as operationalized by</w:t>
      </w:r>
      <w:r w:rsidR="00326F7C" w:rsidRPr="00C55D99">
        <w:rPr>
          <w:rFonts w:asciiTheme="majorBidi" w:hAnsiTheme="majorBidi" w:cstheme="majorBidi"/>
          <w:color w:val="FF0000"/>
          <w:sz w:val="24"/>
          <w:szCs w:val="24"/>
        </w:rPr>
        <w:t xml:space="preserve"> mortality salience</w:t>
      </w:r>
      <w:r w:rsidR="00C83D7A">
        <w:rPr>
          <w:rFonts w:asciiTheme="majorBidi" w:hAnsiTheme="majorBidi" w:cstheme="majorBidi"/>
          <w:color w:val="FF0000"/>
          <w:sz w:val="24"/>
          <w:szCs w:val="24"/>
        </w:rPr>
        <w:t>)</w:t>
      </w:r>
      <w:r w:rsidR="00377A76">
        <w:rPr>
          <w:rFonts w:ascii="Times New Roman" w:hAnsi="Times New Roman" w:cs="Times New Roman"/>
          <w:color w:val="FF0000"/>
          <w:sz w:val="24"/>
          <w:szCs w:val="24"/>
        </w:rPr>
        <w:t xml:space="preserve">. </w:t>
      </w:r>
      <w:r w:rsidR="00C83D7A">
        <w:rPr>
          <w:rFonts w:ascii="Times New Roman" w:hAnsi="Times New Roman" w:cs="Times New Roman"/>
          <w:color w:val="FF0000"/>
          <w:sz w:val="24"/>
          <w:szCs w:val="24"/>
        </w:rPr>
        <w:t xml:space="preserve">Research inspired by </w:t>
      </w:r>
      <w:r w:rsidR="004E7F18" w:rsidRPr="00C55D99">
        <w:rPr>
          <w:rFonts w:ascii="Times New Roman" w:hAnsi="Times New Roman" w:cs="Times New Roman"/>
          <w:color w:val="FF0000"/>
          <w:sz w:val="24"/>
          <w:szCs w:val="24"/>
        </w:rPr>
        <w:t>terror management theory (</w:t>
      </w:r>
      <w:r w:rsidR="00737965" w:rsidRPr="00C55D99">
        <w:rPr>
          <w:rFonts w:ascii="Times New Roman" w:hAnsi="Times New Roman" w:cs="Times New Roman"/>
          <w:color w:val="FF0000"/>
          <w:sz w:val="24"/>
          <w:szCs w:val="24"/>
        </w:rPr>
        <w:t>TMT</w:t>
      </w:r>
      <w:r w:rsidR="004C28A9" w:rsidRPr="00C55D99">
        <w:rPr>
          <w:rFonts w:ascii="Times New Roman" w:hAnsi="Times New Roman" w:cs="Times New Roman"/>
          <w:color w:val="FF0000"/>
          <w:sz w:val="24"/>
          <w:szCs w:val="24"/>
        </w:rPr>
        <w:t>;</w:t>
      </w:r>
      <w:r w:rsidR="008C4AFC" w:rsidRPr="00C55D99">
        <w:rPr>
          <w:rFonts w:ascii="Times New Roman" w:hAnsi="Times New Roman" w:cs="Times New Roman"/>
          <w:color w:val="FF0000"/>
          <w:sz w:val="24"/>
          <w:szCs w:val="24"/>
        </w:rPr>
        <w:t xml:space="preserve"> </w:t>
      </w:r>
      <w:r w:rsidR="004C28A9" w:rsidRPr="00C55D99">
        <w:rPr>
          <w:rFonts w:ascii="Times New Roman" w:hAnsi="Times New Roman" w:cs="Times New Roman"/>
          <w:color w:val="FF0000"/>
          <w:sz w:val="24"/>
          <w:szCs w:val="24"/>
        </w:rPr>
        <w:t>Burke et al., 2010,</w:t>
      </w:r>
      <w:r w:rsidR="00B77152" w:rsidRPr="00C55D99">
        <w:rPr>
          <w:color w:val="FF0000"/>
        </w:rPr>
        <w:t xml:space="preserve"> </w:t>
      </w:r>
      <w:r w:rsidR="00B77152" w:rsidRPr="00C55D99">
        <w:rPr>
          <w:rFonts w:ascii="Times New Roman" w:hAnsi="Times New Roman" w:cs="Times New Roman"/>
          <w:color w:val="FF0000"/>
          <w:sz w:val="24"/>
          <w:szCs w:val="24"/>
        </w:rPr>
        <w:lastRenderedPageBreak/>
        <w:t>Pyszczynski et al., 2015</w:t>
      </w:r>
      <w:r w:rsidR="004E7F18" w:rsidRPr="00C55D99">
        <w:rPr>
          <w:rFonts w:ascii="Times New Roman" w:hAnsi="Times New Roman" w:cs="Times New Roman"/>
          <w:color w:val="FF0000"/>
          <w:sz w:val="24"/>
          <w:szCs w:val="24"/>
        </w:rPr>
        <w:t>),</w:t>
      </w:r>
      <w:r w:rsidR="00737965" w:rsidRPr="00C55D99">
        <w:rPr>
          <w:rFonts w:ascii="Times New Roman" w:hAnsi="Times New Roman" w:cs="Times New Roman"/>
          <w:color w:val="FF0000"/>
          <w:sz w:val="24"/>
          <w:szCs w:val="24"/>
        </w:rPr>
        <w:t xml:space="preserve"> </w:t>
      </w:r>
      <w:r w:rsidR="00C83D7A">
        <w:rPr>
          <w:rFonts w:ascii="Times New Roman" w:hAnsi="Times New Roman" w:cs="Times New Roman"/>
          <w:color w:val="FF0000"/>
          <w:sz w:val="24"/>
          <w:szCs w:val="24"/>
        </w:rPr>
        <w:t xml:space="preserve">has documented </w:t>
      </w:r>
      <w:r w:rsidR="00C469EC">
        <w:rPr>
          <w:rFonts w:ascii="Times New Roman" w:hAnsi="Times New Roman" w:cs="Times New Roman"/>
          <w:color w:val="FF0000"/>
          <w:sz w:val="24"/>
          <w:szCs w:val="24"/>
        </w:rPr>
        <w:t>the wild impact of</w:t>
      </w:r>
      <w:r w:rsidR="00C83D7A">
        <w:rPr>
          <w:rFonts w:ascii="Times New Roman" w:hAnsi="Times New Roman" w:cs="Times New Roman"/>
          <w:color w:val="FF0000"/>
          <w:sz w:val="24"/>
          <w:szCs w:val="24"/>
        </w:rPr>
        <w:t xml:space="preserve"> mo</w:t>
      </w:r>
      <w:r w:rsidR="007155B6" w:rsidRPr="00C55D99">
        <w:rPr>
          <w:rFonts w:ascii="Times New Roman" w:hAnsi="Times New Roman" w:cs="Times New Roman"/>
          <w:color w:val="FF0000"/>
          <w:sz w:val="24"/>
          <w:szCs w:val="24"/>
        </w:rPr>
        <w:t>rtality salience</w:t>
      </w:r>
      <w:r w:rsidR="00C469EC">
        <w:rPr>
          <w:rFonts w:ascii="Times New Roman" w:hAnsi="Times New Roman" w:cs="Times New Roman"/>
          <w:color w:val="FF0000"/>
          <w:sz w:val="24"/>
          <w:szCs w:val="24"/>
        </w:rPr>
        <w:t xml:space="preserve"> on</w:t>
      </w:r>
      <w:r w:rsidR="007155B6" w:rsidRPr="00C55D99">
        <w:rPr>
          <w:rFonts w:ascii="Times New Roman" w:hAnsi="Times New Roman" w:cs="Times New Roman"/>
          <w:color w:val="FF0000"/>
          <w:sz w:val="24"/>
          <w:szCs w:val="24"/>
        </w:rPr>
        <w:t xml:space="preserve"> human psychology</w:t>
      </w:r>
      <w:r w:rsidR="00C83D7A">
        <w:rPr>
          <w:rFonts w:ascii="Times New Roman" w:hAnsi="Times New Roman" w:cs="Times New Roman"/>
          <w:color w:val="FF0000"/>
          <w:sz w:val="24"/>
          <w:szCs w:val="24"/>
        </w:rPr>
        <w:t>,</w:t>
      </w:r>
      <w:r w:rsidR="00C469EC">
        <w:rPr>
          <w:rFonts w:ascii="Times New Roman" w:hAnsi="Times New Roman" w:cs="Times New Roman"/>
          <w:color w:val="FF0000"/>
          <w:sz w:val="24"/>
          <w:szCs w:val="24"/>
        </w:rPr>
        <w:t xml:space="preserve"> including social</w:t>
      </w:r>
      <w:r w:rsidR="00C83D7A">
        <w:rPr>
          <w:rFonts w:ascii="Times New Roman" w:hAnsi="Times New Roman" w:cs="Times New Roman"/>
          <w:color w:val="FF0000"/>
          <w:sz w:val="24"/>
          <w:szCs w:val="24"/>
        </w:rPr>
        <w:t xml:space="preserve"> </w:t>
      </w:r>
      <w:r w:rsidR="00257741" w:rsidRPr="00C55D99">
        <w:rPr>
          <w:rFonts w:ascii="Times New Roman" w:hAnsi="Times New Roman" w:cs="Times New Roman"/>
          <w:color w:val="FF0000"/>
          <w:sz w:val="24"/>
          <w:szCs w:val="24"/>
        </w:rPr>
        <w:t>cognition (e.g., attentional bias</w:t>
      </w:r>
      <w:r w:rsidR="00675B4A">
        <w:rPr>
          <w:rFonts w:ascii="Times New Roman" w:hAnsi="Times New Roman" w:cs="Times New Roman"/>
          <w:color w:val="FF0000"/>
          <w:sz w:val="24"/>
          <w:szCs w:val="24"/>
        </w:rPr>
        <w:t xml:space="preserve">; </w:t>
      </w:r>
      <w:r w:rsidR="004450F7" w:rsidRPr="00C55D99">
        <w:rPr>
          <w:rFonts w:ascii="Times New Roman" w:hAnsi="Times New Roman" w:cs="Times New Roman"/>
          <w:color w:val="FF0000"/>
          <w:sz w:val="24"/>
          <w:szCs w:val="24"/>
        </w:rPr>
        <w:t>Finch et al., 2016</w:t>
      </w:r>
      <w:r w:rsidR="004450F7">
        <w:rPr>
          <w:rFonts w:ascii="Times New Roman" w:hAnsi="Times New Roman" w:cs="Times New Roman"/>
          <w:color w:val="FF0000"/>
          <w:sz w:val="24"/>
          <w:szCs w:val="24"/>
        </w:rPr>
        <w:t xml:space="preserve">; </w:t>
      </w:r>
      <w:proofErr w:type="spellStart"/>
      <w:r w:rsidR="004450F7" w:rsidRPr="00301372">
        <w:rPr>
          <w:rFonts w:ascii="Times New Roman" w:hAnsi="Times New Roman" w:cs="Times New Roman"/>
          <w:color w:val="FF0000"/>
          <w:sz w:val="24"/>
          <w:szCs w:val="24"/>
        </w:rPr>
        <w:t>Hirschberger</w:t>
      </w:r>
      <w:proofErr w:type="spellEnd"/>
      <w:r w:rsidR="004450F7">
        <w:rPr>
          <w:rFonts w:ascii="Times New Roman" w:hAnsi="Times New Roman" w:cs="Times New Roman"/>
          <w:color w:val="FF0000"/>
          <w:sz w:val="24"/>
          <w:szCs w:val="24"/>
        </w:rPr>
        <w:t xml:space="preserve"> et al., 2010; </w:t>
      </w:r>
      <w:r w:rsidR="00675B4A" w:rsidRPr="00D46CCC">
        <w:rPr>
          <w:rFonts w:ascii="Times New Roman" w:hAnsi="Times New Roman" w:cs="Times New Roman"/>
          <w:color w:val="FF0000"/>
          <w:sz w:val="24"/>
          <w:szCs w:val="24"/>
        </w:rPr>
        <w:t>Kappenman et al., 2014</w:t>
      </w:r>
      <w:r w:rsidR="00257741" w:rsidRPr="00C55D99">
        <w:rPr>
          <w:rFonts w:ascii="Times New Roman" w:hAnsi="Times New Roman" w:cs="Times New Roman"/>
          <w:color w:val="FF0000"/>
          <w:sz w:val="24"/>
          <w:szCs w:val="24"/>
        </w:rPr>
        <w:t>),</w:t>
      </w:r>
      <w:r w:rsidR="001C2CC9">
        <w:rPr>
          <w:rFonts w:ascii="Times New Roman" w:hAnsi="Times New Roman" w:cs="Times New Roman"/>
          <w:color w:val="FF0000"/>
          <w:sz w:val="24"/>
          <w:szCs w:val="24"/>
        </w:rPr>
        <w:t xml:space="preserve"> recall (Green et al., 2008),</w:t>
      </w:r>
      <w:r w:rsidR="00257741" w:rsidRPr="00C55D99">
        <w:rPr>
          <w:rFonts w:ascii="Times New Roman" w:hAnsi="Times New Roman" w:cs="Times New Roman"/>
          <w:color w:val="FF0000"/>
          <w:sz w:val="24"/>
          <w:szCs w:val="24"/>
        </w:rPr>
        <w:t xml:space="preserve"> </w:t>
      </w:r>
      <w:r w:rsidR="00FA2CD3" w:rsidRPr="00C55D99">
        <w:rPr>
          <w:rFonts w:ascii="Times New Roman" w:hAnsi="Times New Roman" w:cs="Times New Roman"/>
          <w:color w:val="FF0000"/>
          <w:sz w:val="24"/>
          <w:szCs w:val="24"/>
        </w:rPr>
        <w:t>affect</w:t>
      </w:r>
      <w:r w:rsidR="00E80F00" w:rsidRPr="00C55D99">
        <w:rPr>
          <w:rFonts w:ascii="Times New Roman" w:hAnsi="Times New Roman" w:cs="Times New Roman"/>
          <w:color w:val="FF0000"/>
          <w:sz w:val="24"/>
          <w:szCs w:val="24"/>
        </w:rPr>
        <w:t xml:space="preserve"> (e.g., anxiety, </w:t>
      </w:r>
      <w:r w:rsidR="007E36BF">
        <w:rPr>
          <w:rFonts w:ascii="Times New Roman" w:hAnsi="Times New Roman" w:cs="Times New Roman"/>
          <w:color w:val="FF0000"/>
          <w:sz w:val="24"/>
          <w:szCs w:val="24"/>
        </w:rPr>
        <w:t>fear</w:t>
      </w:r>
      <w:r w:rsidR="00C25177">
        <w:rPr>
          <w:rFonts w:ascii="Times New Roman" w:hAnsi="Times New Roman" w:cs="Times New Roman"/>
          <w:color w:val="FF0000"/>
          <w:sz w:val="24"/>
          <w:szCs w:val="24"/>
        </w:rPr>
        <w:t xml:space="preserve">; </w:t>
      </w:r>
      <w:r w:rsidR="00C25177" w:rsidRPr="00C55D99">
        <w:rPr>
          <w:rFonts w:ascii="Times New Roman" w:hAnsi="Times New Roman" w:cs="Times New Roman"/>
          <w:color w:val="FF0000"/>
          <w:sz w:val="24"/>
          <w:szCs w:val="24"/>
        </w:rPr>
        <w:t>Burke et al., 2010</w:t>
      </w:r>
      <w:r w:rsidR="00E80F00" w:rsidRPr="00C55D99">
        <w:rPr>
          <w:rFonts w:ascii="Times New Roman" w:hAnsi="Times New Roman" w:cs="Times New Roman"/>
          <w:color w:val="FF0000"/>
          <w:sz w:val="24"/>
          <w:szCs w:val="24"/>
        </w:rPr>
        <w:t>)</w:t>
      </w:r>
      <w:r w:rsidR="00FA2CD3" w:rsidRPr="00C55D99">
        <w:rPr>
          <w:rFonts w:ascii="Times New Roman" w:hAnsi="Times New Roman" w:cs="Times New Roman"/>
          <w:color w:val="FF0000"/>
          <w:sz w:val="24"/>
          <w:szCs w:val="24"/>
        </w:rPr>
        <w:t xml:space="preserve">, and defensive </w:t>
      </w:r>
      <w:r w:rsidR="00E80F00" w:rsidRPr="00C55D99">
        <w:rPr>
          <w:rFonts w:ascii="Times New Roman" w:hAnsi="Times New Roman" w:cs="Times New Roman"/>
          <w:color w:val="FF0000"/>
          <w:sz w:val="24"/>
          <w:szCs w:val="24"/>
        </w:rPr>
        <w:t>behavior (e.g., aggression</w:t>
      </w:r>
      <w:r w:rsidR="00933D4E">
        <w:rPr>
          <w:rFonts w:ascii="Times New Roman" w:hAnsi="Times New Roman" w:cs="Times New Roman"/>
          <w:color w:val="FF0000"/>
          <w:sz w:val="24"/>
          <w:szCs w:val="24"/>
        </w:rPr>
        <w:t xml:space="preserve">; </w:t>
      </w:r>
      <w:r w:rsidR="00933D4E" w:rsidRPr="00933D4E">
        <w:rPr>
          <w:rFonts w:ascii="Times New Roman" w:hAnsi="Times New Roman" w:cs="Times New Roman"/>
          <w:color w:val="FF0000"/>
          <w:sz w:val="24"/>
          <w:szCs w:val="24"/>
        </w:rPr>
        <w:t>McGregor</w:t>
      </w:r>
      <w:r w:rsidR="00933D4E">
        <w:rPr>
          <w:rFonts w:ascii="Times New Roman" w:hAnsi="Times New Roman" w:cs="Times New Roman"/>
          <w:color w:val="FF0000"/>
          <w:sz w:val="24"/>
          <w:szCs w:val="24"/>
        </w:rPr>
        <w:t xml:space="preserve"> et al., 1998</w:t>
      </w:r>
      <w:r w:rsidR="00E80F00" w:rsidRPr="00C55D99">
        <w:rPr>
          <w:rFonts w:ascii="Times New Roman" w:hAnsi="Times New Roman" w:cs="Times New Roman"/>
          <w:color w:val="FF0000"/>
          <w:sz w:val="24"/>
          <w:szCs w:val="24"/>
        </w:rPr>
        <w:t>)</w:t>
      </w:r>
      <w:r w:rsidR="008C42E3" w:rsidRPr="00C55D99">
        <w:rPr>
          <w:rFonts w:ascii="Times New Roman" w:hAnsi="Times New Roman" w:cs="Times New Roman"/>
          <w:color w:val="FF0000"/>
          <w:sz w:val="24"/>
          <w:szCs w:val="24"/>
        </w:rPr>
        <w:t>.</w:t>
      </w:r>
      <w:r w:rsidR="006A6D4F">
        <w:rPr>
          <w:rFonts w:ascii="Times New Roman" w:hAnsi="Times New Roman" w:cs="Times New Roman"/>
          <w:color w:val="FF0000"/>
          <w:sz w:val="24"/>
          <w:szCs w:val="24"/>
        </w:rPr>
        <w:t xml:space="preserve"> </w:t>
      </w:r>
      <w:r w:rsidR="00C83D7A">
        <w:rPr>
          <w:rFonts w:ascii="Times New Roman" w:hAnsi="Times New Roman" w:cs="Times New Roman"/>
          <w:color w:val="FF0000"/>
          <w:sz w:val="24"/>
          <w:szCs w:val="24"/>
        </w:rPr>
        <w:t xml:space="preserve">The same literature has also indicated that </w:t>
      </w:r>
      <w:r w:rsidR="003B410B">
        <w:rPr>
          <w:rFonts w:ascii="Times New Roman" w:hAnsi="Times New Roman" w:cs="Times New Roman"/>
          <w:color w:val="FF0000"/>
          <w:sz w:val="24"/>
          <w:szCs w:val="24"/>
        </w:rPr>
        <w:t>people</w:t>
      </w:r>
      <w:r w:rsidR="00C469EC">
        <w:rPr>
          <w:rFonts w:ascii="Times New Roman" w:hAnsi="Times New Roman" w:cs="Times New Roman"/>
          <w:color w:val="FF0000"/>
          <w:sz w:val="24"/>
          <w:szCs w:val="24"/>
        </w:rPr>
        <w:t xml:space="preserve"> can cope effectively</w:t>
      </w:r>
      <w:r w:rsidR="003B410B">
        <w:rPr>
          <w:rFonts w:ascii="Times New Roman" w:hAnsi="Times New Roman" w:cs="Times New Roman"/>
          <w:color w:val="FF0000"/>
          <w:sz w:val="24"/>
          <w:szCs w:val="24"/>
        </w:rPr>
        <w:t xml:space="preserve"> with </w:t>
      </w:r>
      <w:r w:rsidR="002F2E3B">
        <w:rPr>
          <w:rFonts w:ascii="Times New Roman" w:hAnsi="Times New Roman" w:cs="Times New Roman"/>
          <w:color w:val="FF0000"/>
          <w:sz w:val="24"/>
          <w:szCs w:val="24"/>
        </w:rPr>
        <w:t xml:space="preserve">death threat </w:t>
      </w:r>
      <w:r w:rsidR="00C83D7A">
        <w:rPr>
          <w:rFonts w:ascii="Times New Roman" w:hAnsi="Times New Roman" w:cs="Times New Roman"/>
          <w:color w:val="FF0000"/>
          <w:sz w:val="24"/>
          <w:szCs w:val="24"/>
        </w:rPr>
        <w:t>by</w:t>
      </w:r>
      <w:r w:rsidR="009F39D0">
        <w:rPr>
          <w:rFonts w:ascii="Times New Roman" w:hAnsi="Times New Roman" w:cs="Times New Roman"/>
          <w:color w:val="FF0000"/>
          <w:sz w:val="24"/>
          <w:szCs w:val="24"/>
        </w:rPr>
        <w:t xml:space="preserve"> </w:t>
      </w:r>
      <w:r w:rsidR="007C3927">
        <w:rPr>
          <w:rFonts w:ascii="Times New Roman" w:hAnsi="Times New Roman" w:cs="Times New Roman"/>
          <w:color w:val="FF0000"/>
          <w:sz w:val="24"/>
          <w:szCs w:val="24"/>
        </w:rPr>
        <w:t>heighten</w:t>
      </w:r>
      <w:r w:rsidR="009F39D0">
        <w:rPr>
          <w:rFonts w:ascii="Times New Roman" w:hAnsi="Times New Roman" w:cs="Times New Roman"/>
          <w:color w:val="FF0000"/>
          <w:sz w:val="24"/>
          <w:szCs w:val="24"/>
        </w:rPr>
        <w:t xml:space="preserve">ing </w:t>
      </w:r>
      <w:r w:rsidR="00C83D7A">
        <w:rPr>
          <w:rFonts w:ascii="Times New Roman" w:hAnsi="Times New Roman" w:cs="Times New Roman"/>
          <w:color w:val="FF0000"/>
          <w:sz w:val="24"/>
          <w:szCs w:val="24"/>
        </w:rPr>
        <w:t xml:space="preserve">their </w:t>
      </w:r>
      <w:r w:rsidR="00906D2D" w:rsidRPr="00906D2D">
        <w:rPr>
          <w:rFonts w:ascii="Times New Roman" w:hAnsi="Times New Roman" w:cs="Times New Roman"/>
          <w:color w:val="FF0000"/>
          <w:sz w:val="24"/>
          <w:szCs w:val="24"/>
        </w:rPr>
        <w:t>self-esteem</w:t>
      </w:r>
      <w:r w:rsidR="00841AE6">
        <w:rPr>
          <w:rFonts w:ascii="Times New Roman" w:hAnsi="Times New Roman" w:cs="Times New Roman"/>
          <w:color w:val="FF0000"/>
          <w:sz w:val="24"/>
          <w:szCs w:val="24"/>
        </w:rPr>
        <w:t xml:space="preserve"> </w:t>
      </w:r>
      <w:r w:rsidR="009F39D0">
        <w:rPr>
          <w:rFonts w:ascii="Times New Roman" w:hAnsi="Times New Roman" w:cs="Times New Roman"/>
          <w:color w:val="FF0000"/>
          <w:sz w:val="24"/>
          <w:szCs w:val="24"/>
        </w:rPr>
        <w:t xml:space="preserve">or </w:t>
      </w:r>
      <w:r w:rsidR="00841AE6">
        <w:rPr>
          <w:rFonts w:ascii="Times New Roman" w:hAnsi="Times New Roman" w:cs="Times New Roman"/>
          <w:color w:val="FF0000"/>
          <w:sz w:val="24"/>
          <w:szCs w:val="24"/>
        </w:rPr>
        <w:t>adher</w:t>
      </w:r>
      <w:r w:rsidR="00C469EC">
        <w:rPr>
          <w:rFonts w:ascii="Times New Roman" w:hAnsi="Times New Roman" w:cs="Times New Roman"/>
          <w:color w:val="FF0000"/>
          <w:sz w:val="24"/>
          <w:szCs w:val="24"/>
        </w:rPr>
        <w:t>ing</w:t>
      </w:r>
      <w:r w:rsidR="00841AE6">
        <w:rPr>
          <w:rFonts w:ascii="Times New Roman" w:hAnsi="Times New Roman" w:cs="Times New Roman"/>
          <w:color w:val="FF0000"/>
          <w:sz w:val="24"/>
          <w:szCs w:val="24"/>
        </w:rPr>
        <w:t xml:space="preserve"> to</w:t>
      </w:r>
      <w:r w:rsidR="00222599" w:rsidRPr="00222599">
        <w:rPr>
          <w:rFonts w:ascii="Times New Roman" w:hAnsi="Times New Roman" w:cs="Times New Roman"/>
          <w:color w:val="FF0000"/>
          <w:sz w:val="24"/>
          <w:szCs w:val="24"/>
        </w:rPr>
        <w:t xml:space="preserve"> </w:t>
      </w:r>
      <w:r w:rsidR="00C83D7A">
        <w:rPr>
          <w:rFonts w:ascii="Times New Roman" w:hAnsi="Times New Roman" w:cs="Times New Roman"/>
          <w:color w:val="FF0000"/>
          <w:sz w:val="24"/>
          <w:szCs w:val="24"/>
        </w:rPr>
        <w:t xml:space="preserve">the </w:t>
      </w:r>
      <w:r w:rsidR="00222599">
        <w:rPr>
          <w:rFonts w:ascii="Times New Roman" w:hAnsi="Times New Roman" w:cs="Times New Roman"/>
          <w:color w:val="FF0000"/>
          <w:sz w:val="24"/>
          <w:szCs w:val="24"/>
        </w:rPr>
        <w:t xml:space="preserve">cultural worldview </w:t>
      </w:r>
      <w:r w:rsidR="00906D2D" w:rsidRPr="00906D2D">
        <w:rPr>
          <w:rFonts w:ascii="Times New Roman" w:hAnsi="Times New Roman" w:cs="Times New Roman"/>
          <w:color w:val="FF0000"/>
          <w:sz w:val="24"/>
          <w:szCs w:val="24"/>
        </w:rPr>
        <w:t>(</w:t>
      </w:r>
      <w:r w:rsidR="00D804CF" w:rsidRPr="00D804CF">
        <w:rPr>
          <w:rFonts w:ascii="Times New Roman" w:hAnsi="Times New Roman" w:cs="Times New Roman"/>
          <w:color w:val="FF0000"/>
          <w:sz w:val="24"/>
          <w:szCs w:val="24"/>
        </w:rPr>
        <w:t>Greenberg</w:t>
      </w:r>
      <w:r w:rsidR="00D804CF">
        <w:rPr>
          <w:rFonts w:ascii="Times New Roman" w:hAnsi="Times New Roman" w:cs="Times New Roman"/>
          <w:color w:val="FF0000"/>
          <w:sz w:val="24"/>
          <w:szCs w:val="24"/>
        </w:rPr>
        <w:t xml:space="preserve"> et al., 1992</w:t>
      </w:r>
      <w:r w:rsidR="006B6B73">
        <w:rPr>
          <w:rFonts w:ascii="Times New Roman" w:hAnsi="Times New Roman" w:cs="Times New Roman"/>
          <w:color w:val="FF0000"/>
          <w:sz w:val="24"/>
          <w:szCs w:val="24"/>
        </w:rPr>
        <w:t>;</w:t>
      </w:r>
      <w:r w:rsidR="006B6B73" w:rsidRPr="00906D2D" w:rsidDel="006B6B73">
        <w:rPr>
          <w:rFonts w:ascii="Times New Roman" w:hAnsi="Times New Roman" w:cs="Times New Roman"/>
          <w:color w:val="FF0000"/>
          <w:sz w:val="24"/>
          <w:szCs w:val="24"/>
        </w:rPr>
        <w:t xml:space="preserve"> </w:t>
      </w:r>
      <w:r w:rsidR="00222599" w:rsidRPr="00222599">
        <w:rPr>
          <w:rFonts w:ascii="Times New Roman" w:hAnsi="Times New Roman" w:cs="Times New Roman"/>
          <w:color w:val="FF0000"/>
          <w:sz w:val="24"/>
          <w:szCs w:val="24"/>
        </w:rPr>
        <w:t>Harmon-Jones et al., 1997</w:t>
      </w:r>
      <w:r w:rsidR="00C469EC">
        <w:rPr>
          <w:rFonts w:ascii="Times New Roman" w:hAnsi="Times New Roman" w:cs="Times New Roman"/>
          <w:color w:val="FF0000"/>
          <w:sz w:val="24"/>
          <w:szCs w:val="24"/>
        </w:rPr>
        <w:t>; Routledge et al., 2010</w:t>
      </w:r>
      <w:r w:rsidR="00222599" w:rsidRPr="00222599">
        <w:rPr>
          <w:rFonts w:ascii="Times New Roman" w:hAnsi="Times New Roman" w:cs="Times New Roman"/>
          <w:color w:val="FF0000"/>
          <w:sz w:val="24"/>
          <w:szCs w:val="24"/>
        </w:rPr>
        <w:t>)</w:t>
      </w:r>
      <w:r w:rsidR="00CF565D">
        <w:rPr>
          <w:rFonts w:ascii="Times New Roman" w:hAnsi="Times New Roman" w:cs="Times New Roman"/>
          <w:color w:val="FF0000"/>
          <w:sz w:val="24"/>
          <w:szCs w:val="24"/>
        </w:rPr>
        <w:t xml:space="preserve">. </w:t>
      </w:r>
    </w:p>
    <w:p w14:paraId="35E7E076" w14:textId="199E20EF" w:rsidR="007139B3" w:rsidRDefault="00C469EC" w:rsidP="00DD141B">
      <w:pPr>
        <w:spacing w:after="0" w:line="480" w:lineRule="exact"/>
        <w:ind w:firstLine="720"/>
        <w:rPr>
          <w:rFonts w:ascii="Times New Roman" w:hAnsi="Times New Roman" w:cs="Times New Roman"/>
          <w:color w:val="FF0000"/>
          <w:sz w:val="24"/>
          <w:szCs w:val="24"/>
        </w:rPr>
      </w:pPr>
      <w:r>
        <w:rPr>
          <w:rFonts w:ascii="Times New Roman" w:hAnsi="Times New Roman" w:cs="Times New Roman"/>
          <w:color w:val="FF0000"/>
          <w:sz w:val="24"/>
          <w:szCs w:val="24"/>
        </w:rPr>
        <w:t xml:space="preserve">Previous studies suggest that </w:t>
      </w:r>
      <w:r w:rsidR="00BB33D5">
        <w:rPr>
          <w:rFonts w:ascii="Times New Roman" w:hAnsi="Times New Roman" w:cs="Times New Roman"/>
          <w:color w:val="FF0000"/>
          <w:sz w:val="24"/>
          <w:szCs w:val="24"/>
        </w:rPr>
        <w:t>self-affirmation</w:t>
      </w:r>
      <w:r>
        <w:rPr>
          <w:rFonts w:ascii="Times New Roman" w:hAnsi="Times New Roman" w:cs="Times New Roman"/>
          <w:color w:val="FF0000"/>
          <w:sz w:val="24"/>
          <w:szCs w:val="24"/>
        </w:rPr>
        <w:t xml:space="preserve"> facilitates overt responses to death threat</w:t>
      </w:r>
      <w:r w:rsidR="00BB33D5" w:rsidRPr="00ED1ACF">
        <w:rPr>
          <w:rFonts w:ascii="Times New Roman" w:hAnsi="Times New Roman" w:cs="Times New Roman"/>
          <w:color w:val="FF0000"/>
          <w:sz w:val="24"/>
          <w:szCs w:val="24"/>
        </w:rPr>
        <w:t>.</w:t>
      </w:r>
      <w:r w:rsidR="00BB33D5">
        <w:rPr>
          <w:rFonts w:ascii="Times New Roman" w:hAnsi="Times New Roman" w:cs="Times New Roman"/>
          <w:sz w:val="24"/>
          <w:szCs w:val="24"/>
        </w:rPr>
        <w:t xml:space="preserve"> For example, following mortality </w:t>
      </w:r>
      <w:r w:rsidR="00DD141B">
        <w:rPr>
          <w:rFonts w:ascii="Times New Roman" w:hAnsi="Times New Roman" w:cs="Times New Roman"/>
          <w:sz w:val="24"/>
          <w:szCs w:val="24"/>
        </w:rPr>
        <w:t>salience</w:t>
      </w:r>
      <w:r w:rsidR="00BB33D5">
        <w:rPr>
          <w:rFonts w:ascii="Times New Roman" w:hAnsi="Times New Roman" w:cs="Times New Roman"/>
          <w:sz w:val="24"/>
          <w:szCs w:val="24"/>
        </w:rPr>
        <w:t xml:space="preserve">, </w:t>
      </w:r>
      <w:r w:rsidR="00BB33D5" w:rsidRPr="00903BC2">
        <w:rPr>
          <w:rFonts w:ascii="Times New Roman" w:hAnsi="Times New Roman" w:cs="Times New Roman"/>
          <w:sz w:val="24"/>
          <w:szCs w:val="24"/>
        </w:rPr>
        <w:t xml:space="preserve">self-affirmation </w:t>
      </w:r>
      <w:r w:rsidR="00BB33D5">
        <w:rPr>
          <w:rFonts w:ascii="Times New Roman" w:hAnsi="Times New Roman" w:cs="Times New Roman"/>
          <w:sz w:val="24"/>
          <w:szCs w:val="24"/>
        </w:rPr>
        <w:t>allay</w:t>
      </w:r>
      <w:r w:rsidR="00DD141B">
        <w:rPr>
          <w:rFonts w:ascii="Times New Roman" w:hAnsi="Times New Roman" w:cs="Times New Roman"/>
          <w:sz w:val="24"/>
          <w:szCs w:val="24"/>
        </w:rPr>
        <w:t>ed</w:t>
      </w:r>
      <w:r w:rsidR="00BB33D5" w:rsidRPr="00903BC2">
        <w:rPr>
          <w:rFonts w:ascii="Times New Roman" w:hAnsi="Times New Roman" w:cs="Times New Roman"/>
          <w:sz w:val="24"/>
          <w:szCs w:val="24"/>
        </w:rPr>
        <w:t xml:space="preserve"> participants’ defensive respon</w:t>
      </w:r>
      <w:r w:rsidR="00BB33D5">
        <w:rPr>
          <w:rFonts w:ascii="Times New Roman" w:hAnsi="Times New Roman" w:cs="Times New Roman"/>
          <w:sz w:val="24"/>
          <w:szCs w:val="24"/>
        </w:rPr>
        <w:t>ding</w:t>
      </w:r>
      <w:r w:rsidR="00BB33D5" w:rsidRPr="00903BC2">
        <w:rPr>
          <w:rFonts w:ascii="Times New Roman" w:hAnsi="Times New Roman" w:cs="Times New Roman"/>
          <w:sz w:val="24"/>
          <w:szCs w:val="24"/>
        </w:rPr>
        <w:t xml:space="preserve"> to a worldview violator (</w:t>
      </w:r>
      <w:r w:rsidR="00BB33D5">
        <w:rPr>
          <w:rFonts w:ascii="Times New Roman" w:hAnsi="Times New Roman" w:cs="Times New Roman"/>
          <w:sz w:val="24"/>
          <w:szCs w:val="24"/>
        </w:rPr>
        <w:t>i.e., decrease</w:t>
      </w:r>
      <w:r w:rsidR="00DD141B">
        <w:rPr>
          <w:rFonts w:ascii="Times New Roman" w:hAnsi="Times New Roman" w:cs="Times New Roman"/>
          <w:sz w:val="24"/>
          <w:szCs w:val="24"/>
        </w:rPr>
        <w:t>d</w:t>
      </w:r>
      <w:r w:rsidR="00BB33D5">
        <w:rPr>
          <w:rFonts w:ascii="Times New Roman" w:hAnsi="Times New Roman" w:cs="Times New Roman"/>
          <w:sz w:val="24"/>
          <w:szCs w:val="24"/>
        </w:rPr>
        <w:t xml:space="preserve"> </w:t>
      </w:r>
      <w:r w:rsidR="00BB33D5" w:rsidRPr="00903BC2">
        <w:rPr>
          <w:rFonts w:ascii="Times New Roman" w:hAnsi="Times New Roman" w:cs="Times New Roman"/>
          <w:sz w:val="24"/>
          <w:szCs w:val="24"/>
        </w:rPr>
        <w:t>derogation</w:t>
      </w:r>
      <w:r w:rsidR="00BB33D5">
        <w:rPr>
          <w:rFonts w:ascii="Times New Roman" w:hAnsi="Times New Roman" w:cs="Times New Roman"/>
          <w:sz w:val="24"/>
          <w:szCs w:val="24"/>
        </w:rPr>
        <w:t xml:space="preserve"> of her or him;</w:t>
      </w:r>
      <w:r w:rsidR="00BB33D5" w:rsidRPr="00903BC2">
        <w:rPr>
          <w:rFonts w:ascii="Times New Roman" w:hAnsi="Times New Roman" w:cs="Times New Roman"/>
          <w:sz w:val="24"/>
          <w:szCs w:val="24"/>
        </w:rPr>
        <w:t xml:space="preserve"> Schmeichel </w:t>
      </w:r>
      <w:r w:rsidR="00BB33D5">
        <w:rPr>
          <w:rFonts w:ascii="Times New Roman" w:hAnsi="Times New Roman" w:cs="Times New Roman"/>
          <w:sz w:val="24"/>
          <w:szCs w:val="24"/>
        </w:rPr>
        <w:t>&amp;</w:t>
      </w:r>
      <w:r w:rsidR="00BB33D5" w:rsidRPr="00903BC2">
        <w:rPr>
          <w:rFonts w:ascii="Times New Roman" w:hAnsi="Times New Roman" w:cs="Times New Roman"/>
          <w:sz w:val="24"/>
          <w:szCs w:val="24"/>
        </w:rPr>
        <w:t xml:space="preserve"> Martens</w:t>
      </w:r>
      <w:r w:rsidR="00BB33D5">
        <w:rPr>
          <w:rFonts w:ascii="Times New Roman" w:hAnsi="Times New Roman" w:cs="Times New Roman"/>
          <w:sz w:val="24"/>
          <w:szCs w:val="24"/>
        </w:rPr>
        <w:t xml:space="preserve">, </w:t>
      </w:r>
      <w:r w:rsidR="00BB33D5" w:rsidRPr="00903BC2">
        <w:rPr>
          <w:rFonts w:ascii="Times New Roman" w:hAnsi="Times New Roman" w:cs="Times New Roman"/>
          <w:sz w:val="24"/>
          <w:szCs w:val="24"/>
        </w:rPr>
        <w:t>2005</w:t>
      </w:r>
      <w:r w:rsidR="00BB33D5">
        <w:rPr>
          <w:rFonts w:ascii="Times New Roman" w:hAnsi="Times New Roman" w:cs="Times New Roman"/>
          <w:sz w:val="24"/>
          <w:szCs w:val="24"/>
        </w:rPr>
        <w:t>, S</w:t>
      </w:r>
      <w:r w:rsidR="00BB33D5" w:rsidRPr="00903BC2">
        <w:rPr>
          <w:rFonts w:ascii="Times New Roman" w:hAnsi="Times New Roman" w:cs="Times New Roman"/>
          <w:sz w:val="24"/>
          <w:szCs w:val="24"/>
        </w:rPr>
        <w:t>tudy 1) and</w:t>
      </w:r>
      <w:r w:rsidR="00BB33D5">
        <w:rPr>
          <w:rFonts w:ascii="Times New Roman" w:hAnsi="Times New Roman" w:cs="Times New Roman"/>
          <w:sz w:val="24"/>
          <w:szCs w:val="24"/>
        </w:rPr>
        <w:t xml:space="preserve"> weaken</w:t>
      </w:r>
      <w:r w:rsidR="00DD141B">
        <w:rPr>
          <w:rFonts w:ascii="Times New Roman" w:hAnsi="Times New Roman" w:cs="Times New Roman"/>
          <w:sz w:val="24"/>
          <w:szCs w:val="24"/>
        </w:rPr>
        <w:t>ed</w:t>
      </w:r>
      <w:r w:rsidR="00BB33D5">
        <w:rPr>
          <w:rFonts w:ascii="Times New Roman" w:hAnsi="Times New Roman" w:cs="Times New Roman"/>
          <w:sz w:val="24"/>
          <w:szCs w:val="24"/>
        </w:rPr>
        <w:t xml:space="preserve"> the</w:t>
      </w:r>
      <w:r w:rsidR="00BB33D5" w:rsidRPr="00903BC2">
        <w:rPr>
          <w:rFonts w:ascii="Times New Roman" w:hAnsi="Times New Roman" w:cs="Times New Roman"/>
          <w:sz w:val="24"/>
          <w:szCs w:val="24"/>
        </w:rPr>
        <w:t xml:space="preserve"> accessibility of</w:t>
      </w:r>
      <w:r w:rsidR="00BB33D5" w:rsidRPr="00903BC2">
        <w:rPr>
          <w:rFonts w:ascii="Times New Roman" w:hAnsi="Times New Roman" w:cs="Times New Roman" w:hint="eastAsia"/>
          <w:sz w:val="24"/>
          <w:szCs w:val="24"/>
        </w:rPr>
        <w:t xml:space="preserve"> </w:t>
      </w:r>
      <w:r w:rsidR="00BB33D5" w:rsidRPr="00903BC2">
        <w:rPr>
          <w:rFonts w:ascii="Times New Roman" w:hAnsi="Times New Roman" w:cs="Times New Roman"/>
          <w:sz w:val="24"/>
          <w:szCs w:val="24"/>
        </w:rPr>
        <w:t xml:space="preserve">death-related thoughts (Schmeichel </w:t>
      </w:r>
      <w:r w:rsidR="00BB33D5">
        <w:rPr>
          <w:rFonts w:ascii="Times New Roman" w:hAnsi="Times New Roman" w:cs="Times New Roman"/>
          <w:sz w:val="24"/>
          <w:szCs w:val="24"/>
        </w:rPr>
        <w:t>&amp;</w:t>
      </w:r>
      <w:r w:rsidR="00BB33D5" w:rsidRPr="00903BC2">
        <w:rPr>
          <w:rFonts w:ascii="Times New Roman" w:hAnsi="Times New Roman" w:cs="Times New Roman"/>
          <w:sz w:val="24"/>
          <w:szCs w:val="24"/>
        </w:rPr>
        <w:t xml:space="preserve"> Martens</w:t>
      </w:r>
      <w:r w:rsidR="00BB33D5">
        <w:rPr>
          <w:rFonts w:ascii="Times New Roman" w:hAnsi="Times New Roman" w:cs="Times New Roman"/>
          <w:sz w:val="24"/>
          <w:szCs w:val="24"/>
        </w:rPr>
        <w:t xml:space="preserve">, </w:t>
      </w:r>
      <w:r w:rsidR="00BB33D5" w:rsidRPr="00903BC2">
        <w:rPr>
          <w:rFonts w:ascii="Times New Roman" w:hAnsi="Times New Roman" w:cs="Times New Roman"/>
          <w:sz w:val="24"/>
          <w:szCs w:val="24"/>
        </w:rPr>
        <w:t>2005</w:t>
      </w:r>
      <w:r w:rsidR="00BB33D5">
        <w:rPr>
          <w:rFonts w:ascii="Times New Roman" w:hAnsi="Times New Roman" w:cs="Times New Roman"/>
          <w:sz w:val="24"/>
          <w:szCs w:val="24"/>
        </w:rPr>
        <w:t>, S</w:t>
      </w:r>
      <w:r w:rsidR="00BB33D5" w:rsidRPr="00903BC2">
        <w:rPr>
          <w:rFonts w:ascii="Times New Roman" w:hAnsi="Times New Roman" w:cs="Times New Roman"/>
          <w:sz w:val="24"/>
          <w:szCs w:val="24"/>
        </w:rPr>
        <w:t>tudy 2)</w:t>
      </w:r>
      <w:r w:rsidR="00BB33D5">
        <w:rPr>
          <w:rFonts w:ascii="Times New Roman" w:hAnsi="Times New Roman" w:cs="Times New Roman"/>
          <w:sz w:val="24"/>
          <w:szCs w:val="24"/>
        </w:rPr>
        <w:t xml:space="preserve">. </w:t>
      </w:r>
      <w:r w:rsidR="00BB33D5">
        <w:rPr>
          <w:rFonts w:asciiTheme="majorBidi" w:hAnsiTheme="majorBidi" w:cstheme="majorBidi"/>
          <w:sz w:val="24"/>
          <w:szCs w:val="24"/>
        </w:rPr>
        <w:t>In a similar vein,</w:t>
      </w:r>
      <w:r w:rsidR="00BB33D5" w:rsidRPr="00903BC2">
        <w:rPr>
          <w:rFonts w:ascii="Times New Roman" w:hAnsi="Times New Roman" w:cs="Times New Roman"/>
          <w:sz w:val="24"/>
          <w:szCs w:val="24"/>
        </w:rPr>
        <w:t xml:space="preserve"> </w:t>
      </w:r>
      <w:r w:rsidR="00BB33D5">
        <w:rPr>
          <w:rFonts w:ascii="Times New Roman" w:hAnsi="Times New Roman" w:cs="Times New Roman"/>
          <w:sz w:val="24"/>
          <w:szCs w:val="24"/>
        </w:rPr>
        <w:t xml:space="preserve">following mortality </w:t>
      </w:r>
      <w:r w:rsidR="00DD141B">
        <w:rPr>
          <w:rFonts w:ascii="Times New Roman" w:hAnsi="Times New Roman" w:cs="Times New Roman"/>
          <w:sz w:val="24"/>
          <w:szCs w:val="24"/>
        </w:rPr>
        <w:t>salience</w:t>
      </w:r>
      <w:r w:rsidR="00BB33D5">
        <w:rPr>
          <w:rFonts w:ascii="Times New Roman" w:hAnsi="Times New Roman" w:cs="Times New Roman"/>
          <w:sz w:val="24"/>
          <w:szCs w:val="24"/>
        </w:rPr>
        <w:t xml:space="preserve"> among Chinese participants, </w:t>
      </w:r>
      <w:r w:rsidR="00BB33D5" w:rsidRPr="00903BC2">
        <w:rPr>
          <w:rFonts w:ascii="Times New Roman" w:hAnsi="Times New Roman" w:cs="Times New Roman"/>
          <w:sz w:val="24"/>
          <w:szCs w:val="24"/>
        </w:rPr>
        <w:t xml:space="preserve">self-affirmation </w:t>
      </w:r>
      <w:r w:rsidR="00BB33D5">
        <w:rPr>
          <w:rFonts w:ascii="Times New Roman" w:hAnsi="Times New Roman" w:cs="Times New Roman"/>
          <w:sz w:val="24"/>
          <w:szCs w:val="24"/>
        </w:rPr>
        <w:t>attenuate</w:t>
      </w:r>
      <w:r w:rsidR="00DD141B">
        <w:rPr>
          <w:rFonts w:ascii="Times New Roman" w:hAnsi="Times New Roman" w:cs="Times New Roman"/>
          <w:sz w:val="24"/>
          <w:szCs w:val="24"/>
        </w:rPr>
        <w:t>d</w:t>
      </w:r>
      <w:r w:rsidR="00BB33D5" w:rsidRPr="00903BC2">
        <w:rPr>
          <w:rFonts w:ascii="Times New Roman" w:hAnsi="Times New Roman" w:cs="Times New Roman" w:hint="eastAsia"/>
          <w:sz w:val="24"/>
          <w:szCs w:val="24"/>
        </w:rPr>
        <w:t xml:space="preserve"> </w:t>
      </w:r>
      <w:r w:rsidR="00BB33D5" w:rsidRPr="00903BC2">
        <w:rPr>
          <w:rFonts w:ascii="Times New Roman" w:hAnsi="Times New Roman" w:cs="Times New Roman"/>
          <w:sz w:val="24"/>
          <w:szCs w:val="24"/>
        </w:rPr>
        <w:t>defensiven</w:t>
      </w:r>
      <w:r w:rsidR="00BB33D5">
        <w:rPr>
          <w:rFonts w:ascii="Times New Roman" w:hAnsi="Times New Roman" w:cs="Times New Roman"/>
          <w:sz w:val="24"/>
          <w:szCs w:val="24"/>
        </w:rPr>
        <w:t>ess</w:t>
      </w:r>
      <w:r w:rsidR="00BB33D5" w:rsidRPr="00903BC2">
        <w:rPr>
          <w:rFonts w:ascii="Times New Roman" w:hAnsi="Times New Roman" w:cs="Times New Roman"/>
          <w:sz w:val="24"/>
          <w:szCs w:val="24"/>
        </w:rPr>
        <w:t xml:space="preserve">, allowing for </w:t>
      </w:r>
      <w:r w:rsidR="00DD141B">
        <w:rPr>
          <w:rFonts w:ascii="Times New Roman" w:hAnsi="Times New Roman" w:cs="Times New Roman"/>
          <w:sz w:val="24"/>
          <w:szCs w:val="24"/>
        </w:rPr>
        <w:t>increased</w:t>
      </w:r>
      <w:r w:rsidR="00BB33D5" w:rsidRPr="00903BC2">
        <w:rPr>
          <w:rFonts w:ascii="Times New Roman" w:hAnsi="Times New Roman" w:cs="Times New Roman"/>
          <w:sz w:val="24"/>
          <w:szCs w:val="24"/>
        </w:rPr>
        <w:t xml:space="preserve"> tolerance toward the Chinese birth-control policy</w:t>
      </w:r>
      <w:r w:rsidR="00BB33D5">
        <w:rPr>
          <w:rFonts w:ascii="Times New Roman" w:hAnsi="Times New Roman" w:cs="Times New Roman"/>
          <w:sz w:val="24"/>
          <w:szCs w:val="24"/>
        </w:rPr>
        <w:t xml:space="preserve"> (Cai et al., </w:t>
      </w:r>
      <w:r w:rsidR="00BB33D5" w:rsidRPr="00903BC2">
        <w:rPr>
          <w:rFonts w:ascii="Times New Roman" w:hAnsi="Times New Roman" w:cs="Times New Roman"/>
          <w:sz w:val="24"/>
          <w:szCs w:val="24"/>
        </w:rPr>
        <w:t>2012).</w:t>
      </w:r>
      <w:r w:rsidR="00BB33D5">
        <w:rPr>
          <w:rFonts w:ascii="Times New Roman" w:hAnsi="Times New Roman" w:cs="Times New Roman"/>
          <w:sz w:val="24"/>
          <w:szCs w:val="24"/>
        </w:rPr>
        <w:t xml:space="preserve"> We note that, due to the relatively high familialism of the Chinese culture (</w:t>
      </w:r>
      <w:r w:rsidR="00BB33D5" w:rsidRPr="00A412FB">
        <w:rPr>
          <w:rFonts w:asciiTheme="majorBidi" w:hAnsiTheme="majorBidi" w:cstheme="majorBidi"/>
          <w:sz w:val="24"/>
          <w:szCs w:val="24"/>
        </w:rPr>
        <w:t>Ho, 1998; Li, 2002</w:t>
      </w:r>
      <w:r w:rsidR="00BB33D5">
        <w:rPr>
          <w:rFonts w:ascii="Times New Roman" w:hAnsi="Times New Roman" w:cs="Times New Roman"/>
          <w:sz w:val="24"/>
          <w:szCs w:val="24"/>
        </w:rPr>
        <w:t>), self-affirmation in a Chinese context involved requesting participants to write about important values that both they and their family endorsed.</w:t>
      </w:r>
      <w:r w:rsidR="00BB33D5" w:rsidRPr="00E80ACD">
        <w:rPr>
          <w:rFonts w:ascii="Times New Roman" w:hAnsi="Times New Roman" w:cs="Times New Roman"/>
          <w:color w:val="FF0000"/>
          <w:sz w:val="24"/>
          <w:szCs w:val="24"/>
        </w:rPr>
        <w:t xml:space="preserve"> </w:t>
      </w:r>
    </w:p>
    <w:p w14:paraId="0EAC44D6" w14:textId="316080D5" w:rsidR="00142DF7" w:rsidRPr="00BB33D5" w:rsidRDefault="00DD141B" w:rsidP="001C2CC9">
      <w:pPr>
        <w:spacing w:after="0" w:line="480" w:lineRule="exact"/>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B5337B">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It is not clear, however, whether self-affirmation facilitates </w:t>
      </w:r>
      <w:r w:rsidR="00C07AB4">
        <w:rPr>
          <w:rFonts w:asciiTheme="majorBidi" w:hAnsiTheme="majorBidi" w:cstheme="majorBidi"/>
          <w:color w:val="FF0000"/>
          <w:sz w:val="24"/>
          <w:szCs w:val="24"/>
        </w:rPr>
        <w:t>subtle</w:t>
      </w:r>
      <w:r w:rsidR="00294C17">
        <w:rPr>
          <w:rFonts w:asciiTheme="majorBidi" w:hAnsiTheme="majorBidi" w:cstheme="majorBidi"/>
          <w:color w:val="FF0000"/>
          <w:sz w:val="24"/>
          <w:szCs w:val="24"/>
        </w:rPr>
        <w:t xml:space="preserve"> eye</w:t>
      </w:r>
      <w:r w:rsidR="00CE7F05">
        <w:rPr>
          <w:rFonts w:asciiTheme="majorBidi" w:hAnsiTheme="majorBidi" w:cstheme="majorBidi"/>
          <w:color w:val="FF0000"/>
          <w:sz w:val="24"/>
          <w:szCs w:val="24"/>
        </w:rPr>
        <w:t xml:space="preserve"> </w:t>
      </w:r>
      <w:r w:rsidR="00294C17">
        <w:rPr>
          <w:rFonts w:asciiTheme="majorBidi" w:hAnsiTheme="majorBidi" w:cstheme="majorBidi"/>
          <w:color w:val="FF0000"/>
          <w:sz w:val="24"/>
          <w:szCs w:val="24"/>
        </w:rPr>
        <w:t>movement</w:t>
      </w:r>
      <w:r w:rsidR="00CE7F05">
        <w:rPr>
          <w:rFonts w:asciiTheme="majorBidi" w:hAnsiTheme="majorBidi" w:cstheme="majorBidi"/>
          <w:color w:val="FF0000"/>
          <w:sz w:val="24"/>
          <w:szCs w:val="24"/>
        </w:rPr>
        <w:t>s</w:t>
      </w:r>
      <w:r w:rsidR="00991291">
        <w:rPr>
          <w:rFonts w:asciiTheme="majorBidi" w:hAnsiTheme="majorBidi" w:cstheme="majorBidi"/>
          <w:color w:val="FF0000"/>
          <w:sz w:val="24"/>
          <w:szCs w:val="24"/>
        </w:rPr>
        <w:t xml:space="preserve"> </w:t>
      </w:r>
      <w:r w:rsidR="00472213">
        <w:rPr>
          <w:rFonts w:asciiTheme="majorBidi" w:hAnsiTheme="majorBidi" w:cstheme="majorBidi"/>
          <w:color w:val="FF0000"/>
          <w:sz w:val="24"/>
          <w:szCs w:val="24"/>
        </w:rPr>
        <w:t>in</w:t>
      </w:r>
      <w:r w:rsidR="00991291">
        <w:rPr>
          <w:rFonts w:asciiTheme="majorBidi" w:hAnsiTheme="majorBidi" w:cstheme="majorBidi"/>
          <w:color w:val="FF0000"/>
          <w:sz w:val="24"/>
          <w:szCs w:val="24"/>
        </w:rPr>
        <w:t xml:space="preserve"> </w:t>
      </w:r>
      <w:r w:rsidR="00472213">
        <w:rPr>
          <w:rFonts w:asciiTheme="majorBidi" w:hAnsiTheme="majorBidi" w:cstheme="majorBidi"/>
          <w:color w:val="FF0000"/>
          <w:sz w:val="24"/>
          <w:szCs w:val="24"/>
        </w:rPr>
        <w:t xml:space="preserve">response </w:t>
      </w:r>
      <w:r w:rsidR="00C07AB4">
        <w:rPr>
          <w:rFonts w:asciiTheme="majorBidi" w:hAnsiTheme="majorBidi" w:cstheme="majorBidi"/>
          <w:color w:val="FF0000"/>
          <w:sz w:val="24"/>
          <w:szCs w:val="24"/>
        </w:rPr>
        <w:t xml:space="preserve">to </w:t>
      </w:r>
      <w:r w:rsidR="00F34FB5">
        <w:rPr>
          <w:rFonts w:asciiTheme="majorBidi" w:hAnsiTheme="majorBidi" w:cstheme="majorBidi"/>
          <w:color w:val="FF0000"/>
          <w:sz w:val="24"/>
          <w:szCs w:val="24"/>
        </w:rPr>
        <w:t>death threat.</w:t>
      </w:r>
      <w:r>
        <w:rPr>
          <w:rFonts w:asciiTheme="majorBidi" w:hAnsiTheme="majorBidi" w:cstheme="majorBidi"/>
          <w:color w:val="FF0000"/>
          <w:sz w:val="24"/>
          <w:szCs w:val="24"/>
        </w:rPr>
        <w:t xml:space="preserve"> We addressed this issue via</w:t>
      </w:r>
      <w:r w:rsidR="00ED54F3">
        <w:rPr>
          <w:rFonts w:asciiTheme="majorBidi" w:hAnsiTheme="majorBidi" w:cstheme="majorBidi"/>
          <w:color w:val="FF0000"/>
          <w:sz w:val="24"/>
          <w:szCs w:val="24"/>
        </w:rPr>
        <w:t xml:space="preserve"> </w:t>
      </w:r>
      <w:r w:rsidR="00C07AB4">
        <w:rPr>
          <w:rFonts w:ascii="Times New Roman" w:hAnsi="Times New Roman" w:cs="Times New Roman"/>
          <w:color w:val="FF0000"/>
          <w:sz w:val="24"/>
          <w:szCs w:val="24"/>
        </w:rPr>
        <w:t>eye-tracking</w:t>
      </w:r>
      <w:r>
        <w:rPr>
          <w:rFonts w:ascii="Times New Roman" w:hAnsi="Times New Roman" w:cs="Times New Roman"/>
          <w:color w:val="FF0000"/>
          <w:sz w:val="24"/>
          <w:szCs w:val="24"/>
        </w:rPr>
        <w:t>. This</w:t>
      </w:r>
      <w:r w:rsidR="00C07AB4">
        <w:rPr>
          <w:rFonts w:ascii="Times New Roman" w:hAnsi="Times New Roman" w:cs="Times New Roman"/>
          <w:color w:val="FF0000"/>
          <w:sz w:val="24"/>
          <w:szCs w:val="24"/>
        </w:rPr>
        <w:t xml:space="preserve"> </w:t>
      </w:r>
      <w:r>
        <w:rPr>
          <w:rFonts w:ascii="Times New Roman" w:hAnsi="Times New Roman" w:cs="Times New Roman"/>
          <w:color w:val="FF0000"/>
          <w:sz w:val="24"/>
          <w:szCs w:val="24"/>
        </w:rPr>
        <w:t>technique</w:t>
      </w:r>
      <w:r w:rsidR="00401702">
        <w:rPr>
          <w:rFonts w:ascii="Times New Roman" w:hAnsi="Times New Roman" w:cs="Times New Roman"/>
          <w:color w:val="FF0000"/>
          <w:sz w:val="24"/>
          <w:szCs w:val="24"/>
        </w:rPr>
        <w:t xml:space="preserve"> allows us to </w:t>
      </w:r>
      <w:r w:rsidR="009129AE" w:rsidRPr="007C2BCB">
        <w:rPr>
          <w:rFonts w:ascii="Times New Roman" w:hAnsi="Times New Roman" w:cs="Times New Roman"/>
          <w:color w:val="FF0000"/>
          <w:sz w:val="24"/>
          <w:szCs w:val="24"/>
        </w:rPr>
        <w:t>observ</w:t>
      </w:r>
      <w:r w:rsidR="009129AE">
        <w:rPr>
          <w:rFonts w:ascii="Times New Roman" w:hAnsi="Times New Roman" w:cs="Times New Roman"/>
          <w:color w:val="FF0000"/>
          <w:sz w:val="24"/>
          <w:szCs w:val="24"/>
        </w:rPr>
        <w:t>e</w:t>
      </w:r>
      <w:r w:rsidR="009129AE" w:rsidRPr="007C2BCB">
        <w:rPr>
          <w:rFonts w:ascii="Times New Roman" w:hAnsi="Times New Roman" w:cs="Times New Roman"/>
          <w:color w:val="FF0000"/>
          <w:sz w:val="24"/>
          <w:szCs w:val="24"/>
        </w:rPr>
        <w:t xml:space="preserve"> the allocation of visual attention</w:t>
      </w:r>
      <w:r w:rsidR="009129AE">
        <w:rPr>
          <w:rFonts w:ascii="Times New Roman" w:hAnsi="Times New Roman" w:cs="Times New Roman"/>
          <w:color w:val="FF0000"/>
          <w:sz w:val="24"/>
          <w:szCs w:val="24"/>
        </w:rPr>
        <w:t xml:space="preserve"> by </w:t>
      </w:r>
      <w:r w:rsidR="007C2BCB" w:rsidRPr="007C2BCB">
        <w:rPr>
          <w:rFonts w:ascii="Times New Roman" w:hAnsi="Times New Roman" w:cs="Times New Roman"/>
          <w:color w:val="FF0000"/>
          <w:sz w:val="24"/>
          <w:szCs w:val="24"/>
        </w:rPr>
        <w:t>record</w:t>
      </w:r>
      <w:r w:rsidR="009129AE">
        <w:rPr>
          <w:rFonts w:ascii="Times New Roman" w:hAnsi="Times New Roman" w:cs="Times New Roman"/>
          <w:color w:val="FF0000"/>
          <w:sz w:val="24"/>
          <w:szCs w:val="24"/>
        </w:rPr>
        <w:t>ing</w:t>
      </w:r>
      <w:r w:rsidR="007C2BCB" w:rsidRPr="007C2BCB">
        <w:rPr>
          <w:rFonts w:ascii="Times New Roman" w:hAnsi="Times New Roman" w:cs="Times New Roman"/>
          <w:color w:val="FF0000"/>
          <w:sz w:val="24"/>
          <w:szCs w:val="24"/>
        </w:rPr>
        <w:t xml:space="preserve"> eye motion and gaze location across time</w:t>
      </w:r>
      <w:r w:rsidR="007C2BCB">
        <w:rPr>
          <w:rFonts w:ascii="Times New Roman" w:hAnsi="Times New Roman" w:cs="Times New Roman"/>
          <w:color w:val="FF0000"/>
          <w:sz w:val="24"/>
          <w:szCs w:val="24"/>
        </w:rPr>
        <w:t xml:space="preserve"> and task</w:t>
      </w:r>
      <w:r w:rsidR="00CC24D8">
        <w:rPr>
          <w:rFonts w:ascii="Times New Roman" w:hAnsi="Times New Roman" w:cs="Times New Roman"/>
          <w:color w:val="FF0000"/>
          <w:sz w:val="24"/>
          <w:szCs w:val="24"/>
        </w:rPr>
        <w:t xml:space="preserve"> </w:t>
      </w:r>
      <w:r w:rsidR="0081624D">
        <w:rPr>
          <w:rFonts w:ascii="Times New Roman" w:hAnsi="Times New Roman" w:cs="Times New Roman"/>
          <w:color w:val="FF0000"/>
          <w:sz w:val="24"/>
          <w:szCs w:val="24"/>
        </w:rPr>
        <w:t>(</w:t>
      </w:r>
      <w:r w:rsidR="0081624D" w:rsidRPr="0081624D">
        <w:rPr>
          <w:rFonts w:ascii="Times New Roman" w:hAnsi="Times New Roman" w:cs="Times New Roman"/>
          <w:color w:val="FF0000"/>
          <w:sz w:val="24"/>
          <w:szCs w:val="24"/>
        </w:rPr>
        <w:t>Carter</w:t>
      </w:r>
      <w:r w:rsidR="0081624D">
        <w:rPr>
          <w:rFonts w:ascii="Times New Roman" w:hAnsi="Times New Roman" w:cs="Times New Roman"/>
          <w:color w:val="FF0000"/>
          <w:sz w:val="24"/>
          <w:szCs w:val="24"/>
        </w:rPr>
        <w:t xml:space="preserve"> </w:t>
      </w:r>
      <w:r w:rsidR="0081624D" w:rsidRPr="0081624D">
        <w:rPr>
          <w:rFonts w:ascii="Times New Roman" w:hAnsi="Times New Roman" w:cs="Times New Roman"/>
          <w:color w:val="FF0000"/>
          <w:sz w:val="24"/>
          <w:szCs w:val="24"/>
        </w:rPr>
        <w:t>&amp; Luke,</w:t>
      </w:r>
      <w:r w:rsidR="0081624D">
        <w:rPr>
          <w:rFonts w:ascii="Times New Roman" w:hAnsi="Times New Roman" w:cs="Times New Roman"/>
          <w:color w:val="FF0000"/>
          <w:sz w:val="24"/>
          <w:szCs w:val="24"/>
        </w:rPr>
        <w:t xml:space="preserve"> 2020)</w:t>
      </w:r>
      <w:r w:rsidR="007C2BCB" w:rsidRPr="007C2BCB">
        <w:rPr>
          <w:rFonts w:ascii="Times New Roman" w:hAnsi="Times New Roman" w:cs="Times New Roman"/>
          <w:color w:val="FF0000"/>
          <w:sz w:val="24"/>
          <w:szCs w:val="24"/>
        </w:rPr>
        <w:t>.</w:t>
      </w:r>
      <w:r w:rsidR="009F5CE0">
        <w:rPr>
          <w:rFonts w:ascii="Times New Roman" w:hAnsi="Times New Roman" w:cs="Times New Roman"/>
          <w:color w:val="FF0000"/>
          <w:sz w:val="24"/>
          <w:szCs w:val="24"/>
        </w:rPr>
        <w:t xml:space="preserve"> </w:t>
      </w:r>
      <w:r w:rsidR="00322051">
        <w:rPr>
          <w:rFonts w:ascii="Times New Roman" w:hAnsi="Times New Roman" w:cs="Times New Roman"/>
          <w:color w:val="FF0000"/>
          <w:sz w:val="24"/>
          <w:szCs w:val="24"/>
        </w:rPr>
        <w:t>Generally, e</w:t>
      </w:r>
      <w:r w:rsidR="00322051" w:rsidRPr="00322051">
        <w:rPr>
          <w:rFonts w:ascii="Times New Roman" w:hAnsi="Times New Roman" w:cs="Times New Roman"/>
          <w:color w:val="FF0000"/>
          <w:sz w:val="24"/>
          <w:szCs w:val="24"/>
        </w:rPr>
        <w:t xml:space="preserve">ye movements comprise a rapid sequence of fixations (i.e., periods of </w:t>
      </w:r>
      <w:r>
        <w:rPr>
          <w:rFonts w:ascii="Times New Roman" w:hAnsi="Times New Roman" w:cs="Times New Roman"/>
          <w:color w:val="FF0000"/>
          <w:sz w:val="24"/>
          <w:szCs w:val="24"/>
        </w:rPr>
        <w:t xml:space="preserve">eye </w:t>
      </w:r>
      <w:r w:rsidR="00322051" w:rsidRPr="00322051">
        <w:rPr>
          <w:rFonts w:ascii="Times New Roman" w:hAnsi="Times New Roman" w:cs="Times New Roman"/>
          <w:color w:val="FF0000"/>
          <w:sz w:val="24"/>
          <w:szCs w:val="24"/>
        </w:rPr>
        <w:t xml:space="preserve">immobility) and saccades (i.e., quick jumps between fixation locations) </w:t>
      </w:r>
      <w:r w:rsidR="00F23059">
        <w:rPr>
          <w:rFonts w:ascii="Times New Roman" w:hAnsi="Times New Roman" w:cs="Times New Roman"/>
          <w:color w:val="FF0000"/>
          <w:sz w:val="24"/>
          <w:szCs w:val="24"/>
        </w:rPr>
        <w:t>that</w:t>
      </w:r>
      <w:r w:rsidR="00CB1569">
        <w:rPr>
          <w:rFonts w:ascii="Times New Roman" w:hAnsi="Times New Roman" w:cs="Times New Roman"/>
          <w:color w:val="FF0000"/>
          <w:sz w:val="24"/>
          <w:szCs w:val="24"/>
        </w:rPr>
        <w:t xml:space="preserve"> are influenced by the attention grabbing nature of the stimuli </w:t>
      </w:r>
      <w:r w:rsidR="00CB1569" w:rsidRPr="00322051">
        <w:rPr>
          <w:rFonts w:ascii="Times New Roman" w:hAnsi="Times New Roman" w:cs="Times New Roman"/>
          <w:color w:val="FF0000"/>
          <w:sz w:val="24"/>
          <w:szCs w:val="24"/>
        </w:rPr>
        <w:t>(</w:t>
      </w:r>
      <w:proofErr w:type="spellStart"/>
      <w:r w:rsidR="00CB1569" w:rsidRPr="00322051">
        <w:rPr>
          <w:rFonts w:ascii="Times New Roman" w:hAnsi="Times New Roman" w:cs="Times New Roman"/>
          <w:color w:val="FF0000"/>
          <w:sz w:val="24"/>
          <w:szCs w:val="24"/>
        </w:rPr>
        <w:t>Jonides</w:t>
      </w:r>
      <w:proofErr w:type="spellEnd"/>
      <w:r w:rsidR="00CB1569" w:rsidRPr="00322051">
        <w:rPr>
          <w:rFonts w:ascii="Times New Roman" w:hAnsi="Times New Roman" w:cs="Times New Roman"/>
          <w:color w:val="FF0000"/>
          <w:sz w:val="24"/>
          <w:szCs w:val="24"/>
        </w:rPr>
        <w:t xml:space="preserve">, 1981; </w:t>
      </w:r>
      <w:proofErr w:type="spellStart"/>
      <w:r w:rsidR="00CB1569" w:rsidRPr="00322051">
        <w:rPr>
          <w:rFonts w:ascii="Times New Roman" w:hAnsi="Times New Roman" w:cs="Times New Roman"/>
          <w:color w:val="FF0000"/>
          <w:sz w:val="24"/>
          <w:szCs w:val="24"/>
        </w:rPr>
        <w:t>Kowler</w:t>
      </w:r>
      <w:proofErr w:type="spellEnd"/>
      <w:r w:rsidR="00CB1569" w:rsidRPr="00322051">
        <w:rPr>
          <w:rFonts w:ascii="Times New Roman" w:hAnsi="Times New Roman" w:cs="Times New Roman"/>
          <w:color w:val="FF0000"/>
          <w:sz w:val="24"/>
          <w:szCs w:val="24"/>
        </w:rPr>
        <w:t>, 1995)</w:t>
      </w:r>
      <w:r w:rsidR="00322051" w:rsidRPr="00322051">
        <w:rPr>
          <w:rFonts w:ascii="Times New Roman" w:hAnsi="Times New Roman" w:cs="Times New Roman"/>
          <w:color w:val="FF0000"/>
          <w:sz w:val="24"/>
          <w:szCs w:val="24"/>
        </w:rPr>
        <w:t>.</w:t>
      </w:r>
      <w:r w:rsidR="000946C2">
        <w:rPr>
          <w:rFonts w:ascii="Times New Roman" w:hAnsi="Times New Roman" w:cs="Times New Roman"/>
          <w:color w:val="FF0000"/>
          <w:sz w:val="24"/>
          <w:szCs w:val="24"/>
        </w:rPr>
        <w:t xml:space="preserve"> </w:t>
      </w:r>
      <w:r>
        <w:rPr>
          <w:rFonts w:ascii="Times New Roman" w:hAnsi="Times New Roman" w:cs="Times New Roman"/>
          <w:color w:val="FF0000"/>
          <w:sz w:val="24"/>
          <w:szCs w:val="24"/>
        </w:rPr>
        <w:t>F</w:t>
      </w:r>
      <w:r w:rsidR="000946C2">
        <w:rPr>
          <w:rFonts w:ascii="Times New Roman" w:hAnsi="Times New Roman" w:cs="Times New Roman"/>
          <w:color w:val="FF0000"/>
          <w:sz w:val="24"/>
          <w:szCs w:val="24"/>
        </w:rPr>
        <w:t>ixating</w:t>
      </w:r>
      <w:r w:rsidR="00420CD0">
        <w:rPr>
          <w:rFonts w:ascii="Times New Roman" w:hAnsi="Times New Roman" w:cs="Times New Roman"/>
          <w:color w:val="FF0000"/>
          <w:sz w:val="24"/>
          <w:szCs w:val="24"/>
        </w:rPr>
        <w:t xml:space="preserve"> suggests</w:t>
      </w:r>
      <w:r w:rsidR="000946C2">
        <w:rPr>
          <w:rFonts w:ascii="Times New Roman" w:hAnsi="Times New Roman" w:cs="Times New Roman"/>
          <w:color w:val="FF0000"/>
          <w:sz w:val="24"/>
          <w:szCs w:val="24"/>
        </w:rPr>
        <w:t xml:space="preserve"> </w:t>
      </w:r>
      <w:r w:rsidR="00420CD0">
        <w:rPr>
          <w:rFonts w:ascii="Times New Roman" w:hAnsi="Times New Roman" w:cs="Times New Roman"/>
          <w:color w:val="FF0000"/>
          <w:sz w:val="24"/>
          <w:szCs w:val="24"/>
        </w:rPr>
        <w:t xml:space="preserve">that </w:t>
      </w:r>
      <w:r w:rsidR="000946C2">
        <w:rPr>
          <w:rFonts w:ascii="Times New Roman" w:hAnsi="Times New Roman" w:cs="Times New Roman"/>
          <w:color w:val="FF0000"/>
          <w:sz w:val="24"/>
          <w:szCs w:val="24"/>
        </w:rPr>
        <w:t>t</w:t>
      </w:r>
      <w:r w:rsidR="000946C2" w:rsidRPr="000946C2">
        <w:rPr>
          <w:rFonts w:ascii="Times New Roman" w:hAnsi="Times New Roman" w:cs="Times New Roman"/>
          <w:color w:val="FF0000"/>
          <w:sz w:val="24"/>
          <w:szCs w:val="24"/>
        </w:rPr>
        <w:t xml:space="preserve">he stimulus receives attention </w:t>
      </w:r>
      <w:r>
        <w:rPr>
          <w:rFonts w:ascii="Times New Roman" w:hAnsi="Times New Roman" w:cs="Times New Roman"/>
          <w:color w:val="FF0000"/>
          <w:sz w:val="24"/>
          <w:szCs w:val="24"/>
        </w:rPr>
        <w:t>and information is being</w:t>
      </w:r>
      <w:r w:rsidR="000946C2" w:rsidRPr="000946C2">
        <w:rPr>
          <w:rFonts w:ascii="Times New Roman" w:hAnsi="Times New Roman" w:cs="Times New Roman"/>
          <w:color w:val="FF0000"/>
          <w:sz w:val="24"/>
          <w:szCs w:val="24"/>
        </w:rPr>
        <w:t xml:space="preserve"> extracted,</w:t>
      </w:r>
      <w:r>
        <w:rPr>
          <w:rFonts w:ascii="Times New Roman" w:hAnsi="Times New Roman" w:cs="Times New Roman"/>
          <w:color w:val="FF0000"/>
          <w:sz w:val="24"/>
          <w:szCs w:val="24"/>
        </w:rPr>
        <w:t xml:space="preserve"> whereas </w:t>
      </w:r>
      <w:r w:rsidR="00E536B5" w:rsidRPr="000946C2">
        <w:rPr>
          <w:rFonts w:ascii="Times New Roman" w:hAnsi="Times New Roman" w:cs="Times New Roman"/>
          <w:color w:val="FF0000"/>
          <w:sz w:val="24"/>
          <w:szCs w:val="24"/>
        </w:rPr>
        <w:t xml:space="preserve">saccades </w:t>
      </w:r>
      <w:r w:rsidR="00E536B5">
        <w:rPr>
          <w:rFonts w:ascii="Times New Roman" w:hAnsi="Times New Roman" w:cs="Times New Roman"/>
          <w:color w:val="FF0000"/>
          <w:sz w:val="24"/>
          <w:szCs w:val="24"/>
        </w:rPr>
        <w:t xml:space="preserve">suggest that these processes are </w:t>
      </w:r>
      <w:r w:rsidR="004C5552">
        <w:rPr>
          <w:rFonts w:ascii="Times New Roman" w:hAnsi="Times New Roman" w:cs="Times New Roman"/>
          <w:color w:val="FF0000"/>
          <w:sz w:val="24"/>
          <w:szCs w:val="24"/>
        </w:rPr>
        <w:t>suppressed</w:t>
      </w:r>
      <w:r w:rsidR="000946C2" w:rsidRPr="000946C2">
        <w:rPr>
          <w:rFonts w:ascii="Times New Roman" w:hAnsi="Times New Roman" w:cs="Times New Roman"/>
          <w:color w:val="FF0000"/>
          <w:sz w:val="24"/>
          <w:szCs w:val="24"/>
        </w:rPr>
        <w:t xml:space="preserve"> </w:t>
      </w:r>
      <w:r w:rsidR="008F62F9">
        <w:rPr>
          <w:rFonts w:ascii="Times New Roman" w:hAnsi="Times New Roman" w:cs="Times New Roman"/>
          <w:color w:val="FF0000"/>
          <w:sz w:val="24"/>
          <w:szCs w:val="24"/>
        </w:rPr>
        <w:t>(Rayner, 1998). Thus, the location</w:t>
      </w:r>
      <w:r w:rsidR="009B16C1">
        <w:rPr>
          <w:rFonts w:ascii="Times New Roman" w:hAnsi="Times New Roman" w:cs="Times New Roman"/>
          <w:color w:val="FF0000"/>
          <w:sz w:val="24"/>
          <w:szCs w:val="24"/>
        </w:rPr>
        <w:t xml:space="preserve">, </w:t>
      </w:r>
      <w:r w:rsidR="008F62F9">
        <w:rPr>
          <w:rFonts w:ascii="Times New Roman" w:hAnsi="Times New Roman" w:cs="Times New Roman"/>
          <w:color w:val="FF0000"/>
          <w:sz w:val="24"/>
          <w:szCs w:val="24"/>
        </w:rPr>
        <w:t>number</w:t>
      </w:r>
      <w:r>
        <w:rPr>
          <w:rFonts w:ascii="Times New Roman" w:hAnsi="Times New Roman" w:cs="Times New Roman"/>
          <w:color w:val="FF0000"/>
          <w:sz w:val="24"/>
          <w:szCs w:val="24"/>
        </w:rPr>
        <w:t>,</w:t>
      </w:r>
      <w:r w:rsidR="008F62F9">
        <w:rPr>
          <w:rFonts w:ascii="Times New Roman" w:hAnsi="Times New Roman" w:cs="Times New Roman"/>
          <w:color w:val="FF0000"/>
          <w:sz w:val="24"/>
          <w:szCs w:val="24"/>
        </w:rPr>
        <w:t xml:space="preserve"> </w:t>
      </w:r>
      <w:r w:rsidR="009B16C1">
        <w:rPr>
          <w:rFonts w:ascii="Times New Roman" w:hAnsi="Times New Roman" w:cs="Times New Roman"/>
          <w:color w:val="FF0000"/>
          <w:sz w:val="24"/>
          <w:szCs w:val="24"/>
        </w:rPr>
        <w:t xml:space="preserve">and duration of </w:t>
      </w:r>
      <w:r w:rsidR="008F62F9">
        <w:rPr>
          <w:rFonts w:ascii="Times New Roman" w:hAnsi="Times New Roman" w:cs="Times New Roman"/>
          <w:color w:val="FF0000"/>
          <w:sz w:val="24"/>
          <w:szCs w:val="24"/>
        </w:rPr>
        <w:t xml:space="preserve">fixations are usually </w:t>
      </w:r>
      <w:r w:rsidR="001C2CC9">
        <w:rPr>
          <w:rFonts w:ascii="Times New Roman" w:hAnsi="Times New Roman" w:cs="Times New Roman"/>
          <w:color w:val="FF0000"/>
          <w:sz w:val="24"/>
          <w:szCs w:val="24"/>
        </w:rPr>
        <w:t>implicated</w:t>
      </w:r>
      <w:r w:rsidR="008F62F9">
        <w:rPr>
          <w:rFonts w:ascii="Times New Roman" w:hAnsi="Times New Roman" w:cs="Times New Roman"/>
          <w:color w:val="FF0000"/>
          <w:sz w:val="24"/>
          <w:szCs w:val="24"/>
        </w:rPr>
        <w:t xml:space="preserve"> as attentional ind</w:t>
      </w:r>
      <w:r>
        <w:rPr>
          <w:rFonts w:ascii="Times New Roman" w:hAnsi="Times New Roman" w:cs="Times New Roman"/>
          <w:color w:val="FF0000"/>
          <w:sz w:val="24"/>
          <w:szCs w:val="24"/>
        </w:rPr>
        <w:t>ices</w:t>
      </w:r>
      <w:r w:rsidR="008F62F9">
        <w:rPr>
          <w:rFonts w:ascii="Times New Roman" w:hAnsi="Times New Roman" w:cs="Times New Roman"/>
          <w:color w:val="FF0000"/>
          <w:sz w:val="24"/>
          <w:szCs w:val="24"/>
        </w:rPr>
        <w:t xml:space="preserve"> </w:t>
      </w:r>
      <w:r w:rsidR="009B16C1">
        <w:rPr>
          <w:rFonts w:ascii="Times New Roman" w:hAnsi="Times New Roman" w:cs="Times New Roman"/>
          <w:color w:val="FF0000"/>
          <w:sz w:val="24"/>
          <w:szCs w:val="24"/>
        </w:rPr>
        <w:t>to refle</w:t>
      </w:r>
      <w:r w:rsidR="00774F37">
        <w:rPr>
          <w:rFonts w:ascii="Times New Roman" w:hAnsi="Times New Roman" w:cs="Times New Roman"/>
          <w:color w:val="FF0000"/>
          <w:sz w:val="24"/>
          <w:szCs w:val="24"/>
        </w:rPr>
        <w:t>ct</w:t>
      </w:r>
      <w:r w:rsidR="009B16C1">
        <w:rPr>
          <w:rFonts w:ascii="Times New Roman" w:hAnsi="Times New Roman" w:cs="Times New Roman"/>
          <w:color w:val="FF0000"/>
          <w:sz w:val="24"/>
          <w:szCs w:val="24"/>
        </w:rPr>
        <w:t xml:space="preserve"> the amount of information extracted from a certain stimulus</w:t>
      </w:r>
      <w:r w:rsidR="007A0793">
        <w:rPr>
          <w:rFonts w:ascii="Times New Roman" w:hAnsi="Times New Roman" w:cs="Times New Roman"/>
          <w:color w:val="FF0000"/>
          <w:sz w:val="24"/>
          <w:szCs w:val="24"/>
        </w:rPr>
        <w:t xml:space="preserve">, with </w:t>
      </w:r>
      <w:r w:rsidR="001C2CC9">
        <w:rPr>
          <w:rFonts w:ascii="Times New Roman" w:hAnsi="Times New Roman" w:cs="Times New Roman"/>
          <w:color w:val="FF0000"/>
          <w:sz w:val="24"/>
          <w:szCs w:val="24"/>
        </w:rPr>
        <w:t xml:space="preserve">a </w:t>
      </w:r>
      <w:r w:rsidR="009D6F84">
        <w:rPr>
          <w:rFonts w:ascii="Times New Roman" w:hAnsi="Times New Roman" w:cs="Times New Roman"/>
          <w:color w:val="FF0000"/>
          <w:sz w:val="24"/>
          <w:szCs w:val="24"/>
        </w:rPr>
        <w:t xml:space="preserve">larger number and longer duration of fixations indicating </w:t>
      </w:r>
      <w:r w:rsidR="009D12F7">
        <w:rPr>
          <w:rFonts w:ascii="Times New Roman" w:hAnsi="Times New Roman" w:cs="Times New Roman"/>
          <w:color w:val="FF0000"/>
          <w:sz w:val="24"/>
          <w:szCs w:val="24"/>
        </w:rPr>
        <w:t>higher level of attentional vigilance toward</w:t>
      </w:r>
      <w:r w:rsidR="009D6F84">
        <w:rPr>
          <w:rFonts w:ascii="Times New Roman" w:hAnsi="Times New Roman" w:cs="Times New Roman"/>
          <w:color w:val="FF0000"/>
          <w:sz w:val="24"/>
          <w:szCs w:val="24"/>
        </w:rPr>
        <w:t xml:space="preserve"> </w:t>
      </w:r>
      <w:r w:rsidR="00147C41">
        <w:rPr>
          <w:rFonts w:ascii="Times New Roman" w:hAnsi="Times New Roman" w:cs="Times New Roman"/>
          <w:color w:val="FF0000"/>
          <w:sz w:val="24"/>
          <w:szCs w:val="24"/>
        </w:rPr>
        <w:t>the</w:t>
      </w:r>
      <w:r w:rsidR="009D6F84">
        <w:rPr>
          <w:rFonts w:ascii="Times New Roman" w:hAnsi="Times New Roman" w:cs="Times New Roman"/>
          <w:color w:val="FF0000"/>
          <w:sz w:val="24"/>
          <w:szCs w:val="24"/>
        </w:rPr>
        <w:t xml:space="preserve"> stimulus</w:t>
      </w:r>
      <w:r w:rsidR="009B16C1">
        <w:rPr>
          <w:rFonts w:ascii="Times New Roman" w:hAnsi="Times New Roman" w:cs="Times New Roman"/>
          <w:color w:val="FF0000"/>
          <w:sz w:val="24"/>
          <w:szCs w:val="24"/>
        </w:rPr>
        <w:t xml:space="preserve"> (</w:t>
      </w:r>
      <w:r w:rsidR="009B16C1" w:rsidRPr="009B16C1">
        <w:rPr>
          <w:rFonts w:ascii="Times New Roman" w:hAnsi="Times New Roman" w:cs="Times New Roman"/>
          <w:color w:val="FF0000"/>
          <w:sz w:val="24"/>
          <w:szCs w:val="24"/>
        </w:rPr>
        <w:t>Kessels et al., 2016</w:t>
      </w:r>
      <w:r w:rsidR="00147C41">
        <w:rPr>
          <w:rFonts w:ascii="Times New Roman" w:hAnsi="Times New Roman" w:cs="Times New Roman"/>
          <w:color w:val="FF0000"/>
          <w:sz w:val="24"/>
          <w:szCs w:val="24"/>
        </w:rPr>
        <w:t>;</w:t>
      </w:r>
      <w:r w:rsidR="009B16C1">
        <w:rPr>
          <w:rFonts w:ascii="Times New Roman" w:hAnsi="Times New Roman" w:cs="Times New Roman"/>
          <w:color w:val="FF0000"/>
          <w:sz w:val="24"/>
          <w:szCs w:val="24"/>
        </w:rPr>
        <w:t xml:space="preserve"> Rayner, 1998</w:t>
      </w:r>
      <w:r w:rsidR="00147C41">
        <w:rPr>
          <w:rFonts w:ascii="Times New Roman" w:hAnsi="Times New Roman" w:cs="Times New Roman"/>
          <w:color w:val="FF0000"/>
          <w:sz w:val="24"/>
          <w:szCs w:val="24"/>
        </w:rPr>
        <w:t>;</w:t>
      </w:r>
      <w:r w:rsidR="007A0793">
        <w:rPr>
          <w:rFonts w:ascii="Times New Roman" w:hAnsi="Times New Roman" w:cs="Times New Roman"/>
          <w:color w:val="FF0000"/>
          <w:sz w:val="24"/>
          <w:szCs w:val="24"/>
        </w:rPr>
        <w:t xml:space="preserve"> </w:t>
      </w:r>
      <w:proofErr w:type="spellStart"/>
      <w:r w:rsidR="007A0793" w:rsidRPr="007A0793">
        <w:rPr>
          <w:rFonts w:ascii="Times New Roman" w:hAnsi="Times New Roman" w:cs="Times New Roman"/>
          <w:color w:val="FF0000"/>
          <w:sz w:val="24"/>
          <w:szCs w:val="24"/>
        </w:rPr>
        <w:t>Wieser</w:t>
      </w:r>
      <w:proofErr w:type="spellEnd"/>
      <w:r w:rsidR="007A0793">
        <w:rPr>
          <w:rFonts w:ascii="Times New Roman" w:hAnsi="Times New Roman" w:cs="Times New Roman"/>
          <w:color w:val="FF0000"/>
          <w:sz w:val="24"/>
          <w:szCs w:val="24"/>
        </w:rPr>
        <w:t xml:space="preserve"> et al., 2009</w:t>
      </w:r>
      <w:r w:rsidR="009B16C1">
        <w:rPr>
          <w:rFonts w:ascii="Times New Roman" w:hAnsi="Times New Roman" w:cs="Times New Roman"/>
          <w:color w:val="FF0000"/>
          <w:sz w:val="24"/>
          <w:szCs w:val="24"/>
        </w:rPr>
        <w:t>)</w:t>
      </w:r>
      <w:r w:rsidR="007A0793">
        <w:rPr>
          <w:rFonts w:ascii="Times New Roman" w:hAnsi="Times New Roman" w:cs="Times New Roman"/>
          <w:color w:val="FF0000"/>
          <w:sz w:val="24"/>
          <w:szCs w:val="24"/>
        </w:rPr>
        <w:t>.</w:t>
      </w:r>
    </w:p>
    <w:p w14:paraId="66EE02B8" w14:textId="0F3E571F" w:rsidR="00B811BE" w:rsidRPr="00D35756" w:rsidRDefault="00142DF7" w:rsidP="00122110">
      <w:pPr>
        <w:spacing w:after="0" w:line="480" w:lineRule="exact"/>
        <w:rPr>
          <w:rFonts w:ascii="Times New Roman" w:hAnsi="Times New Roman" w:cs="Times New Roman"/>
          <w:color w:val="000000" w:themeColor="text1"/>
          <w:kern w:val="2"/>
          <w:sz w:val="24"/>
          <w:szCs w:val="24"/>
          <w:lang w:val="en-US"/>
        </w:rPr>
      </w:pPr>
      <w:r>
        <w:rPr>
          <w:rFonts w:ascii="Times New Roman" w:hAnsi="Times New Roman" w:cs="Times New Roman"/>
          <w:sz w:val="24"/>
          <w:szCs w:val="24"/>
        </w:rPr>
        <w:lastRenderedPageBreak/>
        <w:tab/>
      </w:r>
      <w:r w:rsidR="00122110">
        <w:rPr>
          <w:rFonts w:ascii="Times New Roman" w:hAnsi="Times New Roman" w:cs="Times New Roman"/>
          <w:color w:val="FF0000"/>
          <w:sz w:val="24"/>
          <w:szCs w:val="24"/>
        </w:rPr>
        <w:t>W</w:t>
      </w:r>
      <w:r w:rsidR="00B811BE" w:rsidRPr="00D46CCC">
        <w:rPr>
          <w:rFonts w:ascii="Times New Roman" w:hAnsi="Times New Roman" w:cs="Times New Roman"/>
          <w:color w:val="FF0000"/>
          <w:kern w:val="2"/>
          <w:sz w:val="24"/>
          <w:szCs w:val="24"/>
          <w:lang w:val="en-US"/>
        </w:rPr>
        <w:t xml:space="preserve">e assigned participants to the self-affirmation or control condition. </w:t>
      </w:r>
      <w:r w:rsidR="00CB3D5A">
        <w:rPr>
          <w:rFonts w:ascii="Times New Roman" w:hAnsi="Times New Roman" w:cs="Times New Roman"/>
          <w:color w:val="FF0000"/>
          <w:kern w:val="2"/>
          <w:sz w:val="24"/>
          <w:szCs w:val="24"/>
          <w:lang w:val="en-US"/>
        </w:rPr>
        <w:t xml:space="preserve">Then, </w:t>
      </w:r>
      <w:r w:rsidR="00CB3D5A">
        <w:rPr>
          <w:rFonts w:ascii="Times New Roman" w:hAnsi="Times New Roman" w:cs="Times New Roman"/>
          <w:color w:val="FF0000"/>
          <w:sz w:val="24"/>
          <w:szCs w:val="24"/>
        </w:rPr>
        <w:t>w</w:t>
      </w:r>
      <w:r w:rsidR="00D8715B" w:rsidRPr="00D46CCC">
        <w:rPr>
          <w:rFonts w:ascii="Times New Roman" w:hAnsi="Times New Roman" w:cs="Times New Roman"/>
          <w:color w:val="FF0000"/>
          <w:sz w:val="24"/>
          <w:szCs w:val="24"/>
        </w:rPr>
        <w:t xml:space="preserve">e </w:t>
      </w:r>
      <w:r w:rsidR="00122110">
        <w:rPr>
          <w:rFonts w:ascii="Times New Roman" w:hAnsi="Times New Roman" w:cs="Times New Roman"/>
          <w:color w:val="FF0000"/>
          <w:sz w:val="24"/>
          <w:szCs w:val="24"/>
        </w:rPr>
        <w:t>instructed</w:t>
      </w:r>
      <w:r w:rsidR="00D8715B" w:rsidRPr="00D46CCC">
        <w:rPr>
          <w:rFonts w:ascii="Times New Roman" w:hAnsi="Times New Roman" w:cs="Times New Roman"/>
          <w:color w:val="FF0000"/>
          <w:sz w:val="24"/>
          <w:szCs w:val="24"/>
        </w:rPr>
        <w:t xml:space="preserve"> </w:t>
      </w:r>
      <w:r w:rsidR="00122110">
        <w:rPr>
          <w:rFonts w:ascii="Times New Roman" w:hAnsi="Times New Roman" w:cs="Times New Roman"/>
          <w:color w:val="FF0000"/>
          <w:sz w:val="24"/>
          <w:szCs w:val="24"/>
        </w:rPr>
        <w:t>them</w:t>
      </w:r>
      <w:r w:rsidR="00D8715B" w:rsidRPr="00D46CCC">
        <w:rPr>
          <w:rFonts w:ascii="Times New Roman" w:hAnsi="Times New Roman" w:cs="Times New Roman"/>
          <w:color w:val="FF0000"/>
          <w:sz w:val="24"/>
          <w:szCs w:val="24"/>
        </w:rPr>
        <w:t xml:space="preserve"> to </w:t>
      </w:r>
      <w:r w:rsidR="006416FF" w:rsidRPr="00D46CCC">
        <w:rPr>
          <w:rFonts w:ascii="Times New Roman" w:hAnsi="Times New Roman" w:cs="Times New Roman"/>
          <w:color w:val="FF0000"/>
          <w:kern w:val="2"/>
          <w:sz w:val="24"/>
          <w:szCs w:val="24"/>
          <w:lang w:val="en-US"/>
        </w:rPr>
        <w:t>complete a free-viewing task</w:t>
      </w:r>
      <w:r w:rsidR="00D46CCC" w:rsidRPr="00D46CCC">
        <w:rPr>
          <w:rFonts w:ascii="Times New Roman" w:hAnsi="Times New Roman" w:cs="Times New Roman"/>
          <w:color w:val="FF0000"/>
          <w:sz w:val="24"/>
          <w:szCs w:val="24"/>
        </w:rPr>
        <w:t xml:space="preserve"> consist</w:t>
      </w:r>
      <w:r w:rsidR="00122110">
        <w:rPr>
          <w:rFonts w:ascii="Times New Roman" w:hAnsi="Times New Roman" w:cs="Times New Roman"/>
          <w:color w:val="FF0000"/>
          <w:sz w:val="24"/>
          <w:szCs w:val="24"/>
        </w:rPr>
        <w:t>ing</w:t>
      </w:r>
      <w:r w:rsidR="00D46CCC" w:rsidRPr="00D46CCC">
        <w:rPr>
          <w:rFonts w:ascii="Times New Roman" w:hAnsi="Times New Roman" w:cs="Times New Roman"/>
          <w:color w:val="FF0000"/>
          <w:sz w:val="24"/>
          <w:szCs w:val="24"/>
        </w:rPr>
        <w:t xml:space="preserve"> of death-related (mortality threat) and non-death related (control) images</w:t>
      </w:r>
      <w:r w:rsidR="00D46CCC" w:rsidRPr="00D46CCC" w:rsidDel="00D46CCC">
        <w:rPr>
          <w:rFonts w:ascii="Times New Roman" w:hAnsi="Times New Roman" w:cs="Times New Roman"/>
          <w:color w:val="FF0000"/>
          <w:sz w:val="24"/>
          <w:szCs w:val="24"/>
        </w:rPr>
        <w:t xml:space="preserve"> </w:t>
      </w:r>
      <w:r w:rsidR="00122110">
        <w:rPr>
          <w:rFonts w:ascii="Times New Roman" w:hAnsi="Times New Roman" w:cs="Times New Roman"/>
          <w:color w:val="FF0000"/>
          <w:sz w:val="24"/>
          <w:szCs w:val="24"/>
        </w:rPr>
        <w:t>while</w:t>
      </w:r>
      <w:r w:rsidR="00D0275C" w:rsidRPr="00D46CCC">
        <w:rPr>
          <w:rFonts w:ascii="Times New Roman" w:hAnsi="Times New Roman" w:cs="Times New Roman"/>
          <w:color w:val="FF0000"/>
          <w:sz w:val="24"/>
          <w:szCs w:val="24"/>
        </w:rPr>
        <w:t xml:space="preserve"> </w:t>
      </w:r>
      <w:r w:rsidR="00B811BE" w:rsidRPr="00D46CCC">
        <w:rPr>
          <w:rFonts w:ascii="Times New Roman" w:hAnsi="Times New Roman" w:cs="Times New Roman"/>
          <w:color w:val="FF0000"/>
          <w:sz w:val="24"/>
          <w:szCs w:val="24"/>
        </w:rPr>
        <w:t>record</w:t>
      </w:r>
      <w:r w:rsidR="00122110">
        <w:rPr>
          <w:rFonts w:ascii="Times New Roman" w:hAnsi="Times New Roman" w:cs="Times New Roman"/>
          <w:color w:val="FF0000"/>
          <w:sz w:val="24"/>
          <w:szCs w:val="24"/>
        </w:rPr>
        <w:t xml:space="preserve">ing their </w:t>
      </w:r>
      <w:r w:rsidR="00B811BE" w:rsidRPr="00D46CCC">
        <w:rPr>
          <w:rFonts w:ascii="Times New Roman" w:hAnsi="Times New Roman" w:cs="Times New Roman"/>
          <w:color w:val="FF0000"/>
          <w:kern w:val="2"/>
          <w:sz w:val="24"/>
          <w:szCs w:val="24"/>
          <w:lang w:val="en-US"/>
        </w:rPr>
        <w:t>eye-movements.</w:t>
      </w:r>
      <w:r w:rsidR="00B30BD8" w:rsidRPr="00D46CCC">
        <w:rPr>
          <w:rFonts w:ascii="Times New Roman" w:hAnsi="Times New Roman" w:cs="Times New Roman"/>
          <w:color w:val="FF0000"/>
          <w:kern w:val="2"/>
          <w:sz w:val="24"/>
          <w:szCs w:val="24"/>
          <w:lang w:val="en-US"/>
        </w:rPr>
        <w:t xml:space="preserve"> </w:t>
      </w:r>
      <w:r w:rsidR="00CA6766" w:rsidRPr="00D46CCC">
        <w:rPr>
          <w:rFonts w:ascii="Times New Roman" w:hAnsi="Times New Roman" w:cs="Times New Roman"/>
          <w:color w:val="FF0000"/>
          <w:kern w:val="2"/>
          <w:sz w:val="24"/>
          <w:szCs w:val="24"/>
          <w:lang w:val="en-US"/>
        </w:rPr>
        <w:t>W</w:t>
      </w:r>
      <w:r w:rsidRPr="00D46CCC">
        <w:rPr>
          <w:rFonts w:ascii="Times New Roman" w:hAnsi="Times New Roman" w:cs="Times New Roman"/>
          <w:color w:val="FF0000"/>
          <w:kern w:val="2"/>
          <w:sz w:val="24"/>
          <w:szCs w:val="24"/>
          <w:lang w:val="en-US"/>
        </w:rPr>
        <w:t xml:space="preserve">e </w:t>
      </w:r>
      <w:r w:rsidR="00B301D8" w:rsidRPr="00D46CCC">
        <w:rPr>
          <w:rFonts w:ascii="Times New Roman" w:hAnsi="Times New Roman" w:cs="Times New Roman"/>
          <w:color w:val="FF0000"/>
          <w:kern w:val="2"/>
          <w:sz w:val="24"/>
          <w:szCs w:val="24"/>
          <w:lang w:val="en-US"/>
        </w:rPr>
        <w:t>expected</w:t>
      </w:r>
      <w:r w:rsidR="00B30BD8" w:rsidRPr="00D46CCC">
        <w:rPr>
          <w:rFonts w:ascii="Times New Roman" w:hAnsi="Times New Roman" w:cs="Times New Roman"/>
          <w:color w:val="FF0000"/>
          <w:kern w:val="2"/>
          <w:sz w:val="24"/>
          <w:szCs w:val="24"/>
          <w:lang w:val="en-US"/>
        </w:rPr>
        <w:t xml:space="preserve"> </w:t>
      </w:r>
      <w:r w:rsidR="00B301D8" w:rsidRPr="00D46CCC">
        <w:rPr>
          <w:rFonts w:ascii="Times New Roman" w:hAnsi="Times New Roman" w:cs="Times New Roman"/>
          <w:color w:val="FF0000"/>
          <w:kern w:val="2"/>
          <w:sz w:val="24"/>
          <w:szCs w:val="24"/>
          <w:lang w:val="en-US"/>
        </w:rPr>
        <w:t>that</w:t>
      </w:r>
      <w:r w:rsidR="00CA6766" w:rsidRPr="00D46CCC">
        <w:rPr>
          <w:rFonts w:ascii="Times New Roman" w:hAnsi="Times New Roman" w:cs="Times New Roman"/>
          <w:color w:val="FF0000"/>
          <w:kern w:val="2"/>
          <w:sz w:val="24"/>
          <w:szCs w:val="24"/>
          <w:lang w:val="en-US"/>
        </w:rPr>
        <w:t>, in line with prior work (</w:t>
      </w:r>
      <w:r w:rsidR="00CA6766" w:rsidRPr="00D46CCC">
        <w:rPr>
          <w:rFonts w:ascii="Times New Roman" w:hAnsi="Times New Roman" w:cs="Times New Roman"/>
          <w:color w:val="FF0000"/>
          <w:sz w:val="24"/>
          <w:szCs w:val="24"/>
        </w:rPr>
        <w:t>Kappenman et al., 2014</w:t>
      </w:r>
      <w:r w:rsidR="00CA6766" w:rsidRPr="00D46CCC">
        <w:rPr>
          <w:rFonts w:ascii="Times New Roman" w:hAnsi="Times New Roman" w:cs="Times New Roman"/>
          <w:color w:val="FF0000"/>
          <w:kern w:val="2"/>
          <w:sz w:val="24"/>
          <w:szCs w:val="24"/>
          <w:lang w:val="en-US"/>
        </w:rPr>
        <w:t xml:space="preserve">), </w:t>
      </w:r>
      <w:r w:rsidR="00740282" w:rsidRPr="00D46CCC">
        <w:rPr>
          <w:rFonts w:ascii="Times New Roman" w:hAnsi="Times New Roman" w:cs="Times New Roman"/>
          <w:color w:val="FF0000"/>
          <w:kern w:val="2"/>
          <w:sz w:val="24"/>
          <w:szCs w:val="24"/>
          <w:lang w:val="en-US"/>
        </w:rPr>
        <w:t>participa</w:t>
      </w:r>
      <w:r w:rsidR="00BD06DE" w:rsidRPr="00D46CCC">
        <w:rPr>
          <w:rFonts w:ascii="Times New Roman" w:hAnsi="Times New Roman" w:cs="Times New Roman"/>
          <w:color w:val="FF0000"/>
          <w:kern w:val="2"/>
          <w:sz w:val="24"/>
          <w:szCs w:val="24"/>
          <w:lang w:val="en-US"/>
        </w:rPr>
        <w:t>n</w:t>
      </w:r>
      <w:r w:rsidR="00740282" w:rsidRPr="00D46CCC">
        <w:rPr>
          <w:rFonts w:ascii="Times New Roman" w:hAnsi="Times New Roman" w:cs="Times New Roman" w:hint="eastAsia"/>
          <w:color w:val="FF0000"/>
          <w:kern w:val="2"/>
          <w:sz w:val="24"/>
          <w:szCs w:val="24"/>
          <w:lang w:val="en-US"/>
        </w:rPr>
        <w:t>t</w:t>
      </w:r>
      <w:r w:rsidR="00740282" w:rsidRPr="00D46CCC">
        <w:rPr>
          <w:rFonts w:ascii="Times New Roman" w:hAnsi="Times New Roman" w:cs="Times New Roman"/>
          <w:color w:val="FF0000"/>
          <w:kern w:val="2"/>
          <w:sz w:val="24"/>
          <w:szCs w:val="24"/>
          <w:lang w:val="en-US"/>
        </w:rPr>
        <w:t>s would show attentional vigilance to death-related images</w:t>
      </w:r>
      <w:r w:rsidR="00B301D8" w:rsidRPr="00D46CCC">
        <w:rPr>
          <w:rFonts w:ascii="Times New Roman" w:hAnsi="Times New Roman" w:cs="Times New Roman"/>
          <w:color w:val="FF0000"/>
          <w:kern w:val="2"/>
          <w:sz w:val="24"/>
          <w:szCs w:val="24"/>
          <w:lang w:val="en-US"/>
        </w:rPr>
        <w:t xml:space="preserve">. </w:t>
      </w:r>
      <w:r w:rsidR="00B301D8">
        <w:rPr>
          <w:rFonts w:ascii="Times New Roman" w:hAnsi="Times New Roman" w:cs="Times New Roman"/>
          <w:color w:val="000000" w:themeColor="text1"/>
          <w:kern w:val="2"/>
          <w:sz w:val="24"/>
          <w:szCs w:val="24"/>
          <w:lang w:val="en-US"/>
        </w:rPr>
        <w:t xml:space="preserve">More importantly, we explored the possibility that, </w:t>
      </w:r>
      <w:r w:rsidRPr="00D35756">
        <w:rPr>
          <w:rFonts w:ascii="Times New Roman" w:hAnsi="Times New Roman" w:cs="Times New Roman"/>
          <w:color w:val="000000" w:themeColor="text1"/>
          <w:kern w:val="2"/>
          <w:sz w:val="24"/>
          <w:szCs w:val="24"/>
          <w:lang w:val="en-US"/>
        </w:rPr>
        <w:t>a</w:t>
      </w:r>
      <w:r w:rsidR="001B40E6" w:rsidRPr="00D35756">
        <w:rPr>
          <w:rFonts w:ascii="Times New Roman" w:hAnsi="Times New Roman" w:cs="Times New Roman"/>
          <w:color w:val="000000" w:themeColor="text1"/>
          <w:kern w:val="2"/>
          <w:sz w:val="24"/>
          <w:szCs w:val="24"/>
          <w:lang w:val="en-US"/>
        </w:rPr>
        <w:t>s a</w:t>
      </w:r>
      <w:r w:rsidRPr="00D35756">
        <w:rPr>
          <w:rFonts w:ascii="Times New Roman" w:hAnsi="Times New Roman" w:cs="Times New Roman"/>
          <w:color w:val="000000" w:themeColor="text1"/>
          <w:kern w:val="2"/>
          <w:sz w:val="24"/>
          <w:szCs w:val="24"/>
          <w:lang w:val="en-US"/>
        </w:rPr>
        <w:t xml:space="preserve"> precursor to </w:t>
      </w:r>
      <w:r w:rsidR="008A1C2C" w:rsidRPr="00D35756">
        <w:rPr>
          <w:rFonts w:ascii="Times New Roman" w:hAnsi="Times New Roman" w:cs="Times New Roman"/>
          <w:color w:val="000000" w:themeColor="text1"/>
          <w:kern w:val="2"/>
          <w:sz w:val="24"/>
          <w:szCs w:val="24"/>
          <w:lang w:val="en-US"/>
        </w:rPr>
        <w:t xml:space="preserve">attenuated </w:t>
      </w:r>
      <w:r w:rsidRPr="00D35756">
        <w:rPr>
          <w:rFonts w:ascii="Times New Roman" w:hAnsi="Times New Roman" w:cs="Times New Roman"/>
          <w:color w:val="000000" w:themeColor="text1"/>
          <w:kern w:val="2"/>
          <w:sz w:val="24"/>
          <w:szCs w:val="24"/>
          <w:lang w:val="en-US"/>
        </w:rPr>
        <w:t>defensiveness against mortality threat, self-affirmed (compared to control) participants would evince decreased attentional vigilance to death-related images.</w:t>
      </w:r>
    </w:p>
    <w:p w14:paraId="01F0612B" w14:textId="125F374E" w:rsidR="00995A1B" w:rsidRPr="00903BC2" w:rsidRDefault="00995A1B" w:rsidP="0049636C">
      <w:pPr>
        <w:widowControl w:val="0"/>
        <w:spacing w:after="0" w:line="480" w:lineRule="exact"/>
        <w:jc w:val="center"/>
        <w:rPr>
          <w:rFonts w:ascii="Times New Roman" w:hAnsi="Times New Roman" w:cs="Times New Roman"/>
          <w:b/>
          <w:bCs/>
          <w:kern w:val="2"/>
          <w:sz w:val="24"/>
          <w:szCs w:val="24"/>
          <w:lang w:val="en-US"/>
        </w:rPr>
      </w:pPr>
      <w:r w:rsidRPr="00903BC2">
        <w:rPr>
          <w:rFonts w:ascii="Times New Roman" w:hAnsi="Times New Roman" w:cs="Times New Roman"/>
          <w:b/>
          <w:bCs/>
          <w:kern w:val="2"/>
          <w:sz w:val="24"/>
          <w:szCs w:val="24"/>
          <w:lang w:val="en-US"/>
        </w:rPr>
        <w:t>Method</w:t>
      </w:r>
    </w:p>
    <w:p w14:paraId="18DBF8D5" w14:textId="77777777" w:rsidR="00F061B1" w:rsidRPr="0049636C" w:rsidRDefault="00F46D86" w:rsidP="006F453E">
      <w:pPr>
        <w:spacing w:after="0" w:line="480" w:lineRule="exact"/>
        <w:rPr>
          <w:rFonts w:ascii="Times New Roman" w:hAnsi="Times New Roman" w:cs="Times New Roman"/>
          <w:b/>
          <w:bCs/>
          <w:kern w:val="2"/>
          <w:sz w:val="24"/>
          <w:szCs w:val="24"/>
          <w:lang w:val="en-US"/>
        </w:rPr>
      </w:pPr>
      <w:r w:rsidRPr="0049636C">
        <w:rPr>
          <w:rFonts w:ascii="Times New Roman" w:hAnsi="Times New Roman" w:cs="Times New Roman"/>
          <w:b/>
          <w:bCs/>
          <w:kern w:val="2"/>
          <w:sz w:val="24"/>
          <w:szCs w:val="24"/>
          <w:lang w:val="en-US"/>
        </w:rPr>
        <w:t>Participants</w:t>
      </w:r>
      <w:r w:rsidR="005F2E52" w:rsidRPr="0049636C">
        <w:rPr>
          <w:rFonts w:ascii="Times New Roman" w:hAnsi="Times New Roman" w:cs="Times New Roman"/>
          <w:b/>
          <w:bCs/>
          <w:kern w:val="2"/>
          <w:sz w:val="24"/>
          <w:szCs w:val="24"/>
          <w:lang w:val="en-US"/>
        </w:rPr>
        <w:t xml:space="preserve"> and Design</w:t>
      </w:r>
    </w:p>
    <w:p w14:paraId="1837CDA1" w14:textId="7F439BE8" w:rsidR="00353997" w:rsidRPr="000E2EB9" w:rsidRDefault="00C952A8" w:rsidP="00122110">
      <w:pPr>
        <w:spacing w:after="0" w:line="480" w:lineRule="exact"/>
        <w:ind w:firstLine="420"/>
        <w:rPr>
          <w:rFonts w:ascii="Times New Roman" w:hAnsi="Times New Roman" w:cs="Times New Roman"/>
          <w:color w:val="FF0000"/>
          <w:kern w:val="2"/>
          <w:sz w:val="24"/>
          <w:szCs w:val="24"/>
          <w:lang w:val="en-US"/>
        </w:rPr>
      </w:pPr>
      <w:r w:rsidRPr="00C952A8">
        <w:rPr>
          <w:rFonts w:ascii="Times New Roman" w:hAnsi="Times New Roman" w:cs="Times New Roman"/>
          <w:kern w:val="2"/>
          <w:sz w:val="24"/>
          <w:szCs w:val="24"/>
          <w:lang w:val="en-US"/>
        </w:rPr>
        <w:t>We determined the sample size via a G*Power</w:t>
      </w:r>
      <w:r w:rsidR="00BA46A6">
        <w:rPr>
          <w:rFonts w:ascii="Times New Roman" w:hAnsi="Times New Roman" w:cs="Times New Roman"/>
          <w:kern w:val="2"/>
          <w:sz w:val="24"/>
          <w:szCs w:val="24"/>
          <w:lang w:val="en-US"/>
        </w:rPr>
        <w:t xml:space="preserve"> </w:t>
      </w:r>
      <w:r w:rsidRPr="00C952A8">
        <w:rPr>
          <w:rFonts w:ascii="Times New Roman" w:hAnsi="Times New Roman" w:cs="Times New Roman"/>
          <w:kern w:val="2"/>
          <w:sz w:val="24"/>
          <w:szCs w:val="24"/>
          <w:lang w:val="en-US"/>
        </w:rPr>
        <w:t>analysis (Faul et al., 200</w:t>
      </w:r>
      <w:r>
        <w:rPr>
          <w:rFonts w:ascii="Times New Roman" w:hAnsi="Times New Roman" w:cs="Times New Roman"/>
          <w:kern w:val="2"/>
          <w:sz w:val="24"/>
          <w:szCs w:val="24"/>
          <w:lang w:val="en-US"/>
        </w:rPr>
        <w:t>9</w:t>
      </w:r>
      <w:r w:rsidRPr="00C952A8">
        <w:rPr>
          <w:rFonts w:ascii="Times New Roman" w:hAnsi="Times New Roman" w:cs="Times New Roman"/>
          <w:kern w:val="2"/>
          <w:sz w:val="24"/>
          <w:szCs w:val="24"/>
          <w:lang w:val="en-US"/>
        </w:rPr>
        <w:t xml:space="preserve">), using the following parameters: power = .80, α = .05. </w:t>
      </w:r>
      <w:r w:rsidR="008A1C2C">
        <w:rPr>
          <w:rFonts w:ascii="Times New Roman" w:hAnsi="Times New Roman" w:cs="Times New Roman"/>
          <w:kern w:val="2"/>
          <w:sz w:val="24"/>
          <w:szCs w:val="24"/>
          <w:lang w:val="en-US"/>
        </w:rPr>
        <w:t>We set t</w:t>
      </w:r>
      <w:r w:rsidRPr="00C952A8">
        <w:rPr>
          <w:rFonts w:ascii="Times New Roman" w:hAnsi="Times New Roman" w:cs="Times New Roman"/>
          <w:kern w:val="2"/>
          <w:sz w:val="24"/>
          <w:szCs w:val="24"/>
          <w:lang w:val="en-US"/>
        </w:rPr>
        <w:t xml:space="preserve">he expected effect size </w:t>
      </w:r>
      <w:r w:rsidR="003D28D7">
        <w:rPr>
          <w:rFonts w:ascii="Times New Roman" w:hAnsi="Times New Roman" w:cs="Times New Roman"/>
          <w:kern w:val="2"/>
          <w:sz w:val="24"/>
          <w:szCs w:val="24"/>
          <w:lang w:val="en-US"/>
        </w:rPr>
        <w:t xml:space="preserve">to medium </w:t>
      </w:r>
      <w:r w:rsidR="008A1C2C">
        <w:rPr>
          <w:rFonts w:ascii="Times New Roman" w:hAnsi="Times New Roman" w:cs="Times New Roman"/>
          <w:kern w:val="2"/>
          <w:sz w:val="24"/>
          <w:szCs w:val="24"/>
          <w:lang w:val="en-US"/>
        </w:rPr>
        <w:t xml:space="preserve">in </w:t>
      </w:r>
      <w:r>
        <w:rPr>
          <w:rFonts w:ascii="Times New Roman" w:hAnsi="Times New Roman" w:cs="Times New Roman" w:hint="eastAsia"/>
          <w:kern w:val="2"/>
          <w:sz w:val="24"/>
          <w:szCs w:val="24"/>
          <w:lang w:val="en-US"/>
        </w:rPr>
        <w:t>a</w:t>
      </w:r>
      <w:r>
        <w:rPr>
          <w:rFonts w:ascii="Times New Roman" w:hAnsi="Times New Roman" w:cs="Times New Roman"/>
          <w:kern w:val="2"/>
          <w:sz w:val="24"/>
          <w:szCs w:val="24"/>
          <w:lang w:val="en-US"/>
        </w:rPr>
        <w:t>ccord</w:t>
      </w:r>
      <w:r w:rsidR="008A1C2C">
        <w:rPr>
          <w:rFonts w:ascii="Times New Roman" w:hAnsi="Times New Roman" w:cs="Times New Roman"/>
          <w:kern w:val="2"/>
          <w:sz w:val="24"/>
          <w:szCs w:val="24"/>
          <w:lang w:val="en-US"/>
        </w:rPr>
        <w:t>ance with</w:t>
      </w:r>
      <w:r>
        <w:rPr>
          <w:rFonts w:ascii="Times New Roman" w:hAnsi="Times New Roman" w:cs="Times New Roman"/>
          <w:kern w:val="2"/>
          <w:sz w:val="24"/>
          <w:szCs w:val="24"/>
          <w:lang w:val="en-US"/>
        </w:rPr>
        <w:t xml:space="preserve"> </w:t>
      </w:r>
      <w:r w:rsidR="003D28D7">
        <w:rPr>
          <w:rFonts w:ascii="Times New Roman" w:hAnsi="Times New Roman" w:cs="Times New Roman"/>
          <w:kern w:val="2"/>
          <w:sz w:val="24"/>
          <w:szCs w:val="24"/>
          <w:lang w:val="en-US"/>
        </w:rPr>
        <w:t>a related</w:t>
      </w:r>
      <w:r w:rsidR="00212F83">
        <w:rPr>
          <w:rFonts w:ascii="Times New Roman" w:hAnsi="Times New Roman" w:cs="Times New Roman"/>
          <w:kern w:val="2"/>
          <w:sz w:val="24"/>
          <w:szCs w:val="24"/>
          <w:lang w:val="en-US"/>
        </w:rPr>
        <w:t xml:space="preserve"> eye-tracking</w:t>
      </w:r>
      <w:r w:rsidR="003D28D7">
        <w:rPr>
          <w:rFonts w:ascii="Times New Roman" w:hAnsi="Times New Roman" w:cs="Times New Roman"/>
          <w:kern w:val="2"/>
          <w:sz w:val="24"/>
          <w:szCs w:val="24"/>
          <w:lang w:val="en-US"/>
        </w:rPr>
        <w:t xml:space="preserve"> study </w:t>
      </w:r>
      <w:r w:rsidRPr="00C952A8">
        <w:rPr>
          <w:rFonts w:ascii="Times New Roman" w:hAnsi="Times New Roman" w:cs="Times New Roman"/>
          <w:kern w:val="2"/>
          <w:sz w:val="24"/>
          <w:szCs w:val="24"/>
          <w:lang w:val="en-US"/>
        </w:rPr>
        <w:t>(f = .</w:t>
      </w:r>
      <w:r w:rsidR="003D28D7">
        <w:rPr>
          <w:rFonts w:ascii="Times New Roman" w:hAnsi="Times New Roman" w:cs="Times New Roman"/>
          <w:kern w:val="2"/>
          <w:sz w:val="24"/>
          <w:szCs w:val="24"/>
          <w:lang w:val="en-US"/>
        </w:rPr>
        <w:t xml:space="preserve">31; </w:t>
      </w:r>
      <w:r w:rsidR="00212F83" w:rsidRPr="00212F83">
        <w:rPr>
          <w:rFonts w:ascii="Times New Roman" w:hAnsi="Times New Roman" w:cs="Times New Roman"/>
          <w:kern w:val="2"/>
          <w:sz w:val="24"/>
          <w:szCs w:val="24"/>
          <w:lang w:val="en-US"/>
        </w:rPr>
        <w:t>Kessels et al., 2016</w:t>
      </w:r>
      <w:r w:rsidRPr="00C952A8">
        <w:rPr>
          <w:rFonts w:ascii="Times New Roman" w:hAnsi="Times New Roman" w:cs="Times New Roman"/>
          <w:kern w:val="2"/>
          <w:sz w:val="24"/>
          <w:szCs w:val="24"/>
          <w:lang w:val="en-US"/>
        </w:rPr>
        <w:t xml:space="preserve">), which required a minimum of </w:t>
      </w:r>
      <w:r w:rsidR="00212F83">
        <w:rPr>
          <w:rFonts w:ascii="Times New Roman" w:hAnsi="Times New Roman" w:cs="Times New Roman"/>
          <w:kern w:val="2"/>
          <w:sz w:val="24"/>
          <w:szCs w:val="24"/>
          <w:lang w:val="en-US"/>
        </w:rPr>
        <w:t>48</w:t>
      </w:r>
      <w:r w:rsidRPr="00C952A8">
        <w:rPr>
          <w:rFonts w:ascii="Times New Roman" w:hAnsi="Times New Roman" w:cs="Times New Roman"/>
          <w:kern w:val="2"/>
          <w:sz w:val="24"/>
          <w:szCs w:val="24"/>
          <w:lang w:val="en-US"/>
        </w:rPr>
        <w:t xml:space="preserve"> participants</w:t>
      </w:r>
      <w:r w:rsidR="00212F83">
        <w:rPr>
          <w:rFonts w:ascii="Times New Roman" w:hAnsi="Times New Roman" w:cs="Times New Roman"/>
          <w:kern w:val="2"/>
          <w:sz w:val="24"/>
          <w:szCs w:val="24"/>
          <w:lang w:val="en-US"/>
        </w:rPr>
        <w:t xml:space="preserve">. </w:t>
      </w:r>
      <w:r w:rsidR="008A1C2C" w:rsidRPr="00C73DA1">
        <w:rPr>
          <w:rFonts w:ascii="Times New Roman" w:hAnsi="Times New Roman" w:cs="Times New Roman"/>
          <w:color w:val="000000" w:themeColor="text1"/>
          <w:kern w:val="2"/>
          <w:sz w:val="24"/>
          <w:szCs w:val="24"/>
          <w:lang w:val="en-US"/>
        </w:rPr>
        <w:t>W</w:t>
      </w:r>
      <w:r w:rsidR="0082086A" w:rsidRPr="00C73DA1">
        <w:rPr>
          <w:rFonts w:ascii="Times New Roman" w:hAnsi="Times New Roman" w:cs="Times New Roman"/>
          <w:color w:val="000000" w:themeColor="text1"/>
          <w:kern w:val="2"/>
          <w:sz w:val="24"/>
          <w:szCs w:val="24"/>
          <w:lang w:val="en-US"/>
        </w:rPr>
        <w:t>e relied on the participant pool of the Institute of Psychology, Chinese Academy of Sciences, to recruit</w:t>
      </w:r>
      <w:r w:rsidR="00636FA5" w:rsidRPr="00C73DA1">
        <w:rPr>
          <w:rFonts w:ascii="Times New Roman" w:hAnsi="Times New Roman" w:cs="Times New Roman"/>
          <w:color w:val="000000" w:themeColor="text1"/>
          <w:kern w:val="2"/>
          <w:sz w:val="24"/>
          <w:szCs w:val="24"/>
          <w:lang w:val="en-US"/>
        </w:rPr>
        <w:t xml:space="preserve"> </w:t>
      </w:r>
      <w:r w:rsidR="000E2EB9" w:rsidRPr="00C73DA1">
        <w:rPr>
          <w:rFonts w:ascii="Times New Roman" w:hAnsi="Times New Roman" w:cs="Times New Roman"/>
          <w:color w:val="000000" w:themeColor="text1"/>
          <w:kern w:val="2"/>
          <w:sz w:val="24"/>
          <w:szCs w:val="24"/>
          <w:lang w:val="en-US"/>
        </w:rPr>
        <w:t xml:space="preserve">55 students in total from various Beijing-based universities (e.g., </w:t>
      </w:r>
      <w:r w:rsidR="000E2EB9" w:rsidRPr="00C73DA1">
        <w:rPr>
          <w:rFonts w:ascii="Times New Roman" w:hAnsi="Times New Roman" w:cs="Times New Roman"/>
          <w:color w:val="000000" w:themeColor="text1"/>
          <w:kern w:val="2"/>
          <w:sz w:val="24"/>
          <w:szCs w:val="24"/>
        </w:rPr>
        <w:t>Beijing Forestry University,</w:t>
      </w:r>
      <w:r w:rsidR="000E2EB9" w:rsidRPr="00C73DA1">
        <w:rPr>
          <w:rFonts w:ascii="Times New Roman" w:hAnsi="Times New Roman" w:cs="Times New Roman"/>
          <w:color w:val="000000" w:themeColor="text1"/>
          <w:kern w:val="2"/>
          <w:sz w:val="24"/>
          <w:szCs w:val="24"/>
          <w:lang w:val="en-US"/>
        </w:rPr>
        <w:t xml:space="preserve"> China Agricultural University</w:t>
      </w:r>
      <w:r w:rsidR="000E2EB9" w:rsidRPr="00C73DA1">
        <w:rPr>
          <w:rFonts w:ascii="Times New Roman" w:hAnsi="Times New Roman" w:cs="Times New Roman"/>
          <w:color w:val="000000" w:themeColor="text1"/>
          <w:kern w:val="2"/>
          <w:sz w:val="24"/>
          <w:szCs w:val="24"/>
        </w:rPr>
        <w:t>, Tsinghua University</w:t>
      </w:r>
      <w:r w:rsidR="000E2EB9" w:rsidRPr="00C73DA1">
        <w:rPr>
          <w:rFonts w:ascii="Times New Roman" w:hAnsi="Times New Roman" w:cs="Times New Roman"/>
          <w:color w:val="000000" w:themeColor="text1"/>
          <w:kern w:val="2"/>
          <w:sz w:val="24"/>
          <w:szCs w:val="24"/>
          <w:lang w:val="en-US"/>
        </w:rPr>
        <w:t xml:space="preserve">). Four </w:t>
      </w:r>
      <w:r w:rsidR="000E2EB9" w:rsidRPr="00C73DA1">
        <w:rPr>
          <w:rFonts w:ascii="Times New Roman" w:eastAsia="SimSun" w:hAnsi="Times New Roman" w:cs="Times New Roman"/>
          <w:color w:val="000000" w:themeColor="text1"/>
          <w:sz w:val="24"/>
          <w:szCs w:val="24"/>
        </w:rPr>
        <w:t>participants dropped</w:t>
      </w:r>
      <w:r w:rsidR="0061249B" w:rsidRPr="00C73DA1">
        <w:rPr>
          <w:rFonts w:ascii="Times New Roman" w:eastAsia="SimSun" w:hAnsi="Times New Roman" w:cs="Times New Roman"/>
          <w:color w:val="000000" w:themeColor="text1"/>
          <w:sz w:val="24"/>
          <w:szCs w:val="24"/>
        </w:rPr>
        <w:t xml:space="preserve"> out,</w:t>
      </w:r>
      <w:r w:rsidR="000E2EB9" w:rsidRPr="00C73DA1">
        <w:rPr>
          <w:rFonts w:ascii="Times New Roman" w:eastAsia="SimSun" w:hAnsi="Times New Roman" w:cs="Times New Roman"/>
          <w:color w:val="000000" w:themeColor="text1"/>
          <w:sz w:val="24"/>
          <w:szCs w:val="24"/>
        </w:rPr>
        <w:t xml:space="preserve"> because they could not pass the standard 9-point calibration and validation procedure</w:t>
      </w:r>
      <w:r w:rsidR="0061249B">
        <w:rPr>
          <w:rFonts w:ascii="Times New Roman" w:eastAsia="SimSun" w:hAnsi="Times New Roman" w:cs="Times New Roman"/>
          <w:color w:val="000000" w:themeColor="text1"/>
          <w:sz w:val="24"/>
          <w:szCs w:val="24"/>
        </w:rPr>
        <w:t>,</w:t>
      </w:r>
      <w:r w:rsidR="000E2EB9" w:rsidRPr="00C73DA1">
        <w:rPr>
          <w:rFonts w:ascii="Times New Roman" w:eastAsia="SimSun" w:hAnsi="Times New Roman" w:cs="Times New Roman"/>
          <w:color w:val="000000" w:themeColor="text1"/>
          <w:sz w:val="24"/>
          <w:szCs w:val="24"/>
        </w:rPr>
        <w:t xml:space="preserve"> and therefore could not attend the subsequent free-viewing task. Thus, the final sample consisted of </w:t>
      </w:r>
      <w:r w:rsidR="0082086A" w:rsidRPr="00C73DA1">
        <w:rPr>
          <w:rFonts w:ascii="Times New Roman" w:hAnsi="Times New Roman" w:cs="Times New Roman"/>
          <w:color w:val="000000" w:themeColor="text1"/>
          <w:kern w:val="2"/>
          <w:sz w:val="24"/>
          <w:szCs w:val="24"/>
          <w:lang w:val="en-US"/>
        </w:rPr>
        <w:t>51</w:t>
      </w:r>
      <w:r w:rsidR="00636FA5" w:rsidRPr="00C73DA1">
        <w:rPr>
          <w:rFonts w:ascii="Times New Roman" w:hAnsi="Times New Roman" w:cs="Times New Roman"/>
          <w:color w:val="000000" w:themeColor="text1"/>
          <w:kern w:val="2"/>
          <w:sz w:val="24"/>
          <w:szCs w:val="24"/>
          <w:lang w:val="en-US"/>
        </w:rPr>
        <w:t xml:space="preserve"> </w:t>
      </w:r>
      <w:r w:rsidR="00853C71" w:rsidRPr="00C73DA1">
        <w:rPr>
          <w:rFonts w:ascii="Times New Roman" w:hAnsi="Times New Roman" w:cs="Times New Roman"/>
          <w:color w:val="000000" w:themeColor="text1"/>
          <w:kern w:val="2"/>
          <w:sz w:val="24"/>
          <w:szCs w:val="24"/>
          <w:lang w:val="en-US"/>
        </w:rPr>
        <w:t>students (</w:t>
      </w:r>
      <w:r w:rsidR="006453F4" w:rsidRPr="00C73DA1">
        <w:rPr>
          <w:rFonts w:ascii="Times New Roman" w:hAnsi="Times New Roman" w:cs="Times New Roman"/>
          <w:color w:val="000000" w:themeColor="text1"/>
          <w:kern w:val="2"/>
          <w:sz w:val="24"/>
          <w:szCs w:val="24"/>
          <w:lang w:val="en-US"/>
        </w:rPr>
        <w:t>2</w:t>
      </w:r>
      <w:r w:rsidR="00EE7FF5" w:rsidRPr="00C73DA1">
        <w:rPr>
          <w:rFonts w:ascii="Times New Roman" w:hAnsi="Times New Roman" w:cs="Times New Roman"/>
          <w:color w:val="000000" w:themeColor="text1"/>
          <w:kern w:val="2"/>
          <w:sz w:val="24"/>
          <w:szCs w:val="24"/>
          <w:lang w:val="en-US"/>
        </w:rPr>
        <w:t>6</w:t>
      </w:r>
      <w:r w:rsidR="00853C71" w:rsidRPr="00C73DA1">
        <w:rPr>
          <w:rFonts w:ascii="Times New Roman" w:hAnsi="Times New Roman" w:cs="Times New Roman"/>
          <w:color w:val="000000" w:themeColor="text1"/>
          <w:kern w:val="2"/>
          <w:sz w:val="24"/>
          <w:szCs w:val="24"/>
          <w:lang w:val="en-US"/>
        </w:rPr>
        <w:t xml:space="preserve"> women, 2</w:t>
      </w:r>
      <w:r w:rsidR="00EE7FF5" w:rsidRPr="00C73DA1">
        <w:rPr>
          <w:rFonts w:ascii="Times New Roman" w:hAnsi="Times New Roman" w:cs="Times New Roman"/>
          <w:color w:val="000000" w:themeColor="text1"/>
          <w:kern w:val="2"/>
          <w:sz w:val="24"/>
          <w:szCs w:val="24"/>
          <w:lang w:val="en-US"/>
        </w:rPr>
        <w:t>5</w:t>
      </w:r>
      <w:r w:rsidR="00853C71" w:rsidRPr="00C73DA1">
        <w:rPr>
          <w:rFonts w:ascii="Times New Roman" w:hAnsi="Times New Roman" w:cs="Times New Roman"/>
          <w:color w:val="000000" w:themeColor="text1"/>
          <w:kern w:val="2"/>
          <w:sz w:val="24"/>
          <w:szCs w:val="24"/>
          <w:lang w:val="en-US"/>
        </w:rPr>
        <w:t xml:space="preserve"> men</w:t>
      </w:r>
      <w:r w:rsidR="00972194" w:rsidRPr="00C73DA1">
        <w:rPr>
          <w:rFonts w:ascii="Times New Roman" w:hAnsi="Times New Roman" w:cs="Times New Roman"/>
          <w:color w:val="000000" w:themeColor="text1"/>
          <w:kern w:val="2"/>
          <w:sz w:val="24"/>
          <w:szCs w:val="24"/>
          <w:lang w:val="en-US"/>
        </w:rPr>
        <w:t xml:space="preserve">; </w:t>
      </w:r>
      <w:r w:rsidR="001E0473" w:rsidRPr="00C73DA1">
        <w:rPr>
          <w:rFonts w:ascii="Times New Roman" w:hAnsi="Times New Roman" w:cs="Times New Roman"/>
          <w:i/>
          <w:iCs/>
          <w:color w:val="000000" w:themeColor="text1"/>
          <w:sz w:val="24"/>
          <w:szCs w:val="24"/>
        </w:rPr>
        <w:t>M</w:t>
      </w:r>
      <w:r w:rsidR="001E0473" w:rsidRPr="00C73DA1">
        <w:rPr>
          <w:rFonts w:ascii="Times New Roman" w:hAnsi="Times New Roman" w:cs="Times New Roman"/>
          <w:color w:val="000000" w:themeColor="text1"/>
          <w:sz w:val="24"/>
          <w:szCs w:val="24"/>
          <w:vertAlign w:val="subscript"/>
        </w:rPr>
        <w:t>age</w:t>
      </w:r>
      <w:r w:rsidR="00972194" w:rsidRPr="00C73DA1">
        <w:rPr>
          <w:rFonts w:ascii="Times New Roman" w:hAnsi="Times New Roman" w:cs="Times New Roman"/>
          <w:color w:val="000000" w:themeColor="text1"/>
          <w:kern w:val="2"/>
          <w:sz w:val="24"/>
          <w:szCs w:val="24"/>
          <w:lang w:val="en-US"/>
        </w:rPr>
        <w:t xml:space="preserve"> = 22.51</w:t>
      </w:r>
      <w:r w:rsidR="001E0473" w:rsidRPr="00C73DA1">
        <w:rPr>
          <w:rFonts w:ascii="Times New Roman" w:hAnsi="Times New Roman" w:cs="Times New Roman"/>
          <w:color w:val="000000" w:themeColor="text1"/>
          <w:kern w:val="2"/>
          <w:sz w:val="24"/>
          <w:szCs w:val="24"/>
          <w:lang w:val="en-US"/>
        </w:rPr>
        <w:t xml:space="preserve"> years</w:t>
      </w:r>
      <w:r w:rsidR="00972194" w:rsidRPr="00C73DA1">
        <w:rPr>
          <w:rFonts w:ascii="Times New Roman" w:hAnsi="Times New Roman" w:cs="Times New Roman"/>
          <w:color w:val="000000" w:themeColor="text1"/>
          <w:kern w:val="2"/>
          <w:sz w:val="24"/>
          <w:szCs w:val="24"/>
          <w:lang w:val="en-US"/>
        </w:rPr>
        <w:t xml:space="preserve">, </w:t>
      </w:r>
      <w:r w:rsidR="00972194" w:rsidRPr="00C73DA1">
        <w:rPr>
          <w:rFonts w:ascii="Times New Roman" w:hAnsi="Times New Roman" w:cs="Times New Roman"/>
          <w:i/>
          <w:iCs/>
          <w:color w:val="000000" w:themeColor="text1"/>
          <w:kern w:val="2"/>
          <w:sz w:val="24"/>
          <w:szCs w:val="24"/>
          <w:lang w:val="en-US"/>
        </w:rPr>
        <w:t>SD</w:t>
      </w:r>
      <w:r w:rsidR="001E0473" w:rsidRPr="00C73DA1">
        <w:rPr>
          <w:rFonts w:ascii="Times New Roman" w:hAnsi="Times New Roman" w:cs="Times New Roman"/>
          <w:color w:val="000000" w:themeColor="text1"/>
          <w:sz w:val="24"/>
          <w:szCs w:val="24"/>
          <w:vertAlign w:val="subscript"/>
        </w:rPr>
        <w:t>age</w:t>
      </w:r>
      <w:r w:rsidR="00972194" w:rsidRPr="00C73DA1">
        <w:rPr>
          <w:rFonts w:ascii="Times New Roman" w:hAnsi="Times New Roman" w:cs="Times New Roman"/>
          <w:color w:val="000000" w:themeColor="text1"/>
          <w:kern w:val="2"/>
          <w:sz w:val="24"/>
          <w:szCs w:val="24"/>
          <w:lang w:val="en-US"/>
        </w:rPr>
        <w:t xml:space="preserve"> = 2.58</w:t>
      </w:r>
      <w:r w:rsidR="001E0473" w:rsidRPr="00C73DA1">
        <w:rPr>
          <w:rFonts w:ascii="Times New Roman" w:hAnsi="Times New Roman" w:cs="Times New Roman"/>
          <w:color w:val="000000" w:themeColor="text1"/>
          <w:kern w:val="2"/>
          <w:sz w:val="24"/>
          <w:szCs w:val="24"/>
          <w:lang w:val="en-US"/>
        </w:rPr>
        <w:t xml:space="preserve"> years</w:t>
      </w:r>
      <w:r w:rsidR="00853C71" w:rsidRPr="00C73DA1">
        <w:rPr>
          <w:rFonts w:ascii="Times New Roman" w:hAnsi="Times New Roman" w:cs="Times New Roman"/>
          <w:color w:val="000000" w:themeColor="text1"/>
          <w:kern w:val="2"/>
          <w:sz w:val="24"/>
          <w:szCs w:val="24"/>
          <w:lang w:val="en-US"/>
        </w:rPr>
        <w:t>).</w:t>
      </w:r>
      <w:r w:rsidR="005F2E52" w:rsidRPr="00C73DA1">
        <w:rPr>
          <w:rFonts w:ascii="Times New Roman" w:hAnsi="Times New Roman" w:cs="Times New Roman"/>
          <w:color w:val="000000" w:themeColor="text1"/>
          <w:kern w:val="2"/>
          <w:sz w:val="24"/>
          <w:szCs w:val="24"/>
          <w:lang w:val="en-US"/>
        </w:rPr>
        <w:t xml:space="preserve"> </w:t>
      </w:r>
      <w:r w:rsidR="00972194" w:rsidRPr="00C73DA1">
        <w:rPr>
          <w:rFonts w:ascii="Times New Roman" w:hAnsi="Times New Roman" w:cs="Times New Roman"/>
          <w:color w:val="000000" w:themeColor="text1"/>
          <w:kern w:val="2"/>
          <w:sz w:val="24"/>
          <w:szCs w:val="24"/>
          <w:lang w:val="en-US"/>
        </w:rPr>
        <w:t xml:space="preserve">We </w:t>
      </w:r>
      <w:r w:rsidR="005F2E52" w:rsidRPr="00C73DA1">
        <w:rPr>
          <w:rFonts w:ascii="Times New Roman" w:hAnsi="Times New Roman" w:cs="Times New Roman"/>
          <w:color w:val="000000" w:themeColor="text1"/>
          <w:kern w:val="2"/>
          <w:sz w:val="24"/>
          <w:szCs w:val="24"/>
          <w:lang w:val="en-US"/>
        </w:rPr>
        <w:t xml:space="preserve">randomly assigned </w:t>
      </w:r>
      <w:r w:rsidR="00972194" w:rsidRPr="00C73DA1">
        <w:rPr>
          <w:rFonts w:ascii="Times New Roman" w:hAnsi="Times New Roman" w:cs="Times New Roman"/>
          <w:color w:val="000000" w:themeColor="text1"/>
          <w:kern w:val="2"/>
          <w:sz w:val="24"/>
          <w:szCs w:val="24"/>
          <w:lang w:val="en-US"/>
        </w:rPr>
        <w:t xml:space="preserve">them to </w:t>
      </w:r>
      <w:r w:rsidR="00152ABD" w:rsidRPr="00C73DA1">
        <w:rPr>
          <w:rFonts w:ascii="Times New Roman" w:hAnsi="Times New Roman" w:cs="Times New Roman"/>
          <w:color w:val="000000" w:themeColor="text1"/>
          <w:kern w:val="2"/>
          <w:sz w:val="24"/>
          <w:szCs w:val="24"/>
          <w:lang w:val="en-US"/>
        </w:rPr>
        <w:t>the</w:t>
      </w:r>
      <w:r w:rsidR="005F2E52" w:rsidRPr="00C73DA1">
        <w:rPr>
          <w:rFonts w:ascii="Times New Roman" w:hAnsi="Times New Roman" w:cs="Times New Roman"/>
          <w:color w:val="000000" w:themeColor="text1"/>
          <w:kern w:val="2"/>
          <w:sz w:val="24"/>
          <w:szCs w:val="24"/>
          <w:lang w:val="en-US"/>
        </w:rPr>
        <w:t xml:space="preserve"> </w:t>
      </w:r>
      <w:r w:rsidR="00152ABD" w:rsidRPr="00C73DA1">
        <w:rPr>
          <w:rFonts w:ascii="Times New Roman" w:hAnsi="Times New Roman" w:cs="Times New Roman"/>
          <w:color w:val="000000" w:themeColor="text1"/>
          <w:kern w:val="2"/>
          <w:sz w:val="24"/>
          <w:szCs w:val="24"/>
          <w:lang w:val="en-US"/>
        </w:rPr>
        <w:t>s</w:t>
      </w:r>
      <w:r w:rsidR="005F2E52" w:rsidRPr="00C73DA1">
        <w:rPr>
          <w:rFonts w:ascii="Times New Roman" w:hAnsi="Times New Roman" w:cs="Times New Roman"/>
          <w:color w:val="000000" w:themeColor="text1"/>
          <w:kern w:val="2"/>
          <w:sz w:val="24"/>
          <w:szCs w:val="24"/>
          <w:lang w:val="en-US"/>
        </w:rPr>
        <w:t>elf-affirmation</w:t>
      </w:r>
      <w:r w:rsidR="00152ABD" w:rsidRPr="00C73DA1">
        <w:rPr>
          <w:rFonts w:ascii="Times New Roman" w:hAnsi="Times New Roman" w:cs="Times New Roman"/>
          <w:color w:val="000000" w:themeColor="text1"/>
          <w:kern w:val="2"/>
          <w:sz w:val="24"/>
          <w:szCs w:val="24"/>
          <w:lang w:val="en-US"/>
        </w:rPr>
        <w:t xml:space="preserve"> (</w:t>
      </w:r>
      <w:r w:rsidR="00972194" w:rsidRPr="00C73DA1">
        <w:rPr>
          <w:rFonts w:ascii="Times New Roman" w:hAnsi="Times New Roman" w:cs="Times New Roman"/>
          <w:i/>
          <w:iCs/>
          <w:color w:val="000000" w:themeColor="text1"/>
          <w:kern w:val="2"/>
          <w:sz w:val="24"/>
          <w:szCs w:val="24"/>
          <w:lang w:val="en-US"/>
        </w:rPr>
        <w:t>n</w:t>
      </w:r>
      <w:r w:rsidR="00972194" w:rsidRPr="00C73DA1">
        <w:rPr>
          <w:rFonts w:ascii="Times New Roman" w:hAnsi="Times New Roman" w:cs="Times New Roman"/>
          <w:color w:val="000000" w:themeColor="text1"/>
          <w:kern w:val="2"/>
          <w:sz w:val="24"/>
          <w:szCs w:val="24"/>
          <w:lang w:val="en-US"/>
        </w:rPr>
        <w:t xml:space="preserve"> </w:t>
      </w:r>
      <w:r w:rsidR="00152ABD" w:rsidRPr="00C73DA1">
        <w:rPr>
          <w:rFonts w:ascii="Times New Roman" w:hAnsi="Times New Roman" w:cs="Times New Roman"/>
          <w:color w:val="000000" w:themeColor="text1"/>
          <w:kern w:val="2"/>
          <w:sz w:val="24"/>
          <w:szCs w:val="24"/>
          <w:lang w:val="en-US"/>
        </w:rPr>
        <w:t>= 2</w:t>
      </w:r>
      <w:r w:rsidR="00EE7FF5" w:rsidRPr="00C73DA1">
        <w:rPr>
          <w:rFonts w:ascii="Times New Roman" w:hAnsi="Times New Roman" w:cs="Times New Roman"/>
          <w:color w:val="000000" w:themeColor="text1"/>
          <w:kern w:val="2"/>
          <w:sz w:val="24"/>
          <w:szCs w:val="24"/>
          <w:lang w:val="en-US"/>
        </w:rPr>
        <w:t>6</w:t>
      </w:r>
      <w:r w:rsidR="00152ABD" w:rsidRPr="00C73DA1">
        <w:rPr>
          <w:rFonts w:ascii="Times New Roman" w:hAnsi="Times New Roman" w:cs="Times New Roman"/>
          <w:color w:val="000000" w:themeColor="text1"/>
          <w:kern w:val="2"/>
          <w:sz w:val="24"/>
          <w:szCs w:val="24"/>
          <w:lang w:val="en-US"/>
        </w:rPr>
        <w:t>)</w:t>
      </w:r>
      <w:r w:rsidR="005F2E52" w:rsidRPr="00C73DA1">
        <w:rPr>
          <w:rFonts w:ascii="Times New Roman" w:hAnsi="Times New Roman" w:cs="Times New Roman"/>
          <w:color w:val="000000" w:themeColor="text1"/>
          <w:kern w:val="2"/>
          <w:sz w:val="24"/>
          <w:szCs w:val="24"/>
          <w:lang w:val="en-US"/>
        </w:rPr>
        <w:t xml:space="preserve"> </w:t>
      </w:r>
      <w:r w:rsidR="009E0198" w:rsidRPr="00C73DA1">
        <w:rPr>
          <w:rFonts w:ascii="Times New Roman" w:hAnsi="Times New Roman" w:cs="Times New Roman"/>
          <w:color w:val="000000" w:themeColor="text1"/>
          <w:kern w:val="2"/>
          <w:sz w:val="24"/>
          <w:szCs w:val="24"/>
          <w:lang w:val="en-US"/>
        </w:rPr>
        <w:t xml:space="preserve">or </w:t>
      </w:r>
      <w:r w:rsidR="00972194" w:rsidRPr="00C73DA1">
        <w:rPr>
          <w:rFonts w:ascii="Times New Roman" w:hAnsi="Times New Roman" w:cs="Times New Roman"/>
          <w:color w:val="000000" w:themeColor="text1"/>
          <w:kern w:val="2"/>
          <w:sz w:val="24"/>
          <w:szCs w:val="24"/>
          <w:lang w:val="en-US"/>
        </w:rPr>
        <w:t>control</w:t>
      </w:r>
      <w:r w:rsidR="008E23B6" w:rsidRPr="00C73DA1">
        <w:rPr>
          <w:rFonts w:ascii="Times New Roman" w:hAnsi="Times New Roman" w:cs="Times New Roman"/>
          <w:color w:val="000000" w:themeColor="text1"/>
          <w:kern w:val="2"/>
          <w:sz w:val="24"/>
          <w:szCs w:val="24"/>
          <w:lang w:val="en-US"/>
        </w:rPr>
        <w:t xml:space="preserve"> (</w:t>
      </w:r>
      <w:r w:rsidR="00972194" w:rsidRPr="00C73DA1">
        <w:rPr>
          <w:rFonts w:ascii="Times New Roman" w:hAnsi="Times New Roman" w:cs="Times New Roman"/>
          <w:i/>
          <w:iCs/>
          <w:color w:val="000000" w:themeColor="text1"/>
          <w:kern w:val="2"/>
          <w:sz w:val="24"/>
          <w:szCs w:val="24"/>
          <w:lang w:val="en-US"/>
        </w:rPr>
        <w:t>n</w:t>
      </w:r>
      <w:r w:rsidR="00972194" w:rsidRPr="00C73DA1">
        <w:rPr>
          <w:rFonts w:ascii="Times New Roman" w:hAnsi="Times New Roman" w:cs="Times New Roman"/>
          <w:color w:val="000000" w:themeColor="text1"/>
          <w:kern w:val="2"/>
          <w:sz w:val="24"/>
          <w:szCs w:val="24"/>
          <w:lang w:val="en-US"/>
        </w:rPr>
        <w:t xml:space="preserve"> </w:t>
      </w:r>
      <w:r w:rsidR="008E23B6" w:rsidRPr="00C73DA1">
        <w:rPr>
          <w:rFonts w:ascii="Times New Roman" w:hAnsi="Times New Roman" w:cs="Times New Roman"/>
          <w:color w:val="000000" w:themeColor="text1"/>
          <w:kern w:val="2"/>
          <w:sz w:val="24"/>
          <w:szCs w:val="24"/>
          <w:lang w:val="en-US"/>
        </w:rPr>
        <w:t>= 25)</w:t>
      </w:r>
      <w:r w:rsidR="00152ABD" w:rsidRPr="00C73DA1">
        <w:rPr>
          <w:rFonts w:ascii="Times New Roman" w:hAnsi="Times New Roman" w:cs="Times New Roman"/>
          <w:color w:val="000000" w:themeColor="text1"/>
          <w:kern w:val="2"/>
          <w:sz w:val="24"/>
          <w:szCs w:val="24"/>
          <w:lang w:val="en-US"/>
        </w:rPr>
        <w:t xml:space="preserve"> conditio</w:t>
      </w:r>
      <w:r w:rsidR="00636FA5" w:rsidRPr="00C73DA1">
        <w:rPr>
          <w:rFonts w:ascii="Times New Roman" w:hAnsi="Times New Roman" w:cs="Times New Roman"/>
          <w:color w:val="000000" w:themeColor="text1"/>
          <w:kern w:val="2"/>
          <w:sz w:val="24"/>
          <w:szCs w:val="24"/>
          <w:lang w:val="en-US"/>
        </w:rPr>
        <w:t xml:space="preserve">n. </w:t>
      </w:r>
      <w:r w:rsidR="00353997" w:rsidRPr="00903BC2">
        <w:rPr>
          <w:rFonts w:ascii="Times New Roman" w:hAnsi="Times New Roman" w:cs="Times New Roman"/>
          <w:sz w:val="24"/>
          <w:szCs w:val="24"/>
        </w:rPr>
        <w:t>All</w:t>
      </w:r>
      <w:r w:rsidR="00592152">
        <w:rPr>
          <w:rFonts w:ascii="Times New Roman" w:hAnsi="Times New Roman" w:cs="Times New Roman"/>
          <w:sz w:val="24"/>
          <w:szCs w:val="24"/>
        </w:rPr>
        <w:t xml:space="preserve"> </w:t>
      </w:r>
      <w:r w:rsidR="00353997" w:rsidRPr="00903BC2">
        <w:rPr>
          <w:rFonts w:ascii="Times New Roman" w:hAnsi="Times New Roman" w:cs="Times New Roman"/>
          <w:sz w:val="24"/>
          <w:szCs w:val="24"/>
        </w:rPr>
        <w:t xml:space="preserve">participants provided informed consent. The study protocol was approved </w:t>
      </w:r>
      <w:r w:rsidR="00EA6F48">
        <w:rPr>
          <w:rFonts w:ascii="Times New Roman" w:hAnsi="Times New Roman" w:cs="Times New Roman"/>
          <w:sz w:val="24"/>
          <w:szCs w:val="24"/>
        </w:rPr>
        <w:t xml:space="preserve">by </w:t>
      </w:r>
      <w:r w:rsidR="00122110" w:rsidRPr="00122110">
        <w:rPr>
          <w:rFonts w:ascii="Times New Roman" w:hAnsi="Times New Roman" w:cs="Times New Roman"/>
          <w:color w:val="FF0000"/>
          <w:sz w:val="24"/>
          <w:szCs w:val="24"/>
        </w:rPr>
        <w:t>BLINDED</w:t>
      </w:r>
      <w:r w:rsidR="00353997" w:rsidRPr="00903BC2">
        <w:rPr>
          <w:rFonts w:ascii="Times New Roman" w:hAnsi="Times New Roman" w:cs="Times New Roman"/>
          <w:sz w:val="24"/>
          <w:szCs w:val="24"/>
        </w:rPr>
        <w:t>.</w:t>
      </w:r>
    </w:p>
    <w:p w14:paraId="6C603963" w14:textId="77777777" w:rsidR="00F061B1" w:rsidRPr="00E12AF7" w:rsidRDefault="00353997" w:rsidP="006F453E">
      <w:pPr>
        <w:spacing w:after="0" w:line="480" w:lineRule="exact"/>
        <w:rPr>
          <w:rFonts w:ascii="Times New Roman" w:hAnsi="Times New Roman" w:cs="Times New Roman"/>
          <w:sz w:val="24"/>
          <w:szCs w:val="24"/>
        </w:rPr>
      </w:pPr>
      <w:r w:rsidRPr="00E12AF7">
        <w:rPr>
          <w:rFonts w:ascii="Times New Roman" w:hAnsi="Times New Roman" w:cs="Times New Roman"/>
          <w:b/>
          <w:bCs/>
          <w:sz w:val="24"/>
          <w:szCs w:val="24"/>
        </w:rPr>
        <w:t>Materials</w:t>
      </w:r>
    </w:p>
    <w:p w14:paraId="5BD393D6" w14:textId="03DA0195" w:rsidR="001E0473" w:rsidRDefault="00122110" w:rsidP="001D2507">
      <w:pPr>
        <w:spacing w:after="0" w:line="480" w:lineRule="exact"/>
        <w:ind w:firstLine="420"/>
        <w:rPr>
          <w:rFonts w:ascii="Times New Roman" w:hAnsi="Times New Roman" w:cs="Times New Roman"/>
          <w:noProof/>
          <w:sz w:val="24"/>
          <w:szCs w:val="24"/>
        </w:rPr>
      </w:pPr>
      <w:r>
        <w:rPr>
          <w:rFonts w:ascii="Times New Roman" w:hAnsi="Times New Roman" w:cs="Times New Roman"/>
          <w:color w:val="FF0000"/>
          <w:sz w:val="24"/>
          <w:szCs w:val="24"/>
        </w:rPr>
        <w:t>Informed by a</w:t>
      </w:r>
      <w:r w:rsidR="0006622F" w:rsidRPr="00B914C8">
        <w:rPr>
          <w:rFonts w:ascii="Times New Roman" w:hAnsi="Times New Roman" w:cs="Times New Roman"/>
          <w:color w:val="FF0000"/>
          <w:sz w:val="24"/>
          <w:szCs w:val="24"/>
        </w:rPr>
        <w:t xml:space="preserve"> prior study (Chen et al., 2021),</w:t>
      </w:r>
      <w:r w:rsidR="0006622F">
        <w:rPr>
          <w:rFonts w:ascii="Times New Roman" w:hAnsi="Times New Roman" w:cs="Times New Roman"/>
          <w:sz w:val="24"/>
          <w:szCs w:val="24"/>
        </w:rPr>
        <w:t xml:space="preserve"> </w:t>
      </w:r>
      <w:r w:rsidR="0006622F" w:rsidRPr="00B914C8">
        <w:rPr>
          <w:rFonts w:ascii="Times New Roman" w:hAnsi="Times New Roman" w:cs="Times New Roman"/>
          <w:color w:val="000000" w:themeColor="text1"/>
          <w:sz w:val="24"/>
          <w:szCs w:val="24"/>
        </w:rPr>
        <w:t>w</w:t>
      </w:r>
      <w:r w:rsidR="00353997" w:rsidRPr="00903BC2">
        <w:rPr>
          <w:rFonts w:ascii="Times New Roman" w:hAnsi="Times New Roman" w:cs="Times New Roman"/>
          <w:sz w:val="24"/>
          <w:szCs w:val="24"/>
        </w:rPr>
        <w:t>e select</w:t>
      </w:r>
      <w:r w:rsidR="00825345" w:rsidRPr="00903BC2">
        <w:rPr>
          <w:rFonts w:ascii="Times New Roman" w:hAnsi="Times New Roman" w:cs="Times New Roman"/>
          <w:sz w:val="24"/>
          <w:szCs w:val="24"/>
        </w:rPr>
        <w:t xml:space="preserve">ed 18 death-related </w:t>
      </w:r>
      <w:r w:rsidR="005368CB" w:rsidRPr="00903BC2">
        <w:rPr>
          <w:rFonts w:ascii="Times New Roman" w:hAnsi="Times New Roman" w:cs="Times New Roman"/>
          <w:sz w:val="24"/>
          <w:szCs w:val="24"/>
        </w:rPr>
        <w:t>images</w:t>
      </w:r>
      <w:r w:rsidR="00825345" w:rsidRPr="00903BC2">
        <w:rPr>
          <w:rFonts w:ascii="Times New Roman" w:hAnsi="Times New Roman" w:cs="Times New Roman"/>
          <w:sz w:val="24"/>
          <w:szCs w:val="24"/>
        </w:rPr>
        <w:t xml:space="preserve"> </w:t>
      </w:r>
      <w:r w:rsidR="00A01905" w:rsidRPr="00903BC2">
        <w:rPr>
          <w:rFonts w:ascii="Times New Roman" w:hAnsi="Times New Roman" w:cs="Times New Roman"/>
          <w:sz w:val="24"/>
          <w:szCs w:val="24"/>
        </w:rPr>
        <w:t>(e.g., “dead body</w:t>
      </w:r>
      <w:r w:rsidR="0061249B">
        <w:rPr>
          <w:rFonts w:ascii="Times New Roman" w:hAnsi="Times New Roman" w:cs="Times New Roman"/>
          <w:sz w:val="24"/>
          <w:szCs w:val="24"/>
        </w:rPr>
        <w:t>,</w:t>
      </w:r>
      <w:r w:rsidR="00A01905" w:rsidRPr="00903BC2">
        <w:rPr>
          <w:rFonts w:ascii="Times New Roman" w:hAnsi="Times New Roman" w:cs="Times New Roman"/>
          <w:sz w:val="24"/>
          <w:szCs w:val="24"/>
        </w:rPr>
        <w:t>”</w:t>
      </w:r>
      <w:r w:rsidR="00455406">
        <w:rPr>
          <w:rFonts w:ascii="Times New Roman" w:hAnsi="Times New Roman" w:cs="Times New Roman"/>
          <w:sz w:val="24"/>
          <w:szCs w:val="24"/>
        </w:rPr>
        <w:t xml:space="preserve"> “</w:t>
      </w:r>
      <w:r w:rsidR="00311F39" w:rsidRPr="00311F39">
        <w:rPr>
          <w:rFonts w:ascii="Times New Roman" w:hAnsi="Times New Roman" w:cs="Times New Roman"/>
          <w:sz w:val="24"/>
          <w:szCs w:val="24"/>
        </w:rPr>
        <w:t>mutilation</w:t>
      </w:r>
      <w:r w:rsidR="00455406">
        <w:rPr>
          <w:rFonts w:ascii="Times New Roman" w:hAnsi="Times New Roman" w:cs="Times New Roman"/>
          <w:sz w:val="24"/>
          <w:szCs w:val="24"/>
        </w:rPr>
        <w:t>”</w:t>
      </w:r>
      <w:r w:rsidR="00A01905" w:rsidRPr="00903BC2">
        <w:rPr>
          <w:rFonts w:ascii="Times New Roman" w:hAnsi="Times New Roman" w:cs="Times New Roman"/>
          <w:sz w:val="24"/>
          <w:szCs w:val="24"/>
        </w:rPr>
        <w:t xml:space="preserve">) </w:t>
      </w:r>
      <w:r w:rsidR="00015C7F" w:rsidRPr="00903BC2">
        <w:rPr>
          <w:rFonts w:ascii="Times New Roman" w:hAnsi="Times New Roman" w:cs="Times New Roman"/>
          <w:sz w:val="24"/>
          <w:szCs w:val="24"/>
        </w:rPr>
        <w:t>and</w:t>
      </w:r>
      <w:r w:rsidR="00825345" w:rsidRPr="00903BC2">
        <w:rPr>
          <w:rFonts w:ascii="Times New Roman" w:hAnsi="Times New Roman" w:cs="Times New Roman"/>
          <w:sz w:val="24"/>
          <w:szCs w:val="24"/>
        </w:rPr>
        <w:t xml:space="preserve"> </w:t>
      </w:r>
      <w:r w:rsidR="00015C7F" w:rsidRPr="00903BC2">
        <w:rPr>
          <w:rFonts w:ascii="Times New Roman" w:hAnsi="Times New Roman" w:cs="Times New Roman"/>
          <w:sz w:val="24"/>
          <w:szCs w:val="24"/>
        </w:rPr>
        <w:t xml:space="preserve">54 </w:t>
      </w:r>
      <w:r w:rsidR="00E427AB" w:rsidRPr="00903BC2">
        <w:rPr>
          <w:rFonts w:ascii="Times New Roman" w:hAnsi="Times New Roman" w:cs="Times New Roman"/>
          <w:sz w:val="24"/>
          <w:szCs w:val="24"/>
        </w:rPr>
        <w:t>non</w:t>
      </w:r>
      <w:r w:rsidR="00C70192">
        <w:rPr>
          <w:rFonts w:ascii="Times New Roman" w:hAnsi="Times New Roman" w:cs="Times New Roman"/>
          <w:sz w:val="24"/>
          <w:szCs w:val="24"/>
        </w:rPr>
        <w:t>-</w:t>
      </w:r>
      <w:r w:rsidR="00E427AB" w:rsidRPr="00903BC2">
        <w:rPr>
          <w:rFonts w:ascii="Times New Roman" w:hAnsi="Times New Roman" w:cs="Times New Roman"/>
          <w:sz w:val="24"/>
          <w:szCs w:val="24"/>
        </w:rPr>
        <w:t>death</w:t>
      </w:r>
      <w:r w:rsidR="00C70192">
        <w:rPr>
          <w:rFonts w:ascii="Times New Roman" w:hAnsi="Times New Roman" w:cs="Times New Roman"/>
          <w:sz w:val="24"/>
          <w:szCs w:val="24"/>
        </w:rPr>
        <w:t xml:space="preserve"> </w:t>
      </w:r>
      <w:r w:rsidR="00E427AB" w:rsidRPr="00903BC2">
        <w:rPr>
          <w:rFonts w:ascii="Times New Roman" w:hAnsi="Times New Roman" w:cs="Times New Roman"/>
          <w:sz w:val="24"/>
          <w:szCs w:val="24"/>
        </w:rPr>
        <w:t>related</w:t>
      </w:r>
      <w:r w:rsidR="005368CB" w:rsidRPr="00903BC2">
        <w:rPr>
          <w:rFonts w:ascii="Times New Roman" w:hAnsi="Times New Roman" w:cs="Times New Roman"/>
          <w:sz w:val="24"/>
          <w:szCs w:val="24"/>
        </w:rPr>
        <w:t xml:space="preserve"> images</w:t>
      </w:r>
      <w:r w:rsidR="00825345" w:rsidRPr="00903BC2">
        <w:rPr>
          <w:rFonts w:ascii="Times New Roman" w:hAnsi="Times New Roman" w:cs="Times New Roman"/>
          <w:sz w:val="24"/>
          <w:szCs w:val="24"/>
        </w:rPr>
        <w:t xml:space="preserve"> </w:t>
      </w:r>
      <w:r w:rsidR="00972194">
        <w:rPr>
          <w:rFonts w:ascii="Times New Roman" w:hAnsi="Times New Roman" w:cs="Times New Roman"/>
          <w:sz w:val="24"/>
          <w:szCs w:val="24"/>
        </w:rPr>
        <w:t>(e.g.,</w:t>
      </w:r>
      <w:r w:rsidR="00910DC1">
        <w:rPr>
          <w:rFonts w:ascii="Times New Roman" w:hAnsi="Times New Roman" w:cs="Times New Roman"/>
          <w:sz w:val="24"/>
          <w:szCs w:val="24"/>
        </w:rPr>
        <w:t xml:space="preserve"> “neutral face</w:t>
      </w:r>
      <w:r w:rsidR="0061249B">
        <w:rPr>
          <w:rFonts w:ascii="Times New Roman" w:hAnsi="Times New Roman" w:cs="Times New Roman"/>
          <w:sz w:val="24"/>
          <w:szCs w:val="24"/>
        </w:rPr>
        <w:t>,</w:t>
      </w:r>
      <w:r w:rsidR="00910DC1">
        <w:rPr>
          <w:rFonts w:ascii="Times New Roman" w:hAnsi="Times New Roman" w:cs="Times New Roman"/>
          <w:sz w:val="24"/>
          <w:szCs w:val="24"/>
        </w:rPr>
        <w:t>” “</w:t>
      </w:r>
      <w:r w:rsidR="0019151E">
        <w:rPr>
          <w:rFonts w:ascii="Times New Roman" w:hAnsi="Times New Roman" w:cs="Times New Roman"/>
          <w:sz w:val="24"/>
          <w:szCs w:val="24"/>
        </w:rPr>
        <w:t>f</w:t>
      </w:r>
      <w:r w:rsidR="00910DC1" w:rsidRPr="00910DC1">
        <w:rPr>
          <w:rFonts w:ascii="Times New Roman" w:hAnsi="Times New Roman" w:cs="Times New Roman" w:hint="eastAsia"/>
          <w:sz w:val="24"/>
          <w:szCs w:val="24"/>
        </w:rPr>
        <w:t>actory</w:t>
      </w:r>
      <w:r w:rsidR="00E12AF7">
        <w:rPr>
          <w:rFonts w:ascii="Times New Roman" w:hAnsi="Times New Roman" w:cs="Times New Roman"/>
          <w:sz w:val="24"/>
          <w:szCs w:val="24"/>
        </w:rPr>
        <w:t xml:space="preserve"> </w:t>
      </w:r>
      <w:r w:rsidR="00910DC1" w:rsidRPr="00910DC1">
        <w:rPr>
          <w:rFonts w:ascii="Times New Roman" w:hAnsi="Times New Roman" w:cs="Times New Roman" w:hint="eastAsia"/>
          <w:sz w:val="24"/>
          <w:szCs w:val="24"/>
        </w:rPr>
        <w:t>worker</w:t>
      </w:r>
      <w:r w:rsidR="00910DC1">
        <w:rPr>
          <w:rFonts w:ascii="Times New Roman" w:hAnsi="Times New Roman" w:cs="Times New Roman"/>
          <w:sz w:val="24"/>
          <w:szCs w:val="24"/>
        </w:rPr>
        <w:t>”</w:t>
      </w:r>
      <w:r w:rsidR="00C6044C">
        <w:rPr>
          <w:rFonts w:ascii="Times New Roman" w:hAnsi="Times New Roman" w:cs="Times New Roman"/>
          <w:sz w:val="24"/>
          <w:szCs w:val="24"/>
        </w:rPr>
        <w:t>)</w:t>
      </w:r>
      <w:r w:rsidR="00910DC1">
        <w:rPr>
          <w:rFonts w:ascii="Times New Roman" w:hAnsi="Times New Roman" w:cs="Times New Roman"/>
          <w:sz w:val="24"/>
          <w:szCs w:val="24"/>
        </w:rPr>
        <w:t xml:space="preserve"> </w:t>
      </w:r>
      <w:r w:rsidR="00825345" w:rsidRPr="00903BC2">
        <w:rPr>
          <w:rFonts w:ascii="Times New Roman" w:hAnsi="Times New Roman" w:cs="Times New Roman"/>
          <w:sz w:val="24"/>
          <w:szCs w:val="24"/>
        </w:rPr>
        <w:t>from</w:t>
      </w:r>
      <w:r w:rsidR="002E6C1D">
        <w:rPr>
          <w:rFonts w:ascii="Times New Roman" w:hAnsi="Times New Roman" w:cs="Times New Roman"/>
          <w:sz w:val="24"/>
          <w:szCs w:val="24"/>
        </w:rPr>
        <w:t xml:space="preserve"> the</w:t>
      </w:r>
      <w:r w:rsidR="00825345" w:rsidRPr="00903BC2">
        <w:rPr>
          <w:rFonts w:ascii="Times New Roman" w:hAnsi="Times New Roman" w:cs="Times New Roman"/>
          <w:sz w:val="24"/>
          <w:szCs w:val="24"/>
        </w:rPr>
        <w:t xml:space="preserve"> International Affective Picture System</w:t>
      </w:r>
      <w:r w:rsidR="0019151E">
        <w:rPr>
          <w:rFonts w:ascii="Times New Roman" w:hAnsi="Times New Roman" w:cs="Times New Roman"/>
          <w:sz w:val="24"/>
          <w:szCs w:val="24"/>
        </w:rPr>
        <w:t xml:space="preserve">, </w:t>
      </w:r>
      <w:r w:rsidR="00A01905" w:rsidRPr="00903BC2">
        <w:rPr>
          <w:rFonts w:ascii="Times New Roman" w:hAnsi="Times New Roman" w:cs="Times New Roman"/>
          <w:sz w:val="24"/>
          <w:szCs w:val="24"/>
        </w:rPr>
        <w:t xml:space="preserve">a standardized set of images </w:t>
      </w:r>
      <w:r w:rsidR="00A01905" w:rsidRPr="00903BC2">
        <w:rPr>
          <w:rFonts w:ascii="Times New Roman" w:hAnsi="Times New Roman" w:cs="Times New Roman"/>
          <w:noProof/>
          <w:sz w:val="24"/>
          <w:szCs w:val="24"/>
        </w:rPr>
        <w:t>(</w:t>
      </w:r>
      <w:r w:rsidR="00B35DA2" w:rsidRPr="00903BC2">
        <w:rPr>
          <w:rFonts w:ascii="Times New Roman" w:hAnsi="Times New Roman" w:cs="Times New Roman"/>
          <w:noProof/>
          <w:sz w:val="24"/>
          <w:szCs w:val="24"/>
        </w:rPr>
        <w:t>Lang</w:t>
      </w:r>
      <w:r w:rsidR="002E6C1D">
        <w:rPr>
          <w:rFonts w:ascii="Times New Roman" w:hAnsi="Times New Roman" w:cs="Times New Roman"/>
          <w:noProof/>
          <w:sz w:val="24"/>
          <w:szCs w:val="24"/>
        </w:rPr>
        <w:t xml:space="preserve"> et al.</w:t>
      </w:r>
      <w:r w:rsidR="00B35DA2" w:rsidRPr="00903BC2">
        <w:rPr>
          <w:rFonts w:ascii="Times New Roman" w:hAnsi="Times New Roman" w:cs="Times New Roman"/>
          <w:noProof/>
          <w:sz w:val="24"/>
          <w:szCs w:val="24"/>
        </w:rPr>
        <w:t>,</w:t>
      </w:r>
      <w:r w:rsidR="0019151E">
        <w:rPr>
          <w:rFonts w:ascii="Times New Roman" w:hAnsi="Times New Roman" w:cs="Times New Roman"/>
          <w:noProof/>
          <w:sz w:val="24"/>
          <w:szCs w:val="24"/>
        </w:rPr>
        <w:t xml:space="preserve"> </w:t>
      </w:r>
      <w:r w:rsidR="00B35DA2" w:rsidRPr="00903BC2">
        <w:rPr>
          <w:rFonts w:ascii="Times New Roman" w:hAnsi="Times New Roman" w:cs="Times New Roman"/>
          <w:noProof/>
          <w:sz w:val="24"/>
          <w:szCs w:val="24"/>
        </w:rPr>
        <w:t>2008</w:t>
      </w:r>
      <w:r w:rsidR="00A01905" w:rsidRPr="00903BC2">
        <w:rPr>
          <w:rFonts w:ascii="Times New Roman" w:hAnsi="Times New Roman" w:cs="Times New Roman"/>
          <w:noProof/>
          <w:sz w:val="24"/>
          <w:szCs w:val="24"/>
        </w:rPr>
        <w:t xml:space="preserve">). </w:t>
      </w:r>
      <w:r w:rsidR="00972194">
        <w:rPr>
          <w:rFonts w:ascii="Times New Roman" w:hAnsi="Times New Roman" w:cs="Times New Roman"/>
          <w:noProof/>
          <w:sz w:val="24"/>
          <w:szCs w:val="24"/>
        </w:rPr>
        <w:t xml:space="preserve">The images </w:t>
      </w:r>
      <w:r w:rsidR="00B135C9">
        <w:rPr>
          <w:rFonts w:ascii="Times New Roman" w:hAnsi="Times New Roman" w:cs="Times New Roman"/>
          <w:noProof/>
          <w:sz w:val="24"/>
          <w:szCs w:val="24"/>
        </w:rPr>
        <w:t xml:space="preserve">had been </w:t>
      </w:r>
      <w:r w:rsidR="00972194">
        <w:rPr>
          <w:rFonts w:ascii="Times New Roman" w:hAnsi="Times New Roman" w:cs="Times New Roman"/>
          <w:noProof/>
          <w:sz w:val="24"/>
          <w:szCs w:val="24"/>
        </w:rPr>
        <w:t>validated by collecting participant</w:t>
      </w:r>
      <w:r w:rsidR="00972194">
        <w:rPr>
          <w:rFonts w:ascii="Times New Roman" w:hAnsi="Times New Roman" w:cs="Times New Roman" w:hint="eastAsia"/>
          <w:noProof/>
          <w:sz w:val="24"/>
          <w:szCs w:val="24"/>
        </w:rPr>
        <w:t xml:space="preserve"> </w:t>
      </w:r>
      <w:r w:rsidR="00972194">
        <w:rPr>
          <w:rFonts w:ascii="Times New Roman" w:hAnsi="Times New Roman" w:cs="Times New Roman"/>
          <w:noProof/>
          <w:sz w:val="24"/>
          <w:szCs w:val="24"/>
        </w:rPr>
        <w:t>ratings on valence</w:t>
      </w:r>
      <w:r w:rsidR="009E0198">
        <w:rPr>
          <w:rFonts w:ascii="Times New Roman" w:hAnsi="Times New Roman" w:cs="Times New Roman"/>
          <w:noProof/>
          <w:sz w:val="24"/>
          <w:szCs w:val="24"/>
        </w:rPr>
        <w:t xml:space="preserve"> (i.e., affect)</w:t>
      </w:r>
      <w:r w:rsidR="00972194">
        <w:rPr>
          <w:rFonts w:ascii="Times New Roman" w:hAnsi="Times New Roman" w:cs="Times New Roman"/>
          <w:noProof/>
          <w:sz w:val="24"/>
          <w:szCs w:val="24"/>
        </w:rPr>
        <w:t xml:space="preserve"> </w:t>
      </w:r>
      <w:r w:rsidR="002E0515">
        <w:rPr>
          <w:rFonts w:ascii="Times New Roman" w:hAnsi="Times New Roman" w:cs="Times New Roman"/>
          <w:noProof/>
          <w:sz w:val="24"/>
          <w:szCs w:val="24"/>
        </w:rPr>
        <w:t>a</w:t>
      </w:r>
      <w:r w:rsidR="00972194">
        <w:rPr>
          <w:rFonts w:ascii="Times New Roman" w:hAnsi="Times New Roman" w:cs="Times New Roman"/>
          <w:noProof/>
          <w:sz w:val="24"/>
          <w:szCs w:val="24"/>
        </w:rPr>
        <w:t>nd arousal</w:t>
      </w:r>
      <w:r w:rsidR="009E0198">
        <w:rPr>
          <w:rFonts w:ascii="Times New Roman" w:hAnsi="Times New Roman" w:cs="Times New Roman"/>
          <w:noProof/>
          <w:sz w:val="24"/>
          <w:szCs w:val="24"/>
        </w:rPr>
        <w:t>. Ratings scales ranged from 1 to 9, with higher ratings indicating more positive valence and more intense arousal. T</w:t>
      </w:r>
      <w:r w:rsidR="00972194">
        <w:rPr>
          <w:rFonts w:ascii="Times New Roman" w:hAnsi="Times New Roman" w:cs="Times New Roman"/>
          <w:noProof/>
          <w:sz w:val="24"/>
          <w:szCs w:val="24"/>
        </w:rPr>
        <w:t>he</w:t>
      </w:r>
      <w:r w:rsidR="00CC4585">
        <w:rPr>
          <w:rFonts w:ascii="Times New Roman" w:hAnsi="Times New Roman" w:cs="Times New Roman"/>
          <w:noProof/>
          <w:sz w:val="24"/>
          <w:szCs w:val="24"/>
        </w:rPr>
        <w:t xml:space="preserve"> </w:t>
      </w:r>
      <w:r w:rsidR="009E0198">
        <w:rPr>
          <w:rFonts w:ascii="Times New Roman" w:hAnsi="Times New Roman" w:cs="Times New Roman"/>
          <w:noProof/>
          <w:sz w:val="24"/>
          <w:szCs w:val="24"/>
        </w:rPr>
        <w:t>18</w:t>
      </w:r>
      <w:r w:rsidR="00C8586A">
        <w:rPr>
          <w:rFonts w:ascii="Times New Roman" w:hAnsi="Times New Roman" w:cs="Times New Roman"/>
          <w:noProof/>
          <w:sz w:val="24"/>
          <w:szCs w:val="24"/>
        </w:rPr>
        <w:t xml:space="preserve"> selected</w:t>
      </w:r>
      <w:r w:rsidR="00972194">
        <w:rPr>
          <w:rFonts w:ascii="Times New Roman" w:hAnsi="Times New Roman" w:cs="Times New Roman"/>
          <w:noProof/>
          <w:sz w:val="24"/>
          <w:szCs w:val="24"/>
        </w:rPr>
        <w:t xml:space="preserve"> </w:t>
      </w:r>
      <w:r w:rsidR="00972194" w:rsidRPr="00903BC2">
        <w:rPr>
          <w:rFonts w:ascii="Times New Roman" w:hAnsi="Times New Roman" w:cs="Times New Roman"/>
          <w:sz w:val="24"/>
          <w:szCs w:val="24"/>
        </w:rPr>
        <w:t>death-related images</w:t>
      </w:r>
      <w:r w:rsidR="00972194">
        <w:rPr>
          <w:rFonts w:ascii="Times New Roman" w:hAnsi="Times New Roman" w:cs="Times New Roman"/>
          <w:sz w:val="24"/>
          <w:szCs w:val="24"/>
        </w:rPr>
        <w:t xml:space="preserve"> </w:t>
      </w:r>
      <w:r w:rsidR="00972194" w:rsidRPr="00903BC2">
        <w:rPr>
          <w:rFonts w:ascii="Times New Roman" w:hAnsi="Times New Roman" w:cs="Times New Roman"/>
          <w:sz w:val="24"/>
          <w:szCs w:val="24"/>
        </w:rPr>
        <w:t>(</w:t>
      </w:r>
      <w:r w:rsidR="001E0473" w:rsidRPr="00903BC2">
        <w:rPr>
          <w:rFonts w:ascii="Times New Roman" w:hAnsi="Times New Roman" w:cs="Times New Roman"/>
          <w:i/>
          <w:sz w:val="24"/>
          <w:szCs w:val="24"/>
        </w:rPr>
        <w:t>M</w:t>
      </w:r>
      <w:r w:rsidR="001E0473" w:rsidRPr="00903BC2">
        <w:rPr>
          <w:rFonts w:ascii="Times New Roman" w:hAnsi="Times New Roman" w:cs="Times New Roman"/>
          <w:sz w:val="24"/>
          <w:szCs w:val="24"/>
        </w:rPr>
        <w:t xml:space="preserve"> =</w:t>
      </w:r>
      <w:r w:rsidR="0061249B">
        <w:rPr>
          <w:rFonts w:ascii="Times New Roman" w:hAnsi="Times New Roman" w:cs="Times New Roman"/>
          <w:sz w:val="24"/>
          <w:szCs w:val="24"/>
        </w:rPr>
        <w:t xml:space="preserve"> </w:t>
      </w:r>
      <w:r w:rsidR="00ED4646">
        <w:rPr>
          <w:rFonts w:ascii="Times New Roman" w:hAnsi="Times New Roman" w:cs="Times New Roman"/>
          <w:sz w:val="24"/>
          <w:szCs w:val="24"/>
        </w:rPr>
        <w:t>1.80</w:t>
      </w:r>
      <w:r w:rsidR="001E0473" w:rsidRPr="00903BC2">
        <w:rPr>
          <w:rFonts w:ascii="Times New Roman" w:hAnsi="Times New Roman" w:cs="Times New Roman"/>
          <w:sz w:val="24"/>
          <w:szCs w:val="24"/>
        </w:rPr>
        <w:t xml:space="preserve">, </w:t>
      </w:r>
      <w:r w:rsidR="001E0473" w:rsidRPr="00903BC2">
        <w:rPr>
          <w:rFonts w:ascii="Times New Roman" w:hAnsi="Times New Roman" w:cs="Times New Roman"/>
          <w:i/>
          <w:sz w:val="24"/>
          <w:szCs w:val="24"/>
        </w:rPr>
        <w:t>SD</w:t>
      </w:r>
      <w:r w:rsidR="001E0473" w:rsidRPr="00903BC2">
        <w:rPr>
          <w:rFonts w:ascii="Times New Roman" w:hAnsi="Times New Roman" w:cs="Times New Roman"/>
          <w:sz w:val="24"/>
          <w:szCs w:val="24"/>
        </w:rPr>
        <w:t xml:space="preserve"> =</w:t>
      </w:r>
      <w:r w:rsidR="001E0473">
        <w:rPr>
          <w:rFonts w:ascii="Times New Roman" w:hAnsi="Times New Roman" w:cs="Times New Roman"/>
          <w:sz w:val="24"/>
          <w:szCs w:val="24"/>
        </w:rPr>
        <w:t xml:space="preserve"> </w:t>
      </w:r>
      <w:r w:rsidR="001E0473" w:rsidRPr="00903BC2">
        <w:rPr>
          <w:rFonts w:ascii="Times New Roman" w:hAnsi="Times New Roman" w:cs="Times New Roman"/>
          <w:sz w:val="24"/>
          <w:szCs w:val="24"/>
        </w:rPr>
        <w:t>0.</w:t>
      </w:r>
      <w:r w:rsidR="00ED4646">
        <w:rPr>
          <w:rFonts w:ascii="Times New Roman" w:hAnsi="Times New Roman" w:cs="Times New Roman"/>
          <w:sz w:val="24"/>
          <w:szCs w:val="24"/>
        </w:rPr>
        <w:t>38</w:t>
      </w:r>
      <w:r w:rsidR="004F4DDD">
        <w:rPr>
          <w:rFonts w:ascii="Times New Roman" w:hAnsi="Times New Roman" w:cs="Times New Roman"/>
          <w:sz w:val="24"/>
          <w:szCs w:val="24"/>
        </w:rPr>
        <w:t>) had</w:t>
      </w:r>
      <w:r w:rsidR="00972194">
        <w:rPr>
          <w:rFonts w:ascii="Times New Roman" w:hAnsi="Times New Roman" w:cs="Times New Roman"/>
          <w:sz w:val="24"/>
          <w:szCs w:val="24"/>
        </w:rPr>
        <w:t xml:space="preserve"> </w:t>
      </w:r>
      <w:r w:rsidR="00ED4646">
        <w:rPr>
          <w:rFonts w:ascii="Times New Roman" w:hAnsi="Times New Roman" w:cs="Times New Roman"/>
          <w:sz w:val="24"/>
          <w:szCs w:val="24"/>
        </w:rPr>
        <w:t xml:space="preserve">lower </w:t>
      </w:r>
      <w:r w:rsidR="00972194">
        <w:rPr>
          <w:rFonts w:ascii="Times New Roman" w:hAnsi="Times New Roman" w:cs="Times New Roman"/>
          <w:sz w:val="24"/>
          <w:szCs w:val="24"/>
        </w:rPr>
        <w:t>valence</w:t>
      </w:r>
      <w:r w:rsidR="009E0198">
        <w:rPr>
          <w:rFonts w:ascii="Times New Roman" w:hAnsi="Times New Roman" w:cs="Times New Roman"/>
          <w:sz w:val="24"/>
          <w:szCs w:val="24"/>
        </w:rPr>
        <w:t xml:space="preserve"> (i.e., more negative affect)</w:t>
      </w:r>
      <w:r w:rsidR="00972194">
        <w:rPr>
          <w:rFonts w:ascii="Times New Roman" w:hAnsi="Times New Roman" w:cs="Times New Roman"/>
          <w:sz w:val="24"/>
          <w:szCs w:val="24"/>
        </w:rPr>
        <w:t xml:space="preserve"> than the</w:t>
      </w:r>
      <w:r w:rsidR="009E0198">
        <w:rPr>
          <w:rFonts w:ascii="Times New Roman" w:hAnsi="Times New Roman" w:cs="Times New Roman"/>
          <w:sz w:val="24"/>
          <w:szCs w:val="24"/>
        </w:rPr>
        <w:t xml:space="preserve"> 54</w:t>
      </w:r>
      <w:r w:rsidR="00C8586A">
        <w:rPr>
          <w:rFonts w:ascii="Times New Roman" w:hAnsi="Times New Roman" w:cs="Times New Roman"/>
          <w:sz w:val="24"/>
          <w:szCs w:val="24"/>
        </w:rPr>
        <w:t xml:space="preserve"> selected</w:t>
      </w:r>
      <w:r w:rsidR="00972194">
        <w:rPr>
          <w:rFonts w:ascii="Times New Roman" w:hAnsi="Times New Roman" w:cs="Times New Roman"/>
          <w:sz w:val="24"/>
          <w:szCs w:val="24"/>
        </w:rPr>
        <w:t xml:space="preserve"> </w:t>
      </w:r>
      <w:r w:rsidR="00E427AB" w:rsidRPr="00903BC2">
        <w:rPr>
          <w:rFonts w:ascii="Times New Roman" w:hAnsi="Times New Roman" w:cs="Times New Roman"/>
          <w:sz w:val="24"/>
          <w:szCs w:val="24"/>
        </w:rPr>
        <w:t>non</w:t>
      </w:r>
      <w:r w:rsidR="00C70192">
        <w:rPr>
          <w:rFonts w:ascii="Times New Roman" w:hAnsi="Times New Roman" w:cs="Times New Roman"/>
          <w:sz w:val="24"/>
          <w:szCs w:val="24"/>
        </w:rPr>
        <w:t>-</w:t>
      </w:r>
      <w:r w:rsidR="00E427AB" w:rsidRPr="00903BC2">
        <w:rPr>
          <w:rFonts w:ascii="Times New Roman" w:hAnsi="Times New Roman" w:cs="Times New Roman"/>
          <w:sz w:val="24"/>
          <w:szCs w:val="24"/>
        </w:rPr>
        <w:t>death</w:t>
      </w:r>
      <w:r w:rsidR="00C70192">
        <w:rPr>
          <w:rFonts w:ascii="Times New Roman" w:hAnsi="Times New Roman" w:cs="Times New Roman"/>
          <w:sz w:val="24"/>
          <w:szCs w:val="24"/>
        </w:rPr>
        <w:t xml:space="preserve"> </w:t>
      </w:r>
      <w:r w:rsidR="00E427AB" w:rsidRPr="00903BC2">
        <w:rPr>
          <w:rFonts w:ascii="Times New Roman" w:hAnsi="Times New Roman" w:cs="Times New Roman"/>
          <w:sz w:val="24"/>
          <w:szCs w:val="24"/>
        </w:rPr>
        <w:lastRenderedPageBreak/>
        <w:t xml:space="preserve">related </w:t>
      </w:r>
      <w:r w:rsidR="005368CB" w:rsidRPr="00903BC2">
        <w:rPr>
          <w:rFonts w:ascii="Times New Roman" w:hAnsi="Times New Roman" w:cs="Times New Roman"/>
          <w:sz w:val="24"/>
          <w:szCs w:val="24"/>
        </w:rPr>
        <w:t>images</w:t>
      </w:r>
      <w:r w:rsidR="001E0473">
        <w:rPr>
          <w:rFonts w:ascii="Times New Roman" w:hAnsi="Times New Roman" w:cs="Times New Roman"/>
          <w:sz w:val="24"/>
          <w:szCs w:val="24"/>
        </w:rPr>
        <w:t xml:space="preserve"> </w:t>
      </w:r>
      <w:r w:rsidR="005368CB" w:rsidRPr="00903BC2">
        <w:rPr>
          <w:rFonts w:ascii="Times New Roman" w:hAnsi="Times New Roman" w:cs="Times New Roman"/>
          <w:sz w:val="24"/>
          <w:szCs w:val="24"/>
        </w:rPr>
        <w:t>(</w:t>
      </w:r>
      <w:r w:rsidR="001E0473" w:rsidRPr="00903BC2">
        <w:rPr>
          <w:rFonts w:ascii="Times New Roman" w:hAnsi="Times New Roman" w:cs="Times New Roman"/>
          <w:i/>
          <w:sz w:val="24"/>
          <w:szCs w:val="24"/>
        </w:rPr>
        <w:t>M</w:t>
      </w:r>
      <w:r w:rsidR="001E0473" w:rsidRPr="00903BC2">
        <w:rPr>
          <w:rFonts w:ascii="Times New Roman" w:hAnsi="Times New Roman" w:cs="Times New Roman"/>
          <w:sz w:val="24"/>
          <w:szCs w:val="24"/>
        </w:rPr>
        <w:t xml:space="preserve"> =</w:t>
      </w:r>
      <w:r w:rsidR="00ED4646">
        <w:rPr>
          <w:rFonts w:ascii="Times New Roman" w:hAnsi="Times New Roman" w:cs="Times New Roman"/>
          <w:sz w:val="24"/>
          <w:szCs w:val="24"/>
        </w:rPr>
        <w:t xml:space="preserve"> 6.28</w:t>
      </w:r>
      <w:r w:rsidR="001E0473">
        <w:rPr>
          <w:rFonts w:ascii="Times New Roman" w:hAnsi="Times New Roman" w:cs="Times New Roman"/>
          <w:sz w:val="24"/>
          <w:szCs w:val="24"/>
        </w:rPr>
        <w:t xml:space="preserve">, </w:t>
      </w:r>
      <w:r w:rsidR="001E0473" w:rsidRPr="00903BC2">
        <w:rPr>
          <w:rFonts w:ascii="Times New Roman" w:hAnsi="Times New Roman" w:cs="Times New Roman"/>
          <w:i/>
          <w:sz w:val="24"/>
          <w:szCs w:val="24"/>
        </w:rPr>
        <w:t>SD</w:t>
      </w:r>
      <w:r w:rsidR="001E0473" w:rsidRPr="00903BC2">
        <w:rPr>
          <w:rFonts w:ascii="Times New Roman" w:hAnsi="Times New Roman" w:cs="Times New Roman"/>
          <w:sz w:val="24"/>
          <w:szCs w:val="24"/>
        </w:rPr>
        <w:t xml:space="preserve"> = 0.</w:t>
      </w:r>
      <w:r w:rsidR="00ED4646">
        <w:rPr>
          <w:rFonts w:ascii="Times New Roman" w:hAnsi="Times New Roman" w:cs="Times New Roman"/>
          <w:sz w:val="24"/>
          <w:szCs w:val="24"/>
        </w:rPr>
        <w:t>92</w:t>
      </w:r>
      <w:r w:rsidR="00914B1A">
        <w:rPr>
          <w:rFonts w:ascii="Times New Roman" w:hAnsi="Times New Roman" w:cs="Times New Roman" w:hint="eastAsia"/>
          <w:sz w:val="24"/>
          <w:szCs w:val="24"/>
        </w:rPr>
        <w:t>)</w:t>
      </w:r>
      <w:r w:rsidR="001E0473">
        <w:rPr>
          <w:rFonts w:ascii="Times New Roman" w:hAnsi="Times New Roman" w:cs="Times New Roman"/>
          <w:sz w:val="24"/>
          <w:szCs w:val="24"/>
        </w:rPr>
        <w:t xml:space="preserve">, </w:t>
      </w:r>
      <w:proofErr w:type="gramStart"/>
      <w:r w:rsidR="001E0473" w:rsidRPr="00903BC2">
        <w:rPr>
          <w:rFonts w:ascii="Times New Roman" w:hAnsi="Times New Roman" w:cs="Times New Roman"/>
          <w:i/>
          <w:sz w:val="24"/>
          <w:szCs w:val="24"/>
        </w:rPr>
        <w:t>t</w:t>
      </w:r>
      <w:r w:rsidR="001E0473" w:rsidRPr="00903BC2">
        <w:rPr>
          <w:rFonts w:ascii="Times New Roman" w:hAnsi="Times New Roman" w:cs="Times New Roman"/>
          <w:sz w:val="24"/>
          <w:szCs w:val="24"/>
        </w:rPr>
        <w:t>(</w:t>
      </w:r>
      <w:proofErr w:type="gramEnd"/>
      <w:r w:rsidR="001E0473" w:rsidRPr="00903BC2">
        <w:rPr>
          <w:rFonts w:ascii="Times New Roman" w:hAnsi="Times New Roman" w:cs="Times New Roman"/>
          <w:sz w:val="24"/>
          <w:szCs w:val="24"/>
        </w:rPr>
        <w:t xml:space="preserve">70) = </w:t>
      </w:r>
      <w:r w:rsidR="00ED4646">
        <w:rPr>
          <w:rFonts w:ascii="Times New Roman" w:hAnsi="Times New Roman" w:cs="Times New Roman"/>
          <w:sz w:val="24"/>
          <w:szCs w:val="24"/>
        </w:rPr>
        <w:t>-1</w:t>
      </w:r>
      <w:r w:rsidR="001E0473" w:rsidRPr="00903BC2">
        <w:rPr>
          <w:rFonts w:ascii="Times New Roman" w:hAnsi="Times New Roman" w:cs="Times New Roman"/>
          <w:sz w:val="24"/>
          <w:szCs w:val="24"/>
        </w:rPr>
        <w:t xml:space="preserve">9.98, </w:t>
      </w:r>
      <w:r w:rsidR="001E0473" w:rsidRPr="00903BC2">
        <w:rPr>
          <w:rFonts w:ascii="Times New Roman" w:hAnsi="Times New Roman" w:cs="Times New Roman"/>
          <w:i/>
          <w:sz w:val="24"/>
          <w:szCs w:val="24"/>
        </w:rPr>
        <w:t>p</w:t>
      </w:r>
      <w:r w:rsidR="001E0473" w:rsidRPr="00903BC2">
        <w:rPr>
          <w:rFonts w:ascii="Times New Roman" w:hAnsi="Times New Roman" w:cs="Times New Roman"/>
          <w:sz w:val="24"/>
          <w:szCs w:val="24"/>
        </w:rPr>
        <w:t xml:space="preserve"> &lt; .00</w:t>
      </w:r>
      <w:r w:rsidR="001246F1">
        <w:rPr>
          <w:rFonts w:ascii="Times New Roman" w:hAnsi="Times New Roman" w:cs="Times New Roman"/>
          <w:sz w:val="24"/>
          <w:szCs w:val="24"/>
        </w:rPr>
        <w:t>1</w:t>
      </w:r>
      <w:r w:rsidR="001E0473">
        <w:rPr>
          <w:rFonts w:ascii="Times New Roman" w:hAnsi="Times New Roman" w:cs="Times New Roman"/>
          <w:sz w:val="24"/>
          <w:szCs w:val="24"/>
        </w:rPr>
        <w:t xml:space="preserve">. Also, </w:t>
      </w:r>
      <w:r w:rsidR="001E0473">
        <w:rPr>
          <w:rFonts w:ascii="Times New Roman" w:hAnsi="Times New Roman" w:cs="Times New Roman"/>
          <w:noProof/>
          <w:sz w:val="24"/>
          <w:szCs w:val="24"/>
        </w:rPr>
        <w:t xml:space="preserve">the </w:t>
      </w:r>
      <w:r w:rsidR="00C8586A">
        <w:rPr>
          <w:rFonts w:ascii="Times New Roman" w:hAnsi="Times New Roman" w:cs="Times New Roman"/>
          <w:noProof/>
          <w:sz w:val="24"/>
          <w:szCs w:val="24"/>
        </w:rPr>
        <w:t xml:space="preserve">selected </w:t>
      </w:r>
      <w:r w:rsidR="001E0473" w:rsidRPr="00903BC2">
        <w:rPr>
          <w:rFonts w:ascii="Times New Roman" w:hAnsi="Times New Roman" w:cs="Times New Roman"/>
          <w:sz w:val="24"/>
          <w:szCs w:val="24"/>
        </w:rPr>
        <w:t>death-related images</w:t>
      </w:r>
      <w:r w:rsidR="001E0473">
        <w:rPr>
          <w:rFonts w:ascii="Times New Roman" w:hAnsi="Times New Roman" w:cs="Times New Roman"/>
          <w:sz w:val="24"/>
          <w:szCs w:val="24"/>
        </w:rPr>
        <w:t xml:space="preserve"> </w:t>
      </w:r>
      <w:r w:rsidR="001E0473" w:rsidRPr="00903BC2">
        <w:rPr>
          <w:rFonts w:ascii="Times New Roman" w:hAnsi="Times New Roman" w:cs="Times New Roman"/>
          <w:sz w:val="24"/>
          <w:szCs w:val="24"/>
        </w:rPr>
        <w:t>(</w:t>
      </w:r>
      <w:r w:rsidR="001E0473" w:rsidRPr="00903BC2">
        <w:rPr>
          <w:rFonts w:ascii="Times New Roman" w:hAnsi="Times New Roman" w:cs="Times New Roman"/>
          <w:i/>
          <w:sz w:val="24"/>
          <w:szCs w:val="24"/>
        </w:rPr>
        <w:t>M</w:t>
      </w:r>
      <w:r w:rsidR="001E0473" w:rsidRPr="00903BC2">
        <w:rPr>
          <w:rFonts w:ascii="Times New Roman" w:hAnsi="Times New Roman" w:cs="Times New Roman"/>
          <w:sz w:val="24"/>
          <w:szCs w:val="24"/>
        </w:rPr>
        <w:t xml:space="preserve"> = 6.73</w:t>
      </w:r>
      <w:r w:rsidR="001E0473">
        <w:rPr>
          <w:rFonts w:ascii="Times New Roman" w:hAnsi="Times New Roman" w:cs="Times New Roman"/>
          <w:sz w:val="24"/>
          <w:szCs w:val="24"/>
        </w:rPr>
        <w:t xml:space="preserve">, </w:t>
      </w:r>
      <w:r w:rsidR="001E0473" w:rsidRPr="00903BC2">
        <w:rPr>
          <w:rFonts w:ascii="Times New Roman" w:hAnsi="Times New Roman" w:cs="Times New Roman"/>
          <w:i/>
          <w:sz w:val="24"/>
          <w:szCs w:val="24"/>
        </w:rPr>
        <w:t>SD</w:t>
      </w:r>
      <w:r w:rsidR="001E0473" w:rsidRPr="00903BC2">
        <w:rPr>
          <w:rFonts w:ascii="Times New Roman" w:hAnsi="Times New Roman" w:cs="Times New Roman"/>
          <w:sz w:val="24"/>
          <w:szCs w:val="24"/>
        </w:rPr>
        <w:t xml:space="preserve"> = 0.51</w:t>
      </w:r>
      <w:r w:rsidR="001E0473">
        <w:rPr>
          <w:rFonts w:ascii="Times New Roman" w:hAnsi="Times New Roman" w:cs="Times New Roman"/>
          <w:sz w:val="24"/>
          <w:szCs w:val="24"/>
        </w:rPr>
        <w:t xml:space="preserve">) </w:t>
      </w:r>
      <w:r w:rsidR="0061249B">
        <w:rPr>
          <w:rFonts w:ascii="Times New Roman" w:hAnsi="Times New Roman" w:cs="Times New Roman"/>
          <w:sz w:val="24"/>
          <w:szCs w:val="24"/>
        </w:rPr>
        <w:t xml:space="preserve">entailed </w:t>
      </w:r>
      <w:r w:rsidR="001E0473">
        <w:rPr>
          <w:rFonts w:ascii="Times New Roman" w:hAnsi="Times New Roman" w:cs="Times New Roman"/>
          <w:sz w:val="24"/>
          <w:szCs w:val="24"/>
        </w:rPr>
        <w:t xml:space="preserve">higher arousal than the </w:t>
      </w:r>
      <w:r w:rsidR="00C8586A">
        <w:rPr>
          <w:rFonts w:ascii="Times New Roman" w:hAnsi="Times New Roman" w:cs="Times New Roman"/>
          <w:noProof/>
          <w:sz w:val="24"/>
          <w:szCs w:val="24"/>
        </w:rPr>
        <w:t xml:space="preserve">selected </w:t>
      </w:r>
      <w:r w:rsidR="001E0473" w:rsidRPr="00903BC2">
        <w:rPr>
          <w:rFonts w:ascii="Times New Roman" w:hAnsi="Times New Roman" w:cs="Times New Roman"/>
          <w:sz w:val="24"/>
          <w:szCs w:val="24"/>
        </w:rPr>
        <w:t>non</w:t>
      </w:r>
      <w:r w:rsidR="00C70192">
        <w:rPr>
          <w:rFonts w:ascii="Times New Roman" w:hAnsi="Times New Roman" w:cs="Times New Roman"/>
          <w:sz w:val="24"/>
          <w:szCs w:val="24"/>
        </w:rPr>
        <w:t>-</w:t>
      </w:r>
      <w:r w:rsidR="001E0473" w:rsidRPr="00903BC2">
        <w:rPr>
          <w:rFonts w:ascii="Times New Roman" w:hAnsi="Times New Roman" w:cs="Times New Roman"/>
          <w:sz w:val="24"/>
          <w:szCs w:val="24"/>
        </w:rPr>
        <w:t>death</w:t>
      </w:r>
      <w:r w:rsidR="00C70192">
        <w:rPr>
          <w:rFonts w:ascii="Times New Roman" w:hAnsi="Times New Roman" w:cs="Times New Roman"/>
          <w:sz w:val="24"/>
          <w:szCs w:val="24"/>
        </w:rPr>
        <w:t xml:space="preserve"> </w:t>
      </w:r>
      <w:r w:rsidR="001E0473" w:rsidRPr="00903BC2">
        <w:rPr>
          <w:rFonts w:ascii="Times New Roman" w:hAnsi="Times New Roman" w:cs="Times New Roman"/>
          <w:sz w:val="24"/>
          <w:szCs w:val="24"/>
        </w:rPr>
        <w:t>related images</w:t>
      </w:r>
      <w:r w:rsidR="001E0473">
        <w:rPr>
          <w:rFonts w:ascii="Times New Roman" w:hAnsi="Times New Roman" w:cs="Times New Roman"/>
          <w:sz w:val="24"/>
          <w:szCs w:val="24"/>
        </w:rPr>
        <w:t xml:space="preserve"> </w:t>
      </w:r>
      <w:r w:rsidR="001E0473" w:rsidRPr="00903BC2">
        <w:rPr>
          <w:rFonts w:ascii="Times New Roman" w:hAnsi="Times New Roman" w:cs="Times New Roman"/>
          <w:sz w:val="24"/>
          <w:szCs w:val="24"/>
        </w:rPr>
        <w:t>(</w:t>
      </w:r>
      <w:r w:rsidR="001E0473" w:rsidRPr="00903BC2">
        <w:rPr>
          <w:rFonts w:ascii="Times New Roman" w:hAnsi="Times New Roman" w:cs="Times New Roman"/>
          <w:i/>
          <w:sz w:val="24"/>
          <w:szCs w:val="24"/>
        </w:rPr>
        <w:t>M</w:t>
      </w:r>
      <w:r w:rsidR="001E0473" w:rsidRPr="00903BC2">
        <w:rPr>
          <w:rFonts w:ascii="Times New Roman" w:hAnsi="Times New Roman" w:cs="Times New Roman"/>
          <w:sz w:val="24"/>
          <w:szCs w:val="24"/>
        </w:rPr>
        <w:t xml:space="preserve"> = </w:t>
      </w:r>
      <w:r w:rsidR="001E0473">
        <w:rPr>
          <w:rFonts w:ascii="Times New Roman" w:hAnsi="Times New Roman" w:cs="Times New Roman"/>
          <w:sz w:val="24"/>
          <w:szCs w:val="24"/>
        </w:rPr>
        <w:t>3.96</w:t>
      </w:r>
      <w:r w:rsidR="001E0473" w:rsidRPr="00903BC2">
        <w:rPr>
          <w:rFonts w:ascii="Times New Roman" w:hAnsi="Times New Roman" w:cs="Times New Roman"/>
          <w:sz w:val="24"/>
          <w:szCs w:val="24"/>
        </w:rPr>
        <w:t xml:space="preserve">, </w:t>
      </w:r>
      <w:r w:rsidR="001E0473" w:rsidRPr="00903BC2">
        <w:rPr>
          <w:rFonts w:ascii="Times New Roman" w:hAnsi="Times New Roman" w:cs="Times New Roman"/>
          <w:i/>
          <w:sz w:val="24"/>
          <w:szCs w:val="24"/>
        </w:rPr>
        <w:t>SD</w:t>
      </w:r>
      <w:r w:rsidR="001E0473" w:rsidRPr="00903BC2">
        <w:rPr>
          <w:rFonts w:ascii="Times New Roman" w:hAnsi="Times New Roman" w:cs="Times New Roman"/>
          <w:sz w:val="24"/>
          <w:szCs w:val="24"/>
        </w:rPr>
        <w:t xml:space="preserve"> =</w:t>
      </w:r>
      <w:r w:rsidR="001E0473">
        <w:rPr>
          <w:rFonts w:ascii="Times New Roman" w:hAnsi="Times New Roman" w:cs="Times New Roman"/>
          <w:sz w:val="24"/>
          <w:szCs w:val="24"/>
        </w:rPr>
        <w:t xml:space="preserve"> </w:t>
      </w:r>
      <w:r w:rsidR="001E0473" w:rsidRPr="00903BC2">
        <w:rPr>
          <w:rFonts w:ascii="Times New Roman" w:hAnsi="Times New Roman" w:cs="Times New Roman"/>
          <w:sz w:val="24"/>
          <w:szCs w:val="24"/>
        </w:rPr>
        <w:t>0.</w:t>
      </w:r>
      <w:r w:rsidR="001E0473">
        <w:rPr>
          <w:rFonts w:ascii="Times New Roman" w:hAnsi="Times New Roman" w:cs="Times New Roman"/>
          <w:sz w:val="24"/>
          <w:szCs w:val="24"/>
        </w:rPr>
        <w:t>89</w:t>
      </w:r>
      <w:r w:rsidR="001E0473" w:rsidRPr="00903BC2">
        <w:rPr>
          <w:rFonts w:ascii="Times New Roman" w:hAnsi="Times New Roman" w:cs="Times New Roman"/>
          <w:sz w:val="24"/>
          <w:szCs w:val="24"/>
        </w:rPr>
        <w:t>)</w:t>
      </w:r>
      <w:r w:rsidR="001E0473">
        <w:rPr>
          <w:rFonts w:ascii="Times New Roman" w:hAnsi="Times New Roman" w:cs="Times New Roman"/>
          <w:sz w:val="24"/>
          <w:szCs w:val="24"/>
        </w:rPr>
        <w:t xml:space="preserve">, </w:t>
      </w:r>
      <w:proofErr w:type="gramStart"/>
      <w:r w:rsidR="001E0473" w:rsidRPr="00903BC2">
        <w:rPr>
          <w:rFonts w:ascii="Times New Roman" w:hAnsi="Times New Roman" w:cs="Times New Roman"/>
          <w:i/>
          <w:sz w:val="24"/>
          <w:szCs w:val="24"/>
        </w:rPr>
        <w:t>t</w:t>
      </w:r>
      <w:r w:rsidR="001E0473" w:rsidRPr="00903BC2">
        <w:rPr>
          <w:rFonts w:ascii="Times New Roman" w:hAnsi="Times New Roman" w:cs="Times New Roman"/>
          <w:sz w:val="24"/>
          <w:szCs w:val="24"/>
        </w:rPr>
        <w:t>(</w:t>
      </w:r>
      <w:proofErr w:type="gramEnd"/>
      <w:r w:rsidR="001E0473" w:rsidRPr="00903BC2">
        <w:rPr>
          <w:rFonts w:ascii="Times New Roman" w:hAnsi="Times New Roman" w:cs="Times New Roman"/>
          <w:sz w:val="24"/>
          <w:szCs w:val="24"/>
        </w:rPr>
        <w:t>70</w:t>
      </w:r>
      <w:r w:rsidR="001E0473">
        <w:rPr>
          <w:rFonts w:ascii="Times New Roman" w:hAnsi="Times New Roman" w:cs="Times New Roman"/>
          <w:sz w:val="24"/>
          <w:szCs w:val="24"/>
        </w:rPr>
        <w:t xml:space="preserve">) = </w:t>
      </w:r>
      <w:r w:rsidR="001E0473" w:rsidRPr="00903BC2">
        <w:rPr>
          <w:rFonts w:ascii="Times New Roman" w:hAnsi="Times New Roman" w:cs="Times New Roman"/>
          <w:sz w:val="24"/>
          <w:szCs w:val="24"/>
        </w:rPr>
        <w:t>1</w:t>
      </w:r>
      <w:r w:rsidR="001E0473">
        <w:rPr>
          <w:rFonts w:ascii="Times New Roman" w:hAnsi="Times New Roman" w:cs="Times New Roman"/>
          <w:sz w:val="24"/>
          <w:szCs w:val="24"/>
        </w:rPr>
        <w:t>2</w:t>
      </w:r>
      <w:r w:rsidR="001E0473" w:rsidRPr="00903BC2">
        <w:rPr>
          <w:rFonts w:ascii="Times New Roman" w:hAnsi="Times New Roman" w:cs="Times New Roman"/>
          <w:sz w:val="24"/>
          <w:szCs w:val="24"/>
        </w:rPr>
        <w:t>.</w:t>
      </w:r>
      <w:r w:rsidR="001E0473">
        <w:rPr>
          <w:rFonts w:ascii="Times New Roman" w:hAnsi="Times New Roman" w:cs="Times New Roman"/>
          <w:sz w:val="24"/>
          <w:szCs w:val="24"/>
        </w:rPr>
        <w:t>48</w:t>
      </w:r>
      <w:r w:rsidR="001E0473" w:rsidRPr="00903BC2">
        <w:rPr>
          <w:rFonts w:ascii="Times New Roman" w:hAnsi="Times New Roman" w:cs="Times New Roman"/>
          <w:sz w:val="24"/>
          <w:szCs w:val="24"/>
        </w:rPr>
        <w:t xml:space="preserve">, </w:t>
      </w:r>
      <w:r w:rsidR="001E0473" w:rsidRPr="00903BC2">
        <w:rPr>
          <w:rFonts w:ascii="Times New Roman" w:hAnsi="Times New Roman" w:cs="Times New Roman"/>
          <w:i/>
          <w:sz w:val="24"/>
          <w:szCs w:val="24"/>
        </w:rPr>
        <w:t>p</w:t>
      </w:r>
      <w:r w:rsidR="001E0473" w:rsidRPr="00903BC2">
        <w:rPr>
          <w:rFonts w:ascii="Times New Roman" w:hAnsi="Times New Roman" w:cs="Times New Roman"/>
          <w:sz w:val="24"/>
          <w:szCs w:val="24"/>
        </w:rPr>
        <w:t xml:space="preserve"> &lt; .001</w:t>
      </w:r>
      <w:r w:rsidR="00202A0E">
        <w:rPr>
          <w:rFonts w:ascii="Times New Roman" w:hAnsi="Times New Roman" w:cs="Times New Roman"/>
          <w:sz w:val="24"/>
          <w:szCs w:val="24"/>
        </w:rPr>
        <w:t>.</w:t>
      </w:r>
    </w:p>
    <w:p w14:paraId="7E7622EA" w14:textId="161447B1" w:rsidR="00B135C9" w:rsidRPr="006E4ABD" w:rsidRDefault="00C8586A" w:rsidP="001D2507">
      <w:pPr>
        <w:spacing w:after="0" w:line="480" w:lineRule="exact"/>
        <w:ind w:firstLine="420"/>
        <w:rPr>
          <w:rFonts w:ascii="Times New Roman" w:hAnsi="Times New Roman" w:cs="Times New Roman"/>
          <w:color w:val="FF0000"/>
          <w:sz w:val="24"/>
          <w:szCs w:val="24"/>
          <w:lang w:val="en-US"/>
        </w:rPr>
      </w:pPr>
      <w:r>
        <w:rPr>
          <w:rFonts w:ascii="Times New Roman" w:hAnsi="Times New Roman" w:cs="Times New Roman"/>
          <w:sz w:val="24"/>
          <w:szCs w:val="24"/>
        </w:rPr>
        <w:t>In addition, f</w:t>
      </w:r>
      <w:r w:rsidR="00BC3700" w:rsidRPr="00903BC2">
        <w:rPr>
          <w:rFonts w:ascii="Times New Roman" w:hAnsi="Times New Roman" w:cs="Times New Roman"/>
          <w:sz w:val="24"/>
          <w:szCs w:val="24"/>
        </w:rPr>
        <w:t>our</w:t>
      </w:r>
      <w:r w:rsidR="007366BE">
        <w:rPr>
          <w:rFonts w:ascii="Times New Roman" w:hAnsi="Times New Roman" w:cs="Times New Roman"/>
          <w:sz w:val="24"/>
          <w:szCs w:val="24"/>
        </w:rPr>
        <w:t xml:space="preserve"> student</w:t>
      </w:r>
      <w:r w:rsidR="002063D7" w:rsidRPr="00903BC2">
        <w:rPr>
          <w:rFonts w:ascii="Times New Roman" w:hAnsi="Times New Roman" w:cs="Times New Roman"/>
          <w:sz w:val="24"/>
          <w:szCs w:val="24"/>
        </w:rPr>
        <w:t xml:space="preserve"> judges</w:t>
      </w:r>
      <w:r w:rsidR="00A946E1" w:rsidRPr="00903BC2">
        <w:rPr>
          <w:rFonts w:ascii="Times New Roman" w:hAnsi="Times New Roman" w:cs="Times New Roman"/>
          <w:sz w:val="24"/>
          <w:szCs w:val="24"/>
        </w:rPr>
        <w:t xml:space="preserve"> (</w:t>
      </w:r>
      <w:r w:rsidR="00BC3700" w:rsidRPr="00903BC2">
        <w:rPr>
          <w:rFonts w:ascii="Times New Roman" w:hAnsi="Times New Roman" w:cs="Times New Roman"/>
          <w:sz w:val="24"/>
          <w:szCs w:val="24"/>
        </w:rPr>
        <w:t>two</w:t>
      </w:r>
      <w:r w:rsidR="00F1415C">
        <w:rPr>
          <w:rFonts w:ascii="Times New Roman" w:hAnsi="Times New Roman" w:cs="Times New Roman"/>
          <w:sz w:val="24"/>
          <w:szCs w:val="24"/>
        </w:rPr>
        <w:t xml:space="preserve"> women</w:t>
      </w:r>
      <w:r w:rsidR="008A1C2C">
        <w:rPr>
          <w:rFonts w:ascii="Times New Roman" w:hAnsi="Times New Roman" w:cs="Times New Roman"/>
          <w:sz w:val="24"/>
          <w:szCs w:val="24"/>
        </w:rPr>
        <w:t>,</w:t>
      </w:r>
      <w:r w:rsidR="00F1415C">
        <w:rPr>
          <w:rFonts w:ascii="Times New Roman" w:hAnsi="Times New Roman" w:cs="Times New Roman"/>
          <w:sz w:val="24"/>
          <w:szCs w:val="24"/>
        </w:rPr>
        <w:t xml:space="preserve"> two men</w:t>
      </w:r>
      <w:r w:rsidR="00C95667">
        <w:rPr>
          <w:rFonts w:ascii="Times New Roman" w:hAnsi="Times New Roman" w:cs="Times New Roman"/>
          <w:sz w:val="24"/>
          <w:szCs w:val="24"/>
        </w:rPr>
        <w:t>;</w:t>
      </w:r>
      <w:r w:rsidR="00BC3700" w:rsidRPr="00903BC2">
        <w:rPr>
          <w:rFonts w:ascii="Times New Roman" w:hAnsi="Times New Roman" w:cs="Times New Roman"/>
          <w:sz w:val="24"/>
          <w:szCs w:val="24"/>
        </w:rPr>
        <w:t xml:space="preserve"> </w:t>
      </w:r>
      <w:r w:rsidR="00A946E1" w:rsidRPr="00903BC2">
        <w:rPr>
          <w:rFonts w:ascii="Times New Roman" w:hAnsi="Times New Roman" w:cs="Times New Roman"/>
          <w:i/>
          <w:iCs/>
          <w:sz w:val="24"/>
          <w:szCs w:val="24"/>
        </w:rPr>
        <w:t>M</w:t>
      </w:r>
      <w:r w:rsidR="004F4DDD" w:rsidRPr="00156DA6">
        <w:rPr>
          <w:rFonts w:ascii="Times New Roman" w:hAnsi="Times New Roman" w:cs="Times New Roman"/>
          <w:sz w:val="24"/>
          <w:szCs w:val="24"/>
          <w:vertAlign w:val="subscript"/>
        </w:rPr>
        <w:t>age</w:t>
      </w:r>
      <w:r w:rsidR="00A946E1" w:rsidRPr="00903BC2">
        <w:rPr>
          <w:rFonts w:ascii="Times New Roman" w:hAnsi="Times New Roman" w:cs="Times New Roman"/>
          <w:sz w:val="24"/>
          <w:szCs w:val="24"/>
        </w:rPr>
        <w:t xml:space="preserve"> =</w:t>
      </w:r>
      <w:r w:rsidR="004F4DDD">
        <w:rPr>
          <w:rFonts w:ascii="Times New Roman" w:hAnsi="Times New Roman" w:cs="Times New Roman"/>
          <w:sz w:val="24"/>
          <w:szCs w:val="24"/>
        </w:rPr>
        <w:t xml:space="preserve"> </w:t>
      </w:r>
      <w:r w:rsidR="00951CD6" w:rsidRPr="00903BC2">
        <w:rPr>
          <w:rFonts w:ascii="Times New Roman" w:hAnsi="Times New Roman" w:cs="Times New Roman"/>
          <w:sz w:val="24"/>
          <w:szCs w:val="24"/>
        </w:rPr>
        <w:t>22 years,</w:t>
      </w:r>
      <w:r w:rsidR="00171759">
        <w:rPr>
          <w:rFonts w:ascii="Times New Roman" w:hAnsi="Times New Roman" w:cs="Times New Roman"/>
          <w:sz w:val="24"/>
          <w:szCs w:val="24"/>
        </w:rPr>
        <w:t xml:space="preserve"> </w:t>
      </w:r>
      <w:r w:rsidR="00951CD6" w:rsidRPr="00903BC2">
        <w:rPr>
          <w:rFonts w:ascii="Times New Roman" w:hAnsi="Times New Roman" w:cs="Times New Roman"/>
          <w:i/>
          <w:iCs/>
          <w:sz w:val="24"/>
          <w:szCs w:val="24"/>
        </w:rPr>
        <w:t>SD</w:t>
      </w:r>
      <w:r w:rsidR="00C95667" w:rsidRPr="00C95667">
        <w:rPr>
          <w:rFonts w:ascii="Times New Roman" w:hAnsi="Times New Roman" w:cs="Times New Roman"/>
          <w:sz w:val="24"/>
          <w:szCs w:val="24"/>
          <w:vertAlign w:val="subscript"/>
        </w:rPr>
        <w:t>age</w:t>
      </w:r>
      <w:r w:rsidR="00951CD6" w:rsidRPr="00903BC2">
        <w:rPr>
          <w:rFonts w:ascii="Times New Roman" w:hAnsi="Times New Roman" w:cs="Times New Roman"/>
          <w:i/>
          <w:iCs/>
          <w:sz w:val="24"/>
          <w:szCs w:val="24"/>
        </w:rPr>
        <w:t xml:space="preserve"> </w:t>
      </w:r>
      <w:r w:rsidR="00951CD6" w:rsidRPr="00903BC2">
        <w:rPr>
          <w:rFonts w:ascii="Times New Roman" w:hAnsi="Times New Roman" w:cs="Times New Roman"/>
          <w:sz w:val="24"/>
          <w:szCs w:val="24"/>
        </w:rPr>
        <w:t>=</w:t>
      </w:r>
      <w:r w:rsidR="00C95667">
        <w:rPr>
          <w:rFonts w:ascii="Times New Roman" w:hAnsi="Times New Roman" w:cs="Times New Roman"/>
          <w:sz w:val="24"/>
          <w:szCs w:val="24"/>
        </w:rPr>
        <w:t xml:space="preserve"> </w:t>
      </w:r>
      <w:r w:rsidR="00951CD6" w:rsidRPr="00903BC2">
        <w:rPr>
          <w:rFonts w:ascii="Times New Roman" w:hAnsi="Times New Roman" w:cs="Times New Roman"/>
          <w:sz w:val="24"/>
          <w:szCs w:val="24"/>
        </w:rPr>
        <w:t>2.94 years</w:t>
      </w:r>
      <w:r w:rsidR="00A946E1" w:rsidRPr="00903BC2">
        <w:rPr>
          <w:rFonts w:ascii="Times New Roman" w:hAnsi="Times New Roman" w:cs="Times New Roman"/>
          <w:sz w:val="24"/>
          <w:szCs w:val="24"/>
        </w:rPr>
        <w:t xml:space="preserve">) </w:t>
      </w:r>
      <w:r w:rsidR="00F1415C">
        <w:rPr>
          <w:rFonts w:ascii="Times New Roman" w:hAnsi="Times New Roman" w:cs="Times New Roman"/>
          <w:sz w:val="24"/>
          <w:szCs w:val="24"/>
        </w:rPr>
        <w:t xml:space="preserve">rated </w:t>
      </w:r>
      <w:r w:rsidR="00F1415C" w:rsidRPr="00903BC2">
        <w:rPr>
          <w:rFonts w:ascii="Times New Roman" w:hAnsi="Times New Roman" w:cs="Times New Roman"/>
          <w:sz w:val="24"/>
          <w:szCs w:val="24"/>
        </w:rPr>
        <w:t xml:space="preserve">(1 = </w:t>
      </w:r>
      <w:r w:rsidR="00F1415C" w:rsidRPr="00903BC2">
        <w:rPr>
          <w:rFonts w:ascii="Times New Roman" w:hAnsi="Times New Roman" w:cs="Times New Roman"/>
          <w:i/>
          <w:iCs/>
          <w:sz w:val="24"/>
          <w:szCs w:val="24"/>
        </w:rPr>
        <w:t>not at all</w:t>
      </w:r>
      <w:r w:rsidR="00F1415C" w:rsidRPr="00903BC2">
        <w:rPr>
          <w:rFonts w:ascii="Times New Roman" w:hAnsi="Times New Roman" w:cs="Times New Roman"/>
          <w:sz w:val="24"/>
          <w:szCs w:val="24"/>
        </w:rPr>
        <w:t xml:space="preserve">, 7 = </w:t>
      </w:r>
      <w:r w:rsidR="00F1415C" w:rsidRPr="00903BC2">
        <w:rPr>
          <w:rFonts w:ascii="Times New Roman" w:hAnsi="Times New Roman" w:cs="Times New Roman"/>
          <w:i/>
          <w:iCs/>
          <w:sz w:val="24"/>
          <w:szCs w:val="24"/>
        </w:rPr>
        <w:t>very much</w:t>
      </w:r>
      <w:r w:rsidR="00F1415C" w:rsidRPr="00903BC2">
        <w:rPr>
          <w:rFonts w:ascii="Times New Roman" w:hAnsi="Times New Roman" w:cs="Times New Roman"/>
          <w:sz w:val="24"/>
          <w:szCs w:val="24"/>
        </w:rPr>
        <w:t>)</w:t>
      </w:r>
      <w:r w:rsidR="002063D7" w:rsidRPr="00903BC2">
        <w:rPr>
          <w:rFonts w:ascii="Times New Roman" w:hAnsi="Times New Roman" w:cs="Times New Roman"/>
          <w:sz w:val="24"/>
          <w:szCs w:val="24"/>
        </w:rPr>
        <w:t xml:space="preserve"> the extent to which each </w:t>
      </w:r>
      <w:r>
        <w:rPr>
          <w:rFonts w:ascii="Times New Roman" w:hAnsi="Times New Roman" w:cs="Times New Roman"/>
          <w:sz w:val="24"/>
          <w:szCs w:val="24"/>
        </w:rPr>
        <w:t>image</w:t>
      </w:r>
      <w:r w:rsidRPr="00903BC2">
        <w:rPr>
          <w:rFonts w:ascii="Times New Roman" w:hAnsi="Times New Roman" w:cs="Times New Roman"/>
          <w:sz w:val="24"/>
          <w:szCs w:val="24"/>
        </w:rPr>
        <w:t xml:space="preserve"> </w:t>
      </w:r>
      <w:r w:rsidR="002063D7" w:rsidRPr="00903BC2">
        <w:rPr>
          <w:rFonts w:ascii="Times New Roman" w:hAnsi="Times New Roman" w:cs="Times New Roman"/>
          <w:sz w:val="24"/>
          <w:szCs w:val="24"/>
        </w:rPr>
        <w:t>was threatening (Kendall’s W = 0.9</w:t>
      </w:r>
      <w:r w:rsidR="007B642E" w:rsidRPr="00903BC2">
        <w:rPr>
          <w:rFonts w:ascii="Times New Roman" w:hAnsi="Times New Roman" w:cs="Times New Roman"/>
          <w:sz w:val="24"/>
          <w:szCs w:val="24"/>
        </w:rPr>
        <w:t>0</w:t>
      </w:r>
      <w:r w:rsidR="002063D7" w:rsidRPr="00903BC2">
        <w:rPr>
          <w:rFonts w:ascii="Times New Roman" w:hAnsi="Times New Roman" w:cs="Times New Roman"/>
          <w:sz w:val="24"/>
          <w:szCs w:val="24"/>
        </w:rPr>
        <w:t xml:space="preserve">) and </w:t>
      </w:r>
      <w:r w:rsidR="007366BE">
        <w:rPr>
          <w:rFonts w:ascii="Times New Roman" w:hAnsi="Times New Roman" w:cs="Times New Roman"/>
          <w:sz w:val="24"/>
          <w:szCs w:val="24"/>
        </w:rPr>
        <w:t xml:space="preserve">mortality </w:t>
      </w:r>
      <w:r w:rsidR="002063D7" w:rsidRPr="00903BC2">
        <w:rPr>
          <w:rFonts w:ascii="Times New Roman" w:hAnsi="Times New Roman" w:cs="Times New Roman"/>
          <w:sz w:val="24"/>
          <w:szCs w:val="24"/>
        </w:rPr>
        <w:t>salient (Kendall’s W = 0.</w:t>
      </w:r>
      <w:r w:rsidR="007B642E" w:rsidRPr="00903BC2">
        <w:rPr>
          <w:rFonts w:ascii="Times New Roman" w:hAnsi="Times New Roman" w:cs="Times New Roman"/>
          <w:sz w:val="24"/>
          <w:szCs w:val="24"/>
        </w:rPr>
        <w:t>82</w:t>
      </w:r>
      <w:r w:rsidR="002063D7" w:rsidRPr="00903BC2">
        <w:rPr>
          <w:rFonts w:ascii="Times New Roman" w:hAnsi="Times New Roman" w:cs="Times New Roman"/>
          <w:sz w:val="24"/>
          <w:szCs w:val="24"/>
        </w:rPr>
        <w:t xml:space="preserve">). </w:t>
      </w:r>
      <w:r w:rsidR="007366BE">
        <w:rPr>
          <w:rFonts w:ascii="Times New Roman" w:hAnsi="Times New Roman" w:cs="Times New Roman"/>
          <w:sz w:val="24"/>
          <w:szCs w:val="24"/>
        </w:rPr>
        <w:t>The judges rated t</w:t>
      </w:r>
      <w:r w:rsidR="002063D7" w:rsidRPr="00903BC2">
        <w:rPr>
          <w:rFonts w:ascii="Times New Roman" w:hAnsi="Times New Roman" w:cs="Times New Roman"/>
          <w:sz w:val="24"/>
          <w:szCs w:val="24"/>
        </w:rPr>
        <w:t xml:space="preserve">he </w:t>
      </w:r>
      <w:r>
        <w:rPr>
          <w:rFonts w:ascii="Times New Roman" w:hAnsi="Times New Roman" w:cs="Times New Roman"/>
          <w:noProof/>
          <w:sz w:val="24"/>
          <w:szCs w:val="24"/>
        </w:rPr>
        <w:t xml:space="preserve">selected </w:t>
      </w:r>
      <w:r w:rsidR="002063D7" w:rsidRPr="00903BC2">
        <w:rPr>
          <w:rFonts w:ascii="Times New Roman" w:hAnsi="Times New Roman" w:cs="Times New Roman"/>
          <w:sz w:val="24"/>
          <w:szCs w:val="24"/>
        </w:rPr>
        <w:t xml:space="preserve">death-related images </w:t>
      </w:r>
      <w:r w:rsidR="007366BE">
        <w:rPr>
          <w:rFonts w:ascii="Times New Roman" w:hAnsi="Times New Roman" w:cs="Times New Roman"/>
          <w:sz w:val="24"/>
          <w:szCs w:val="24"/>
        </w:rPr>
        <w:t>as more</w:t>
      </w:r>
      <w:r w:rsidR="002063D7" w:rsidRPr="00903BC2">
        <w:rPr>
          <w:rFonts w:ascii="Times New Roman" w:hAnsi="Times New Roman" w:cs="Times New Roman"/>
          <w:sz w:val="24"/>
          <w:szCs w:val="24"/>
        </w:rPr>
        <w:t xml:space="preserve"> threatening (</w:t>
      </w:r>
      <w:r w:rsidR="002063D7" w:rsidRPr="00903BC2">
        <w:rPr>
          <w:rFonts w:ascii="Times New Roman" w:hAnsi="Times New Roman" w:cs="Times New Roman"/>
          <w:i/>
          <w:sz w:val="24"/>
          <w:szCs w:val="24"/>
        </w:rPr>
        <w:t>M</w:t>
      </w:r>
      <w:r w:rsidR="002063D7" w:rsidRPr="00903BC2">
        <w:rPr>
          <w:rFonts w:ascii="Times New Roman" w:hAnsi="Times New Roman" w:cs="Times New Roman"/>
          <w:sz w:val="24"/>
          <w:szCs w:val="24"/>
        </w:rPr>
        <w:t xml:space="preserve"> = 6.4</w:t>
      </w:r>
      <w:r w:rsidR="007B642E" w:rsidRPr="00903BC2">
        <w:rPr>
          <w:rFonts w:ascii="Times New Roman" w:hAnsi="Times New Roman" w:cs="Times New Roman"/>
          <w:sz w:val="24"/>
          <w:szCs w:val="24"/>
        </w:rPr>
        <w:t>2</w:t>
      </w:r>
      <w:r w:rsidR="002063D7" w:rsidRPr="00903BC2">
        <w:rPr>
          <w:rFonts w:ascii="Times New Roman" w:hAnsi="Times New Roman" w:cs="Times New Roman"/>
          <w:sz w:val="24"/>
          <w:szCs w:val="24"/>
        </w:rPr>
        <w:t xml:space="preserve">, </w:t>
      </w:r>
      <w:r w:rsidR="002063D7" w:rsidRPr="00903BC2">
        <w:rPr>
          <w:rFonts w:ascii="Times New Roman" w:hAnsi="Times New Roman" w:cs="Times New Roman"/>
          <w:i/>
          <w:sz w:val="24"/>
          <w:szCs w:val="24"/>
        </w:rPr>
        <w:t>SD</w:t>
      </w:r>
      <w:r w:rsidR="002063D7" w:rsidRPr="00903BC2">
        <w:rPr>
          <w:rFonts w:ascii="Times New Roman" w:hAnsi="Times New Roman" w:cs="Times New Roman"/>
          <w:sz w:val="24"/>
          <w:szCs w:val="24"/>
        </w:rPr>
        <w:t xml:space="preserve"> =</w:t>
      </w:r>
      <w:r w:rsidR="00DB7E5A">
        <w:rPr>
          <w:rFonts w:ascii="Times New Roman" w:hAnsi="Times New Roman" w:cs="Times New Roman"/>
          <w:sz w:val="24"/>
          <w:szCs w:val="24"/>
        </w:rPr>
        <w:t xml:space="preserve"> </w:t>
      </w:r>
      <w:r w:rsidR="002063D7" w:rsidRPr="00903BC2">
        <w:rPr>
          <w:rFonts w:ascii="Times New Roman" w:hAnsi="Times New Roman" w:cs="Times New Roman"/>
          <w:sz w:val="24"/>
          <w:szCs w:val="24"/>
        </w:rPr>
        <w:t>0.</w:t>
      </w:r>
      <w:r w:rsidR="00D01D64" w:rsidRPr="00903BC2">
        <w:rPr>
          <w:rFonts w:ascii="Times New Roman" w:hAnsi="Times New Roman" w:cs="Times New Roman"/>
          <w:sz w:val="24"/>
          <w:szCs w:val="24"/>
        </w:rPr>
        <w:t>5</w:t>
      </w:r>
      <w:r w:rsidR="007B642E" w:rsidRPr="00903BC2">
        <w:rPr>
          <w:rFonts w:ascii="Times New Roman" w:hAnsi="Times New Roman" w:cs="Times New Roman"/>
          <w:sz w:val="24"/>
          <w:szCs w:val="24"/>
        </w:rPr>
        <w:t>5</w:t>
      </w:r>
      <w:r w:rsidR="002063D7" w:rsidRPr="00903BC2">
        <w:rPr>
          <w:rFonts w:ascii="Times New Roman" w:hAnsi="Times New Roman" w:cs="Times New Roman"/>
          <w:sz w:val="24"/>
          <w:szCs w:val="24"/>
        </w:rPr>
        <w:t xml:space="preserve">) than the </w:t>
      </w:r>
      <w:r>
        <w:rPr>
          <w:rFonts w:ascii="Times New Roman" w:hAnsi="Times New Roman" w:cs="Times New Roman"/>
          <w:noProof/>
          <w:sz w:val="24"/>
          <w:szCs w:val="24"/>
        </w:rPr>
        <w:t xml:space="preserve">selected </w:t>
      </w:r>
      <w:r w:rsidR="00E427AB" w:rsidRPr="00903BC2">
        <w:rPr>
          <w:rFonts w:ascii="Times New Roman" w:hAnsi="Times New Roman" w:cs="Times New Roman"/>
          <w:sz w:val="24"/>
          <w:szCs w:val="24"/>
        </w:rPr>
        <w:t>non</w:t>
      </w:r>
      <w:r w:rsidR="00C70192">
        <w:rPr>
          <w:rFonts w:ascii="Times New Roman" w:hAnsi="Times New Roman" w:cs="Times New Roman"/>
          <w:sz w:val="24"/>
          <w:szCs w:val="24"/>
        </w:rPr>
        <w:t>-</w:t>
      </w:r>
      <w:r w:rsidR="00E427AB" w:rsidRPr="00903BC2">
        <w:rPr>
          <w:rFonts w:ascii="Times New Roman" w:hAnsi="Times New Roman" w:cs="Times New Roman"/>
          <w:sz w:val="24"/>
          <w:szCs w:val="24"/>
        </w:rPr>
        <w:t>death</w:t>
      </w:r>
      <w:r w:rsidR="00C70192">
        <w:rPr>
          <w:rFonts w:ascii="Times New Roman" w:hAnsi="Times New Roman" w:cs="Times New Roman"/>
          <w:sz w:val="24"/>
          <w:szCs w:val="24"/>
        </w:rPr>
        <w:t xml:space="preserve"> </w:t>
      </w:r>
      <w:r w:rsidR="00E427AB" w:rsidRPr="00903BC2">
        <w:rPr>
          <w:rFonts w:ascii="Times New Roman" w:hAnsi="Times New Roman" w:cs="Times New Roman"/>
          <w:sz w:val="24"/>
          <w:szCs w:val="24"/>
        </w:rPr>
        <w:t xml:space="preserve">related </w:t>
      </w:r>
      <w:r w:rsidR="002063D7" w:rsidRPr="00903BC2">
        <w:rPr>
          <w:rFonts w:ascii="Times New Roman" w:hAnsi="Times New Roman" w:cs="Times New Roman"/>
          <w:sz w:val="24"/>
          <w:szCs w:val="24"/>
        </w:rPr>
        <w:t>images (</w:t>
      </w:r>
      <w:r w:rsidR="002063D7" w:rsidRPr="00903BC2">
        <w:rPr>
          <w:rFonts w:ascii="Times New Roman" w:hAnsi="Times New Roman" w:cs="Times New Roman"/>
          <w:i/>
          <w:sz w:val="24"/>
          <w:szCs w:val="24"/>
        </w:rPr>
        <w:t>M</w:t>
      </w:r>
      <w:r w:rsidR="002063D7" w:rsidRPr="00903BC2">
        <w:rPr>
          <w:rFonts w:ascii="Times New Roman" w:hAnsi="Times New Roman" w:cs="Times New Roman"/>
          <w:sz w:val="24"/>
          <w:szCs w:val="24"/>
        </w:rPr>
        <w:t xml:space="preserve"> = 1.</w:t>
      </w:r>
      <w:r w:rsidR="00D01D64" w:rsidRPr="00903BC2">
        <w:rPr>
          <w:rFonts w:ascii="Times New Roman" w:hAnsi="Times New Roman" w:cs="Times New Roman"/>
          <w:sz w:val="24"/>
          <w:szCs w:val="24"/>
        </w:rPr>
        <w:t>1</w:t>
      </w:r>
      <w:r w:rsidR="007B642E" w:rsidRPr="00903BC2">
        <w:rPr>
          <w:rFonts w:ascii="Times New Roman" w:hAnsi="Times New Roman" w:cs="Times New Roman"/>
          <w:sz w:val="24"/>
          <w:szCs w:val="24"/>
        </w:rPr>
        <w:t>3</w:t>
      </w:r>
      <w:r w:rsidR="002063D7" w:rsidRPr="00903BC2">
        <w:rPr>
          <w:rFonts w:ascii="Times New Roman" w:hAnsi="Times New Roman" w:cs="Times New Roman"/>
          <w:sz w:val="24"/>
          <w:szCs w:val="24"/>
        </w:rPr>
        <w:t xml:space="preserve">, </w:t>
      </w:r>
      <w:r w:rsidR="002063D7" w:rsidRPr="00903BC2">
        <w:rPr>
          <w:rFonts w:ascii="Times New Roman" w:hAnsi="Times New Roman" w:cs="Times New Roman"/>
          <w:i/>
          <w:sz w:val="24"/>
          <w:szCs w:val="24"/>
        </w:rPr>
        <w:t>SD</w:t>
      </w:r>
      <w:r w:rsidR="002063D7" w:rsidRPr="00903BC2">
        <w:rPr>
          <w:rFonts w:ascii="Times New Roman" w:hAnsi="Times New Roman" w:cs="Times New Roman"/>
          <w:sz w:val="24"/>
          <w:szCs w:val="24"/>
        </w:rPr>
        <w:t xml:space="preserve"> = 0.2</w:t>
      </w:r>
      <w:r w:rsidR="007B642E" w:rsidRPr="00903BC2">
        <w:rPr>
          <w:rFonts w:ascii="Times New Roman" w:hAnsi="Times New Roman" w:cs="Times New Roman"/>
          <w:sz w:val="24"/>
          <w:szCs w:val="24"/>
        </w:rPr>
        <w:t>5</w:t>
      </w:r>
      <w:r w:rsidR="002063D7" w:rsidRPr="00903BC2">
        <w:rPr>
          <w:rFonts w:ascii="Times New Roman" w:hAnsi="Times New Roman" w:cs="Times New Roman"/>
          <w:sz w:val="24"/>
          <w:szCs w:val="24"/>
        </w:rPr>
        <w:t xml:space="preserve">), </w:t>
      </w:r>
      <w:proofErr w:type="gramStart"/>
      <w:r w:rsidR="002063D7" w:rsidRPr="00903BC2">
        <w:rPr>
          <w:rFonts w:ascii="Times New Roman" w:hAnsi="Times New Roman" w:cs="Times New Roman"/>
          <w:i/>
          <w:sz w:val="24"/>
          <w:szCs w:val="24"/>
        </w:rPr>
        <w:t>t</w:t>
      </w:r>
      <w:r w:rsidR="002063D7" w:rsidRPr="00903BC2">
        <w:rPr>
          <w:rFonts w:ascii="Times New Roman" w:hAnsi="Times New Roman" w:cs="Times New Roman"/>
          <w:sz w:val="24"/>
          <w:szCs w:val="24"/>
        </w:rPr>
        <w:t>(</w:t>
      </w:r>
      <w:proofErr w:type="gramEnd"/>
      <w:r w:rsidR="002063D7" w:rsidRPr="00903BC2">
        <w:rPr>
          <w:rFonts w:ascii="Times New Roman" w:hAnsi="Times New Roman" w:cs="Times New Roman"/>
          <w:sz w:val="24"/>
          <w:szCs w:val="24"/>
        </w:rPr>
        <w:t xml:space="preserve">70) = </w:t>
      </w:r>
      <w:r w:rsidR="007B642E" w:rsidRPr="00903BC2">
        <w:rPr>
          <w:rFonts w:ascii="Times New Roman" w:hAnsi="Times New Roman" w:cs="Times New Roman"/>
          <w:sz w:val="24"/>
          <w:szCs w:val="24"/>
        </w:rPr>
        <w:t>55.81</w:t>
      </w:r>
      <w:r w:rsidR="002063D7" w:rsidRPr="00903BC2">
        <w:rPr>
          <w:rFonts w:ascii="Times New Roman" w:hAnsi="Times New Roman" w:cs="Times New Roman"/>
          <w:sz w:val="24"/>
          <w:szCs w:val="24"/>
        </w:rPr>
        <w:t xml:space="preserve">, </w:t>
      </w:r>
      <w:r w:rsidR="002063D7" w:rsidRPr="00903BC2">
        <w:rPr>
          <w:rFonts w:ascii="Times New Roman" w:hAnsi="Times New Roman" w:cs="Times New Roman"/>
          <w:i/>
          <w:sz w:val="24"/>
          <w:szCs w:val="24"/>
        </w:rPr>
        <w:t>p</w:t>
      </w:r>
      <w:r w:rsidR="00DB7E5A">
        <w:rPr>
          <w:rFonts w:ascii="Times New Roman" w:hAnsi="Times New Roman" w:cs="Times New Roman"/>
          <w:sz w:val="24"/>
          <w:szCs w:val="24"/>
        </w:rPr>
        <w:t xml:space="preserve"> </w:t>
      </w:r>
      <w:r w:rsidR="002063D7" w:rsidRPr="00903BC2">
        <w:rPr>
          <w:rFonts w:ascii="Times New Roman" w:hAnsi="Times New Roman" w:cs="Times New Roman"/>
          <w:sz w:val="24"/>
          <w:szCs w:val="24"/>
        </w:rPr>
        <w:t>&lt; .001</w:t>
      </w:r>
      <w:r w:rsidR="00444A97">
        <w:rPr>
          <w:rFonts w:ascii="Times New Roman" w:hAnsi="Times New Roman" w:cs="Times New Roman"/>
          <w:sz w:val="24"/>
          <w:szCs w:val="24"/>
        </w:rPr>
        <w:t>.</w:t>
      </w:r>
      <w:r w:rsidR="006A2582" w:rsidRPr="00903BC2">
        <w:rPr>
          <w:rFonts w:ascii="Times New Roman" w:hAnsi="Times New Roman" w:cs="Times New Roman"/>
          <w:sz w:val="24"/>
          <w:szCs w:val="24"/>
        </w:rPr>
        <w:t xml:space="preserve"> </w:t>
      </w:r>
      <w:r w:rsidR="007366BE">
        <w:rPr>
          <w:rFonts w:ascii="Times New Roman" w:hAnsi="Times New Roman" w:cs="Times New Roman"/>
          <w:sz w:val="24"/>
          <w:szCs w:val="24"/>
        </w:rPr>
        <w:t xml:space="preserve">Further, they rated </w:t>
      </w:r>
      <w:r w:rsidR="007366BE" w:rsidRPr="00A119B5">
        <w:rPr>
          <w:rFonts w:ascii="Times New Roman" w:hAnsi="Times New Roman" w:cs="Times New Roman"/>
          <w:color w:val="000000" w:themeColor="text1"/>
          <w:sz w:val="24"/>
          <w:szCs w:val="24"/>
        </w:rPr>
        <w:t xml:space="preserve">the </w:t>
      </w:r>
      <w:r>
        <w:rPr>
          <w:rFonts w:ascii="Times New Roman" w:hAnsi="Times New Roman" w:cs="Times New Roman"/>
          <w:noProof/>
          <w:sz w:val="24"/>
          <w:szCs w:val="24"/>
        </w:rPr>
        <w:t xml:space="preserve">selected </w:t>
      </w:r>
      <w:r w:rsidR="007366BE" w:rsidRPr="00A119B5">
        <w:rPr>
          <w:rFonts w:ascii="Times New Roman" w:hAnsi="Times New Roman" w:cs="Times New Roman"/>
          <w:color w:val="000000" w:themeColor="text1"/>
          <w:sz w:val="24"/>
          <w:szCs w:val="24"/>
        </w:rPr>
        <w:t>death-related images as more mortality salient (</w:t>
      </w:r>
      <w:r w:rsidR="007366BE" w:rsidRPr="00A119B5">
        <w:rPr>
          <w:rFonts w:ascii="Times New Roman" w:hAnsi="Times New Roman" w:cs="Times New Roman"/>
          <w:i/>
          <w:color w:val="000000" w:themeColor="text1"/>
          <w:sz w:val="24"/>
          <w:szCs w:val="24"/>
        </w:rPr>
        <w:t>M</w:t>
      </w:r>
      <w:r w:rsidR="007366BE" w:rsidRPr="00A119B5">
        <w:rPr>
          <w:rFonts w:ascii="Times New Roman" w:hAnsi="Times New Roman" w:cs="Times New Roman"/>
          <w:color w:val="000000" w:themeColor="text1"/>
          <w:sz w:val="24"/>
          <w:szCs w:val="24"/>
        </w:rPr>
        <w:t xml:space="preserve"> = 6.24, </w:t>
      </w:r>
      <w:r w:rsidR="007366BE" w:rsidRPr="00A119B5">
        <w:rPr>
          <w:rFonts w:ascii="Times New Roman" w:hAnsi="Times New Roman" w:cs="Times New Roman"/>
          <w:i/>
          <w:color w:val="000000" w:themeColor="text1"/>
          <w:sz w:val="24"/>
          <w:szCs w:val="24"/>
        </w:rPr>
        <w:t>SD</w:t>
      </w:r>
      <w:r w:rsidR="007366BE" w:rsidRPr="00A119B5">
        <w:rPr>
          <w:rFonts w:ascii="Times New Roman" w:hAnsi="Times New Roman" w:cs="Times New Roman"/>
          <w:color w:val="000000" w:themeColor="text1"/>
          <w:sz w:val="24"/>
          <w:szCs w:val="24"/>
        </w:rPr>
        <w:t xml:space="preserve"> = 0.45) than the </w:t>
      </w:r>
      <w:r>
        <w:rPr>
          <w:rFonts w:ascii="Times New Roman" w:hAnsi="Times New Roman" w:cs="Times New Roman"/>
          <w:noProof/>
          <w:sz w:val="24"/>
          <w:szCs w:val="24"/>
        </w:rPr>
        <w:t xml:space="preserve">selected </w:t>
      </w:r>
      <w:r w:rsidR="007366BE" w:rsidRPr="00A119B5">
        <w:rPr>
          <w:rFonts w:ascii="Times New Roman" w:hAnsi="Times New Roman" w:cs="Times New Roman"/>
          <w:color w:val="000000" w:themeColor="text1"/>
          <w:sz w:val="24"/>
          <w:szCs w:val="24"/>
        </w:rPr>
        <w:t>non</w:t>
      </w:r>
      <w:r w:rsidR="00C70192">
        <w:rPr>
          <w:rFonts w:ascii="Times New Roman" w:hAnsi="Times New Roman" w:cs="Times New Roman"/>
          <w:color w:val="000000" w:themeColor="text1"/>
          <w:sz w:val="24"/>
          <w:szCs w:val="24"/>
        </w:rPr>
        <w:t>-</w:t>
      </w:r>
      <w:r w:rsidR="007366BE" w:rsidRPr="00A119B5">
        <w:rPr>
          <w:rFonts w:ascii="Times New Roman" w:hAnsi="Times New Roman" w:cs="Times New Roman"/>
          <w:color w:val="000000" w:themeColor="text1"/>
          <w:sz w:val="24"/>
          <w:szCs w:val="24"/>
        </w:rPr>
        <w:t>death</w:t>
      </w:r>
      <w:r w:rsidR="00C70192">
        <w:rPr>
          <w:rFonts w:ascii="Times New Roman" w:hAnsi="Times New Roman" w:cs="Times New Roman"/>
          <w:color w:val="000000" w:themeColor="text1"/>
          <w:sz w:val="24"/>
          <w:szCs w:val="24"/>
        </w:rPr>
        <w:t xml:space="preserve"> </w:t>
      </w:r>
      <w:r w:rsidR="007366BE" w:rsidRPr="00A119B5">
        <w:rPr>
          <w:rFonts w:ascii="Times New Roman" w:hAnsi="Times New Roman" w:cs="Times New Roman"/>
          <w:color w:val="000000" w:themeColor="text1"/>
          <w:sz w:val="24"/>
          <w:szCs w:val="24"/>
        </w:rPr>
        <w:t>related images (</w:t>
      </w:r>
      <w:r w:rsidR="007366BE" w:rsidRPr="00A119B5">
        <w:rPr>
          <w:rFonts w:ascii="Times New Roman" w:hAnsi="Times New Roman" w:cs="Times New Roman"/>
          <w:i/>
          <w:color w:val="000000" w:themeColor="text1"/>
          <w:sz w:val="24"/>
          <w:szCs w:val="24"/>
        </w:rPr>
        <w:t>M</w:t>
      </w:r>
      <w:r w:rsidR="007366BE" w:rsidRPr="00A119B5">
        <w:rPr>
          <w:rFonts w:ascii="Times New Roman" w:hAnsi="Times New Roman" w:cs="Times New Roman"/>
          <w:color w:val="000000" w:themeColor="text1"/>
          <w:sz w:val="24"/>
          <w:szCs w:val="24"/>
        </w:rPr>
        <w:t xml:space="preserve"> = 1.31, </w:t>
      </w:r>
      <w:r w:rsidR="007366BE" w:rsidRPr="00A119B5">
        <w:rPr>
          <w:rFonts w:ascii="Times New Roman" w:hAnsi="Times New Roman" w:cs="Times New Roman"/>
          <w:i/>
          <w:color w:val="000000" w:themeColor="text1"/>
          <w:sz w:val="24"/>
          <w:szCs w:val="24"/>
        </w:rPr>
        <w:t>SD</w:t>
      </w:r>
      <w:r w:rsidR="007366BE" w:rsidRPr="00A119B5">
        <w:rPr>
          <w:rFonts w:ascii="Times New Roman" w:hAnsi="Times New Roman" w:cs="Times New Roman"/>
          <w:color w:val="000000" w:themeColor="text1"/>
          <w:sz w:val="24"/>
          <w:szCs w:val="24"/>
        </w:rPr>
        <w:t xml:space="preserve"> = 0.31), </w:t>
      </w:r>
      <w:proofErr w:type="gramStart"/>
      <w:r w:rsidR="007366BE" w:rsidRPr="00A119B5">
        <w:rPr>
          <w:rFonts w:ascii="Times New Roman" w:hAnsi="Times New Roman" w:cs="Times New Roman"/>
          <w:i/>
          <w:color w:val="000000" w:themeColor="text1"/>
          <w:sz w:val="24"/>
          <w:szCs w:val="24"/>
        </w:rPr>
        <w:t>t</w:t>
      </w:r>
      <w:r w:rsidR="007366BE" w:rsidRPr="00A119B5">
        <w:rPr>
          <w:rFonts w:ascii="Times New Roman" w:hAnsi="Times New Roman" w:cs="Times New Roman"/>
          <w:color w:val="000000" w:themeColor="text1"/>
          <w:sz w:val="24"/>
          <w:szCs w:val="24"/>
        </w:rPr>
        <w:t>(</w:t>
      </w:r>
      <w:proofErr w:type="gramEnd"/>
      <w:r w:rsidR="007366BE" w:rsidRPr="00A119B5">
        <w:rPr>
          <w:rFonts w:ascii="Times New Roman" w:hAnsi="Times New Roman" w:cs="Times New Roman"/>
          <w:color w:val="000000" w:themeColor="text1"/>
          <w:sz w:val="24"/>
          <w:szCs w:val="24"/>
        </w:rPr>
        <w:t>70) = 51.56,</w:t>
      </w:r>
      <w:r w:rsidR="00521414">
        <w:rPr>
          <w:rFonts w:ascii="Times New Roman" w:hAnsi="Times New Roman" w:cs="Times New Roman"/>
          <w:color w:val="000000" w:themeColor="text1"/>
          <w:sz w:val="24"/>
          <w:szCs w:val="24"/>
        </w:rPr>
        <w:t xml:space="preserve"> </w:t>
      </w:r>
      <w:r w:rsidR="007366BE" w:rsidRPr="00A119B5">
        <w:rPr>
          <w:rFonts w:ascii="Times New Roman" w:hAnsi="Times New Roman" w:cs="Times New Roman"/>
          <w:i/>
          <w:color w:val="000000" w:themeColor="text1"/>
          <w:sz w:val="24"/>
          <w:szCs w:val="24"/>
        </w:rPr>
        <w:t>p</w:t>
      </w:r>
      <w:r w:rsidR="007366BE" w:rsidRPr="00A119B5">
        <w:rPr>
          <w:rFonts w:ascii="Times New Roman" w:hAnsi="Times New Roman" w:cs="Times New Roman"/>
          <w:color w:val="000000" w:themeColor="text1"/>
          <w:sz w:val="24"/>
          <w:szCs w:val="24"/>
        </w:rPr>
        <w:t xml:space="preserve"> &lt; .001</w:t>
      </w:r>
      <w:r w:rsidR="001246F1">
        <w:rPr>
          <w:rFonts w:ascii="Times New Roman" w:hAnsi="Times New Roman" w:cs="Times New Roman"/>
          <w:color w:val="000000" w:themeColor="text1"/>
          <w:sz w:val="24"/>
          <w:szCs w:val="24"/>
          <w:lang w:val="en-US"/>
        </w:rPr>
        <w:t>.</w:t>
      </w:r>
      <w:r w:rsidR="007366BE" w:rsidRPr="00A119B5">
        <w:rPr>
          <w:rFonts w:ascii="Times New Roman" w:hAnsi="Times New Roman" w:cs="Times New Roman"/>
          <w:color w:val="000000" w:themeColor="text1"/>
          <w:sz w:val="24"/>
          <w:szCs w:val="24"/>
        </w:rPr>
        <w:t xml:space="preserve"> </w:t>
      </w:r>
      <w:r>
        <w:rPr>
          <w:rFonts w:ascii="Times New Roman" w:hAnsi="Times New Roman" w:cs="Times New Roman"/>
          <w:sz w:val="24"/>
          <w:szCs w:val="24"/>
        </w:rPr>
        <w:t>Finally</w:t>
      </w:r>
      <w:r w:rsidR="00B52090" w:rsidRPr="00903BC2">
        <w:rPr>
          <w:rFonts w:ascii="Times New Roman" w:hAnsi="Times New Roman" w:cs="Times New Roman"/>
          <w:sz w:val="24"/>
          <w:szCs w:val="24"/>
        </w:rPr>
        <w:t xml:space="preserve">, </w:t>
      </w:r>
      <w:r w:rsidR="00F1415C">
        <w:rPr>
          <w:rFonts w:ascii="Times New Roman" w:hAnsi="Times New Roman" w:cs="Times New Roman"/>
          <w:sz w:val="24"/>
          <w:szCs w:val="24"/>
        </w:rPr>
        <w:t xml:space="preserve">we selected </w:t>
      </w:r>
      <w:r w:rsidR="00B52090" w:rsidRPr="00903BC2">
        <w:rPr>
          <w:rFonts w:ascii="Times New Roman" w:hAnsi="Times New Roman" w:cs="Times New Roman"/>
          <w:sz w:val="24"/>
          <w:szCs w:val="24"/>
        </w:rPr>
        <w:t>a</w:t>
      </w:r>
      <w:r w:rsidR="00B32621" w:rsidRPr="00903BC2">
        <w:rPr>
          <w:rFonts w:ascii="Times New Roman" w:hAnsi="Times New Roman" w:cs="Times New Roman"/>
          <w:sz w:val="24"/>
          <w:szCs w:val="24"/>
        </w:rPr>
        <w:t xml:space="preserve">nother 72 </w:t>
      </w:r>
      <w:r w:rsidR="00E427AB" w:rsidRPr="00903BC2">
        <w:rPr>
          <w:rFonts w:ascii="Times New Roman" w:hAnsi="Times New Roman" w:cs="Times New Roman"/>
          <w:sz w:val="24"/>
          <w:szCs w:val="24"/>
        </w:rPr>
        <w:t>non</w:t>
      </w:r>
      <w:r w:rsidR="00C70192">
        <w:rPr>
          <w:rFonts w:ascii="Times New Roman" w:hAnsi="Times New Roman" w:cs="Times New Roman"/>
          <w:sz w:val="24"/>
          <w:szCs w:val="24"/>
        </w:rPr>
        <w:t>-</w:t>
      </w:r>
      <w:r w:rsidR="00E427AB" w:rsidRPr="00903BC2">
        <w:rPr>
          <w:rFonts w:ascii="Times New Roman" w:hAnsi="Times New Roman" w:cs="Times New Roman"/>
          <w:sz w:val="24"/>
          <w:szCs w:val="24"/>
        </w:rPr>
        <w:t>death</w:t>
      </w:r>
      <w:r w:rsidR="00C70192">
        <w:rPr>
          <w:rFonts w:ascii="Times New Roman" w:hAnsi="Times New Roman" w:cs="Times New Roman"/>
          <w:sz w:val="24"/>
          <w:szCs w:val="24"/>
        </w:rPr>
        <w:t xml:space="preserve"> </w:t>
      </w:r>
      <w:r w:rsidR="00E427AB" w:rsidRPr="00903BC2">
        <w:rPr>
          <w:rFonts w:ascii="Times New Roman" w:hAnsi="Times New Roman" w:cs="Times New Roman"/>
          <w:sz w:val="24"/>
          <w:szCs w:val="24"/>
        </w:rPr>
        <w:t>related</w:t>
      </w:r>
      <w:r w:rsidR="00B32621" w:rsidRPr="00903BC2">
        <w:rPr>
          <w:rFonts w:ascii="Times New Roman" w:hAnsi="Times New Roman" w:cs="Times New Roman"/>
          <w:sz w:val="24"/>
          <w:szCs w:val="24"/>
        </w:rPr>
        <w:t xml:space="preserve"> </w:t>
      </w:r>
      <w:r w:rsidR="004F4DDD" w:rsidRPr="00A119B5">
        <w:rPr>
          <w:rFonts w:ascii="Times New Roman" w:hAnsi="Times New Roman" w:cs="Times New Roman"/>
          <w:color w:val="000000" w:themeColor="text1"/>
          <w:sz w:val="24"/>
          <w:szCs w:val="24"/>
        </w:rPr>
        <w:t xml:space="preserve">images </w:t>
      </w:r>
      <w:r w:rsidR="00B32621" w:rsidRPr="00903BC2">
        <w:rPr>
          <w:rFonts w:ascii="Times New Roman" w:hAnsi="Times New Roman" w:cs="Times New Roman"/>
          <w:sz w:val="24"/>
          <w:szCs w:val="24"/>
        </w:rPr>
        <w:t xml:space="preserve">(valence: </w:t>
      </w:r>
      <w:r w:rsidR="00B32621" w:rsidRPr="00903BC2">
        <w:rPr>
          <w:rFonts w:ascii="Times New Roman" w:hAnsi="Times New Roman" w:cs="Times New Roman"/>
          <w:i/>
          <w:sz w:val="24"/>
          <w:szCs w:val="24"/>
        </w:rPr>
        <w:t>M</w:t>
      </w:r>
      <w:r w:rsidR="00B32621" w:rsidRPr="00903BC2">
        <w:rPr>
          <w:rFonts w:ascii="Times New Roman" w:hAnsi="Times New Roman" w:cs="Times New Roman"/>
          <w:sz w:val="24"/>
          <w:szCs w:val="24"/>
        </w:rPr>
        <w:t xml:space="preserve"> = 5.15, </w:t>
      </w:r>
      <w:r w:rsidR="00B32621" w:rsidRPr="00903BC2">
        <w:rPr>
          <w:rFonts w:ascii="Times New Roman" w:hAnsi="Times New Roman" w:cs="Times New Roman"/>
          <w:i/>
          <w:sz w:val="24"/>
          <w:szCs w:val="24"/>
        </w:rPr>
        <w:t>SD</w:t>
      </w:r>
      <w:r w:rsidR="00B32621" w:rsidRPr="00903BC2">
        <w:rPr>
          <w:rFonts w:ascii="Times New Roman" w:hAnsi="Times New Roman" w:cs="Times New Roman"/>
          <w:sz w:val="24"/>
          <w:szCs w:val="24"/>
        </w:rPr>
        <w:t xml:space="preserve"> = 0.45; arousal: </w:t>
      </w:r>
      <w:r w:rsidR="00B32621" w:rsidRPr="00903BC2">
        <w:rPr>
          <w:rFonts w:ascii="Times New Roman" w:hAnsi="Times New Roman" w:cs="Times New Roman"/>
          <w:i/>
          <w:sz w:val="24"/>
          <w:szCs w:val="24"/>
        </w:rPr>
        <w:t>M</w:t>
      </w:r>
      <w:r w:rsidR="00B32621" w:rsidRPr="00903BC2">
        <w:rPr>
          <w:rFonts w:ascii="Times New Roman" w:hAnsi="Times New Roman" w:cs="Times New Roman"/>
          <w:sz w:val="24"/>
          <w:szCs w:val="24"/>
        </w:rPr>
        <w:t xml:space="preserve"> = 3.05, </w:t>
      </w:r>
      <w:r w:rsidR="00B32621" w:rsidRPr="00903BC2">
        <w:rPr>
          <w:rFonts w:ascii="Times New Roman" w:hAnsi="Times New Roman" w:cs="Times New Roman"/>
          <w:i/>
          <w:sz w:val="24"/>
          <w:szCs w:val="24"/>
        </w:rPr>
        <w:t>SD</w:t>
      </w:r>
      <w:r w:rsidR="00B32621" w:rsidRPr="00903BC2">
        <w:rPr>
          <w:rFonts w:ascii="Times New Roman" w:hAnsi="Times New Roman" w:cs="Times New Roman"/>
          <w:sz w:val="24"/>
          <w:szCs w:val="24"/>
        </w:rPr>
        <w:t xml:space="preserve"> = 0.45) </w:t>
      </w:r>
      <w:r w:rsidR="004F4DDD">
        <w:rPr>
          <w:rFonts w:ascii="Times New Roman" w:hAnsi="Times New Roman" w:cs="Times New Roman"/>
          <w:sz w:val="24"/>
          <w:szCs w:val="24"/>
        </w:rPr>
        <w:t>to serve as</w:t>
      </w:r>
      <w:r w:rsidR="00B32621" w:rsidRPr="00903BC2">
        <w:rPr>
          <w:rFonts w:ascii="Times New Roman" w:hAnsi="Times New Roman" w:cs="Times New Roman"/>
          <w:sz w:val="24"/>
          <w:szCs w:val="24"/>
        </w:rPr>
        <w:t xml:space="preserve"> filler trials</w:t>
      </w:r>
      <w:r w:rsidR="004F4DDD">
        <w:rPr>
          <w:rFonts w:ascii="Times New Roman" w:hAnsi="Times New Roman" w:cs="Times New Roman"/>
          <w:sz w:val="24"/>
          <w:szCs w:val="24"/>
        </w:rPr>
        <w:t xml:space="preserve"> in order</w:t>
      </w:r>
      <w:r w:rsidR="00B32621" w:rsidRPr="00903BC2">
        <w:rPr>
          <w:rFonts w:ascii="Times New Roman" w:hAnsi="Times New Roman" w:cs="Times New Roman"/>
          <w:sz w:val="24"/>
          <w:szCs w:val="24"/>
        </w:rPr>
        <w:t xml:space="preserve"> to ensure that </w:t>
      </w:r>
      <w:r w:rsidR="004F4DDD">
        <w:rPr>
          <w:rFonts w:ascii="Times New Roman" w:hAnsi="Times New Roman" w:cs="Times New Roman"/>
          <w:sz w:val="24"/>
          <w:szCs w:val="24"/>
        </w:rPr>
        <w:t>some</w:t>
      </w:r>
      <w:r w:rsidR="00B32621" w:rsidRPr="00903BC2">
        <w:rPr>
          <w:rFonts w:ascii="Times New Roman" w:hAnsi="Times New Roman" w:cs="Times New Roman"/>
          <w:sz w:val="24"/>
          <w:szCs w:val="24"/>
        </w:rPr>
        <w:t xml:space="preserve"> experimental trials</w:t>
      </w:r>
      <w:r w:rsidR="004F4DDD">
        <w:rPr>
          <w:rFonts w:ascii="Times New Roman" w:hAnsi="Times New Roman" w:cs="Times New Roman"/>
          <w:sz w:val="24"/>
          <w:szCs w:val="24"/>
        </w:rPr>
        <w:t xml:space="preserve"> did not</w:t>
      </w:r>
      <w:r w:rsidR="00B32621" w:rsidRPr="00903BC2">
        <w:rPr>
          <w:rFonts w:ascii="Times New Roman" w:hAnsi="Times New Roman" w:cs="Times New Roman"/>
          <w:sz w:val="24"/>
          <w:szCs w:val="24"/>
        </w:rPr>
        <w:t xml:space="preserve"> contained a death-related image.</w:t>
      </w:r>
      <w:r w:rsidR="003308D8">
        <w:rPr>
          <w:rFonts w:ascii="Times New Roman" w:hAnsi="Times New Roman" w:cs="Times New Roman"/>
          <w:sz w:val="24"/>
          <w:szCs w:val="24"/>
        </w:rPr>
        <w:t xml:space="preserve"> </w:t>
      </w:r>
      <w:r w:rsidR="00122110">
        <w:rPr>
          <w:rFonts w:ascii="Times New Roman" w:hAnsi="Times New Roman" w:cs="Times New Roman"/>
          <w:color w:val="FF0000"/>
          <w:sz w:val="24"/>
          <w:szCs w:val="24"/>
        </w:rPr>
        <w:t>We noted the</w:t>
      </w:r>
      <w:r w:rsidR="003308D8" w:rsidRPr="006E4ABD">
        <w:rPr>
          <w:rFonts w:ascii="Times New Roman" w:hAnsi="Times New Roman" w:cs="Times New Roman"/>
          <w:color w:val="FF0000"/>
          <w:sz w:val="24"/>
          <w:szCs w:val="24"/>
        </w:rPr>
        <w:t xml:space="preserve"> </w:t>
      </w:r>
      <w:r w:rsidR="001D2507" w:rsidRPr="001D2507">
        <w:rPr>
          <w:rFonts w:ascii="Times New Roman" w:hAnsi="Times New Roman" w:cs="Times New Roman"/>
          <w:color w:val="FF0000"/>
          <w:sz w:val="24"/>
          <w:szCs w:val="24"/>
        </w:rPr>
        <w:t xml:space="preserve">International Affective Picture System </w:t>
      </w:r>
      <w:r w:rsidR="003308D8" w:rsidRPr="006E4ABD">
        <w:rPr>
          <w:rFonts w:ascii="Times New Roman" w:hAnsi="Times New Roman" w:cs="Times New Roman"/>
          <w:color w:val="FF0000"/>
          <w:sz w:val="24"/>
          <w:szCs w:val="24"/>
        </w:rPr>
        <w:t xml:space="preserve">numbers for the selected pictures </w:t>
      </w:r>
      <w:r w:rsidR="00122110">
        <w:rPr>
          <w:rFonts w:ascii="Times New Roman" w:hAnsi="Times New Roman" w:cs="Times New Roman"/>
          <w:color w:val="FF0000"/>
          <w:sz w:val="24"/>
          <w:szCs w:val="24"/>
        </w:rPr>
        <w:t>in Supplementary Materials</w:t>
      </w:r>
      <w:r w:rsidR="003308D8" w:rsidRPr="006E4ABD">
        <w:rPr>
          <w:rFonts w:ascii="Times New Roman" w:hAnsi="Times New Roman" w:cs="Times New Roman"/>
          <w:color w:val="FF0000"/>
          <w:sz w:val="24"/>
          <w:szCs w:val="24"/>
        </w:rPr>
        <w:t>.</w:t>
      </w:r>
    </w:p>
    <w:p w14:paraId="59F4699E" w14:textId="6D03AD53" w:rsidR="00C02F9D" w:rsidRPr="00903BC2" w:rsidRDefault="00C8586A" w:rsidP="00990AE1">
      <w:pPr>
        <w:spacing w:after="0" w:line="480" w:lineRule="exact"/>
        <w:ind w:firstLine="420"/>
        <w:rPr>
          <w:rFonts w:ascii="Times New Roman" w:hAnsi="Times New Roman" w:cs="Times New Roman"/>
          <w:sz w:val="24"/>
          <w:szCs w:val="24"/>
        </w:rPr>
      </w:pPr>
      <w:r>
        <w:rPr>
          <w:rFonts w:ascii="Times New Roman" w:hAnsi="Times New Roman" w:cs="Times New Roman"/>
          <w:sz w:val="24"/>
          <w:szCs w:val="24"/>
        </w:rPr>
        <w:t>We displayed t</w:t>
      </w:r>
      <w:r w:rsidR="006A2582" w:rsidRPr="00903BC2">
        <w:rPr>
          <w:rFonts w:ascii="Times New Roman" w:hAnsi="Times New Roman" w:cs="Times New Roman"/>
          <w:sz w:val="24"/>
          <w:szCs w:val="24"/>
        </w:rPr>
        <w:t xml:space="preserve">he </w:t>
      </w:r>
      <w:r>
        <w:rPr>
          <w:rFonts w:ascii="Times New Roman" w:hAnsi="Times New Roman" w:cs="Times New Roman"/>
          <w:sz w:val="24"/>
          <w:szCs w:val="24"/>
        </w:rPr>
        <w:t>images</w:t>
      </w:r>
      <w:r w:rsidR="006A2582" w:rsidRPr="00903BC2">
        <w:rPr>
          <w:rFonts w:ascii="Times New Roman" w:hAnsi="Times New Roman" w:cs="Times New Roman"/>
          <w:sz w:val="24"/>
          <w:szCs w:val="24"/>
        </w:rPr>
        <w:t xml:space="preserve"> in a four-</w:t>
      </w:r>
      <w:r>
        <w:rPr>
          <w:rFonts w:ascii="Times New Roman" w:hAnsi="Times New Roman" w:cs="Times New Roman"/>
          <w:sz w:val="24"/>
          <w:szCs w:val="24"/>
        </w:rPr>
        <w:t>image</w:t>
      </w:r>
      <w:r w:rsidRPr="00903BC2">
        <w:rPr>
          <w:rFonts w:ascii="Times New Roman" w:hAnsi="Times New Roman" w:cs="Times New Roman"/>
          <w:sz w:val="24"/>
          <w:szCs w:val="24"/>
        </w:rPr>
        <w:t xml:space="preserve"> </w:t>
      </w:r>
      <w:r w:rsidR="006A2582" w:rsidRPr="00903BC2">
        <w:rPr>
          <w:rFonts w:ascii="Times New Roman" w:hAnsi="Times New Roman" w:cs="Times New Roman"/>
          <w:sz w:val="24"/>
          <w:szCs w:val="24"/>
        </w:rPr>
        <w:t>array format (</w:t>
      </w:r>
      <w:r w:rsidR="00F1415C">
        <w:rPr>
          <w:rFonts w:ascii="Times New Roman" w:hAnsi="Times New Roman" w:cs="Times New Roman"/>
          <w:sz w:val="24"/>
          <w:szCs w:val="24"/>
        </w:rPr>
        <w:t>F</w:t>
      </w:r>
      <w:r w:rsidR="006A2582" w:rsidRPr="00903BC2">
        <w:rPr>
          <w:rFonts w:ascii="Times New Roman" w:hAnsi="Times New Roman" w:cs="Times New Roman"/>
          <w:sz w:val="24"/>
          <w:szCs w:val="24"/>
        </w:rPr>
        <w:t xml:space="preserve">igure 1). In the mortality threat trials, </w:t>
      </w:r>
      <w:r>
        <w:rPr>
          <w:rFonts w:ascii="Times New Roman" w:hAnsi="Times New Roman" w:cs="Times New Roman"/>
          <w:sz w:val="24"/>
          <w:szCs w:val="24"/>
        </w:rPr>
        <w:t>a</w:t>
      </w:r>
      <w:r w:rsidRPr="00903BC2">
        <w:rPr>
          <w:rFonts w:ascii="Times New Roman" w:hAnsi="Times New Roman" w:cs="Times New Roman"/>
          <w:sz w:val="24"/>
          <w:szCs w:val="24"/>
        </w:rPr>
        <w:t xml:space="preserve"> </w:t>
      </w:r>
      <w:r w:rsidR="006A2582" w:rsidRPr="00903BC2">
        <w:rPr>
          <w:rFonts w:ascii="Times New Roman" w:hAnsi="Times New Roman" w:cs="Times New Roman"/>
          <w:sz w:val="24"/>
          <w:szCs w:val="24"/>
        </w:rPr>
        <w:t>four-</w:t>
      </w:r>
      <w:r>
        <w:rPr>
          <w:rFonts w:ascii="Times New Roman" w:hAnsi="Times New Roman" w:cs="Times New Roman"/>
          <w:sz w:val="24"/>
          <w:szCs w:val="24"/>
        </w:rPr>
        <w:t>image</w:t>
      </w:r>
      <w:r w:rsidRPr="00903BC2">
        <w:rPr>
          <w:rFonts w:ascii="Times New Roman" w:hAnsi="Times New Roman" w:cs="Times New Roman"/>
          <w:sz w:val="24"/>
          <w:szCs w:val="24"/>
        </w:rPr>
        <w:t xml:space="preserve"> </w:t>
      </w:r>
      <w:r w:rsidR="006A2582" w:rsidRPr="00903BC2">
        <w:rPr>
          <w:rFonts w:ascii="Times New Roman" w:hAnsi="Times New Roman" w:cs="Times New Roman"/>
          <w:sz w:val="24"/>
          <w:szCs w:val="24"/>
        </w:rPr>
        <w:t>array included one death-related</w:t>
      </w:r>
      <w:r>
        <w:rPr>
          <w:rFonts w:ascii="Times New Roman" w:hAnsi="Times New Roman" w:cs="Times New Roman"/>
          <w:sz w:val="24"/>
          <w:szCs w:val="24"/>
        </w:rPr>
        <w:t xml:space="preserve"> image</w:t>
      </w:r>
      <w:r w:rsidR="006A2582" w:rsidRPr="00903BC2">
        <w:rPr>
          <w:rFonts w:ascii="Times New Roman" w:hAnsi="Times New Roman" w:cs="Times New Roman"/>
          <w:sz w:val="24"/>
          <w:szCs w:val="24"/>
        </w:rPr>
        <w:t xml:space="preserve"> and three non-death related images. In the filler trials,</w:t>
      </w:r>
      <w:r w:rsidR="00722664" w:rsidRPr="00903BC2">
        <w:rPr>
          <w:rFonts w:ascii="Times New Roman" w:hAnsi="Times New Roman" w:cs="Times New Roman"/>
          <w:sz w:val="24"/>
          <w:szCs w:val="24"/>
        </w:rPr>
        <w:t xml:space="preserve"> </w:t>
      </w:r>
      <w:r>
        <w:rPr>
          <w:rFonts w:ascii="Times New Roman" w:hAnsi="Times New Roman" w:cs="Times New Roman"/>
          <w:sz w:val="24"/>
          <w:szCs w:val="24"/>
        </w:rPr>
        <w:t>a</w:t>
      </w:r>
      <w:r w:rsidRPr="00903BC2">
        <w:rPr>
          <w:rFonts w:ascii="Times New Roman" w:hAnsi="Times New Roman" w:cs="Times New Roman"/>
          <w:sz w:val="24"/>
          <w:szCs w:val="24"/>
        </w:rPr>
        <w:t xml:space="preserve"> four-</w:t>
      </w:r>
      <w:r>
        <w:rPr>
          <w:rFonts w:ascii="Times New Roman" w:hAnsi="Times New Roman" w:cs="Times New Roman"/>
          <w:sz w:val="24"/>
          <w:szCs w:val="24"/>
        </w:rPr>
        <w:t>image</w:t>
      </w:r>
      <w:r w:rsidRPr="00903BC2">
        <w:rPr>
          <w:rFonts w:ascii="Times New Roman" w:hAnsi="Times New Roman" w:cs="Times New Roman"/>
          <w:sz w:val="24"/>
          <w:szCs w:val="24"/>
        </w:rPr>
        <w:t xml:space="preserve"> array </w:t>
      </w:r>
      <w:r>
        <w:rPr>
          <w:rFonts w:ascii="Times New Roman" w:hAnsi="Times New Roman" w:cs="Times New Roman"/>
          <w:sz w:val="24"/>
          <w:szCs w:val="24"/>
        </w:rPr>
        <w:t xml:space="preserve">included only </w:t>
      </w:r>
      <w:r w:rsidR="00E427AB" w:rsidRPr="00903BC2">
        <w:rPr>
          <w:rFonts w:ascii="Times New Roman" w:hAnsi="Times New Roman" w:cs="Times New Roman"/>
          <w:sz w:val="24"/>
          <w:szCs w:val="24"/>
        </w:rPr>
        <w:t>non</w:t>
      </w:r>
      <w:r w:rsidR="003140CD">
        <w:rPr>
          <w:rFonts w:ascii="Times New Roman" w:hAnsi="Times New Roman" w:cs="Times New Roman"/>
          <w:sz w:val="24"/>
          <w:szCs w:val="24"/>
        </w:rPr>
        <w:t>-</w:t>
      </w:r>
      <w:r w:rsidR="00E427AB" w:rsidRPr="00903BC2">
        <w:rPr>
          <w:rFonts w:ascii="Times New Roman" w:hAnsi="Times New Roman" w:cs="Times New Roman"/>
          <w:sz w:val="24"/>
          <w:szCs w:val="24"/>
        </w:rPr>
        <w:t>death</w:t>
      </w:r>
      <w:r w:rsidR="003140CD">
        <w:rPr>
          <w:rFonts w:ascii="Times New Roman" w:hAnsi="Times New Roman" w:cs="Times New Roman"/>
          <w:sz w:val="24"/>
          <w:szCs w:val="24"/>
        </w:rPr>
        <w:t xml:space="preserve"> </w:t>
      </w:r>
      <w:r w:rsidR="00E427AB" w:rsidRPr="00903BC2">
        <w:rPr>
          <w:rFonts w:ascii="Times New Roman" w:hAnsi="Times New Roman" w:cs="Times New Roman"/>
          <w:sz w:val="24"/>
          <w:szCs w:val="24"/>
        </w:rPr>
        <w:t>related</w:t>
      </w:r>
      <w:r w:rsidR="002A2EDA" w:rsidRPr="00903BC2">
        <w:rPr>
          <w:rFonts w:ascii="Times New Roman" w:hAnsi="Times New Roman" w:cs="Times New Roman"/>
          <w:sz w:val="24"/>
          <w:szCs w:val="24"/>
        </w:rPr>
        <w:t xml:space="preserve"> images.</w:t>
      </w:r>
    </w:p>
    <w:p w14:paraId="1839B1EE" w14:textId="6D35A8C1" w:rsidR="00F061B1" w:rsidRPr="00E12AF7" w:rsidRDefault="009F3DE9" w:rsidP="006F453E">
      <w:pPr>
        <w:spacing w:after="0" w:line="480" w:lineRule="exact"/>
        <w:rPr>
          <w:rFonts w:ascii="Times New Roman" w:hAnsi="Times New Roman" w:cs="Times New Roman"/>
          <w:sz w:val="24"/>
          <w:szCs w:val="24"/>
        </w:rPr>
      </w:pPr>
      <w:r w:rsidRPr="00E12AF7">
        <w:rPr>
          <w:rFonts w:ascii="Times New Roman" w:hAnsi="Times New Roman" w:cs="Times New Roman"/>
          <w:b/>
          <w:bCs/>
          <w:sz w:val="24"/>
          <w:szCs w:val="24"/>
        </w:rPr>
        <w:t>Apparatus</w:t>
      </w:r>
    </w:p>
    <w:p w14:paraId="6EA92E6A" w14:textId="2AF9EE31" w:rsidR="005E22B5" w:rsidRPr="00903BC2" w:rsidRDefault="000053BB" w:rsidP="00EA5D92">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 xml:space="preserve">We presented the image </w:t>
      </w:r>
      <w:r w:rsidR="002A2EDA" w:rsidRPr="00903BC2">
        <w:rPr>
          <w:rFonts w:ascii="Times New Roman" w:hAnsi="Times New Roman" w:cs="Times New Roman"/>
          <w:sz w:val="24"/>
          <w:szCs w:val="24"/>
        </w:rPr>
        <w:t>arrays</w:t>
      </w:r>
      <w:r>
        <w:rPr>
          <w:rFonts w:ascii="Times New Roman" w:hAnsi="Times New Roman" w:cs="Times New Roman"/>
          <w:sz w:val="24"/>
          <w:szCs w:val="24"/>
        </w:rPr>
        <w:t xml:space="preserve"> </w:t>
      </w:r>
      <w:r w:rsidR="00D66436" w:rsidRPr="00903BC2">
        <w:rPr>
          <w:rFonts w:ascii="Times New Roman" w:hAnsi="Times New Roman" w:cs="Times New Roman" w:hint="eastAsia"/>
          <w:sz w:val="24"/>
          <w:szCs w:val="24"/>
        </w:rPr>
        <w:t>using</w:t>
      </w:r>
      <w:r w:rsidR="003E2DFE" w:rsidRPr="00903BC2">
        <w:rPr>
          <w:rFonts w:ascii="Times New Roman" w:hAnsi="Times New Roman" w:cs="Times New Roman"/>
          <w:sz w:val="24"/>
          <w:szCs w:val="24"/>
        </w:rPr>
        <w:t xml:space="preserve"> </w:t>
      </w:r>
      <w:r w:rsidR="00B35DA2" w:rsidRPr="00903BC2">
        <w:rPr>
          <w:rFonts w:ascii="Times New Roman" w:hAnsi="Times New Roman" w:cs="Times New Roman"/>
          <w:sz w:val="24"/>
          <w:szCs w:val="24"/>
        </w:rPr>
        <w:t>E</w:t>
      </w:r>
      <w:r w:rsidR="00B35DA2" w:rsidRPr="00903BC2">
        <w:rPr>
          <w:rFonts w:ascii="Times New Roman" w:hAnsi="Times New Roman" w:cs="Times New Roman" w:hint="eastAsia"/>
          <w:sz w:val="24"/>
          <w:szCs w:val="24"/>
        </w:rPr>
        <w:t>x</w:t>
      </w:r>
      <w:r w:rsidR="00B35DA2" w:rsidRPr="00903BC2">
        <w:rPr>
          <w:rFonts w:ascii="Times New Roman" w:hAnsi="Times New Roman" w:cs="Times New Roman"/>
          <w:sz w:val="24"/>
          <w:szCs w:val="24"/>
        </w:rPr>
        <w:t xml:space="preserve">periment Builder </w:t>
      </w:r>
      <w:r w:rsidR="00D66436" w:rsidRPr="00903BC2">
        <w:rPr>
          <w:rFonts w:ascii="Times New Roman" w:hAnsi="Times New Roman" w:cs="Times New Roman"/>
          <w:sz w:val="24"/>
          <w:szCs w:val="24"/>
        </w:rPr>
        <w:t xml:space="preserve">software </w:t>
      </w:r>
      <w:r w:rsidR="00B35DA2" w:rsidRPr="00903BC2">
        <w:rPr>
          <w:rFonts w:ascii="Times New Roman" w:hAnsi="Times New Roman" w:cs="Times New Roman"/>
          <w:sz w:val="24"/>
          <w:szCs w:val="24"/>
        </w:rPr>
        <w:t xml:space="preserve">(SR Research Ltd., Mississauga, Ontario, Canada) </w:t>
      </w:r>
      <w:r w:rsidR="002A2EDA" w:rsidRPr="00903BC2">
        <w:rPr>
          <w:rFonts w:ascii="Times New Roman" w:hAnsi="Times New Roman" w:cs="Times New Roman" w:hint="eastAsia"/>
          <w:sz w:val="24"/>
          <w:szCs w:val="24"/>
        </w:rPr>
        <w:t>o</w:t>
      </w:r>
      <w:r w:rsidR="002A2EDA" w:rsidRPr="00903BC2">
        <w:rPr>
          <w:rFonts w:ascii="Times New Roman" w:hAnsi="Times New Roman" w:cs="Times New Roman"/>
          <w:sz w:val="24"/>
          <w:szCs w:val="24"/>
        </w:rPr>
        <w:t>n a 17-inch monitor with a</w:t>
      </w:r>
      <w:r w:rsidR="002A2EDA" w:rsidRPr="00903BC2">
        <w:rPr>
          <w:rFonts w:ascii="Times New Roman" w:hAnsi="Times New Roman" w:cs="Times New Roman" w:hint="eastAsia"/>
          <w:sz w:val="24"/>
          <w:szCs w:val="24"/>
        </w:rPr>
        <w:t xml:space="preserve"> </w:t>
      </w:r>
      <w:r w:rsidR="002A2EDA" w:rsidRPr="00903BC2">
        <w:rPr>
          <w:rFonts w:ascii="Times New Roman" w:hAnsi="Times New Roman" w:cs="Times New Roman"/>
          <w:sz w:val="24"/>
          <w:szCs w:val="24"/>
        </w:rPr>
        <w:t xml:space="preserve">resolution of 1024 </w:t>
      </w:r>
      <w:r w:rsidR="00980DD4">
        <w:rPr>
          <w:rFonts w:cstheme="minorHAnsi"/>
          <w:sz w:val="24"/>
          <w:szCs w:val="24"/>
        </w:rPr>
        <w:t>x</w:t>
      </w:r>
      <w:r w:rsidR="002A2EDA" w:rsidRPr="00903BC2">
        <w:rPr>
          <w:rFonts w:ascii="Times New Roman" w:hAnsi="Times New Roman" w:cs="Times New Roman"/>
          <w:sz w:val="24"/>
          <w:szCs w:val="24"/>
        </w:rPr>
        <w:t xml:space="preserve"> 768 pixels.</w:t>
      </w:r>
      <w:r w:rsidR="002A2EDA" w:rsidRPr="00903BC2">
        <w:rPr>
          <w:rFonts w:ascii="Times New Roman" w:hAnsi="Times New Roman" w:cs="Times New Roman" w:hint="eastAsia"/>
          <w:sz w:val="24"/>
          <w:szCs w:val="24"/>
        </w:rPr>
        <w:t xml:space="preserve"> </w:t>
      </w:r>
      <w:r w:rsidR="00BB2C2A" w:rsidRPr="00903BC2">
        <w:rPr>
          <w:rFonts w:ascii="Times New Roman" w:hAnsi="Times New Roman" w:cs="Times New Roman"/>
          <w:sz w:val="24"/>
          <w:szCs w:val="24"/>
        </w:rPr>
        <w:t>Each of the images in the array was 10.75 cm wide</w:t>
      </w:r>
      <w:r>
        <w:rPr>
          <w:rFonts w:ascii="Times New Roman" w:hAnsi="Times New Roman" w:cs="Times New Roman"/>
          <w:sz w:val="24"/>
          <w:szCs w:val="24"/>
        </w:rPr>
        <w:t xml:space="preserve"> and</w:t>
      </w:r>
      <w:r w:rsidR="00BB2C2A" w:rsidRPr="00903BC2">
        <w:rPr>
          <w:rFonts w:ascii="Times New Roman" w:hAnsi="Times New Roman" w:cs="Times New Roman"/>
          <w:sz w:val="24"/>
          <w:szCs w:val="24"/>
        </w:rPr>
        <w:t xml:space="preserve"> 8.1 cm high (10.2 degree, 7.7 degree visual angle, respectively), with </w:t>
      </w:r>
      <w:r>
        <w:rPr>
          <w:rFonts w:ascii="Times New Roman" w:hAnsi="Times New Roman" w:cs="Times New Roman"/>
          <w:sz w:val="24"/>
          <w:szCs w:val="24"/>
        </w:rPr>
        <w:t>images</w:t>
      </w:r>
      <w:r w:rsidRPr="00903BC2">
        <w:rPr>
          <w:rFonts w:ascii="Times New Roman" w:hAnsi="Times New Roman" w:cs="Times New Roman"/>
          <w:sz w:val="24"/>
          <w:szCs w:val="24"/>
        </w:rPr>
        <w:t xml:space="preserve"> </w:t>
      </w:r>
      <w:r w:rsidR="00BB2C2A" w:rsidRPr="00903BC2">
        <w:rPr>
          <w:rFonts w:ascii="Times New Roman" w:hAnsi="Times New Roman" w:cs="Times New Roman"/>
          <w:sz w:val="24"/>
          <w:szCs w:val="24"/>
        </w:rPr>
        <w:t xml:space="preserve">being separated by </w:t>
      </w:r>
      <w:r w:rsidR="00792BF6" w:rsidRPr="00903BC2">
        <w:rPr>
          <w:rFonts w:ascii="Times New Roman" w:hAnsi="Times New Roman" w:cs="Times New Roman"/>
          <w:sz w:val="24"/>
          <w:szCs w:val="24"/>
        </w:rPr>
        <w:t xml:space="preserve">3 </w:t>
      </w:r>
      <w:r w:rsidR="00BB2C2A" w:rsidRPr="00903BC2">
        <w:rPr>
          <w:rFonts w:ascii="Times New Roman" w:hAnsi="Times New Roman" w:cs="Times New Roman"/>
          <w:sz w:val="24"/>
          <w:szCs w:val="24"/>
        </w:rPr>
        <w:t>cm (</w:t>
      </w:r>
      <w:r w:rsidR="00A60919" w:rsidRPr="00903BC2">
        <w:rPr>
          <w:rFonts w:ascii="Times New Roman" w:hAnsi="Times New Roman" w:cs="Times New Roman"/>
          <w:sz w:val="24"/>
          <w:szCs w:val="24"/>
        </w:rPr>
        <w:t xml:space="preserve">2.8 </w:t>
      </w:r>
      <w:r w:rsidR="00BB2C2A" w:rsidRPr="00903BC2">
        <w:rPr>
          <w:rFonts w:ascii="Times New Roman" w:hAnsi="Times New Roman" w:cs="Times New Roman"/>
          <w:sz w:val="24"/>
          <w:szCs w:val="24"/>
        </w:rPr>
        <w:t xml:space="preserve">degree visual angle). </w:t>
      </w:r>
      <w:r w:rsidR="00AA546A" w:rsidRPr="00903BC2">
        <w:rPr>
          <w:rFonts w:ascii="Times New Roman" w:hAnsi="Times New Roman" w:cs="Times New Roman" w:hint="eastAsia"/>
          <w:sz w:val="24"/>
          <w:szCs w:val="24"/>
        </w:rPr>
        <w:t>W</w:t>
      </w:r>
      <w:r w:rsidR="00AA546A" w:rsidRPr="00903BC2">
        <w:rPr>
          <w:rFonts w:ascii="Times New Roman" w:hAnsi="Times New Roman" w:cs="Times New Roman"/>
          <w:sz w:val="24"/>
          <w:szCs w:val="24"/>
        </w:rPr>
        <w:t xml:space="preserve">e </w:t>
      </w:r>
      <w:r w:rsidR="00B135C9">
        <w:rPr>
          <w:rFonts w:ascii="Times New Roman" w:hAnsi="Times New Roman" w:cs="Times New Roman"/>
          <w:sz w:val="24"/>
          <w:szCs w:val="24"/>
        </w:rPr>
        <w:t>used</w:t>
      </w:r>
      <w:r w:rsidR="00B135C9" w:rsidRPr="00903BC2">
        <w:rPr>
          <w:rFonts w:ascii="Times New Roman" w:hAnsi="Times New Roman" w:cs="Times New Roman"/>
          <w:sz w:val="24"/>
          <w:szCs w:val="24"/>
        </w:rPr>
        <w:t xml:space="preserve"> </w:t>
      </w:r>
      <w:r w:rsidR="00AA546A" w:rsidRPr="00903BC2">
        <w:rPr>
          <w:rFonts w:ascii="Times New Roman" w:hAnsi="Times New Roman" w:cs="Times New Roman"/>
          <w:sz w:val="24"/>
          <w:szCs w:val="24"/>
        </w:rPr>
        <w:t>an Eyelink</w:t>
      </w:r>
      <w:r w:rsidR="00606D36" w:rsidRPr="00903BC2">
        <w:rPr>
          <w:rFonts w:ascii="Times New Roman" w:hAnsi="Times New Roman" w:cs="Times New Roman"/>
          <w:sz w:val="24"/>
          <w:szCs w:val="24"/>
        </w:rPr>
        <w:t xml:space="preserve"> </w:t>
      </w:r>
      <w:r w:rsidR="00AA546A" w:rsidRPr="00903BC2">
        <w:rPr>
          <w:rFonts w:ascii="Times New Roman" w:hAnsi="Times New Roman" w:cs="Times New Roman"/>
          <w:sz w:val="24"/>
          <w:szCs w:val="24"/>
        </w:rPr>
        <w:t>1000 system (SR Research Ltd., Mississauga, Ontario, Canad</w:t>
      </w:r>
      <w:r w:rsidR="00A00332" w:rsidRPr="00903BC2">
        <w:rPr>
          <w:rFonts w:ascii="Times New Roman" w:hAnsi="Times New Roman" w:cs="Times New Roman"/>
          <w:sz w:val="24"/>
          <w:szCs w:val="24"/>
        </w:rPr>
        <w:t>a</w:t>
      </w:r>
      <w:r w:rsidR="00AA546A" w:rsidRPr="00903BC2">
        <w:rPr>
          <w:rFonts w:ascii="Times New Roman" w:hAnsi="Times New Roman" w:cs="Times New Roman"/>
          <w:sz w:val="24"/>
          <w:szCs w:val="24"/>
        </w:rPr>
        <w:t xml:space="preserve">) to record participants’ </w:t>
      </w:r>
      <w:r w:rsidR="006A2582" w:rsidRPr="00903BC2">
        <w:rPr>
          <w:rFonts w:ascii="Times New Roman" w:hAnsi="Times New Roman" w:cs="Times New Roman"/>
          <w:sz w:val="24"/>
          <w:szCs w:val="24"/>
        </w:rPr>
        <w:t xml:space="preserve">right </w:t>
      </w:r>
      <w:r w:rsidR="00AA546A" w:rsidRPr="00903BC2">
        <w:rPr>
          <w:rFonts w:ascii="Times New Roman" w:hAnsi="Times New Roman" w:cs="Times New Roman"/>
          <w:sz w:val="24"/>
          <w:szCs w:val="24"/>
        </w:rPr>
        <w:t>eye movements, with a temporal resolution of</w:t>
      </w:r>
      <w:r w:rsidR="00C95E92" w:rsidRPr="00903BC2">
        <w:rPr>
          <w:rFonts w:ascii="Times New Roman" w:hAnsi="Times New Roman" w:cs="Times New Roman"/>
          <w:sz w:val="24"/>
          <w:szCs w:val="24"/>
        </w:rPr>
        <w:t xml:space="preserve"> 2000 H</w:t>
      </w:r>
      <w:r w:rsidR="00C95E92" w:rsidRPr="00903BC2">
        <w:rPr>
          <w:rFonts w:ascii="Times New Roman" w:hAnsi="Times New Roman" w:cs="Times New Roman" w:hint="eastAsia"/>
          <w:sz w:val="24"/>
          <w:szCs w:val="24"/>
        </w:rPr>
        <w:t>z</w:t>
      </w:r>
      <w:r w:rsidR="00C95E92" w:rsidRPr="00903BC2">
        <w:rPr>
          <w:rFonts w:ascii="Times New Roman" w:hAnsi="Times New Roman" w:cs="Times New Roman"/>
          <w:sz w:val="24"/>
          <w:szCs w:val="24"/>
        </w:rPr>
        <w:t xml:space="preserve"> </w:t>
      </w:r>
      <w:r w:rsidR="00AA546A" w:rsidRPr="00903BC2">
        <w:rPr>
          <w:rFonts w:ascii="Times New Roman" w:hAnsi="Times New Roman" w:cs="Times New Roman"/>
          <w:sz w:val="24"/>
          <w:szCs w:val="24"/>
        </w:rPr>
        <w:t>and a spatial resolution of 0.0</w:t>
      </w:r>
      <w:r w:rsidR="00606D36" w:rsidRPr="00903BC2">
        <w:rPr>
          <w:rFonts w:ascii="Times New Roman" w:hAnsi="Times New Roman" w:cs="Times New Roman"/>
          <w:sz w:val="24"/>
          <w:szCs w:val="24"/>
        </w:rPr>
        <w:t xml:space="preserve">1 </w:t>
      </w:r>
      <w:r w:rsidR="00BB3057" w:rsidRPr="00903BC2">
        <w:rPr>
          <w:rFonts w:ascii="Times New Roman" w:hAnsi="Times New Roman" w:cs="Times New Roman" w:hint="eastAsia"/>
          <w:sz w:val="24"/>
          <w:szCs w:val="24"/>
        </w:rPr>
        <w:t>degree</w:t>
      </w:r>
      <w:r w:rsidR="00BB3057" w:rsidRPr="00903BC2">
        <w:rPr>
          <w:rFonts w:ascii="Times New Roman" w:hAnsi="Times New Roman" w:cs="Times New Roman"/>
          <w:sz w:val="24"/>
          <w:szCs w:val="24"/>
        </w:rPr>
        <w:t xml:space="preserve"> </w:t>
      </w:r>
      <w:r w:rsidR="00C95E92" w:rsidRPr="00903BC2">
        <w:rPr>
          <w:rFonts w:ascii="Times New Roman" w:hAnsi="Times New Roman" w:cs="Times New Roman"/>
          <w:sz w:val="24"/>
          <w:szCs w:val="24"/>
        </w:rPr>
        <w:t>RMS</w:t>
      </w:r>
      <w:r w:rsidR="00AA546A" w:rsidRPr="00903BC2">
        <w:rPr>
          <w:rFonts w:ascii="Times New Roman" w:hAnsi="Times New Roman" w:cs="Times New Roman"/>
          <w:sz w:val="24"/>
          <w:szCs w:val="24"/>
        </w:rPr>
        <w:t xml:space="preserve">. </w:t>
      </w:r>
      <w:r>
        <w:rPr>
          <w:rFonts w:ascii="Times New Roman" w:hAnsi="Times New Roman" w:cs="Times New Roman"/>
          <w:sz w:val="24"/>
          <w:szCs w:val="24"/>
        </w:rPr>
        <w:t>We asked p</w:t>
      </w:r>
      <w:r w:rsidR="00A00332" w:rsidRPr="00903BC2">
        <w:rPr>
          <w:rFonts w:ascii="Times New Roman" w:hAnsi="Times New Roman" w:cs="Times New Roman"/>
          <w:sz w:val="24"/>
          <w:szCs w:val="24"/>
        </w:rPr>
        <w:t xml:space="preserve">articipants to </w:t>
      </w:r>
      <w:r w:rsidR="00EE0977">
        <w:rPr>
          <w:rFonts w:ascii="Times New Roman" w:hAnsi="Times New Roman" w:cs="Times New Roman"/>
          <w:sz w:val="24"/>
          <w:szCs w:val="24"/>
        </w:rPr>
        <w:t>complete</w:t>
      </w:r>
      <w:r w:rsidR="00EE0977" w:rsidRPr="00903BC2">
        <w:rPr>
          <w:rFonts w:ascii="Times New Roman" w:hAnsi="Times New Roman" w:cs="Times New Roman"/>
          <w:sz w:val="24"/>
          <w:szCs w:val="24"/>
        </w:rPr>
        <w:t xml:space="preserve"> </w:t>
      </w:r>
      <w:r w:rsidR="00A00332" w:rsidRPr="00903BC2">
        <w:rPr>
          <w:rFonts w:ascii="Times New Roman" w:hAnsi="Times New Roman" w:cs="Times New Roman"/>
          <w:sz w:val="24"/>
          <w:szCs w:val="24"/>
        </w:rPr>
        <w:t xml:space="preserve">a </w:t>
      </w:r>
      <w:r w:rsidR="00CA151B" w:rsidRPr="00903BC2">
        <w:rPr>
          <w:rFonts w:ascii="Times New Roman" w:hAnsi="Times New Roman" w:cs="Times New Roman"/>
          <w:sz w:val="24"/>
          <w:szCs w:val="24"/>
        </w:rPr>
        <w:t xml:space="preserve">standard </w:t>
      </w:r>
      <w:r w:rsidR="00A00332" w:rsidRPr="00903BC2">
        <w:rPr>
          <w:rFonts w:ascii="Times New Roman" w:hAnsi="Times New Roman" w:cs="Times New Roman"/>
          <w:sz w:val="24"/>
          <w:szCs w:val="24"/>
        </w:rPr>
        <w:t>9-point calibration and validation procedure before the free-viewing task</w:t>
      </w:r>
      <w:r>
        <w:rPr>
          <w:rFonts w:ascii="Times New Roman" w:hAnsi="Times New Roman" w:cs="Times New Roman"/>
          <w:sz w:val="24"/>
          <w:szCs w:val="24"/>
        </w:rPr>
        <w:t xml:space="preserve"> commenced</w:t>
      </w:r>
      <w:r w:rsidR="00A00332" w:rsidRPr="00903BC2">
        <w:rPr>
          <w:rFonts w:ascii="Times New Roman" w:hAnsi="Times New Roman" w:cs="Times New Roman"/>
          <w:sz w:val="24"/>
          <w:szCs w:val="24"/>
        </w:rPr>
        <w:t>.</w:t>
      </w:r>
    </w:p>
    <w:p w14:paraId="40AA5357" w14:textId="77777777" w:rsidR="00F061B1" w:rsidRPr="00E12AF7" w:rsidRDefault="00465A8E" w:rsidP="006F453E">
      <w:pPr>
        <w:spacing w:after="0" w:line="480" w:lineRule="exact"/>
        <w:rPr>
          <w:rFonts w:ascii="Times New Roman" w:hAnsi="Times New Roman" w:cs="Times New Roman"/>
          <w:b/>
          <w:bCs/>
          <w:sz w:val="24"/>
          <w:szCs w:val="24"/>
        </w:rPr>
      </w:pPr>
      <w:r w:rsidRPr="00E12AF7">
        <w:rPr>
          <w:rFonts w:ascii="Times New Roman" w:hAnsi="Times New Roman" w:cs="Times New Roman"/>
          <w:b/>
          <w:bCs/>
          <w:sz w:val="24"/>
          <w:szCs w:val="24"/>
        </w:rPr>
        <w:t>Procedure</w:t>
      </w:r>
    </w:p>
    <w:p w14:paraId="70A55578" w14:textId="60C93407" w:rsidR="00EE0977" w:rsidRPr="006C76D3" w:rsidRDefault="00B35DA2" w:rsidP="006C76D3">
      <w:pPr>
        <w:spacing w:after="0" w:line="480" w:lineRule="exact"/>
        <w:ind w:firstLine="420"/>
        <w:rPr>
          <w:rFonts w:ascii="Times New Roman" w:hAnsi="Times New Roman" w:cs="Times New Roman"/>
          <w:color w:val="000000" w:themeColor="text1"/>
          <w:sz w:val="24"/>
          <w:szCs w:val="24"/>
        </w:rPr>
      </w:pPr>
      <w:r w:rsidRPr="00903BC2">
        <w:rPr>
          <w:rFonts w:ascii="Times New Roman" w:hAnsi="Times New Roman" w:cs="Times New Roman"/>
          <w:sz w:val="24"/>
          <w:szCs w:val="24"/>
        </w:rPr>
        <w:t xml:space="preserve">Participants </w:t>
      </w:r>
      <w:r w:rsidR="0029634D" w:rsidRPr="00903BC2">
        <w:rPr>
          <w:rFonts w:ascii="Times New Roman" w:hAnsi="Times New Roman" w:cs="Times New Roman"/>
          <w:sz w:val="24"/>
          <w:szCs w:val="24"/>
        </w:rPr>
        <w:t>received a self-affirmation writing essay task</w:t>
      </w:r>
      <w:r w:rsidR="00482754">
        <w:rPr>
          <w:rFonts w:ascii="Times New Roman" w:hAnsi="Times New Roman" w:cs="Times New Roman"/>
          <w:sz w:val="24"/>
          <w:szCs w:val="24"/>
        </w:rPr>
        <w:t xml:space="preserve"> suited to Chinese culture</w:t>
      </w:r>
      <w:r w:rsidR="0029634D" w:rsidRPr="00903BC2">
        <w:rPr>
          <w:rFonts w:ascii="Times New Roman" w:hAnsi="Times New Roman" w:cs="Times New Roman"/>
          <w:sz w:val="24"/>
          <w:szCs w:val="24"/>
        </w:rPr>
        <w:t xml:space="preserve"> (</w:t>
      </w:r>
      <w:r w:rsidR="00780AF5" w:rsidRPr="00903BC2">
        <w:rPr>
          <w:rFonts w:ascii="Times New Roman" w:hAnsi="Times New Roman" w:cs="Times New Roman"/>
          <w:sz w:val="24"/>
          <w:szCs w:val="24"/>
        </w:rPr>
        <w:t>Cai</w:t>
      </w:r>
      <w:r w:rsidR="00F1415C">
        <w:rPr>
          <w:rFonts w:ascii="Times New Roman" w:hAnsi="Times New Roman" w:cs="Times New Roman"/>
          <w:sz w:val="24"/>
          <w:szCs w:val="24"/>
        </w:rPr>
        <w:t xml:space="preserve"> et al.</w:t>
      </w:r>
      <w:r w:rsidR="00780AF5" w:rsidRPr="00903BC2">
        <w:rPr>
          <w:rFonts w:ascii="Times New Roman" w:hAnsi="Times New Roman" w:cs="Times New Roman"/>
          <w:sz w:val="24"/>
          <w:szCs w:val="24"/>
        </w:rPr>
        <w:t>, 201</w:t>
      </w:r>
      <w:r w:rsidR="00A44D11">
        <w:rPr>
          <w:rFonts w:ascii="Times New Roman" w:hAnsi="Times New Roman" w:cs="Times New Roman"/>
          <w:sz w:val="24"/>
          <w:szCs w:val="24"/>
        </w:rPr>
        <w:t>2</w:t>
      </w:r>
      <w:r w:rsidR="0029634D" w:rsidRPr="00903BC2">
        <w:rPr>
          <w:rFonts w:ascii="Times New Roman" w:hAnsi="Times New Roman" w:cs="Times New Roman"/>
          <w:sz w:val="24"/>
          <w:szCs w:val="24"/>
        </w:rPr>
        <w:t>)</w:t>
      </w:r>
      <w:r w:rsidR="00780AF5" w:rsidRPr="00903BC2">
        <w:rPr>
          <w:rFonts w:ascii="Times New Roman" w:hAnsi="Times New Roman" w:cs="Times New Roman"/>
          <w:sz w:val="24"/>
          <w:szCs w:val="24"/>
        </w:rPr>
        <w:t xml:space="preserve">. In the self-affirmation condition, they (1) chose one value, from a list of four </w:t>
      </w:r>
      <w:r w:rsidR="00780AF5" w:rsidRPr="00903BC2">
        <w:rPr>
          <w:rFonts w:ascii="Times New Roman" w:hAnsi="Times New Roman" w:cs="Times New Roman"/>
          <w:sz w:val="24"/>
          <w:szCs w:val="24"/>
        </w:rPr>
        <w:lastRenderedPageBreak/>
        <w:t xml:space="preserve">(financial wealth, art/creativity, social network, knowledge) that they and their family cherished most, (2) recorded why their chosen value was important to them and their family, and (3) described an experience in which they realized how important this value was to them and their family. In the </w:t>
      </w:r>
      <w:r w:rsidR="00F1415C">
        <w:rPr>
          <w:rFonts w:ascii="Times New Roman" w:hAnsi="Times New Roman" w:cs="Times New Roman"/>
          <w:sz w:val="24"/>
          <w:szCs w:val="24"/>
        </w:rPr>
        <w:t>control</w:t>
      </w:r>
      <w:r w:rsidR="003B7D1B" w:rsidRPr="00903BC2">
        <w:rPr>
          <w:rFonts w:ascii="Times New Roman" w:hAnsi="Times New Roman" w:cs="Times New Roman"/>
          <w:sz w:val="24"/>
          <w:szCs w:val="24"/>
        </w:rPr>
        <w:t xml:space="preserve"> condition, they</w:t>
      </w:r>
      <w:r w:rsidR="00076F1E">
        <w:rPr>
          <w:rFonts w:ascii="Times New Roman" w:hAnsi="Times New Roman" w:cs="Times New Roman"/>
          <w:sz w:val="24"/>
          <w:szCs w:val="24"/>
        </w:rPr>
        <w:t xml:space="preserve"> followed the same steps, having chosen </w:t>
      </w:r>
      <w:r w:rsidR="003B7D1B" w:rsidRPr="00903BC2">
        <w:rPr>
          <w:rFonts w:ascii="Times New Roman" w:hAnsi="Times New Roman" w:cs="Times New Roman"/>
          <w:sz w:val="24"/>
          <w:szCs w:val="24"/>
        </w:rPr>
        <w:t>the least important value</w:t>
      </w:r>
      <w:r w:rsidR="003140CD">
        <w:rPr>
          <w:rFonts w:ascii="Times New Roman" w:hAnsi="Times New Roman" w:cs="Times New Roman"/>
          <w:sz w:val="24"/>
          <w:szCs w:val="24"/>
        </w:rPr>
        <w:t xml:space="preserve"> and explaining why it was least important to them and their family</w:t>
      </w:r>
      <w:r w:rsidR="00EE0977">
        <w:rPr>
          <w:rFonts w:ascii="Times New Roman" w:hAnsi="Times New Roman" w:cs="Times New Roman"/>
          <w:sz w:val="24"/>
          <w:szCs w:val="24"/>
        </w:rPr>
        <w:t xml:space="preserve">. We provide, in Table 1, </w:t>
      </w:r>
      <w:r w:rsidR="00EE0977" w:rsidRPr="004607C5">
        <w:rPr>
          <w:rFonts w:ascii="Times New Roman" w:hAnsi="Times New Roman" w:cs="Times New Roman"/>
          <w:color w:val="000000" w:themeColor="text1"/>
          <w:sz w:val="24"/>
          <w:szCs w:val="24"/>
        </w:rPr>
        <w:t>t</w:t>
      </w:r>
      <w:r w:rsidR="006B0B2E" w:rsidRPr="004607C5">
        <w:rPr>
          <w:rFonts w:ascii="Times New Roman" w:hAnsi="Times New Roman" w:cs="Times New Roman"/>
          <w:color w:val="000000" w:themeColor="text1"/>
          <w:sz w:val="24"/>
          <w:szCs w:val="24"/>
        </w:rPr>
        <w:t>he frequency of values selected as the most and least important</w:t>
      </w:r>
      <w:r w:rsidR="003B7D1B" w:rsidRPr="004607C5">
        <w:rPr>
          <w:rFonts w:ascii="Times New Roman" w:hAnsi="Times New Roman" w:cs="Times New Roman"/>
          <w:color w:val="000000" w:themeColor="text1"/>
          <w:sz w:val="24"/>
          <w:szCs w:val="24"/>
        </w:rPr>
        <w:t>.</w:t>
      </w:r>
    </w:p>
    <w:p w14:paraId="1A54B6BE" w14:textId="7E07097D" w:rsidR="007C6F08" w:rsidRDefault="00076F1E" w:rsidP="00EA5D92">
      <w:pPr>
        <w:spacing w:after="0" w:line="480" w:lineRule="exact"/>
        <w:ind w:firstLine="420"/>
        <w:rPr>
          <w:rFonts w:ascii="Times New Roman" w:hAnsi="Times New Roman" w:cs="Times New Roman"/>
          <w:sz w:val="24"/>
          <w:szCs w:val="24"/>
        </w:rPr>
      </w:pPr>
      <w:r>
        <w:rPr>
          <w:rFonts w:ascii="Times New Roman" w:hAnsi="Times New Roman" w:cs="Times New Roman"/>
          <w:sz w:val="24"/>
          <w:szCs w:val="24"/>
        </w:rPr>
        <w:t xml:space="preserve">Next, </w:t>
      </w:r>
      <w:r w:rsidR="00986447" w:rsidRPr="00903BC2">
        <w:rPr>
          <w:rFonts w:ascii="Times New Roman" w:hAnsi="Times New Roman" w:cs="Times New Roman"/>
          <w:sz w:val="24"/>
          <w:szCs w:val="24"/>
        </w:rPr>
        <w:t xml:space="preserve">participants </w:t>
      </w:r>
      <w:r>
        <w:rPr>
          <w:rFonts w:ascii="Times New Roman" w:hAnsi="Times New Roman" w:cs="Times New Roman"/>
          <w:sz w:val="24"/>
          <w:szCs w:val="24"/>
        </w:rPr>
        <w:t>sat</w:t>
      </w:r>
      <w:r w:rsidR="00986447" w:rsidRPr="00903BC2">
        <w:rPr>
          <w:rFonts w:ascii="Times New Roman" w:hAnsi="Times New Roman" w:cs="Times New Roman"/>
          <w:sz w:val="24"/>
          <w:szCs w:val="24"/>
        </w:rPr>
        <w:t xml:space="preserve"> in front of the </w:t>
      </w:r>
      <w:r w:rsidR="00974CD2" w:rsidRPr="00903BC2">
        <w:rPr>
          <w:rFonts w:ascii="Times New Roman" w:hAnsi="Times New Roman" w:cs="Times New Roman"/>
          <w:sz w:val="24"/>
          <w:szCs w:val="24"/>
        </w:rPr>
        <w:t>monitor and fix</w:t>
      </w:r>
      <w:r>
        <w:rPr>
          <w:rFonts w:ascii="Times New Roman" w:hAnsi="Times New Roman" w:cs="Times New Roman"/>
          <w:sz w:val="24"/>
          <w:szCs w:val="24"/>
        </w:rPr>
        <w:t>ed</w:t>
      </w:r>
      <w:r w:rsidR="00974CD2" w:rsidRPr="00903BC2">
        <w:rPr>
          <w:rFonts w:ascii="Times New Roman" w:hAnsi="Times New Roman" w:cs="Times New Roman"/>
          <w:sz w:val="24"/>
          <w:szCs w:val="24"/>
        </w:rPr>
        <w:t xml:space="preserve"> their head position on a chin-rest. </w:t>
      </w:r>
      <w:r>
        <w:rPr>
          <w:rFonts w:ascii="Times New Roman" w:hAnsi="Times New Roman" w:cs="Times New Roman"/>
          <w:sz w:val="24"/>
          <w:szCs w:val="24"/>
        </w:rPr>
        <w:t>Following completion of</w:t>
      </w:r>
      <w:r w:rsidRPr="00903BC2">
        <w:rPr>
          <w:rFonts w:ascii="Times New Roman" w:hAnsi="Times New Roman" w:cs="Times New Roman"/>
          <w:sz w:val="24"/>
          <w:szCs w:val="24"/>
        </w:rPr>
        <w:t xml:space="preserve"> </w:t>
      </w:r>
      <w:r w:rsidR="00974CD2" w:rsidRPr="00903BC2">
        <w:rPr>
          <w:rFonts w:ascii="Times New Roman" w:hAnsi="Times New Roman" w:cs="Times New Roman"/>
          <w:sz w:val="24"/>
          <w:szCs w:val="24"/>
        </w:rPr>
        <w:t xml:space="preserve">standard calibration and validation, </w:t>
      </w:r>
      <w:r w:rsidR="0082551E">
        <w:rPr>
          <w:rFonts w:ascii="Times New Roman" w:hAnsi="Times New Roman" w:cs="Times New Roman"/>
          <w:sz w:val="24"/>
          <w:szCs w:val="24"/>
        </w:rPr>
        <w:t>they</w:t>
      </w:r>
      <w:r w:rsidR="0082551E" w:rsidRPr="00903BC2">
        <w:rPr>
          <w:rFonts w:ascii="Times New Roman" w:hAnsi="Times New Roman" w:cs="Times New Roman"/>
          <w:sz w:val="24"/>
          <w:szCs w:val="24"/>
        </w:rPr>
        <w:t xml:space="preserve"> </w:t>
      </w:r>
      <w:r w:rsidR="00E1077F">
        <w:rPr>
          <w:rFonts w:ascii="Times New Roman" w:hAnsi="Times New Roman" w:cs="Times New Roman"/>
          <w:sz w:val="24"/>
          <w:szCs w:val="24"/>
        </w:rPr>
        <w:t>engaged in</w:t>
      </w:r>
      <w:r w:rsidR="00974CD2" w:rsidRPr="00903BC2">
        <w:rPr>
          <w:rFonts w:ascii="Times New Roman" w:hAnsi="Times New Roman" w:cs="Times New Roman"/>
          <w:sz w:val="24"/>
          <w:szCs w:val="24"/>
        </w:rPr>
        <w:t xml:space="preserve"> a free-viewing task in which they only need</w:t>
      </w:r>
      <w:r w:rsidR="00E1077F">
        <w:rPr>
          <w:rFonts w:ascii="Times New Roman" w:hAnsi="Times New Roman" w:cs="Times New Roman"/>
          <w:sz w:val="24"/>
          <w:szCs w:val="24"/>
        </w:rPr>
        <w:t>ed</w:t>
      </w:r>
      <w:r w:rsidR="00974CD2" w:rsidRPr="00903BC2">
        <w:rPr>
          <w:rFonts w:ascii="Times New Roman" w:hAnsi="Times New Roman" w:cs="Times New Roman"/>
          <w:sz w:val="24"/>
          <w:szCs w:val="24"/>
        </w:rPr>
        <w:t xml:space="preserve"> to watch the images presented on the screen naturally and freely.</w:t>
      </w:r>
      <w:r w:rsidR="00BC0FAF" w:rsidRPr="00903BC2">
        <w:rPr>
          <w:rFonts w:ascii="Times New Roman" w:hAnsi="Times New Roman" w:cs="Times New Roman"/>
          <w:sz w:val="24"/>
          <w:szCs w:val="24"/>
        </w:rPr>
        <w:t xml:space="preserve"> Th</w:t>
      </w:r>
      <w:r w:rsidR="00E1077F">
        <w:rPr>
          <w:rFonts w:ascii="Times New Roman" w:hAnsi="Times New Roman" w:cs="Times New Roman"/>
          <w:sz w:val="24"/>
          <w:szCs w:val="24"/>
        </w:rPr>
        <w:t xml:space="preserve">is </w:t>
      </w:r>
      <w:r w:rsidR="00CD0DD0" w:rsidRPr="00903BC2">
        <w:rPr>
          <w:rFonts w:ascii="Times New Roman" w:hAnsi="Times New Roman" w:cs="Times New Roman"/>
          <w:sz w:val="24"/>
          <w:szCs w:val="24"/>
        </w:rPr>
        <w:t xml:space="preserve">task included 72 trials: 36 mortality threat and 36 filler </w:t>
      </w:r>
      <w:r w:rsidR="00E1077F">
        <w:rPr>
          <w:rFonts w:ascii="Times New Roman" w:hAnsi="Times New Roman" w:cs="Times New Roman"/>
          <w:sz w:val="24"/>
          <w:szCs w:val="24"/>
        </w:rPr>
        <w:t>ones</w:t>
      </w:r>
      <w:r w:rsidR="00E1077F" w:rsidRPr="00903BC2">
        <w:rPr>
          <w:rFonts w:ascii="Times New Roman" w:hAnsi="Times New Roman" w:cs="Times New Roman"/>
          <w:sz w:val="24"/>
          <w:szCs w:val="24"/>
        </w:rPr>
        <w:t xml:space="preserve"> </w:t>
      </w:r>
      <w:r w:rsidR="00CD0DD0" w:rsidRPr="00903BC2">
        <w:rPr>
          <w:rFonts w:ascii="Times New Roman" w:hAnsi="Times New Roman" w:cs="Times New Roman"/>
          <w:sz w:val="24"/>
          <w:szCs w:val="24"/>
        </w:rPr>
        <w:t>(all</w:t>
      </w:r>
      <w:r w:rsidR="00E1077F">
        <w:rPr>
          <w:rFonts w:ascii="Times New Roman" w:hAnsi="Times New Roman" w:cs="Times New Roman"/>
          <w:sz w:val="24"/>
          <w:szCs w:val="24"/>
        </w:rPr>
        <w:t xml:space="preserve"> of</w:t>
      </w:r>
      <w:r w:rsidR="00CD0DD0" w:rsidRPr="00903BC2">
        <w:rPr>
          <w:rFonts w:ascii="Times New Roman" w:hAnsi="Times New Roman" w:cs="Times New Roman"/>
          <w:sz w:val="24"/>
          <w:szCs w:val="24"/>
        </w:rPr>
        <w:t xml:space="preserve"> the images were presented twice).</w:t>
      </w:r>
      <w:r w:rsidR="006E4ABD">
        <w:rPr>
          <w:rFonts w:ascii="Times New Roman" w:hAnsi="Times New Roman" w:cs="Times New Roman"/>
          <w:color w:val="FF0000"/>
          <w:sz w:val="24"/>
          <w:szCs w:val="24"/>
        </w:rPr>
        <w:t xml:space="preserve"> </w:t>
      </w:r>
      <w:r w:rsidR="006E4ABD" w:rsidRPr="003308D8">
        <w:rPr>
          <w:rFonts w:ascii="Times New Roman" w:hAnsi="Times New Roman" w:cs="Times New Roman"/>
          <w:color w:val="FF0000"/>
          <w:sz w:val="24"/>
          <w:szCs w:val="24"/>
        </w:rPr>
        <w:t>For each participant, we randomized the sequence of the experimental trials</w:t>
      </w:r>
      <w:r w:rsidR="006E4ABD">
        <w:rPr>
          <w:rFonts w:ascii="Times New Roman" w:hAnsi="Times New Roman" w:cs="Times New Roman"/>
          <w:color w:val="FF0000"/>
          <w:sz w:val="24"/>
          <w:szCs w:val="24"/>
        </w:rPr>
        <w:t>.</w:t>
      </w:r>
      <w:r w:rsidR="006E4ABD">
        <w:rPr>
          <w:rFonts w:ascii="Times New Roman" w:hAnsi="Times New Roman" w:cs="Times New Roman" w:hint="eastAsia"/>
          <w:color w:val="FF0000"/>
          <w:sz w:val="24"/>
          <w:szCs w:val="24"/>
        </w:rPr>
        <w:t xml:space="preserve"> </w:t>
      </w:r>
      <w:r w:rsidR="006E4ABD">
        <w:rPr>
          <w:rFonts w:ascii="Times New Roman" w:hAnsi="Times New Roman" w:cs="Times New Roman"/>
          <w:color w:val="FF0000"/>
          <w:sz w:val="24"/>
          <w:szCs w:val="24"/>
        </w:rPr>
        <w:t xml:space="preserve">Also, </w:t>
      </w:r>
      <w:r w:rsidR="00EA5D92">
        <w:rPr>
          <w:rFonts w:ascii="Times New Roman" w:hAnsi="Times New Roman" w:cs="Times New Roman"/>
          <w:color w:val="FF0000"/>
          <w:sz w:val="24"/>
          <w:szCs w:val="24"/>
        </w:rPr>
        <w:t xml:space="preserve">we randomized </w:t>
      </w:r>
      <w:r w:rsidR="006E4ABD">
        <w:rPr>
          <w:rFonts w:ascii="Times New Roman" w:hAnsi="Times New Roman" w:cs="Times New Roman"/>
          <w:color w:val="FF0000"/>
          <w:sz w:val="24"/>
          <w:szCs w:val="24"/>
        </w:rPr>
        <w:t>the content of each trial (i.e., the four images in the array) and the location of each image</w:t>
      </w:r>
      <w:r w:rsidR="00EA5D92">
        <w:rPr>
          <w:rFonts w:ascii="Times New Roman" w:hAnsi="Times New Roman" w:cs="Times New Roman"/>
          <w:color w:val="FF0000"/>
          <w:sz w:val="24"/>
          <w:szCs w:val="24"/>
        </w:rPr>
        <w:t xml:space="preserve"> separately for each participant</w:t>
      </w:r>
      <w:r w:rsidR="006E4ABD">
        <w:rPr>
          <w:rFonts w:ascii="Times New Roman" w:hAnsi="Times New Roman" w:cs="Times New Roman"/>
          <w:color w:val="FF0000"/>
          <w:sz w:val="24"/>
          <w:szCs w:val="24"/>
        </w:rPr>
        <w:t xml:space="preserve">. </w:t>
      </w:r>
      <w:r w:rsidR="00CD0DD0" w:rsidRPr="00B41302">
        <w:rPr>
          <w:rFonts w:ascii="Times New Roman" w:hAnsi="Times New Roman" w:cs="Times New Roman"/>
          <w:color w:val="000000" w:themeColor="text1"/>
          <w:sz w:val="24"/>
          <w:szCs w:val="24"/>
        </w:rPr>
        <w:t xml:space="preserve">Each trial began with a fixation </w:t>
      </w:r>
      <w:r w:rsidR="00D923A0" w:rsidRPr="00B41302">
        <w:rPr>
          <w:rFonts w:ascii="Times New Roman" w:hAnsi="Times New Roman" w:cs="Times New Roman"/>
          <w:color w:val="000000" w:themeColor="text1"/>
          <w:sz w:val="24"/>
          <w:szCs w:val="24"/>
        </w:rPr>
        <w:t xml:space="preserve">cross </w:t>
      </w:r>
      <w:r w:rsidR="00CD0DD0" w:rsidRPr="00B41302">
        <w:rPr>
          <w:rFonts w:ascii="Times New Roman" w:hAnsi="Times New Roman" w:cs="Times New Roman"/>
          <w:color w:val="000000" w:themeColor="text1"/>
          <w:sz w:val="24"/>
          <w:szCs w:val="24"/>
        </w:rPr>
        <w:t>“+” on the centre of the screen</w:t>
      </w:r>
      <w:r w:rsidR="00E1077F" w:rsidRPr="00B41302">
        <w:rPr>
          <w:rFonts w:ascii="Times New Roman" w:hAnsi="Times New Roman" w:cs="Times New Roman"/>
          <w:color w:val="000000" w:themeColor="text1"/>
          <w:sz w:val="24"/>
          <w:szCs w:val="24"/>
        </w:rPr>
        <w:t>,</w:t>
      </w:r>
      <w:r w:rsidR="00CD0DD0" w:rsidRPr="00B41302">
        <w:rPr>
          <w:rFonts w:ascii="Times New Roman" w:hAnsi="Times New Roman" w:cs="Times New Roman"/>
          <w:color w:val="000000" w:themeColor="text1"/>
          <w:sz w:val="24"/>
          <w:szCs w:val="24"/>
        </w:rPr>
        <w:t xml:space="preserve"> and participants</w:t>
      </w:r>
      <w:r w:rsidR="00E1077F" w:rsidRPr="00B41302">
        <w:rPr>
          <w:rFonts w:ascii="Times New Roman" w:hAnsi="Times New Roman" w:cs="Times New Roman"/>
          <w:color w:val="000000" w:themeColor="text1"/>
          <w:sz w:val="24"/>
          <w:szCs w:val="24"/>
        </w:rPr>
        <w:t xml:space="preserve"> were instructed to</w:t>
      </w:r>
      <w:r w:rsidR="00CD0DD0" w:rsidRPr="00B41302">
        <w:rPr>
          <w:rFonts w:ascii="Times New Roman" w:hAnsi="Times New Roman" w:cs="Times New Roman"/>
          <w:color w:val="000000" w:themeColor="text1"/>
          <w:sz w:val="24"/>
          <w:szCs w:val="24"/>
        </w:rPr>
        <w:t xml:space="preserve"> </w:t>
      </w:r>
      <w:r w:rsidR="00E1077F" w:rsidRPr="00B41302">
        <w:rPr>
          <w:rFonts w:ascii="Times New Roman" w:hAnsi="Times New Roman" w:cs="Times New Roman"/>
          <w:color w:val="000000" w:themeColor="text1"/>
          <w:sz w:val="24"/>
          <w:szCs w:val="24"/>
        </w:rPr>
        <w:t>fixate on</w:t>
      </w:r>
      <w:r w:rsidR="00511D80" w:rsidRPr="00B41302">
        <w:rPr>
          <w:rFonts w:ascii="Times New Roman" w:hAnsi="Times New Roman" w:cs="Times New Roman"/>
          <w:color w:val="000000" w:themeColor="text1"/>
          <w:sz w:val="24"/>
          <w:szCs w:val="24"/>
        </w:rPr>
        <w:t xml:space="preserve"> it</w:t>
      </w:r>
      <w:r w:rsidR="00CD0DD0" w:rsidRPr="00B41302">
        <w:rPr>
          <w:rFonts w:ascii="Times New Roman" w:hAnsi="Times New Roman" w:cs="Times New Roman"/>
          <w:color w:val="000000" w:themeColor="text1"/>
          <w:sz w:val="24"/>
          <w:szCs w:val="24"/>
        </w:rPr>
        <w:t xml:space="preserve">. </w:t>
      </w:r>
      <w:r w:rsidR="00467BF3" w:rsidRPr="00B41302">
        <w:rPr>
          <w:rFonts w:ascii="Times New Roman" w:hAnsi="Times New Roman" w:cs="Times New Roman"/>
          <w:color w:val="000000" w:themeColor="text1"/>
          <w:sz w:val="24"/>
          <w:szCs w:val="24"/>
        </w:rPr>
        <w:t>Subsequently, the experimenter pressed a key to present the four-image array when he/she saw</w:t>
      </w:r>
      <w:r w:rsidR="007F609E" w:rsidRPr="00B41302">
        <w:rPr>
          <w:rFonts w:ascii="Times New Roman" w:hAnsi="Times New Roman" w:cs="Times New Roman"/>
          <w:color w:val="000000" w:themeColor="text1"/>
          <w:sz w:val="24"/>
          <w:szCs w:val="24"/>
        </w:rPr>
        <w:t xml:space="preserve"> that</w:t>
      </w:r>
      <w:r w:rsidR="00467BF3" w:rsidRPr="00B41302">
        <w:rPr>
          <w:rFonts w:ascii="Times New Roman" w:hAnsi="Times New Roman" w:cs="Times New Roman"/>
          <w:color w:val="000000" w:themeColor="text1"/>
          <w:sz w:val="24"/>
          <w:szCs w:val="24"/>
        </w:rPr>
        <w:t xml:space="preserve"> the participant had fixated on the fixation cross through the </w:t>
      </w:r>
      <w:r w:rsidR="00796905" w:rsidRPr="00B41302">
        <w:rPr>
          <w:rFonts w:ascii="Times New Roman" w:hAnsi="Times New Roman" w:cs="Times New Roman"/>
          <w:color w:val="000000" w:themeColor="text1"/>
          <w:sz w:val="24"/>
          <w:szCs w:val="24"/>
        </w:rPr>
        <w:t>calibrat</w:t>
      </w:r>
      <w:r w:rsidR="005A695D">
        <w:rPr>
          <w:rFonts w:ascii="Times New Roman" w:hAnsi="Times New Roman" w:cs="Times New Roman"/>
          <w:color w:val="000000" w:themeColor="text1"/>
          <w:sz w:val="24"/>
          <w:szCs w:val="24"/>
        </w:rPr>
        <w:t>ion</w:t>
      </w:r>
      <w:r w:rsidR="00796905" w:rsidRPr="00B41302">
        <w:rPr>
          <w:rFonts w:ascii="Times New Roman" w:hAnsi="Times New Roman" w:cs="Times New Roman"/>
          <w:color w:val="000000" w:themeColor="text1"/>
          <w:sz w:val="24"/>
          <w:szCs w:val="24"/>
        </w:rPr>
        <w:t xml:space="preserve"> and validat</w:t>
      </w:r>
      <w:r w:rsidR="005A695D">
        <w:rPr>
          <w:rFonts w:ascii="Times New Roman" w:hAnsi="Times New Roman" w:cs="Times New Roman"/>
          <w:color w:val="000000" w:themeColor="text1"/>
          <w:sz w:val="24"/>
          <w:szCs w:val="24"/>
        </w:rPr>
        <w:t>ion</w:t>
      </w:r>
      <w:r w:rsidR="00467BF3" w:rsidRPr="00B41302">
        <w:rPr>
          <w:rFonts w:ascii="Times New Roman" w:hAnsi="Times New Roman" w:cs="Times New Roman"/>
          <w:color w:val="000000" w:themeColor="text1"/>
          <w:sz w:val="24"/>
          <w:szCs w:val="24"/>
        </w:rPr>
        <w:t xml:space="preserve"> screen</w:t>
      </w:r>
      <w:r w:rsidR="00D923A0" w:rsidRPr="00B41302">
        <w:rPr>
          <w:rFonts w:ascii="Times New Roman" w:hAnsi="Times New Roman" w:cs="Times New Roman"/>
          <w:color w:val="000000" w:themeColor="text1"/>
          <w:sz w:val="24"/>
          <w:szCs w:val="24"/>
        </w:rPr>
        <w:t xml:space="preserve">. </w:t>
      </w:r>
      <w:r w:rsidR="00C20028" w:rsidRPr="00903BC2">
        <w:rPr>
          <w:rFonts w:ascii="Times New Roman" w:hAnsi="Times New Roman" w:cs="Times New Roman"/>
          <w:sz w:val="24"/>
          <w:szCs w:val="24"/>
        </w:rPr>
        <w:t>Each</w:t>
      </w:r>
      <w:r w:rsidR="00D923A0" w:rsidRPr="00903BC2">
        <w:rPr>
          <w:rFonts w:ascii="Times New Roman" w:hAnsi="Times New Roman" w:cs="Times New Roman"/>
          <w:sz w:val="24"/>
          <w:szCs w:val="24"/>
        </w:rPr>
        <w:t xml:space="preserve"> array was presented for 6 seconds and the</w:t>
      </w:r>
      <w:r w:rsidR="00B26FA9" w:rsidRPr="00903BC2">
        <w:rPr>
          <w:rFonts w:ascii="Times New Roman" w:hAnsi="Times New Roman" w:cs="Times New Roman"/>
          <w:sz w:val="24"/>
          <w:szCs w:val="24"/>
        </w:rPr>
        <w:t xml:space="preserve">n </w:t>
      </w:r>
      <w:r w:rsidR="00D923A0" w:rsidRPr="00903BC2">
        <w:rPr>
          <w:rFonts w:ascii="Times New Roman" w:hAnsi="Times New Roman" w:cs="Times New Roman"/>
          <w:sz w:val="24"/>
          <w:szCs w:val="24"/>
        </w:rPr>
        <w:t>di</w:t>
      </w:r>
      <w:r w:rsidR="00EE3A23" w:rsidRPr="00903BC2">
        <w:rPr>
          <w:rFonts w:ascii="Times New Roman" w:hAnsi="Times New Roman" w:cs="Times New Roman"/>
          <w:sz w:val="24"/>
          <w:szCs w:val="24"/>
        </w:rPr>
        <w:t xml:space="preserve">splaced by </w:t>
      </w:r>
      <w:r w:rsidR="00C20028" w:rsidRPr="00903BC2">
        <w:rPr>
          <w:rFonts w:ascii="Times New Roman" w:hAnsi="Times New Roman" w:cs="Times New Roman"/>
          <w:sz w:val="24"/>
          <w:szCs w:val="24"/>
        </w:rPr>
        <w:t>the</w:t>
      </w:r>
      <w:r w:rsidR="00EE3A23" w:rsidRPr="00903BC2">
        <w:rPr>
          <w:rFonts w:ascii="Times New Roman" w:hAnsi="Times New Roman" w:cs="Times New Roman"/>
          <w:sz w:val="24"/>
          <w:szCs w:val="24"/>
        </w:rPr>
        <w:t xml:space="preserve"> fixation cross of the next trial</w:t>
      </w:r>
      <w:r w:rsidR="00EC7E40">
        <w:rPr>
          <w:rFonts w:ascii="Times New Roman" w:hAnsi="Times New Roman" w:cs="Times New Roman"/>
          <w:sz w:val="24"/>
          <w:szCs w:val="24"/>
        </w:rPr>
        <w:t xml:space="preserve">. </w:t>
      </w:r>
      <w:bookmarkStart w:id="4" w:name="OLE_LINK7"/>
      <w:bookmarkStart w:id="5" w:name="OLE_LINK8"/>
    </w:p>
    <w:p w14:paraId="07CA662D" w14:textId="1DC211B8" w:rsidR="00CA5F8F" w:rsidRPr="009D0E52" w:rsidRDefault="00CA5F8F" w:rsidP="007C6F08">
      <w:pPr>
        <w:spacing w:after="0" w:line="480" w:lineRule="exact"/>
        <w:rPr>
          <w:rFonts w:ascii="Times New Roman" w:hAnsi="Times New Roman" w:cs="Times New Roman"/>
          <w:b/>
          <w:bCs/>
          <w:color w:val="FF0000"/>
          <w:sz w:val="24"/>
          <w:szCs w:val="24"/>
          <w:lang w:val="en-US"/>
        </w:rPr>
      </w:pPr>
      <w:r w:rsidRPr="009D0E52">
        <w:rPr>
          <w:rFonts w:ascii="Times New Roman" w:hAnsi="Times New Roman" w:cs="Times New Roman"/>
          <w:b/>
          <w:bCs/>
          <w:color w:val="FF0000"/>
          <w:sz w:val="24"/>
          <w:szCs w:val="24"/>
        </w:rPr>
        <w:t>E</w:t>
      </w:r>
      <w:r w:rsidR="00EA5D92">
        <w:rPr>
          <w:rFonts w:ascii="Times New Roman" w:hAnsi="Times New Roman" w:cs="Times New Roman"/>
          <w:b/>
          <w:bCs/>
          <w:color w:val="FF0000"/>
          <w:sz w:val="24"/>
          <w:szCs w:val="24"/>
          <w:lang w:val="en-US"/>
        </w:rPr>
        <w:t>ye M</w:t>
      </w:r>
      <w:r w:rsidR="007C6F08" w:rsidRPr="009D0E52">
        <w:rPr>
          <w:rFonts w:ascii="Times New Roman" w:hAnsi="Times New Roman" w:cs="Times New Roman"/>
          <w:b/>
          <w:bCs/>
          <w:color w:val="FF0000"/>
          <w:sz w:val="24"/>
          <w:szCs w:val="24"/>
          <w:lang w:val="en-US"/>
        </w:rPr>
        <w:t xml:space="preserve">ovement </w:t>
      </w:r>
      <w:r w:rsidR="00EA5D92">
        <w:rPr>
          <w:rFonts w:ascii="Times New Roman" w:hAnsi="Times New Roman" w:cs="Times New Roman"/>
          <w:b/>
          <w:bCs/>
          <w:color w:val="FF0000"/>
          <w:sz w:val="24"/>
          <w:szCs w:val="24"/>
          <w:lang w:val="en-US"/>
        </w:rPr>
        <w:t>I</w:t>
      </w:r>
      <w:r w:rsidR="00F21AAB">
        <w:rPr>
          <w:rFonts w:ascii="Times New Roman" w:hAnsi="Times New Roman" w:cs="Times New Roman"/>
          <w:b/>
          <w:bCs/>
          <w:color w:val="FF0000"/>
          <w:sz w:val="24"/>
          <w:szCs w:val="24"/>
          <w:lang w:val="en-US"/>
        </w:rPr>
        <w:t>ndicators</w:t>
      </w:r>
    </w:p>
    <w:p w14:paraId="31827CDB" w14:textId="0F435D3C" w:rsidR="00690B53" w:rsidRDefault="00AA5ED2" w:rsidP="00EA5D92">
      <w:pPr>
        <w:spacing w:after="0" w:line="480" w:lineRule="exact"/>
        <w:ind w:firstLine="720"/>
        <w:rPr>
          <w:rFonts w:ascii="Times New Roman" w:hAnsi="Times New Roman" w:cs="Times New Roman"/>
          <w:color w:val="FF0000"/>
          <w:sz w:val="24"/>
          <w:szCs w:val="24"/>
        </w:rPr>
      </w:pPr>
      <w:r w:rsidRPr="009D0E52">
        <w:rPr>
          <w:rFonts w:ascii="Times New Roman" w:hAnsi="Times New Roman" w:cs="Times New Roman"/>
          <w:color w:val="FF0000"/>
          <w:sz w:val="24"/>
          <w:szCs w:val="24"/>
        </w:rPr>
        <w:t>We transferred</w:t>
      </w:r>
      <w:r w:rsidRPr="009D0E52">
        <w:rPr>
          <w:rFonts w:ascii="Times New Roman" w:hAnsi="Times New Roman" w:cs="Times New Roman" w:hint="eastAsia"/>
          <w:color w:val="FF0000"/>
          <w:sz w:val="24"/>
          <w:szCs w:val="24"/>
        </w:rPr>
        <w:t xml:space="preserve"> </w:t>
      </w:r>
      <w:r w:rsidRPr="009D0E52">
        <w:rPr>
          <w:rFonts w:ascii="Times New Roman" w:hAnsi="Times New Roman" w:cs="Times New Roman"/>
          <w:color w:val="FF0000"/>
          <w:sz w:val="24"/>
          <w:szCs w:val="24"/>
        </w:rPr>
        <w:t>the eye-tracking data into SPSS using Data Viewer (SR Research Ltd., Mississauga, Ontario, Canada). We only analyzed</w:t>
      </w:r>
      <w:r w:rsidRPr="009D0E52">
        <w:rPr>
          <w:rFonts w:ascii="Times New Roman" w:hAnsi="Times New Roman" w:cs="Times New Roman" w:hint="eastAsia"/>
          <w:color w:val="FF0000"/>
          <w:sz w:val="24"/>
          <w:szCs w:val="24"/>
        </w:rPr>
        <w:t xml:space="preserve"> </w:t>
      </w:r>
      <w:r w:rsidRPr="009D0E52">
        <w:rPr>
          <w:rFonts w:ascii="Times New Roman" w:hAnsi="Times New Roman" w:cs="Times New Roman"/>
          <w:color w:val="FF0000"/>
          <w:sz w:val="24"/>
          <w:szCs w:val="24"/>
        </w:rPr>
        <w:t xml:space="preserve">data from </w:t>
      </w:r>
      <w:r w:rsidR="00EA5D92">
        <w:rPr>
          <w:rFonts w:ascii="Times New Roman" w:hAnsi="Times New Roman" w:cs="Times New Roman"/>
          <w:color w:val="FF0000"/>
          <w:sz w:val="24"/>
          <w:szCs w:val="24"/>
        </w:rPr>
        <w:t xml:space="preserve">the </w:t>
      </w:r>
      <w:r w:rsidRPr="009D0E52">
        <w:rPr>
          <w:rFonts w:ascii="Times New Roman" w:hAnsi="Times New Roman" w:cs="Times New Roman"/>
          <w:color w:val="FF0000"/>
          <w:sz w:val="24"/>
          <w:szCs w:val="24"/>
        </w:rPr>
        <w:t xml:space="preserve">mortality threat trials, given that filler trials did not contain a target (i.e., death-related) image. </w:t>
      </w:r>
    </w:p>
    <w:p w14:paraId="1965F60D" w14:textId="72D970B2" w:rsidR="004000E6" w:rsidRPr="00AA5ED2" w:rsidRDefault="00EA5D92" w:rsidP="005E171C">
      <w:pPr>
        <w:spacing w:after="0" w:line="480" w:lineRule="exact"/>
        <w:ind w:firstLine="720"/>
        <w:rPr>
          <w:rFonts w:ascii="Times New Roman" w:hAnsi="Times New Roman" w:cs="Times New Roman"/>
          <w:color w:val="FF0000"/>
          <w:sz w:val="24"/>
          <w:szCs w:val="24"/>
        </w:rPr>
      </w:pPr>
      <w:r>
        <w:rPr>
          <w:rFonts w:ascii="Times New Roman" w:hAnsi="Times New Roman" w:cs="Times New Roman"/>
          <w:color w:val="FF0000"/>
          <w:sz w:val="24"/>
          <w:szCs w:val="24"/>
        </w:rPr>
        <w:t>In eye-tracking research (as mentioned above),</w:t>
      </w:r>
      <w:r w:rsidR="00690B53">
        <w:rPr>
          <w:rFonts w:ascii="Times New Roman" w:hAnsi="Times New Roman" w:cs="Times New Roman"/>
          <w:color w:val="FF0000"/>
          <w:sz w:val="24"/>
          <w:szCs w:val="24"/>
        </w:rPr>
        <w:t xml:space="preserve"> the location, number</w:t>
      </w:r>
      <w:r>
        <w:rPr>
          <w:rFonts w:ascii="Times New Roman" w:hAnsi="Times New Roman" w:cs="Times New Roman"/>
          <w:color w:val="FF0000"/>
          <w:sz w:val="24"/>
          <w:szCs w:val="24"/>
        </w:rPr>
        <w:t>,</w:t>
      </w:r>
      <w:r w:rsidR="00690B53">
        <w:rPr>
          <w:rFonts w:ascii="Times New Roman" w:hAnsi="Times New Roman" w:cs="Times New Roman"/>
          <w:color w:val="FF0000"/>
          <w:sz w:val="24"/>
          <w:szCs w:val="24"/>
        </w:rPr>
        <w:t xml:space="preserve"> and duration of fixations are</w:t>
      </w:r>
      <w:r w:rsidR="005E171C">
        <w:rPr>
          <w:rFonts w:ascii="Times New Roman" w:hAnsi="Times New Roman" w:cs="Times New Roman"/>
          <w:color w:val="FF0000"/>
          <w:sz w:val="24"/>
          <w:szCs w:val="24"/>
        </w:rPr>
        <w:t xml:space="preserve"> often</w:t>
      </w:r>
      <w:r w:rsidR="006F7D4E">
        <w:rPr>
          <w:rFonts w:ascii="Times New Roman" w:hAnsi="Times New Roman" w:cs="Times New Roman"/>
          <w:color w:val="FF0000"/>
          <w:sz w:val="24"/>
          <w:szCs w:val="24"/>
        </w:rPr>
        <w:t xml:space="preserve"> </w:t>
      </w:r>
      <w:r w:rsidR="005E171C">
        <w:rPr>
          <w:rFonts w:ascii="Times New Roman" w:hAnsi="Times New Roman" w:cs="Times New Roman"/>
          <w:color w:val="FF0000"/>
          <w:sz w:val="24"/>
          <w:szCs w:val="24"/>
        </w:rPr>
        <w:t>used</w:t>
      </w:r>
      <w:r w:rsidR="00690B53">
        <w:rPr>
          <w:rFonts w:ascii="Times New Roman" w:hAnsi="Times New Roman" w:cs="Times New Roman"/>
          <w:color w:val="FF0000"/>
          <w:sz w:val="24"/>
          <w:szCs w:val="24"/>
        </w:rPr>
        <w:t xml:space="preserve"> as attentional ind</w:t>
      </w:r>
      <w:r>
        <w:rPr>
          <w:rFonts w:ascii="Times New Roman" w:hAnsi="Times New Roman" w:cs="Times New Roman"/>
          <w:color w:val="FF0000"/>
          <w:sz w:val="24"/>
          <w:szCs w:val="24"/>
        </w:rPr>
        <w:t>ices</w:t>
      </w:r>
      <w:r w:rsidR="00690B53">
        <w:rPr>
          <w:rFonts w:ascii="Times New Roman" w:hAnsi="Times New Roman" w:cs="Times New Roman"/>
          <w:color w:val="FF0000"/>
          <w:sz w:val="24"/>
          <w:szCs w:val="24"/>
        </w:rPr>
        <w:t xml:space="preserve"> demonstrating one’s attentional allocation. Thus, w</w:t>
      </w:r>
      <w:r w:rsidR="00AA5ED2" w:rsidRPr="009D0E52">
        <w:rPr>
          <w:rFonts w:ascii="Times New Roman" w:hAnsi="Times New Roman" w:cs="Times New Roman"/>
          <w:color w:val="FF0000"/>
          <w:sz w:val="24"/>
          <w:szCs w:val="24"/>
        </w:rPr>
        <w:t xml:space="preserve">e </w:t>
      </w:r>
      <w:r w:rsidR="005E171C">
        <w:rPr>
          <w:rFonts w:ascii="Times New Roman" w:hAnsi="Times New Roman" w:cs="Times New Roman"/>
          <w:color w:val="FF0000"/>
          <w:sz w:val="24"/>
          <w:szCs w:val="24"/>
        </w:rPr>
        <w:t>implicated</w:t>
      </w:r>
      <w:r w:rsidR="00AA5ED2" w:rsidRPr="009D0E52">
        <w:rPr>
          <w:rFonts w:ascii="Times New Roman" w:hAnsi="Times New Roman" w:cs="Times New Roman"/>
          <w:color w:val="FF0000"/>
          <w:sz w:val="24"/>
          <w:szCs w:val="24"/>
        </w:rPr>
        <w:t xml:space="preserve"> three </w:t>
      </w:r>
      <w:r w:rsidR="00690B53">
        <w:rPr>
          <w:rFonts w:ascii="Times New Roman" w:hAnsi="Times New Roman" w:cs="Times New Roman"/>
          <w:color w:val="FF0000"/>
          <w:sz w:val="24"/>
          <w:szCs w:val="24"/>
        </w:rPr>
        <w:t xml:space="preserve">fixation-related </w:t>
      </w:r>
      <w:r w:rsidR="00AA5ED2" w:rsidRPr="009D0E52">
        <w:rPr>
          <w:rFonts w:ascii="Times New Roman" w:hAnsi="Times New Roman" w:cs="Times New Roman"/>
          <w:color w:val="FF0000"/>
          <w:sz w:val="24"/>
          <w:szCs w:val="24"/>
        </w:rPr>
        <w:t xml:space="preserve">eye-movement indices as dependent variables: </w:t>
      </w:r>
      <w:bookmarkStart w:id="6" w:name="OLE_LINK5"/>
      <w:bookmarkStart w:id="7" w:name="OLE_LINK6"/>
      <w:r w:rsidR="00AA5ED2" w:rsidRPr="009D0E52">
        <w:rPr>
          <w:rFonts w:ascii="Times New Roman" w:hAnsi="Times New Roman" w:cs="Times New Roman"/>
          <w:color w:val="FF0000"/>
          <w:sz w:val="24"/>
          <w:szCs w:val="24"/>
        </w:rPr>
        <w:t>(1) initial fixation position for each trial</w:t>
      </w:r>
      <w:bookmarkEnd w:id="6"/>
      <w:bookmarkEnd w:id="7"/>
      <w:r w:rsidR="00AA5ED2" w:rsidRPr="009D0E52">
        <w:rPr>
          <w:rFonts w:ascii="Times New Roman" w:hAnsi="Times New Roman" w:cs="Times New Roman"/>
          <w:color w:val="FF0000"/>
          <w:sz w:val="24"/>
          <w:szCs w:val="24"/>
        </w:rPr>
        <w:t>, (2) overall fixation percentage for each image,</w:t>
      </w:r>
      <w:r w:rsidR="00AA5ED2" w:rsidRPr="009D0E52" w:rsidDel="00E23607">
        <w:rPr>
          <w:rFonts w:ascii="Times New Roman" w:hAnsi="Times New Roman" w:cs="Times New Roman"/>
          <w:color w:val="FF0000"/>
          <w:sz w:val="24"/>
          <w:szCs w:val="24"/>
        </w:rPr>
        <w:t xml:space="preserve"> </w:t>
      </w:r>
      <w:r w:rsidR="00AA5ED2" w:rsidRPr="009D0E52">
        <w:rPr>
          <w:rFonts w:ascii="Times New Roman" w:hAnsi="Times New Roman" w:cs="Times New Roman"/>
          <w:color w:val="FF0000"/>
          <w:sz w:val="24"/>
          <w:szCs w:val="24"/>
        </w:rPr>
        <w:t>and (3) overall gaze duration percentage for each image.</w:t>
      </w:r>
      <w:r w:rsidR="00B1305A">
        <w:rPr>
          <w:rFonts w:ascii="Times New Roman" w:hAnsi="Times New Roman" w:cs="Times New Roman"/>
          <w:color w:val="FF0000"/>
          <w:sz w:val="24"/>
          <w:szCs w:val="24"/>
        </w:rPr>
        <w:t xml:space="preserve"> </w:t>
      </w:r>
      <w:r w:rsidR="00AA5ED2" w:rsidRPr="009D0E52">
        <w:rPr>
          <w:rFonts w:ascii="Times New Roman" w:hAnsi="Times New Roman" w:cs="Times New Roman"/>
          <w:color w:val="FF0000"/>
          <w:sz w:val="24"/>
          <w:szCs w:val="24"/>
        </w:rPr>
        <w:t xml:space="preserve">Initial fixation position for each trial is an indicator of initial rapid attention to threat (early stage). </w:t>
      </w:r>
      <w:r>
        <w:rPr>
          <w:rFonts w:ascii="Times New Roman" w:hAnsi="Times New Roman" w:cs="Times New Roman"/>
          <w:color w:val="FF0000"/>
          <w:sz w:val="24"/>
          <w:szCs w:val="24"/>
        </w:rPr>
        <w:t>As such</w:t>
      </w:r>
      <w:r w:rsidR="00AA5ED2" w:rsidRPr="009D0E52">
        <w:rPr>
          <w:rFonts w:ascii="Times New Roman" w:hAnsi="Times New Roman" w:cs="Times New Roman"/>
          <w:color w:val="FF0000"/>
          <w:sz w:val="24"/>
          <w:szCs w:val="24"/>
        </w:rPr>
        <w:t xml:space="preserve">, if one’s initial fixation position is on the </w:t>
      </w:r>
      <w:r w:rsidR="00AA5ED2" w:rsidRPr="009D0E52">
        <w:rPr>
          <w:rFonts w:ascii="Times New Roman" w:hAnsi="Times New Roman" w:cs="Times New Roman"/>
          <w:color w:val="FF0000"/>
          <w:sz w:val="24"/>
          <w:szCs w:val="24"/>
          <w:lang w:val="en-US"/>
        </w:rPr>
        <w:t xml:space="preserve">death-related </w:t>
      </w:r>
      <w:r w:rsidR="00AA5ED2" w:rsidRPr="009D0E52">
        <w:rPr>
          <w:rFonts w:ascii="Times New Roman" w:hAnsi="Times New Roman" w:cs="Times New Roman"/>
          <w:color w:val="FF0000"/>
          <w:sz w:val="24"/>
          <w:szCs w:val="24"/>
        </w:rPr>
        <w:t xml:space="preserve">image, then they are more vigilant to mortality threat at an </w:t>
      </w:r>
      <w:r w:rsidR="00AA5ED2" w:rsidRPr="009D0E52">
        <w:rPr>
          <w:rFonts w:ascii="Times New Roman" w:hAnsi="Times New Roman" w:cs="Times New Roman"/>
          <w:color w:val="FF0000"/>
          <w:sz w:val="24"/>
          <w:szCs w:val="24"/>
        </w:rPr>
        <w:lastRenderedPageBreak/>
        <w:t>early stage. Overall fixation and gaze duration percentage for each image are</w:t>
      </w:r>
      <w:r w:rsidR="00AA5ED2" w:rsidRPr="009D0E52">
        <w:rPr>
          <w:rFonts w:ascii="Times New Roman" w:hAnsi="Times New Roman" w:cs="Times New Roman" w:hint="eastAsia"/>
          <w:color w:val="FF0000"/>
          <w:sz w:val="24"/>
          <w:szCs w:val="24"/>
        </w:rPr>
        <w:t xml:space="preserve"> </w:t>
      </w:r>
      <w:r w:rsidR="00AA5ED2" w:rsidRPr="009D0E52">
        <w:rPr>
          <w:rFonts w:ascii="Times New Roman" w:hAnsi="Times New Roman" w:cs="Times New Roman"/>
          <w:color w:val="FF0000"/>
          <w:sz w:val="24"/>
          <w:szCs w:val="24"/>
        </w:rPr>
        <w:t>eye-movement indices indicating the extent to which participants are vigilant to mortality threat during the whole time course (</w:t>
      </w:r>
      <w:r w:rsidR="00AA5ED2" w:rsidRPr="009D0E52">
        <w:rPr>
          <w:rFonts w:ascii="Times New Roman" w:hAnsi="Times New Roman" w:cs="Times New Roman" w:hint="eastAsia"/>
          <w:color w:val="FF0000"/>
          <w:sz w:val="24"/>
          <w:szCs w:val="24"/>
        </w:rPr>
        <w:t>whole</w:t>
      </w:r>
      <w:r w:rsidR="00AA5ED2" w:rsidRPr="009D0E52">
        <w:rPr>
          <w:rFonts w:ascii="Times New Roman" w:hAnsi="Times New Roman" w:cs="Times New Roman"/>
          <w:color w:val="FF0000"/>
          <w:sz w:val="24"/>
          <w:szCs w:val="24"/>
        </w:rPr>
        <w:t xml:space="preserve"> stage). If participants fixate more and longer on </w:t>
      </w:r>
      <w:r w:rsidR="00AA5ED2" w:rsidRPr="009D0E52">
        <w:rPr>
          <w:rFonts w:ascii="Times New Roman" w:hAnsi="Times New Roman" w:cs="Times New Roman"/>
          <w:color w:val="FF0000"/>
          <w:sz w:val="24"/>
          <w:szCs w:val="24"/>
          <w:lang w:val="en-US"/>
        </w:rPr>
        <w:t>death-related</w:t>
      </w:r>
      <w:r w:rsidR="00AA5ED2" w:rsidRPr="009D0E52">
        <w:rPr>
          <w:rFonts w:ascii="Times New Roman" w:hAnsi="Times New Roman" w:cs="Times New Roman"/>
          <w:color w:val="FF0000"/>
          <w:sz w:val="24"/>
          <w:szCs w:val="24"/>
        </w:rPr>
        <w:t xml:space="preserve"> images, then they are more vigilant to threat during the whole stage.</w:t>
      </w:r>
    </w:p>
    <w:bookmarkEnd w:id="4"/>
    <w:bookmarkEnd w:id="5"/>
    <w:p w14:paraId="3DEFEFBF" w14:textId="38596E94" w:rsidR="00EB62E2" w:rsidRPr="00903BC2" w:rsidRDefault="00465C17" w:rsidP="00E12AF7">
      <w:pPr>
        <w:widowControl w:val="0"/>
        <w:spacing w:after="0" w:line="480" w:lineRule="exact"/>
        <w:jc w:val="center"/>
        <w:rPr>
          <w:rFonts w:ascii="Times New Roman" w:hAnsi="Times New Roman" w:cs="Times New Roman"/>
          <w:b/>
          <w:bCs/>
          <w:kern w:val="2"/>
          <w:sz w:val="24"/>
          <w:szCs w:val="24"/>
          <w:lang w:val="en-US"/>
        </w:rPr>
      </w:pPr>
      <w:r w:rsidRPr="00903BC2">
        <w:rPr>
          <w:rFonts w:ascii="Times New Roman" w:hAnsi="Times New Roman" w:cs="Times New Roman" w:hint="eastAsia"/>
          <w:b/>
          <w:bCs/>
          <w:kern w:val="2"/>
          <w:sz w:val="24"/>
          <w:szCs w:val="24"/>
          <w:lang w:val="en-US"/>
        </w:rPr>
        <w:t>R</w:t>
      </w:r>
      <w:r w:rsidRPr="00903BC2">
        <w:rPr>
          <w:rFonts w:ascii="Times New Roman" w:hAnsi="Times New Roman" w:cs="Times New Roman"/>
          <w:b/>
          <w:bCs/>
          <w:kern w:val="2"/>
          <w:sz w:val="24"/>
          <w:szCs w:val="24"/>
          <w:lang w:val="en-US"/>
        </w:rPr>
        <w:t>esults</w:t>
      </w:r>
    </w:p>
    <w:p w14:paraId="21D68855" w14:textId="73791DA3" w:rsidR="00F061B1" w:rsidRPr="00E12AF7" w:rsidRDefault="00E431F7" w:rsidP="006F453E">
      <w:pPr>
        <w:spacing w:after="0" w:line="480" w:lineRule="exact"/>
        <w:rPr>
          <w:rFonts w:ascii="Times New Roman" w:hAnsi="Times New Roman" w:cs="Times New Roman"/>
          <w:sz w:val="24"/>
          <w:szCs w:val="24"/>
        </w:rPr>
      </w:pPr>
      <w:r w:rsidRPr="00E12AF7">
        <w:rPr>
          <w:rFonts w:ascii="Times New Roman" w:hAnsi="Times New Roman" w:cs="Times New Roman"/>
          <w:b/>
          <w:bCs/>
          <w:sz w:val="24"/>
          <w:szCs w:val="24"/>
        </w:rPr>
        <w:t>Initial</w:t>
      </w:r>
      <w:r w:rsidR="00EB62E2" w:rsidRPr="00E12AF7">
        <w:rPr>
          <w:rFonts w:ascii="Times New Roman" w:hAnsi="Times New Roman" w:cs="Times New Roman"/>
          <w:b/>
          <w:bCs/>
          <w:sz w:val="24"/>
          <w:szCs w:val="24"/>
        </w:rPr>
        <w:t xml:space="preserve"> </w:t>
      </w:r>
      <w:r w:rsidR="00F061B1" w:rsidRPr="00E12AF7">
        <w:rPr>
          <w:rFonts w:ascii="Times New Roman" w:hAnsi="Times New Roman" w:cs="Times New Roman"/>
          <w:b/>
          <w:bCs/>
          <w:sz w:val="24"/>
          <w:szCs w:val="24"/>
        </w:rPr>
        <w:t>F</w:t>
      </w:r>
      <w:r w:rsidRPr="00E12AF7">
        <w:rPr>
          <w:rFonts w:ascii="Times New Roman" w:hAnsi="Times New Roman" w:cs="Times New Roman"/>
          <w:b/>
          <w:bCs/>
          <w:sz w:val="24"/>
          <w:szCs w:val="24"/>
        </w:rPr>
        <w:t>ixation</w:t>
      </w:r>
      <w:r w:rsidR="00EB62E2" w:rsidRPr="00E12AF7">
        <w:rPr>
          <w:rFonts w:ascii="Times New Roman" w:hAnsi="Times New Roman" w:cs="Times New Roman"/>
          <w:b/>
          <w:bCs/>
          <w:sz w:val="24"/>
          <w:szCs w:val="24"/>
        </w:rPr>
        <w:t xml:space="preserve"> </w:t>
      </w:r>
      <w:r w:rsidR="00F061B1" w:rsidRPr="00E12AF7">
        <w:rPr>
          <w:rFonts w:ascii="Times New Roman" w:hAnsi="Times New Roman" w:cs="Times New Roman"/>
          <w:b/>
          <w:bCs/>
          <w:sz w:val="24"/>
          <w:szCs w:val="24"/>
        </w:rPr>
        <w:t>P</w:t>
      </w:r>
      <w:r w:rsidR="00EB62E2" w:rsidRPr="00E12AF7">
        <w:rPr>
          <w:rFonts w:ascii="Times New Roman" w:hAnsi="Times New Roman" w:cs="Times New Roman"/>
          <w:b/>
          <w:bCs/>
          <w:sz w:val="24"/>
          <w:szCs w:val="24"/>
        </w:rPr>
        <w:t>osition</w:t>
      </w:r>
      <w:r w:rsidR="000517D3" w:rsidRPr="00E12AF7">
        <w:rPr>
          <w:rFonts w:ascii="Times New Roman" w:hAnsi="Times New Roman" w:cs="Times New Roman"/>
          <w:b/>
          <w:bCs/>
          <w:sz w:val="24"/>
          <w:szCs w:val="24"/>
        </w:rPr>
        <w:t xml:space="preserve"> (</w:t>
      </w:r>
      <w:r w:rsidR="00F061B1" w:rsidRPr="00E12AF7">
        <w:rPr>
          <w:rFonts w:ascii="Times New Roman" w:hAnsi="Times New Roman" w:cs="Times New Roman"/>
          <w:b/>
          <w:bCs/>
          <w:sz w:val="24"/>
          <w:szCs w:val="24"/>
        </w:rPr>
        <w:t>E</w:t>
      </w:r>
      <w:r w:rsidR="00075598" w:rsidRPr="00E12AF7">
        <w:rPr>
          <w:rFonts w:ascii="Times New Roman" w:hAnsi="Times New Roman" w:cs="Times New Roman"/>
          <w:b/>
          <w:bCs/>
          <w:sz w:val="24"/>
          <w:szCs w:val="24"/>
        </w:rPr>
        <w:t>arly</w:t>
      </w:r>
      <w:r w:rsidR="000517D3" w:rsidRPr="00E12AF7">
        <w:rPr>
          <w:rFonts w:ascii="Times New Roman" w:hAnsi="Times New Roman" w:cs="Times New Roman"/>
          <w:b/>
          <w:bCs/>
          <w:sz w:val="24"/>
          <w:szCs w:val="24"/>
        </w:rPr>
        <w:t xml:space="preserve"> </w:t>
      </w:r>
      <w:r w:rsidR="00F061B1" w:rsidRPr="00E12AF7">
        <w:rPr>
          <w:rFonts w:ascii="Times New Roman" w:hAnsi="Times New Roman" w:cs="Times New Roman"/>
          <w:b/>
          <w:bCs/>
          <w:sz w:val="24"/>
          <w:szCs w:val="24"/>
        </w:rPr>
        <w:t>S</w:t>
      </w:r>
      <w:r w:rsidR="000517D3" w:rsidRPr="00E12AF7">
        <w:rPr>
          <w:rFonts w:ascii="Times New Roman" w:hAnsi="Times New Roman" w:cs="Times New Roman"/>
          <w:b/>
          <w:bCs/>
          <w:sz w:val="24"/>
          <w:szCs w:val="24"/>
        </w:rPr>
        <w:t>tage)</w:t>
      </w:r>
    </w:p>
    <w:p w14:paraId="6296072A" w14:textId="5DBB62DD" w:rsidR="005D7288" w:rsidRDefault="00200D8D" w:rsidP="00F451F4">
      <w:pPr>
        <w:spacing w:after="0" w:line="480" w:lineRule="exact"/>
        <w:ind w:firstLine="720"/>
        <w:rPr>
          <w:rFonts w:ascii="Times New Roman" w:hAnsi="Times New Roman" w:cs="Times New Roman"/>
          <w:color w:val="000000" w:themeColor="text1"/>
          <w:sz w:val="24"/>
          <w:szCs w:val="24"/>
        </w:rPr>
      </w:pPr>
      <w:r w:rsidRPr="00903BC2">
        <w:rPr>
          <w:rFonts w:ascii="Times New Roman" w:hAnsi="Times New Roman" w:cs="Times New Roman"/>
          <w:sz w:val="24"/>
          <w:szCs w:val="24"/>
        </w:rPr>
        <w:t xml:space="preserve">For each trial, </w:t>
      </w:r>
      <w:r w:rsidR="00436CAE">
        <w:rPr>
          <w:rFonts w:ascii="Times New Roman" w:hAnsi="Times New Roman" w:cs="Times New Roman"/>
          <w:sz w:val="24"/>
          <w:szCs w:val="24"/>
        </w:rPr>
        <w:t xml:space="preserve">we included </w:t>
      </w:r>
      <w:r w:rsidR="005C6236" w:rsidRPr="00903BC2">
        <w:rPr>
          <w:rFonts w:ascii="Times New Roman" w:hAnsi="Times New Roman" w:cs="Times New Roman"/>
          <w:sz w:val="24"/>
          <w:szCs w:val="24"/>
        </w:rPr>
        <w:t>four regions of interest (ROIs)</w:t>
      </w:r>
      <w:r w:rsidR="00E431F7" w:rsidRPr="00903BC2">
        <w:rPr>
          <w:rFonts w:ascii="Times New Roman" w:hAnsi="Times New Roman" w:cs="Times New Roman"/>
          <w:sz w:val="24"/>
          <w:szCs w:val="24"/>
        </w:rPr>
        <w:t xml:space="preserve"> corresponding to the four images (i.e., one </w:t>
      </w:r>
      <w:r w:rsidR="003140CD">
        <w:rPr>
          <w:rFonts w:ascii="Times New Roman" w:hAnsi="Times New Roman" w:cs="Times New Roman"/>
          <w:sz w:val="24"/>
          <w:szCs w:val="24"/>
        </w:rPr>
        <w:t xml:space="preserve">death-related, three </w:t>
      </w:r>
      <w:r w:rsidR="003140CD" w:rsidRPr="00F451F4">
        <w:rPr>
          <w:rFonts w:ascii="Times New Roman" w:hAnsi="Times New Roman" w:cs="Times New Roman"/>
          <w:color w:val="000000" w:themeColor="text1"/>
          <w:sz w:val="24"/>
          <w:szCs w:val="24"/>
        </w:rPr>
        <w:t>non-death related</w:t>
      </w:r>
      <w:r w:rsidR="00E05C4F" w:rsidRPr="00F451F4">
        <w:rPr>
          <w:rFonts w:ascii="Times New Roman" w:hAnsi="Times New Roman" w:cs="Times New Roman"/>
          <w:color w:val="000000" w:themeColor="text1"/>
          <w:sz w:val="24"/>
          <w:szCs w:val="24"/>
        </w:rPr>
        <w:t>)</w:t>
      </w:r>
      <w:r w:rsidR="00F451F4" w:rsidRPr="00F451F4">
        <w:rPr>
          <w:rFonts w:ascii="Times New Roman" w:hAnsi="Times New Roman" w:cs="Times New Roman"/>
          <w:color w:val="000000" w:themeColor="text1"/>
          <w:sz w:val="24"/>
          <w:szCs w:val="24"/>
        </w:rPr>
        <w:t xml:space="preserve">. We analyzed </w:t>
      </w:r>
      <w:r w:rsidR="00841D18" w:rsidRPr="00F451F4">
        <w:rPr>
          <w:rFonts w:ascii="Times New Roman" w:hAnsi="Times New Roman" w:cs="Times New Roman"/>
          <w:color w:val="000000" w:themeColor="text1"/>
          <w:sz w:val="24"/>
          <w:szCs w:val="24"/>
        </w:rPr>
        <w:t>only those fixations located on the ROIs</w:t>
      </w:r>
      <w:r w:rsidR="00E05C4F" w:rsidRPr="00F451F4">
        <w:rPr>
          <w:rFonts w:ascii="Times New Roman" w:hAnsi="Times New Roman" w:cs="Times New Roman"/>
          <w:color w:val="000000" w:themeColor="text1"/>
          <w:sz w:val="24"/>
          <w:szCs w:val="24"/>
        </w:rPr>
        <w:t>.</w:t>
      </w:r>
      <w:r w:rsidR="00841D18" w:rsidRPr="00F451F4">
        <w:rPr>
          <w:rFonts w:ascii="Times New Roman" w:hAnsi="Times New Roman" w:cs="Times New Roman"/>
          <w:color w:val="000000" w:themeColor="text1"/>
          <w:sz w:val="24"/>
          <w:szCs w:val="24"/>
        </w:rPr>
        <w:t xml:space="preserve"> </w:t>
      </w:r>
      <w:r w:rsidR="00E05C4F" w:rsidRPr="00F451F4">
        <w:rPr>
          <w:rFonts w:ascii="Times New Roman" w:hAnsi="Times New Roman" w:cs="Times New Roman"/>
          <w:color w:val="000000" w:themeColor="text1"/>
          <w:sz w:val="24"/>
          <w:szCs w:val="24"/>
        </w:rPr>
        <w:t>W</w:t>
      </w:r>
      <w:r w:rsidR="00E431F7" w:rsidRPr="00F451F4">
        <w:rPr>
          <w:rFonts w:ascii="Times New Roman" w:hAnsi="Times New Roman" w:cs="Times New Roman"/>
          <w:color w:val="000000" w:themeColor="text1"/>
          <w:sz w:val="24"/>
          <w:szCs w:val="24"/>
        </w:rPr>
        <w:t>e counted the number of</w:t>
      </w:r>
      <w:r w:rsidR="00600F06" w:rsidRPr="00F451F4">
        <w:rPr>
          <w:rFonts w:ascii="Times New Roman" w:hAnsi="Times New Roman" w:cs="Times New Roman"/>
          <w:color w:val="000000" w:themeColor="text1"/>
          <w:sz w:val="24"/>
          <w:szCs w:val="24"/>
        </w:rPr>
        <w:t xml:space="preserve"> trials in which the </w:t>
      </w:r>
      <w:r w:rsidR="0088428B" w:rsidRPr="00F451F4">
        <w:rPr>
          <w:rFonts w:ascii="Times New Roman" w:hAnsi="Times New Roman" w:cs="Times New Roman"/>
          <w:color w:val="000000" w:themeColor="text1"/>
          <w:sz w:val="24"/>
          <w:szCs w:val="24"/>
        </w:rPr>
        <w:t>initial</w:t>
      </w:r>
      <w:r w:rsidR="00600F06" w:rsidRPr="00F451F4">
        <w:rPr>
          <w:rFonts w:ascii="Times New Roman" w:hAnsi="Times New Roman" w:cs="Times New Roman" w:hint="eastAsia"/>
          <w:color w:val="000000" w:themeColor="text1"/>
          <w:sz w:val="24"/>
          <w:szCs w:val="24"/>
        </w:rPr>
        <w:t xml:space="preserve"> </w:t>
      </w:r>
      <w:r w:rsidR="00600F06" w:rsidRPr="00F451F4">
        <w:rPr>
          <w:rFonts w:ascii="Times New Roman" w:hAnsi="Times New Roman" w:cs="Times New Roman"/>
          <w:color w:val="000000" w:themeColor="text1"/>
          <w:sz w:val="24"/>
          <w:szCs w:val="24"/>
        </w:rPr>
        <w:t xml:space="preserve">fixation was located </w:t>
      </w:r>
      <w:r w:rsidR="005D4858" w:rsidRPr="00F451F4">
        <w:rPr>
          <w:rFonts w:ascii="Times New Roman" w:hAnsi="Times New Roman" w:cs="Times New Roman"/>
          <w:color w:val="000000" w:themeColor="text1"/>
          <w:sz w:val="24"/>
          <w:szCs w:val="24"/>
        </w:rPr>
        <w:t>on</w:t>
      </w:r>
      <w:r w:rsidR="00600F06" w:rsidRPr="00F451F4">
        <w:rPr>
          <w:rFonts w:ascii="Times New Roman" w:hAnsi="Times New Roman" w:cs="Times New Roman"/>
          <w:color w:val="000000" w:themeColor="text1"/>
          <w:sz w:val="24"/>
          <w:szCs w:val="24"/>
        </w:rPr>
        <w:t xml:space="preserve"> </w:t>
      </w:r>
      <w:r w:rsidR="005A3FF6" w:rsidRPr="00F451F4">
        <w:rPr>
          <w:rFonts w:ascii="Times New Roman" w:hAnsi="Times New Roman" w:cs="Times New Roman"/>
          <w:color w:val="000000" w:themeColor="text1"/>
          <w:sz w:val="24"/>
          <w:szCs w:val="24"/>
        </w:rPr>
        <w:t xml:space="preserve">a </w:t>
      </w:r>
      <w:r w:rsidR="003140CD" w:rsidRPr="00F451F4">
        <w:rPr>
          <w:rFonts w:ascii="Times New Roman" w:hAnsi="Times New Roman" w:cs="Times New Roman"/>
          <w:color w:val="000000" w:themeColor="text1"/>
          <w:sz w:val="24"/>
          <w:szCs w:val="24"/>
        </w:rPr>
        <w:t>death-related</w:t>
      </w:r>
      <w:r w:rsidR="003140CD" w:rsidRPr="00F451F4" w:rsidDel="003140CD">
        <w:rPr>
          <w:rFonts w:ascii="Times New Roman" w:hAnsi="Times New Roman" w:cs="Times New Roman"/>
          <w:color w:val="000000" w:themeColor="text1"/>
          <w:sz w:val="24"/>
          <w:szCs w:val="24"/>
        </w:rPr>
        <w:t xml:space="preserve"> </w:t>
      </w:r>
      <w:r w:rsidR="005A3FF6" w:rsidRPr="00F451F4">
        <w:rPr>
          <w:rFonts w:ascii="Times New Roman" w:hAnsi="Times New Roman" w:cs="Times New Roman"/>
          <w:color w:val="000000" w:themeColor="text1"/>
          <w:sz w:val="24"/>
          <w:szCs w:val="24"/>
        </w:rPr>
        <w:t xml:space="preserve">image </w:t>
      </w:r>
      <w:r w:rsidR="00600F06" w:rsidRPr="00F451F4">
        <w:rPr>
          <w:rFonts w:ascii="Times New Roman" w:hAnsi="Times New Roman" w:cs="Times New Roman"/>
          <w:color w:val="000000" w:themeColor="text1"/>
          <w:sz w:val="24"/>
          <w:szCs w:val="24"/>
        </w:rPr>
        <w:t xml:space="preserve">and </w:t>
      </w:r>
      <w:r w:rsidR="005A3FF6" w:rsidRPr="00F451F4">
        <w:rPr>
          <w:rFonts w:ascii="Times New Roman" w:hAnsi="Times New Roman" w:cs="Times New Roman"/>
          <w:color w:val="000000" w:themeColor="text1"/>
          <w:sz w:val="24"/>
          <w:szCs w:val="24"/>
        </w:rPr>
        <w:t xml:space="preserve">a </w:t>
      </w:r>
      <w:r w:rsidR="003140CD" w:rsidRPr="00F451F4">
        <w:rPr>
          <w:rFonts w:ascii="Times New Roman" w:hAnsi="Times New Roman" w:cs="Times New Roman"/>
          <w:color w:val="000000" w:themeColor="text1"/>
          <w:sz w:val="24"/>
          <w:szCs w:val="24"/>
        </w:rPr>
        <w:t xml:space="preserve">non-death related </w:t>
      </w:r>
      <w:r w:rsidR="005A3FF6" w:rsidRPr="00F451F4">
        <w:rPr>
          <w:rFonts w:ascii="Times New Roman" w:hAnsi="Times New Roman" w:cs="Times New Roman"/>
          <w:color w:val="000000" w:themeColor="text1"/>
          <w:sz w:val="24"/>
          <w:szCs w:val="24"/>
        </w:rPr>
        <w:t xml:space="preserve">image </w:t>
      </w:r>
      <w:r w:rsidR="00600F06" w:rsidRPr="00F451F4">
        <w:rPr>
          <w:rFonts w:ascii="Times New Roman" w:hAnsi="Times New Roman" w:cs="Times New Roman"/>
          <w:color w:val="000000" w:themeColor="text1"/>
          <w:sz w:val="24"/>
          <w:szCs w:val="24"/>
        </w:rPr>
        <w:t>separately</w:t>
      </w:r>
      <w:r w:rsidR="00D20E11" w:rsidRPr="00F451F4">
        <w:rPr>
          <w:rFonts w:ascii="Times New Roman" w:hAnsi="Times New Roman" w:cs="Times New Roman"/>
          <w:color w:val="000000" w:themeColor="text1"/>
          <w:sz w:val="24"/>
          <w:szCs w:val="24"/>
          <w:lang w:val="en-US"/>
        </w:rPr>
        <w:t xml:space="preserve">. There were 36 mortality trials in total, </w:t>
      </w:r>
      <w:r w:rsidR="00BC3D53" w:rsidRPr="00F451F4">
        <w:rPr>
          <w:rFonts w:ascii="Times New Roman" w:hAnsi="Times New Roman" w:cs="Times New Roman"/>
          <w:color w:val="000000" w:themeColor="text1"/>
          <w:sz w:val="24"/>
          <w:szCs w:val="24"/>
          <w:lang w:val="en-US"/>
        </w:rPr>
        <w:t xml:space="preserve">and so </w:t>
      </w:r>
      <w:r w:rsidR="00D20E11" w:rsidRPr="00F451F4">
        <w:rPr>
          <w:rFonts w:ascii="Times New Roman" w:hAnsi="Times New Roman" w:cs="Times New Roman"/>
          <w:color w:val="000000" w:themeColor="text1"/>
          <w:sz w:val="24"/>
          <w:szCs w:val="24"/>
        </w:rPr>
        <w:t>the number of initial fixation</w:t>
      </w:r>
      <w:r w:rsidR="00D20E11" w:rsidRPr="00B41302">
        <w:rPr>
          <w:rFonts w:ascii="Times New Roman" w:hAnsi="Times New Roman" w:cs="Times New Roman"/>
          <w:color w:val="000000" w:themeColor="text1"/>
          <w:sz w:val="24"/>
          <w:szCs w:val="24"/>
        </w:rPr>
        <w:t>s on the target images and the number of initial fixations on the control images add</w:t>
      </w:r>
      <w:r w:rsidR="004C01F2" w:rsidRPr="00B41302">
        <w:rPr>
          <w:rFonts w:ascii="Times New Roman" w:hAnsi="Times New Roman" w:cs="Times New Roman"/>
          <w:color w:val="000000" w:themeColor="text1"/>
          <w:sz w:val="24"/>
          <w:szCs w:val="24"/>
        </w:rPr>
        <w:t>ed</w:t>
      </w:r>
      <w:r w:rsidR="00D20E11" w:rsidRPr="00B41302">
        <w:rPr>
          <w:rFonts w:ascii="Times New Roman" w:hAnsi="Times New Roman" w:cs="Times New Roman"/>
          <w:color w:val="000000" w:themeColor="text1"/>
          <w:sz w:val="24"/>
          <w:szCs w:val="24"/>
        </w:rPr>
        <w:t xml:space="preserve"> up to a constant </w:t>
      </w:r>
      <w:r w:rsidR="00C520D0" w:rsidRPr="00B41302">
        <w:rPr>
          <w:rFonts w:ascii="Times New Roman" w:hAnsi="Times New Roman" w:cs="Times New Roman"/>
          <w:color w:val="000000" w:themeColor="text1"/>
          <w:sz w:val="24"/>
          <w:szCs w:val="24"/>
        </w:rPr>
        <w:t>(</w:t>
      </w:r>
      <w:r w:rsidR="00C520D0">
        <w:rPr>
          <w:rFonts w:ascii="Times New Roman" w:hAnsi="Times New Roman" w:cs="Times New Roman"/>
          <w:color w:val="000000" w:themeColor="text1"/>
          <w:sz w:val="24"/>
          <w:szCs w:val="24"/>
        </w:rPr>
        <w:t xml:space="preserve">i.e., </w:t>
      </w:r>
      <w:r w:rsidR="00C520D0" w:rsidRPr="00B41302">
        <w:rPr>
          <w:rFonts w:ascii="Times New Roman" w:hAnsi="Times New Roman" w:cs="Times New Roman"/>
          <w:color w:val="000000" w:themeColor="text1"/>
          <w:sz w:val="24"/>
          <w:szCs w:val="24"/>
        </w:rPr>
        <w:t>36)</w:t>
      </w:r>
      <w:r w:rsidR="00C520D0">
        <w:rPr>
          <w:rFonts w:ascii="Times New Roman" w:hAnsi="Times New Roman" w:cs="Times New Roman"/>
          <w:color w:val="000000" w:themeColor="text1"/>
          <w:sz w:val="24"/>
          <w:szCs w:val="24"/>
        </w:rPr>
        <w:t xml:space="preserve"> for each participant</w:t>
      </w:r>
      <w:r w:rsidR="00D20E11" w:rsidRPr="00B41302">
        <w:rPr>
          <w:rFonts w:ascii="Times New Roman" w:hAnsi="Times New Roman" w:cs="Times New Roman"/>
          <w:color w:val="000000" w:themeColor="text1"/>
          <w:sz w:val="24"/>
          <w:szCs w:val="24"/>
        </w:rPr>
        <w:t xml:space="preserve">. </w:t>
      </w:r>
    </w:p>
    <w:p w14:paraId="0B81356F" w14:textId="275E0705" w:rsidR="0076764C" w:rsidRPr="000358B1" w:rsidRDefault="00D20E11" w:rsidP="000358B1">
      <w:pPr>
        <w:spacing w:after="0" w:line="480" w:lineRule="exact"/>
        <w:ind w:firstLine="720"/>
        <w:rPr>
          <w:rFonts w:ascii="Times New Roman" w:hAnsi="Times New Roman" w:cs="Times New Roman"/>
          <w:color w:val="000000" w:themeColor="text1"/>
          <w:sz w:val="24"/>
          <w:szCs w:val="24"/>
        </w:rPr>
      </w:pPr>
      <w:r w:rsidRPr="00B41302">
        <w:rPr>
          <w:rFonts w:ascii="Times New Roman" w:hAnsi="Times New Roman" w:cs="Times New Roman"/>
          <w:color w:val="000000" w:themeColor="text1"/>
          <w:sz w:val="24"/>
          <w:szCs w:val="24"/>
        </w:rPr>
        <w:t xml:space="preserve">First, we tested whether self-affirmed and </w:t>
      </w:r>
      <w:r w:rsidR="00BC3D53">
        <w:rPr>
          <w:rFonts w:ascii="Times New Roman" w:hAnsi="Times New Roman" w:cs="Times New Roman"/>
          <w:color w:val="000000" w:themeColor="text1"/>
          <w:sz w:val="24"/>
          <w:szCs w:val="24"/>
        </w:rPr>
        <w:t>control</w:t>
      </w:r>
      <w:r w:rsidRPr="008C1178">
        <w:rPr>
          <w:rFonts w:ascii="Times New Roman" w:hAnsi="Times New Roman" w:cs="Times New Roman"/>
          <w:color w:val="000000" w:themeColor="text1"/>
          <w:sz w:val="24"/>
          <w:szCs w:val="24"/>
        </w:rPr>
        <w:t xml:space="preserve"> participants showed obvious attentional vigilance to death-related images. </w:t>
      </w:r>
      <w:r w:rsidR="00BC3D53" w:rsidRPr="00BC3D53">
        <w:rPr>
          <w:rFonts w:ascii="Times New Roman" w:hAnsi="Times New Roman" w:cs="Times New Roman"/>
          <w:color w:val="000000" w:themeColor="text1"/>
          <w:sz w:val="24"/>
          <w:szCs w:val="24"/>
        </w:rPr>
        <w:t>We used o</w:t>
      </w:r>
      <w:r w:rsidRPr="008C1178">
        <w:rPr>
          <w:rFonts w:ascii="Times New Roman" w:hAnsi="Times New Roman" w:cs="Times New Roman"/>
          <w:color w:val="000000" w:themeColor="text1"/>
          <w:sz w:val="24"/>
          <w:szCs w:val="24"/>
        </w:rPr>
        <w:t xml:space="preserve">ne-sample </w:t>
      </w:r>
      <w:r w:rsidRPr="008C1178">
        <w:rPr>
          <w:rFonts w:ascii="Times New Roman" w:hAnsi="Times New Roman" w:cs="Times New Roman"/>
          <w:i/>
          <w:iCs/>
          <w:color w:val="000000" w:themeColor="text1"/>
          <w:sz w:val="24"/>
          <w:szCs w:val="24"/>
        </w:rPr>
        <w:t>t</w:t>
      </w:r>
      <w:r w:rsidRPr="008C1178">
        <w:rPr>
          <w:rFonts w:ascii="Times New Roman" w:hAnsi="Times New Roman" w:cs="Times New Roman"/>
          <w:color w:val="000000" w:themeColor="text1"/>
          <w:sz w:val="24"/>
          <w:szCs w:val="24"/>
        </w:rPr>
        <w:t xml:space="preserve"> tests to compare the number of initial fixations on the target images with the expected value “9”</w:t>
      </w:r>
      <w:r w:rsidR="0065387C" w:rsidRPr="008C1178">
        <w:rPr>
          <w:rFonts w:ascii="Times New Roman" w:hAnsi="Times New Roman" w:cs="Times New Roman"/>
          <w:color w:val="000000" w:themeColor="text1"/>
          <w:sz w:val="24"/>
          <w:szCs w:val="24"/>
        </w:rPr>
        <w:t xml:space="preserve"> </w:t>
      </w:r>
      <w:r w:rsidRPr="008C1178">
        <w:rPr>
          <w:rFonts w:ascii="Times New Roman" w:hAnsi="Times New Roman" w:cs="Times New Roman"/>
          <w:color w:val="000000" w:themeColor="text1"/>
          <w:sz w:val="24"/>
          <w:szCs w:val="24"/>
        </w:rPr>
        <w:t xml:space="preserve">(as there were three non-death related images and only one death related image in each trial). </w:t>
      </w:r>
      <w:r w:rsidR="004C01F2" w:rsidRPr="008C1178">
        <w:rPr>
          <w:rFonts w:ascii="Times New Roman" w:hAnsi="Times New Roman" w:cs="Times New Roman"/>
          <w:color w:val="000000" w:themeColor="text1"/>
          <w:sz w:val="24"/>
          <w:szCs w:val="24"/>
        </w:rPr>
        <w:t xml:space="preserve">The </w:t>
      </w:r>
      <w:r w:rsidR="004C01F2" w:rsidRPr="008C1178">
        <w:rPr>
          <w:rFonts w:ascii="Times New Roman" w:eastAsia="SimSun" w:hAnsi="Times New Roman" w:cs="Times New Roman"/>
          <w:color w:val="000000" w:themeColor="text1"/>
          <w:sz w:val="24"/>
          <w:szCs w:val="24"/>
        </w:rPr>
        <w:t>r</w:t>
      </w:r>
      <w:r w:rsidRPr="008C1178">
        <w:rPr>
          <w:rFonts w:ascii="Times New Roman" w:eastAsia="SimSun" w:hAnsi="Times New Roman" w:cs="Times New Roman"/>
          <w:color w:val="000000" w:themeColor="text1"/>
          <w:sz w:val="24"/>
          <w:szCs w:val="24"/>
        </w:rPr>
        <w:t xml:space="preserve">esults indicated that </w:t>
      </w:r>
      <w:r w:rsidR="00BC3D53">
        <w:rPr>
          <w:rFonts w:ascii="Times New Roman" w:eastAsia="SimSun" w:hAnsi="Times New Roman" w:cs="Times New Roman"/>
          <w:color w:val="000000" w:themeColor="text1"/>
          <w:sz w:val="24"/>
          <w:szCs w:val="24"/>
        </w:rPr>
        <w:t>control</w:t>
      </w:r>
      <w:r w:rsidRPr="00C31A1C">
        <w:rPr>
          <w:rFonts w:ascii="Times New Roman" w:eastAsia="SimSun" w:hAnsi="Times New Roman" w:cs="Times New Roman"/>
          <w:color w:val="000000" w:themeColor="text1"/>
          <w:sz w:val="24"/>
          <w:szCs w:val="24"/>
        </w:rPr>
        <w:t xml:space="preserve"> participants </w:t>
      </w:r>
      <w:r w:rsidRPr="00C31A1C">
        <w:rPr>
          <w:rFonts w:ascii="Times New Roman" w:hAnsi="Times New Roman" w:cs="Times New Roman"/>
          <w:color w:val="000000" w:themeColor="text1"/>
          <w:sz w:val="24"/>
          <w:szCs w:val="24"/>
        </w:rPr>
        <w:t>(</w:t>
      </w:r>
      <w:r w:rsidRPr="00C31A1C">
        <w:rPr>
          <w:rFonts w:ascii="Times New Roman" w:hAnsi="Times New Roman" w:cs="Times New Roman"/>
          <w:i/>
          <w:color w:val="000000" w:themeColor="text1"/>
          <w:sz w:val="24"/>
          <w:szCs w:val="24"/>
        </w:rPr>
        <w:t>M</w:t>
      </w:r>
      <w:r w:rsidRPr="00C31A1C">
        <w:rPr>
          <w:rFonts w:ascii="Times New Roman" w:hAnsi="Times New Roman" w:cs="Times New Roman"/>
          <w:color w:val="000000" w:themeColor="text1"/>
          <w:sz w:val="24"/>
          <w:szCs w:val="24"/>
        </w:rPr>
        <w:t xml:space="preserve"> = 17.16, </w:t>
      </w:r>
      <w:r w:rsidRPr="00C31A1C">
        <w:rPr>
          <w:rFonts w:ascii="Times New Roman" w:hAnsi="Times New Roman" w:cs="Times New Roman"/>
          <w:i/>
          <w:color w:val="000000" w:themeColor="text1"/>
          <w:sz w:val="24"/>
          <w:szCs w:val="24"/>
        </w:rPr>
        <w:t>SD</w:t>
      </w:r>
      <w:r w:rsidRPr="00C31A1C">
        <w:rPr>
          <w:rFonts w:ascii="Times New Roman" w:hAnsi="Times New Roman" w:cs="Times New Roman"/>
          <w:color w:val="000000" w:themeColor="text1"/>
          <w:sz w:val="24"/>
          <w:szCs w:val="24"/>
        </w:rPr>
        <w:t xml:space="preserve"> = 5.77) </w:t>
      </w:r>
      <w:r w:rsidRPr="00C31A1C">
        <w:rPr>
          <w:rFonts w:ascii="Times New Roman" w:eastAsia="SimSun" w:hAnsi="Times New Roman" w:cs="Times New Roman"/>
          <w:color w:val="000000" w:themeColor="text1"/>
          <w:sz w:val="24"/>
          <w:szCs w:val="24"/>
        </w:rPr>
        <w:t xml:space="preserve">showed an attentional bias toward death-related images, </w:t>
      </w:r>
      <w:proofErr w:type="gramStart"/>
      <w:r w:rsidRPr="00C31A1C">
        <w:rPr>
          <w:rFonts w:ascii="Times New Roman" w:hAnsi="Times New Roman" w:cs="Times New Roman"/>
          <w:i/>
          <w:iCs/>
          <w:color w:val="000000" w:themeColor="text1"/>
          <w:sz w:val="24"/>
          <w:szCs w:val="24"/>
        </w:rPr>
        <w:t>t</w:t>
      </w:r>
      <w:r w:rsidRPr="00C31A1C">
        <w:rPr>
          <w:rFonts w:ascii="Times New Roman" w:hAnsi="Times New Roman" w:cs="Times New Roman"/>
          <w:color w:val="000000" w:themeColor="text1"/>
          <w:sz w:val="24"/>
          <w:szCs w:val="24"/>
        </w:rPr>
        <w:t>(</w:t>
      </w:r>
      <w:proofErr w:type="gramEnd"/>
      <w:r w:rsidRPr="00C31A1C">
        <w:rPr>
          <w:rFonts w:ascii="Times New Roman" w:hAnsi="Times New Roman" w:cs="Times New Roman"/>
          <w:color w:val="000000" w:themeColor="text1"/>
          <w:sz w:val="24"/>
          <w:szCs w:val="24"/>
        </w:rPr>
        <w:t xml:space="preserve">24) = 7.07, </w:t>
      </w:r>
      <w:r w:rsidRPr="00C31A1C">
        <w:rPr>
          <w:rFonts w:ascii="Times New Roman" w:hAnsi="Times New Roman" w:cs="Times New Roman"/>
          <w:i/>
          <w:iCs/>
          <w:color w:val="000000" w:themeColor="text1"/>
          <w:sz w:val="24"/>
          <w:szCs w:val="24"/>
        </w:rPr>
        <w:t>p</w:t>
      </w:r>
      <w:r w:rsidRPr="00C31A1C">
        <w:rPr>
          <w:rFonts w:ascii="Times New Roman" w:hAnsi="Times New Roman" w:cs="Times New Roman"/>
          <w:color w:val="000000" w:themeColor="text1"/>
          <w:sz w:val="24"/>
          <w:szCs w:val="24"/>
        </w:rPr>
        <w:t xml:space="preserve"> &lt; .001, Cohen’s </w:t>
      </w:r>
      <w:r w:rsidRPr="00C31A1C">
        <w:rPr>
          <w:rFonts w:ascii="Times New Roman" w:hAnsi="Times New Roman" w:cs="Times New Roman"/>
          <w:i/>
          <w:iCs/>
          <w:color w:val="000000" w:themeColor="text1"/>
          <w:sz w:val="24"/>
          <w:szCs w:val="24"/>
        </w:rPr>
        <w:t>d</w:t>
      </w:r>
      <w:r w:rsidRPr="00C31A1C">
        <w:rPr>
          <w:rFonts w:ascii="Times New Roman" w:hAnsi="Times New Roman" w:cs="Times New Roman"/>
          <w:color w:val="000000" w:themeColor="text1"/>
          <w:sz w:val="24"/>
          <w:szCs w:val="24"/>
        </w:rPr>
        <w:t xml:space="preserve"> = 1.41</w:t>
      </w:r>
      <w:r w:rsidR="00BC3D53" w:rsidRPr="00C31A1C">
        <w:rPr>
          <w:rFonts w:ascii="Times New Roman" w:hAnsi="Times New Roman" w:cs="Times New Roman"/>
          <w:color w:val="000000" w:themeColor="text1"/>
          <w:sz w:val="24"/>
          <w:szCs w:val="24"/>
        </w:rPr>
        <w:t xml:space="preserve">, but so did </w:t>
      </w:r>
      <w:r w:rsidRPr="00C31A1C">
        <w:rPr>
          <w:rFonts w:ascii="Times New Roman" w:hAnsi="Times New Roman" w:cs="Times New Roman"/>
          <w:color w:val="000000" w:themeColor="text1"/>
          <w:sz w:val="24"/>
          <w:szCs w:val="24"/>
        </w:rPr>
        <w:t>self-affirmed participants (</w:t>
      </w:r>
      <w:r w:rsidRPr="00C31A1C">
        <w:rPr>
          <w:rFonts w:ascii="Times New Roman" w:hAnsi="Times New Roman" w:cs="Times New Roman"/>
          <w:i/>
          <w:color w:val="000000" w:themeColor="text1"/>
          <w:sz w:val="24"/>
          <w:szCs w:val="24"/>
        </w:rPr>
        <w:t>M</w:t>
      </w:r>
      <w:r w:rsidRPr="00C31A1C">
        <w:rPr>
          <w:rFonts w:ascii="Times New Roman" w:hAnsi="Times New Roman" w:cs="Times New Roman"/>
          <w:color w:val="000000" w:themeColor="text1"/>
          <w:sz w:val="24"/>
          <w:szCs w:val="24"/>
        </w:rPr>
        <w:t xml:space="preserve"> = 13.5</w:t>
      </w:r>
      <w:r w:rsidR="00476B94">
        <w:rPr>
          <w:rFonts w:ascii="Times New Roman" w:hAnsi="Times New Roman" w:cs="Times New Roman"/>
          <w:color w:val="000000" w:themeColor="text1"/>
          <w:sz w:val="24"/>
          <w:szCs w:val="24"/>
        </w:rPr>
        <w:t>0</w:t>
      </w:r>
      <w:r w:rsidRPr="00C31A1C">
        <w:rPr>
          <w:rFonts w:ascii="Times New Roman" w:hAnsi="Times New Roman" w:cs="Times New Roman"/>
          <w:color w:val="000000" w:themeColor="text1"/>
          <w:sz w:val="24"/>
          <w:szCs w:val="24"/>
        </w:rPr>
        <w:t xml:space="preserve">, </w:t>
      </w:r>
      <w:r w:rsidRPr="00C31A1C">
        <w:rPr>
          <w:rFonts w:ascii="Times New Roman" w:hAnsi="Times New Roman" w:cs="Times New Roman"/>
          <w:i/>
          <w:color w:val="000000" w:themeColor="text1"/>
          <w:sz w:val="24"/>
          <w:szCs w:val="24"/>
        </w:rPr>
        <w:t>SD</w:t>
      </w:r>
      <w:r w:rsidRPr="00C31A1C">
        <w:rPr>
          <w:rFonts w:ascii="Times New Roman" w:hAnsi="Times New Roman" w:cs="Times New Roman"/>
          <w:color w:val="000000" w:themeColor="text1"/>
          <w:sz w:val="24"/>
          <w:szCs w:val="24"/>
        </w:rPr>
        <w:t xml:space="preserve"> = 4.53)</w:t>
      </w:r>
      <w:r w:rsidR="00BC3D53" w:rsidRPr="00C31A1C">
        <w:rPr>
          <w:rFonts w:ascii="Times New Roman" w:hAnsi="Times New Roman" w:cs="Times New Roman"/>
          <w:color w:val="000000" w:themeColor="text1"/>
          <w:sz w:val="24"/>
          <w:szCs w:val="24"/>
        </w:rPr>
        <w:t xml:space="preserve">, </w:t>
      </w:r>
      <w:r w:rsidRPr="00C31A1C">
        <w:rPr>
          <w:rFonts w:ascii="Times New Roman" w:hAnsi="Times New Roman" w:cs="Times New Roman"/>
          <w:i/>
          <w:iCs/>
          <w:color w:val="000000" w:themeColor="text1"/>
          <w:sz w:val="24"/>
          <w:szCs w:val="24"/>
        </w:rPr>
        <w:t>t</w:t>
      </w:r>
      <w:r w:rsidRPr="00C31A1C">
        <w:rPr>
          <w:rFonts w:ascii="Times New Roman" w:hAnsi="Times New Roman" w:cs="Times New Roman"/>
          <w:color w:val="000000" w:themeColor="text1"/>
          <w:sz w:val="24"/>
          <w:szCs w:val="24"/>
        </w:rPr>
        <w:t xml:space="preserve">(25) = 5.07, </w:t>
      </w:r>
      <w:r w:rsidRPr="00C31A1C">
        <w:rPr>
          <w:rFonts w:ascii="Times New Roman" w:hAnsi="Times New Roman" w:cs="Times New Roman"/>
          <w:i/>
          <w:iCs/>
          <w:color w:val="000000" w:themeColor="text1"/>
          <w:sz w:val="24"/>
          <w:szCs w:val="24"/>
        </w:rPr>
        <w:t>p</w:t>
      </w:r>
      <w:r w:rsidRPr="00C31A1C">
        <w:rPr>
          <w:rFonts w:ascii="Times New Roman" w:hAnsi="Times New Roman" w:cs="Times New Roman"/>
          <w:color w:val="000000" w:themeColor="text1"/>
          <w:sz w:val="24"/>
          <w:szCs w:val="24"/>
        </w:rPr>
        <w:t xml:space="preserve"> &lt; .001, Cohen’s </w:t>
      </w:r>
      <w:r w:rsidRPr="00C31A1C">
        <w:rPr>
          <w:rFonts w:ascii="Times New Roman" w:hAnsi="Times New Roman" w:cs="Times New Roman"/>
          <w:i/>
          <w:iCs/>
          <w:color w:val="000000" w:themeColor="text1"/>
          <w:sz w:val="24"/>
          <w:szCs w:val="24"/>
        </w:rPr>
        <w:t>d</w:t>
      </w:r>
      <w:r w:rsidRPr="00C31A1C">
        <w:rPr>
          <w:rFonts w:ascii="Times New Roman" w:hAnsi="Times New Roman" w:cs="Times New Roman"/>
          <w:color w:val="000000" w:themeColor="text1"/>
          <w:sz w:val="24"/>
          <w:szCs w:val="24"/>
        </w:rPr>
        <w:t xml:space="preserve"> = 0.99. </w:t>
      </w:r>
      <w:r w:rsidR="00B62C55" w:rsidRPr="00C31A1C">
        <w:rPr>
          <w:rFonts w:ascii="Times New Roman" w:hAnsi="Times New Roman" w:cs="Times New Roman"/>
          <w:color w:val="000000" w:themeColor="text1"/>
          <w:sz w:val="24"/>
          <w:szCs w:val="24"/>
        </w:rPr>
        <w:t>In all</w:t>
      </w:r>
      <w:r w:rsidRPr="00C31A1C">
        <w:rPr>
          <w:rFonts w:ascii="Times New Roman" w:hAnsi="Times New Roman" w:cs="Times New Roman"/>
          <w:color w:val="000000" w:themeColor="text1"/>
          <w:sz w:val="24"/>
          <w:szCs w:val="24"/>
        </w:rPr>
        <w:t xml:space="preserve">, participants did </w:t>
      </w:r>
      <w:r w:rsidR="00C22EED">
        <w:rPr>
          <w:rFonts w:ascii="Times New Roman" w:hAnsi="Times New Roman" w:cs="Times New Roman"/>
          <w:color w:val="000000" w:themeColor="text1"/>
          <w:sz w:val="24"/>
          <w:szCs w:val="24"/>
        </w:rPr>
        <w:t>manifest</w:t>
      </w:r>
      <w:r w:rsidR="00C22EED" w:rsidRPr="00C31A1C">
        <w:rPr>
          <w:rFonts w:ascii="Times New Roman" w:hAnsi="Times New Roman" w:cs="Times New Roman"/>
          <w:color w:val="000000" w:themeColor="text1"/>
          <w:sz w:val="24"/>
          <w:szCs w:val="24"/>
        </w:rPr>
        <w:t xml:space="preserve"> </w:t>
      </w:r>
      <w:r w:rsidRPr="00C31A1C">
        <w:rPr>
          <w:rFonts w:ascii="Times New Roman" w:hAnsi="Times New Roman" w:cs="Times New Roman"/>
          <w:color w:val="000000" w:themeColor="text1"/>
          <w:sz w:val="24"/>
          <w:szCs w:val="24"/>
        </w:rPr>
        <w:t>an attentional bias toward mortality threat</w:t>
      </w:r>
      <w:r w:rsidR="00BC3D53" w:rsidRPr="00C31A1C">
        <w:rPr>
          <w:rFonts w:ascii="Times New Roman" w:hAnsi="Times New Roman" w:cs="Times New Roman"/>
          <w:color w:val="000000" w:themeColor="text1"/>
          <w:sz w:val="24"/>
          <w:szCs w:val="24"/>
        </w:rPr>
        <w:t xml:space="preserve"> images</w:t>
      </w:r>
      <w:r w:rsidRPr="00C31A1C">
        <w:rPr>
          <w:rFonts w:ascii="Times New Roman" w:hAnsi="Times New Roman" w:cs="Times New Roman"/>
          <w:color w:val="000000" w:themeColor="text1"/>
          <w:sz w:val="24"/>
          <w:szCs w:val="24"/>
        </w:rPr>
        <w:t>.</w:t>
      </w:r>
      <w:r w:rsidR="0065387C" w:rsidRPr="00C31A1C">
        <w:rPr>
          <w:rFonts w:ascii="Times New Roman" w:hAnsi="Times New Roman" w:cs="Times New Roman"/>
          <w:color w:val="000000" w:themeColor="text1"/>
          <w:sz w:val="24"/>
          <w:szCs w:val="24"/>
        </w:rPr>
        <w:t xml:space="preserve"> </w:t>
      </w:r>
      <w:r w:rsidR="004C01F2" w:rsidRPr="00C31A1C">
        <w:rPr>
          <w:rFonts w:ascii="Times New Roman" w:hAnsi="Times New Roman" w:cs="Times New Roman"/>
          <w:color w:val="000000" w:themeColor="text1"/>
          <w:sz w:val="24"/>
          <w:szCs w:val="24"/>
        </w:rPr>
        <w:t>Furthermore</w:t>
      </w:r>
      <w:r w:rsidR="0065387C" w:rsidRPr="00C31A1C">
        <w:rPr>
          <w:rFonts w:ascii="Times New Roman" w:hAnsi="Times New Roman" w:cs="Times New Roman"/>
          <w:color w:val="000000" w:themeColor="text1"/>
          <w:sz w:val="24"/>
          <w:szCs w:val="24"/>
        </w:rPr>
        <w:t xml:space="preserve">, </w:t>
      </w:r>
      <w:r w:rsidR="00BC3D53" w:rsidRPr="00C31A1C">
        <w:rPr>
          <w:rFonts w:ascii="Times New Roman" w:hAnsi="Times New Roman" w:cs="Times New Roman"/>
          <w:color w:val="000000" w:themeColor="text1"/>
          <w:sz w:val="24"/>
          <w:szCs w:val="24"/>
        </w:rPr>
        <w:t xml:space="preserve">we used </w:t>
      </w:r>
      <w:r w:rsidR="0065387C" w:rsidRPr="00C31A1C">
        <w:rPr>
          <w:rFonts w:ascii="Times New Roman" w:hAnsi="Times New Roman" w:cs="Times New Roman"/>
          <w:color w:val="000000" w:themeColor="text1"/>
          <w:sz w:val="24"/>
          <w:szCs w:val="24"/>
        </w:rPr>
        <w:t xml:space="preserve">an independent-samples </w:t>
      </w:r>
      <w:r w:rsidR="0065387C" w:rsidRPr="00C31A1C">
        <w:rPr>
          <w:rFonts w:ascii="Times New Roman" w:hAnsi="Times New Roman" w:cs="Times New Roman"/>
          <w:i/>
          <w:iCs/>
          <w:color w:val="000000" w:themeColor="text1"/>
          <w:sz w:val="24"/>
          <w:szCs w:val="24"/>
        </w:rPr>
        <w:t>t</w:t>
      </w:r>
      <w:r w:rsidR="0065387C" w:rsidRPr="00C31A1C">
        <w:rPr>
          <w:rFonts w:ascii="Times New Roman" w:hAnsi="Times New Roman" w:cs="Times New Roman"/>
          <w:color w:val="000000" w:themeColor="text1"/>
          <w:sz w:val="24"/>
          <w:szCs w:val="24"/>
        </w:rPr>
        <w:t xml:space="preserve"> test to compare the numbers of initial fixations on the target images between the self-affirmation and the control group</w:t>
      </w:r>
      <w:r w:rsidR="00B62C55" w:rsidRPr="00C31A1C">
        <w:rPr>
          <w:rFonts w:ascii="Times New Roman" w:hAnsi="Times New Roman" w:cs="Times New Roman"/>
          <w:color w:val="000000" w:themeColor="text1"/>
          <w:sz w:val="24"/>
          <w:szCs w:val="24"/>
        </w:rPr>
        <w:t xml:space="preserve">. </w:t>
      </w:r>
      <w:r w:rsidR="004C01F2" w:rsidRPr="00C31A1C">
        <w:rPr>
          <w:rFonts w:ascii="Times New Roman" w:hAnsi="Times New Roman" w:cs="Times New Roman"/>
          <w:color w:val="000000" w:themeColor="text1"/>
          <w:sz w:val="24"/>
          <w:szCs w:val="24"/>
        </w:rPr>
        <w:t>The r</w:t>
      </w:r>
      <w:r w:rsidR="0065387C" w:rsidRPr="00C31A1C">
        <w:rPr>
          <w:rFonts w:ascii="Times New Roman" w:hAnsi="Times New Roman" w:cs="Times New Roman"/>
          <w:color w:val="000000" w:themeColor="text1"/>
          <w:sz w:val="24"/>
          <w:szCs w:val="24"/>
        </w:rPr>
        <w:t xml:space="preserve">esults </w:t>
      </w:r>
      <w:r w:rsidR="0030799D">
        <w:rPr>
          <w:rFonts w:ascii="Times New Roman" w:hAnsi="Times New Roman" w:cs="Times New Roman"/>
          <w:color w:val="000000" w:themeColor="text1"/>
          <w:sz w:val="24"/>
          <w:szCs w:val="24"/>
        </w:rPr>
        <w:t>suggested</w:t>
      </w:r>
      <w:r w:rsidR="00BC3D53" w:rsidRPr="00C31A1C">
        <w:rPr>
          <w:rFonts w:ascii="Times New Roman" w:hAnsi="Times New Roman" w:cs="Times New Roman" w:hint="eastAsia"/>
          <w:color w:val="000000" w:themeColor="text1"/>
          <w:sz w:val="24"/>
          <w:szCs w:val="24"/>
        </w:rPr>
        <w:t xml:space="preserve"> </w:t>
      </w:r>
      <w:r w:rsidR="0065387C" w:rsidRPr="00C31A1C">
        <w:rPr>
          <w:rFonts w:ascii="Times New Roman" w:hAnsi="Times New Roman" w:cs="Times New Roman"/>
          <w:color w:val="000000" w:themeColor="text1"/>
          <w:sz w:val="24"/>
          <w:szCs w:val="24"/>
        </w:rPr>
        <w:t xml:space="preserve">that self-affirmation significantly reduced participants’ vigilance to death-related images, </w:t>
      </w:r>
      <w:proofErr w:type="gramStart"/>
      <w:r w:rsidR="0065387C" w:rsidRPr="00C31A1C">
        <w:rPr>
          <w:rFonts w:ascii="Times New Roman" w:hAnsi="Times New Roman" w:cs="Times New Roman"/>
          <w:i/>
          <w:iCs/>
          <w:color w:val="000000" w:themeColor="text1"/>
          <w:sz w:val="24"/>
          <w:szCs w:val="24"/>
        </w:rPr>
        <w:t>t</w:t>
      </w:r>
      <w:r w:rsidR="0065387C" w:rsidRPr="00C31A1C">
        <w:rPr>
          <w:rFonts w:ascii="Times New Roman" w:hAnsi="Times New Roman" w:cs="Times New Roman"/>
          <w:color w:val="000000" w:themeColor="text1"/>
          <w:sz w:val="24"/>
          <w:szCs w:val="24"/>
        </w:rPr>
        <w:t>(</w:t>
      </w:r>
      <w:proofErr w:type="gramEnd"/>
      <w:r w:rsidR="0065387C" w:rsidRPr="00C31A1C">
        <w:rPr>
          <w:rFonts w:ascii="Times New Roman" w:hAnsi="Times New Roman" w:cs="Times New Roman"/>
          <w:color w:val="000000" w:themeColor="text1"/>
          <w:sz w:val="24"/>
          <w:szCs w:val="24"/>
        </w:rPr>
        <w:t xml:space="preserve">49) = 2.53, </w:t>
      </w:r>
      <w:r w:rsidR="0065387C" w:rsidRPr="00C31A1C">
        <w:rPr>
          <w:rFonts w:ascii="Times New Roman" w:hAnsi="Times New Roman" w:cs="Times New Roman"/>
          <w:i/>
          <w:iCs/>
          <w:color w:val="000000" w:themeColor="text1"/>
          <w:sz w:val="24"/>
          <w:szCs w:val="24"/>
        </w:rPr>
        <w:t>p</w:t>
      </w:r>
      <w:r w:rsidR="0065387C" w:rsidRPr="00C31A1C">
        <w:rPr>
          <w:rFonts w:ascii="Times New Roman" w:hAnsi="Times New Roman" w:cs="Times New Roman"/>
          <w:color w:val="000000" w:themeColor="text1"/>
          <w:sz w:val="24"/>
          <w:szCs w:val="24"/>
        </w:rPr>
        <w:t xml:space="preserve"> = .015, Cohen’s </w:t>
      </w:r>
      <w:r w:rsidR="0065387C" w:rsidRPr="00C31A1C">
        <w:rPr>
          <w:rFonts w:ascii="Times New Roman" w:hAnsi="Times New Roman" w:cs="Times New Roman"/>
          <w:i/>
          <w:iCs/>
          <w:color w:val="000000" w:themeColor="text1"/>
          <w:sz w:val="24"/>
          <w:szCs w:val="24"/>
        </w:rPr>
        <w:t>d</w:t>
      </w:r>
      <w:r w:rsidR="0065387C" w:rsidRPr="00C31A1C">
        <w:rPr>
          <w:rFonts w:ascii="Times New Roman" w:hAnsi="Times New Roman" w:cs="Times New Roman"/>
          <w:color w:val="000000" w:themeColor="text1"/>
          <w:sz w:val="24"/>
          <w:szCs w:val="24"/>
        </w:rPr>
        <w:t xml:space="preserve"> = </w:t>
      </w:r>
      <w:r w:rsidR="00FB5F7C">
        <w:rPr>
          <w:rFonts w:ascii="Times New Roman" w:hAnsi="Times New Roman" w:cs="Times New Roman"/>
          <w:color w:val="000000" w:themeColor="text1"/>
          <w:sz w:val="24"/>
          <w:szCs w:val="24"/>
        </w:rPr>
        <w:t>0</w:t>
      </w:r>
      <w:r w:rsidR="0065387C" w:rsidRPr="00C31A1C">
        <w:rPr>
          <w:rFonts w:ascii="Times New Roman" w:hAnsi="Times New Roman" w:cs="Times New Roman"/>
          <w:color w:val="000000" w:themeColor="text1"/>
          <w:sz w:val="24"/>
          <w:szCs w:val="24"/>
        </w:rPr>
        <w:t>.71</w:t>
      </w:r>
      <w:r w:rsidR="00BC3D53" w:rsidRPr="00C31A1C">
        <w:rPr>
          <w:rFonts w:ascii="Times New Roman" w:hAnsi="Times New Roman" w:cs="Times New Roman"/>
          <w:color w:val="000000" w:themeColor="text1"/>
          <w:sz w:val="24"/>
          <w:szCs w:val="24"/>
        </w:rPr>
        <w:t xml:space="preserve"> (Figure 2)</w:t>
      </w:r>
      <w:r w:rsidR="0065387C" w:rsidRPr="00C31A1C">
        <w:rPr>
          <w:rFonts w:ascii="Times New Roman" w:hAnsi="Times New Roman" w:cs="Times New Roman"/>
          <w:color w:val="000000" w:themeColor="text1"/>
          <w:sz w:val="24"/>
          <w:szCs w:val="24"/>
        </w:rPr>
        <w:t>.</w:t>
      </w:r>
      <w:r w:rsidR="00B62C55" w:rsidRPr="00C31A1C">
        <w:rPr>
          <w:rFonts w:ascii="Times New Roman" w:hAnsi="Times New Roman" w:cs="Times New Roman"/>
          <w:color w:val="000000" w:themeColor="text1"/>
          <w:sz w:val="24"/>
          <w:szCs w:val="24"/>
        </w:rPr>
        <w:t xml:space="preserve"> That is, self-affirmation reduced initial vigilance toward mortality threat.</w:t>
      </w:r>
    </w:p>
    <w:p w14:paraId="68337B82" w14:textId="6F7FA721" w:rsidR="00F061B1" w:rsidRPr="00CE569E" w:rsidRDefault="009D4E53" w:rsidP="006F453E">
      <w:pPr>
        <w:spacing w:after="0" w:line="480" w:lineRule="exact"/>
        <w:rPr>
          <w:rFonts w:ascii="Times New Roman" w:hAnsi="Times New Roman" w:cs="Times New Roman"/>
          <w:color w:val="000000" w:themeColor="text1"/>
          <w:sz w:val="24"/>
          <w:szCs w:val="24"/>
        </w:rPr>
      </w:pPr>
      <w:r w:rsidRPr="00CE569E">
        <w:rPr>
          <w:rFonts w:ascii="Times New Roman" w:hAnsi="Times New Roman" w:cs="Times New Roman"/>
          <w:b/>
          <w:bCs/>
          <w:color w:val="000000" w:themeColor="text1"/>
          <w:sz w:val="24"/>
          <w:szCs w:val="24"/>
        </w:rPr>
        <w:t xml:space="preserve">Overall </w:t>
      </w:r>
      <w:r w:rsidR="00F061B1" w:rsidRPr="00CE569E">
        <w:rPr>
          <w:rFonts w:ascii="Times New Roman" w:hAnsi="Times New Roman" w:cs="Times New Roman"/>
          <w:b/>
          <w:bCs/>
          <w:color w:val="000000" w:themeColor="text1"/>
          <w:sz w:val="24"/>
          <w:szCs w:val="24"/>
        </w:rPr>
        <w:t>F</w:t>
      </w:r>
      <w:r w:rsidRPr="00CE569E">
        <w:rPr>
          <w:rFonts w:ascii="Times New Roman" w:hAnsi="Times New Roman" w:cs="Times New Roman"/>
          <w:b/>
          <w:bCs/>
          <w:color w:val="000000" w:themeColor="text1"/>
          <w:sz w:val="24"/>
          <w:szCs w:val="24"/>
        </w:rPr>
        <w:t xml:space="preserve">ixation </w:t>
      </w:r>
      <w:r w:rsidR="00F061B1" w:rsidRPr="00CE569E">
        <w:rPr>
          <w:rFonts w:ascii="Times New Roman" w:hAnsi="Times New Roman" w:cs="Times New Roman"/>
          <w:b/>
          <w:bCs/>
          <w:color w:val="000000" w:themeColor="text1"/>
          <w:sz w:val="24"/>
          <w:szCs w:val="24"/>
        </w:rPr>
        <w:t>P</w:t>
      </w:r>
      <w:r w:rsidRPr="00CE569E">
        <w:rPr>
          <w:rFonts w:ascii="Times New Roman" w:hAnsi="Times New Roman" w:cs="Times New Roman"/>
          <w:b/>
          <w:bCs/>
          <w:color w:val="000000" w:themeColor="text1"/>
          <w:sz w:val="24"/>
          <w:szCs w:val="24"/>
        </w:rPr>
        <w:t>osition</w:t>
      </w:r>
      <w:r w:rsidR="000517D3" w:rsidRPr="00CE569E">
        <w:rPr>
          <w:rFonts w:ascii="Times New Roman" w:hAnsi="Times New Roman" w:cs="Times New Roman"/>
          <w:b/>
          <w:bCs/>
          <w:color w:val="000000" w:themeColor="text1"/>
          <w:sz w:val="24"/>
          <w:szCs w:val="24"/>
        </w:rPr>
        <w:t xml:space="preserve"> (</w:t>
      </w:r>
      <w:r w:rsidR="00F061B1" w:rsidRPr="00CE569E">
        <w:rPr>
          <w:rFonts w:ascii="Times New Roman" w:hAnsi="Times New Roman" w:cs="Times New Roman"/>
          <w:b/>
          <w:bCs/>
          <w:color w:val="000000" w:themeColor="text1"/>
          <w:sz w:val="24"/>
          <w:szCs w:val="24"/>
        </w:rPr>
        <w:t>W</w:t>
      </w:r>
      <w:r w:rsidR="000517D3" w:rsidRPr="00CE569E">
        <w:rPr>
          <w:rFonts w:ascii="Times New Roman" w:hAnsi="Times New Roman" w:cs="Times New Roman"/>
          <w:b/>
          <w:bCs/>
          <w:color w:val="000000" w:themeColor="text1"/>
          <w:sz w:val="24"/>
          <w:szCs w:val="24"/>
        </w:rPr>
        <w:t xml:space="preserve">hole </w:t>
      </w:r>
      <w:r w:rsidR="00F061B1" w:rsidRPr="00CE569E">
        <w:rPr>
          <w:rFonts w:ascii="Times New Roman" w:hAnsi="Times New Roman" w:cs="Times New Roman"/>
          <w:b/>
          <w:bCs/>
          <w:color w:val="000000" w:themeColor="text1"/>
          <w:sz w:val="24"/>
          <w:szCs w:val="24"/>
        </w:rPr>
        <w:t>S</w:t>
      </w:r>
      <w:r w:rsidR="000517D3" w:rsidRPr="00CE569E">
        <w:rPr>
          <w:rFonts w:ascii="Times New Roman" w:hAnsi="Times New Roman" w:cs="Times New Roman"/>
          <w:b/>
          <w:bCs/>
          <w:color w:val="000000" w:themeColor="text1"/>
          <w:sz w:val="24"/>
          <w:szCs w:val="24"/>
        </w:rPr>
        <w:t>tage)</w:t>
      </w:r>
    </w:p>
    <w:p w14:paraId="2187588C" w14:textId="1D1006FE" w:rsidR="005D7288" w:rsidRPr="00CE569E" w:rsidRDefault="00E05C4F" w:rsidP="00CE2B47">
      <w:pPr>
        <w:spacing w:after="0" w:line="480" w:lineRule="exact"/>
        <w:ind w:firstLine="720"/>
        <w:rPr>
          <w:rFonts w:ascii="Times New Roman" w:hAnsi="Times New Roman" w:cs="Times New Roman"/>
          <w:color w:val="000000" w:themeColor="text1"/>
          <w:sz w:val="24"/>
          <w:szCs w:val="24"/>
        </w:rPr>
      </w:pPr>
      <w:r w:rsidRPr="00CE569E">
        <w:rPr>
          <w:rFonts w:ascii="Times New Roman" w:hAnsi="Times New Roman" w:cs="Times New Roman"/>
          <w:color w:val="000000" w:themeColor="text1"/>
          <w:sz w:val="24"/>
          <w:szCs w:val="24"/>
        </w:rPr>
        <w:t>We computed the overall fixation position percentage as the sum number of all fixations on a certain ROI (i.e., a certain image) divided by the total number of fixations</w:t>
      </w:r>
      <w:r w:rsidR="00841D18" w:rsidRPr="00CE569E">
        <w:rPr>
          <w:rFonts w:ascii="Times New Roman" w:hAnsi="Times New Roman" w:cs="Times New Roman"/>
          <w:color w:val="000000" w:themeColor="text1"/>
          <w:sz w:val="24"/>
          <w:szCs w:val="24"/>
        </w:rPr>
        <w:t xml:space="preserve"> on </w:t>
      </w:r>
      <w:r w:rsidR="00373B32" w:rsidRPr="00CE569E">
        <w:rPr>
          <w:rFonts w:ascii="Times New Roman" w:hAnsi="Times New Roman" w:cs="Times New Roman"/>
          <w:color w:val="000000" w:themeColor="text1"/>
          <w:sz w:val="24"/>
          <w:szCs w:val="24"/>
        </w:rPr>
        <w:lastRenderedPageBreak/>
        <w:t xml:space="preserve">the </w:t>
      </w:r>
      <w:r w:rsidR="00841D18" w:rsidRPr="00CE569E">
        <w:rPr>
          <w:rFonts w:ascii="Times New Roman" w:hAnsi="Times New Roman" w:cs="Times New Roman"/>
          <w:color w:val="000000" w:themeColor="text1"/>
          <w:sz w:val="24"/>
          <w:szCs w:val="24"/>
        </w:rPr>
        <w:t>ROIs</w:t>
      </w:r>
      <w:r w:rsidRPr="00CE569E">
        <w:rPr>
          <w:rFonts w:ascii="Times New Roman" w:hAnsi="Times New Roman" w:cs="Times New Roman"/>
          <w:color w:val="000000" w:themeColor="text1"/>
          <w:sz w:val="24"/>
          <w:szCs w:val="24"/>
        </w:rPr>
        <w:t xml:space="preserve"> during the whole 6-second period</w:t>
      </w:r>
      <w:r w:rsidR="00841D18" w:rsidRPr="00CE569E">
        <w:rPr>
          <w:rFonts w:ascii="Times New Roman" w:hAnsi="Times New Roman" w:cs="Times New Roman"/>
          <w:color w:val="000000" w:themeColor="text1"/>
          <w:sz w:val="24"/>
          <w:szCs w:val="24"/>
        </w:rPr>
        <w:t>. Thus, the</w:t>
      </w:r>
      <w:r w:rsidR="005D7288" w:rsidRPr="00CE569E">
        <w:rPr>
          <w:rFonts w:ascii="Times New Roman" w:hAnsi="Times New Roman" w:cs="Times New Roman"/>
          <w:color w:val="000000" w:themeColor="text1"/>
          <w:sz w:val="24"/>
          <w:szCs w:val="24"/>
        </w:rPr>
        <w:t xml:space="preserve"> percentage</w:t>
      </w:r>
      <w:r w:rsidR="009F4C1D" w:rsidRPr="00CE569E">
        <w:rPr>
          <w:rFonts w:ascii="Times New Roman" w:hAnsi="Times New Roman" w:cs="Times New Roman"/>
          <w:color w:val="000000" w:themeColor="text1"/>
          <w:sz w:val="24"/>
          <w:szCs w:val="24"/>
          <w:lang w:val="en-US"/>
        </w:rPr>
        <w:t>s</w:t>
      </w:r>
      <w:r w:rsidR="005D7288" w:rsidRPr="00CE569E">
        <w:rPr>
          <w:rFonts w:ascii="Times New Roman" w:hAnsi="Times New Roman" w:cs="Times New Roman" w:hint="eastAsia"/>
          <w:color w:val="000000" w:themeColor="text1"/>
          <w:sz w:val="24"/>
          <w:szCs w:val="24"/>
        </w:rPr>
        <w:t xml:space="preserve"> </w:t>
      </w:r>
      <w:r w:rsidR="005D7288" w:rsidRPr="00CE569E">
        <w:rPr>
          <w:rFonts w:ascii="Times New Roman" w:hAnsi="Times New Roman" w:cs="Times New Roman"/>
          <w:color w:val="000000" w:themeColor="text1"/>
          <w:sz w:val="24"/>
          <w:szCs w:val="24"/>
        </w:rPr>
        <w:t xml:space="preserve">of </w:t>
      </w:r>
      <w:r w:rsidR="00EE4936" w:rsidRPr="00CE569E">
        <w:rPr>
          <w:rFonts w:ascii="Times New Roman" w:hAnsi="Times New Roman" w:cs="Times New Roman"/>
          <w:color w:val="000000" w:themeColor="text1"/>
          <w:sz w:val="24"/>
          <w:szCs w:val="24"/>
        </w:rPr>
        <w:t xml:space="preserve">overall </w:t>
      </w:r>
      <w:r w:rsidR="00841D18" w:rsidRPr="00CE569E">
        <w:rPr>
          <w:rFonts w:ascii="Times New Roman" w:hAnsi="Times New Roman" w:cs="Times New Roman"/>
          <w:color w:val="000000" w:themeColor="text1"/>
          <w:sz w:val="24"/>
          <w:szCs w:val="24"/>
        </w:rPr>
        <w:t>fixation</w:t>
      </w:r>
      <w:r w:rsidR="00EE4936" w:rsidRPr="00CE569E">
        <w:rPr>
          <w:rFonts w:ascii="Times New Roman" w:hAnsi="Times New Roman" w:cs="Times New Roman"/>
          <w:color w:val="000000" w:themeColor="text1"/>
          <w:sz w:val="24"/>
          <w:szCs w:val="24"/>
        </w:rPr>
        <w:t>s</w:t>
      </w:r>
      <w:r w:rsidR="00841D18" w:rsidRPr="00CE569E">
        <w:rPr>
          <w:rFonts w:ascii="Times New Roman" w:hAnsi="Times New Roman" w:cs="Times New Roman"/>
          <w:color w:val="000000" w:themeColor="text1"/>
          <w:sz w:val="24"/>
          <w:szCs w:val="24"/>
        </w:rPr>
        <w:t xml:space="preserve"> </w:t>
      </w:r>
      <w:r w:rsidR="005D7288" w:rsidRPr="00CE569E">
        <w:rPr>
          <w:rFonts w:ascii="Times New Roman" w:hAnsi="Times New Roman" w:cs="Times New Roman"/>
          <w:color w:val="000000" w:themeColor="text1"/>
          <w:sz w:val="24"/>
          <w:szCs w:val="24"/>
        </w:rPr>
        <w:t>on</w:t>
      </w:r>
      <w:r w:rsidR="00C241CA" w:rsidRPr="00CE569E">
        <w:rPr>
          <w:rFonts w:ascii="Times New Roman" w:hAnsi="Times New Roman" w:cs="Times New Roman"/>
          <w:color w:val="000000" w:themeColor="text1"/>
          <w:sz w:val="24"/>
          <w:szCs w:val="24"/>
        </w:rPr>
        <w:t xml:space="preserve"> </w:t>
      </w:r>
      <w:r w:rsidR="00841D18" w:rsidRPr="00CE569E">
        <w:rPr>
          <w:rFonts w:ascii="Times New Roman" w:hAnsi="Times New Roman" w:cs="Times New Roman"/>
          <w:color w:val="000000" w:themeColor="text1"/>
          <w:sz w:val="24"/>
          <w:szCs w:val="24"/>
        </w:rPr>
        <w:t>death-related image</w:t>
      </w:r>
      <w:r w:rsidR="00C241CA" w:rsidRPr="00CE569E">
        <w:rPr>
          <w:rFonts w:ascii="Times New Roman" w:hAnsi="Times New Roman" w:cs="Times New Roman"/>
          <w:color w:val="000000" w:themeColor="text1"/>
          <w:sz w:val="24"/>
          <w:szCs w:val="24"/>
          <w:lang w:val="en-US"/>
        </w:rPr>
        <w:t>s</w:t>
      </w:r>
      <w:r w:rsidR="00841D18" w:rsidRPr="00CE569E">
        <w:rPr>
          <w:rFonts w:ascii="Times New Roman" w:hAnsi="Times New Roman" w:cs="Times New Roman" w:hint="eastAsia"/>
          <w:color w:val="000000" w:themeColor="text1"/>
          <w:sz w:val="24"/>
          <w:szCs w:val="24"/>
        </w:rPr>
        <w:t xml:space="preserve"> </w:t>
      </w:r>
      <w:r w:rsidR="00841D18" w:rsidRPr="00CE569E">
        <w:rPr>
          <w:rFonts w:ascii="Times New Roman" w:hAnsi="Times New Roman" w:cs="Times New Roman"/>
          <w:color w:val="000000" w:themeColor="text1"/>
          <w:sz w:val="24"/>
          <w:szCs w:val="24"/>
        </w:rPr>
        <w:t xml:space="preserve">and non-death related images added up to 100%. </w:t>
      </w:r>
    </w:p>
    <w:p w14:paraId="5F2BB0CD" w14:textId="67C4FCA9" w:rsidR="001B7B24" w:rsidRPr="000358B1" w:rsidRDefault="00841D18" w:rsidP="000358B1">
      <w:pPr>
        <w:spacing w:after="0" w:line="480" w:lineRule="exact"/>
        <w:ind w:firstLine="720"/>
        <w:rPr>
          <w:rFonts w:ascii="Times New Roman" w:hAnsi="Times New Roman" w:cs="Times New Roman"/>
          <w:color w:val="000000" w:themeColor="text1"/>
          <w:sz w:val="24"/>
          <w:szCs w:val="24"/>
        </w:rPr>
      </w:pPr>
      <w:r w:rsidRPr="00CE569E">
        <w:rPr>
          <w:rFonts w:ascii="Times New Roman" w:hAnsi="Times New Roman" w:cs="Times New Roman"/>
          <w:color w:val="000000" w:themeColor="text1"/>
          <w:sz w:val="24"/>
          <w:szCs w:val="24"/>
        </w:rPr>
        <w:t xml:space="preserve">Similarly, we first tested whether participants showed obvious attentional vigilance to death-related images. We used one-sample </w:t>
      </w:r>
      <w:r w:rsidRPr="00CE569E">
        <w:rPr>
          <w:rFonts w:ascii="Times New Roman" w:hAnsi="Times New Roman" w:cs="Times New Roman"/>
          <w:i/>
          <w:iCs/>
          <w:color w:val="000000" w:themeColor="text1"/>
          <w:sz w:val="24"/>
          <w:szCs w:val="24"/>
        </w:rPr>
        <w:t>t</w:t>
      </w:r>
      <w:r w:rsidRPr="00CE569E">
        <w:rPr>
          <w:rFonts w:ascii="Times New Roman" w:hAnsi="Times New Roman" w:cs="Times New Roman"/>
          <w:color w:val="000000" w:themeColor="text1"/>
          <w:sz w:val="24"/>
          <w:szCs w:val="24"/>
        </w:rPr>
        <w:t xml:space="preserve"> tests to compare the </w:t>
      </w:r>
      <w:r w:rsidR="00373B32" w:rsidRPr="00CE569E">
        <w:rPr>
          <w:rFonts w:ascii="Times New Roman" w:hAnsi="Times New Roman" w:cs="Times New Roman"/>
          <w:color w:val="000000" w:themeColor="text1"/>
          <w:sz w:val="24"/>
          <w:szCs w:val="24"/>
        </w:rPr>
        <w:t xml:space="preserve">percentage of </w:t>
      </w:r>
      <w:r w:rsidRPr="00CE569E">
        <w:rPr>
          <w:rFonts w:ascii="Times New Roman" w:hAnsi="Times New Roman" w:cs="Times New Roman"/>
          <w:color w:val="000000" w:themeColor="text1"/>
          <w:sz w:val="24"/>
          <w:szCs w:val="24"/>
        </w:rPr>
        <w:t>fixation</w:t>
      </w:r>
      <w:r w:rsidR="00373B32" w:rsidRPr="00CE569E">
        <w:rPr>
          <w:rFonts w:ascii="Times New Roman" w:hAnsi="Times New Roman" w:cs="Times New Roman"/>
          <w:color w:val="000000" w:themeColor="text1"/>
          <w:sz w:val="24"/>
          <w:szCs w:val="24"/>
        </w:rPr>
        <w:t>s on</w:t>
      </w:r>
      <w:r w:rsidRPr="00CE569E">
        <w:rPr>
          <w:rFonts w:ascii="Times New Roman" w:hAnsi="Times New Roman" w:cs="Times New Roman"/>
          <w:color w:val="000000" w:themeColor="text1"/>
          <w:sz w:val="24"/>
          <w:szCs w:val="24"/>
        </w:rPr>
        <w:t xml:space="preserve"> target images with the expected value “0.25”</w:t>
      </w:r>
      <w:r w:rsidR="00373B32" w:rsidRPr="00CE569E">
        <w:rPr>
          <w:rFonts w:ascii="Times New Roman" w:hAnsi="Times New Roman" w:cs="Times New Roman"/>
          <w:color w:val="000000" w:themeColor="text1"/>
          <w:sz w:val="24"/>
          <w:szCs w:val="24"/>
        </w:rPr>
        <w:t xml:space="preserve"> (as there were three non-death related images accompanied by one death-related one)</w:t>
      </w:r>
      <w:r w:rsidRPr="00CE569E">
        <w:rPr>
          <w:rFonts w:ascii="Times New Roman" w:hAnsi="Times New Roman" w:cs="Times New Roman"/>
          <w:color w:val="000000" w:themeColor="text1"/>
          <w:sz w:val="24"/>
          <w:szCs w:val="24"/>
        </w:rPr>
        <w:t xml:space="preserve">. </w:t>
      </w:r>
      <w:r w:rsidR="00482D67">
        <w:rPr>
          <w:rFonts w:ascii="Times New Roman" w:hAnsi="Times New Roman" w:cs="Times New Roman"/>
          <w:color w:val="000000" w:themeColor="text1"/>
          <w:sz w:val="24"/>
          <w:szCs w:val="24"/>
        </w:rPr>
        <w:t>C</w:t>
      </w:r>
      <w:r w:rsidR="000410F0" w:rsidRPr="00CE569E">
        <w:rPr>
          <w:rFonts w:ascii="Times New Roman" w:eastAsia="SimSun" w:hAnsi="Times New Roman" w:cs="Times New Roman"/>
          <w:color w:val="000000" w:themeColor="text1"/>
          <w:sz w:val="24"/>
          <w:szCs w:val="24"/>
        </w:rPr>
        <w:t xml:space="preserve">ontrol participants </w:t>
      </w:r>
      <w:r w:rsidR="000410F0" w:rsidRPr="00CE569E">
        <w:rPr>
          <w:rFonts w:ascii="Times New Roman" w:hAnsi="Times New Roman" w:cs="Times New Roman"/>
          <w:color w:val="000000" w:themeColor="text1"/>
          <w:sz w:val="24"/>
          <w:szCs w:val="24"/>
        </w:rPr>
        <w:t>(</w:t>
      </w:r>
      <w:r w:rsidR="000410F0" w:rsidRPr="00CE569E">
        <w:rPr>
          <w:rFonts w:ascii="Times New Roman" w:hAnsi="Times New Roman" w:cs="Times New Roman"/>
          <w:i/>
          <w:color w:val="000000" w:themeColor="text1"/>
          <w:sz w:val="24"/>
          <w:szCs w:val="24"/>
        </w:rPr>
        <w:t>M</w:t>
      </w:r>
      <w:r w:rsidR="000410F0" w:rsidRPr="00CE569E">
        <w:rPr>
          <w:rFonts w:ascii="Times New Roman" w:hAnsi="Times New Roman" w:cs="Times New Roman"/>
          <w:color w:val="000000" w:themeColor="text1"/>
          <w:sz w:val="24"/>
          <w:szCs w:val="24"/>
        </w:rPr>
        <w:t xml:space="preserve"> = 0.34, </w:t>
      </w:r>
      <w:r w:rsidR="000410F0" w:rsidRPr="00CE569E">
        <w:rPr>
          <w:rFonts w:ascii="Times New Roman" w:hAnsi="Times New Roman" w:cs="Times New Roman"/>
          <w:i/>
          <w:color w:val="000000" w:themeColor="text1"/>
          <w:sz w:val="24"/>
          <w:szCs w:val="24"/>
        </w:rPr>
        <w:t>SD</w:t>
      </w:r>
      <w:r w:rsidR="000410F0" w:rsidRPr="00CE569E">
        <w:rPr>
          <w:rFonts w:ascii="Times New Roman" w:hAnsi="Times New Roman" w:cs="Times New Roman"/>
          <w:color w:val="000000" w:themeColor="text1"/>
          <w:sz w:val="24"/>
          <w:szCs w:val="24"/>
        </w:rPr>
        <w:t xml:space="preserve"> = 0.13) </w:t>
      </w:r>
      <w:r w:rsidR="00CE569E" w:rsidRPr="00CE569E">
        <w:rPr>
          <w:rFonts w:ascii="Times New Roman" w:eastAsia="SimSun" w:hAnsi="Times New Roman" w:cs="Times New Roman"/>
          <w:color w:val="000000" w:themeColor="text1"/>
          <w:sz w:val="24"/>
          <w:szCs w:val="24"/>
        </w:rPr>
        <w:t>exhibited</w:t>
      </w:r>
      <w:r w:rsidR="000410F0" w:rsidRPr="00CE569E">
        <w:rPr>
          <w:rFonts w:ascii="Times New Roman" w:eastAsia="SimSun" w:hAnsi="Times New Roman" w:cs="Times New Roman"/>
          <w:color w:val="000000" w:themeColor="text1"/>
          <w:sz w:val="24"/>
          <w:szCs w:val="24"/>
        </w:rPr>
        <w:t xml:space="preserve"> an </w:t>
      </w:r>
      <w:r w:rsidR="00FA2B31" w:rsidRPr="00CE569E">
        <w:rPr>
          <w:rFonts w:ascii="Times New Roman" w:eastAsia="SimSun" w:hAnsi="Times New Roman" w:cs="Times New Roman"/>
          <w:color w:val="000000" w:themeColor="text1"/>
          <w:sz w:val="24"/>
          <w:szCs w:val="24"/>
        </w:rPr>
        <w:t xml:space="preserve">obvious </w:t>
      </w:r>
      <w:r w:rsidR="000410F0" w:rsidRPr="00CE569E">
        <w:rPr>
          <w:rFonts w:ascii="Times New Roman" w:eastAsia="SimSun" w:hAnsi="Times New Roman" w:cs="Times New Roman"/>
          <w:color w:val="000000" w:themeColor="text1"/>
          <w:sz w:val="24"/>
          <w:szCs w:val="24"/>
        </w:rPr>
        <w:t>attentional bias</w:t>
      </w:r>
      <w:r w:rsidR="00FD7114" w:rsidRPr="00CE569E">
        <w:rPr>
          <w:rFonts w:ascii="Times New Roman" w:eastAsia="SimSun" w:hAnsi="Times New Roman" w:cs="Times New Roman"/>
          <w:color w:val="000000" w:themeColor="text1"/>
          <w:sz w:val="24"/>
          <w:szCs w:val="24"/>
        </w:rPr>
        <w:t xml:space="preserve"> </w:t>
      </w:r>
      <w:r w:rsidR="000410F0" w:rsidRPr="00CE569E">
        <w:rPr>
          <w:rFonts w:ascii="Times New Roman" w:eastAsia="SimSun" w:hAnsi="Times New Roman" w:cs="Times New Roman"/>
          <w:color w:val="000000" w:themeColor="text1"/>
          <w:sz w:val="24"/>
          <w:szCs w:val="24"/>
        </w:rPr>
        <w:t>toward death-related images</w:t>
      </w:r>
      <w:r w:rsidR="00FD7114" w:rsidRPr="00CE569E">
        <w:rPr>
          <w:rFonts w:ascii="Times New Roman" w:eastAsia="SimSun" w:hAnsi="Times New Roman" w:cs="Times New Roman"/>
          <w:color w:val="000000" w:themeColor="text1"/>
          <w:sz w:val="24"/>
          <w:szCs w:val="24"/>
        </w:rPr>
        <w:t xml:space="preserve"> (i.e., more fixations)</w:t>
      </w:r>
      <w:r w:rsidR="000410F0" w:rsidRPr="00CE569E">
        <w:rPr>
          <w:rFonts w:ascii="Times New Roman" w:eastAsia="SimSun" w:hAnsi="Times New Roman" w:cs="Times New Roman"/>
          <w:color w:val="000000" w:themeColor="text1"/>
          <w:sz w:val="24"/>
          <w:szCs w:val="24"/>
        </w:rPr>
        <w:t xml:space="preserve">, </w:t>
      </w:r>
      <w:proofErr w:type="gramStart"/>
      <w:r w:rsidR="000410F0" w:rsidRPr="00CE569E">
        <w:rPr>
          <w:rFonts w:ascii="Times New Roman" w:hAnsi="Times New Roman" w:cs="Times New Roman"/>
          <w:i/>
          <w:iCs/>
          <w:color w:val="000000" w:themeColor="text1"/>
          <w:sz w:val="24"/>
          <w:szCs w:val="24"/>
        </w:rPr>
        <w:t>t</w:t>
      </w:r>
      <w:r w:rsidR="000410F0" w:rsidRPr="00CE569E">
        <w:rPr>
          <w:rFonts w:ascii="Times New Roman" w:hAnsi="Times New Roman" w:cs="Times New Roman"/>
          <w:color w:val="000000" w:themeColor="text1"/>
          <w:sz w:val="24"/>
          <w:szCs w:val="24"/>
        </w:rPr>
        <w:t>(</w:t>
      </w:r>
      <w:proofErr w:type="gramEnd"/>
      <w:r w:rsidR="000410F0" w:rsidRPr="00CE569E">
        <w:rPr>
          <w:rFonts w:ascii="Times New Roman" w:hAnsi="Times New Roman" w:cs="Times New Roman"/>
          <w:color w:val="000000" w:themeColor="text1"/>
          <w:sz w:val="24"/>
          <w:szCs w:val="24"/>
        </w:rPr>
        <w:t xml:space="preserve">24) = </w:t>
      </w:r>
      <w:r w:rsidR="007B346F" w:rsidRPr="00CE569E">
        <w:rPr>
          <w:rFonts w:ascii="Times New Roman" w:hAnsi="Times New Roman" w:cs="Times New Roman"/>
          <w:color w:val="000000" w:themeColor="text1"/>
          <w:sz w:val="24"/>
          <w:szCs w:val="24"/>
        </w:rPr>
        <w:t>3.66</w:t>
      </w:r>
      <w:r w:rsidR="000410F0" w:rsidRPr="00CE569E">
        <w:rPr>
          <w:rFonts w:ascii="Times New Roman" w:hAnsi="Times New Roman" w:cs="Times New Roman"/>
          <w:color w:val="000000" w:themeColor="text1"/>
          <w:sz w:val="24"/>
          <w:szCs w:val="24"/>
        </w:rPr>
        <w:t xml:space="preserve">, </w:t>
      </w:r>
      <w:r w:rsidR="000410F0" w:rsidRPr="00CE569E">
        <w:rPr>
          <w:rFonts w:ascii="Times New Roman" w:hAnsi="Times New Roman" w:cs="Times New Roman"/>
          <w:i/>
          <w:iCs/>
          <w:color w:val="000000" w:themeColor="text1"/>
          <w:sz w:val="24"/>
          <w:szCs w:val="24"/>
        </w:rPr>
        <w:t>p</w:t>
      </w:r>
      <w:r w:rsidR="000410F0" w:rsidRPr="00CE569E">
        <w:rPr>
          <w:rFonts w:ascii="Times New Roman" w:hAnsi="Times New Roman" w:cs="Times New Roman"/>
          <w:color w:val="000000" w:themeColor="text1"/>
          <w:sz w:val="24"/>
          <w:szCs w:val="24"/>
        </w:rPr>
        <w:t xml:space="preserve"> = .001, Cohen’s </w:t>
      </w:r>
      <w:r w:rsidR="000410F0" w:rsidRPr="00CE569E">
        <w:rPr>
          <w:rFonts w:ascii="Times New Roman" w:hAnsi="Times New Roman" w:cs="Times New Roman"/>
          <w:i/>
          <w:iCs/>
          <w:color w:val="000000" w:themeColor="text1"/>
          <w:sz w:val="24"/>
          <w:szCs w:val="24"/>
        </w:rPr>
        <w:t>d</w:t>
      </w:r>
      <w:r w:rsidR="000410F0" w:rsidRPr="00CE569E">
        <w:rPr>
          <w:rFonts w:ascii="Times New Roman" w:hAnsi="Times New Roman" w:cs="Times New Roman"/>
          <w:color w:val="000000" w:themeColor="text1"/>
          <w:sz w:val="24"/>
          <w:szCs w:val="24"/>
        </w:rPr>
        <w:t xml:space="preserve"> = 0.</w:t>
      </w:r>
      <w:r w:rsidR="00FA2B31" w:rsidRPr="00CE569E">
        <w:rPr>
          <w:rFonts w:ascii="Times New Roman" w:hAnsi="Times New Roman" w:cs="Times New Roman"/>
          <w:color w:val="000000" w:themeColor="text1"/>
          <w:sz w:val="24"/>
          <w:szCs w:val="24"/>
        </w:rPr>
        <w:t>73</w:t>
      </w:r>
      <w:r w:rsidR="007B346F" w:rsidRPr="00CE569E">
        <w:rPr>
          <w:rFonts w:ascii="Times New Roman" w:hAnsi="Times New Roman" w:cs="Times New Roman"/>
          <w:color w:val="000000" w:themeColor="text1"/>
          <w:sz w:val="24"/>
          <w:szCs w:val="24"/>
          <w:lang w:val="en-US"/>
        </w:rPr>
        <w:t xml:space="preserve">, </w:t>
      </w:r>
      <w:r w:rsidR="00CE569E" w:rsidRPr="00CE569E">
        <w:rPr>
          <w:rFonts w:ascii="Times New Roman" w:hAnsi="Times New Roman" w:cs="Times New Roman"/>
          <w:color w:val="000000" w:themeColor="text1"/>
          <w:sz w:val="24"/>
          <w:szCs w:val="24"/>
          <w:lang w:val="en-US"/>
        </w:rPr>
        <w:t>whereas</w:t>
      </w:r>
      <w:r w:rsidR="007B346F" w:rsidRPr="00CE569E">
        <w:rPr>
          <w:rFonts w:ascii="Times New Roman" w:hAnsi="Times New Roman" w:cs="Times New Roman"/>
          <w:color w:val="000000" w:themeColor="text1"/>
          <w:sz w:val="24"/>
          <w:szCs w:val="24"/>
          <w:lang w:val="en-US"/>
        </w:rPr>
        <w:t xml:space="preserve"> self-affirmed participants (</w:t>
      </w:r>
      <w:r w:rsidR="007B346F" w:rsidRPr="00CE569E">
        <w:rPr>
          <w:rFonts w:ascii="Times New Roman" w:hAnsi="Times New Roman" w:cs="Times New Roman"/>
          <w:i/>
          <w:color w:val="000000" w:themeColor="text1"/>
          <w:sz w:val="24"/>
          <w:szCs w:val="24"/>
        </w:rPr>
        <w:t>M</w:t>
      </w:r>
      <w:r w:rsidR="007B346F" w:rsidRPr="00CE569E">
        <w:rPr>
          <w:rFonts w:ascii="Times New Roman" w:hAnsi="Times New Roman" w:cs="Times New Roman"/>
          <w:color w:val="000000" w:themeColor="text1"/>
          <w:sz w:val="24"/>
          <w:szCs w:val="24"/>
        </w:rPr>
        <w:t xml:space="preserve"> = 0.26, </w:t>
      </w:r>
      <w:r w:rsidR="007B346F" w:rsidRPr="00CE569E">
        <w:rPr>
          <w:rFonts w:ascii="Times New Roman" w:hAnsi="Times New Roman" w:cs="Times New Roman"/>
          <w:i/>
          <w:color w:val="000000" w:themeColor="text1"/>
          <w:sz w:val="24"/>
          <w:szCs w:val="24"/>
        </w:rPr>
        <w:t>SD</w:t>
      </w:r>
      <w:r w:rsidR="007B346F" w:rsidRPr="00CE569E">
        <w:rPr>
          <w:rFonts w:ascii="Times New Roman" w:hAnsi="Times New Roman" w:cs="Times New Roman"/>
          <w:color w:val="000000" w:themeColor="text1"/>
          <w:sz w:val="24"/>
          <w:szCs w:val="24"/>
        </w:rPr>
        <w:t xml:space="preserve"> = 0.09</w:t>
      </w:r>
      <w:r w:rsidR="007B346F" w:rsidRPr="00CE569E">
        <w:rPr>
          <w:rFonts w:ascii="Times New Roman" w:hAnsi="Times New Roman" w:cs="Times New Roman"/>
          <w:color w:val="000000" w:themeColor="text1"/>
          <w:sz w:val="24"/>
          <w:szCs w:val="24"/>
          <w:lang w:val="en-US"/>
        </w:rPr>
        <w:t xml:space="preserve">) did not, </w:t>
      </w:r>
      <w:r w:rsidR="007B346F" w:rsidRPr="00CE569E">
        <w:rPr>
          <w:rFonts w:ascii="Times New Roman" w:hAnsi="Times New Roman" w:cs="Times New Roman"/>
          <w:i/>
          <w:iCs/>
          <w:color w:val="000000" w:themeColor="text1"/>
          <w:sz w:val="24"/>
          <w:szCs w:val="24"/>
        </w:rPr>
        <w:t>t</w:t>
      </w:r>
      <w:r w:rsidR="007B346F" w:rsidRPr="00CE569E">
        <w:rPr>
          <w:rFonts w:ascii="Times New Roman" w:hAnsi="Times New Roman" w:cs="Times New Roman"/>
          <w:color w:val="000000" w:themeColor="text1"/>
          <w:sz w:val="24"/>
          <w:szCs w:val="24"/>
        </w:rPr>
        <w:t xml:space="preserve">(25) = 0.84, </w:t>
      </w:r>
      <w:r w:rsidR="007B346F" w:rsidRPr="00CE569E">
        <w:rPr>
          <w:rFonts w:ascii="Times New Roman" w:hAnsi="Times New Roman" w:cs="Times New Roman"/>
          <w:i/>
          <w:iCs/>
          <w:color w:val="000000" w:themeColor="text1"/>
          <w:sz w:val="24"/>
          <w:szCs w:val="24"/>
        </w:rPr>
        <w:t>p</w:t>
      </w:r>
      <w:r w:rsidR="007B346F" w:rsidRPr="00CE569E">
        <w:rPr>
          <w:rFonts w:ascii="Times New Roman" w:hAnsi="Times New Roman" w:cs="Times New Roman"/>
          <w:color w:val="000000" w:themeColor="text1"/>
          <w:sz w:val="24"/>
          <w:szCs w:val="24"/>
        </w:rPr>
        <w:t xml:space="preserve"> = .4</w:t>
      </w:r>
      <w:r w:rsidR="00D30F1D">
        <w:rPr>
          <w:rFonts w:ascii="Times New Roman" w:hAnsi="Times New Roman" w:cs="Times New Roman"/>
          <w:color w:val="000000" w:themeColor="text1"/>
          <w:sz w:val="24"/>
          <w:szCs w:val="24"/>
        </w:rPr>
        <w:t>1</w:t>
      </w:r>
      <w:r w:rsidR="007B346F" w:rsidRPr="00CE569E">
        <w:rPr>
          <w:rFonts w:ascii="Times New Roman" w:hAnsi="Times New Roman" w:cs="Times New Roman"/>
          <w:color w:val="000000" w:themeColor="text1"/>
          <w:sz w:val="24"/>
          <w:szCs w:val="24"/>
        </w:rPr>
        <w:t xml:space="preserve">. </w:t>
      </w:r>
      <w:r w:rsidR="00FB5F7C" w:rsidRPr="00482D67">
        <w:rPr>
          <w:rFonts w:ascii="Times New Roman" w:hAnsi="Times New Roman" w:cs="Times New Roman"/>
          <w:color w:val="000000" w:themeColor="text1"/>
          <w:sz w:val="24"/>
          <w:szCs w:val="24"/>
        </w:rPr>
        <w:t xml:space="preserve">Furthermore, we used an independent-samples </w:t>
      </w:r>
      <w:r w:rsidR="00FB5F7C" w:rsidRPr="00482D67">
        <w:rPr>
          <w:rFonts w:ascii="Times New Roman" w:hAnsi="Times New Roman" w:cs="Times New Roman"/>
          <w:i/>
          <w:iCs/>
          <w:color w:val="000000" w:themeColor="text1"/>
          <w:sz w:val="24"/>
          <w:szCs w:val="24"/>
        </w:rPr>
        <w:t>t</w:t>
      </w:r>
      <w:r w:rsidR="00FB5F7C" w:rsidRPr="00482D67">
        <w:rPr>
          <w:rFonts w:ascii="Times New Roman" w:hAnsi="Times New Roman" w:cs="Times New Roman"/>
          <w:color w:val="000000" w:themeColor="text1"/>
          <w:sz w:val="24"/>
          <w:szCs w:val="24"/>
        </w:rPr>
        <w:t xml:space="preserve"> test to compare the percentage</w:t>
      </w:r>
      <w:r w:rsidR="00A61B30" w:rsidRPr="00482D67">
        <w:rPr>
          <w:rFonts w:ascii="Times New Roman" w:hAnsi="Times New Roman" w:cs="Times New Roman"/>
          <w:color w:val="000000" w:themeColor="text1"/>
          <w:sz w:val="24"/>
          <w:szCs w:val="24"/>
        </w:rPr>
        <w:t>s</w:t>
      </w:r>
      <w:r w:rsidR="00FB5F7C" w:rsidRPr="00482D67">
        <w:rPr>
          <w:rFonts w:ascii="Times New Roman" w:hAnsi="Times New Roman" w:cs="Times New Roman"/>
          <w:color w:val="000000" w:themeColor="text1"/>
          <w:sz w:val="24"/>
          <w:szCs w:val="24"/>
        </w:rPr>
        <w:t xml:space="preserve"> of overall fixations on the target images between the self-affirmation and the control group. </w:t>
      </w:r>
      <w:r w:rsidR="00482D67">
        <w:rPr>
          <w:rFonts w:ascii="Times New Roman" w:hAnsi="Times New Roman" w:cs="Times New Roman"/>
          <w:color w:val="000000" w:themeColor="text1"/>
          <w:sz w:val="24"/>
          <w:szCs w:val="24"/>
        </w:rPr>
        <w:t>S</w:t>
      </w:r>
      <w:r w:rsidR="008E5DC2" w:rsidRPr="00482D67">
        <w:rPr>
          <w:rFonts w:ascii="Times New Roman" w:hAnsi="Times New Roman" w:cs="Times New Roman"/>
          <w:color w:val="000000" w:themeColor="text1"/>
          <w:sz w:val="24"/>
          <w:szCs w:val="24"/>
        </w:rPr>
        <w:t>elf-affirmed participants fixated significantly less on death-related images</w:t>
      </w:r>
      <w:r w:rsidR="00A61B30" w:rsidRPr="00482D67">
        <w:rPr>
          <w:rFonts w:ascii="Times New Roman" w:hAnsi="Times New Roman" w:cs="Times New Roman"/>
          <w:color w:val="000000" w:themeColor="text1"/>
          <w:sz w:val="24"/>
          <w:szCs w:val="24"/>
        </w:rPr>
        <w:t xml:space="preserve"> than control participants</w:t>
      </w:r>
      <w:r w:rsidR="00FB5F7C" w:rsidRPr="00482D67">
        <w:rPr>
          <w:rFonts w:ascii="Times New Roman" w:hAnsi="Times New Roman" w:cs="Times New Roman"/>
          <w:color w:val="000000" w:themeColor="text1"/>
          <w:sz w:val="24"/>
          <w:szCs w:val="24"/>
        </w:rPr>
        <w:t xml:space="preserve">, </w:t>
      </w:r>
      <w:proofErr w:type="gramStart"/>
      <w:r w:rsidR="00FB5F7C" w:rsidRPr="00482D67">
        <w:rPr>
          <w:rFonts w:ascii="Times New Roman" w:hAnsi="Times New Roman" w:cs="Times New Roman"/>
          <w:i/>
          <w:iCs/>
          <w:color w:val="000000" w:themeColor="text1"/>
          <w:sz w:val="24"/>
          <w:szCs w:val="24"/>
        </w:rPr>
        <w:t>t</w:t>
      </w:r>
      <w:r w:rsidR="00FB5F7C" w:rsidRPr="00482D67">
        <w:rPr>
          <w:rFonts w:ascii="Times New Roman" w:hAnsi="Times New Roman" w:cs="Times New Roman"/>
          <w:color w:val="000000" w:themeColor="text1"/>
          <w:sz w:val="24"/>
          <w:szCs w:val="24"/>
        </w:rPr>
        <w:t>(</w:t>
      </w:r>
      <w:proofErr w:type="gramEnd"/>
      <w:r w:rsidR="00FB5F7C" w:rsidRPr="00482D67">
        <w:rPr>
          <w:rFonts w:ascii="Times New Roman" w:hAnsi="Times New Roman" w:cs="Times New Roman"/>
          <w:color w:val="000000" w:themeColor="text1"/>
          <w:sz w:val="24"/>
          <w:szCs w:val="24"/>
        </w:rPr>
        <w:t xml:space="preserve">49) = 2.58, </w:t>
      </w:r>
      <w:r w:rsidR="00FB5F7C" w:rsidRPr="00482D67">
        <w:rPr>
          <w:rFonts w:ascii="Times New Roman" w:hAnsi="Times New Roman" w:cs="Times New Roman"/>
          <w:i/>
          <w:iCs/>
          <w:color w:val="000000" w:themeColor="text1"/>
          <w:sz w:val="24"/>
          <w:szCs w:val="24"/>
        </w:rPr>
        <w:t>p</w:t>
      </w:r>
      <w:r w:rsidR="00FB5F7C" w:rsidRPr="00482D67">
        <w:rPr>
          <w:rFonts w:ascii="Times New Roman" w:hAnsi="Times New Roman" w:cs="Times New Roman"/>
          <w:color w:val="000000" w:themeColor="text1"/>
          <w:sz w:val="24"/>
          <w:szCs w:val="24"/>
        </w:rPr>
        <w:t xml:space="preserve"> = .013, Cohen’s </w:t>
      </w:r>
      <w:r w:rsidR="00FB5F7C" w:rsidRPr="00482D67">
        <w:rPr>
          <w:rFonts w:ascii="Times New Roman" w:hAnsi="Times New Roman" w:cs="Times New Roman"/>
          <w:i/>
          <w:iCs/>
          <w:color w:val="000000" w:themeColor="text1"/>
          <w:sz w:val="24"/>
          <w:szCs w:val="24"/>
        </w:rPr>
        <w:t>d</w:t>
      </w:r>
      <w:r w:rsidR="00FB5F7C" w:rsidRPr="00482D67">
        <w:rPr>
          <w:rFonts w:ascii="Times New Roman" w:hAnsi="Times New Roman" w:cs="Times New Roman"/>
          <w:color w:val="000000" w:themeColor="text1"/>
          <w:sz w:val="24"/>
          <w:szCs w:val="24"/>
        </w:rPr>
        <w:t xml:space="preserve"> = 0.72 (Figure 3). </w:t>
      </w:r>
      <w:r w:rsidR="00482D67">
        <w:rPr>
          <w:rFonts w:ascii="Times New Roman" w:hAnsi="Times New Roman" w:cs="Times New Roman"/>
          <w:color w:val="000000" w:themeColor="text1"/>
          <w:sz w:val="24"/>
          <w:szCs w:val="24"/>
        </w:rPr>
        <w:t>In summary</w:t>
      </w:r>
      <w:r w:rsidR="00FB5F7C" w:rsidRPr="00482D67">
        <w:rPr>
          <w:rFonts w:ascii="Times New Roman" w:hAnsi="Times New Roman" w:cs="Times New Roman"/>
          <w:color w:val="000000" w:themeColor="text1"/>
          <w:sz w:val="24"/>
          <w:szCs w:val="24"/>
        </w:rPr>
        <w:t xml:space="preserve">, </w:t>
      </w:r>
      <w:r w:rsidR="00FD7114" w:rsidRPr="00482D67">
        <w:rPr>
          <w:rFonts w:ascii="Times New Roman" w:hAnsi="Times New Roman" w:cs="Times New Roman"/>
          <w:color w:val="000000" w:themeColor="text1"/>
          <w:sz w:val="24"/>
          <w:szCs w:val="24"/>
        </w:rPr>
        <w:t xml:space="preserve">control </w:t>
      </w:r>
      <w:r w:rsidR="004836B0" w:rsidRPr="00482D67">
        <w:rPr>
          <w:rFonts w:ascii="Times New Roman" w:hAnsi="Times New Roman" w:cs="Times New Roman"/>
          <w:color w:val="000000" w:themeColor="text1"/>
          <w:sz w:val="24"/>
          <w:szCs w:val="24"/>
        </w:rPr>
        <w:t xml:space="preserve">participants </w:t>
      </w:r>
      <w:r w:rsidR="00CE2B47" w:rsidRPr="00482D67">
        <w:rPr>
          <w:rFonts w:ascii="Times New Roman" w:hAnsi="Times New Roman" w:cs="Times New Roman"/>
          <w:color w:val="000000" w:themeColor="text1"/>
          <w:sz w:val="24"/>
          <w:szCs w:val="24"/>
        </w:rPr>
        <w:t xml:space="preserve">did </w:t>
      </w:r>
      <w:r w:rsidR="004836B0" w:rsidRPr="00482D67">
        <w:rPr>
          <w:rFonts w:ascii="Times New Roman" w:hAnsi="Times New Roman" w:cs="Times New Roman"/>
          <w:color w:val="000000" w:themeColor="text1"/>
          <w:sz w:val="24"/>
          <w:szCs w:val="24"/>
        </w:rPr>
        <w:t>ha</w:t>
      </w:r>
      <w:r w:rsidR="00CE2B47" w:rsidRPr="00482D67">
        <w:rPr>
          <w:rFonts w:ascii="Times New Roman" w:hAnsi="Times New Roman" w:cs="Times New Roman"/>
          <w:color w:val="000000" w:themeColor="text1"/>
          <w:sz w:val="24"/>
          <w:szCs w:val="24"/>
        </w:rPr>
        <w:t>ve</w:t>
      </w:r>
      <w:r w:rsidR="004836B0" w:rsidRPr="00482D67">
        <w:rPr>
          <w:rFonts w:ascii="Times New Roman" w:hAnsi="Times New Roman" w:cs="Times New Roman"/>
          <w:color w:val="000000" w:themeColor="text1"/>
          <w:sz w:val="24"/>
          <w:szCs w:val="24"/>
        </w:rPr>
        <w:t xml:space="preserve"> an attentional bias toward death-related images for the whole stage</w:t>
      </w:r>
      <w:r w:rsidR="00482D67">
        <w:rPr>
          <w:rFonts w:ascii="Times New Roman" w:hAnsi="Times New Roman" w:cs="Times New Roman"/>
          <w:color w:val="000000" w:themeColor="text1"/>
          <w:sz w:val="24"/>
          <w:szCs w:val="24"/>
        </w:rPr>
        <w:t>, but</w:t>
      </w:r>
      <w:r w:rsidR="004836B0" w:rsidRPr="00482D67">
        <w:rPr>
          <w:rFonts w:ascii="Times New Roman" w:hAnsi="Times New Roman" w:cs="Times New Roman"/>
          <w:color w:val="000000" w:themeColor="text1"/>
          <w:sz w:val="24"/>
          <w:szCs w:val="24"/>
        </w:rPr>
        <w:t xml:space="preserve"> self-affirmation </w:t>
      </w:r>
      <w:r w:rsidR="00FA2B31" w:rsidRPr="00482D67">
        <w:rPr>
          <w:rFonts w:ascii="Times New Roman" w:hAnsi="Times New Roman" w:cs="Times New Roman"/>
          <w:color w:val="000000" w:themeColor="text1"/>
          <w:sz w:val="24"/>
          <w:szCs w:val="24"/>
        </w:rPr>
        <w:t xml:space="preserve">significantly </w:t>
      </w:r>
      <w:r w:rsidR="004836B0" w:rsidRPr="00482D67">
        <w:rPr>
          <w:rFonts w:ascii="Times New Roman" w:hAnsi="Times New Roman" w:cs="Times New Roman"/>
          <w:color w:val="000000" w:themeColor="text1"/>
          <w:sz w:val="24"/>
          <w:szCs w:val="24"/>
        </w:rPr>
        <w:t>reduced such vigilance.</w:t>
      </w:r>
    </w:p>
    <w:p w14:paraId="0F8E630B" w14:textId="647A52CB" w:rsidR="005D7288" w:rsidRPr="00482D67" w:rsidRDefault="00EB62E2" w:rsidP="005D7288">
      <w:pPr>
        <w:spacing w:after="0" w:line="480" w:lineRule="exact"/>
        <w:rPr>
          <w:rFonts w:ascii="Times New Roman" w:hAnsi="Times New Roman" w:cs="Times New Roman"/>
          <w:color w:val="000000" w:themeColor="text1"/>
          <w:sz w:val="24"/>
          <w:szCs w:val="24"/>
        </w:rPr>
      </w:pPr>
      <w:r w:rsidRPr="00482D67">
        <w:rPr>
          <w:rFonts w:ascii="Times New Roman" w:hAnsi="Times New Roman" w:cs="Times New Roman"/>
          <w:b/>
          <w:bCs/>
          <w:color w:val="000000" w:themeColor="text1"/>
          <w:sz w:val="24"/>
          <w:szCs w:val="24"/>
        </w:rPr>
        <w:t xml:space="preserve">Overall </w:t>
      </w:r>
      <w:r w:rsidR="00F061B1" w:rsidRPr="00482D67">
        <w:rPr>
          <w:rFonts w:ascii="Times New Roman" w:hAnsi="Times New Roman" w:cs="Times New Roman"/>
          <w:b/>
          <w:bCs/>
          <w:color w:val="000000" w:themeColor="text1"/>
          <w:sz w:val="24"/>
          <w:szCs w:val="24"/>
        </w:rPr>
        <w:t>G</w:t>
      </w:r>
      <w:r w:rsidR="008D482F" w:rsidRPr="00482D67">
        <w:rPr>
          <w:rFonts w:ascii="Times New Roman" w:hAnsi="Times New Roman" w:cs="Times New Roman"/>
          <w:b/>
          <w:bCs/>
          <w:color w:val="000000" w:themeColor="text1"/>
          <w:sz w:val="24"/>
          <w:szCs w:val="24"/>
        </w:rPr>
        <w:t>aze</w:t>
      </w:r>
      <w:r w:rsidRPr="00482D67">
        <w:rPr>
          <w:rFonts w:ascii="Times New Roman" w:hAnsi="Times New Roman" w:cs="Times New Roman"/>
          <w:b/>
          <w:bCs/>
          <w:color w:val="000000" w:themeColor="text1"/>
          <w:sz w:val="24"/>
          <w:szCs w:val="24"/>
        </w:rPr>
        <w:t xml:space="preserve"> </w:t>
      </w:r>
      <w:r w:rsidR="00F061B1" w:rsidRPr="00482D67">
        <w:rPr>
          <w:rFonts w:ascii="Times New Roman" w:hAnsi="Times New Roman" w:cs="Times New Roman"/>
          <w:b/>
          <w:bCs/>
          <w:color w:val="000000" w:themeColor="text1"/>
          <w:sz w:val="24"/>
          <w:szCs w:val="24"/>
        </w:rPr>
        <w:t>D</w:t>
      </w:r>
      <w:r w:rsidR="008D482F" w:rsidRPr="00482D67">
        <w:rPr>
          <w:rFonts w:ascii="Times New Roman" w:hAnsi="Times New Roman" w:cs="Times New Roman"/>
          <w:b/>
          <w:bCs/>
          <w:color w:val="000000" w:themeColor="text1"/>
          <w:sz w:val="24"/>
          <w:szCs w:val="24"/>
        </w:rPr>
        <w:t>uration</w:t>
      </w:r>
      <w:r w:rsidR="000517D3" w:rsidRPr="00482D67">
        <w:rPr>
          <w:rFonts w:ascii="Times New Roman" w:hAnsi="Times New Roman" w:cs="Times New Roman"/>
          <w:b/>
          <w:bCs/>
          <w:color w:val="000000" w:themeColor="text1"/>
          <w:sz w:val="24"/>
          <w:szCs w:val="24"/>
        </w:rPr>
        <w:t xml:space="preserve"> (</w:t>
      </w:r>
      <w:r w:rsidR="00F061B1" w:rsidRPr="00482D67">
        <w:rPr>
          <w:rFonts w:ascii="Times New Roman" w:hAnsi="Times New Roman" w:cs="Times New Roman"/>
          <w:b/>
          <w:bCs/>
          <w:color w:val="000000" w:themeColor="text1"/>
          <w:sz w:val="24"/>
          <w:szCs w:val="24"/>
        </w:rPr>
        <w:t>W</w:t>
      </w:r>
      <w:r w:rsidR="000517D3" w:rsidRPr="00482D67">
        <w:rPr>
          <w:rFonts w:ascii="Times New Roman" w:hAnsi="Times New Roman" w:cs="Times New Roman"/>
          <w:b/>
          <w:bCs/>
          <w:color w:val="000000" w:themeColor="text1"/>
          <w:sz w:val="24"/>
          <w:szCs w:val="24"/>
        </w:rPr>
        <w:t xml:space="preserve">hole </w:t>
      </w:r>
      <w:r w:rsidR="00F061B1" w:rsidRPr="00482D67">
        <w:rPr>
          <w:rFonts w:ascii="Times New Roman" w:hAnsi="Times New Roman" w:cs="Times New Roman"/>
          <w:b/>
          <w:bCs/>
          <w:color w:val="000000" w:themeColor="text1"/>
          <w:sz w:val="24"/>
          <w:szCs w:val="24"/>
        </w:rPr>
        <w:t>S</w:t>
      </w:r>
      <w:r w:rsidR="000517D3" w:rsidRPr="00482D67">
        <w:rPr>
          <w:rFonts w:ascii="Times New Roman" w:hAnsi="Times New Roman" w:cs="Times New Roman"/>
          <w:b/>
          <w:bCs/>
          <w:color w:val="000000" w:themeColor="text1"/>
          <w:sz w:val="24"/>
          <w:szCs w:val="24"/>
        </w:rPr>
        <w:t>tage)</w:t>
      </w:r>
    </w:p>
    <w:p w14:paraId="4914E37D" w14:textId="0AE8EDC8" w:rsidR="005D7288" w:rsidRPr="00482D67" w:rsidRDefault="005D7288">
      <w:pPr>
        <w:spacing w:after="0" w:line="480" w:lineRule="exact"/>
        <w:ind w:firstLine="720"/>
        <w:rPr>
          <w:rFonts w:ascii="Times New Roman" w:hAnsi="Times New Roman" w:cs="Times New Roman"/>
          <w:color w:val="000000" w:themeColor="text1"/>
          <w:sz w:val="24"/>
          <w:szCs w:val="24"/>
        </w:rPr>
      </w:pPr>
      <w:r w:rsidRPr="00482D67">
        <w:rPr>
          <w:rFonts w:ascii="Times New Roman" w:hAnsi="Times New Roman" w:cs="Times New Roman"/>
          <w:color w:val="000000" w:themeColor="text1"/>
          <w:sz w:val="24"/>
          <w:szCs w:val="24"/>
        </w:rPr>
        <w:t xml:space="preserve">We computed the overall gaze duration percentage as the duration sum of all fixations on a certain image divided by the whole gaze duration </w:t>
      </w:r>
      <w:r w:rsidR="00D32382" w:rsidRPr="00482D67">
        <w:rPr>
          <w:rFonts w:ascii="Times New Roman" w:hAnsi="Times New Roman" w:cs="Times New Roman"/>
          <w:color w:val="000000" w:themeColor="text1"/>
          <w:sz w:val="24"/>
          <w:szCs w:val="24"/>
        </w:rPr>
        <w:t>on</w:t>
      </w:r>
      <w:r w:rsidRPr="00482D67">
        <w:rPr>
          <w:rFonts w:ascii="Times New Roman" w:hAnsi="Times New Roman" w:cs="Times New Roman"/>
          <w:color w:val="000000" w:themeColor="text1"/>
          <w:sz w:val="24"/>
          <w:szCs w:val="24"/>
        </w:rPr>
        <w:t xml:space="preserve"> the ROIs. </w:t>
      </w:r>
      <w:r w:rsidR="00C241CA" w:rsidRPr="00482D67">
        <w:rPr>
          <w:rFonts w:ascii="Times New Roman" w:hAnsi="Times New Roman" w:cs="Times New Roman"/>
          <w:color w:val="000000" w:themeColor="text1"/>
          <w:sz w:val="24"/>
          <w:szCs w:val="24"/>
        </w:rPr>
        <w:t>T</w:t>
      </w:r>
      <w:r w:rsidR="00EE4936" w:rsidRPr="00482D67">
        <w:rPr>
          <w:rFonts w:ascii="Times New Roman" w:hAnsi="Times New Roman" w:cs="Times New Roman"/>
          <w:color w:val="000000" w:themeColor="text1"/>
          <w:sz w:val="24"/>
          <w:szCs w:val="24"/>
        </w:rPr>
        <w:t xml:space="preserve">he </w:t>
      </w:r>
      <w:r w:rsidR="005817D4" w:rsidRPr="00482D67">
        <w:rPr>
          <w:rFonts w:ascii="Times New Roman" w:hAnsi="Times New Roman" w:cs="Times New Roman"/>
          <w:color w:val="000000" w:themeColor="text1"/>
          <w:sz w:val="24"/>
          <w:szCs w:val="24"/>
        </w:rPr>
        <w:t>percentage</w:t>
      </w:r>
      <w:r w:rsidR="009F4C1D" w:rsidRPr="00482D67">
        <w:rPr>
          <w:rFonts w:ascii="Times New Roman" w:hAnsi="Times New Roman" w:cs="Times New Roman"/>
          <w:color w:val="000000" w:themeColor="text1"/>
          <w:sz w:val="24"/>
          <w:szCs w:val="24"/>
        </w:rPr>
        <w:t>s</w:t>
      </w:r>
      <w:r w:rsidR="005817D4" w:rsidRPr="00482D67">
        <w:rPr>
          <w:rFonts w:ascii="Times New Roman" w:hAnsi="Times New Roman" w:cs="Times New Roman"/>
          <w:color w:val="000000" w:themeColor="text1"/>
          <w:sz w:val="24"/>
          <w:szCs w:val="24"/>
        </w:rPr>
        <w:t xml:space="preserve"> of </w:t>
      </w:r>
      <w:r w:rsidR="00EE4936" w:rsidRPr="00482D67">
        <w:rPr>
          <w:rFonts w:ascii="Times New Roman" w:hAnsi="Times New Roman" w:cs="Times New Roman"/>
          <w:color w:val="000000" w:themeColor="text1"/>
          <w:sz w:val="24"/>
          <w:szCs w:val="24"/>
        </w:rPr>
        <w:t xml:space="preserve">overall gaze duration </w:t>
      </w:r>
      <w:r w:rsidR="005817D4" w:rsidRPr="00482D67">
        <w:rPr>
          <w:rFonts w:ascii="Times New Roman" w:hAnsi="Times New Roman" w:cs="Times New Roman"/>
          <w:color w:val="000000" w:themeColor="text1"/>
          <w:sz w:val="24"/>
          <w:szCs w:val="24"/>
        </w:rPr>
        <w:t xml:space="preserve">on </w:t>
      </w:r>
      <w:r w:rsidR="00EE4936" w:rsidRPr="00482D67">
        <w:rPr>
          <w:rFonts w:ascii="Times New Roman" w:hAnsi="Times New Roman" w:cs="Times New Roman"/>
          <w:color w:val="000000" w:themeColor="text1"/>
          <w:sz w:val="24"/>
          <w:szCs w:val="24"/>
        </w:rPr>
        <w:t>death-related image</w:t>
      </w:r>
      <w:r w:rsidR="00C241CA" w:rsidRPr="00482D67">
        <w:rPr>
          <w:rFonts w:ascii="Times New Roman" w:hAnsi="Times New Roman" w:cs="Times New Roman"/>
          <w:color w:val="000000" w:themeColor="text1"/>
          <w:sz w:val="24"/>
          <w:szCs w:val="24"/>
        </w:rPr>
        <w:t>s</w:t>
      </w:r>
      <w:r w:rsidR="00EE4936" w:rsidRPr="00482D67">
        <w:rPr>
          <w:rFonts w:ascii="Times New Roman" w:hAnsi="Times New Roman" w:cs="Times New Roman"/>
          <w:color w:val="000000" w:themeColor="text1"/>
          <w:sz w:val="24"/>
          <w:szCs w:val="24"/>
        </w:rPr>
        <w:t xml:space="preserve"> and non-death related images added up to 100%.</w:t>
      </w:r>
    </w:p>
    <w:p w14:paraId="6AA44E33" w14:textId="16B9FD57" w:rsidR="00B301D8" w:rsidRDefault="00482D67" w:rsidP="00EA5D92">
      <w:pPr>
        <w:spacing w:after="0" w:line="480" w:lineRule="exact"/>
        <w:ind w:firstLine="720"/>
        <w:rPr>
          <w:rFonts w:ascii="Times New Roman" w:hAnsi="Times New Roman" w:cs="Times New Roman"/>
          <w:b/>
          <w:bCs/>
          <w:kern w:val="2"/>
          <w:sz w:val="24"/>
          <w:szCs w:val="24"/>
          <w:lang w:val="en-US"/>
        </w:rPr>
      </w:pPr>
      <w:r w:rsidRPr="00482D67">
        <w:rPr>
          <w:rFonts w:ascii="Times New Roman" w:hAnsi="Times New Roman" w:cs="Times New Roman"/>
          <w:color w:val="000000" w:themeColor="text1"/>
          <w:sz w:val="24"/>
          <w:szCs w:val="24"/>
        </w:rPr>
        <w:t>As before</w:t>
      </w:r>
      <w:r w:rsidR="008E5DC2" w:rsidRPr="00482D67">
        <w:rPr>
          <w:rFonts w:ascii="Times New Roman" w:hAnsi="Times New Roman" w:cs="Times New Roman"/>
          <w:color w:val="000000" w:themeColor="text1"/>
          <w:sz w:val="24"/>
          <w:szCs w:val="24"/>
        </w:rPr>
        <w:t xml:space="preserve">, we used one-sample </w:t>
      </w:r>
      <w:r w:rsidR="008E5DC2" w:rsidRPr="00482D67">
        <w:rPr>
          <w:rFonts w:ascii="Times New Roman" w:hAnsi="Times New Roman" w:cs="Times New Roman"/>
          <w:i/>
          <w:iCs/>
          <w:color w:val="000000" w:themeColor="text1"/>
          <w:sz w:val="24"/>
          <w:szCs w:val="24"/>
        </w:rPr>
        <w:t>t</w:t>
      </w:r>
      <w:r w:rsidR="008E5DC2" w:rsidRPr="00482D67">
        <w:rPr>
          <w:rFonts w:ascii="Times New Roman" w:hAnsi="Times New Roman" w:cs="Times New Roman"/>
          <w:color w:val="000000" w:themeColor="text1"/>
          <w:sz w:val="24"/>
          <w:szCs w:val="24"/>
        </w:rPr>
        <w:t xml:space="preserve"> tests to compare the percentage of gaze duration on target images with the expected value “0.25”. </w:t>
      </w:r>
      <w:r>
        <w:rPr>
          <w:rFonts w:ascii="Times New Roman" w:hAnsi="Times New Roman" w:cs="Times New Roman"/>
          <w:color w:val="000000" w:themeColor="text1"/>
          <w:sz w:val="24"/>
          <w:szCs w:val="24"/>
        </w:rPr>
        <w:t xml:space="preserve">Control </w:t>
      </w:r>
      <w:r w:rsidR="00FD7114" w:rsidRPr="00482D67">
        <w:rPr>
          <w:rFonts w:ascii="Times New Roman" w:hAnsi="Times New Roman" w:cs="Times New Roman"/>
          <w:color w:val="000000" w:themeColor="text1"/>
          <w:sz w:val="24"/>
          <w:szCs w:val="24"/>
        </w:rPr>
        <w:t xml:space="preserve">participants </w:t>
      </w:r>
      <w:r w:rsidR="001D1CF1" w:rsidRPr="00482D67">
        <w:rPr>
          <w:rFonts w:ascii="Times New Roman" w:hAnsi="Times New Roman" w:cs="Times New Roman"/>
          <w:color w:val="000000" w:themeColor="text1"/>
          <w:sz w:val="24"/>
          <w:szCs w:val="24"/>
        </w:rPr>
        <w:t>(</w:t>
      </w:r>
      <w:r w:rsidR="001D1CF1" w:rsidRPr="00482D67">
        <w:rPr>
          <w:rFonts w:ascii="Times New Roman" w:hAnsi="Times New Roman" w:cs="Times New Roman"/>
          <w:i/>
          <w:color w:val="000000" w:themeColor="text1"/>
          <w:sz w:val="24"/>
          <w:szCs w:val="24"/>
        </w:rPr>
        <w:t>M</w:t>
      </w:r>
      <w:r w:rsidR="001D1CF1" w:rsidRPr="00482D67">
        <w:rPr>
          <w:rFonts w:ascii="Times New Roman" w:hAnsi="Times New Roman" w:cs="Times New Roman"/>
          <w:color w:val="000000" w:themeColor="text1"/>
          <w:sz w:val="24"/>
          <w:szCs w:val="24"/>
        </w:rPr>
        <w:t xml:space="preserve"> = 0.35, </w:t>
      </w:r>
      <w:r w:rsidR="001D1CF1" w:rsidRPr="00482D67">
        <w:rPr>
          <w:rFonts w:ascii="Times New Roman" w:hAnsi="Times New Roman" w:cs="Times New Roman"/>
          <w:i/>
          <w:color w:val="000000" w:themeColor="text1"/>
          <w:sz w:val="24"/>
          <w:szCs w:val="24"/>
        </w:rPr>
        <w:t>SD</w:t>
      </w:r>
      <w:r w:rsidR="001D1CF1" w:rsidRPr="00482D67">
        <w:rPr>
          <w:rFonts w:ascii="Times New Roman" w:hAnsi="Times New Roman" w:cs="Times New Roman"/>
          <w:color w:val="000000" w:themeColor="text1"/>
          <w:sz w:val="24"/>
          <w:szCs w:val="24"/>
        </w:rPr>
        <w:t xml:space="preserve"> = 0.15) </w:t>
      </w:r>
      <w:r w:rsidR="00FD7114" w:rsidRPr="00482D67">
        <w:rPr>
          <w:rFonts w:ascii="Times New Roman" w:hAnsi="Times New Roman" w:cs="Times New Roman"/>
          <w:color w:val="000000" w:themeColor="text1"/>
          <w:sz w:val="24"/>
          <w:szCs w:val="24"/>
        </w:rPr>
        <w:t>manifested</w:t>
      </w:r>
      <w:r w:rsidR="00A61B30" w:rsidRPr="00482D67">
        <w:rPr>
          <w:rFonts w:ascii="Times New Roman" w:hAnsi="Times New Roman" w:cs="Times New Roman"/>
          <w:color w:val="000000" w:themeColor="text1"/>
          <w:sz w:val="24"/>
          <w:szCs w:val="24"/>
        </w:rPr>
        <w:t xml:space="preserve"> </w:t>
      </w:r>
      <w:r w:rsidR="00FD7114" w:rsidRPr="00482D67">
        <w:rPr>
          <w:rFonts w:ascii="Times New Roman" w:hAnsi="Times New Roman" w:cs="Times New Roman"/>
          <w:color w:val="000000" w:themeColor="text1"/>
          <w:sz w:val="24"/>
          <w:szCs w:val="24"/>
        </w:rPr>
        <w:t>obvious attentional vigilance</w:t>
      </w:r>
      <w:r w:rsidR="001D1CF1" w:rsidRPr="00482D67">
        <w:rPr>
          <w:rFonts w:ascii="Times New Roman" w:hAnsi="Times New Roman" w:cs="Times New Roman"/>
          <w:color w:val="000000" w:themeColor="text1"/>
          <w:sz w:val="24"/>
          <w:szCs w:val="24"/>
        </w:rPr>
        <w:t xml:space="preserve"> to death-related images (i.e., longer gaze duration), </w:t>
      </w:r>
      <w:proofErr w:type="gramStart"/>
      <w:r w:rsidR="001D1CF1" w:rsidRPr="00482D67">
        <w:rPr>
          <w:rFonts w:ascii="Times New Roman" w:hAnsi="Times New Roman" w:cs="Times New Roman"/>
          <w:i/>
          <w:iCs/>
          <w:color w:val="000000" w:themeColor="text1"/>
          <w:sz w:val="24"/>
          <w:szCs w:val="24"/>
        </w:rPr>
        <w:t>t</w:t>
      </w:r>
      <w:r w:rsidR="001D1CF1" w:rsidRPr="00482D67">
        <w:rPr>
          <w:rFonts w:ascii="Times New Roman" w:hAnsi="Times New Roman" w:cs="Times New Roman"/>
          <w:color w:val="000000" w:themeColor="text1"/>
          <w:sz w:val="24"/>
          <w:szCs w:val="24"/>
        </w:rPr>
        <w:t>(</w:t>
      </w:r>
      <w:proofErr w:type="gramEnd"/>
      <w:r w:rsidR="001D1CF1" w:rsidRPr="00482D67">
        <w:rPr>
          <w:rFonts w:ascii="Times New Roman" w:hAnsi="Times New Roman" w:cs="Times New Roman"/>
          <w:color w:val="000000" w:themeColor="text1"/>
          <w:sz w:val="24"/>
          <w:szCs w:val="24"/>
        </w:rPr>
        <w:t xml:space="preserve">24) = 3.23, </w:t>
      </w:r>
      <w:r w:rsidR="001D1CF1" w:rsidRPr="00482D67">
        <w:rPr>
          <w:rFonts w:ascii="Times New Roman" w:hAnsi="Times New Roman" w:cs="Times New Roman"/>
          <w:i/>
          <w:iCs/>
          <w:color w:val="000000" w:themeColor="text1"/>
          <w:sz w:val="24"/>
          <w:szCs w:val="24"/>
        </w:rPr>
        <w:t>p</w:t>
      </w:r>
      <w:r w:rsidR="001D1CF1" w:rsidRPr="00482D67">
        <w:rPr>
          <w:rFonts w:ascii="Times New Roman" w:hAnsi="Times New Roman" w:cs="Times New Roman"/>
          <w:color w:val="000000" w:themeColor="text1"/>
          <w:sz w:val="24"/>
          <w:szCs w:val="24"/>
        </w:rPr>
        <w:t xml:space="preserve"> = .004, Cohen’s </w:t>
      </w:r>
      <w:r w:rsidR="001D1CF1" w:rsidRPr="00482D67">
        <w:rPr>
          <w:rFonts w:ascii="Times New Roman" w:hAnsi="Times New Roman" w:cs="Times New Roman"/>
          <w:i/>
          <w:iCs/>
          <w:color w:val="000000" w:themeColor="text1"/>
          <w:sz w:val="24"/>
          <w:szCs w:val="24"/>
        </w:rPr>
        <w:t>d</w:t>
      </w:r>
      <w:r w:rsidR="001D1CF1" w:rsidRPr="00482D67">
        <w:rPr>
          <w:rFonts w:ascii="Times New Roman" w:hAnsi="Times New Roman" w:cs="Times New Roman"/>
          <w:color w:val="000000" w:themeColor="text1"/>
          <w:sz w:val="24"/>
          <w:szCs w:val="24"/>
        </w:rPr>
        <w:t xml:space="preserve"> = 0.65, </w:t>
      </w:r>
      <w:r>
        <w:rPr>
          <w:rFonts w:ascii="Times New Roman" w:hAnsi="Times New Roman" w:cs="Times New Roman"/>
          <w:color w:val="000000" w:themeColor="text1"/>
          <w:sz w:val="24"/>
          <w:szCs w:val="24"/>
        </w:rPr>
        <w:t>but</w:t>
      </w:r>
      <w:r w:rsidR="001D1CF1" w:rsidRPr="00482D67">
        <w:rPr>
          <w:rFonts w:ascii="Times New Roman" w:hAnsi="Times New Roman" w:cs="Times New Roman"/>
          <w:color w:val="000000" w:themeColor="text1"/>
          <w:sz w:val="24"/>
          <w:szCs w:val="24"/>
        </w:rPr>
        <w:t xml:space="preserve"> self-affirmed participants (</w:t>
      </w:r>
      <w:r w:rsidR="001D1CF1" w:rsidRPr="00482D67">
        <w:rPr>
          <w:rFonts w:ascii="Times New Roman" w:hAnsi="Times New Roman" w:cs="Times New Roman"/>
          <w:i/>
          <w:color w:val="000000" w:themeColor="text1"/>
          <w:sz w:val="24"/>
          <w:szCs w:val="24"/>
        </w:rPr>
        <w:t>M</w:t>
      </w:r>
      <w:r w:rsidR="001D1CF1" w:rsidRPr="00482D67">
        <w:rPr>
          <w:rFonts w:ascii="Times New Roman" w:hAnsi="Times New Roman" w:cs="Times New Roman"/>
          <w:color w:val="000000" w:themeColor="text1"/>
          <w:sz w:val="24"/>
          <w:szCs w:val="24"/>
        </w:rPr>
        <w:t xml:space="preserve"> = 0.25, </w:t>
      </w:r>
      <w:r w:rsidR="001D1CF1" w:rsidRPr="00482D67">
        <w:rPr>
          <w:rFonts w:ascii="Times New Roman" w:hAnsi="Times New Roman" w:cs="Times New Roman"/>
          <w:i/>
          <w:color w:val="000000" w:themeColor="text1"/>
          <w:sz w:val="24"/>
          <w:szCs w:val="24"/>
        </w:rPr>
        <w:t>SD</w:t>
      </w:r>
      <w:r w:rsidR="001D1CF1" w:rsidRPr="00482D67">
        <w:rPr>
          <w:rFonts w:ascii="Times New Roman" w:hAnsi="Times New Roman" w:cs="Times New Roman"/>
          <w:color w:val="000000" w:themeColor="text1"/>
          <w:sz w:val="24"/>
          <w:szCs w:val="24"/>
        </w:rPr>
        <w:t xml:space="preserve"> = 0.10) did not, </w:t>
      </w:r>
      <w:r w:rsidR="001D1CF1" w:rsidRPr="00482D67">
        <w:rPr>
          <w:rFonts w:ascii="Times New Roman" w:hAnsi="Times New Roman" w:cs="Times New Roman"/>
          <w:i/>
          <w:iCs/>
          <w:color w:val="000000" w:themeColor="text1"/>
          <w:sz w:val="24"/>
          <w:szCs w:val="24"/>
        </w:rPr>
        <w:t>t</w:t>
      </w:r>
      <w:r w:rsidR="001D1CF1" w:rsidRPr="00482D67">
        <w:rPr>
          <w:rFonts w:ascii="Times New Roman" w:hAnsi="Times New Roman" w:cs="Times New Roman"/>
          <w:color w:val="000000" w:themeColor="text1"/>
          <w:sz w:val="24"/>
          <w:szCs w:val="24"/>
        </w:rPr>
        <w:t xml:space="preserve">(25) = 0.13, </w:t>
      </w:r>
      <w:r w:rsidR="001D1CF1" w:rsidRPr="00482D67">
        <w:rPr>
          <w:rFonts w:ascii="Times New Roman" w:hAnsi="Times New Roman" w:cs="Times New Roman"/>
          <w:i/>
          <w:iCs/>
          <w:color w:val="000000" w:themeColor="text1"/>
          <w:sz w:val="24"/>
          <w:szCs w:val="24"/>
        </w:rPr>
        <w:t>p</w:t>
      </w:r>
      <w:r w:rsidR="001D1CF1" w:rsidRPr="00482D67">
        <w:rPr>
          <w:rFonts w:ascii="Times New Roman" w:hAnsi="Times New Roman" w:cs="Times New Roman"/>
          <w:color w:val="000000" w:themeColor="text1"/>
          <w:sz w:val="24"/>
          <w:szCs w:val="24"/>
        </w:rPr>
        <w:t xml:space="preserve"> = .90. Moreover, </w:t>
      </w:r>
      <w:r>
        <w:rPr>
          <w:rFonts w:ascii="Times New Roman" w:hAnsi="Times New Roman" w:cs="Times New Roman"/>
          <w:color w:val="000000" w:themeColor="text1"/>
          <w:sz w:val="24"/>
          <w:szCs w:val="24"/>
        </w:rPr>
        <w:t xml:space="preserve">we conducted </w:t>
      </w:r>
      <w:r w:rsidR="001D1CF1" w:rsidRPr="00482D67">
        <w:rPr>
          <w:rFonts w:ascii="Times New Roman" w:hAnsi="Times New Roman" w:cs="Times New Roman"/>
          <w:color w:val="000000" w:themeColor="text1"/>
          <w:sz w:val="24"/>
          <w:szCs w:val="24"/>
        </w:rPr>
        <w:t xml:space="preserve">an independent-samples </w:t>
      </w:r>
      <w:r w:rsidR="001D1CF1" w:rsidRPr="00482D67">
        <w:rPr>
          <w:rFonts w:ascii="Times New Roman" w:hAnsi="Times New Roman" w:cs="Times New Roman"/>
          <w:i/>
          <w:iCs/>
          <w:color w:val="000000" w:themeColor="text1"/>
          <w:sz w:val="24"/>
          <w:szCs w:val="24"/>
        </w:rPr>
        <w:t>t</w:t>
      </w:r>
      <w:r w:rsidR="001D1CF1" w:rsidRPr="00482D67">
        <w:rPr>
          <w:rFonts w:ascii="Times New Roman" w:hAnsi="Times New Roman" w:cs="Times New Roman"/>
          <w:color w:val="000000" w:themeColor="text1"/>
          <w:sz w:val="24"/>
          <w:szCs w:val="24"/>
        </w:rPr>
        <w:t xml:space="preserve"> test </w:t>
      </w:r>
      <w:r w:rsidR="001D1CF1" w:rsidRPr="00482D67">
        <w:rPr>
          <w:rFonts w:ascii="Times New Roman" w:hAnsi="Times New Roman" w:cs="Times New Roman" w:hint="eastAsia"/>
          <w:color w:val="000000" w:themeColor="text1"/>
          <w:sz w:val="24"/>
          <w:szCs w:val="24"/>
        </w:rPr>
        <w:t>t</w:t>
      </w:r>
      <w:r w:rsidR="001D1CF1" w:rsidRPr="00482D67">
        <w:rPr>
          <w:rFonts w:ascii="Times New Roman" w:hAnsi="Times New Roman" w:cs="Times New Roman"/>
          <w:color w:val="000000" w:themeColor="text1"/>
          <w:sz w:val="24"/>
          <w:szCs w:val="24"/>
        </w:rPr>
        <w:t>o compare the percentage</w:t>
      </w:r>
      <w:r w:rsidR="00A61B30" w:rsidRPr="00482D67">
        <w:rPr>
          <w:rFonts w:ascii="Times New Roman" w:hAnsi="Times New Roman" w:cs="Times New Roman"/>
          <w:color w:val="000000" w:themeColor="text1"/>
          <w:sz w:val="24"/>
          <w:szCs w:val="24"/>
        </w:rPr>
        <w:t>s</w:t>
      </w:r>
      <w:r w:rsidR="001D1CF1" w:rsidRPr="00482D67">
        <w:rPr>
          <w:rFonts w:ascii="Times New Roman" w:hAnsi="Times New Roman" w:cs="Times New Roman"/>
          <w:color w:val="000000" w:themeColor="text1"/>
          <w:sz w:val="24"/>
          <w:szCs w:val="24"/>
        </w:rPr>
        <w:t xml:space="preserve"> of overall gaze duration on the target images between the self-affirmation and the control group. </w:t>
      </w:r>
      <w:r>
        <w:rPr>
          <w:rFonts w:ascii="Times New Roman" w:hAnsi="Times New Roman" w:cs="Times New Roman"/>
          <w:color w:val="000000" w:themeColor="text1"/>
          <w:sz w:val="24"/>
          <w:szCs w:val="24"/>
        </w:rPr>
        <w:t>S</w:t>
      </w:r>
      <w:r w:rsidR="00A12FB1" w:rsidRPr="00482D67">
        <w:rPr>
          <w:rFonts w:ascii="Times New Roman" w:hAnsi="Times New Roman" w:cs="Times New Roman"/>
          <w:color w:val="000000" w:themeColor="text1"/>
          <w:sz w:val="24"/>
          <w:szCs w:val="24"/>
        </w:rPr>
        <w:t xml:space="preserve">elf-affirmed participants spent less time gazing at death-related images than control participants, </w:t>
      </w:r>
      <w:proofErr w:type="gramStart"/>
      <w:r w:rsidR="00A12FB1" w:rsidRPr="00482D67">
        <w:rPr>
          <w:rFonts w:ascii="Times New Roman" w:hAnsi="Times New Roman" w:cs="Times New Roman"/>
          <w:i/>
          <w:iCs/>
          <w:color w:val="000000" w:themeColor="text1"/>
          <w:sz w:val="24"/>
          <w:szCs w:val="24"/>
        </w:rPr>
        <w:t>t</w:t>
      </w:r>
      <w:r w:rsidR="00A12FB1" w:rsidRPr="00482D67">
        <w:rPr>
          <w:rFonts w:ascii="Times New Roman" w:hAnsi="Times New Roman" w:cs="Times New Roman"/>
          <w:color w:val="000000" w:themeColor="text1"/>
          <w:sz w:val="24"/>
          <w:szCs w:val="24"/>
        </w:rPr>
        <w:t>(</w:t>
      </w:r>
      <w:proofErr w:type="gramEnd"/>
      <w:r w:rsidR="00A12FB1" w:rsidRPr="00482D67">
        <w:rPr>
          <w:rFonts w:ascii="Times New Roman" w:hAnsi="Times New Roman" w:cs="Times New Roman"/>
          <w:color w:val="000000" w:themeColor="text1"/>
          <w:sz w:val="24"/>
          <w:szCs w:val="24"/>
        </w:rPr>
        <w:t xml:space="preserve">49) = 2.68, </w:t>
      </w:r>
      <w:r w:rsidR="00A12FB1" w:rsidRPr="00482D67">
        <w:rPr>
          <w:rFonts w:ascii="Times New Roman" w:hAnsi="Times New Roman" w:cs="Times New Roman"/>
          <w:i/>
          <w:iCs/>
          <w:color w:val="000000" w:themeColor="text1"/>
          <w:sz w:val="24"/>
          <w:szCs w:val="24"/>
        </w:rPr>
        <w:t>p</w:t>
      </w:r>
      <w:r w:rsidR="00A12FB1" w:rsidRPr="00482D67">
        <w:rPr>
          <w:rFonts w:ascii="Times New Roman" w:hAnsi="Times New Roman" w:cs="Times New Roman"/>
          <w:color w:val="000000" w:themeColor="text1"/>
          <w:sz w:val="24"/>
          <w:szCs w:val="24"/>
        </w:rPr>
        <w:t xml:space="preserve"> = .01</w:t>
      </w:r>
      <w:r w:rsidR="00F57293">
        <w:rPr>
          <w:rFonts w:ascii="Times New Roman" w:hAnsi="Times New Roman" w:cs="Times New Roman"/>
          <w:color w:val="000000" w:themeColor="text1"/>
          <w:sz w:val="24"/>
          <w:szCs w:val="24"/>
        </w:rPr>
        <w:t>0</w:t>
      </w:r>
      <w:r w:rsidR="00A12FB1" w:rsidRPr="00482D67">
        <w:rPr>
          <w:rFonts w:ascii="Times New Roman" w:hAnsi="Times New Roman" w:cs="Times New Roman"/>
          <w:color w:val="000000" w:themeColor="text1"/>
          <w:sz w:val="24"/>
          <w:szCs w:val="24"/>
        </w:rPr>
        <w:t xml:space="preserve">, Cohen’s </w:t>
      </w:r>
      <w:r w:rsidR="00A12FB1" w:rsidRPr="00482D67">
        <w:rPr>
          <w:rFonts w:ascii="Times New Roman" w:hAnsi="Times New Roman" w:cs="Times New Roman"/>
          <w:i/>
          <w:iCs/>
          <w:color w:val="000000" w:themeColor="text1"/>
          <w:sz w:val="24"/>
          <w:szCs w:val="24"/>
        </w:rPr>
        <w:t>d</w:t>
      </w:r>
      <w:r w:rsidR="00A12FB1" w:rsidRPr="00482D67">
        <w:rPr>
          <w:rFonts w:ascii="Times New Roman" w:hAnsi="Times New Roman" w:cs="Times New Roman"/>
          <w:color w:val="000000" w:themeColor="text1"/>
          <w:sz w:val="24"/>
          <w:szCs w:val="24"/>
        </w:rPr>
        <w:t xml:space="preserve"> = 0.75 (Figure 4). </w:t>
      </w:r>
      <w:r w:rsidR="00602671" w:rsidRPr="00482D67">
        <w:rPr>
          <w:rFonts w:ascii="Times New Roman" w:hAnsi="Times New Roman" w:cs="Times New Roman"/>
          <w:color w:val="000000" w:themeColor="text1"/>
          <w:sz w:val="24"/>
          <w:szCs w:val="24"/>
        </w:rPr>
        <w:t xml:space="preserve">To summarize, the results </w:t>
      </w:r>
      <w:r>
        <w:rPr>
          <w:rFonts w:ascii="Times New Roman" w:hAnsi="Times New Roman" w:cs="Times New Roman"/>
          <w:color w:val="000000" w:themeColor="text1"/>
          <w:sz w:val="24"/>
          <w:szCs w:val="24"/>
        </w:rPr>
        <w:t>indicated</w:t>
      </w:r>
      <w:r w:rsidR="00602671" w:rsidRPr="00482D67">
        <w:rPr>
          <w:rFonts w:ascii="Times New Roman" w:hAnsi="Times New Roman" w:cs="Times New Roman"/>
          <w:color w:val="000000" w:themeColor="text1"/>
          <w:sz w:val="24"/>
          <w:szCs w:val="24"/>
        </w:rPr>
        <w:t xml:space="preserve"> that </w:t>
      </w:r>
      <w:r w:rsidR="00527857" w:rsidRPr="00482D67">
        <w:rPr>
          <w:rFonts w:ascii="Times New Roman" w:hAnsi="Times New Roman" w:cs="Times New Roman"/>
          <w:color w:val="000000" w:themeColor="text1"/>
          <w:sz w:val="24"/>
          <w:szCs w:val="24"/>
        </w:rPr>
        <w:t>control participants manifest</w:t>
      </w:r>
      <w:r>
        <w:rPr>
          <w:rFonts w:ascii="Times New Roman" w:hAnsi="Times New Roman" w:cs="Times New Roman"/>
          <w:color w:val="000000" w:themeColor="text1"/>
          <w:sz w:val="24"/>
          <w:szCs w:val="24"/>
        </w:rPr>
        <w:t>ed</w:t>
      </w:r>
      <w:r w:rsidR="00527857" w:rsidRPr="00482D67">
        <w:rPr>
          <w:rFonts w:ascii="Times New Roman" w:hAnsi="Times New Roman" w:cs="Times New Roman"/>
          <w:color w:val="000000" w:themeColor="text1"/>
          <w:sz w:val="24"/>
          <w:szCs w:val="24"/>
        </w:rPr>
        <w:t xml:space="preserve"> an attentional bias to </w:t>
      </w:r>
      <w:r w:rsidR="00527857" w:rsidRPr="00482D67">
        <w:rPr>
          <w:rFonts w:ascii="Times New Roman" w:hAnsi="Times New Roman" w:cs="Times New Roman"/>
          <w:color w:val="000000" w:themeColor="text1"/>
          <w:sz w:val="24"/>
          <w:szCs w:val="24"/>
        </w:rPr>
        <w:lastRenderedPageBreak/>
        <w:t>death-related image</w:t>
      </w:r>
      <w:r w:rsidR="000E55BB" w:rsidRPr="00482D67">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but </w:t>
      </w:r>
      <w:r w:rsidR="00527857" w:rsidRPr="00482D67">
        <w:rPr>
          <w:rFonts w:ascii="Times New Roman" w:hAnsi="Times New Roman" w:cs="Times New Roman"/>
          <w:color w:val="000000" w:themeColor="text1"/>
          <w:sz w:val="24"/>
          <w:szCs w:val="24"/>
        </w:rPr>
        <w:t>self-affirmation attenuated this defensive respon</w:t>
      </w:r>
      <w:r w:rsidR="00710503" w:rsidRPr="00482D67">
        <w:rPr>
          <w:rFonts w:ascii="Times New Roman" w:hAnsi="Times New Roman" w:cs="Times New Roman"/>
          <w:color w:val="000000" w:themeColor="text1"/>
          <w:sz w:val="24"/>
          <w:szCs w:val="24"/>
        </w:rPr>
        <w:t>ding</w:t>
      </w:r>
      <w:r w:rsidR="00527857" w:rsidRPr="00482D67">
        <w:rPr>
          <w:rFonts w:ascii="Times New Roman" w:hAnsi="Times New Roman" w:cs="Times New Roman"/>
          <w:color w:val="000000" w:themeColor="text1"/>
          <w:sz w:val="24"/>
          <w:szCs w:val="24"/>
        </w:rPr>
        <w:t xml:space="preserve"> to mortality threat</w:t>
      </w:r>
      <w:r w:rsidR="00710503" w:rsidRPr="00482D67">
        <w:rPr>
          <w:rFonts w:ascii="Times New Roman" w:hAnsi="Times New Roman" w:cs="Times New Roman"/>
          <w:color w:val="000000" w:themeColor="text1"/>
          <w:sz w:val="24"/>
          <w:szCs w:val="24"/>
        </w:rPr>
        <w:t xml:space="preserve"> </w:t>
      </w:r>
      <w:r w:rsidR="000E55BB" w:rsidRPr="00482D67">
        <w:rPr>
          <w:rFonts w:ascii="Times New Roman" w:hAnsi="Times New Roman" w:cs="Times New Roman"/>
          <w:color w:val="000000" w:themeColor="text1"/>
          <w:sz w:val="24"/>
          <w:szCs w:val="24"/>
        </w:rPr>
        <w:t>for the whole stage of processing.</w:t>
      </w:r>
    </w:p>
    <w:p w14:paraId="3C721208" w14:textId="3C357A5E" w:rsidR="00E42FA5" w:rsidRPr="00903BC2" w:rsidRDefault="001924EC" w:rsidP="00E12AF7">
      <w:pPr>
        <w:widowControl w:val="0"/>
        <w:spacing w:after="0" w:line="480" w:lineRule="exact"/>
        <w:jc w:val="center"/>
        <w:rPr>
          <w:rFonts w:ascii="Times New Roman" w:hAnsi="Times New Roman" w:cs="Times New Roman"/>
          <w:b/>
          <w:bCs/>
          <w:kern w:val="2"/>
          <w:sz w:val="24"/>
          <w:szCs w:val="24"/>
          <w:lang w:val="en-US"/>
        </w:rPr>
      </w:pPr>
      <w:r w:rsidRPr="00903BC2">
        <w:rPr>
          <w:rFonts w:ascii="Times New Roman" w:hAnsi="Times New Roman" w:cs="Times New Roman" w:hint="eastAsia"/>
          <w:b/>
          <w:bCs/>
          <w:kern w:val="2"/>
          <w:sz w:val="24"/>
          <w:szCs w:val="24"/>
          <w:lang w:val="en-US"/>
        </w:rPr>
        <w:t>D</w:t>
      </w:r>
      <w:r w:rsidRPr="00903BC2">
        <w:rPr>
          <w:rFonts w:ascii="Times New Roman" w:hAnsi="Times New Roman" w:cs="Times New Roman"/>
          <w:b/>
          <w:bCs/>
          <w:kern w:val="2"/>
          <w:sz w:val="24"/>
          <w:szCs w:val="24"/>
          <w:lang w:val="en-US"/>
        </w:rPr>
        <w:t>iscussion</w:t>
      </w:r>
    </w:p>
    <w:p w14:paraId="54F72D3F" w14:textId="097AB5B2" w:rsidR="00225569" w:rsidRDefault="0068519D" w:rsidP="0077410F">
      <w:pPr>
        <w:spacing w:after="0" w:line="480" w:lineRule="exact"/>
        <w:ind w:firstLine="720"/>
        <w:rPr>
          <w:rFonts w:ascii="Times New Roman" w:hAnsi="Times New Roman" w:cs="Times New Roman"/>
          <w:color w:val="FF0000"/>
          <w:sz w:val="24"/>
          <w:szCs w:val="24"/>
        </w:rPr>
      </w:pPr>
      <w:r>
        <w:rPr>
          <w:rFonts w:asciiTheme="majorBidi" w:hAnsiTheme="majorBidi" w:cstheme="majorBidi"/>
          <w:sz w:val="24"/>
          <w:szCs w:val="24"/>
        </w:rPr>
        <w:t xml:space="preserve">Prior work indicated that self-affirmation </w:t>
      </w:r>
      <w:r w:rsidR="000E3C99">
        <w:rPr>
          <w:rFonts w:asciiTheme="majorBidi" w:hAnsiTheme="majorBidi" w:cstheme="majorBidi"/>
          <w:sz w:val="24"/>
          <w:szCs w:val="24"/>
        </w:rPr>
        <w:t>lessens</w:t>
      </w:r>
      <w:r>
        <w:rPr>
          <w:rFonts w:asciiTheme="majorBidi" w:hAnsiTheme="majorBidi" w:cstheme="majorBidi"/>
          <w:sz w:val="24"/>
          <w:szCs w:val="24"/>
        </w:rPr>
        <w:t xml:space="preserve"> defensive responding to mortality threat (</w:t>
      </w:r>
      <w:r w:rsidRPr="00903BC2">
        <w:rPr>
          <w:rFonts w:ascii="Times New Roman" w:hAnsi="Times New Roman" w:cs="Times New Roman"/>
          <w:sz w:val="24"/>
          <w:szCs w:val="24"/>
        </w:rPr>
        <w:t xml:space="preserve">Schmeichel </w:t>
      </w:r>
      <w:r>
        <w:rPr>
          <w:rFonts w:ascii="Times New Roman" w:hAnsi="Times New Roman" w:cs="Times New Roman"/>
          <w:sz w:val="24"/>
          <w:szCs w:val="24"/>
        </w:rPr>
        <w:t>&amp;</w:t>
      </w:r>
      <w:r w:rsidRPr="00903BC2">
        <w:rPr>
          <w:rFonts w:ascii="Times New Roman" w:hAnsi="Times New Roman" w:cs="Times New Roman"/>
          <w:sz w:val="24"/>
          <w:szCs w:val="24"/>
        </w:rPr>
        <w:t xml:space="preserve"> Martens</w:t>
      </w:r>
      <w:r>
        <w:rPr>
          <w:rFonts w:ascii="Times New Roman" w:hAnsi="Times New Roman" w:cs="Times New Roman"/>
          <w:sz w:val="24"/>
          <w:szCs w:val="24"/>
        </w:rPr>
        <w:t xml:space="preserve">, </w:t>
      </w:r>
      <w:r w:rsidRPr="00903BC2">
        <w:rPr>
          <w:rFonts w:ascii="Times New Roman" w:hAnsi="Times New Roman" w:cs="Times New Roman"/>
          <w:sz w:val="24"/>
          <w:szCs w:val="24"/>
        </w:rPr>
        <w:t>2005)</w:t>
      </w:r>
      <w:r>
        <w:rPr>
          <w:rFonts w:ascii="Times New Roman" w:hAnsi="Times New Roman" w:cs="Times New Roman"/>
          <w:sz w:val="24"/>
          <w:szCs w:val="24"/>
        </w:rPr>
        <w:t xml:space="preserve">. We extended this work by asking, in an eye-tracking study, whether self-affirmation also </w:t>
      </w:r>
      <w:bookmarkStart w:id="8" w:name="OLE_LINK9"/>
      <w:bookmarkStart w:id="9" w:name="OLE_LINK10"/>
      <w:r w:rsidR="00521414">
        <w:rPr>
          <w:rFonts w:ascii="Times New Roman" w:hAnsi="Times New Roman" w:cs="Times New Roman"/>
          <w:sz w:val="24"/>
          <w:szCs w:val="24"/>
        </w:rPr>
        <w:t>reduces</w:t>
      </w:r>
      <w:r>
        <w:rPr>
          <w:rFonts w:ascii="Times New Roman" w:hAnsi="Times New Roman" w:cs="Times New Roman"/>
          <w:sz w:val="24"/>
          <w:szCs w:val="24"/>
        </w:rPr>
        <w:t xml:space="preserve"> attentional vigilance to mortality threat</w:t>
      </w:r>
      <w:bookmarkEnd w:id="8"/>
      <w:bookmarkEnd w:id="9"/>
      <w:r>
        <w:rPr>
          <w:rFonts w:ascii="Times New Roman" w:hAnsi="Times New Roman" w:cs="Times New Roman"/>
          <w:sz w:val="24"/>
          <w:szCs w:val="24"/>
        </w:rPr>
        <w:t xml:space="preserve">. </w:t>
      </w:r>
      <w:r w:rsidR="0081674D">
        <w:rPr>
          <w:rFonts w:ascii="Times New Roman" w:hAnsi="Times New Roman" w:cs="Times New Roman"/>
          <w:sz w:val="24"/>
          <w:szCs w:val="24"/>
        </w:rPr>
        <w:t>D</w:t>
      </w:r>
      <w:r>
        <w:rPr>
          <w:rFonts w:ascii="Times New Roman" w:hAnsi="Times New Roman" w:cs="Times New Roman"/>
          <w:sz w:val="24"/>
          <w:szCs w:val="24"/>
        </w:rPr>
        <w:t>eath</w:t>
      </w:r>
      <w:r w:rsidR="004D59FD">
        <w:rPr>
          <w:rFonts w:ascii="Times New Roman" w:hAnsi="Times New Roman" w:cs="Times New Roman"/>
          <w:sz w:val="24"/>
          <w:szCs w:val="24"/>
        </w:rPr>
        <w:t>-</w:t>
      </w:r>
      <w:r>
        <w:rPr>
          <w:rFonts w:ascii="Times New Roman" w:hAnsi="Times New Roman" w:cs="Times New Roman"/>
          <w:sz w:val="24"/>
          <w:szCs w:val="24"/>
        </w:rPr>
        <w:t xml:space="preserve">related images (i.e., entailing high mortality threat) evoked increased vigilance across </w:t>
      </w:r>
      <w:r w:rsidRPr="00903BC2">
        <w:rPr>
          <w:rFonts w:ascii="Times New Roman" w:hAnsi="Times New Roman" w:cs="Times New Roman"/>
          <w:sz w:val="24"/>
          <w:szCs w:val="24"/>
        </w:rPr>
        <w:t>eye-movements ind</w:t>
      </w:r>
      <w:r>
        <w:rPr>
          <w:rFonts w:ascii="Times New Roman" w:hAnsi="Times New Roman" w:cs="Times New Roman"/>
          <w:sz w:val="24"/>
          <w:szCs w:val="24"/>
        </w:rPr>
        <w:t xml:space="preserve">ices (i.e., </w:t>
      </w:r>
      <w:r w:rsidRPr="00903BC2">
        <w:rPr>
          <w:rFonts w:ascii="Times New Roman" w:hAnsi="Times New Roman" w:cs="Times New Roman"/>
          <w:sz w:val="24"/>
          <w:szCs w:val="24"/>
        </w:rPr>
        <w:t xml:space="preserve">initial </w:t>
      </w:r>
      <w:r w:rsidRPr="00D83268">
        <w:rPr>
          <w:rFonts w:ascii="Times New Roman" w:hAnsi="Times New Roman" w:cs="Times New Roman"/>
          <w:color w:val="000000" w:themeColor="text1"/>
          <w:sz w:val="24"/>
          <w:szCs w:val="24"/>
        </w:rPr>
        <w:t xml:space="preserve">fixation position, overall fixation position, </w:t>
      </w:r>
      <w:proofErr w:type="gramStart"/>
      <w:r w:rsidRPr="00D83268">
        <w:rPr>
          <w:rFonts w:ascii="Times New Roman" w:hAnsi="Times New Roman" w:cs="Times New Roman"/>
          <w:color w:val="000000" w:themeColor="text1"/>
          <w:sz w:val="24"/>
          <w:szCs w:val="24"/>
        </w:rPr>
        <w:t>overall</w:t>
      </w:r>
      <w:proofErr w:type="gramEnd"/>
      <w:r w:rsidRPr="00D83268">
        <w:rPr>
          <w:rFonts w:ascii="Times New Roman" w:hAnsi="Times New Roman" w:cs="Times New Roman"/>
          <w:color w:val="000000" w:themeColor="text1"/>
          <w:sz w:val="24"/>
          <w:szCs w:val="24"/>
        </w:rPr>
        <w:t xml:space="preserve"> gaze duration). This finding is </w:t>
      </w:r>
      <w:bookmarkStart w:id="10" w:name="OLE_LINK27"/>
      <w:bookmarkStart w:id="11" w:name="OLE_LINK28"/>
      <w:r w:rsidRPr="00D83268">
        <w:rPr>
          <w:rFonts w:ascii="Times New Roman" w:hAnsi="Times New Roman" w:cs="Times New Roman"/>
          <w:color w:val="000000" w:themeColor="text1"/>
          <w:sz w:val="24"/>
          <w:szCs w:val="24"/>
        </w:rPr>
        <w:t>consistent with</w:t>
      </w:r>
      <w:bookmarkEnd w:id="10"/>
      <w:bookmarkEnd w:id="11"/>
      <w:r w:rsidRPr="00D83268">
        <w:rPr>
          <w:rFonts w:ascii="Times New Roman" w:hAnsi="Times New Roman" w:cs="Times New Roman"/>
          <w:color w:val="000000" w:themeColor="text1"/>
          <w:sz w:val="24"/>
          <w:szCs w:val="24"/>
        </w:rPr>
        <w:t xml:space="preserve"> that of an event-related potential study, which showed an </w:t>
      </w:r>
      <w:r w:rsidR="00D83268" w:rsidRPr="00D83268">
        <w:rPr>
          <w:rFonts w:ascii="Times New Roman" w:hAnsi="Times New Roman" w:cs="Times New Roman"/>
          <w:color w:val="000000" w:themeColor="text1"/>
          <w:sz w:val="24"/>
          <w:szCs w:val="24"/>
          <w:lang w:val="en-US"/>
        </w:rPr>
        <w:t>initial</w:t>
      </w:r>
      <w:r w:rsidRPr="00D83268">
        <w:rPr>
          <w:rFonts w:ascii="Times New Roman" w:hAnsi="Times New Roman" w:cs="Times New Roman"/>
          <w:color w:val="000000" w:themeColor="text1"/>
          <w:sz w:val="24"/>
          <w:szCs w:val="24"/>
          <w:lang w:val="en-US"/>
        </w:rPr>
        <w:t xml:space="preserve"> attentional shift to death-related images </w:t>
      </w:r>
      <w:r w:rsidRPr="00D83268">
        <w:rPr>
          <w:rFonts w:ascii="Times New Roman" w:hAnsi="Times New Roman" w:cs="Times New Roman"/>
          <w:color w:val="000000" w:themeColor="text1"/>
          <w:sz w:val="24"/>
          <w:szCs w:val="24"/>
        </w:rPr>
        <w:t>(Kappenman et al., 2014), perhaps as a marke</w:t>
      </w:r>
      <w:r w:rsidR="00521414">
        <w:rPr>
          <w:rFonts w:ascii="Times New Roman" w:hAnsi="Times New Roman" w:cs="Times New Roman"/>
          <w:color w:val="000000" w:themeColor="text1"/>
          <w:sz w:val="24"/>
          <w:szCs w:val="24"/>
        </w:rPr>
        <w:t>r</w:t>
      </w:r>
      <w:r w:rsidRPr="00D83268">
        <w:rPr>
          <w:rFonts w:ascii="Times New Roman" w:hAnsi="Times New Roman" w:cs="Times New Roman"/>
          <w:color w:val="000000" w:themeColor="text1"/>
          <w:sz w:val="24"/>
          <w:szCs w:val="24"/>
        </w:rPr>
        <w:t xml:space="preserve"> of death anxiety (Burke et al., 2010). However, self-affirmation soothed this </w:t>
      </w:r>
      <w:r w:rsidR="00C742EC">
        <w:rPr>
          <w:rFonts w:ascii="Times New Roman" w:hAnsi="Times New Roman" w:cs="Times New Roman"/>
          <w:color w:val="000000" w:themeColor="text1"/>
          <w:sz w:val="24"/>
          <w:szCs w:val="24"/>
        </w:rPr>
        <w:t>early</w:t>
      </w:r>
      <w:r w:rsidRPr="00D83268">
        <w:rPr>
          <w:rFonts w:ascii="Times New Roman" w:hAnsi="Times New Roman" w:cs="Times New Roman"/>
          <w:color w:val="000000" w:themeColor="text1"/>
          <w:sz w:val="24"/>
          <w:szCs w:val="24"/>
        </w:rPr>
        <w:t xml:space="preserve"> defensive response</w:t>
      </w:r>
      <w:r w:rsidR="00521414">
        <w:rPr>
          <w:rFonts w:ascii="Times New Roman" w:hAnsi="Times New Roman" w:cs="Times New Roman"/>
          <w:color w:val="000000" w:themeColor="text1"/>
          <w:sz w:val="24"/>
          <w:szCs w:val="24"/>
        </w:rPr>
        <w:t xml:space="preserve"> that we observed. Put otherwise, s</w:t>
      </w:r>
      <w:r w:rsidRPr="00D83268">
        <w:rPr>
          <w:rFonts w:ascii="Times New Roman" w:hAnsi="Times New Roman" w:cs="Times New Roman"/>
          <w:color w:val="000000" w:themeColor="text1"/>
          <w:sz w:val="24"/>
          <w:szCs w:val="24"/>
        </w:rPr>
        <w:t>elf-affirmed participants, across eye-movement indices, evinced lower attentional vigilance to death relate</w:t>
      </w:r>
      <w:r w:rsidR="00521414">
        <w:rPr>
          <w:rFonts w:ascii="Times New Roman" w:hAnsi="Times New Roman" w:cs="Times New Roman"/>
          <w:color w:val="000000" w:themeColor="text1"/>
          <w:sz w:val="24"/>
          <w:szCs w:val="24"/>
        </w:rPr>
        <w:t>d</w:t>
      </w:r>
      <w:r w:rsidRPr="00D83268">
        <w:rPr>
          <w:rFonts w:ascii="Times New Roman" w:hAnsi="Times New Roman" w:cs="Times New Roman"/>
          <w:color w:val="000000" w:themeColor="text1"/>
          <w:sz w:val="24"/>
          <w:szCs w:val="24"/>
        </w:rPr>
        <w:t xml:space="preserve"> images.</w:t>
      </w:r>
      <w:r w:rsidR="004F7773">
        <w:rPr>
          <w:rFonts w:ascii="Times New Roman" w:hAnsi="Times New Roman" w:cs="Times New Roman"/>
          <w:color w:val="000000" w:themeColor="text1"/>
          <w:sz w:val="24"/>
          <w:szCs w:val="24"/>
        </w:rPr>
        <w:t xml:space="preserve"> </w:t>
      </w:r>
    </w:p>
    <w:p w14:paraId="6A6CB61B" w14:textId="4DEB1C73" w:rsidR="00580E5B" w:rsidRDefault="009609BC" w:rsidP="005E171C">
      <w:pPr>
        <w:spacing w:after="0" w:line="480" w:lineRule="exact"/>
        <w:ind w:firstLine="720"/>
        <w:rPr>
          <w:rFonts w:asciiTheme="majorBidi" w:hAnsiTheme="majorBidi" w:cstheme="majorBidi"/>
          <w:color w:val="FF0000"/>
          <w:sz w:val="24"/>
          <w:szCs w:val="24"/>
        </w:rPr>
      </w:pPr>
      <w:r>
        <w:rPr>
          <w:rFonts w:ascii="Times New Roman" w:hAnsi="Times New Roman" w:cs="Times New Roman"/>
          <w:color w:val="FF0000"/>
          <w:sz w:val="24"/>
          <w:szCs w:val="24"/>
          <w:lang w:val="en-US"/>
        </w:rPr>
        <w:t xml:space="preserve">Our study </w:t>
      </w:r>
      <w:r w:rsidR="00563E2E">
        <w:rPr>
          <w:rFonts w:ascii="Times New Roman" w:hAnsi="Times New Roman" w:cs="Times New Roman"/>
          <w:color w:val="FF0000"/>
          <w:sz w:val="24"/>
          <w:szCs w:val="24"/>
          <w:lang w:val="en-US"/>
        </w:rPr>
        <w:t>adds to</w:t>
      </w:r>
      <w:r>
        <w:rPr>
          <w:rFonts w:ascii="Times New Roman" w:hAnsi="Times New Roman" w:cs="Times New Roman"/>
          <w:color w:val="FF0000"/>
          <w:sz w:val="24"/>
          <w:szCs w:val="24"/>
          <w:lang w:val="en-US"/>
        </w:rPr>
        <w:t xml:space="preserve"> </w:t>
      </w:r>
      <w:r w:rsidR="00563E2E">
        <w:rPr>
          <w:rFonts w:ascii="Times New Roman" w:hAnsi="Times New Roman" w:cs="Times New Roman"/>
          <w:color w:val="FF0000"/>
          <w:sz w:val="24"/>
          <w:szCs w:val="24"/>
          <w:lang w:val="en-US"/>
        </w:rPr>
        <w:t xml:space="preserve">a burgeoning </w:t>
      </w:r>
      <w:r>
        <w:rPr>
          <w:rFonts w:ascii="Times New Roman" w:hAnsi="Times New Roman" w:cs="Times New Roman"/>
          <w:color w:val="FF0000"/>
          <w:sz w:val="24"/>
          <w:szCs w:val="24"/>
          <w:lang w:val="en-US"/>
        </w:rPr>
        <w:t xml:space="preserve">literature </w:t>
      </w:r>
      <w:r w:rsidR="00563E2E">
        <w:rPr>
          <w:rFonts w:ascii="Times New Roman" w:hAnsi="Times New Roman" w:cs="Times New Roman"/>
          <w:color w:val="FF0000"/>
          <w:sz w:val="24"/>
          <w:szCs w:val="24"/>
          <w:lang w:val="en-US"/>
        </w:rPr>
        <w:t>on</w:t>
      </w:r>
      <w:r w:rsidR="00183A5E">
        <w:rPr>
          <w:rFonts w:ascii="Times New Roman" w:hAnsi="Times New Roman" w:cs="Times New Roman"/>
          <w:color w:val="FF0000"/>
          <w:sz w:val="24"/>
          <w:szCs w:val="24"/>
          <w:lang w:val="en-US"/>
        </w:rPr>
        <w:t xml:space="preserve"> how self-affirmation influence</w:t>
      </w:r>
      <w:r w:rsidR="00563E2E">
        <w:rPr>
          <w:rFonts w:ascii="Times New Roman" w:hAnsi="Times New Roman" w:cs="Times New Roman"/>
          <w:color w:val="FF0000"/>
          <w:sz w:val="24"/>
          <w:szCs w:val="24"/>
          <w:lang w:val="en-US"/>
        </w:rPr>
        <w:t>s</w:t>
      </w:r>
      <w:r w:rsidR="00183A5E">
        <w:rPr>
          <w:rFonts w:ascii="Times New Roman" w:hAnsi="Times New Roman" w:cs="Times New Roman"/>
          <w:color w:val="FF0000"/>
          <w:sz w:val="24"/>
          <w:szCs w:val="24"/>
          <w:lang w:val="en-US"/>
        </w:rPr>
        <w:t xml:space="preserve"> subtle response</w:t>
      </w:r>
      <w:r w:rsidR="004E0FD1">
        <w:rPr>
          <w:rFonts w:ascii="Times New Roman" w:hAnsi="Times New Roman" w:cs="Times New Roman"/>
          <w:color w:val="FF0000"/>
          <w:sz w:val="24"/>
          <w:szCs w:val="24"/>
          <w:lang w:val="en-US"/>
        </w:rPr>
        <w:t>s</w:t>
      </w:r>
      <w:r w:rsidR="00563E2E">
        <w:rPr>
          <w:rFonts w:ascii="Times New Roman" w:hAnsi="Times New Roman" w:cs="Times New Roman"/>
          <w:color w:val="FF0000"/>
          <w:sz w:val="24"/>
          <w:szCs w:val="24"/>
          <w:lang w:val="en-US"/>
        </w:rPr>
        <w:t>,</w:t>
      </w:r>
      <w:r w:rsidR="004E0FD1">
        <w:rPr>
          <w:rFonts w:ascii="Times New Roman" w:hAnsi="Times New Roman" w:cs="Times New Roman"/>
          <w:color w:val="FF0000"/>
          <w:sz w:val="24"/>
          <w:szCs w:val="24"/>
          <w:lang w:val="en-US"/>
        </w:rPr>
        <w:t xml:space="preserve"> such as </w:t>
      </w:r>
      <w:r w:rsidR="00CE291C">
        <w:rPr>
          <w:rFonts w:ascii="Times New Roman" w:hAnsi="Times New Roman" w:cs="Times New Roman"/>
          <w:color w:val="FF0000"/>
          <w:sz w:val="24"/>
          <w:szCs w:val="24"/>
          <w:lang w:val="en-US"/>
        </w:rPr>
        <w:t>eye movements</w:t>
      </w:r>
      <w:r w:rsidR="00563E2E">
        <w:rPr>
          <w:rFonts w:ascii="Times New Roman" w:hAnsi="Times New Roman" w:cs="Times New Roman"/>
          <w:color w:val="FF0000"/>
          <w:sz w:val="24"/>
          <w:szCs w:val="24"/>
          <w:lang w:val="en-US"/>
        </w:rPr>
        <w:t>,</w:t>
      </w:r>
      <w:r w:rsidR="00183A5E">
        <w:rPr>
          <w:rFonts w:ascii="Times New Roman" w:hAnsi="Times New Roman" w:cs="Times New Roman"/>
          <w:color w:val="FF0000"/>
          <w:sz w:val="24"/>
          <w:szCs w:val="24"/>
          <w:lang w:val="en-US"/>
        </w:rPr>
        <w:t xml:space="preserve"> to </w:t>
      </w:r>
      <w:r w:rsidR="004E0FD1">
        <w:rPr>
          <w:rFonts w:ascii="Times New Roman" w:hAnsi="Times New Roman" w:cs="Times New Roman"/>
          <w:color w:val="FF0000"/>
          <w:sz w:val="24"/>
          <w:szCs w:val="24"/>
          <w:lang w:val="en-US"/>
        </w:rPr>
        <w:t xml:space="preserve">death-related stimuli. </w:t>
      </w:r>
      <w:r w:rsidR="00563E2E">
        <w:rPr>
          <w:rFonts w:ascii="Times New Roman" w:hAnsi="Times New Roman" w:cs="Times New Roman"/>
          <w:color w:val="FF0000"/>
          <w:sz w:val="24"/>
          <w:szCs w:val="24"/>
          <w:lang w:val="en-US"/>
        </w:rPr>
        <w:t>Given that</w:t>
      </w:r>
      <w:r w:rsidR="00501D92">
        <w:rPr>
          <w:rFonts w:ascii="Times New Roman" w:hAnsi="Times New Roman" w:cs="Times New Roman"/>
          <w:color w:val="FF0000"/>
          <w:sz w:val="24"/>
          <w:szCs w:val="24"/>
          <w:lang w:val="en-US"/>
        </w:rPr>
        <w:t xml:space="preserve"> eye movement</w:t>
      </w:r>
      <w:r w:rsidR="00D34655">
        <w:rPr>
          <w:rFonts w:ascii="Times New Roman" w:hAnsi="Times New Roman" w:cs="Times New Roman"/>
          <w:color w:val="FF0000"/>
          <w:sz w:val="24"/>
          <w:szCs w:val="24"/>
          <w:lang w:val="en-US"/>
        </w:rPr>
        <w:t>s</w:t>
      </w:r>
      <w:r w:rsidR="00501D92">
        <w:rPr>
          <w:rFonts w:ascii="Times New Roman" w:hAnsi="Times New Roman" w:cs="Times New Roman"/>
          <w:color w:val="FF0000"/>
          <w:sz w:val="24"/>
          <w:szCs w:val="24"/>
          <w:lang w:val="en-US"/>
        </w:rPr>
        <w:t xml:space="preserve"> indicate </w:t>
      </w:r>
      <w:r w:rsidR="00D34655">
        <w:rPr>
          <w:rFonts w:ascii="Times New Roman" w:hAnsi="Times New Roman" w:cs="Times New Roman"/>
          <w:color w:val="FF0000"/>
          <w:sz w:val="24"/>
          <w:szCs w:val="24"/>
          <w:lang w:val="en-US"/>
        </w:rPr>
        <w:t>attention or vigilance</w:t>
      </w:r>
      <w:r w:rsidR="002F0005">
        <w:rPr>
          <w:rFonts w:ascii="Times New Roman" w:hAnsi="Times New Roman" w:cs="Times New Roman"/>
          <w:color w:val="FF0000"/>
          <w:sz w:val="24"/>
          <w:szCs w:val="24"/>
          <w:lang w:val="en-US"/>
        </w:rPr>
        <w:t xml:space="preserve"> that predispose behavior</w:t>
      </w:r>
      <w:r w:rsidR="005E171C">
        <w:rPr>
          <w:rFonts w:ascii="Times New Roman" w:hAnsi="Times New Roman" w:cs="Times New Roman"/>
          <w:color w:val="FF0000"/>
          <w:sz w:val="24"/>
          <w:szCs w:val="24"/>
          <w:lang w:val="en-US"/>
        </w:rPr>
        <w:t>al responses</w:t>
      </w:r>
      <w:r w:rsidR="002F0005">
        <w:rPr>
          <w:rFonts w:ascii="Times New Roman" w:hAnsi="Times New Roman" w:cs="Times New Roman"/>
          <w:color w:val="FF0000"/>
          <w:sz w:val="24"/>
          <w:szCs w:val="24"/>
          <w:lang w:val="en-US"/>
        </w:rPr>
        <w:t xml:space="preserve">, </w:t>
      </w:r>
      <w:r w:rsidR="002A759E">
        <w:rPr>
          <w:rFonts w:ascii="Times New Roman" w:hAnsi="Times New Roman" w:cs="Times New Roman"/>
          <w:color w:val="FF0000"/>
          <w:sz w:val="24"/>
          <w:szCs w:val="24"/>
          <w:lang w:val="en-US"/>
        </w:rPr>
        <w:t>our</w:t>
      </w:r>
      <w:r w:rsidR="00A111A9">
        <w:rPr>
          <w:rFonts w:ascii="Times New Roman" w:hAnsi="Times New Roman" w:cs="Times New Roman"/>
          <w:color w:val="FF0000"/>
          <w:sz w:val="24"/>
          <w:szCs w:val="24"/>
          <w:lang w:val="en-US"/>
        </w:rPr>
        <w:t xml:space="preserve"> finding</w:t>
      </w:r>
      <w:r w:rsidR="00EA07CA">
        <w:rPr>
          <w:rFonts w:ascii="Times New Roman" w:hAnsi="Times New Roman" w:cs="Times New Roman"/>
          <w:color w:val="FF0000"/>
          <w:sz w:val="24"/>
          <w:szCs w:val="24"/>
          <w:lang w:val="en-US"/>
        </w:rPr>
        <w:t>s</w:t>
      </w:r>
      <w:r w:rsidR="00A111A9">
        <w:rPr>
          <w:rFonts w:ascii="Times New Roman" w:hAnsi="Times New Roman" w:cs="Times New Roman"/>
          <w:color w:val="FF0000"/>
          <w:sz w:val="24"/>
          <w:szCs w:val="24"/>
          <w:lang w:val="en-US"/>
        </w:rPr>
        <w:t xml:space="preserve"> </w:t>
      </w:r>
      <w:r w:rsidR="00546800">
        <w:rPr>
          <w:rFonts w:ascii="Times New Roman" w:hAnsi="Times New Roman" w:cs="Times New Roman"/>
          <w:color w:val="FF0000"/>
          <w:sz w:val="24"/>
          <w:szCs w:val="24"/>
          <w:lang w:val="en-US"/>
        </w:rPr>
        <w:t xml:space="preserve">help </w:t>
      </w:r>
      <w:r w:rsidR="00563E2E">
        <w:rPr>
          <w:rFonts w:ascii="Times New Roman" w:hAnsi="Times New Roman" w:cs="Times New Roman"/>
          <w:color w:val="FF0000"/>
          <w:sz w:val="24"/>
          <w:szCs w:val="24"/>
          <w:lang w:val="en-US"/>
        </w:rPr>
        <w:t xml:space="preserve">clarify the utility of </w:t>
      </w:r>
      <w:r w:rsidR="003971CB">
        <w:rPr>
          <w:rFonts w:ascii="Times New Roman" w:hAnsi="Times New Roman" w:cs="Times New Roman"/>
          <w:color w:val="FF0000"/>
          <w:sz w:val="24"/>
          <w:szCs w:val="24"/>
          <w:lang w:val="en-US"/>
        </w:rPr>
        <w:t>self-affirmation</w:t>
      </w:r>
      <w:r w:rsidR="002F42A4">
        <w:rPr>
          <w:rFonts w:ascii="Times New Roman" w:hAnsi="Times New Roman" w:cs="Times New Roman"/>
          <w:color w:val="FF0000"/>
          <w:sz w:val="24"/>
          <w:szCs w:val="24"/>
          <w:lang w:val="en-US"/>
        </w:rPr>
        <w:t xml:space="preserve">. </w:t>
      </w:r>
      <w:r w:rsidR="00563E2E">
        <w:rPr>
          <w:rFonts w:ascii="Times New Roman" w:hAnsi="Times New Roman" w:cs="Times New Roman"/>
          <w:color w:val="FF0000"/>
          <w:sz w:val="24"/>
          <w:szCs w:val="24"/>
          <w:lang w:val="en-US"/>
        </w:rPr>
        <w:t>As</w:t>
      </w:r>
      <w:r w:rsidR="0089055B">
        <w:rPr>
          <w:rFonts w:ascii="Times New Roman" w:hAnsi="Times New Roman" w:cs="Times New Roman"/>
          <w:color w:val="FF0000"/>
          <w:sz w:val="24"/>
          <w:szCs w:val="24"/>
          <w:lang w:val="en-US"/>
        </w:rPr>
        <w:t xml:space="preserve"> a defensive respon</w:t>
      </w:r>
      <w:r w:rsidR="00563E2E">
        <w:rPr>
          <w:rFonts w:ascii="Times New Roman" w:hAnsi="Times New Roman" w:cs="Times New Roman"/>
          <w:color w:val="FF0000"/>
          <w:sz w:val="24"/>
          <w:szCs w:val="24"/>
          <w:lang w:val="en-US"/>
        </w:rPr>
        <w:t>se</w:t>
      </w:r>
      <w:r w:rsidR="0089055B">
        <w:rPr>
          <w:rFonts w:ascii="Times New Roman" w:hAnsi="Times New Roman" w:cs="Times New Roman"/>
          <w:color w:val="FF0000"/>
          <w:sz w:val="24"/>
          <w:szCs w:val="24"/>
          <w:lang w:val="en-US"/>
        </w:rPr>
        <w:t xml:space="preserve"> to threatening stimuli, initial vigilance and maintained </w:t>
      </w:r>
      <w:r w:rsidR="000E3408">
        <w:rPr>
          <w:rFonts w:ascii="Times New Roman" w:hAnsi="Times New Roman" w:cs="Times New Roman"/>
          <w:color w:val="FF0000"/>
          <w:sz w:val="24"/>
          <w:szCs w:val="24"/>
          <w:lang w:val="en-US"/>
        </w:rPr>
        <w:t xml:space="preserve">attentional </w:t>
      </w:r>
      <w:r w:rsidR="0089055B">
        <w:rPr>
          <w:rFonts w:ascii="Times New Roman" w:hAnsi="Times New Roman" w:cs="Times New Roman"/>
          <w:color w:val="FF0000"/>
          <w:sz w:val="24"/>
          <w:szCs w:val="24"/>
          <w:lang w:val="en-US"/>
        </w:rPr>
        <w:t>bias towards threat</w:t>
      </w:r>
      <w:r w:rsidR="000E3408">
        <w:rPr>
          <w:rFonts w:ascii="Times New Roman" w:hAnsi="Times New Roman" w:cs="Times New Roman"/>
          <w:color w:val="FF0000"/>
          <w:sz w:val="24"/>
          <w:szCs w:val="24"/>
          <w:lang w:val="en-US"/>
        </w:rPr>
        <w:t xml:space="preserve"> </w:t>
      </w:r>
      <w:r w:rsidR="0072426A">
        <w:rPr>
          <w:rFonts w:ascii="Times New Roman" w:hAnsi="Times New Roman" w:cs="Times New Roman" w:hint="eastAsia"/>
          <w:color w:val="FF0000"/>
          <w:sz w:val="24"/>
          <w:szCs w:val="24"/>
          <w:lang w:val="en-US"/>
        </w:rPr>
        <w:t>have</w:t>
      </w:r>
      <w:r w:rsidR="0072426A">
        <w:rPr>
          <w:rFonts w:ascii="Times New Roman" w:hAnsi="Times New Roman" w:cs="Times New Roman"/>
          <w:color w:val="FF0000"/>
          <w:sz w:val="24"/>
          <w:szCs w:val="24"/>
          <w:lang w:val="en-US"/>
        </w:rPr>
        <w:t xml:space="preserve"> been </w:t>
      </w:r>
      <w:r w:rsidR="000E3408">
        <w:rPr>
          <w:rFonts w:ascii="Times New Roman" w:hAnsi="Times New Roman" w:cs="Times New Roman"/>
          <w:color w:val="FF0000"/>
          <w:sz w:val="24"/>
          <w:szCs w:val="24"/>
          <w:lang w:val="en-US"/>
        </w:rPr>
        <w:t xml:space="preserve">associated with psychological </w:t>
      </w:r>
      <w:r w:rsidR="00563E2E">
        <w:rPr>
          <w:rFonts w:ascii="Times New Roman" w:hAnsi="Times New Roman" w:cs="Times New Roman"/>
          <w:color w:val="FF0000"/>
          <w:sz w:val="24"/>
          <w:szCs w:val="24"/>
          <w:lang w:val="en-US"/>
        </w:rPr>
        <w:t>ill-being (e.g., anxiety disorder;</w:t>
      </w:r>
      <w:r w:rsidR="000E3408">
        <w:rPr>
          <w:rFonts w:ascii="Times New Roman" w:hAnsi="Times New Roman" w:cs="Times New Roman"/>
          <w:color w:val="FF0000"/>
          <w:sz w:val="24"/>
          <w:szCs w:val="24"/>
          <w:lang w:val="en-US"/>
        </w:rPr>
        <w:t xml:space="preserve"> </w:t>
      </w:r>
      <w:r w:rsidR="000E3408" w:rsidRPr="00C22841">
        <w:rPr>
          <w:rFonts w:ascii="Times New Roman" w:hAnsi="Times New Roman" w:cs="Times New Roman"/>
          <w:color w:val="FF0000"/>
          <w:kern w:val="2"/>
          <w:sz w:val="24"/>
          <w:szCs w:val="24"/>
          <w:lang w:val="en-US"/>
        </w:rPr>
        <w:t>Richards</w:t>
      </w:r>
      <w:r w:rsidR="000E3408">
        <w:rPr>
          <w:rFonts w:ascii="Times New Roman" w:hAnsi="Times New Roman" w:cs="Times New Roman"/>
          <w:color w:val="FF0000"/>
          <w:kern w:val="2"/>
          <w:sz w:val="24"/>
          <w:szCs w:val="24"/>
          <w:lang w:val="en-US"/>
        </w:rPr>
        <w:t xml:space="preserve"> et al., 2014</w:t>
      </w:r>
      <w:r w:rsidR="000E3408">
        <w:rPr>
          <w:rFonts w:ascii="Times New Roman" w:hAnsi="Times New Roman" w:cs="Times New Roman"/>
          <w:color w:val="FF0000"/>
          <w:sz w:val="24"/>
          <w:szCs w:val="24"/>
          <w:lang w:val="en-US"/>
        </w:rPr>
        <w:t xml:space="preserve">). </w:t>
      </w:r>
      <w:r w:rsidR="002B5C4B">
        <w:rPr>
          <w:rFonts w:ascii="Times New Roman" w:hAnsi="Times New Roman" w:cs="Times New Roman"/>
          <w:color w:val="FF0000"/>
          <w:sz w:val="24"/>
          <w:szCs w:val="24"/>
          <w:lang w:val="en-US"/>
        </w:rPr>
        <w:t>Hence, the</w:t>
      </w:r>
      <w:r w:rsidR="000E3408">
        <w:rPr>
          <w:rFonts w:ascii="Times New Roman" w:hAnsi="Times New Roman" w:cs="Times New Roman"/>
          <w:color w:val="FF0000"/>
          <w:sz w:val="24"/>
          <w:szCs w:val="24"/>
          <w:lang w:val="en-US"/>
        </w:rPr>
        <w:t xml:space="preserve"> </w:t>
      </w:r>
      <w:r w:rsidR="0011737F">
        <w:rPr>
          <w:rFonts w:ascii="Times New Roman" w:hAnsi="Times New Roman" w:cs="Times New Roman"/>
          <w:color w:val="FF0000"/>
          <w:sz w:val="24"/>
          <w:szCs w:val="24"/>
          <w:lang w:val="en-US"/>
        </w:rPr>
        <w:t xml:space="preserve">finding </w:t>
      </w:r>
      <w:r w:rsidR="000E3408">
        <w:rPr>
          <w:rFonts w:ascii="Times New Roman" w:hAnsi="Times New Roman" w:cs="Times New Roman"/>
          <w:color w:val="FF0000"/>
          <w:sz w:val="24"/>
          <w:szCs w:val="24"/>
          <w:lang w:val="en-US"/>
        </w:rPr>
        <w:t>that self-affirmation reduce</w:t>
      </w:r>
      <w:r w:rsidR="00563E2E">
        <w:rPr>
          <w:rFonts w:ascii="Times New Roman" w:hAnsi="Times New Roman" w:cs="Times New Roman"/>
          <w:color w:val="FF0000"/>
          <w:sz w:val="24"/>
          <w:szCs w:val="24"/>
          <w:lang w:val="en-US"/>
        </w:rPr>
        <w:t>s</w:t>
      </w:r>
      <w:r w:rsidR="000E3408">
        <w:rPr>
          <w:rFonts w:ascii="Times New Roman" w:hAnsi="Times New Roman" w:cs="Times New Roman"/>
          <w:color w:val="FF0000"/>
          <w:sz w:val="24"/>
          <w:szCs w:val="24"/>
          <w:lang w:val="en-US"/>
        </w:rPr>
        <w:t xml:space="preserve"> attentional vigilance to mortality threat</w:t>
      </w:r>
      <w:r w:rsidR="00045991">
        <w:rPr>
          <w:rFonts w:ascii="Times New Roman" w:hAnsi="Times New Roman" w:cs="Times New Roman"/>
          <w:color w:val="FF0000"/>
          <w:sz w:val="24"/>
          <w:szCs w:val="24"/>
          <w:lang w:val="en-US"/>
        </w:rPr>
        <w:t>s</w:t>
      </w:r>
      <w:r w:rsidR="006F09D7">
        <w:rPr>
          <w:rFonts w:ascii="Times New Roman" w:hAnsi="Times New Roman" w:cs="Times New Roman"/>
          <w:color w:val="FF0000"/>
          <w:sz w:val="24"/>
          <w:szCs w:val="24"/>
          <w:lang w:val="en-US"/>
        </w:rPr>
        <w:t xml:space="preserve"> </w:t>
      </w:r>
      <w:r w:rsidR="0054073D">
        <w:rPr>
          <w:rFonts w:ascii="Times New Roman" w:hAnsi="Times New Roman" w:cs="Times New Roman"/>
          <w:color w:val="FF0000"/>
          <w:sz w:val="24"/>
          <w:szCs w:val="24"/>
          <w:lang w:val="en-US"/>
        </w:rPr>
        <w:t xml:space="preserve">may explain why </w:t>
      </w:r>
      <w:r w:rsidR="00EC76C7">
        <w:rPr>
          <w:rFonts w:ascii="Times New Roman" w:hAnsi="Times New Roman" w:cs="Times New Roman"/>
          <w:color w:val="FF0000"/>
          <w:sz w:val="24"/>
          <w:szCs w:val="24"/>
          <w:lang w:val="en-US"/>
        </w:rPr>
        <w:t xml:space="preserve">self-affirmation is beneficial for </w:t>
      </w:r>
      <w:r w:rsidR="000E3408">
        <w:rPr>
          <w:rFonts w:ascii="Times New Roman" w:hAnsi="Times New Roman" w:cs="Times New Roman"/>
          <w:color w:val="FF0000"/>
          <w:sz w:val="24"/>
          <w:szCs w:val="24"/>
          <w:lang w:val="en-US"/>
        </w:rPr>
        <w:t>psychological well-being</w:t>
      </w:r>
      <w:r w:rsidR="00A948AE">
        <w:rPr>
          <w:rFonts w:ascii="Times New Roman" w:hAnsi="Times New Roman" w:cs="Times New Roman" w:hint="eastAsia"/>
          <w:color w:val="FF0000"/>
          <w:sz w:val="24"/>
          <w:szCs w:val="24"/>
          <w:lang w:val="en-US"/>
        </w:rPr>
        <w:t>:</w:t>
      </w:r>
      <w:r w:rsidR="00A948AE">
        <w:rPr>
          <w:rFonts w:ascii="Times New Roman" w:hAnsi="Times New Roman" w:cs="Times New Roman"/>
          <w:color w:val="FF0000"/>
          <w:sz w:val="24"/>
          <w:szCs w:val="24"/>
          <w:lang w:val="en-US"/>
        </w:rPr>
        <w:t xml:space="preserve"> </w:t>
      </w:r>
      <w:r w:rsidR="00563E2E">
        <w:rPr>
          <w:rFonts w:ascii="Times New Roman" w:hAnsi="Times New Roman" w:cs="Times New Roman"/>
          <w:color w:val="FF0000"/>
          <w:sz w:val="24"/>
          <w:szCs w:val="24"/>
          <w:lang w:val="en-US"/>
        </w:rPr>
        <w:t>Self-a</w:t>
      </w:r>
      <w:r w:rsidR="00A948AE">
        <w:rPr>
          <w:rFonts w:ascii="Times New Roman" w:hAnsi="Times New Roman" w:cs="Times New Roman"/>
          <w:color w:val="FF0000"/>
          <w:sz w:val="24"/>
          <w:szCs w:val="24"/>
          <w:lang w:val="en-US"/>
        </w:rPr>
        <w:t>ffirmation</w:t>
      </w:r>
      <w:r w:rsidR="00563E2E">
        <w:rPr>
          <w:rFonts w:ascii="Times New Roman" w:hAnsi="Times New Roman" w:cs="Times New Roman"/>
          <w:color w:val="FF0000"/>
          <w:sz w:val="24"/>
          <w:szCs w:val="24"/>
          <w:lang w:val="en-US"/>
        </w:rPr>
        <w:t xml:space="preserve"> decreases the impact of threatening st</w:t>
      </w:r>
      <w:r w:rsidR="00A948AE">
        <w:rPr>
          <w:rFonts w:ascii="Times New Roman" w:hAnsi="Times New Roman" w:cs="Times New Roman"/>
          <w:color w:val="FF0000"/>
          <w:sz w:val="24"/>
          <w:szCs w:val="24"/>
          <w:lang w:val="en-US"/>
        </w:rPr>
        <w:t>imuli</w:t>
      </w:r>
      <w:r w:rsidR="003F31C1">
        <w:rPr>
          <w:rFonts w:ascii="Times New Roman" w:hAnsi="Times New Roman" w:cs="Times New Roman"/>
          <w:color w:val="FF0000"/>
          <w:sz w:val="24"/>
          <w:szCs w:val="24"/>
          <w:lang w:val="en-US"/>
        </w:rPr>
        <w:t xml:space="preserve">, </w:t>
      </w:r>
      <w:r w:rsidR="00752B70">
        <w:rPr>
          <w:rFonts w:ascii="Times New Roman" w:hAnsi="Times New Roman" w:cs="Times New Roman"/>
          <w:color w:val="FF0000"/>
          <w:sz w:val="24"/>
          <w:szCs w:val="24"/>
          <w:lang w:val="en-US"/>
        </w:rPr>
        <w:t>ultimately</w:t>
      </w:r>
      <w:r w:rsidR="00563E2E">
        <w:rPr>
          <w:rFonts w:ascii="Times New Roman" w:hAnsi="Times New Roman" w:cs="Times New Roman"/>
          <w:color w:val="FF0000"/>
          <w:sz w:val="24"/>
          <w:szCs w:val="24"/>
          <w:lang w:val="en-US"/>
        </w:rPr>
        <w:t xml:space="preserve"> </w:t>
      </w:r>
      <w:r w:rsidR="005F670E">
        <w:rPr>
          <w:rFonts w:ascii="Times New Roman" w:hAnsi="Times New Roman" w:cs="Times New Roman"/>
          <w:color w:val="FF0000"/>
          <w:sz w:val="24"/>
          <w:szCs w:val="24"/>
          <w:lang w:val="en-US"/>
        </w:rPr>
        <w:t>contributing</w:t>
      </w:r>
      <w:r w:rsidR="00563E2E">
        <w:rPr>
          <w:rFonts w:ascii="Times New Roman" w:hAnsi="Times New Roman" w:cs="Times New Roman"/>
          <w:color w:val="FF0000"/>
          <w:sz w:val="24"/>
          <w:szCs w:val="24"/>
          <w:lang w:val="en-US"/>
        </w:rPr>
        <w:t xml:space="preserve"> to </w:t>
      </w:r>
      <w:r w:rsidR="00752B70">
        <w:rPr>
          <w:rFonts w:ascii="Times New Roman" w:hAnsi="Times New Roman" w:cs="Times New Roman"/>
          <w:color w:val="FF0000"/>
          <w:sz w:val="24"/>
          <w:szCs w:val="24"/>
          <w:lang w:val="en-US"/>
        </w:rPr>
        <w:t>psychological well-being.</w:t>
      </w:r>
      <w:r w:rsidR="008E3F05">
        <w:rPr>
          <w:rFonts w:ascii="Times New Roman" w:hAnsi="Times New Roman" w:cs="Times New Roman"/>
          <w:color w:val="FF0000"/>
          <w:sz w:val="24"/>
          <w:szCs w:val="24"/>
          <w:lang w:val="en-US"/>
        </w:rPr>
        <w:t xml:space="preserve"> </w:t>
      </w:r>
      <w:r w:rsidR="000227DB">
        <w:rPr>
          <w:rFonts w:ascii="Times New Roman" w:hAnsi="Times New Roman" w:cs="Times New Roman"/>
          <w:color w:val="FF0000"/>
          <w:sz w:val="24"/>
          <w:szCs w:val="24"/>
          <w:lang w:val="en-US"/>
        </w:rPr>
        <w:t xml:space="preserve">In line with this thinking, a prior study </w:t>
      </w:r>
      <w:r w:rsidR="000227DB">
        <w:rPr>
          <w:rFonts w:asciiTheme="majorBidi" w:hAnsiTheme="majorBidi" w:cstheme="majorBidi"/>
          <w:color w:val="FF0000"/>
          <w:sz w:val="24"/>
          <w:szCs w:val="24"/>
        </w:rPr>
        <w:t>reported</w:t>
      </w:r>
      <w:r w:rsidR="002F42A4">
        <w:rPr>
          <w:rFonts w:asciiTheme="majorBidi" w:hAnsiTheme="majorBidi" w:cstheme="majorBidi"/>
          <w:color w:val="FF0000"/>
          <w:sz w:val="24"/>
          <w:szCs w:val="24"/>
        </w:rPr>
        <w:t xml:space="preserve"> that self-affirmation attenuate</w:t>
      </w:r>
      <w:r w:rsidR="00A419FA">
        <w:rPr>
          <w:rFonts w:asciiTheme="majorBidi" w:hAnsiTheme="majorBidi" w:cstheme="majorBidi"/>
          <w:color w:val="FF0000"/>
          <w:sz w:val="24"/>
          <w:szCs w:val="24"/>
        </w:rPr>
        <w:t>d</w:t>
      </w:r>
      <w:r w:rsidR="002F42A4">
        <w:rPr>
          <w:rFonts w:asciiTheme="majorBidi" w:hAnsiTheme="majorBidi" w:cstheme="majorBidi"/>
          <w:color w:val="FF0000"/>
          <w:sz w:val="24"/>
          <w:szCs w:val="24"/>
        </w:rPr>
        <w:t xml:space="preserve"> </w:t>
      </w:r>
      <w:r w:rsidR="000227DB">
        <w:rPr>
          <w:rFonts w:asciiTheme="majorBidi" w:hAnsiTheme="majorBidi" w:cstheme="majorBidi"/>
          <w:color w:val="FF0000"/>
          <w:sz w:val="24"/>
          <w:szCs w:val="24"/>
        </w:rPr>
        <w:t>the s</w:t>
      </w:r>
      <w:r w:rsidR="002F42A4" w:rsidRPr="00153ED7">
        <w:rPr>
          <w:rFonts w:asciiTheme="majorBidi" w:hAnsiTheme="majorBidi" w:cstheme="majorBidi"/>
          <w:color w:val="FF0000"/>
          <w:sz w:val="24"/>
          <w:szCs w:val="24"/>
        </w:rPr>
        <w:t>tartle-</w:t>
      </w:r>
      <w:proofErr w:type="spellStart"/>
      <w:r w:rsidR="002F42A4" w:rsidRPr="00153ED7">
        <w:rPr>
          <w:rFonts w:asciiTheme="majorBidi" w:hAnsiTheme="majorBidi" w:cstheme="majorBidi"/>
          <w:color w:val="FF0000"/>
          <w:sz w:val="24"/>
          <w:szCs w:val="24"/>
        </w:rPr>
        <w:t>eyeblink</w:t>
      </w:r>
      <w:proofErr w:type="spellEnd"/>
      <w:r w:rsidR="002F42A4" w:rsidRPr="00153ED7">
        <w:rPr>
          <w:rFonts w:asciiTheme="majorBidi" w:hAnsiTheme="majorBidi" w:cstheme="majorBidi"/>
          <w:color w:val="FF0000"/>
          <w:sz w:val="24"/>
          <w:szCs w:val="24"/>
        </w:rPr>
        <w:t xml:space="preserve"> response</w:t>
      </w:r>
      <w:r w:rsidR="002F42A4">
        <w:rPr>
          <w:rFonts w:asciiTheme="majorBidi" w:hAnsiTheme="majorBidi" w:cstheme="majorBidi"/>
          <w:color w:val="FF0000"/>
          <w:sz w:val="24"/>
          <w:szCs w:val="24"/>
        </w:rPr>
        <w:t xml:space="preserve"> to </w:t>
      </w:r>
      <w:r w:rsidR="004A456E">
        <w:rPr>
          <w:rFonts w:asciiTheme="majorBidi" w:hAnsiTheme="majorBidi" w:cstheme="majorBidi"/>
          <w:color w:val="FF0000"/>
          <w:sz w:val="24"/>
          <w:szCs w:val="24"/>
        </w:rPr>
        <w:t>threat</w:t>
      </w:r>
      <w:r w:rsidR="008F33CB">
        <w:rPr>
          <w:rFonts w:asciiTheme="majorBidi" w:hAnsiTheme="majorBidi" w:cstheme="majorBidi"/>
          <w:color w:val="FF0000"/>
          <w:sz w:val="24"/>
          <w:szCs w:val="24"/>
        </w:rPr>
        <w:t xml:space="preserve">, </w:t>
      </w:r>
      <w:r w:rsidR="000227DB">
        <w:rPr>
          <w:rFonts w:asciiTheme="majorBidi" w:hAnsiTheme="majorBidi" w:cstheme="majorBidi"/>
          <w:color w:val="FF0000"/>
          <w:sz w:val="24"/>
          <w:szCs w:val="24"/>
        </w:rPr>
        <w:t>a process that presumably resulted from decreased</w:t>
      </w:r>
      <w:r w:rsidR="007614B0">
        <w:rPr>
          <w:rFonts w:asciiTheme="majorBidi" w:hAnsiTheme="majorBidi" w:cstheme="majorBidi"/>
          <w:color w:val="FF0000"/>
          <w:sz w:val="24"/>
          <w:szCs w:val="24"/>
        </w:rPr>
        <w:t xml:space="preserve"> attention</w:t>
      </w:r>
      <w:r w:rsidR="004E3D5E">
        <w:rPr>
          <w:rFonts w:asciiTheme="majorBidi" w:hAnsiTheme="majorBidi" w:cstheme="majorBidi"/>
          <w:color w:val="FF0000"/>
          <w:sz w:val="24"/>
          <w:szCs w:val="24"/>
        </w:rPr>
        <w:t xml:space="preserve"> to </w:t>
      </w:r>
      <w:r w:rsidR="004E3D5E" w:rsidRPr="004A456E">
        <w:rPr>
          <w:rFonts w:asciiTheme="majorBidi" w:hAnsiTheme="majorBidi" w:cstheme="majorBidi"/>
          <w:color w:val="FF0000"/>
          <w:sz w:val="24"/>
          <w:szCs w:val="24"/>
        </w:rPr>
        <w:t xml:space="preserve">threatening </w:t>
      </w:r>
      <w:r w:rsidR="000227DB">
        <w:rPr>
          <w:rFonts w:asciiTheme="majorBidi" w:hAnsiTheme="majorBidi" w:cstheme="majorBidi"/>
          <w:color w:val="FF0000"/>
          <w:sz w:val="24"/>
          <w:szCs w:val="24"/>
        </w:rPr>
        <w:t>images</w:t>
      </w:r>
      <w:r w:rsidR="001916A8">
        <w:rPr>
          <w:rFonts w:asciiTheme="majorBidi" w:hAnsiTheme="majorBidi" w:cstheme="majorBidi"/>
          <w:color w:val="FF0000"/>
          <w:sz w:val="24"/>
          <w:szCs w:val="24"/>
        </w:rPr>
        <w:t xml:space="preserve"> </w:t>
      </w:r>
      <w:r w:rsidR="001916A8">
        <w:rPr>
          <w:rFonts w:ascii="Times New Roman" w:hAnsi="Times New Roman" w:cs="Times New Roman"/>
          <w:color w:val="FF0000"/>
          <w:sz w:val="24"/>
          <w:szCs w:val="24"/>
          <w:lang w:val="en-US"/>
        </w:rPr>
        <w:t>(</w:t>
      </w:r>
      <w:r w:rsidR="001916A8">
        <w:rPr>
          <w:rFonts w:asciiTheme="majorBidi" w:hAnsiTheme="majorBidi" w:cstheme="majorBidi"/>
          <w:color w:val="FF0000"/>
          <w:sz w:val="24"/>
          <w:szCs w:val="24"/>
        </w:rPr>
        <w:t>Crowell et al., 2015)</w:t>
      </w:r>
      <w:r w:rsidR="004E3D5E">
        <w:rPr>
          <w:rFonts w:asciiTheme="majorBidi" w:hAnsiTheme="majorBidi" w:cstheme="majorBidi"/>
          <w:color w:val="FF0000"/>
          <w:sz w:val="24"/>
          <w:szCs w:val="24"/>
        </w:rPr>
        <w:t xml:space="preserve">. </w:t>
      </w:r>
    </w:p>
    <w:p w14:paraId="2D2CAB65" w14:textId="6BCCA35E" w:rsidR="007567DA" w:rsidRDefault="0081674D" w:rsidP="00A92822">
      <w:pPr>
        <w:spacing w:after="0" w:line="480" w:lineRule="exact"/>
        <w:ind w:firstLine="720"/>
        <w:rPr>
          <w:rStyle w:val="Hyperlink"/>
          <w:rFonts w:asciiTheme="majorBidi" w:hAnsiTheme="majorBidi" w:cstheme="majorBidi"/>
          <w:color w:val="000000" w:themeColor="text1"/>
          <w:sz w:val="24"/>
          <w:szCs w:val="24"/>
          <w:u w:val="none"/>
        </w:rPr>
      </w:pPr>
      <w:r w:rsidRPr="003E080F">
        <w:rPr>
          <w:rFonts w:asciiTheme="majorBidi" w:hAnsiTheme="majorBidi" w:cstheme="majorBidi"/>
          <w:color w:val="000000" w:themeColor="text1"/>
          <w:sz w:val="24"/>
          <w:szCs w:val="24"/>
        </w:rPr>
        <w:t>Our</w:t>
      </w:r>
      <w:r w:rsidR="00A92822">
        <w:rPr>
          <w:rFonts w:asciiTheme="majorBidi" w:hAnsiTheme="majorBidi" w:cstheme="majorBidi"/>
          <w:color w:val="000000" w:themeColor="text1"/>
          <w:sz w:val="24"/>
          <w:szCs w:val="24"/>
        </w:rPr>
        <w:t xml:space="preserve"> findings</w:t>
      </w:r>
      <w:r w:rsidRPr="003E080F">
        <w:rPr>
          <w:rFonts w:asciiTheme="majorBidi" w:hAnsiTheme="majorBidi" w:cstheme="majorBidi"/>
          <w:color w:val="000000" w:themeColor="text1"/>
          <w:sz w:val="24"/>
          <w:szCs w:val="24"/>
        </w:rPr>
        <w:t xml:space="preserve"> </w:t>
      </w:r>
      <w:r w:rsidR="007567DA">
        <w:rPr>
          <w:rFonts w:asciiTheme="majorBidi" w:hAnsiTheme="majorBidi" w:cstheme="majorBidi"/>
          <w:color w:val="000000" w:themeColor="text1"/>
          <w:sz w:val="24"/>
          <w:szCs w:val="24"/>
        </w:rPr>
        <w:t>appear to</w:t>
      </w:r>
      <w:r w:rsidRPr="003E080F">
        <w:rPr>
          <w:rFonts w:asciiTheme="majorBidi" w:hAnsiTheme="majorBidi" w:cstheme="majorBidi"/>
          <w:color w:val="000000" w:themeColor="text1"/>
          <w:sz w:val="24"/>
          <w:szCs w:val="24"/>
        </w:rPr>
        <w:t xml:space="preserve"> contrast</w:t>
      </w:r>
      <w:r w:rsidR="007567DA">
        <w:rPr>
          <w:rFonts w:asciiTheme="majorBidi" w:hAnsiTheme="majorBidi" w:cstheme="majorBidi"/>
          <w:color w:val="000000" w:themeColor="text1"/>
          <w:sz w:val="24"/>
          <w:szCs w:val="24"/>
        </w:rPr>
        <w:t>, at least partially,</w:t>
      </w:r>
      <w:r w:rsidRPr="003E080F">
        <w:rPr>
          <w:rFonts w:asciiTheme="majorBidi" w:hAnsiTheme="majorBidi" w:cstheme="majorBidi"/>
          <w:color w:val="000000" w:themeColor="text1"/>
          <w:sz w:val="24"/>
          <w:szCs w:val="24"/>
        </w:rPr>
        <w:t xml:space="preserve"> with another set of findings, showing that self-affirmation increases, rather than decreases, sensitivity to threat. </w:t>
      </w:r>
      <w:r w:rsidR="00521414">
        <w:rPr>
          <w:rFonts w:asciiTheme="majorBidi" w:hAnsiTheme="majorBidi" w:cstheme="majorBidi"/>
          <w:color w:val="000000" w:themeColor="text1"/>
          <w:sz w:val="24"/>
          <w:szCs w:val="24"/>
        </w:rPr>
        <w:t>In particular, an</w:t>
      </w:r>
      <w:r w:rsidR="007567DA" w:rsidRPr="003E080F">
        <w:rPr>
          <w:rFonts w:asciiTheme="majorBidi" w:eastAsia="Times New Roman" w:hAnsiTheme="majorBidi" w:cstheme="majorBidi"/>
          <w:color w:val="000000" w:themeColor="text1"/>
          <w:sz w:val="24"/>
          <w:szCs w:val="24"/>
        </w:rPr>
        <w:t xml:space="preserve"> eye-movement study indicated that self-affirmed smokers (vs. non-smoker</w:t>
      </w:r>
      <w:r w:rsidR="00521414">
        <w:rPr>
          <w:rFonts w:asciiTheme="majorBidi" w:eastAsia="Times New Roman" w:hAnsiTheme="majorBidi" w:cstheme="majorBidi"/>
          <w:color w:val="000000" w:themeColor="text1"/>
          <w:sz w:val="24"/>
          <w:szCs w:val="24"/>
        </w:rPr>
        <w:t>s</w:t>
      </w:r>
      <w:r w:rsidR="007567DA" w:rsidRPr="003E080F">
        <w:rPr>
          <w:rFonts w:asciiTheme="majorBidi" w:eastAsia="Times New Roman" w:hAnsiTheme="majorBidi" w:cstheme="majorBidi"/>
          <w:color w:val="000000" w:themeColor="text1"/>
          <w:sz w:val="24"/>
          <w:szCs w:val="24"/>
        </w:rPr>
        <w:t xml:space="preserve">) allocated greater attention (i.e., more fixations) to a personally relevant health message (e.g., </w:t>
      </w:r>
      <w:r w:rsidR="007567DA" w:rsidRPr="003E080F">
        <w:rPr>
          <w:rFonts w:asciiTheme="majorBidi" w:eastAsia="Times New Roman" w:hAnsiTheme="majorBidi" w:cstheme="majorBidi"/>
          <w:color w:val="000000" w:themeColor="text1"/>
          <w:sz w:val="24"/>
          <w:szCs w:val="24"/>
        </w:rPr>
        <w:lastRenderedPageBreak/>
        <w:t>containing risk) than a personally-irrelevant (e.g., neutral) health message, delivered as information on a cigarette pack (Kessels et al., 2016). The role of personal relevan</w:t>
      </w:r>
      <w:r w:rsidR="00ED6240">
        <w:rPr>
          <w:rFonts w:asciiTheme="majorBidi" w:eastAsia="Times New Roman" w:hAnsiTheme="majorBidi" w:cstheme="majorBidi"/>
          <w:color w:val="000000" w:themeColor="text1"/>
          <w:sz w:val="24"/>
          <w:szCs w:val="24"/>
        </w:rPr>
        <w:t>ce</w:t>
      </w:r>
      <w:r w:rsidR="007567DA" w:rsidRPr="003E080F">
        <w:rPr>
          <w:rFonts w:asciiTheme="majorBidi" w:eastAsia="Times New Roman" w:hAnsiTheme="majorBidi" w:cstheme="majorBidi"/>
          <w:color w:val="000000" w:themeColor="text1"/>
          <w:sz w:val="24"/>
          <w:szCs w:val="24"/>
        </w:rPr>
        <w:t xml:space="preserve"> was further highlighted in a study where self-affirmed coffee drinkers (vs. non-coffee drinkers) manifested higher accessibility of threat-related cognitions in a lexical decision task in response to a threatening health message (i.e., linking caffeine consumption to health problems; van Koningsbruggen et al., 2009)</w:t>
      </w:r>
      <w:r w:rsidR="007567DA">
        <w:rPr>
          <w:rFonts w:asciiTheme="majorBidi" w:eastAsia="Times New Roman" w:hAnsiTheme="majorBidi" w:cstheme="majorBidi"/>
          <w:color w:val="000000" w:themeColor="text1"/>
          <w:sz w:val="24"/>
          <w:szCs w:val="24"/>
        </w:rPr>
        <w:t>, although level of threat was not manipulated</w:t>
      </w:r>
      <w:r w:rsidR="007567DA" w:rsidRPr="003E080F">
        <w:rPr>
          <w:rFonts w:asciiTheme="majorBidi" w:eastAsia="Times New Roman" w:hAnsiTheme="majorBidi" w:cstheme="majorBidi"/>
          <w:color w:val="000000" w:themeColor="text1"/>
          <w:sz w:val="24"/>
          <w:szCs w:val="24"/>
        </w:rPr>
        <w:t xml:space="preserve">. </w:t>
      </w:r>
      <w:r w:rsidR="007567DA">
        <w:rPr>
          <w:rFonts w:asciiTheme="majorBidi" w:eastAsia="Times New Roman" w:hAnsiTheme="majorBidi" w:cstheme="majorBidi"/>
          <w:color w:val="000000" w:themeColor="text1"/>
          <w:sz w:val="24"/>
          <w:szCs w:val="24"/>
        </w:rPr>
        <w:t>T</w:t>
      </w:r>
      <w:r w:rsidR="007567DA" w:rsidRPr="003E080F">
        <w:rPr>
          <w:rFonts w:asciiTheme="majorBidi" w:eastAsia="Times New Roman" w:hAnsiTheme="majorBidi" w:cstheme="majorBidi"/>
          <w:color w:val="000000" w:themeColor="text1"/>
          <w:sz w:val="24"/>
          <w:szCs w:val="24"/>
        </w:rPr>
        <w:t xml:space="preserve">he findings of </w:t>
      </w:r>
      <w:r w:rsidR="007567DA">
        <w:rPr>
          <w:rFonts w:asciiTheme="majorBidi" w:eastAsia="Times New Roman" w:hAnsiTheme="majorBidi" w:cstheme="majorBidi"/>
          <w:color w:val="000000" w:themeColor="text1"/>
          <w:sz w:val="24"/>
          <w:szCs w:val="24"/>
        </w:rPr>
        <w:t xml:space="preserve">yet </w:t>
      </w:r>
      <w:r w:rsidR="007567DA" w:rsidRPr="003E080F">
        <w:rPr>
          <w:rFonts w:asciiTheme="majorBidi" w:eastAsia="Times New Roman" w:hAnsiTheme="majorBidi" w:cstheme="majorBidi"/>
          <w:color w:val="000000" w:themeColor="text1"/>
          <w:sz w:val="24"/>
          <w:szCs w:val="24"/>
        </w:rPr>
        <w:t xml:space="preserve">another study were </w:t>
      </w:r>
      <w:r w:rsidR="007567DA">
        <w:rPr>
          <w:rFonts w:asciiTheme="majorBidi" w:eastAsia="Times New Roman" w:hAnsiTheme="majorBidi" w:cstheme="majorBidi"/>
          <w:color w:val="000000" w:themeColor="text1"/>
          <w:sz w:val="24"/>
          <w:szCs w:val="24"/>
        </w:rPr>
        <w:t>more equivocal</w:t>
      </w:r>
      <w:r w:rsidR="007567DA" w:rsidRPr="003E080F">
        <w:rPr>
          <w:rFonts w:asciiTheme="majorBidi" w:eastAsia="Times New Roman" w:hAnsiTheme="majorBidi" w:cstheme="majorBidi"/>
          <w:color w:val="000000" w:themeColor="text1"/>
          <w:sz w:val="24"/>
          <w:szCs w:val="24"/>
        </w:rPr>
        <w:t xml:space="preserve">. Self-affirmed (vs. control) moderate drinkers evinced an attention bias to </w:t>
      </w:r>
      <w:r w:rsidR="007567DA" w:rsidRPr="003E080F">
        <w:rPr>
          <w:rFonts w:asciiTheme="majorBidi" w:hAnsiTheme="majorBidi" w:cstheme="majorBidi"/>
          <w:color w:val="000000" w:themeColor="text1"/>
          <w:sz w:val="24"/>
          <w:szCs w:val="24"/>
        </w:rPr>
        <w:t xml:space="preserve">supraliminally-presented </w:t>
      </w:r>
      <w:r w:rsidR="007567DA" w:rsidRPr="003E080F">
        <w:rPr>
          <w:rFonts w:asciiTheme="majorBidi" w:eastAsia="Times New Roman" w:hAnsiTheme="majorBidi" w:cstheme="majorBidi"/>
          <w:color w:val="000000" w:themeColor="text1"/>
          <w:sz w:val="24"/>
          <w:szCs w:val="24"/>
        </w:rPr>
        <w:t>threatening words</w:t>
      </w:r>
      <w:r w:rsidR="007567DA">
        <w:rPr>
          <w:rFonts w:asciiTheme="majorBidi" w:eastAsia="Times New Roman" w:hAnsiTheme="majorBidi" w:cstheme="majorBidi"/>
          <w:color w:val="000000" w:themeColor="text1"/>
          <w:sz w:val="24"/>
          <w:szCs w:val="24"/>
        </w:rPr>
        <w:t>; however,</w:t>
      </w:r>
      <w:r w:rsidR="007567DA" w:rsidRPr="003E080F">
        <w:rPr>
          <w:rFonts w:asciiTheme="majorBidi" w:eastAsia="Times New Roman" w:hAnsiTheme="majorBidi" w:cstheme="majorBidi"/>
          <w:color w:val="000000" w:themeColor="text1"/>
          <w:sz w:val="24"/>
          <w:szCs w:val="24"/>
        </w:rPr>
        <w:t xml:space="preserve"> self-affirmed (vs. control) heavy drinkers did not evince this bias</w:t>
      </w:r>
      <w:r w:rsidR="002D4CF7">
        <w:rPr>
          <w:rFonts w:asciiTheme="majorBidi" w:eastAsia="Times New Roman" w:hAnsiTheme="majorBidi" w:cstheme="majorBidi"/>
          <w:color w:val="000000" w:themeColor="text1"/>
          <w:sz w:val="24"/>
          <w:szCs w:val="24"/>
        </w:rPr>
        <w:t xml:space="preserve"> (Klein &amp; Harris, 2009)</w:t>
      </w:r>
      <w:r w:rsidR="007567DA">
        <w:rPr>
          <w:rFonts w:asciiTheme="majorBidi" w:eastAsia="Times New Roman" w:hAnsiTheme="majorBidi" w:cstheme="majorBidi"/>
          <w:color w:val="000000" w:themeColor="text1"/>
          <w:sz w:val="24"/>
          <w:szCs w:val="24"/>
        </w:rPr>
        <w:t xml:space="preserve">, although arguably they should and to </w:t>
      </w:r>
      <w:r w:rsidR="00521414">
        <w:rPr>
          <w:rFonts w:asciiTheme="majorBidi" w:eastAsia="Times New Roman" w:hAnsiTheme="majorBidi" w:cstheme="majorBidi"/>
          <w:color w:val="000000" w:themeColor="text1"/>
          <w:sz w:val="24"/>
          <w:szCs w:val="24"/>
        </w:rPr>
        <w:t xml:space="preserve">a </w:t>
      </w:r>
      <w:r w:rsidR="007567DA">
        <w:rPr>
          <w:rFonts w:asciiTheme="majorBidi" w:eastAsia="Times New Roman" w:hAnsiTheme="majorBidi" w:cstheme="majorBidi"/>
          <w:color w:val="000000" w:themeColor="text1"/>
          <w:sz w:val="24"/>
          <w:szCs w:val="24"/>
        </w:rPr>
        <w:t>great extent than moderate drinkers</w:t>
      </w:r>
      <w:r w:rsidR="007567DA">
        <w:rPr>
          <w:rStyle w:val="Hyperlink"/>
          <w:rFonts w:asciiTheme="majorBidi" w:hAnsiTheme="majorBidi" w:cstheme="majorBidi"/>
          <w:color w:val="000000" w:themeColor="text1"/>
          <w:sz w:val="24"/>
          <w:szCs w:val="24"/>
          <w:u w:val="none"/>
        </w:rPr>
        <w:t>.</w:t>
      </w:r>
    </w:p>
    <w:p w14:paraId="31D98E72" w14:textId="5A925631" w:rsidR="0015108F" w:rsidRDefault="00AF0544" w:rsidP="0002517A">
      <w:pPr>
        <w:spacing w:after="0" w:line="480" w:lineRule="exact"/>
        <w:ind w:firstLine="720"/>
        <w:rPr>
          <w:rStyle w:val="Hyperlink"/>
          <w:rFonts w:asciiTheme="majorBidi" w:hAnsiTheme="majorBidi" w:cstheme="majorBidi"/>
          <w:color w:val="FF0000"/>
          <w:sz w:val="24"/>
          <w:szCs w:val="24"/>
          <w:u w:val="none"/>
        </w:rPr>
      </w:pPr>
      <w:r>
        <w:rPr>
          <w:rStyle w:val="Hyperlink"/>
          <w:rFonts w:asciiTheme="majorBidi" w:hAnsiTheme="majorBidi" w:cstheme="majorBidi"/>
          <w:color w:val="FF0000"/>
          <w:sz w:val="24"/>
          <w:szCs w:val="24"/>
          <w:u w:val="none"/>
        </w:rPr>
        <w:t>T</w:t>
      </w:r>
      <w:r w:rsidR="007567DA" w:rsidRPr="001C504C">
        <w:rPr>
          <w:rStyle w:val="Hyperlink"/>
          <w:rFonts w:asciiTheme="majorBidi" w:hAnsiTheme="majorBidi" w:cstheme="majorBidi"/>
          <w:color w:val="FF0000"/>
          <w:sz w:val="24"/>
          <w:szCs w:val="24"/>
          <w:u w:val="none"/>
        </w:rPr>
        <w:t xml:space="preserve">he partial inconsistency between </w:t>
      </w:r>
      <w:r w:rsidR="008065B6">
        <w:rPr>
          <w:rStyle w:val="Hyperlink"/>
          <w:rFonts w:asciiTheme="majorBidi" w:hAnsiTheme="majorBidi" w:cstheme="majorBidi"/>
          <w:color w:val="FF0000"/>
          <w:sz w:val="24"/>
          <w:szCs w:val="24"/>
          <w:u w:val="none"/>
        </w:rPr>
        <w:t xml:space="preserve">the above-reviewed findings and </w:t>
      </w:r>
      <w:r w:rsidR="007567DA" w:rsidRPr="001C504C">
        <w:rPr>
          <w:rStyle w:val="Hyperlink"/>
          <w:rFonts w:asciiTheme="majorBidi" w:hAnsiTheme="majorBidi" w:cstheme="majorBidi"/>
          <w:color w:val="FF0000"/>
          <w:sz w:val="24"/>
          <w:szCs w:val="24"/>
          <w:u w:val="none"/>
        </w:rPr>
        <w:t>our</w:t>
      </w:r>
      <w:r w:rsidR="008065B6">
        <w:rPr>
          <w:rStyle w:val="Hyperlink"/>
          <w:rFonts w:asciiTheme="majorBidi" w:hAnsiTheme="majorBidi" w:cstheme="majorBidi"/>
          <w:color w:val="FF0000"/>
          <w:sz w:val="24"/>
          <w:szCs w:val="24"/>
          <w:u w:val="none"/>
        </w:rPr>
        <w:t xml:space="preserve"> findings may be due to the differing type of threat involved. The above-reviewed studies used </w:t>
      </w:r>
      <w:r w:rsidR="00DF0EB5" w:rsidRPr="001C504C">
        <w:rPr>
          <w:rStyle w:val="Hyperlink"/>
          <w:rFonts w:asciiTheme="majorBidi" w:hAnsiTheme="majorBidi" w:cstheme="majorBidi"/>
          <w:color w:val="FF0000"/>
          <w:sz w:val="24"/>
          <w:szCs w:val="24"/>
          <w:u w:val="none"/>
        </w:rPr>
        <w:t xml:space="preserve">health </w:t>
      </w:r>
      <w:r w:rsidR="008065B6">
        <w:rPr>
          <w:rStyle w:val="Hyperlink"/>
          <w:rFonts w:asciiTheme="majorBidi" w:hAnsiTheme="majorBidi" w:cstheme="majorBidi"/>
          <w:color w:val="FF0000"/>
          <w:sz w:val="24"/>
          <w:szCs w:val="24"/>
          <w:u w:val="none"/>
        </w:rPr>
        <w:t>threat</w:t>
      </w:r>
      <w:r w:rsidR="006C75E8">
        <w:rPr>
          <w:rStyle w:val="Hyperlink"/>
          <w:rFonts w:asciiTheme="majorBidi" w:hAnsiTheme="majorBidi" w:cstheme="majorBidi"/>
          <w:color w:val="FF0000"/>
          <w:sz w:val="24"/>
          <w:szCs w:val="24"/>
          <w:u w:val="none"/>
        </w:rPr>
        <w:t>,</w:t>
      </w:r>
      <w:r w:rsidR="008065B6">
        <w:rPr>
          <w:rStyle w:val="Hyperlink"/>
          <w:rFonts w:asciiTheme="majorBidi" w:hAnsiTheme="majorBidi" w:cstheme="majorBidi"/>
          <w:color w:val="FF0000"/>
          <w:sz w:val="24"/>
          <w:szCs w:val="24"/>
          <w:u w:val="none"/>
        </w:rPr>
        <w:t xml:space="preserve"> whereas we used </w:t>
      </w:r>
      <w:r w:rsidR="00DF0EB5" w:rsidRPr="001C504C">
        <w:rPr>
          <w:rStyle w:val="Hyperlink"/>
          <w:rFonts w:asciiTheme="majorBidi" w:hAnsiTheme="majorBidi" w:cstheme="majorBidi"/>
          <w:color w:val="FF0000"/>
          <w:sz w:val="24"/>
          <w:szCs w:val="24"/>
          <w:u w:val="none"/>
        </w:rPr>
        <w:t>death threat</w:t>
      </w:r>
      <w:r w:rsidR="00E446CB" w:rsidRPr="001C504C">
        <w:rPr>
          <w:rStyle w:val="Hyperlink"/>
          <w:rFonts w:asciiTheme="majorBidi" w:hAnsiTheme="majorBidi" w:cstheme="majorBidi"/>
          <w:color w:val="FF0000"/>
          <w:sz w:val="24"/>
          <w:szCs w:val="24"/>
          <w:u w:val="none"/>
        </w:rPr>
        <w:t xml:space="preserve">. </w:t>
      </w:r>
      <w:r w:rsidR="008065B6">
        <w:rPr>
          <w:rStyle w:val="Hyperlink"/>
          <w:rFonts w:asciiTheme="majorBidi" w:hAnsiTheme="majorBidi" w:cstheme="majorBidi"/>
          <w:color w:val="FF0000"/>
          <w:sz w:val="24"/>
          <w:szCs w:val="24"/>
          <w:u w:val="none"/>
        </w:rPr>
        <w:t>H</w:t>
      </w:r>
      <w:r w:rsidR="007567DA" w:rsidRPr="00195996">
        <w:rPr>
          <w:rStyle w:val="Hyperlink"/>
          <w:rFonts w:asciiTheme="majorBidi" w:hAnsiTheme="majorBidi" w:cstheme="majorBidi"/>
          <w:color w:val="FF0000"/>
          <w:sz w:val="24"/>
          <w:szCs w:val="24"/>
          <w:u w:val="none"/>
        </w:rPr>
        <w:t>ealth threat, even when personally relevant, is malleable</w:t>
      </w:r>
      <w:r w:rsidR="000A4067">
        <w:rPr>
          <w:rStyle w:val="Hyperlink"/>
          <w:rFonts w:asciiTheme="majorBidi" w:hAnsiTheme="majorBidi" w:cstheme="majorBidi"/>
          <w:color w:val="FF0000"/>
          <w:sz w:val="24"/>
          <w:szCs w:val="24"/>
          <w:u w:val="none"/>
        </w:rPr>
        <w:t xml:space="preserve">. </w:t>
      </w:r>
      <w:r w:rsidR="008F6ACC">
        <w:rPr>
          <w:rStyle w:val="Hyperlink"/>
          <w:rFonts w:asciiTheme="majorBidi" w:hAnsiTheme="majorBidi" w:cstheme="majorBidi"/>
          <w:color w:val="FF0000"/>
          <w:sz w:val="24"/>
          <w:szCs w:val="24"/>
          <w:u w:val="none"/>
        </w:rPr>
        <w:t>Hence,</w:t>
      </w:r>
      <w:r w:rsidR="006C75E8">
        <w:rPr>
          <w:rStyle w:val="Hyperlink"/>
          <w:rFonts w:asciiTheme="majorBidi" w:hAnsiTheme="majorBidi" w:cstheme="majorBidi"/>
          <w:color w:val="FF0000"/>
          <w:sz w:val="24"/>
          <w:szCs w:val="24"/>
          <w:u w:val="none"/>
        </w:rPr>
        <w:t xml:space="preserve"> its early d</w:t>
      </w:r>
      <w:r w:rsidR="008065B6">
        <w:rPr>
          <w:rStyle w:val="Hyperlink"/>
          <w:rFonts w:asciiTheme="majorBidi" w:hAnsiTheme="majorBidi" w:cstheme="majorBidi"/>
          <w:color w:val="FF0000"/>
          <w:sz w:val="24"/>
          <w:szCs w:val="24"/>
          <w:u w:val="none"/>
        </w:rPr>
        <w:t>etect</w:t>
      </w:r>
      <w:r w:rsidR="006C75E8">
        <w:rPr>
          <w:rStyle w:val="Hyperlink"/>
          <w:rFonts w:asciiTheme="majorBidi" w:hAnsiTheme="majorBidi" w:cstheme="majorBidi"/>
          <w:color w:val="FF0000"/>
          <w:sz w:val="24"/>
          <w:szCs w:val="24"/>
          <w:u w:val="none"/>
        </w:rPr>
        <w:t xml:space="preserve">ion could conduce to helpful steps to cope with it </w:t>
      </w:r>
      <w:r w:rsidR="007567DA" w:rsidRPr="00195996">
        <w:rPr>
          <w:rStyle w:val="Hyperlink"/>
          <w:rFonts w:asciiTheme="majorBidi" w:hAnsiTheme="majorBidi" w:cstheme="majorBidi"/>
          <w:color w:val="FF0000"/>
          <w:sz w:val="24"/>
          <w:szCs w:val="24"/>
          <w:u w:val="none"/>
        </w:rPr>
        <w:t>in the future. However,</w:t>
      </w:r>
      <w:r w:rsidR="00B8420F">
        <w:rPr>
          <w:rStyle w:val="Hyperlink"/>
          <w:rFonts w:asciiTheme="majorBidi" w:hAnsiTheme="majorBidi" w:cstheme="majorBidi"/>
          <w:color w:val="FF0000"/>
          <w:sz w:val="24"/>
          <w:szCs w:val="24"/>
          <w:u w:val="none"/>
        </w:rPr>
        <w:t xml:space="preserve"> </w:t>
      </w:r>
      <w:r w:rsidR="007567DA" w:rsidRPr="00195996">
        <w:rPr>
          <w:rStyle w:val="Hyperlink"/>
          <w:rFonts w:asciiTheme="majorBidi" w:hAnsiTheme="majorBidi" w:cstheme="majorBidi"/>
          <w:color w:val="FF0000"/>
          <w:sz w:val="24"/>
          <w:szCs w:val="24"/>
          <w:u w:val="none"/>
        </w:rPr>
        <w:t xml:space="preserve">death threat is </w:t>
      </w:r>
      <w:r w:rsidR="00185672">
        <w:rPr>
          <w:rStyle w:val="Hyperlink"/>
          <w:rFonts w:asciiTheme="majorBidi" w:hAnsiTheme="majorBidi" w:cstheme="majorBidi"/>
          <w:color w:val="FF0000"/>
          <w:sz w:val="24"/>
          <w:szCs w:val="24"/>
          <w:u w:val="none"/>
        </w:rPr>
        <w:t>fixed</w:t>
      </w:r>
      <w:r w:rsidR="005C1793">
        <w:rPr>
          <w:rStyle w:val="Hyperlink"/>
          <w:rFonts w:asciiTheme="majorBidi" w:hAnsiTheme="majorBidi" w:cstheme="majorBidi"/>
          <w:color w:val="FF0000"/>
          <w:sz w:val="24"/>
          <w:szCs w:val="24"/>
          <w:u w:val="none"/>
        </w:rPr>
        <w:t xml:space="preserve"> and</w:t>
      </w:r>
      <w:r w:rsidR="005C1793" w:rsidRPr="005C1793">
        <w:rPr>
          <w:rStyle w:val="Hyperlink"/>
          <w:rFonts w:asciiTheme="majorBidi" w:hAnsiTheme="majorBidi" w:cstheme="majorBidi"/>
          <w:color w:val="FF0000"/>
          <w:sz w:val="24"/>
          <w:szCs w:val="24"/>
          <w:u w:val="none"/>
        </w:rPr>
        <w:t xml:space="preserve"> </w:t>
      </w:r>
      <w:r w:rsidR="005C1793" w:rsidRPr="00195996">
        <w:rPr>
          <w:rStyle w:val="Hyperlink"/>
          <w:rFonts w:asciiTheme="majorBidi" w:hAnsiTheme="majorBidi" w:cstheme="majorBidi"/>
          <w:color w:val="FF0000"/>
          <w:sz w:val="24"/>
          <w:szCs w:val="24"/>
          <w:u w:val="none"/>
        </w:rPr>
        <w:t>irrevocable</w:t>
      </w:r>
      <w:r w:rsidR="007567DA" w:rsidRPr="00195996">
        <w:rPr>
          <w:rStyle w:val="Hyperlink"/>
          <w:rFonts w:asciiTheme="majorBidi" w:hAnsiTheme="majorBidi" w:cstheme="majorBidi"/>
          <w:color w:val="FF0000"/>
          <w:sz w:val="24"/>
          <w:szCs w:val="24"/>
          <w:u w:val="none"/>
        </w:rPr>
        <w:t>.</w:t>
      </w:r>
      <w:r w:rsidR="003D2B94">
        <w:rPr>
          <w:rStyle w:val="Hyperlink"/>
          <w:rFonts w:asciiTheme="majorBidi" w:hAnsiTheme="majorBidi" w:cstheme="majorBidi"/>
          <w:color w:val="FF0000"/>
          <w:sz w:val="24"/>
          <w:szCs w:val="24"/>
          <w:u w:val="none"/>
        </w:rPr>
        <w:t xml:space="preserve"> Hence</w:t>
      </w:r>
      <w:r w:rsidR="000616AC">
        <w:rPr>
          <w:rStyle w:val="Hyperlink"/>
          <w:rFonts w:asciiTheme="majorBidi" w:hAnsiTheme="majorBidi" w:cstheme="majorBidi"/>
          <w:color w:val="FF0000"/>
          <w:sz w:val="24"/>
          <w:szCs w:val="24"/>
          <w:u w:val="none"/>
        </w:rPr>
        <w:t>,</w:t>
      </w:r>
      <w:r w:rsidR="003D2B94">
        <w:rPr>
          <w:rStyle w:val="Hyperlink"/>
          <w:rFonts w:asciiTheme="majorBidi" w:hAnsiTheme="majorBidi" w:cstheme="majorBidi"/>
          <w:color w:val="FF0000"/>
          <w:sz w:val="24"/>
          <w:szCs w:val="24"/>
          <w:u w:val="none"/>
        </w:rPr>
        <w:t xml:space="preserve"> </w:t>
      </w:r>
      <w:r w:rsidR="005F670E">
        <w:rPr>
          <w:rStyle w:val="Hyperlink"/>
          <w:rFonts w:asciiTheme="majorBidi" w:hAnsiTheme="majorBidi" w:cstheme="majorBidi"/>
          <w:color w:val="FF0000"/>
          <w:sz w:val="24"/>
          <w:szCs w:val="24"/>
          <w:u w:val="none"/>
        </w:rPr>
        <w:t xml:space="preserve">reduced attention may </w:t>
      </w:r>
      <w:r w:rsidR="006C75E8">
        <w:rPr>
          <w:rStyle w:val="Hyperlink"/>
          <w:rFonts w:asciiTheme="majorBidi" w:hAnsiTheme="majorBidi" w:cstheme="majorBidi"/>
          <w:color w:val="FF0000"/>
          <w:sz w:val="24"/>
          <w:szCs w:val="24"/>
          <w:u w:val="none"/>
        </w:rPr>
        <w:t>facilitate</w:t>
      </w:r>
      <w:r w:rsidR="005F670E">
        <w:rPr>
          <w:rStyle w:val="Hyperlink"/>
          <w:rFonts w:asciiTheme="majorBidi" w:hAnsiTheme="majorBidi" w:cstheme="majorBidi"/>
          <w:color w:val="FF0000"/>
          <w:sz w:val="24"/>
          <w:szCs w:val="24"/>
          <w:u w:val="none"/>
        </w:rPr>
        <w:t xml:space="preserve"> coping, thus conducing to </w:t>
      </w:r>
      <w:r w:rsidR="00436737">
        <w:rPr>
          <w:rStyle w:val="Hyperlink"/>
          <w:rFonts w:asciiTheme="majorBidi" w:hAnsiTheme="majorBidi" w:cstheme="majorBidi"/>
          <w:color w:val="FF0000"/>
          <w:sz w:val="24"/>
          <w:szCs w:val="24"/>
          <w:u w:val="none"/>
        </w:rPr>
        <w:t>psychological well-being</w:t>
      </w:r>
      <w:r w:rsidR="0002517A">
        <w:rPr>
          <w:rStyle w:val="Hyperlink"/>
          <w:rFonts w:asciiTheme="majorBidi" w:hAnsiTheme="majorBidi" w:cstheme="majorBidi"/>
          <w:color w:val="FF0000"/>
          <w:sz w:val="24"/>
          <w:szCs w:val="24"/>
          <w:u w:val="none"/>
        </w:rPr>
        <w:t xml:space="preserve"> (in line with terror management theory; </w:t>
      </w:r>
      <w:r w:rsidR="0002517A" w:rsidRPr="00C55D99">
        <w:rPr>
          <w:rFonts w:ascii="Times New Roman" w:hAnsi="Times New Roman" w:cs="Times New Roman"/>
          <w:color w:val="FF0000"/>
          <w:sz w:val="24"/>
          <w:szCs w:val="24"/>
        </w:rPr>
        <w:t>Pyszczynski et al., 2015</w:t>
      </w:r>
      <w:r w:rsidR="0002517A">
        <w:rPr>
          <w:rFonts w:ascii="Times New Roman" w:hAnsi="Times New Roman" w:cs="Times New Roman"/>
          <w:color w:val="FF0000"/>
          <w:sz w:val="24"/>
          <w:szCs w:val="24"/>
        </w:rPr>
        <w:t>)</w:t>
      </w:r>
      <w:r w:rsidR="00436737">
        <w:rPr>
          <w:rStyle w:val="Hyperlink"/>
          <w:rFonts w:asciiTheme="majorBidi" w:hAnsiTheme="majorBidi" w:cstheme="majorBidi"/>
          <w:color w:val="FF0000"/>
          <w:sz w:val="24"/>
          <w:szCs w:val="24"/>
          <w:u w:val="none"/>
        </w:rPr>
        <w:t>.</w:t>
      </w:r>
      <w:r w:rsidR="00D0095B" w:rsidRPr="006B5C49">
        <w:rPr>
          <w:rStyle w:val="Hyperlink"/>
          <w:rFonts w:asciiTheme="majorBidi" w:hAnsiTheme="majorBidi" w:cstheme="majorBidi"/>
          <w:color w:val="FF0000"/>
          <w:sz w:val="24"/>
          <w:szCs w:val="24"/>
          <w:u w:val="none"/>
        </w:rPr>
        <w:t xml:space="preserve"> </w:t>
      </w:r>
      <w:r w:rsidR="00F55F98" w:rsidRPr="006B5C49">
        <w:rPr>
          <w:rStyle w:val="Hyperlink"/>
          <w:rFonts w:asciiTheme="majorBidi" w:hAnsiTheme="majorBidi" w:cstheme="majorBidi"/>
          <w:color w:val="FF0000"/>
          <w:sz w:val="24"/>
          <w:szCs w:val="24"/>
          <w:u w:val="none"/>
        </w:rPr>
        <w:t xml:space="preserve">This explanation suggests </w:t>
      </w:r>
      <w:r w:rsidR="006C75E8">
        <w:rPr>
          <w:rStyle w:val="Hyperlink"/>
          <w:rFonts w:asciiTheme="majorBidi" w:hAnsiTheme="majorBidi" w:cstheme="majorBidi"/>
          <w:color w:val="FF0000"/>
          <w:sz w:val="24"/>
          <w:szCs w:val="24"/>
          <w:u w:val="none"/>
        </w:rPr>
        <w:t>a key moderator,</w:t>
      </w:r>
      <w:r w:rsidR="005E171C">
        <w:rPr>
          <w:rStyle w:val="Hyperlink"/>
          <w:rFonts w:asciiTheme="majorBidi" w:hAnsiTheme="majorBidi" w:cstheme="majorBidi"/>
          <w:color w:val="FF0000"/>
          <w:sz w:val="24"/>
          <w:szCs w:val="24"/>
          <w:u w:val="none"/>
        </w:rPr>
        <w:t xml:space="preserve"> namely,</w:t>
      </w:r>
      <w:r w:rsidR="006C75E8">
        <w:rPr>
          <w:rStyle w:val="Hyperlink"/>
          <w:rFonts w:asciiTheme="majorBidi" w:hAnsiTheme="majorBidi" w:cstheme="majorBidi"/>
          <w:color w:val="FF0000"/>
          <w:sz w:val="24"/>
          <w:szCs w:val="24"/>
          <w:u w:val="none"/>
        </w:rPr>
        <w:t xml:space="preserve"> </w:t>
      </w:r>
      <w:r w:rsidR="00F55F98" w:rsidRPr="006B5C49">
        <w:rPr>
          <w:rStyle w:val="Hyperlink"/>
          <w:rFonts w:asciiTheme="majorBidi" w:hAnsiTheme="majorBidi" w:cstheme="majorBidi"/>
          <w:color w:val="FF0000"/>
          <w:sz w:val="24"/>
          <w:szCs w:val="24"/>
          <w:u w:val="none"/>
        </w:rPr>
        <w:t xml:space="preserve">whether the threat is </w:t>
      </w:r>
      <w:r w:rsidR="006E1507" w:rsidRPr="006B5C49">
        <w:rPr>
          <w:rStyle w:val="Hyperlink"/>
          <w:rFonts w:asciiTheme="majorBidi" w:hAnsiTheme="majorBidi" w:cstheme="majorBidi"/>
          <w:color w:val="FF0000"/>
          <w:sz w:val="24"/>
          <w:szCs w:val="24"/>
          <w:u w:val="none"/>
        </w:rPr>
        <w:t xml:space="preserve">malleable or </w:t>
      </w:r>
      <w:r w:rsidR="006C75E8">
        <w:rPr>
          <w:rStyle w:val="Hyperlink"/>
          <w:rFonts w:asciiTheme="majorBidi" w:hAnsiTheme="majorBidi" w:cstheme="majorBidi"/>
          <w:color w:val="FF0000"/>
          <w:sz w:val="24"/>
          <w:szCs w:val="24"/>
          <w:u w:val="none"/>
        </w:rPr>
        <w:t>fixed</w:t>
      </w:r>
      <w:r w:rsidR="006E1507" w:rsidRPr="006B5C49">
        <w:rPr>
          <w:rStyle w:val="Hyperlink"/>
          <w:rFonts w:asciiTheme="majorBidi" w:hAnsiTheme="majorBidi" w:cstheme="majorBidi"/>
          <w:color w:val="FF0000"/>
          <w:sz w:val="24"/>
          <w:szCs w:val="24"/>
          <w:u w:val="none"/>
        </w:rPr>
        <w:t>.</w:t>
      </w:r>
      <w:r w:rsidR="005F670E">
        <w:rPr>
          <w:rStyle w:val="Hyperlink"/>
          <w:rFonts w:asciiTheme="majorBidi" w:hAnsiTheme="majorBidi" w:cstheme="majorBidi"/>
          <w:color w:val="FF0000"/>
          <w:sz w:val="24"/>
          <w:szCs w:val="24"/>
          <w:u w:val="none"/>
        </w:rPr>
        <w:t xml:space="preserve"> Evidence from another literature, the mnemic neglect </w:t>
      </w:r>
      <w:r w:rsidR="0002517A">
        <w:rPr>
          <w:rStyle w:val="Hyperlink"/>
          <w:rFonts w:asciiTheme="majorBidi" w:hAnsiTheme="majorBidi" w:cstheme="majorBidi"/>
          <w:color w:val="FF0000"/>
          <w:sz w:val="24"/>
          <w:szCs w:val="24"/>
          <w:u w:val="none"/>
        </w:rPr>
        <w:t>effect</w:t>
      </w:r>
      <w:r w:rsidR="005F670E">
        <w:rPr>
          <w:rStyle w:val="Hyperlink"/>
          <w:rFonts w:asciiTheme="majorBidi" w:hAnsiTheme="majorBidi" w:cstheme="majorBidi"/>
          <w:color w:val="FF0000"/>
          <w:sz w:val="24"/>
          <w:szCs w:val="24"/>
          <w:u w:val="none"/>
        </w:rPr>
        <w:t xml:space="preserve"> (</w:t>
      </w:r>
      <w:r w:rsidR="0002517A">
        <w:rPr>
          <w:rStyle w:val="Hyperlink"/>
          <w:rFonts w:asciiTheme="majorBidi" w:hAnsiTheme="majorBidi" w:cstheme="majorBidi"/>
          <w:color w:val="FF0000"/>
          <w:sz w:val="24"/>
          <w:szCs w:val="24"/>
          <w:u w:val="none"/>
        </w:rPr>
        <w:t>Sedikides et al., 2016</w:t>
      </w:r>
      <w:r w:rsidR="005F670E">
        <w:rPr>
          <w:rStyle w:val="Hyperlink"/>
          <w:rFonts w:asciiTheme="majorBidi" w:hAnsiTheme="majorBidi" w:cstheme="majorBidi"/>
          <w:color w:val="FF0000"/>
          <w:sz w:val="24"/>
          <w:szCs w:val="24"/>
          <w:u w:val="none"/>
        </w:rPr>
        <w:t>)</w:t>
      </w:r>
      <w:r w:rsidR="0002517A">
        <w:rPr>
          <w:rStyle w:val="Hyperlink"/>
          <w:rFonts w:asciiTheme="majorBidi" w:hAnsiTheme="majorBidi" w:cstheme="majorBidi"/>
          <w:color w:val="FF0000"/>
          <w:sz w:val="24"/>
          <w:szCs w:val="24"/>
          <w:u w:val="none"/>
        </w:rPr>
        <w:t>,</w:t>
      </w:r>
      <w:r w:rsidR="005F670E">
        <w:rPr>
          <w:rStyle w:val="Hyperlink"/>
          <w:rFonts w:asciiTheme="majorBidi" w:hAnsiTheme="majorBidi" w:cstheme="majorBidi"/>
          <w:color w:val="FF0000"/>
          <w:sz w:val="24"/>
          <w:szCs w:val="24"/>
          <w:u w:val="none"/>
        </w:rPr>
        <w:t xml:space="preserve"> is consistent with th</w:t>
      </w:r>
      <w:r w:rsidR="006C75E8">
        <w:rPr>
          <w:rStyle w:val="Hyperlink"/>
          <w:rFonts w:asciiTheme="majorBidi" w:hAnsiTheme="majorBidi" w:cstheme="majorBidi"/>
          <w:color w:val="FF0000"/>
          <w:sz w:val="24"/>
          <w:szCs w:val="24"/>
          <w:u w:val="none"/>
        </w:rPr>
        <w:t>e</w:t>
      </w:r>
      <w:r w:rsidR="0002517A">
        <w:rPr>
          <w:rStyle w:val="Hyperlink"/>
          <w:rFonts w:asciiTheme="majorBidi" w:hAnsiTheme="majorBidi" w:cstheme="majorBidi"/>
          <w:color w:val="FF0000"/>
          <w:sz w:val="24"/>
          <w:szCs w:val="24"/>
          <w:u w:val="none"/>
        </w:rPr>
        <w:t xml:space="preserve"> proposed</w:t>
      </w:r>
      <w:r w:rsidR="006C75E8">
        <w:rPr>
          <w:rStyle w:val="Hyperlink"/>
          <w:rFonts w:asciiTheme="majorBidi" w:hAnsiTheme="majorBidi" w:cstheme="majorBidi"/>
          <w:color w:val="FF0000"/>
          <w:sz w:val="24"/>
          <w:szCs w:val="24"/>
          <w:u w:val="none"/>
        </w:rPr>
        <w:t xml:space="preserve"> moderator</w:t>
      </w:r>
      <w:r w:rsidR="005F670E">
        <w:rPr>
          <w:rStyle w:val="Hyperlink"/>
          <w:rFonts w:asciiTheme="majorBidi" w:hAnsiTheme="majorBidi" w:cstheme="majorBidi"/>
          <w:color w:val="FF0000"/>
          <w:sz w:val="24"/>
          <w:szCs w:val="24"/>
          <w:u w:val="none"/>
        </w:rPr>
        <w:t>. Negative feedback (i.e., self-threat) on ostensibly malleable personality traits is recalled well, whereas negative feedback on ostensibly fixed personality traits is recalled poorly (</w:t>
      </w:r>
      <w:r w:rsidR="00081A22">
        <w:rPr>
          <w:rStyle w:val="Hyperlink"/>
          <w:rFonts w:asciiTheme="majorBidi" w:hAnsiTheme="majorBidi" w:cstheme="majorBidi"/>
          <w:color w:val="FF0000"/>
          <w:sz w:val="24"/>
          <w:szCs w:val="24"/>
          <w:u w:val="none"/>
        </w:rPr>
        <w:t>Green et al., 2005</w:t>
      </w:r>
      <w:r w:rsidR="005F670E">
        <w:rPr>
          <w:rStyle w:val="Hyperlink"/>
          <w:rFonts w:asciiTheme="majorBidi" w:hAnsiTheme="majorBidi" w:cstheme="majorBidi"/>
          <w:color w:val="FF0000"/>
          <w:sz w:val="24"/>
          <w:szCs w:val="24"/>
          <w:u w:val="none"/>
        </w:rPr>
        <w:t>).</w:t>
      </w:r>
    </w:p>
    <w:p w14:paraId="4D04EA32" w14:textId="352E29F3" w:rsidR="00192194" w:rsidRPr="007E5AC9" w:rsidRDefault="001D2507" w:rsidP="00B33A35">
      <w:pPr>
        <w:spacing w:after="0" w:line="480" w:lineRule="exact"/>
        <w:ind w:firstLine="720"/>
        <w:rPr>
          <w:rFonts w:ascii="Times New Roman" w:hAnsi="Times New Roman" w:cs="Times New Roman"/>
          <w:color w:val="FF0000"/>
          <w:sz w:val="24"/>
          <w:szCs w:val="24"/>
        </w:rPr>
      </w:pPr>
      <w:r>
        <w:rPr>
          <w:rFonts w:ascii="Times New Roman" w:hAnsi="Times New Roman" w:cs="Times New Roman"/>
          <w:color w:val="FF0000"/>
          <w:sz w:val="24"/>
          <w:szCs w:val="24"/>
        </w:rPr>
        <w:t>We</w:t>
      </w:r>
      <w:r w:rsidR="00402442">
        <w:rPr>
          <w:rFonts w:ascii="Times New Roman" w:hAnsi="Times New Roman" w:cs="Times New Roman"/>
          <w:color w:val="FF0000"/>
          <w:sz w:val="24"/>
          <w:szCs w:val="24"/>
        </w:rPr>
        <w:t xml:space="preserve"> </w:t>
      </w:r>
      <w:r w:rsidR="00402442" w:rsidRPr="0015108F">
        <w:rPr>
          <w:rFonts w:ascii="Times New Roman" w:hAnsi="Times New Roman" w:cs="Times New Roman"/>
          <w:color w:val="FF0000"/>
          <w:sz w:val="24"/>
          <w:szCs w:val="24"/>
        </w:rPr>
        <w:t>manipulat</w:t>
      </w:r>
      <w:r>
        <w:rPr>
          <w:rFonts w:ascii="Times New Roman" w:hAnsi="Times New Roman" w:cs="Times New Roman"/>
          <w:color w:val="FF0000"/>
          <w:sz w:val="24"/>
          <w:szCs w:val="24"/>
        </w:rPr>
        <w:t>ed</w:t>
      </w:r>
      <w:r w:rsidR="00402442" w:rsidRPr="0015108F">
        <w:rPr>
          <w:rFonts w:ascii="Times New Roman" w:hAnsi="Times New Roman" w:cs="Times New Roman"/>
          <w:color w:val="FF0000"/>
          <w:sz w:val="24"/>
          <w:szCs w:val="24"/>
        </w:rPr>
        <w:t xml:space="preserve"> mortality salience</w:t>
      </w:r>
      <w:r>
        <w:rPr>
          <w:rFonts w:ascii="Times New Roman" w:hAnsi="Times New Roman" w:cs="Times New Roman"/>
          <w:color w:val="FF0000"/>
          <w:sz w:val="24"/>
          <w:szCs w:val="24"/>
        </w:rPr>
        <w:t xml:space="preserve"> in accordance with a prior </w:t>
      </w:r>
      <w:r w:rsidR="0015108F" w:rsidRPr="0015108F">
        <w:rPr>
          <w:rFonts w:ascii="Times New Roman" w:hAnsi="Times New Roman" w:cs="Times New Roman"/>
          <w:color w:val="FF0000"/>
          <w:sz w:val="24"/>
          <w:szCs w:val="24"/>
        </w:rPr>
        <w:t>study</w:t>
      </w:r>
      <w:r w:rsidR="00E11B9F">
        <w:rPr>
          <w:rFonts w:ascii="Times New Roman" w:hAnsi="Times New Roman" w:cs="Times New Roman"/>
          <w:color w:val="FF0000"/>
          <w:sz w:val="24"/>
          <w:szCs w:val="24"/>
        </w:rPr>
        <w:t xml:space="preserve"> </w:t>
      </w:r>
      <w:r w:rsidR="0015108F" w:rsidRPr="0015108F">
        <w:rPr>
          <w:rFonts w:ascii="Times New Roman" w:hAnsi="Times New Roman" w:cs="Times New Roman"/>
          <w:color w:val="FF0000"/>
          <w:sz w:val="24"/>
          <w:szCs w:val="24"/>
        </w:rPr>
        <w:t>(Chen et al., 2021)</w:t>
      </w:r>
      <w:r>
        <w:rPr>
          <w:rFonts w:ascii="Times New Roman" w:hAnsi="Times New Roman" w:cs="Times New Roman"/>
          <w:color w:val="FF0000"/>
          <w:sz w:val="24"/>
          <w:szCs w:val="24"/>
        </w:rPr>
        <w:t xml:space="preserve">, </w:t>
      </w:r>
      <w:r w:rsidR="000E3C99" w:rsidRPr="0015108F">
        <w:rPr>
          <w:rFonts w:ascii="Times New Roman" w:hAnsi="Times New Roman" w:cs="Times New Roman"/>
          <w:color w:val="FF0000"/>
          <w:sz w:val="24"/>
          <w:szCs w:val="24"/>
        </w:rPr>
        <w:t>present</w:t>
      </w:r>
      <w:r>
        <w:rPr>
          <w:rFonts w:ascii="Times New Roman" w:hAnsi="Times New Roman" w:cs="Times New Roman"/>
          <w:color w:val="FF0000"/>
          <w:sz w:val="24"/>
          <w:szCs w:val="24"/>
        </w:rPr>
        <w:t xml:space="preserve">ing </w:t>
      </w:r>
      <w:r w:rsidR="00943E76" w:rsidRPr="0015108F">
        <w:rPr>
          <w:rFonts w:ascii="Times New Roman" w:hAnsi="Times New Roman" w:cs="Times New Roman"/>
          <w:color w:val="FF0000"/>
          <w:sz w:val="24"/>
          <w:szCs w:val="24"/>
        </w:rPr>
        <w:t>participants</w:t>
      </w:r>
      <w:r w:rsidR="000E3C99" w:rsidRPr="0015108F">
        <w:rPr>
          <w:rFonts w:ascii="Times New Roman" w:hAnsi="Times New Roman" w:cs="Times New Roman"/>
          <w:color w:val="FF0000"/>
          <w:sz w:val="24"/>
          <w:szCs w:val="24"/>
        </w:rPr>
        <w:t xml:space="preserve"> with</w:t>
      </w:r>
      <w:r w:rsidR="00943E76" w:rsidRPr="0015108F">
        <w:rPr>
          <w:rFonts w:ascii="Times New Roman" w:hAnsi="Times New Roman" w:cs="Times New Roman"/>
          <w:color w:val="FF0000"/>
          <w:sz w:val="24"/>
          <w:szCs w:val="24"/>
        </w:rPr>
        <w:t xml:space="preserve"> death-related images</w:t>
      </w:r>
      <w:r w:rsidR="0015108F">
        <w:rPr>
          <w:rFonts w:ascii="Times New Roman" w:hAnsi="Times New Roman" w:cs="Times New Roman"/>
          <w:color w:val="FF0000"/>
          <w:sz w:val="24"/>
          <w:szCs w:val="24"/>
          <w:lang w:val="en-US"/>
        </w:rPr>
        <w:t>.</w:t>
      </w:r>
      <w:r w:rsidR="005060A3">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We selected d</w:t>
      </w:r>
      <w:r w:rsidR="0015108F">
        <w:rPr>
          <w:rFonts w:ascii="Times New Roman" w:hAnsi="Times New Roman" w:cs="Times New Roman"/>
          <w:color w:val="FF0000"/>
          <w:sz w:val="24"/>
          <w:szCs w:val="24"/>
          <w:lang w:val="en-US"/>
        </w:rPr>
        <w:t xml:space="preserve">eath-related and non-death related images from </w:t>
      </w:r>
      <w:r>
        <w:rPr>
          <w:rFonts w:ascii="Times New Roman" w:hAnsi="Times New Roman" w:cs="Times New Roman"/>
          <w:color w:val="FF0000"/>
          <w:sz w:val="24"/>
          <w:szCs w:val="24"/>
          <w:lang w:val="en-US"/>
        </w:rPr>
        <w:t xml:space="preserve">the </w:t>
      </w:r>
      <w:r w:rsidRPr="001D2507">
        <w:rPr>
          <w:rFonts w:ascii="Times New Roman" w:hAnsi="Times New Roman" w:cs="Times New Roman"/>
          <w:color w:val="FF0000"/>
          <w:sz w:val="24"/>
          <w:szCs w:val="24"/>
        </w:rPr>
        <w:t xml:space="preserve">International Affective Picture System </w:t>
      </w:r>
      <w:r w:rsidR="005060A3">
        <w:rPr>
          <w:rFonts w:ascii="Times New Roman" w:hAnsi="Times New Roman" w:cs="Times New Roman"/>
          <w:color w:val="FF0000"/>
          <w:sz w:val="24"/>
          <w:szCs w:val="24"/>
          <w:lang w:val="en-US"/>
        </w:rPr>
        <w:t xml:space="preserve">based on </w:t>
      </w:r>
      <w:r w:rsidR="005060A3" w:rsidRPr="005060A3">
        <w:rPr>
          <w:rFonts w:ascii="Times New Roman" w:hAnsi="Times New Roman" w:cs="Times New Roman"/>
          <w:color w:val="FF0000"/>
          <w:sz w:val="24"/>
          <w:szCs w:val="24"/>
          <w:lang w:val="en-US"/>
        </w:rPr>
        <w:t>valence</w:t>
      </w:r>
      <w:r w:rsidR="005C27F1">
        <w:rPr>
          <w:rFonts w:ascii="Times New Roman" w:hAnsi="Times New Roman" w:cs="Times New Roman"/>
          <w:color w:val="FF0000"/>
          <w:sz w:val="24"/>
          <w:szCs w:val="24"/>
          <w:lang w:val="en-US"/>
        </w:rPr>
        <w:t xml:space="preserve"> and </w:t>
      </w:r>
      <w:r w:rsidR="005060A3" w:rsidRPr="005060A3">
        <w:rPr>
          <w:rFonts w:ascii="Times New Roman" w:hAnsi="Times New Roman" w:cs="Times New Roman"/>
          <w:color w:val="FF0000"/>
          <w:sz w:val="24"/>
          <w:szCs w:val="24"/>
          <w:lang w:val="en-US"/>
        </w:rPr>
        <w:t>arousal</w:t>
      </w:r>
      <w:r w:rsidR="00841C65">
        <w:rPr>
          <w:rFonts w:ascii="Times New Roman" w:hAnsi="Times New Roman" w:cs="Times New Roman"/>
          <w:color w:val="FF0000"/>
          <w:sz w:val="24"/>
          <w:szCs w:val="24"/>
          <w:lang w:val="en-US"/>
        </w:rPr>
        <w:t xml:space="preserve"> ratings.</w:t>
      </w:r>
      <w:r w:rsidR="00C16757">
        <w:rPr>
          <w:rFonts w:ascii="Times New Roman" w:hAnsi="Times New Roman" w:cs="Times New Roman"/>
          <w:color w:val="FF0000"/>
          <w:sz w:val="24"/>
          <w:szCs w:val="24"/>
          <w:lang w:val="en-US"/>
        </w:rPr>
        <w:t xml:space="preserve"> To </w:t>
      </w:r>
      <w:r w:rsidR="00C01BA2">
        <w:rPr>
          <w:rFonts w:ascii="Times New Roman" w:hAnsi="Times New Roman" w:cs="Times New Roman"/>
          <w:color w:val="FF0000"/>
          <w:sz w:val="24"/>
          <w:szCs w:val="24"/>
          <w:lang w:val="en-US"/>
        </w:rPr>
        <w:t>ensure the</w:t>
      </w:r>
      <w:r w:rsidR="005C27F1">
        <w:rPr>
          <w:rFonts w:ascii="Times New Roman" w:hAnsi="Times New Roman" w:cs="Times New Roman"/>
          <w:color w:val="FF0000"/>
          <w:sz w:val="24"/>
          <w:szCs w:val="24"/>
          <w:lang w:val="en-US"/>
        </w:rPr>
        <w:t xml:space="preserve"> </w:t>
      </w:r>
      <w:r w:rsidR="00F646C6">
        <w:rPr>
          <w:rFonts w:ascii="Times New Roman" w:hAnsi="Times New Roman" w:cs="Times New Roman"/>
          <w:color w:val="FF0000"/>
          <w:sz w:val="24"/>
          <w:szCs w:val="24"/>
          <w:lang w:val="en-US"/>
        </w:rPr>
        <w:t xml:space="preserve">selected </w:t>
      </w:r>
      <w:r w:rsidR="00C01BA2">
        <w:rPr>
          <w:rFonts w:ascii="Times New Roman" w:hAnsi="Times New Roman" w:cs="Times New Roman"/>
          <w:color w:val="FF0000"/>
          <w:sz w:val="24"/>
          <w:szCs w:val="24"/>
          <w:lang w:val="en-US"/>
        </w:rPr>
        <w:t>death</w:t>
      </w:r>
      <w:r w:rsidR="00F646C6">
        <w:rPr>
          <w:rFonts w:ascii="Times New Roman" w:hAnsi="Times New Roman" w:cs="Times New Roman"/>
          <w:color w:val="FF0000"/>
          <w:sz w:val="24"/>
          <w:szCs w:val="24"/>
          <w:lang w:val="en-US"/>
        </w:rPr>
        <w:t>-</w:t>
      </w:r>
      <w:r w:rsidR="00C01BA2">
        <w:rPr>
          <w:rFonts w:ascii="Times New Roman" w:hAnsi="Times New Roman" w:cs="Times New Roman"/>
          <w:color w:val="FF0000"/>
          <w:sz w:val="24"/>
          <w:szCs w:val="24"/>
          <w:lang w:val="en-US"/>
        </w:rPr>
        <w:t xml:space="preserve">related images </w:t>
      </w:r>
      <w:r w:rsidR="00AC5339">
        <w:rPr>
          <w:rFonts w:ascii="Times New Roman" w:hAnsi="Times New Roman" w:cs="Times New Roman"/>
          <w:color w:val="FF0000"/>
          <w:sz w:val="24"/>
          <w:szCs w:val="24"/>
          <w:lang w:val="en-US"/>
        </w:rPr>
        <w:t xml:space="preserve">can </w:t>
      </w:r>
      <w:r w:rsidR="00953B61">
        <w:rPr>
          <w:rFonts w:ascii="Times New Roman" w:hAnsi="Times New Roman" w:cs="Times New Roman"/>
          <w:color w:val="FF0000"/>
          <w:sz w:val="24"/>
          <w:szCs w:val="24"/>
          <w:lang w:val="en-US"/>
        </w:rPr>
        <w:t xml:space="preserve">heighten mortality salience, </w:t>
      </w:r>
      <w:r w:rsidR="00764C6C">
        <w:rPr>
          <w:rFonts w:ascii="Times New Roman" w:hAnsi="Times New Roman" w:cs="Times New Roman"/>
          <w:color w:val="FF0000"/>
          <w:sz w:val="24"/>
          <w:szCs w:val="24"/>
          <w:lang w:val="en-US"/>
        </w:rPr>
        <w:t>we asked participants to rate</w:t>
      </w:r>
      <w:r w:rsidR="00F93860">
        <w:rPr>
          <w:rFonts w:ascii="Times New Roman" w:hAnsi="Times New Roman" w:cs="Times New Roman"/>
          <w:color w:val="FF0000"/>
          <w:sz w:val="24"/>
          <w:szCs w:val="24"/>
          <w:lang w:val="en-US"/>
        </w:rPr>
        <w:t xml:space="preserve"> </w:t>
      </w:r>
      <w:r w:rsidR="005060A3">
        <w:rPr>
          <w:rFonts w:ascii="Times New Roman" w:hAnsi="Times New Roman" w:cs="Times New Roman"/>
          <w:color w:val="FF0000"/>
          <w:sz w:val="24"/>
          <w:szCs w:val="24"/>
          <w:lang w:val="en-US"/>
        </w:rPr>
        <w:t xml:space="preserve">the </w:t>
      </w:r>
      <w:r w:rsidR="005060A3" w:rsidRPr="005060A3">
        <w:rPr>
          <w:rFonts w:ascii="Times New Roman" w:hAnsi="Times New Roman" w:cs="Times New Roman"/>
          <w:color w:val="FF0000"/>
          <w:sz w:val="24"/>
          <w:szCs w:val="24"/>
          <w:lang w:val="en-US"/>
        </w:rPr>
        <w:t>extent to which the images were mortality salient</w:t>
      </w:r>
      <w:r w:rsidR="00976DAD">
        <w:rPr>
          <w:rFonts w:ascii="Times New Roman" w:hAnsi="Times New Roman" w:cs="Times New Roman"/>
          <w:color w:val="FF0000"/>
          <w:sz w:val="24"/>
          <w:szCs w:val="24"/>
          <w:lang w:val="en-US"/>
        </w:rPr>
        <w:t xml:space="preserve"> and threatening</w:t>
      </w:r>
      <w:r w:rsidR="00976DAD">
        <w:rPr>
          <w:rFonts w:ascii="Times New Roman" w:hAnsi="Times New Roman" w:cs="Times New Roman"/>
          <w:color w:val="FF0000"/>
          <w:sz w:val="24"/>
          <w:szCs w:val="24"/>
        </w:rPr>
        <w:t xml:space="preserve">. </w:t>
      </w:r>
      <w:r w:rsidR="00F646C6">
        <w:rPr>
          <w:rFonts w:ascii="Times New Roman" w:hAnsi="Times New Roman" w:cs="Times New Roman"/>
          <w:color w:val="FF0000"/>
          <w:sz w:val="24"/>
          <w:szCs w:val="24"/>
        </w:rPr>
        <w:t xml:space="preserve">Nevertheless, </w:t>
      </w:r>
      <w:r w:rsidR="0037359C">
        <w:rPr>
          <w:rFonts w:ascii="Times New Roman" w:hAnsi="Times New Roman" w:cs="Times New Roman"/>
          <w:color w:val="FF0000"/>
          <w:sz w:val="24"/>
          <w:szCs w:val="24"/>
        </w:rPr>
        <w:t xml:space="preserve">it is still possible that the effect </w:t>
      </w:r>
      <w:r w:rsidR="00874205">
        <w:rPr>
          <w:rFonts w:ascii="Times New Roman" w:hAnsi="Times New Roman" w:cs="Times New Roman"/>
          <w:color w:val="FF0000"/>
          <w:sz w:val="24"/>
          <w:szCs w:val="24"/>
        </w:rPr>
        <w:t xml:space="preserve">of death-related images </w:t>
      </w:r>
      <w:r w:rsidR="00B33A35">
        <w:rPr>
          <w:rFonts w:ascii="Times New Roman" w:hAnsi="Times New Roman" w:cs="Times New Roman"/>
          <w:color w:val="FF0000"/>
          <w:sz w:val="24"/>
          <w:szCs w:val="24"/>
        </w:rPr>
        <w:t xml:space="preserve">was due, at least partially, to </w:t>
      </w:r>
      <w:r w:rsidR="00874205">
        <w:rPr>
          <w:rFonts w:ascii="Times New Roman" w:hAnsi="Times New Roman" w:cs="Times New Roman"/>
          <w:color w:val="FF0000"/>
          <w:sz w:val="24"/>
          <w:szCs w:val="24"/>
        </w:rPr>
        <w:t>the high</w:t>
      </w:r>
      <w:r w:rsidR="003A7005">
        <w:rPr>
          <w:rFonts w:ascii="Times New Roman" w:hAnsi="Times New Roman" w:cs="Times New Roman"/>
          <w:color w:val="FF0000"/>
          <w:sz w:val="24"/>
          <w:szCs w:val="24"/>
        </w:rPr>
        <w:t xml:space="preserve"> arousal</w:t>
      </w:r>
      <w:r w:rsidR="00B33A35">
        <w:rPr>
          <w:rFonts w:ascii="Times New Roman" w:hAnsi="Times New Roman" w:cs="Times New Roman"/>
          <w:color w:val="FF0000"/>
          <w:sz w:val="24"/>
          <w:szCs w:val="24"/>
        </w:rPr>
        <w:t xml:space="preserve"> level</w:t>
      </w:r>
      <w:r w:rsidR="003A7005">
        <w:rPr>
          <w:rFonts w:ascii="Times New Roman" w:hAnsi="Times New Roman" w:cs="Times New Roman"/>
          <w:color w:val="FF0000"/>
          <w:sz w:val="24"/>
          <w:szCs w:val="24"/>
        </w:rPr>
        <w:t xml:space="preserve"> and negativity of those pictures. </w:t>
      </w:r>
      <w:r w:rsidR="003A7005">
        <w:rPr>
          <w:rFonts w:ascii="Times New Roman" w:hAnsi="Times New Roman" w:cs="Times New Roman" w:hint="eastAsia"/>
          <w:color w:val="FF0000"/>
          <w:sz w:val="24"/>
          <w:szCs w:val="24"/>
        </w:rPr>
        <w:t>T</w:t>
      </w:r>
      <w:r w:rsidR="003A7005">
        <w:rPr>
          <w:rFonts w:ascii="Times New Roman" w:hAnsi="Times New Roman" w:cs="Times New Roman"/>
          <w:color w:val="FF0000"/>
          <w:sz w:val="24"/>
          <w:szCs w:val="24"/>
        </w:rPr>
        <w:t xml:space="preserve">o </w:t>
      </w:r>
      <w:r w:rsidR="007E5AC9">
        <w:rPr>
          <w:rFonts w:ascii="Times New Roman" w:hAnsi="Times New Roman" w:cs="Times New Roman" w:hint="eastAsia"/>
          <w:color w:val="FF0000"/>
          <w:sz w:val="24"/>
          <w:szCs w:val="24"/>
        </w:rPr>
        <w:t>r</w:t>
      </w:r>
      <w:r w:rsidR="007E5AC9">
        <w:rPr>
          <w:rFonts w:ascii="Times New Roman" w:hAnsi="Times New Roman" w:cs="Times New Roman"/>
          <w:color w:val="FF0000"/>
          <w:sz w:val="24"/>
          <w:szCs w:val="24"/>
        </w:rPr>
        <w:t>ule</w:t>
      </w:r>
      <w:r w:rsidR="003A7005">
        <w:rPr>
          <w:rFonts w:ascii="Times New Roman" w:hAnsi="Times New Roman" w:cs="Times New Roman"/>
          <w:color w:val="FF0000"/>
          <w:sz w:val="24"/>
          <w:szCs w:val="24"/>
        </w:rPr>
        <w:t xml:space="preserve"> out this possibility,</w:t>
      </w:r>
      <w:r w:rsidR="00B33A35">
        <w:rPr>
          <w:rFonts w:ascii="Times New Roman" w:hAnsi="Times New Roman" w:cs="Times New Roman"/>
          <w:color w:val="FF0000"/>
          <w:sz w:val="24"/>
          <w:szCs w:val="24"/>
        </w:rPr>
        <w:t xml:space="preserve"> follow-up research would need to implicate a </w:t>
      </w:r>
      <w:r w:rsidR="007E5AC9">
        <w:rPr>
          <w:rFonts w:ascii="Times New Roman" w:hAnsi="Times New Roman" w:cs="Times New Roman"/>
          <w:color w:val="FF0000"/>
          <w:sz w:val="24"/>
          <w:szCs w:val="24"/>
        </w:rPr>
        <w:t>control group that use</w:t>
      </w:r>
      <w:r w:rsidR="00B33A35">
        <w:rPr>
          <w:rFonts w:ascii="Times New Roman" w:hAnsi="Times New Roman" w:cs="Times New Roman"/>
          <w:color w:val="FF0000"/>
          <w:sz w:val="24"/>
          <w:szCs w:val="24"/>
        </w:rPr>
        <w:t xml:space="preserve">d non-death </w:t>
      </w:r>
      <w:r w:rsidR="00B33A35">
        <w:rPr>
          <w:rFonts w:ascii="Times New Roman" w:hAnsi="Times New Roman" w:cs="Times New Roman"/>
          <w:color w:val="FF0000"/>
          <w:sz w:val="24"/>
          <w:szCs w:val="24"/>
        </w:rPr>
        <w:lastRenderedPageBreak/>
        <w:t xml:space="preserve">related images of high </w:t>
      </w:r>
      <w:r w:rsidR="007E5AC9">
        <w:rPr>
          <w:rFonts w:ascii="Times New Roman" w:hAnsi="Times New Roman" w:cs="Times New Roman"/>
          <w:color w:val="FF0000"/>
          <w:sz w:val="24"/>
          <w:szCs w:val="24"/>
        </w:rPr>
        <w:t>arousal and negativ</w:t>
      </w:r>
      <w:r w:rsidR="00B33A35">
        <w:rPr>
          <w:rFonts w:ascii="Times New Roman" w:hAnsi="Times New Roman" w:cs="Times New Roman"/>
          <w:color w:val="FF0000"/>
          <w:sz w:val="24"/>
          <w:szCs w:val="24"/>
        </w:rPr>
        <w:t>ity</w:t>
      </w:r>
      <w:r w:rsidR="007E5AC9">
        <w:rPr>
          <w:rFonts w:ascii="Times New Roman" w:hAnsi="Times New Roman" w:cs="Times New Roman"/>
          <w:color w:val="FF0000"/>
          <w:sz w:val="24"/>
          <w:szCs w:val="24"/>
        </w:rPr>
        <w:t xml:space="preserve">. </w:t>
      </w:r>
      <w:r w:rsidR="00654633" w:rsidRPr="00654633">
        <w:rPr>
          <w:rFonts w:ascii="Times New Roman" w:hAnsi="Times New Roman" w:cs="Times New Roman"/>
          <w:color w:val="000000" w:themeColor="text1"/>
          <w:sz w:val="24"/>
          <w:szCs w:val="24"/>
        </w:rPr>
        <w:t xml:space="preserve">Also, </w:t>
      </w:r>
      <w:r w:rsidR="00654633">
        <w:rPr>
          <w:rFonts w:ascii="Times New Roman" w:hAnsi="Times New Roman" w:cs="Times New Roman"/>
          <w:color w:val="000000" w:themeColor="text1"/>
          <w:sz w:val="24"/>
          <w:szCs w:val="24"/>
        </w:rPr>
        <w:t xml:space="preserve">except for death-related images, </w:t>
      </w:r>
      <w:r w:rsidR="00654633">
        <w:rPr>
          <w:rFonts w:ascii="Times New Roman" w:hAnsi="Times New Roman" w:cs="Times New Roman"/>
          <w:sz w:val="24"/>
          <w:szCs w:val="24"/>
        </w:rPr>
        <w:t>f</w:t>
      </w:r>
      <w:r w:rsidR="000E3C99">
        <w:rPr>
          <w:rFonts w:ascii="Times New Roman" w:hAnsi="Times New Roman" w:cs="Times New Roman"/>
          <w:sz w:val="24"/>
          <w:szCs w:val="24"/>
        </w:rPr>
        <w:t xml:space="preserve">ollow-up research </w:t>
      </w:r>
      <w:r w:rsidR="00943E76" w:rsidRPr="00943E76">
        <w:rPr>
          <w:rFonts w:ascii="Times New Roman" w:hAnsi="Times New Roman" w:cs="Times New Roman"/>
          <w:sz w:val="24"/>
          <w:szCs w:val="24"/>
        </w:rPr>
        <w:t xml:space="preserve">could examine whether similar </w:t>
      </w:r>
      <w:r w:rsidR="000E3C99">
        <w:rPr>
          <w:rFonts w:ascii="Times New Roman" w:hAnsi="Times New Roman" w:cs="Times New Roman"/>
          <w:sz w:val="24"/>
          <w:szCs w:val="24"/>
        </w:rPr>
        <w:t>results are obtained</w:t>
      </w:r>
      <w:r w:rsidR="00943E76" w:rsidRPr="00943E76">
        <w:rPr>
          <w:rFonts w:ascii="Times New Roman" w:hAnsi="Times New Roman" w:cs="Times New Roman"/>
          <w:sz w:val="24"/>
          <w:szCs w:val="24"/>
        </w:rPr>
        <w:t xml:space="preserve"> when death threat is induced via other triggers, </w:t>
      </w:r>
      <w:r w:rsidR="00FF53BE">
        <w:rPr>
          <w:rFonts w:ascii="Times New Roman" w:hAnsi="Times New Roman" w:cs="Times New Roman"/>
          <w:sz w:val="24"/>
          <w:szCs w:val="24"/>
        </w:rPr>
        <w:t xml:space="preserve">such as </w:t>
      </w:r>
      <w:r w:rsidR="00FF53BE" w:rsidRPr="00903BC2">
        <w:rPr>
          <w:rFonts w:ascii="Times New Roman" w:hAnsi="Times New Roman" w:cs="Times New Roman"/>
          <w:sz w:val="24"/>
          <w:szCs w:val="24"/>
        </w:rPr>
        <w:t>death-related words, video</w:t>
      </w:r>
      <w:r w:rsidR="00FF53BE">
        <w:rPr>
          <w:rFonts w:ascii="Times New Roman" w:hAnsi="Times New Roman" w:cs="Times New Roman"/>
          <w:sz w:val="24"/>
          <w:szCs w:val="24"/>
        </w:rPr>
        <w:t>s,</w:t>
      </w:r>
      <w:r w:rsidR="00FF53BE" w:rsidRPr="00903BC2">
        <w:rPr>
          <w:rFonts w:ascii="Times New Roman" w:hAnsi="Times New Roman" w:cs="Times New Roman"/>
          <w:sz w:val="24"/>
          <w:szCs w:val="24"/>
        </w:rPr>
        <w:t xml:space="preserve"> or questionnaires</w:t>
      </w:r>
      <w:r w:rsidR="00837236" w:rsidRPr="00903BC2">
        <w:rPr>
          <w:rFonts w:ascii="Times New Roman" w:hAnsi="Times New Roman" w:cs="Times New Roman"/>
          <w:sz w:val="24"/>
          <w:szCs w:val="24"/>
        </w:rPr>
        <w:t xml:space="preserve"> </w:t>
      </w:r>
      <w:r w:rsidR="00837236" w:rsidRPr="00903BC2">
        <w:rPr>
          <w:rFonts w:ascii="Times New Roman" w:hAnsi="Times New Roman" w:cs="Times New Roman"/>
          <w:noProof/>
          <w:sz w:val="24"/>
          <w:szCs w:val="24"/>
        </w:rPr>
        <w:t>(Greenberg et al., 1997)</w:t>
      </w:r>
      <w:r w:rsidR="00837236" w:rsidRPr="00903BC2">
        <w:rPr>
          <w:rFonts w:ascii="Times New Roman" w:hAnsi="Times New Roman" w:cs="Times New Roman"/>
          <w:sz w:val="24"/>
          <w:szCs w:val="24"/>
        </w:rPr>
        <w:t>.</w:t>
      </w:r>
      <w:r w:rsidR="00B75851" w:rsidRPr="00903BC2">
        <w:rPr>
          <w:rFonts w:ascii="Times New Roman" w:hAnsi="Times New Roman" w:cs="Times New Roman"/>
          <w:sz w:val="24"/>
          <w:szCs w:val="24"/>
        </w:rPr>
        <w:t xml:space="preserve"> </w:t>
      </w:r>
      <w:r w:rsidR="000E3C99">
        <w:rPr>
          <w:rFonts w:ascii="Times New Roman" w:hAnsi="Times New Roman" w:cs="Times New Roman"/>
          <w:sz w:val="24"/>
          <w:szCs w:val="24"/>
        </w:rPr>
        <w:t>Also</w:t>
      </w:r>
      <w:r w:rsidR="00007927">
        <w:rPr>
          <w:rFonts w:ascii="Times New Roman" w:hAnsi="Times New Roman" w:cs="Times New Roman"/>
          <w:sz w:val="24"/>
          <w:szCs w:val="24"/>
        </w:rPr>
        <w:t>,</w:t>
      </w:r>
      <w:r w:rsidR="00E85E18">
        <w:rPr>
          <w:rFonts w:ascii="Times New Roman" w:hAnsi="Times New Roman" w:cs="Times New Roman"/>
          <w:sz w:val="24"/>
          <w:szCs w:val="24"/>
        </w:rPr>
        <w:t xml:space="preserve"> our findings would need to </w:t>
      </w:r>
      <w:r w:rsidR="005F24FE">
        <w:rPr>
          <w:rFonts w:ascii="Times New Roman" w:hAnsi="Times New Roman" w:cs="Times New Roman"/>
          <w:sz w:val="24"/>
          <w:szCs w:val="24"/>
        </w:rPr>
        <w:t xml:space="preserve">be </w:t>
      </w:r>
      <w:r w:rsidR="00E85E18">
        <w:rPr>
          <w:rFonts w:ascii="Times New Roman" w:hAnsi="Times New Roman" w:cs="Times New Roman"/>
          <w:sz w:val="24"/>
          <w:szCs w:val="24"/>
        </w:rPr>
        <w:t xml:space="preserve">replicated in other cultures and </w:t>
      </w:r>
      <w:r w:rsidR="0050010F" w:rsidRPr="00903BC2">
        <w:rPr>
          <w:rFonts w:ascii="Times New Roman" w:hAnsi="Times New Roman" w:cs="Times New Roman"/>
          <w:sz w:val="24"/>
          <w:szCs w:val="24"/>
        </w:rPr>
        <w:t>among participants other than university students.</w:t>
      </w:r>
    </w:p>
    <w:p w14:paraId="29579EDB" w14:textId="05FBBCA0" w:rsidR="00EE0977" w:rsidRDefault="00E84995" w:rsidP="00895246">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 xml:space="preserve">In closing, </w:t>
      </w:r>
      <w:r w:rsidR="008323FB" w:rsidRPr="00903BC2">
        <w:rPr>
          <w:rFonts w:ascii="Times New Roman" w:hAnsi="Times New Roman" w:cs="Times New Roman"/>
          <w:sz w:val="24"/>
          <w:szCs w:val="24"/>
        </w:rPr>
        <w:t xml:space="preserve">self-affirmation </w:t>
      </w:r>
      <w:r w:rsidR="00965269">
        <w:rPr>
          <w:rFonts w:ascii="Times New Roman" w:hAnsi="Times New Roman" w:cs="Times New Roman"/>
          <w:sz w:val="24"/>
          <w:szCs w:val="24"/>
        </w:rPr>
        <w:t>reduced</w:t>
      </w:r>
      <w:r w:rsidR="008323FB" w:rsidRPr="00903BC2">
        <w:rPr>
          <w:rFonts w:ascii="Times New Roman" w:hAnsi="Times New Roman" w:cs="Times New Roman"/>
          <w:sz w:val="24"/>
          <w:szCs w:val="24"/>
        </w:rPr>
        <w:t xml:space="preserve"> </w:t>
      </w:r>
      <w:r w:rsidR="00C162CB" w:rsidRPr="00903BC2">
        <w:rPr>
          <w:rFonts w:ascii="Times New Roman" w:hAnsi="Times New Roman" w:cs="Times New Roman" w:hint="eastAsia"/>
          <w:sz w:val="24"/>
          <w:szCs w:val="24"/>
        </w:rPr>
        <w:t>a</w:t>
      </w:r>
      <w:r w:rsidR="00C162CB" w:rsidRPr="00903BC2">
        <w:rPr>
          <w:rFonts w:ascii="Times New Roman" w:hAnsi="Times New Roman" w:cs="Times New Roman"/>
          <w:sz w:val="24"/>
          <w:szCs w:val="24"/>
        </w:rPr>
        <w:t xml:space="preserve">ttentional </w:t>
      </w:r>
      <w:r w:rsidR="005F24FE">
        <w:rPr>
          <w:rFonts w:ascii="Times New Roman" w:hAnsi="Times New Roman" w:cs="Times New Roman"/>
          <w:sz w:val="24"/>
          <w:szCs w:val="24"/>
        </w:rPr>
        <w:t>vigilance</w:t>
      </w:r>
      <w:r w:rsidR="005F24FE" w:rsidRPr="00903BC2">
        <w:rPr>
          <w:rFonts w:ascii="Times New Roman" w:hAnsi="Times New Roman" w:cs="Times New Roman"/>
          <w:sz w:val="24"/>
          <w:szCs w:val="24"/>
        </w:rPr>
        <w:t xml:space="preserve"> </w:t>
      </w:r>
      <w:r w:rsidR="00C162CB" w:rsidRPr="00903BC2">
        <w:rPr>
          <w:rFonts w:ascii="Times New Roman" w:hAnsi="Times New Roman" w:cs="Times New Roman"/>
          <w:sz w:val="24"/>
          <w:szCs w:val="24"/>
        </w:rPr>
        <w:t xml:space="preserve">towards mortality threat </w:t>
      </w:r>
      <w:r w:rsidR="005F24FE">
        <w:rPr>
          <w:rFonts w:ascii="Times New Roman" w:hAnsi="Times New Roman" w:cs="Times New Roman"/>
          <w:sz w:val="24"/>
          <w:szCs w:val="24"/>
        </w:rPr>
        <w:t xml:space="preserve">both </w:t>
      </w:r>
      <w:r w:rsidR="005F24FE" w:rsidRPr="00903BC2">
        <w:rPr>
          <w:rFonts w:ascii="Times New Roman" w:hAnsi="Times New Roman" w:cs="Times New Roman"/>
          <w:sz w:val="24"/>
          <w:szCs w:val="24"/>
        </w:rPr>
        <w:t xml:space="preserve">at the </w:t>
      </w:r>
      <w:r w:rsidR="005F24FE">
        <w:rPr>
          <w:rFonts w:ascii="Times New Roman" w:hAnsi="Times New Roman" w:cs="Times New Roman"/>
          <w:sz w:val="24"/>
          <w:szCs w:val="24"/>
        </w:rPr>
        <w:t>early</w:t>
      </w:r>
      <w:r w:rsidR="005F24FE" w:rsidRPr="00903BC2">
        <w:rPr>
          <w:rFonts w:ascii="Times New Roman" w:hAnsi="Times New Roman" w:cs="Times New Roman"/>
          <w:sz w:val="24"/>
          <w:szCs w:val="24"/>
        </w:rPr>
        <w:t xml:space="preserve"> stage</w:t>
      </w:r>
      <w:r w:rsidR="005F24FE">
        <w:rPr>
          <w:rFonts w:ascii="Times New Roman" w:hAnsi="Times New Roman" w:cs="Times New Roman"/>
          <w:sz w:val="24"/>
          <w:szCs w:val="24"/>
        </w:rPr>
        <w:t xml:space="preserve"> and the whole stage of the viewing task</w:t>
      </w:r>
      <w:r w:rsidR="005F24FE" w:rsidRPr="00903BC2">
        <w:rPr>
          <w:rFonts w:ascii="Times New Roman" w:hAnsi="Times New Roman" w:cs="Times New Roman"/>
          <w:sz w:val="24"/>
          <w:szCs w:val="24"/>
        </w:rPr>
        <w:t>.</w:t>
      </w:r>
      <w:r w:rsidR="005F24FE">
        <w:rPr>
          <w:rFonts w:ascii="Times New Roman" w:hAnsi="Times New Roman" w:cs="Times New Roman"/>
          <w:sz w:val="24"/>
          <w:szCs w:val="24"/>
        </w:rPr>
        <w:t xml:space="preserve"> It is possible that this </w:t>
      </w:r>
      <w:r w:rsidR="00D112FC">
        <w:rPr>
          <w:rFonts w:ascii="Times New Roman" w:hAnsi="Times New Roman" w:cs="Times New Roman"/>
          <w:sz w:val="24"/>
          <w:szCs w:val="24"/>
        </w:rPr>
        <w:t xml:space="preserve">reduced </w:t>
      </w:r>
      <w:r w:rsidR="005F24FE">
        <w:rPr>
          <w:rFonts w:ascii="Times New Roman" w:hAnsi="Times New Roman" w:cs="Times New Roman"/>
          <w:sz w:val="24"/>
          <w:szCs w:val="24"/>
        </w:rPr>
        <w:t xml:space="preserve">attentional vigilance is </w:t>
      </w:r>
      <w:bookmarkStart w:id="12" w:name="OLE_LINK23"/>
      <w:bookmarkStart w:id="13" w:name="OLE_LINK24"/>
      <w:r w:rsidR="005F24FE">
        <w:rPr>
          <w:rFonts w:ascii="Times New Roman" w:hAnsi="Times New Roman" w:cs="Times New Roman"/>
          <w:sz w:val="24"/>
          <w:szCs w:val="24"/>
        </w:rPr>
        <w:t xml:space="preserve">a precursor to the </w:t>
      </w:r>
      <w:r w:rsidR="00965269">
        <w:rPr>
          <w:rFonts w:ascii="Times New Roman" w:hAnsi="Times New Roman" w:cs="Times New Roman"/>
          <w:sz w:val="24"/>
          <w:szCs w:val="24"/>
        </w:rPr>
        <w:t xml:space="preserve">attenuated </w:t>
      </w:r>
      <w:r w:rsidR="005F24FE">
        <w:rPr>
          <w:rFonts w:ascii="Times New Roman" w:hAnsi="Times New Roman" w:cs="Times New Roman"/>
          <w:sz w:val="24"/>
          <w:szCs w:val="24"/>
        </w:rPr>
        <w:t>defensive responding to</w:t>
      </w:r>
      <w:bookmarkEnd w:id="12"/>
      <w:bookmarkEnd w:id="13"/>
      <w:r w:rsidR="005F24FE">
        <w:rPr>
          <w:rFonts w:ascii="Times New Roman" w:hAnsi="Times New Roman" w:cs="Times New Roman"/>
          <w:sz w:val="24"/>
          <w:szCs w:val="24"/>
        </w:rPr>
        <w:t xml:space="preserve"> mortality threat (e.g., target derogation) at the conscious level.</w:t>
      </w:r>
    </w:p>
    <w:p w14:paraId="4D22EA23" w14:textId="77777777" w:rsidR="002469C7" w:rsidRPr="00895246" w:rsidRDefault="002469C7" w:rsidP="00FE4ECD">
      <w:pPr>
        <w:spacing w:after="0" w:line="480" w:lineRule="exact"/>
        <w:rPr>
          <w:rFonts w:ascii="Times New Roman" w:hAnsi="Times New Roman" w:cs="Times New Roman"/>
          <w:sz w:val="24"/>
          <w:szCs w:val="24"/>
        </w:rPr>
      </w:pPr>
    </w:p>
    <w:p w14:paraId="2A7AEC96" w14:textId="664294F7" w:rsidR="002E3217" w:rsidRPr="00903BC2" w:rsidRDefault="002E3217" w:rsidP="002469C7">
      <w:pPr>
        <w:pageBreakBefore/>
        <w:spacing w:after="0" w:line="480" w:lineRule="exact"/>
        <w:jc w:val="center"/>
        <w:rPr>
          <w:rFonts w:ascii="Times New Roman" w:hAnsi="Times New Roman" w:cs="Times New Roman"/>
          <w:b/>
          <w:bCs/>
          <w:sz w:val="24"/>
          <w:szCs w:val="24"/>
        </w:rPr>
      </w:pPr>
      <w:r w:rsidRPr="00903BC2">
        <w:rPr>
          <w:rFonts w:ascii="Times New Roman" w:hAnsi="Times New Roman" w:cs="Times New Roman" w:hint="eastAsia"/>
          <w:b/>
          <w:bCs/>
          <w:sz w:val="24"/>
          <w:szCs w:val="24"/>
        </w:rPr>
        <w:lastRenderedPageBreak/>
        <w:t>R</w:t>
      </w:r>
      <w:r w:rsidRPr="00903BC2">
        <w:rPr>
          <w:rFonts w:ascii="Times New Roman" w:hAnsi="Times New Roman" w:cs="Times New Roman"/>
          <w:b/>
          <w:bCs/>
          <w:sz w:val="24"/>
          <w:szCs w:val="24"/>
        </w:rPr>
        <w:t>eference</w:t>
      </w:r>
    </w:p>
    <w:p w14:paraId="4DBFCF1A" w14:textId="33B7D0A3" w:rsidR="005F54DA" w:rsidRDefault="005F54DA" w:rsidP="005F54DA">
      <w:pPr>
        <w:pStyle w:val="EndNoteBibliography"/>
        <w:spacing w:line="480" w:lineRule="exact"/>
        <w:ind w:hanging="720"/>
        <w:jc w:val="left"/>
        <w:rPr>
          <w:rFonts w:ascii="Times New Roman" w:hAnsi="Times New Roman" w:cs="Times New Roman"/>
          <w:sz w:val="24"/>
          <w:szCs w:val="24"/>
        </w:rPr>
      </w:pPr>
      <w:r w:rsidRPr="00A87658">
        <w:rPr>
          <w:rFonts w:asciiTheme="majorBidi" w:hAnsiTheme="majorBidi" w:cstheme="majorBidi"/>
          <w:sz w:val="24"/>
          <w:szCs w:val="24"/>
        </w:rPr>
        <w:t>Albalooshi,</w:t>
      </w:r>
      <w:r>
        <w:rPr>
          <w:rFonts w:asciiTheme="majorBidi" w:hAnsiTheme="majorBidi" w:cstheme="majorBidi"/>
          <w:sz w:val="24"/>
          <w:szCs w:val="24"/>
        </w:rPr>
        <w:t xml:space="preserve"> S,</w:t>
      </w:r>
      <w:r w:rsidRPr="00A87658">
        <w:rPr>
          <w:rFonts w:asciiTheme="majorBidi" w:hAnsiTheme="majorBidi" w:cstheme="majorBidi"/>
          <w:sz w:val="24"/>
          <w:szCs w:val="24"/>
        </w:rPr>
        <w:t xml:space="preserve"> Moeini-Jazani,</w:t>
      </w:r>
      <w:r>
        <w:rPr>
          <w:rFonts w:asciiTheme="majorBidi" w:hAnsiTheme="majorBidi" w:cstheme="majorBidi"/>
          <w:sz w:val="24"/>
          <w:szCs w:val="24"/>
        </w:rPr>
        <w:t xml:space="preserve"> M., </w:t>
      </w:r>
      <w:r w:rsidRPr="00A87658">
        <w:rPr>
          <w:rFonts w:asciiTheme="majorBidi" w:hAnsiTheme="majorBidi" w:cstheme="majorBidi"/>
          <w:sz w:val="24"/>
          <w:szCs w:val="24"/>
        </w:rPr>
        <w:t>Fennis,</w:t>
      </w:r>
      <w:r>
        <w:rPr>
          <w:rFonts w:asciiTheme="majorBidi" w:hAnsiTheme="majorBidi" w:cstheme="majorBidi"/>
          <w:sz w:val="24"/>
          <w:szCs w:val="24"/>
        </w:rPr>
        <w:t xml:space="preserve"> B. M., &amp;</w:t>
      </w:r>
      <w:r w:rsidRPr="00A87658">
        <w:rPr>
          <w:rFonts w:asciiTheme="majorBidi" w:hAnsiTheme="majorBidi" w:cstheme="majorBidi"/>
          <w:sz w:val="24"/>
          <w:szCs w:val="24"/>
        </w:rPr>
        <w:t xml:space="preserve"> Warlop</w:t>
      </w:r>
      <w:r>
        <w:rPr>
          <w:rFonts w:asciiTheme="majorBidi" w:hAnsiTheme="majorBidi" w:cstheme="majorBidi"/>
          <w:sz w:val="24"/>
          <w:szCs w:val="24"/>
        </w:rPr>
        <w:t xml:space="preserve">, L. (2020). Reinstating the </w:t>
      </w:r>
      <w:r w:rsidRPr="00D326A3">
        <w:rPr>
          <w:rFonts w:asciiTheme="majorBidi" w:hAnsiTheme="majorBidi" w:cstheme="majorBidi"/>
          <w:sz w:val="24"/>
          <w:szCs w:val="24"/>
        </w:rPr>
        <w:t xml:space="preserve">resourceful self: When and how self-affirmations improve executive performance of the powerless. </w:t>
      </w:r>
      <w:r w:rsidRPr="003E080F">
        <w:rPr>
          <w:rFonts w:asciiTheme="majorBidi" w:hAnsiTheme="majorBidi" w:cstheme="majorBidi"/>
          <w:i/>
          <w:iCs/>
          <w:sz w:val="24"/>
          <w:szCs w:val="24"/>
        </w:rPr>
        <w:t>Personality and Social Psychology Bulletin, 46</w:t>
      </w:r>
      <w:r w:rsidRPr="00D326A3">
        <w:rPr>
          <w:rFonts w:asciiTheme="majorBidi" w:hAnsiTheme="majorBidi" w:cstheme="majorBidi"/>
          <w:sz w:val="24"/>
          <w:szCs w:val="24"/>
        </w:rPr>
        <w:t>(2) 189-203.</w:t>
      </w:r>
      <w:r w:rsidR="003E080F">
        <w:rPr>
          <w:rFonts w:asciiTheme="majorBidi" w:hAnsiTheme="majorBidi" w:cstheme="majorBidi"/>
          <w:sz w:val="24"/>
          <w:szCs w:val="24"/>
        </w:rPr>
        <w:t xml:space="preserve"> </w:t>
      </w:r>
      <w:r w:rsidRPr="00D326A3">
        <w:rPr>
          <w:rFonts w:asciiTheme="majorBidi" w:hAnsiTheme="majorBidi" w:cstheme="majorBidi"/>
          <w:sz w:val="24"/>
          <w:szCs w:val="24"/>
        </w:rPr>
        <w:t>https://doi.org/10.1177/0146167219853840</w:t>
      </w:r>
    </w:p>
    <w:p w14:paraId="07ADFA1F" w14:textId="093890E9" w:rsidR="005F54DA" w:rsidRDefault="002E3217" w:rsidP="003E080F">
      <w:pPr>
        <w:pStyle w:val="EndNoteBibliography"/>
        <w:spacing w:line="480" w:lineRule="exact"/>
        <w:ind w:hanging="720"/>
        <w:jc w:val="left"/>
        <w:rPr>
          <w:rFonts w:asciiTheme="majorBidi" w:hAnsiTheme="majorBidi" w:cstheme="majorBidi"/>
          <w:sz w:val="24"/>
          <w:szCs w:val="24"/>
        </w:rPr>
      </w:pPr>
      <w:r w:rsidRPr="00DB3E51">
        <w:rPr>
          <w:rFonts w:ascii="Times New Roman" w:hAnsi="Times New Roman" w:cs="Times New Roman"/>
          <w:sz w:val="24"/>
          <w:szCs w:val="24"/>
          <w:lang w:val="en-GB"/>
        </w:rPr>
        <w:t xml:space="preserve">Burke, B. L., Martens, A., &amp; Faucher, E. H. (2010). </w:t>
      </w:r>
      <w:r w:rsidRPr="00903BC2">
        <w:rPr>
          <w:rFonts w:ascii="Times New Roman" w:hAnsi="Times New Roman" w:cs="Times New Roman"/>
          <w:sz w:val="24"/>
          <w:szCs w:val="24"/>
        </w:rPr>
        <w:t>Two decades of terror management theory: A meta-analysis of mortality salience research. </w:t>
      </w:r>
      <w:r w:rsidRPr="00903BC2">
        <w:rPr>
          <w:rFonts w:ascii="Times New Roman" w:hAnsi="Times New Roman" w:cs="Times New Roman"/>
          <w:i/>
          <w:iCs/>
          <w:sz w:val="24"/>
          <w:szCs w:val="24"/>
        </w:rPr>
        <w:t>Personality and Social Psychology Review</w:t>
      </w:r>
      <w:r w:rsidRPr="00903BC2">
        <w:rPr>
          <w:rFonts w:ascii="Times New Roman" w:hAnsi="Times New Roman" w:cs="Times New Roman"/>
          <w:sz w:val="24"/>
          <w:szCs w:val="24"/>
        </w:rPr>
        <w:t>, </w:t>
      </w:r>
      <w:r w:rsidRPr="00903BC2">
        <w:rPr>
          <w:rFonts w:ascii="Times New Roman" w:hAnsi="Times New Roman" w:cs="Times New Roman"/>
          <w:i/>
          <w:iCs/>
          <w:sz w:val="24"/>
          <w:szCs w:val="24"/>
        </w:rPr>
        <w:t>14</w:t>
      </w:r>
      <w:r w:rsidRPr="00903BC2">
        <w:rPr>
          <w:rFonts w:ascii="Times New Roman" w:hAnsi="Times New Roman" w:cs="Times New Roman"/>
          <w:sz w:val="24"/>
          <w:szCs w:val="24"/>
        </w:rPr>
        <w:t>(2), 155-195.</w:t>
      </w:r>
      <w:r w:rsidRPr="00903BC2">
        <w:rPr>
          <w:rFonts w:ascii="Times New Roman" w:hAnsi="Times New Roman" w:cs="Times New Roman" w:hint="eastAsia"/>
          <w:sz w:val="24"/>
          <w:szCs w:val="24"/>
        </w:rPr>
        <w:t xml:space="preserve"> </w:t>
      </w:r>
      <w:hyperlink r:id="rId8" w:history="1">
        <w:r w:rsidRPr="00B15075">
          <w:rPr>
            <w:rStyle w:val="Hyperlink"/>
            <w:rFonts w:ascii="Times New Roman" w:hAnsi="Times New Roman" w:cs="Times New Roman"/>
            <w:color w:val="000000" w:themeColor="text1"/>
            <w:sz w:val="24"/>
            <w:szCs w:val="24"/>
            <w:u w:val="none"/>
          </w:rPr>
          <w:t>https://doi.org/10.1177/1088868309352321</w:t>
        </w:r>
      </w:hyperlink>
    </w:p>
    <w:p w14:paraId="3E30D810" w14:textId="65049FF3" w:rsidR="002E3217" w:rsidRPr="00B15075" w:rsidRDefault="002E3217" w:rsidP="006F453E">
      <w:pPr>
        <w:pStyle w:val="EndNoteBibliography"/>
        <w:spacing w:line="480" w:lineRule="exact"/>
        <w:ind w:hanging="720"/>
        <w:jc w:val="left"/>
        <w:rPr>
          <w:rFonts w:ascii="Times New Roman" w:hAnsi="Times New Roman" w:cs="Times New Roman"/>
          <w:color w:val="000000" w:themeColor="text1"/>
          <w:sz w:val="24"/>
          <w:szCs w:val="24"/>
        </w:rPr>
      </w:pPr>
      <w:r w:rsidRPr="00903BC2">
        <w:rPr>
          <w:rFonts w:ascii="Times New Roman" w:hAnsi="Times New Roman" w:cs="Times New Roman"/>
          <w:sz w:val="24"/>
          <w:szCs w:val="24"/>
        </w:rPr>
        <w:t>Cai, H., Sedikides, C., &amp; Jiang, L. (201</w:t>
      </w:r>
      <w:r w:rsidR="001F6B6E">
        <w:rPr>
          <w:rFonts w:ascii="Times New Roman" w:hAnsi="Times New Roman" w:cs="Times New Roman"/>
          <w:sz w:val="24"/>
          <w:szCs w:val="24"/>
        </w:rPr>
        <w:t>2</w:t>
      </w:r>
      <w:r w:rsidRPr="00903BC2">
        <w:rPr>
          <w:rFonts w:ascii="Times New Roman" w:hAnsi="Times New Roman" w:cs="Times New Roman"/>
          <w:sz w:val="24"/>
          <w:szCs w:val="24"/>
        </w:rPr>
        <w:t>). Familial self as a potent source of affirmation: Evidence from China. </w:t>
      </w:r>
      <w:r w:rsidRPr="00903BC2">
        <w:rPr>
          <w:rFonts w:ascii="Times New Roman" w:hAnsi="Times New Roman" w:cs="Times New Roman"/>
          <w:i/>
          <w:iCs/>
          <w:sz w:val="24"/>
          <w:szCs w:val="24"/>
        </w:rPr>
        <w:t>Social Psychological and Personality Science</w:t>
      </w:r>
      <w:r w:rsidRPr="00903BC2">
        <w:rPr>
          <w:rFonts w:ascii="Times New Roman" w:hAnsi="Times New Roman" w:cs="Times New Roman"/>
          <w:sz w:val="24"/>
          <w:szCs w:val="24"/>
        </w:rPr>
        <w:t>, </w:t>
      </w:r>
      <w:r w:rsidRPr="00903BC2">
        <w:rPr>
          <w:rFonts w:ascii="Times New Roman" w:hAnsi="Times New Roman" w:cs="Times New Roman"/>
          <w:i/>
          <w:iCs/>
          <w:sz w:val="24"/>
          <w:szCs w:val="24"/>
        </w:rPr>
        <w:t>4</w:t>
      </w:r>
      <w:r w:rsidRPr="00903BC2">
        <w:rPr>
          <w:rFonts w:ascii="Times New Roman" w:hAnsi="Times New Roman" w:cs="Times New Roman"/>
          <w:sz w:val="24"/>
          <w:szCs w:val="24"/>
        </w:rPr>
        <w:t xml:space="preserve">(5), 529-537. </w:t>
      </w:r>
      <w:hyperlink r:id="rId9" w:history="1">
        <w:r w:rsidRPr="00B15075">
          <w:rPr>
            <w:rStyle w:val="Hyperlink"/>
            <w:rFonts w:ascii="Times New Roman" w:hAnsi="Times New Roman" w:cs="Times New Roman"/>
            <w:color w:val="000000" w:themeColor="text1"/>
            <w:sz w:val="24"/>
            <w:szCs w:val="24"/>
            <w:u w:val="none"/>
          </w:rPr>
          <w:t>https://doi.org/10.1177/1948550612469039</w:t>
        </w:r>
      </w:hyperlink>
    </w:p>
    <w:p w14:paraId="294AC94F" w14:textId="2AEC82EF" w:rsidR="0081624D" w:rsidRPr="0081624D" w:rsidRDefault="0081624D" w:rsidP="00DD141B">
      <w:pPr>
        <w:pStyle w:val="EndNoteBibliography"/>
        <w:spacing w:line="480" w:lineRule="exact"/>
        <w:ind w:hanging="720"/>
        <w:jc w:val="left"/>
        <w:rPr>
          <w:rFonts w:ascii="Times New Roman" w:hAnsi="Times New Roman" w:cs="Times New Roman"/>
          <w:sz w:val="24"/>
          <w:szCs w:val="24"/>
          <w:lang w:val="en-GB"/>
        </w:rPr>
      </w:pPr>
      <w:r w:rsidRPr="0081624D">
        <w:rPr>
          <w:rFonts w:ascii="Times New Roman" w:hAnsi="Times New Roman" w:cs="Times New Roman"/>
          <w:sz w:val="24"/>
          <w:szCs w:val="24"/>
        </w:rPr>
        <w:t>Carter, B. T., &amp; Luke, S. G.</w:t>
      </w:r>
      <w:r>
        <w:rPr>
          <w:rFonts w:ascii="Times New Roman" w:hAnsi="Times New Roman" w:cs="Times New Roman"/>
          <w:sz w:val="24"/>
          <w:szCs w:val="24"/>
        </w:rPr>
        <w:t xml:space="preserve"> </w:t>
      </w:r>
      <w:r w:rsidRPr="0081624D">
        <w:rPr>
          <w:rFonts w:ascii="Times New Roman" w:hAnsi="Times New Roman" w:cs="Times New Roman"/>
          <w:sz w:val="24"/>
          <w:szCs w:val="24"/>
        </w:rPr>
        <w:t xml:space="preserve">(2020). Best practices in eye tracking research. </w:t>
      </w:r>
      <w:r w:rsidRPr="0081624D">
        <w:rPr>
          <w:rFonts w:ascii="Times New Roman" w:hAnsi="Times New Roman" w:cs="Times New Roman"/>
          <w:i/>
          <w:iCs/>
          <w:sz w:val="24"/>
          <w:szCs w:val="24"/>
        </w:rPr>
        <w:t>International Journal of Psychophysiology, 155</w:t>
      </w:r>
      <w:r w:rsidRPr="0081624D">
        <w:rPr>
          <w:rFonts w:ascii="Times New Roman" w:hAnsi="Times New Roman" w:cs="Times New Roman"/>
          <w:sz w:val="24"/>
          <w:szCs w:val="24"/>
        </w:rPr>
        <w:t>(3)</w:t>
      </w:r>
      <w:r>
        <w:rPr>
          <w:rFonts w:ascii="Times New Roman" w:hAnsi="Times New Roman" w:cs="Times New Roman"/>
          <w:sz w:val="24"/>
          <w:szCs w:val="24"/>
        </w:rPr>
        <w:t>, 48-62</w:t>
      </w:r>
      <w:r w:rsidRPr="0081624D">
        <w:rPr>
          <w:rFonts w:ascii="Times New Roman" w:hAnsi="Times New Roman" w:cs="Times New Roman"/>
          <w:sz w:val="24"/>
          <w:szCs w:val="24"/>
        </w:rPr>
        <w:t>.</w:t>
      </w:r>
      <w:r>
        <w:rPr>
          <w:rFonts w:ascii="Times New Roman" w:hAnsi="Times New Roman" w:cs="Times New Roman"/>
          <w:sz w:val="24"/>
          <w:szCs w:val="24"/>
        </w:rPr>
        <w:t xml:space="preserve"> </w:t>
      </w:r>
      <w:r w:rsidRPr="0081624D">
        <w:rPr>
          <w:rFonts w:ascii="Times New Roman" w:hAnsi="Times New Roman" w:cs="Times New Roman"/>
          <w:sz w:val="24"/>
          <w:szCs w:val="24"/>
        </w:rPr>
        <w:t>https://doi.org/10.1016/j.ijpsycho.2020.05.010</w:t>
      </w:r>
    </w:p>
    <w:p w14:paraId="333D581C" w14:textId="44871DAE" w:rsidR="001E2408" w:rsidRPr="00034D21" w:rsidRDefault="001E2408">
      <w:pPr>
        <w:pStyle w:val="EndNoteBibliography"/>
        <w:spacing w:line="480" w:lineRule="exact"/>
        <w:ind w:hanging="720"/>
        <w:jc w:val="left"/>
        <w:rPr>
          <w:rFonts w:ascii="Times New Roman" w:hAnsi="Times New Roman" w:cs="Times New Roman"/>
          <w:sz w:val="24"/>
          <w:szCs w:val="24"/>
        </w:rPr>
      </w:pPr>
      <w:r w:rsidRPr="001E2408">
        <w:rPr>
          <w:rFonts w:ascii="Times New Roman" w:hAnsi="Times New Roman" w:cs="Times New Roman"/>
          <w:sz w:val="24"/>
          <w:szCs w:val="24"/>
        </w:rPr>
        <w:t>Chen, J., Luo, Y</w:t>
      </w:r>
      <w:r w:rsidR="004956E7">
        <w:rPr>
          <w:rFonts w:ascii="Times New Roman" w:hAnsi="Times New Roman" w:cs="Times New Roman"/>
          <w:sz w:val="24"/>
          <w:szCs w:val="24"/>
        </w:rPr>
        <w:t>.</w:t>
      </w:r>
      <w:r w:rsidRPr="001E2408">
        <w:rPr>
          <w:rFonts w:ascii="Times New Roman" w:hAnsi="Times New Roman" w:cs="Times New Roman"/>
          <w:sz w:val="24"/>
          <w:szCs w:val="24"/>
        </w:rPr>
        <w:t xml:space="preserve"> L.</w:t>
      </w:r>
      <w:r w:rsidR="004956E7">
        <w:rPr>
          <w:rFonts w:ascii="Times New Roman" w:hAnsi="Times New Roman" w:cs="Times New Roman"/>
          <w:sz w:val="24"/>
          <w:szCs w:val="24"/>
        </w:rPr>
        <w:t xml:space="preserve"> </w:t>
      </w:r>
      <w:r w:rsidRPr="001E2408">
        <w:rPr>
          <w:rFonts w:ascii="Times New Roman" w:hAnsi="Times New Roman" w:cs="Times New Roman"/>
          <w:sz w:val="24"/>
          <w:szCs w:val="24"/>
        </w:rPr>
        <w:t>L., Xie, Y., Yang, Z.,</w:t>
      </w:r>
      <w:r>
        <w:rPr>
          <w:rFonts w:ascii="Times New Roman" w:hAnsi="Times New Roman" w:cs="Times New Roman"/>
          <w:sz w:val="24"/>
          <w:szCs w:val="24"/>
        </w:rPr>
        <w:t xml:space="preserve"> &amp; </w:t>
      </w:r>
      <w:r w:rsidRPr="001E2408">
        <w:rPr>
          <w:rFonts w:ascii="Times New Roman" w:hAnsi="Times New Roman" w:cs="Times New Roman"/>
          <w:sz w:val="24"/>
          <w:szCs w:val="24"/>
        </w:rPr>
        <w:t>Cai, H. (202</w:t>
      </w:r>
      <w:r w:rsidR="00034D21">
        <w:rPr>
          <w:rFonts w:ascii="Times New Roman" w:hAnsi="Times New Roman" w:cs="Times New Roman"/>
          <w:sz w:val="24"/>
          <w:szCs w:val="24"/>
        </w:rPr>
        <w:t>1</w:t>
      </w:r>
      <w:r w:rsidRPr="001E2408">
        <w:rPr>
          <w:rFonts w:ascii="Times New Roman" w:hAnsi="Times New Roman" w:cs="Times New Roman"/>
          <w:sz w:val="24"/>
          <w:szCs w:val="24"/>
        </w:rPr>
        <w:t xml:space="preserve">). Oxytocin intensifies the mortality salience effect: Novel evidence for the social salience model of oxytocin. </w:t>
      </w:r>
      <w:r w:rsidRPr="00034D21">
        <w:rPr>
          <w:rFonts w:ascii="Times New Roman" w:hAnsi="Times New Roman" w:cs="Times New Roman"/>
          <w:i/>
          <w:iCs/>
          <w:sz w:val="24"/>
          <w:szCs w:val="24"/>
        </w:rPr>
        <w:t>Hormones and Behavior</w:t>
      </w:r>
      <w:r w:rsidR="00034D21">
        <w:rPr>
          <w:rFonts w:ascii="Times New Roman" w:hAnsi="Times New Roman" w:cs="Times New Roman"/>
          <w:i/>
          <w:iCs/>
          <w:sz w:val="24"/>
          <w:szCs w:val="24"/>
        </w:rPr>
        <w:t>, 129</w:t>
      </w:r>
      <w:r w:rsidR="00034D21">
        <w:rPr>
          <w:rFonts w:ascii="Times New Roman" w:hAnsi="Times New Roman" w:cs="Times New Roman"/>
          <w:sz w:val="24"/>
          <w:szCs w:val="24"/>
        </w:rPr>
        <w:t xml:space="preserve">, 104920. </w:t>
      </w:r>
      <w:r w:rsidR="00034D21" w:rsidRPr="00034D21">
        <w:rPr>
          <w:rFonts w:ascii="Times New Roman" w:hAnsi="Times New Roman" w:cs="Times New Roman"/>
          <w:sz w:val="24"/>
          <w:szCs w:val="24"/>
        </w:rPr>
        <w:t>https://doi.org/10.1016/j.yhbeh.2020.104920</w:t>
      </w:r>
    </w:p>
    <w:p w14:paraId="6B4E853A" w14:textId="2DE10015" w:rsidR="00B357E2" w:rsidRDefault="00B357E2" w:rsidP="004956E7">
      <w:pPr>
        <w:pStyle w:val="EndNoteBibliography"/>
        <w:spacing w:line="480" w:lineRule="exact"/>
        <w:ind w:hanging="720"/>
        <w:jc w:val="left"/>
        <w:rPr>
          <w:rFonts w:ascii="Times New Roman" w:hAnsi="Times New Roman" w:cs="Times New Roman"/>
          <w:sz w:val="24"/>
          <w:szCs w:val="24"/>
        </w:rPr>
      </w:pPr>
      <w:r w:rsidRPr="00B357E2">
        <w:rPr>
          <w:rFonts w:ascii="Times New Roman" w:hAnsi="Times New Roman" w:cs="Times New Roman" w:hint="eastAsia"/>
          <w:sz w:val="24"/>
          <w:szCs w:val="24"/>
        </w:rPr>
        <w:t>Chen, W. J., Nelson, A. M., Johnson, H. B., &amp; Fleming, R. (2020). Effects of self</w:t>
      </w:r>
      <w:r w:rsidR="004956E7">
        <w:rPr>
          <w:rFonts w:ascii="Times New Roman" w:hAnsi="Times New Roman" w:cs="Times New Roman"/>
          <w:sz w:val="24"/>
          <w:szCs w:val="24"/>
        </w:rPr>
        <w:t>-</w:t>
      </w:r>
      <w:r w:rsidRPr="00B357E2">
        <w:rPr>
          <w:rFonts w:ascii="Times New Roman" w:hAnsi="Times New Roman" w:cs="Times New Roman" w:hint="eastAsia"/>
          <w:sz w:val="24"/>
          <w:szCs w:val="24"/>
        </w:rPr>
        <w:t xml:space="preserve">affirmation on emotion and cardiovascular responses. </w:t>
      </w:r>
      <w:r w:rsidRPr="00B357E2">
        <w:rPr>
          <w:rFonts w:ascii="Times New Roman" w:hAnsi="Times New Roman" w:cs="Times New Roman" w:hint="eastAsia"/>
          <w:i/>
          <w:iCs/>
          <w:sz w:val="24"/>
          <w:szCs w:val="24"/>
        </w:rPr>
        <w:t>Stress and Health</w:t>
      </w:r>
      <w:r w:rsidRPr="00B357E2">
        <w:rPr>
          <w:rFonts w:ascii="Times New Roman" w:hAnsi="Times New Roman" w:cs="Times New Roman" w:hint="eastAsia"/>
          <w:sz w:val="24"/>
          <w:szCs w:val="24"/>
        </w:rPr>
        <w:t>.</w:t>
      </w:r>
      <w:r w:rsidR="004956E7">
        <w:rPr>
          <w:rFonts w:ascii="Times New Roman" w:hAnsi="Times New Roman" w:cs="Times New Roman"/>
          <w:sz w:val="24"/>
          <w:szCs w:val="24"/>
        </w:rPr>
        <w:t xml:space="preserve"> Advance online publication</w:t>
      </w:r>
      <w:r>
        <w:rPr>
          <w:rFonts w:ascii="Times New Roman" w:hAnsi="Times New Roman" w:cs="Times New Roman"/>
          <w:sz w:val="24"/>
          <w:szCs w:val="24"/>
        </w:rPr>
        <w:t xml:space="preserve">. </w:t>
      </w:r>
      <w:r w:rsidRPr="00B357E2">
        <w:rPr>
          <w:rFonts w:ascii="Times New Roman" w:hAnsi="Times New Roman" w:cs="Times New Roman"/>
          <w:sz w:val="24"/>
          <w:szCs w:val="24"/>
        </w:rPr>
        <w:t>https://doi.org/10.1002/smi.2986</w:t>
      </w:r>
    </w:p>
    <w:p w14:paraId="72DDB1F4" w14:textId="0A72A5C7" w:rsidR="002E3217" w:rsidRPr="00F451F4" w:rsidRDefault="002E3217">
      <w:pPr>
        <w:pStyle w:val="EndNoteBibliography"/>
        <w:spacing w:line="480" w:lineRule="exact"/>
        <w:ind w:hanging="720"/>
        <w:jc w:val="left"/>
        <w:rPr>
          <w:rFonts w:ascii="Times New Roman" w:hAnsi="Times New Roman" w:cs="Times New Roman"/>
          <w:color w:val="000000" w:themeColor="text1"/>
          <w:sz w:val="24"/>
          <w:szCs w:val="24"/>
          <w:lang w:val="en-GB"/>
        </w:rPr>
      </w:pPr>
      <w:r w:rsidRPr="00903BC2">
        <w:rPr>
          <w:rFonts w:ascii="Times New Roman" w:hAnsi="Times New Roman" w:cs="Times New Roman"/>
          <w:sz w:val="24"/>
          <w:szCs w:val="24"/>
        </w:rPr>
        <w:t>Cohen, G. L., &amp; Sherman, D. K. (2014). The psychology of change:</w:t>
      </w:r>
      <w:r w:rsidRPr="00903BC2">
        <w:rPr>
          <w:rFonts w:ascii="Times New Roman" w:hAnsi="Times New Roman" w:cs="Times New Roman" w:hint="eastAsia"/>
          <w:sz w:val="24"/>
          <w:szCs w:val="24"/>
        </w:rPr>
        <w:t xml:space="preserve"> </w:t>
      </w:r>
      <w:r w:rsidRPr="00903BC2">
        <w:rPr>
          <w:rFonts w:ascii="Times New Roman" w:hAnsi="Times New Roman" w:cs="Times New Roman"/>
          <w:sz w:val="24"/>
          <w:szCs w:val="24"/>
        </w:rPr>
        <w:t xml:space="preserve">Self-affirmation and social psychological intervention. </w:t>
      </w:r>
      <w:r w:rsidR="00EE0977">
        <w:rPr>
          <w:rFonts w:ascii="Times New Roman" w:hAnsi="Times New Roman" w:cs="Times New Roman"/>
          <w:i/>
          <w:iCs/>
          <w:sz w:val="24"/>
          <w:szCs w:val="24"/>
        </w:rPr>
        <w:t>Annual</w:t>
      </w:r>
      <w:r w:rsidR="00EE0977" w:rsidRPr="00903BC2">
        <w:rPr>
          <w:rFonts w:ascii="Times New Roman" w:hAnsi="Times New Roman" w:cs="Times New Roman"/>
          <w:i/>
          <w:iCs/>
          <w:sz w:val="24"/>
          <w:szCs w:val="24"/>
        </w:rPr>
        <w:t xml:space="preserve"> </w:t>
      </w:r>
      <w:r w:rsidRPr="00903BC2">
        <w:rPr>
          <w:rFonts w:ascii="Times New Roman" w:hAnsi="Times New Roman" w:cs="Times New Roman"/>
          <w:i/>
          <w:iCs/>
          <w:sz w:val="24"/>
          <w:szCs w:val="24"/>
        </w:rPr>
        <w:t>Review of</w:t>
      </w:r>
      <w:r w:rsidRPr="00903BC2">
        <w:rPr>
          <w:rFonts w:ascii="Times New Roman" w:hAnsi="Times New Roman" w:cs="Times New Roman" w:hint="eastAsia"/>
          <w:i/>
          <w:iCs/>
          <w:sz w:val="24"/>
          <w:szCs w:val="24"/>
        </w:rPr>
        <w:t xml:space="preserve"> </w:t>
      </w:r>
      <w:r w:rsidRPr="00903BC2">
        <w:rPr>
          <w:rFonts w:ascii="Times New Roman" w:hAnsi="Times New Roman" w:cs="Times New Roman"/>
          <w:i/>
          <w:iCs/>
          <w:sz w:val="24"/>
          <w:szCs w:val="24"/>
        </w:rPr>
        <w:t>Psychology, 65,</w:t>
      </w:r>
      <w:r w:rsidRPr="00903BC2">
        <w:rPr>
          <w:rFonts w:ascii="Times New Roman" w:hAnsi="Times New Roman" w:cs="Times New Roman"/>
          <w:sz w:val="24"/>
          <w:szCs w:val="24"/>
        </w:rPr>
        <w:t xml:space="preserve"> 333–371. </w:t>
      </w:r>
      <w:hyperlink r:id="rId10" w:history="1">
        <w:r w:rsidRPr="00F451F4">
          <w:rPr>
            <w:rStyle w:val="Hyperlink"/>
            <w:rFonts w:ascii="Times New Roman" w:hAnsi="Times New Roman" w:cs="Times New Roman"/>
            <w:color w:val="000000" w:themeColor="text1"/>
            <w:sz w:val="24"/>
            <w:szCs w:val="24"/>
            <w:u w:val="none"/>
            <w:lang w:val="en-GB"/>
          </w:rPr>
          <w:t>http://dx.doi.org/10.1146/annurev-psych-010213-115137</w:t>
        </w:r>
      </w:hyperlink>
    </w:p>
    <w:p w14:paraId="54936C4E" w14:textId="6B0FE9A5" w:rsidR="00D040B8" w:rsidRDefault="00D040B8" w:rsidP="006F453E">
      <w:pPr>
        <w:pStyle w:val="EndNoteBibliography"/>
        <w:spacing w:line="480" w:lineRule="exact"/>
        <w:ind w:hanging="720"/>
        <w:jc w:val="left"/>
        <w:rPr>
          <w:rFonts w:ascii="Times New Roman" w:hAnsi="Times New Roman" w:cs="Times New Roman"/>
          <w:sz w:val="24"/>
          <w:szCs w:val="24"/>
          <w:lang w:val="de-DE"/>
        </w:rPr>
      </w:pPr>
      <w:r w:rsidRPr="00F53283">
        <w:rPr>
          <w:rFonts w:ascii="Times New Roman" w:hAnsi="Times New Roman" w:cs="Times New Roman"/>
          <w:sz w:val="24"/>
          <w:szCs w:val="24"/>
          <w:lang w:val="en-GB"/>
        </w:rPr>
        <w:t xml:space="preserve">Crowell, A., Page-Gould, E., &amp; Schmeichel, B. J. (2015). Self-affirmation breaks the link between the behavioral inhibition system and the threat-potentiated startle response. </w:t>
      </w:r>
      <w:r w:rsidRPr="008124A1">
        <w:rPr>
          <w:rFonts w:ascii="Times New Roman" w:hAnsi="Times New Roman" w:cs="Times New Roman"/>
          <w:i/>
          <w:iCs/>
          <w:sz w:val="24"/>
          <w:szCs w:val="24"/>
          <w:lang w:val="de-DE"/>
        </w:rPr>
        <w:t>Emotion, 15</w:t>
      </w:r>
      <w:r w:rsidRPr="00D040B8">
        <w:rPr>
          <w:rFonts w:ascii="Times New Roman" w:hAnsi="Times New Roman" w:cs="Times New Roman"/>
          <w:sz w:val="24"/>
          <w:szCs w:val="24"/>
          <w:lang w:val="de-DE"/>
        </w:rPr>
        <w:t>(2), 146–150. https://doi.org/10.1037/emo0000030</w:t>
      </w:r>
    </w:p>
    <w:p w14:paraId="13BE3CBE" w14:textId="62FD2158" w:rsidR="00F67AA1" w:rsidRDefault="00F67AA1" w:rsidP="006F453E">
      <w:pPr>
        <w:pStyle w:val="EndNoteBibliography"/>
        <w:spacing w:line="480" w:lineRule="exact"/>
        <w:ind w:hanging="720"/>
        <w:jc w:val="left"/>
        <w:rPr>
          <w:rFonts w:ascii="Times New Roman" w:hAnsi="Times New Roman" w:cs="Times New Roman"/>
          <w:sz w:val="24"/>
          <w:szCs w:val="24"/>
          <w:lang w:val="en-GB"/>
        </w:rPr>
      </w:pPr>
      <w:r w:rsidRPr="00F67AA1">
        <w:rPr>
          <w:rFonts w:ascii="Times New Roman" w:hAnsi="Times New Roman" w:cs="Times New Roman"/>
          <w:sz w:val="24"/>
          <w:szCs w:val="24"/>
          <w:lang w:val="de-DE"/>
        </w:rPr>
        <w:t>Faul, F., Erdfelder, E., Buchner, A., &amp; Lang, A.</w:t>
      </w:r>
      <w:r w:rsidR="004956E7">
        <w:rPr>
          <w:rFonts w:ascii="Times New Roman" w:hAnsi="Times New Roman" w:cs="Times New Roman"/>
          <w:sz w:val="24"/>
          <w:szCs w:val="24"/>
          <w:lang w:val="de-DE"/>
        </w:rPr>
        <w:t xml:space="preserve"> </w:t>
      </w:r>
      <w:r w:rsidRPr="00F67AA1">
        <w:rPr>
          <w:rFonts w:ascii="Times New Roman" w:hAnsi="Times New Roman" w:cs="Times New Roman"/>
          <w:sz w:val="24"/>
          <w:szCs w:val="24"/>
          <w:lang w:val="de-DE"/>
        </w:rPr>
        <w:t xml:space="preserve">G. (2009). </w:t>
      </w:r>
      <w:r w:rsidRPr="00CF59D8">
        <w:rPr>
          <w:rFonts w:ascii="Times New Roman" w:hAnsi="Times New Roman" w:cs="Times New Roman"/>
          <w:sz w:val="24"/>
          <w:szCs w:val="24"/>
          <w:lang w:val="en-GB"/>
        </w:rPr>
        <w:t xml:space="preserve">Statistical power analyses using G* Power 3.1: Tests for correlation and regression analyses. </w:t>
      </w:r>
      <w:r w:rsidRPr="00CF59D8">
        <w:rPr>
          <w:rFonts w:ascii="Times New Roman" w:hAnsi="Times New Roman" w:cs="Times New Roman"/>
          <w:i/>
          <w:iCs/>
          <w:sz w:val="24"/>
          <w:szCs w:val="24"/>
          <w:lang w:val="en-GB"/>
        </w:rPr>
        <w:t>Behavior Research Methods, 41</w:t>
      </w:r>
      <w:r w:rsidRPr="00CF59D8">
        <w:rPr>
          <w:rFonts w:ascii="Times New Roman" w:hAnsi="Times New Roman" w:cs="Times New Roman"/>
          <w:sz w:val="24"/>
          <w:szCs w:val="24"/>
          <w:lang w:val="en-GB"/>
        </w:rPr>
        <w:t xml:space="preserve">(4), 1149-1160. </w:t>
      </w:r>
      <w:r w:rsidR="00DE3B2F" w:rsidRPr="00DE3B2F">
        <w:rPr>
          <w:rFonts w:ascii="Times New Roman" w:hAnsi="Times New Roman" w:cs="Times New Roman"/>
          <w:sz w:val="24"/>
          <w:szCs w:val="24"/>
          <w:lang w:val="en-GB"/>
        </w:rPr>
        <w:t>https://doi.org/10.3758/BRM.41.4.1149</w:t>
      </w:r>
    </w:p>
    <w:p w14:paraId="182FBB61" w14:textId="7616F45F" w:rsidR="00DE3B2F" w:rsidRPr="008806D5" w:rsidRDefault="00DE3B2F" w:rsidP="004956E7">
      <w:pPr>
        <w:pStyle w:val="EndNoteBibliography"/>
        <w:spacing w:line="480" w:lineRule="exact"/>
        <w:ind w:hanging="720"/>
        <w:jc w:val="left"/>
        <w:rPr>
          <w:rFonts w:ascii="Times New Roman" w:hAnsi="Times New Roman" w:cs="Times New Roman"/>
          <w:sz w:val="24"/>
          <w:szCs w:val="24"/>
        </w:rPr>
      </w:pPr>
      <w:r w:rsidRPr="00DE3B2F">
        <w:rPr>
          <w:rFonts w:ascii="Times New Roman" w:hAnsi="Times New Roman" w:cs="Times New Roman"/>
          <w:sz w:val="24"/>
          <w:szCs w:val="24"/>
          <w:lang w:val="en-GB"/>
        </w:rPr>
        <w:t>Finch, E. C., Iverach, L., Menzies, R. G., &amp; Jones, M.</w:t>
      </w:r>
      <w:r w:rsidR="004A1CF5">
        <w:rPr>
          <w:rFonts w:ascii="Times New Roman" w:hAnsi="Times New Roman" w:cs="Times New Roman"/>
          <w:sz w:val="24"/>
          <w:szCs w:val="24"/>
          <w:lang w:val="en-GB"/>
        </w:rPr>
        <w:t xml:space="preserve"> </w:t>
      </w:r>
      <w:r w:rsidRPr="00DE3B2F">
        <w:rPr>
          <w:rFonts w:ascii="Times New Roman" w:hAnsi="Times New Roman" w:cs="Times New Roman"/>
          <w:sz w:val="24"/>
          <w:szCs w:val="24"/>
          <w:lang w:val="en-GB"/>
        </w:rPr>
        <w:t>(2016).</w:t>
      </w:r>
      <w:r w:rsidRPr="00DE3B2F">
        <w:t xml:space="preserve"> </w:t>
      </w:r>
      <w:r w:rsidRPr="00DE3B2F">
        <w:rPr>
          <w:rFonts w:ascii="Times New Roman" w:hAnsi="Times New Roman" w:cs="Times New Roman"/>
          <w:sz w:val="24"/>
          <w:szCs w:val="24"/>
          <w:lang w:val="en-GB"/>
        </w:rPr>
        <w:t xml:space="preserve">Terror mismanagement: evidence that </w:t>
      </w:r>
      <w:r w:rsidRPr="00DE3B2F">
        <w:rPr>
          <w:rFonts w:ascii="Times New Roman" w:hAnsi="Times New Roman" w:cs="Times New Roman"/>
          <w:sz w:val="24"/>
          <w:szCs w:val="24"/>
          <w:lang w:val="en-GB"/>
        </w:rPr>
        <w:lastRenderedPageBreak/>
        <w:t>mortality salience exacerbates attentional bias in social anxiety,</w:t>
      </w:r>
      <w:r w:rsidRPr="00DE3B2F">
        <w:rPr>
          <w:rFonts w:ascii="Times New Roman" w:hAnsi="Times New Roman" w:cs="Times New Roman"/>
          <w:i/>
          <w:iCs/>
          <w:sz w:val="24"/>
          <w:szCs w:val="24"/>
          <w:lang w:val="en-GB"/>
        </w:rPr>
        <w:t xml:space="preserve"> Cognition and Emotion, 30</w:t>
      </w:r>
      <w:r>
        <w:rPr>
          <w:rFonts w:ascii="Times New Roman" w:hAnsi="Times New Roman" w:cs="Times New Roman"/>
          <w:sz w:val="24"/>
          <w:szCs w:val="24"/>
          <w:lang w:val="en-GB"/>
        </w:rPr>
        <w:t>(</w:t>
      </w:r>
      <w:r w:rsidRPr="00DE3B2F">
        <w:rPr>
          <w:rFonts w:ascii="Times New Roman" w:hAnsi="Times New Roman" w:cs="Times New Roman"/>
          <w:sz w:val="24"/>
          <w:szCs w:val="24"/>
          <w:lang w:val="en-GB"/>
        </w:rPr>
        <w:t>7</w:t>
      </w:r>
      <w:r>
        <w:rPr>
          <w:rFonts w:ascii="Times New Roman" w:hAnsi="Times New Roman" w:cs="Times New Roman"/>
          <w:sz w:val="24"/>
          <w:szCs w:val="24"/>
          <w:lang w:val="en-GB"/>
        </w:rPr>
        <w:t>)</w:t>
      </w:r>
      <w:r w:rsidRPr="00DE3B2F">
        <w:rPr>
          <w:rFonts w:ascii="Times New Roman" w:hAnsi="Times New Roman" w:cs="Times New Roman"/>
          <w:sz w:val="24"/>
          <w:szCs w:val="24"/>
          <w:lang w:val="en-GB"/>
        </w:rPr>
        <w:t>, 1370-1379</w:t>
      </w:r>
      <w:r>
        <w:rPr>
          <w:rFonts w:ascii="Times New Roman" w:hAnsi="Times New Roman" w:cs="Times New Roman"/>
          <w:sz w:val="24"/>
          <w:szCs w:val="24"/>
          <w:lang w:val="en-GB"/>
        </w:rPr>
        <w:t>.</w:t>
      </w:r>
      <w:r w:rsidR="008806D5">
        <w:rPr>
          <w:rFonts w:ascii="Times New Roman" w:hAnsi="Times New Roman" w:cs="Times New Roman"/>
          <w:sz w:val="24"/>
          <w:szCs w:val="24"/>
          <w:lang w:val="en-GB"/>
        </w:rPr>
        <w:t xml:space="preserve"> </w:t>
      </w:r>
      <w:r w:rsidR="008806D5" w:rsidRPr="008806D5">
        <w:rPr>
          <w:rFonts w:ascii="Times New Roman" w:hAnsi="Times New Roman" w:cs="Times New Roman"/>
          <w:sz w:val="24"/>
          <w:szCs w:val="24"/>
          <w:lang w:val="en-GB"/>
        </w:rPr>
        <w:t>https://doi.org/10.1080/02699931.2015.1065794</w:t>
      </w:r>
    </w:p>
    <w:p w14:paraId="651A9F59" w14:textId="77777777" w:rsidR="0002517A" w:rsidRDefault="008124A1" w:rsidP="0002517A">
      <w:pPr>
        <w:pStyle w:val="EndNoteBibliography"/>
        <w:spacing w:line="480" w:lineRule="exact"/>
        <w:ind w:hanging="720"/>
        <w:jc w:val="left"/>
        <w:rPr>
          <w:rFonts w:ascii="Times New Roman" w:hAnsi="Times New Roman" w:cs="Times New Roman"/>
          <w:sz w:val="24"/>
          <w:szCs w:val="24"/>
        </w:rPr>
      </w:pPr>
      <w:r w:rsidRPr="00F53283">
        <w:rPr>
          <w:rFonts w:ascii="Times New Roman" w:hAnsi="Times New Roman" w:cs="Times New Roman"/>
          <w:sz w:val="24"/>
          <w:szCs w:val="24"/>
          <w:lang w:val="de-DE"/>
        </w:rPr>
        <w:t xml:space="preserve">Finley, A. J., Crowell, A. L., &amp; Schmeichel, B. J. (2018). </w:t>
      </w:r>
      <w:r w:rsidRPr="008124A1">
        <w:rPr>
          <w:rFonts w:ascii="Times New Roman" w:hAnsi="Times New Roman" w:cs="Times New Roman"/>
          <w:sz w:val="24"/>
          <w:szCs w:val="24"/>
        </w:rPr>
        <w:t xml:space="preserve">Self-affirmation enhances processing of negative stimuli among threat-prone individuals. </w:t>
      </w:r>
      <w:r w:rsidRPr="008124A1">
        <w:rPr>
          <w:rFonts w:ascii="Times New Roman" w:hAnsi="Times New Roman" w:cs="Times New Roman"/>
          <w:i/>
          <w:iCs/>
          <w:sz w:val="24"/>
          <w:szCs w:val="24"/>
        </w:rPr>
        <w:t xml:space="preserve">Social </w:t>
      </w:r>
      <w:r w:rsidR="005C05DA">
        <w:rPr>
          <w:rFonts w:ascii="Times New Roman" w:hAnsi="Times New Roman" w:cs="Times New Roman"/>
          <w:i/>
          <w:iCs/>
          <w:sz w:val="24"/>
          <w:szCs w:val="24"/>
        </w:rPr>
        <w:t>C</w:t>
      </w:r>
      <w:r w:rsidRPr="008124A1">
        <w:rPr>
          <w:rFonts w:ascii="Times New Roman" w:hAnsi="Times New Roman" w:cs="Times New Roman"/>
          <w:i/>
          <w:iCs/>
          <w:sz w:val="24"/>
          <w:szCs w:val="24"/>
        </w:rPr>
        <w:t xml:space="preserve">ognitive and </w:t>
      </w:r>
      <w:r w:rsidR="005C05DA">
        <w:rPr>
          <w:rFonts w:ascii="Times New Roman" w:hAnsi="Times New Roman" w:cs="Times New Roman"/>
          <w:i/>
          <w:iCs/>
          <w:sz w:val="24"/>
          <w:szCs w:val="24"/>
        </w:rPr>
        <w:t>A</w:t>
      </w:r>
      <w:r w:rsidRPr="008124A1">
        <w:rPr>
          <w:rFonts w:ascii="Times New Roman" w:hAnsi="Times New Roman" w:cs="Times New Roman"/>
          <w:i/>
          <w:iCs/>
          <w:sz w:val="24"/>
          <w:szCs w:val="24"/>
        </w:rPr>
        <w:t xml:space="preserve">ffective </w:t>
      </w:r>
      <w:r w:rsidR="005C05DA">
        <w:rPr>
          <w:rFonts w:ascii="Times New Roman" w:hAnsi="Times New Roman" w:cs="Times New Roman"/>
          <w:i/>
          <w:iCs/>
          <w:sz w:val="24"/>
          <w:szCs w:val="24"/>
        </w:rPr>
        <w:t>N</w:t>
      </w:r>
      <w:r w:rsidRPr="008124A1">
        <w:rPr>
          <w:rFonts w:ascii="Times New Roman" w:hAnsi="Times New Roman" w:cs="Times New Roman"/>
          <w:i/>
          <w:iCs/>
          <w:sz w:val="24"/>
          <w:szCs w:val="24"/>
        </w:rPr>
        <w:t>euroscience, 13</w:t>
      </w:r>
      <w:r w:rsidRPr="008124A1">
        <w:rPr>
          <w:rFonts w:ascii="Times New Roman" w:hAnsi="Times New Roman" w:cs="Times New Roman"/>
          <w:sz w:val="24"/>
          <w:szCs w:val="24"/>
        </w:rPr>
        <w:t xml:space="preserve">(6), 569–577. https://doi.org/10.1093/scan/nsy036 </w:t>
      </w:r>
    </w:p>
    <w:p w14:paraId="76D4056D" w14:textId="7F4A2F33" w:rsidR="001C2CC9" w:rsidRDefault="0002517A" w:rsidP="001C2CC9">
      <w:pPr>
        <w:pStyle w:val="EndNoteBibliography"/>
        <w:spacing w:line="480" w:lineRule="exact"/>
        <w:ind w:hanging="720"/>
        <w:jc w:val="left"/>
        <w:rPr>
          <w:rStyle w:val="Hyperlink"/>
          <w:rFonts w:ascii="Times New Roman" w:hAnsi="Times New Roman"/>
          <w:bCs/>
          <w:color w:val="000000"/>
          <w:sz w:val="24"/>
          <w:szCs w:val="24"/>
          <w:u w:val="none"/>
        </w:rPr>
      </w:pPr>
      <w:r w:rsidRPr="0002517A">
        <w:rPr>
          <w:rFonts w:ascii="Times New Roman" w:hAnsi="Times New Roman"/>
          <w:bCs/>
          <w:color w:val="000000"/>
          <w:sz w:val="24"/>
          <w:szCs w:val="24"/>
        </w:rPr>
        <w:t xml:space="preserve">Green, J. D., Pinter, B., &amp; Sedikides, C. (2005). Mnemic neglect and self-threat: Trait modifiability moderates self-protection. </w:t>
      </w:r>
      <w:r w:rsidRPr="0002517A">
        <w:rPr>
          <w:rFonts w:ascii="Times New Roman" w:hAnsi="Times New Roman"/>
          <w:bCs/>
          <w:i/>
          <w:color w:val="000000"/>
          <w:sz w:val="24"/>
          <w:szCs w:val="24"/>
        </w:rPr>
        <w:t>European Journal of Social Psychology, 35</w:t>
      </w:r>
      <w:r>
        <w:rPr>
          <w:rFonts w:ascii="Times New Roman" w:hAnsi="Times New Roman"/>
          <w:bCs/>
          <w:iCs/>
          <w:color w:val="000000"/>
          <w:sz w:val="24"/>
          <w:szCs w:val="24"/>
        </w:rPr>
        <w:t>(2)</w:t>
      </w:r>
      <w:r w:rsidRPr="0002517A">
        <w:rPr>
          <w:rFonts w:ascii="Times New Roman" w:hAnsi="Times New Roman"/>
          <w:bCs/>
          <w:color w:val="000000"/>
          <w:sz w:val="24"/>
          <w:szCs w:val="24"/>
        </w:rPr>
        <w:t>, 225-235</w:t>
      </w:r>
      <w:r w:rsidRPr="0002517A">
        <w:rPr>
          <w:rFonts w:ascii="Times New Roman" w:hAnsi="Times New Roman"/>
          <w:bCs/>
          <w:i/>
          <w:color w:val="000000"/>
          <w:sz w:val="24"/>
          <w:szCs w:val="24"/>
        </w:rPr>
        <w:t>.</w:t>
      </w:r>
      <w:r w:rsidRPr="0002517A">
        <w:rPr>
          <w:rStyle w:val="Heading8Char"/>
          <w:rFonts w:ascii="Times New Roman" w:eastAsia="DengXian" w:hAnsi="Times New Roman"/>
          <w:bCs/>
          <w:color w:val="000000"/>
          <w:szCs w:val="24"/>
        </w:rPr>
        <w:t xml:space="preserve"> https://doi.org/</w:t>
      </w:r>
      <w:r w:rsidRPr="0002517A">
        <w:rPr>
          <w:rStyle w:val="Hyperlink"/>
          <w:rFonts w:ascii="Times New Roman" w:hAnsi="Times New Roman"/>
          <w:bCs/>
          <w:color w:val="000000"/>
          <w:sz w:val="24"/>
          <w:szCs w:val="24"/>
          <w:u w:val="none"/>
        </w:rPr>
        <w:t>10.1002/ejsp.242</w:t>
      </w:r>
      <w:r w:rsidR="001C2CC9">
        <w:rPr>
          <w:rStyle w:val="Hyperlink"/>
          <w:rFonts w:ascii="Times New Roman" w:hAnsi="Times New Roman"/>
          <w:bCs/>
          <w:color w:val="000000"/>
          <w:sz w:val="24"/>
          <w:szCs w:val="24"/>
          <w:u w:val="none"/>
        </w:rPr>
        <w:t xml:space="preserve"> </w:t>
      </w:r>
    </w:p>
    <w:p w14:paraId="6EF20F98" w14:textId="20CF0A38" w:rsidR="001C2CC9" w:rsidRPr="001C2CC9" w:rsidRDefault="001C2CC9" w:rsidP="001C2CC9">
      <w:pPr>
        <w:pStyle w:val="EndNoteBibliography"/>
        <w:spacing w:line="480" w:lineRule="exact"/>
        <w:ind w:hanging="720"/>
        <w:jc w:val="left"/>
        <w:rPr>
          <w:rFonts w:asciiTheme="majorBidi" w:hAnsiTheme="majorBidi" w:cstheme="majorBidi"/>
          <w:sz w:val="24"/>
          <w:szCs w:val="24"/>
          <w:lang w:val="en-GB"/>
        </w:rPr>
      </w:pPr>
      <w:r w:rsidRPr="001C2CC9">
        <w:rPr>
          <w:rFonts w:asciiTheme="majorBidi" w:hAnsiTheme="majorBidi" w:cstheme="majorBidi"/>
          <w:bCs/>
          <w:color w:val="000000"/>
          <w:sz w:val="24"/>
          <w:szCs w:val="24"/>
        </w:rPr>
        <w:t xml:space="preserve">Green, J. D., Sedikides, C., &amp; Gregg, A. P. (2008). Forgotten but not gone: The recall and recognition of self-threatening memories. </w:t>
      </w:r>
      <w:r w:rsidRPr="001C2CC9">
        <w:rPr>
          <w:rFonts w:asciiTheme="majorBidi" w:hAnsiTheme="majorBidi" w:cstheme="majorBidi"/>
          <w:bCs/>
          <w:i/>
          <w:color w:val="000000"/>
          <w:sz w:val="24"/>
          <w:szCs w:val="24"/>
        </w:rPr>
        <w:t>Journal of Experimental Social Psychology, 44</w:t>
      </w:r>
      <w:r w:rsidRPr="001C2CC9">
        <w:rPr>
          <w:rFonts w:asciiTheme="majorBidi" w:hAnsiTheme="majorBidi" w:cstheme="majorBidi"/>
          <w:bCs/>
          <w:iCs/>
          <w:color w:val="000000"/>
          <w:sz w:val="24"/>
          <w:szCs w:val="24"/>
        </w:rPr>
        <w:t>(3)</w:t>
      </w:r>
      <w:r w:rsidRPr="001C2CC9">
        <w:rPr>
          <w:rFonts w:asciiTheme="majorBidi" w:hAnsiTheme="majorBidi" w:cstheme="majorBidi"/>
          <w:bCs/>
          <w:color w:val="000000"/>
          <w:sz w:val="24"/>
          <w:szCs w:val="24"/>
        </w:rPr>
        <w:t>, 547-561.</w:t>
      </w:r>
      <w:r w:rsidRPr="001C2CC9">
        <w:rPr>
          <w:rStyle w:val="BalloonTextChar"/>
          <w:rFonts w:asciiTheme="majorBidi" w:hAnsiTheme="majorBidi" w:cstheme="majorBidi"/>
          <w:bCs/>
          <w:color w:val="000000"/>
          <w:sz w:val="24"/>
          <w:szCs w:val="24"/>
        </w:rPr>
        <w:t xml:space="preserve"> </w:t>
      </w:r>
      <w:hyperlink r:id="rId11" w:history="1">
        <w:r w:rsidRPr="001C2CC9">
          <w:rPr>
            <w:rStyle w:val="Hyperlink"/>
            <w:rFonts w:asciiTheme="majorBidi" w:hAnsiTheme="majorBidi" w:cstheme="majorBidi"/>
            <w:bCs/>
            <w:color w:val="000000"/>
            <w:sz w:val="24"/>
            <w:szCs w:val="24"/>
            <w:u w:val="none"/>
          </w:rPr>
          <w:t>https://doi.org/10.1016/j.jesp.2007.10.006</w:t>
        </w:r>
      </w:hyperlink>
    </w:p>
    <w:p w14:paraId="60B532DA" w14:textId="3D332A7F" w:rsidR="00F1415C" w:rsidRPr="00B15075" w:rsidRDefault="002E3217" w:rsidP="006F453E">
      <w:pPr>
        <w:pStyle w:val="EndNoteBibliography"/>
        <w:spacing w:line="480" w:lineRule="exact"/>
        <w:ind w:hanging="720"/>
        <w:jc w:val="left"/>
        <w:rPr>
          <w:rFonts w:ascii="Times New Roman" w:hAnsi="Times New Roman" w:cs="Times New Roman"/>
          <w:color w:val="000000" w:themeColor="text1"/>
          <w:sz w:val="24"/>
          <w:szCs w:val="24"/>
          <w:lang w:val="en-GB"/>
        </w:rPr>
      </w:pPr>
      <w:r w:rsidRPr="009A5908">
        <w:rPr>
          <w:rFonts w:ascii="Times New Roman" w:hAnsi="Times New Roman" w:cs="Times New Roman"/>
          <w:sz w:val="24"/>
          <w:szCs w:val="24"/>
          <w:lang w:val="en-GB"/>
        </w:rPr>
        <w:t xml:space="preserve">Greenberg, J., Solomon, S., &amp; Pyszczynski, T. (1997). </w:t>
      </w:r>
      <w:r w:rsidRPr="00903BC2">
        <w:rPr>
          <w:rFonts w:ascii="Times New Roman" w:hAnsi="Times New Roman" w:cs="Times New Roman"/>
          <w:sz w:val="24"/>
          <w:szCs w:val="24"/>
        </w:rPr>
        <w:t xml:space="preserve">Terror management theory of self-esteem and cultural worldviews: Empirical assessments and conceptual refinements. </w:t>
      </w:r>
      <w:r w:rsidRPr="00903BC2">
        <w:rPr>
          <w:rFonts w:ascii="Times New Roman" w:hAnsi="Times New Roman" w:cs="Times New Roman"/>
          <w:i/>
          <w:iCs/>
          <w:sz w:val="24"/>
          <w:szCs w:val="24"/>
        </w:rPr>
        <w:t xml:space="preserve">Advances in </w:t>
      </w:r>
      <w:r w:rsidR="00F1415C">
        <w:rPr>
          <w:rFonts w:ascii="Times New Roman" w:hAnsi="Times New Roman" w:cs="Times New Roman"/>
          <w:i/>
          <w:iCs/>
          <w:sz w:val="24"/>
          <w:szCs w:val="24"/>
        </w:rPr>
        <w:t>E</w:t>
      </w:r>
      <w:r w:rsidRPr="00903BC2">
        <w:rPr>
          <w:rFonts w:ascii="Times New Roman" w:hAnsi="Times New Roman" w:cs="Times New Roman"/>
          <w:i/>
          <w:iCs/>
          <w:sz w:val="24"/>
          <w:szCs w:val="24"/>
        </w:rPr>
        <w:t xml:space="preserve">xperimental </w:t>
      </w:r>
      <w:r w:rsidR="00F1415C">
        <w:rPr>
          <w:rFonts w:ascii="Times New Roman" w:hAnsi="Times New Roman" w:cs="Times New Roman"/>
          <w:i/>
          <w:iCs/>
          <w:sz w:val="24"/>
          <w:szCs w:val="24"/>
        </w:rPr>
        <w:t>S</w:t>
      </w:r>
      <w:r w:rsidRPr="00903BC2">
        <w:rPr>
          <w:rFonts w:ascii="Times New Roman" w:hAnsi="Times New Roman" w:cs="Times New Roman"/>
          <w:i/>
          <w:iCs/>
          <w:sz w:val="24"/>
          <w:szCs w:val="24"/>
        </w:rPr>
        <w:t xml:space="preserve">ocial </w:t>
      </w:r>
      <w:r w:rsidR="00F1415C">
        <w:rPr>
          <w:rFonts w:ascii="Times New Roman" w:hAnsi="Times New Roman" w:cs="Times New Roman"/>
          <w:i/>
          <w:iCs/>
          <w:sz w:val="24"/>
          <w:szCs w:val="24"/>
        </w:rPr>
        <w:t>P</w:t>
      </w:r>
      <w:r w:rsidRPr="00903BC2">
        <w:rPr>
          <w:rFonts w:ascii="Times New Roman" w:hAnsi="Times New Roman" w:cs="Times New Roman"/>
          <w:i/>
          <w:iCs/>
          <w:sz w:val="24"/>
          <w:szCs w:val="24"/>
        </w:rPr>
        <w:t>sychology</w:t>
      </w:r>
      <w:r w:rsidR="00F1415C">
        <w:rPr>
          <w:rFonts w:ascii="Times New Roman" w:hAnsi="Times New Roman" w:cs="Times New Roman"/>
          <w:i/>
          <w:iCs/>
          <w:sz w:val="24"/>
          <w:szCs w:val="24"/>
        </w:rPr>
        <w:t>, 29</w:t>
      </w:r>
      <w:r w:rsidRPr="00903BC2">
        <w:rPr>
          <w:rFonts w:ascii="Times New Roman" w:hAnsi="Times New Roman" w:cs="Times New Roman"/>
          <w:sz w:val="24"/>
          <w:szCs w:val="24"/>
        </w:rPr>
        <w:t xml:space="preserve">, 61-139. </w:t>
      </w:r>
      <w:hyperlink r:id="rId12" w:history="1">
        <w:r w:rsidRPr="00B15075">
          <w:rPr>
            <w:rStyle w:val="Hyperlink"/>
            <w:rFonts w:ascii="Times New Roman" w:hAnsi="Times New Roman" w:cs="Times New Roman"/>
            <w:color w:val="000000" w:themeColor="text1"/>
            <w:sz w:val="24"/>
            <w:szCs w:val="24"/>
            <w:u w:val="none"/>
            <w:lang w:val="en-GB"/>
          </w:rPr>
          <w:t>https://doi.org/10.1016/S0065-2601(08)60016-7</w:t>
        </w:r>
      </w:hyperlink>
    </w:p>
    <w:p w14:paraId="18598530" w14:textId="2824C759" w:rsidR="00D804CF" w:rsidRDefault="008574F2" w:rsidP="003E080F">
      <w:pPr>
        <w:pStyle w:val="EndNoteBibliography"/>
        <w:spacing w:line="480" w:lineRule="exact"/>
        <w:ind w:hanging="720"/>
        <w:jc w:val="left"/>
        <w:rPr>
          <w:rFonts w:asciiTheme="majorBidi" w:hAnsiTheme="majorBidi" w:cstheme="majorBidi"/>
          <w:sz w:val="24"/>
          <w:szCs w:val="24"/>
        </w:rPr>
      </w:pPr>
      <w:bookmarkStart w:id="14" w:name="OLE_LINK17"/>
      <w:bookmarkStart w:id="15" w:name="OLE_LINK18"/>
      <w:r w:rsidRPr="008574F2">
        <w:rPr>
          <w:rFonts w:asciiTheme="majorBidi" w:hAnsiTheme="majorBidi" w:cstheme="majorBidi"/>
          <w:sz w:val="24"/>
          <w:szCs w:val="24"/>
        </w:rPr>
        <w:t xml:space="preserve">Greenberg, J., Solomon, S., Pyszczynski, T., Rosenblatt, A., Burling, J., Lyon, D., Simon, L., &amp; Pinel, E. (1992). Why do people need self-esteem? Converging evidence that self-esteem serves an anxiety-buffering function. </w:t>
      </w:r>
      <w:r w:rsidRPr="0084086D">
        <w:rPr>
          <w:rFonts w:asciiTheme="majorBidi" w:hAnsiTheme="majorBidi" w:cstheme="majorBidi"/>
          <w:i/>
          <w:iCs/>
          <w:sz w:val="24"/>
          <w:szCs w:val="24"/>
        </w:rPr>
        <w:t>Journal of Personality and Social Psychology, 63</w:t>
      </w:r>
      <w:r w:rsidRPr="008574F2">
        <w:rPr>
          <w:rFonts w:asciiTheme="majorBidi" w:hAnsiTheme="majorBidi" w:cstheme="majorBidi"/>
          <w:sz w:val="24"/>
          <w:szCs w:val="24"/>
        </w:rPr>
        <w:t>(6), 913–922. https://doi.org/10.1037/0022-3514.63.6.913</w:t>
      </w:r>
    </w:p>
    <w:p w14:paraId="0DAB4808" w14:textId="57672810" w:rsidR="00222599" w:rsidRDefault="00222599" w:rsidP="003E080F">
      <w:pPr>
        <w:pStyle w:val="EndNoteBibliography"/>
        <w:spacing w:line="480" w:lineRule="exact"/>
        <w:ind w:hanging="720"/>
        <w:jc w:val="left"/>
        <w:rPr>
          <w:rFonts w:asciiTheme="majorBidi" w:hAnsiTheme="majorBidi" w:cstheme="majorBidi"/>
          <w:sz w:val="24"/>
          <w:szCs w:val="24"/>
        </w:rPr>
      </w:pPr>
      <w:r w:rsidRPr="00222599">
        <w:rPr>
          <w:rFonts w:asciiTheme="majorBidi" w:hAnsiTheme="majorBidi" w:cstheme="majorBidi"/>
          <w:sz w:val="24"/>
          <w:szCs w:val="24"/>
        </w:rPr>
        <w:t>Harmon-Jones, E., Simon, L., Greenberg, J., Pyszczynski, T., Solomon, S., &amp; McGregor, H. (1997). Terror management theory and self-esteem: Evidence that increased self-esteem reduces mortality salience effects.</w:t>
      </w:r>
      <w:r w:rsidRPr="00222599">
        <w:rPr>
          <w:rFonts w:asciiTheme="majorBidi" w:hAnsiTheme="majorBidi" w:cstheme="majorBidi"/>
          <w:i/>
          <w:iCs/>
          <w:sz w:val="24"/>
          <w:szCs w:val="24"/>
        </w:rPr>
        <w:t xml:space="preserve"> Journal of Personality and Social Psychology, 72</w:t>
      </w:r>
      <w:r w:rsidR="00BC7520">
        <w:rPr>
          <w:rFonts w:asciiTheme="majorBidi" w:hAnsiTheme="majorBidi" w:cstheme="majorBidi"/>
          <w:sz w:val="24"/>
          <w:szCs w:val="24"/>
        </w:rPr>
        <w:t>(1</w:t>
      </w:r>
      <w:r>
        <w:rPr>
          <w:rFonts w:asciiTheme="majorBidi" w:hAnsiTheme="majorBidi" w:cstheme="majorBidi"/>
          <w:sz w:val="24"/>
          <w:szCs w:val="24"/>
        </w:rPr>
        <w:t>)</w:t>
      </w:r>
      <w:r w:rsidRPr="00222599">
        <w:rPr>
          <w:rFonts w:asciiTheme="majorBidi" w:hAnsiTheme="majorBidi" w:cstheme="majorBidi"/>
          <w:sz w:val="24"/>
          <w:szCs w:val="24"/>
        </w:rPr>
        <w:t>, 24–36.</w:t>
      </w:r>
      <w:r w:rsidR="00BC7520">
        <w:rPr>
          <w:rFonts w:asciiTheme="majorBidi" w:hAnsiTheme="majorBidi" w:cstheme="majorBidi"/>
          <w:sz w:val="24"/>
          <w:szCs w:val="24"/>
        </w:rPr>
        <w:t xml:space="preserve"> </w:t>
      </w:r>
      <w:r w:rsidR="00BC7520" w:rsidRPr="00BC7520">
        <w:rPr>
          <w:rFonts w:asciiTheme="majorBidi" w:hAnsiTheme="majorBidi" w:cstheme="majorBidi"/>
          <w:sz w:val="24"/>
          <w:szCs w:val="24"/>
        </w:rPr>
        <w:t>https://doi.org/10.1037/0022-3514.72.1.24</w:t>
      </w:r>
    </w:p>
    <w:p w14:paraId="25FB913E" w14:textId="49DF1166" w:rsidR="00C72D91" w:rsidRDefault="00C72D91" w:rsidP="003E080F">
      <w:pPr>
        <w:pStyle w:val="EndNoteBibliography"/>
        <w:spacing w:line="480" w:lineRule="exact"/>
        <w:ind w:hanging="720"/>
        <w:jc w:val="left"/>
        <w:rPr>
          <w:rFonts w:asciiTheme="majorBidi" w:hAnsiTheme="majorBidi" w:cstheme="majorBidi"/>
          <w:sz w:val="24"/>
          <w:szCs w:val="24"/>
        </w:rPr>
      </w:pPr>
      <w:r w:rsidRPr="00C72D91">
        <w:rPr>
          <w:rFonts w:asciiTheme="majorBidi" w:hAnsiTheme="majorBidi" w:cstheme="majorBidi"/>
          <w:sz w:val="24"/>
          <w:szCs w:val="24"/>
        </w:rPr>
        <w:t>Hirschberger</w:t>
      </w:r>
      <w:bookmarkEnd w:id="14"/>
      <w:bookmarkEnd w:id="15"/>
      <w:r w:rsidRPr="00C72D91">
        <w:rPr>
          <w:rFonts w:asciiTheme="majorBidi" w:hAnsiTheme="majorBidi" w:cstheme="majorBidi"/>
          <w:sz w:val="24"/>
          <w:szCs w:val="24"/>
        </w:rPr>
        <w:t>, G., Ein-Dor, T., Caspi, A., Arzouan, Y., &amp; Zivotofsky, A. Z.</w:t>
      </w:r>
      <w:r>
        <w:rPr>
          <w:rFonts w:asciiTheme="majorBidi" w:hAnsiTheme="majorBidi" w:cstheme="majorBidi"/>
          <w:sz w:val="24"/>
          <w:szCs w:val="24"/>
        </w:rPr>
        <w:t xml:space="preserve"> </w:t>
      </w:r>
      <w:r w:rsidRPr="00C72D91">
        <w:rPr>
          <w:rFonts w:asciiTheme="majorBidi" w:hAnsiTheme="majorBidi" w:cstheme="majorBidi"/>
          <w:sz w:val="24"/>
          <w:szCs w:val="24"/>
        </w:rPr>
        <w:t xml:space="preserve">(2010). Looking away from death: </w:t>
      </w:r>
      <w:r>
        <w:rPr>
          <w:rFonts w:asciiTheme="majorBidi" w:hAnsiTheme="majorBidi" w:cstheme="majorBidi"/>
          <w:sz w:val="24"/>
          <w:szCs w:val="24"/>
        </w:rPr>
        <w:t>D</w:t>
      </w:r>
      <w:r w:rsidRPr="00C72D91">
        <w:rPr>
          <w:rFonts w:asciiTheme="majorBidi" w:hAnsiTheme="majorBidi" w:cstheme="majorBidi"/>
          <w:sz w:val="24"/>
          <w:szCs w:val="24"/>
        </w:rPr>
        <w:t xml:space="preserve">efensive attention as a form of terror management. </w:t>
      </w:r>
      <w:r w:rsidRPr="00C72D91">
        <w:rPr>
          <w:rFonts w:asciiTheme="majorBidi" w:hAnsiTheme="majorBidi" w:cstheme="majorBidi"/>
          <w:i/>
          <w:iCs/>
          <w:sz w:val="24"/>
          <w:szCs w:val="24"/>
        </w:rPr>
        <w:t>Journal of Experimental Social Psychology, 46</w:t>
      </w:r>
      <w:r w:rsidRPr="00C72D91">
        <w:rPr>
          <w:rFonts w:asciiTheme="majorBidi" w:hAnsiTheme="majorBidi" w:cstheme="majorBidi"/>
          <w:sz w:val="24"/>
          <w:szCs w:val="24"/>
        </w:rPr>
        <w:t>(1), 172-178.</w:t>
      </w:r>
      <w:r>
        <w:rPr>
          <w:rFonts w:asciiTheme="majorBidi" w:hAnsiTheme="majorBidi" w:cstheme="majorBidi"/>
          <w:sz w:val="24"/>
          <w:szCs w:val="24"/>
        </w:rPr>
        <w:t xml:space="preserve"> </w:t>
      </w:r>
      <w:r w:rsidRPr="00C72D91">
        <w:rPr>
          <w:rFonts w:asciiTheme="majorBidi" w:hAnsiTheme="majorBidi" w:cstheme="majorBidi"/>
          <w:sz w:val="24"/>
          <w:szCs w:val="24"/>
        </w:rPr>
        <w:t>https://doi.org/10.1016/j.jesp.2009.10.005</w:t>
      </w:r>
    </w:p>
    <w:p w14:paraId="556214C0" w14:textId="077C6298" w:rsidR="00222599" w:rsidRPr="00F53283" w:rsidRDefault="001D212D" w:rsidP="00222599">
      <w:pPr>
        <w:pStyle w:val="EndNoteBibliography"/>
        <w:spacing w:line="480" w:lineRule="exact"/>
        <w:ind w:hanging="720"/>
        <w:jc w:val="left"/>
        <w:rPr>
          <w:rFonts w:asciiTheme="majorBidi" w:hAnsiTheme="majorBidi" w:cstheme="majorBidi"/>
          <w:sz w:val="24"/>
          <w:szCs w:val="24"/>
          <w:lang w:val="en-GB"/>
        </w:rPr>
      </w:pPr>
      <w:r w:rsidRPr="003E227C">
        <w:rPr>
          <w:rFonts w:asciiTheme="majorBidi" w:hAnsiTheme="majorBidi" w:cstheme="majorBidi"/>
          <w:sz w:val="24"/>
          <w:szCs w:val="24"/>
        </w:rPr>
        <w:t>Ho, D. Y. F. (1998). Filial piety and filicide in Chinese family relationships: The legend of Shun and other stories. In U. P.</w:t>
      </w:r>
      <w:r>
        <w:rPr>
          <w:rFonts w:asciiTheme="majorBidi" w:hAnsiTheme="majorBidi" w:cstheme="majorBidi"/>
          <w:sz w:val="24"/>
          <w:szCs w:val="24"/>
        </w:rPr>
        <w:t xml:space="preserve"> </w:t>
      </w:r>
      <w:r w:rsidRPr="003E227C">
        <w:rPr>
          <w:rFonts w:asciiTheme="majorBidi" w:hAnsiTheme="majorBidi" w:cstheme="majorBidi"/>
          <w:sz w:val="24"/>
          <w:szCs w:val="24"/>
        </w:rPr>
        <w:t xml:space="preserve">Gielen &amp; A. L. Comunian (Eds.), </w:t>
      </w:r>
      <w:r w:rsidRPr="003E080F">
        <w:rPr>
          <w:rFonts w:asciiTheme="majorBidi" w:hAnsiTheme="majorBidi" w:cstheme="majorBidi"/>
          <w:i/>
          <w:iCs/>
          <w:sz w:val="24"/>
          <w:szCs w:val="24"/>
        </w:rPr>
        <w:t>The family and family therapy in international perspectives</w:t>
      </w:r>
      <w:r w:rsidR="00A650EC">
        <w:rPr>
          <w:rFonts w:asciiTheme="majorBidi" w:hAnsiTheme="majorBidi" w:cstheme="majorBidi"/>
          <w:sz w:val="24"/>
          <w:szCs w:val="24"/>
        </w:rPr>
        <w:t xml:space="preserve"> (pp. 134-</w:t>
      </w:r>
      <w:r w:rsidRPr="003E227C">
        <w:rPr>
          <w:rFonts w:asciiTheme="majorBidi" w:hAnsiTheme="majorBidi" w:cstheme="majorBidi"/>
          <w:sz w:val="24"/>
          <w:szCs w:val="24"/>
        </w:rPr>
        <w:t xml:space="preserve">149). </w:t>
      </w:r>
      <w:r w:rsidRPr="00F53283">
        <w:rPr>
          <w:rFonts w:asciiTheme="majorBidi" w:hAnsiTheme="majorBidi" w:cstheme="majorBidi"/>
          <w:sz w:val="24"/>
          <w:szCs w:val="24"/>
          <w:lang w:val="en-GB"/>
        </w:rPr>
        <w:t>Edizioni Lint Trieste S.R.L.</w:t>
      </w:r>
    </w:p>
    <w:p w14:paraId="7D8EAEDE" w14:textId="39CA16E0" w:rsidR="004508B1" w:rsidRPr="00F53283" w:rsidRDefault="004508B1" w:rsidP="004956E7">
      <w:pPr>
        <w:pStyle w:val="EndNoteBibliography"/>
        <w:spacing w:line="480" w:lineRule="exact"/>
        <w:ind w:hanging="720"/>
        <w:jc w:val="left"/>
        <w:rPr>
          <w:rFonts w:asciiTheme="majorBidi" w:hAnsiTheme="majorBidi" w:cstheme="majorBidi"/>
          <w:sz w:val="24"/>
          <w:szCs w:val="24"/>
          <w:lang w:val="en-GB"/>
        </w:rPr>
      </w:pPr>
      <w:r w:rsidRPr="00F53283">
        <w:rPr>
          <w:rFonts w:asciiTheme="majorBidi" w:hAnsiTheme="majorBidi" w:cstheme="majorBidi"/>
          <w:sz w:val="24"/>
          <w:szCs w:val="24"/>
          <w:lang w:val="en-GB"/>
        </w:rPr>
        <w:t xml:space="preserve">Jonides, J. (1981). Voluntary versus automatic control over the mind’s eye’s movement. In J. Long &amp; </w:t>
      </w:r>
      <w:r w:rsidRPr="00F53283">
        <w:rPr>
          <w:rFonts w:asciiTheme="majorBidi" w:hAnsiTheme="majorBidi" w:cstheme="majorBidi"/>
          <w:sz w:val="24"/>
          <w:szCs w:val="24"/>
          <w:lang w:val="en-GB"/>
        </w:rPr>
        <w:lastRenderedPageBreak/>
        <w:t xml:space="preserve">A. Baddeley (Eds.), </w:t>
      </w:r>
      <w:r w:rsidRPr="00F53283">
        <w:rPr>
          <w:rFonts w:asciiTheme="majorBidi" w:hAnsiTheme="majorBidi" w:cstheme="majorBidi"/>
          <w:i/>
          <w:iCs/>
          <w:sz w:val="24"/>
          <w:szCs w:val="24"/>
          <w:lang w:val="en-GB"/>
        </w:rPr>
        <w:t xml:space="preserve">Attention and performance IX </w:t>
      </w:r>
      <w:r w:rsidRPr="00F53283">
        <w:rPr>
          <w:rFonts w:asciiTheme="majorBidi" w:hAnsiTheme="majorBidi" w:cstheme="majorBidi"/>
          <w:sz w:val="24"/>
          <w:szCs w:val="24"/>
          <w:lang w:val="en-GB"/>
        </w:rPr>
        <w:t>(pp. 187–203). Erlbaum.</w:t>
      </w:r>
    </w:p>
    <w:p w14:paraId="0B147421" w14:textId="04DAC16B" w:rsidR="002E3217" w:rsidRPr="00B15075" w:rsidRDefault="002E3217" w:rsidP="006F453E">
      <w:pPr>
        <w:pStyle w:val="EndNoteBibliography"/>
        <w:spacing w:line="480" w:lineRule="exact"/>
        <w:ind w:hanging="720"/>
        <w:jc w:val="left"/>
        <w:rPr>
          <w:rStyle w:val="Hyperlink"/>
          <w:rFonts w:ascii="Times New Roman" w:hAnsi="Times New Roman" w:cs="Times New Roman"/>
          <w:color w:val="000000" w:themeColor="text1"/>
          <w:sz w:val="24"/>
          <w:szCs w:val="24"/>
          <w:u w:val="none"/>
        </w:rPr>
      </w:pPr>
      <w:r w:rsidRPr="00F53283">
        <w:rPr>
          <w:rFonts w:ascii="Times New Roman" w:hAnsi="Times New Roman" w:cs="Times New Roman"/>
          <w:sz w:val="24"/>
          <w:szCs w:val="24"/>
          <w:lang w:val="en-GB"/>
        </w:rPr>
        <w:t>Kappenman, E. S., MacNamara, A., &amp; Proudfit, G. H. (201</w:t>
      </w:r>
      <w:r w:rsidR="00A44D11" w:rsidRPr="00F53283">
        <w:rPr>
          <w:rFonts w:ascii="Times New Roman" w:hAnsi="Times New Roman" w:cs="Times New Roman"/>
          <w:sz w:val="24"/>
          <w:szCs w:val="24"/>
          <w:lang w:val="en-GB"/>
        </w:rPr>
        <w:t>4</w:t>
      </w:r>
      <w:r w:rsidRPr="00F53283">
        <w:rPr>
          <w:rFonts w:ascii="Times New Roman" w:hAnsi="Times New Roman" w:cs="Times New Roman"/>
          <w:sz w:val="24"/>
          <w:szCs w:val="24"/>
          <w:lang w:val="en-GB"/>
        </w:rPr>
        <w:t xml:space="preserve">). </w:t>
      </w:r>
      <w:r w:rsidRPr="00903BC2">
        <w:rPr>
          <w:rFonts w:ascii="Times New Roman" w:hAnsi="Times New Roman" w:cs="Times New Roman"/>
          <w:sz w:val="24"/>
          <w:szCs w:val="24"/>
        </w:rPr>
        <w:t>Electrocortical evidence for rapid allocation of attention to threat in the dot-probe task. </w:t>
      </w:r>
      <w:r w:rsidRPr="00903BC2">
        <w:rPr>
          <w:rFonts w:ascii="Times New Roman" w:hAnsi="Times New Roman" w:cs="Times New Roman"/>
          <w:i/>
          <w:iCs/>
          <w:sz w:val="24"/>
          <w:szCs w:val="24"/>
        </w:rPr>
        <w:t>Social Cognitive and Affective Neuroscience</w:t>
      </w:r>
      <w:r w:rsidRPr="00903BC2">
        <w:rPr>
          <w:rFonts w:ascii="Times New Roman" w:hAnsi="Times New Roman" w:cs="Times New Roman"/>
          <w:sz w:val="24"/>
          <w:szCs w:val="24"/>
        </w:rPr>
        <w:t>, </w:t>
      </w:r>
      <w:r w:rsidRPr="00903BC2">
        <w:rPr>
          <w:rFonts w:ascii="Times New Roman" w:hAnsi="Times New Roman" w:cs="Times New Roman"/>
          <w:i/>
          <w:iCs/>
          <w:sz w:val="24"/>
          <w:szCs w:val="24"/>
        </w:rPr>
        <w:t>10</w:t>
      </w:r>
      <w:r w:rsidRPr="00903BC2">
        <w:rPr>
          <w:rFonts w:ascii="Times New Roman" w:hAnsi="Times New Roman" w:cs="Times New Roman"/>
          <w:sz w:val="24"/>
          <w:szCs w:val="24"/>
        </w:rPr>
        <w:t xml:space="preserve">(4), 577-583. </w:t>
      </w:r>
      <w:hyperlink r:id="rId13" w:history="1">
        <w:r w:rsidRPr="00B15075">
          <w:rPr>
            <w:rStyle w:val="Hyperlink"/>
            <w:rFonts w:ascii="Times New Roman" w:hAnsi="Times New Roman" w:cs="Times New Roman"/>
            <w:color w:val="000000" w:themeColor="text1"/>
            <w:sz w:val="24"/>
            <w:szCs w:val="24"/>
            <w:u w:val="none"/>
          </w:rPr>
          <w:t>https://doi.org/10.1093/scan/nsu098</w:t>
        </w:r>
      </w:hyperlink>
    </w:p>
    <w:p w14:paraId="4D616A62" w14:textId="332175A9" w:rsidR="00A8160A" w:rsidRPr="00B15075" w:rsidRDefault="00A8160A" w:rsidP="006F453E">
      <w:pPr>
        <w:pStyle w:val="EndNoteBibliography"/>
        <w:spacing w:line="480" w:lineRule="exact"/>
        <w:ind w:hanging="720"/>
        <w:jc w:val="left"/>
        <w:rPr>
          <w:rFonts w:ascii="Times New Roman" w:hAnsi="Times New Roman" w:cs="Times New Roman"/>
          <w:color w:val="000000" w:themeColor="text1"/>
          <w:sz w:val="24"/>
          <w:szCs w:val="24"/>
        </w:rPr>
      </w:pPr>
      <w:r w:rsidRPr="00903BC2">
        <w:rPr>
          <w:rFonts w:ascii="Times New Roman" w:hAnsi="Times New Roman" w:cs="Times New Roman"/>
          <w:sz w:val="24"/>
          <w:szCs w:val="24"/>
        </w:rPr>
        <w:t>Kessels, L. T. E., Harris, P. R., Ruiter, R. A. C., &amp; Klein, W. M. P. (2016). Attentional effects of self-affirmation in response to graphic antismoking images. </w:t>
      </w:r>
      <w:r w:rsidRPr="00903BC2">
        <w:rPr>
          <w:rFonts w:ascii="Times New Roman" w:hAnsi="Times New Roman" w:cs="Times New Roman"/>
          <w:i/>
          <w:iCs/>
          <w:sz w:val="24"/>
          <w:szCs w:val="24"/>
        </w:rPr>
        <w:t>Health Psychology, 35</w:t>
      </w:r>
      <w:r w:rsidRPr="00903BC2">
        <w:rPr>
          <w:rFonts w:ascii="Times New Roman" w:hAnsi="Times New Roman" w:cs="Times New Roman"/>
          <w:sz w:val="24"/>
          <w:szCs w:val="24"/>
        </w:rPr>
        <w:t xml:space="preserve">(8), 891-897. </w:t>
      </w:r>
      <w:hyperlink r:id="rId14" w:history="1">
        <w:r w:rsidRPr="00B15075">
          <w:rPr>
            <w:rStyle w:val="Hyperlink"/>
            <w:rFonts w:ascii="Times New Roman" w:hAnsi="Times New Roman" w:cs="Times New Roman"/>
            <w:color w:val="000000" w:themeColor="text1"/>
            <w:sz w:val="24"/>
            <w:szCs w:val="24"/>
            <w:u w:val="none"/>
          </w:rPr>
          <w:t>https://doi.org/10.1037/hea0000366</w:t>
        </w:r>
      </w:hyperlink>
    </w:p>
    <w:p w14:paraId="688A8276" w14:textId="001A8847" w:rsidR="002E3217" w:rsidRDefault="002E3217" w:rsidP="006F453E">
      <w:pPr>
        <w:pStyle w:val="EndNoteBibliography"/>
        <w:spacing w:line="480" w:lineRule="exact"/>
        <w:ind w:hanging="720"/>
        <w:jc w:val="left"/>
        <w:rPr>
          <w:rStyle w:val="Hyperlink"/>
          <w:rFonts w:ascii="Times New Roman" w:hAnsi="Times New Roman" w:cs="Times New Roman"/>
          <w:color w:val="000000" w:themeColor="text1"/>
          <w:sz w:val="24"/>
          <w:szCs w:val="24"/>
          <w:u w:val="none"/>
        </w:rPr>
      </w:pPr>
      <w:r w:rsidRPr="00CF59D8">
        <w:rPr>
          <w:rFonts w:ascii="Times New Roman" w:hAnsi="Times New Roman" w:cs="Times New Roman"/>
          <w:sz w:val="24"/>
          <w:szCs w:val="24"/>
          <w:lang w:val="en-GB"/>
        </w:rPr>
        <w:t xml:space="preserve">Klein, W. M., &amp; Harris, P. R. (2009). </w:t>
      </w:r>
      <w:r w:rsidRPr="00903BC2">
        <w:rPr>
          <w:rFonts w:ascii="Times New Roman" w:hAnsi="Times New Roman" w:cs="Times New Roman"/>
          <w:sz w:val="24"/>
          <w:szCs w:val="24"/>
        </w:rPr>
        <w:t>Self-affirmation enhances attentional bias toward threatening components of a persuasive message. </w:t>
      </w:r>
      <w:r w:rsidRPr="00903BC2">
        <w:rPr>
          <w:rFonts w:ascii="Times New Roman" w:hAnsi="Times New Roman" w:cs="Times New Roman"/>
          <w:i/>
          <w:iCs/>
          <w:sz w:val="24"/>
          <w:szCs w:val="24"/>
        </w:rPr>
        <w:t>Psychological Science</w:t>
      </w:r>
      <w:r w:rsidRPr="00903BC2">
        <w:rPr>
          <w:rFonts w:ascii="Times New Roman" w:hAnsi="Times New Roman" w:cs="Times New Roman"/>
          <w:sz w:val="24"/>
          <w:szCs w:val="24"/>
        </w:rPr>
        <w:t>, </w:t>
      </w:r>
      <w:r w:rsidRPr="00903BC2">
        <w:rPr>
          <w:rFonts w:ascii="Times New Roman" w:hAnsi="Times New Roman" w:cs="Times New Roman"/>
          <w:i/>
          <w:iCs/>
          <w:sz w:val="24"/>
          <w:szCs w:val="24"/>
        </w:rPr>
        <w:t>20</w:t>
      </w:r>
      <w:r w:rsidRPr="00903BC2">
        <w:rPr>
          <w:rFonts w:ascii="Times New Roman" w:hAnsi="Times New Roman" w:cs="Times New Roman"/>
          <w:sz w:val="24"/>
          <w:szCs w:val="24"/>
        </w:rPr>
        <w:t xml:space="preserve">(12), 1463-1467. </w:t>
      </w:r>
      <w:hyperlink r:id="rId15" w:history="1">
        <w:r w:rsidRPr="00B15075">
          <w:rPr>
            <w:rStyle w:val="Hyperlink"/>
            <w:rFonts w:ascii="Times New Roman" w:hAnsi="Times New Roman" w:cs="Times New Roman"/>
            <w:color w:val="000000" w:themeColor="text1"/>
            <w:sz w:val="24"/>
            <w:szCs w:val="24"/>
            <w:u w:val="none"/>
          </w:rPr>
          <w:t>https://doi.org/10.1111/j.1467-9280.2009.02467.x</w:t>
        </w:r>
      </w:hyperlink>
    </w:p>
    <w:p w14:paraId="14EAB9BA" w14:textId="0967F5E3" w:rsidR="004508B1" w:rsidRPr="00B15075" w:rsidRDefault="004508B1" w:rsidP="004956E7">
      <w:pPr>
        <w:pStyle w:val="EndNoteBibliography"/>
        <w:spacing w:line="480" w:lineRule="exact"/>
        <w:ind w:hanging="720"/>
        <w:jc w:val="left"/>
        <w:rPr>
          <w:rStyle w:val="Hyperlink"/>
          <w:rFonts w:ascii="Times New Roman" w:hAnsi="Times New Roman" w:cs="Times New Roman"/>
          <w:color w:val="000000" w:themeColor="text1"/>
          <w:sz w:val="24"/>
          <w:szCs w:val="24"/>
          <w:u w:val="none"/>
        </w:rPr>
      </w:pPr>
      <w:r w:rsidRPr="004508B1">
        <w:rPr>
          <w:rStyle w:val="Hyperlink"/>
          <w:rFonts w:ascii="Times New Roman" w:hAnsi="Times New Roman" w:cs="Times New Roman"/>
          <w:color w:val="000000" w:themeColor="text1"/>
          <w:sz w:val="24"/>
          <w:szCs w:val="24"/>
          <w:u w:val="none"/>
        </w:rPr>
        <w:t xml:space="preserve">Kowler, E. (1995). Eye movements. In S. M. Kosslyn &amp; D. M. Osheron (Eds.), </w:t>
      </w:r>
      <w:r w:rsidRPr="004508B1">
        <w:rPr>
          <w:rStyle w:val="Hyperlink"/>
          <w:rFonts w:ascii="Times New Roman" w:hAnsi="Times New Roman" w:cs="Times New Roman"/>
          <w:i/>
          <w:iCs/>
          <w:color w:val="000000" w:themeColor="text1"/>
          <w:sz w:val="24"/>
          <w:szCs w:val="24"/>
          <w:u w:val="none"/>
        </w:rPr>
        <w:t>Visual cognition</w:t>
      </w:r>
      <w:r w:rsidRPr="004508B1">
        <w:rPr>
          <w:rStyle w:val="Hyperlink"/>
          <w:rFonts w:ascii="Times New Roman" w:hAnsi="Times New Roman" w:cs="Times New Roman"/>
          <w:color w:val="000000" w:themeColor="text1"/>
          <w:sz w:val="24"/>
          <w:szCs w:val="24"/>
          <w:u w:val="none"/>
        </w:rPr>
        <w:t xml:space="preserve"> (pp. 215–265). Harvard University Press.</w:t>
      </w:r>
    </w:p>
    <w:p w14:paraId="408E93B7" w14:textId="7899D02D" w:rsidR="00B13999" w:rsidRPr="00903BC2" w:rsidRDefault="00B13999" w:rsidP="006F453E">
      <w:pPr>
        <w:pStyle w:val="EndNoteBibliography"/>
        <w:spacing w:line="480" w:lineRule="exact"/>
        <w:ind w:hanging="720"/>
        <w:jc w:val="left"/>
        <w:rPr>
          <w:rFonts w:ascii="Times New Roman" w:hAnsi="Times New Roman" w:cs="Times New Roman"/>
          <w:sz w:val="24"/>
          <w:szCs w:val="24"/>
        </w:rPr>
      </w:pPr>
      <w:r w:rsidRPr="00903BC2">
        <w:rPr>
          <w:rFonts w:ascii="Times New Roman" w:hAnsi="Times New Roman" w:cs="Times New Roman"/>
          <w:sz w:val="24"/>
          <w:szCs w:val="24"/>
        </w:rPr>
        <w:t>Lang, P. J., Bradley, M. M., &amp; Cuthbert, B. N. (2008). </w:t>
      </w:r>
      <w:r w:rsidRPr="00903BC2">
        <w:rPr>
          <w:rFonts w:ascii="Times New Roman" w:hAnsi="Times New Roman" w:cs="Times New Roman"/>
          <w:i/>
          <w:iCs/>
          <w:sz w:val="24"/>
          <w:szCs w:val="24"/>
        </w:rPr>
        <w:t>International affective picture system (IAPS): affective ratings of pictures and instruction manual. University of Florida, Gainesville</w:t>
      </w:r>
      <w:r w:rsidRPr="00903BC2">
        <w:rPr>
          <w:rFonts w:ascii="Times New Roman" w:hAnsi="Times New Roman" w:cs="Times New Roman"/>
          <w:sz w:val="24"/>
          <w:szCs w:val="24"/>
        </w:rPr>
        <w:t>. Tech Rep A-8.</w:t>
      </w:r>
    </w:p>
    <w:p w14:paraId="530101BA" w14:textId="77777777" w:rsidR="002E3217" w:rsidRPr="00B15075" w:rsidRDefault="002E3217" w:rsidP="006F453E">
      <w:pPr>
        <w:pStyle w:val="EndNoteBibliography"/>
        <w:spacing w:line="480" w:lineRule="exact"/>
        <w:ind w:hanging="720"/>
        <w:jc w:val="left"/>
        <w:rPr>
          <w:rFonts w:ascii="Times New Roman" w:hAnsi="Times New Roman" w:cs="Times New Roman"/>
          <w:color w:val="000000" w:themeColor="text1"/>
          <w:sz w:val="24"/>
          <w:szCs w:val="24"/>
        </w:rPr>
      </w:pPr>
      <w:r w:rsidRPr="00903BC2">
        <w:rPr>
          <w:rFonts w:ascii="Times New Roman" w:hAnsi="Times New Roman" w:cs="Times New Roman"/>
          <w:sz w:val="24"/>
          <w:szCs w:val="24"/>
        </w:rPr>
        <w:t xml:space="preserve">Lannin, D. G., Vogel, D. L., &amp; Heath, P. J. (2017). Can reflecting on personal values online increase positive beliefs about counseling? </w:t>
      </w:r>
      <w:r w:rsidRPr="00903BC2">
        <w:rPr>
          <w:rFonts w:ascii="Times New Roman" w:hAnsi="Times New Roman" w:cs="Times New Roman"/>
          <w:i/>
          <w:iCs/>
          <w:sz w:val="24"/>
          <w:szCs w:val="24"/>
        </w:rPr>
        <w:t>Journal of Counseling Psychology,</w:t>
      </w:r>
      <w:r w:rsidRPr="00903BC2">
        <w:rPr>
          <w:rFonts w:ascii="Times New Roman" w:hAnsi="Times New Roman" w:cs="Times New Roman"/>
          <w:sz w:val="24"/>
          <w:szCs w:val="24"/>
        </w:rPr>
        <w:t xml:space="preserve"> </w:t>
      </w:r>
      <w:r w:rsidRPr="00903BC2">
        <w:rPr>
          <w:rFonts w:ascii="Times New Roman" w:hAnsi="Times New Roman" w:cs="Times New Roman"/>
          <w:i/>
          <w:iCs/>
          <w:sz w:val="24"/>
          <w:szCs w:val="24"/>
        </w:rPr>
        <w:t>64</w:t>
      </w:r>
      <w:r w:rsidRPr="00903BC2">
        <w:rPr>
          <w:rFonts w:ascii="Times New Roman" w:hAnsi="Times New Roman" w:cs="Times New Roman"/>
          <w:sz w:val="24"/>
          <w:szCs w:val="24"/>
        </w:rPr>
        <w:t xml:space="preserve">(3), 261–268. </w:t>
      </w:r>
      <w:hyperlink r:id="rId16" w:history="1">
        <w:r w:rsidRPr="00B15075">
          <w:rPr>
            <w:rStyle w:val="Hyperlink"/>
            <w:rFonts w:ascii="Times New Roman" w:hAnsi="Times New Roman" w:cs="Times New Roman"/>
            <w:color w:val="000000" w:themeColor="text1"/>
            <w:sz w:val="24"/>
            <w:szCs w:val="24"/>
            <w:u w:val="none"/>
          </w:rPr>
          <w:t>https://doi.org/10.1037/cou0000201</w:t>
        </w:r>
      </w:hyperlink>
    </w:p>
    <w:p w14:paraId="2325F8D3" w14:textId="20B679A1" w:rsidR="00F64F15" w:rsidRPr="00CF59D8" w:rsidRDefault="002E3217" w:rsidP="003E080F">
      <w:pPr>
        <w:pStyle w:val="EndNoteBibliography"/>
        <w:spacing w:line="480" w:lineRule="exact"/>
        <w:ind w:hanging="720"/>
        <w:jc w:val="left"/>
        <w:rPr>
          <w:rStyle w:val="Hyperlink"/>
          <w:rFonts w:ascii="Times New Roman" w:hAnsi="Times New Roman" w:cs="Times New Roman"/>
          <w:color w:val="000000" w:themeColor="text1"/>
          <w:sz w:val="24"/>
          <w:szCs w:val="24"/>
          <w:u w:val="none"/>
          <w:lang w:val="en-GB"/>
        </w:rPr>
      </w:pPr>
      <w:r w:rsidRPr="00CF59D8">
        <w:rPr>
          <w:rFonts w:ascii="Times New Roman" w:hAnsi="Times New Roman" w:cs="Times New Roman"/>
          <w:sz w:val="24"/>
          <w:szCs w:val="24"/>
          <w:lang w:val="en-GB"/>
        </w:rPr>
        <w:t xml:space="preserve">Legault, L., Al-Khindi, T., &amp; Inzlicht, M. (2012). </w:t>
      </w:r>
      <w:r w:rsidRPr="00903BC2">
        <w:rPr>
          <w:rFonts w:ascii="Times New Roman" w:hAnsi="Times New Roman" w:cs="Times New Roman"/>
          <w:sz w:val="24"/>
          <w:szCs w:val="24"/>
        </w:rPr>
        <w:t>Preserving integrity in the face of performance threat: Self-affirmation enhances neurophysiological responsiveness to errors. </w:t>
      </w:r>
      <w:r w:rsidRPr="00CF59D8">
        <w:rPr>
          <w:rFonts w:ascii="Times New Roman" w:hAnsi="Times New Roman" w:cs="Times New Roman"/>
          <w:i/>
          <w:iCs/>
          <w:sz w:val="24"/>
          <w:szCs w:val="24"/>
          <w:lang w:val="en-GB"/>
        </w:rPr>
        <w:t xml:space="preserve">Psychological </w:t>
      </w:r>
      <w:r w:rsidR="00F64F15" w:rsidRPr="00CF59D8">
        <w:rPr>
          <w:rFonts w:ascii="Times New Roman" w:hAnsi="Times New Roman" w:cs="Times New Roman"/>
          <w:i/>
          <w:iCs/>
          <w:sz w:val="24"/>
          <w:szCs w:val="24"/>
          <w:lang w:val="en-GB"/>
        </w:rPr>
        <w:t>S</w:t>
      </w:r>
      <w:r w:rsidRPr="00CF59D8">
        <w:rPr>
          <w:rFonts w:ascii="Times New Roman" w:hAnsi="Times New Roman" w:cs="Times New Roman"/>
          <w:i/>
          <w:iCs/>
          <w:sz w:val="24"/>
          <w:szCs w:val="24"/>
          <w:lang w:val="en-GB"/>
        </w:rPr>
        <w:t>cience</w:t>
      </w:r>
      <w:r w:rsidRPr="00CF59D8">
        <w:rPr>
          <w:rFonts w:ascii="Times New Roman" w:hAnsi="Times New Roman" w:cs="Times New Roman"/>
          <w:sz w:val="24"/>
          <w:szCs w:val="24"/>
          <w:lang w:val="en-GB"/>
        </w:rPr>
        <w:t>, </w:t>
      </w:r>
      <w:r w:rsidRPr="00CF59D8">
        <w:rPr>
          <w:rFonts w:ascii="Times New Roman" w:hAnsi="Times New Roman" w:cs="Times New Roman"/>
          <w:i/>
          <w:iCs/>
          <w:sz w:val="24"/>
          <w:szCs w:val="24"/>
          <w:lang w:val="en-GB"/>
        </w:rPr>
        <w:t>23</w:t>
      </w:r>
      <w:r w:rsidRPr="00CF59D8">
        <w:rPr>
          <w:rFonts w:ascii="Times New Roman" w:hAnsi="Times New Roman" w:cs="Times New Roman"/>
          <w:sz w:val="24"/>
          <w:szCs w:val="24"/>
          <w:lang w:val="en-GB"/>
        </w:rPr>
        <w:t xml:space="preserve">(12), 1455-1460. </w:t>
      </w:r>
      <w:hyperlink r:id="rId17" w:history="1">
        <w:r w:rsidRPr="00CF59D8">
          <w:rPr>
            <w:rStyle w:val="Hyperlink"/>
            <w:rFonts w:ascii="Times New Roman" w:hAnsi="Times New Roman" w:cs="Times New Roman"/>
            <w:color w:val="000000" w:themeColor="text1"/>
            <w:sz w:val="24"/>
            <w:szCs w:val="24"/>
            <w:u w:val="none"/>
            <w:lang w:val="en-GB"/>
          </w:rPr>
          <w:t>https://doi.org/10.1177/0956797612448483</w:t>
        </w:r>
      </w:hyperlink>
    </w:p>
    <w:p w14:paraId="680DAE20" w14:textId="1826DF16" w:rsidR="006D1923" w:rsidRDefault="006D1923" w:rsidP="006D1923">
      <w:pPr>
        <w:pStyle w:val="EndNoteBibliography"/>
        <w:spacing w:line="480" w:lineRule="exact"/>
        <w:ind w:hanging="720"/>
        <w:jc w:val="left"/>
        <w:rPr>
          <w:rFonts w:asciiTheme="majorBidi" w:hAnsiTheme="majorBidi" w:cstheme="majorBidi"/>
          <w:sz w:val="24"/>
          <w:szCs w:val="24"/>
        </w:rPr>
      </w:pPr>
      <w:r w:rsidRPr="003E227C">
        <w:rPr>
          <w:rFonts w:asciiTheme="majorBidi" w:hAnsiTheme="majorBidi" w:cstheme="majorBidi"/>
          <w:sz w:val="24"/>
          <w:szCs w:val="24"/>
        </w:rPr>
        <w:t xml:space="preserve">Li, H. Z. (2002). Culture, gender and self-close-other(s) connectedness in Canadian and Chinese samples. </w:t>
      </w:r>
      <w:r w:rsidRPr="003E227C">
        <w:rPr>
          <w:rFonts w:asciiTheme="majorBidi" w:hAnsiTheme="majorBidi" w:cstheme="majorBidi"/>
          <w:i/>
          <w:iCs/>
          <w:sz w:val="24"/>
          <w:szCs w:val="24"/>
        </w:rPr>
        <w:t>European Journal of Social Psychology, 32</w:t>
      </w:r>
      <w:r w:rsidR="00EE0977">
        <w:rPr>
          <w:rFonts w:asciiTheme="majorBidi" w:hAnsiTheme="majorBidi" w:cstheme="majorBidi"/>
          <w:sz w:val="24"/>
          <w:szCs w:val="24"/>
        </w:rPr>
        <w:t>(1)</w:t>
      </w:r>
      <w:r w:rsidRPr="003E227C">
        <w:rPr>
          <w:rFonts w:asciiTheme="majorBidi" w:hAnsiTheme="majorBidi" w:cstheme="majorBidi"/>
          <w:sz w:val="24"/>
          <w:szCs w:val="24"/>
        </w:rPr>
        <w:t>, 93</w:t>
      </w:r>
      <w:r>
        <w:rPr>
          <w:rFonts w:asciiTheme="majorBidi" w:hAnsiTheme="majorBidi" w:cstheme="majorBidi"/>
          <w:sz w:val="24"/>
          <w:szCs w:val="24"/>
        </w:rPr>
        <w:t>-</w:t>
      </w:r>
      <w:r w:rsidRPr="003E227C">
        <w:rPr>
          <w:rFonts w:asciiTheme="majorBidi" w:hAnsiTheme="majorBidi" w:cstheme="majorBidi"/>
          <w:sz w:val="24"/>
          <w:szCs w:val="24"/>
        </w:rPr>
        <w:t>104.</w:t>
      </w:r>
      <w:r>
        <w:rPr>
          <w:rFonts w:asciiTheme="majorBidi" w:hAnsiTheme="majorBidi" w:cstheme="majorBidi"/>
          <w:sz w:val="24"/>
          <w:szCs w:val="24"/>
        </w:rPr>
        <w:t xml:space="preserve"> </w:t>
      </w:r>
      <w:r w:rsidR="00406668" w:rsidRPr="00406668">
        <w:rPr>
          <w:rFonts w:asciiTheme="majorBidi" w:hAnsiTheme="majorBidi" w:cstheme="majorBidi"/>
          <w:sz w:val="24"/>
          <w:szCs w:val="24"/>
        </w:rPr>
        <w:t>https://doi.org/10.1002/ejsp.63</w:t>
      </w:r>
    </w:p>
    <w:p w14:paraId="57E95CF1" w14:textId="090402B9" w:rsidR="00933D4E" w:rsidRPr="00933D4E" w:rsidRDefault="00933D4E" w:rsidP="004956E7">
      <w:pPr>
        <w:pStyle w:val="EndNoteBibliography"/>
        <w:spacing w:line="480" w:lineRule="exact"/>
        <w:ind w:hanging="720"/>
        <w:jc w:val="left"/>
        <w:rPr>
          <w:rFonts w:asciiTheme="majorBidi" w:hAnsiTheme="majorBidi" w:cstheme="majorBidi"/>
          <w:sz w:val="24"/>
          <w:szCs w:val="24"/>
        </w:rPr>
      </w:pPr>
      <w:r w:rsidRPr="00933D4E">
        <w:rPr>
          <w:rFonts w:asciiTheme="majorBidi" w:hAnsiTheme="majorBidi" w:cstheme="majorBidi"/>
          <w:sz w:val="24"/>
          <w:szCs w:val="24"/>
        </w:rPr>
        <w:t xml:space="preserve">McGregor, H. A., Lieberman, J. D., Greenberg, J., Solomon, S., Arndt, J., Simon, L., &amp; Pyszczynski, T. (1998). Terror management and aggression: Evidence that mortality salience motivates aggression against worldview-threatening others. </w:t>
      </w:r>
      <w:r w:rsidRPr="00933D4E">
        <w:rPr>
          <w:rFonts w:asciiTheme="majorBidi" w:hAnsiTheme="majorBidi" w:cstheme="majorBidi"/>
          <w:i/>
          <w:iCs/>
          <w:sz w:val="24"/>
          <w:szCs w:val="24"/>
        </w:rPr>
        <w:t>Journal of Personality and Social Psychology, 74</w:t>
      </w:r>
      <w:r w:rsidRPr="004956E7">
        <w:rPr>
          <w:rFonts w:asciiTheme="majorBidi" w:hAnsiTheme="majorBidi" w:cstheme="majorBidi"/>
          <w:sz w:val="24"/>
          <w:szCs w:val="24"/>
        </w:rPr>
        <w:t>(</w:t>
      </w:r>
      <w:r w:rsidRPr="00933D4E">
        <w:rPr>
          <w:rFonts w:asciiTheme="majorBidi" w:hAnsiTheme="majorBidi" w:cstheme="majorBidi"/>
          <w:sz w:val="24"/>
          <w:szCs w:val="24"/>
        </w:rPr>
        <w:t>3), 590–605. https://doi.org/10.1037/0022-3514.74.3.590</w:t>
      </w:r>
    </w:p>
    <w:p w14:paraId="204ACB53" w14:textId="55F5F5F3" w:rsidR="00406668" w:rsidRDefault="00406668" w:rsidP="004956E7">
      <w:pPr>
        <w:pStyle w:val="EndNoteBibliography"/>
        <w:spacing w:line="480" w:lineRule="exact"/>
        <w:ind w:hanging="720"/>
        <w:jc w:val="left"/>
        <w:rPr>
          <w:rFonts w:asciiTheme="majorBidi" w:hAnsiTheme="majorBidi" w:cstheme="majorBidi"/>
          <w:sz w:val="24"/>
          <w:szCs w:val="24"/>
        </w:rPr>
      </w:pPr>
      <w:r w:rsidRPr="00406668">
        <w:rPr>
          <w:rFonts w:asciiTheme="majorBidi" w:hAnsiTheme="majorBidi" w:cstheme="majorBidi"/>
          <w:sz w:val="24"/>
          <w:szCs w:val="24"/>
        </w:rPr>
        <w:t xml:space="preserve">Pyszczynski, T., Solomon, S., </w:t>
      </w:r>
      <w:r>
        <w:rPr>
          <w:rFonts w:asciiTheme="majorBidi" w:hAnsiTheme="majorBidi" w:cstheme="majorBidi"/>
          <w:sz w:val="24"/>
          <w:szCs w:val="24"/>
        </w:rPr>
        <w:t xml:space="preserve">&amp; </w:t>
      </w:r>
      <w:r w:rsidRPr="00406668">
        <w:rPr>
          <w:rFonts w:asciiTheme="majorBidi" w:hAnsiTheme="majorBidi" w:cstheme="majorBidi"/>
          <w:sz w:val="24"/>
          <w:szCs w:val="24"/>
        </w:rPr>
        <w:t>Greenberg, J.</w:t>
      </w:r>
      <w:r>
        <w:rPr>
          <w:rFonts w:asciiTheme="majorBidi" w:hAnsiTheme="majorBidi" w:cstheme="majorBidi"/>
          <w:sz w:val="24"/>
          <w:szCs w:val="24"/>
        </w:rPr>
        <w:t xml:space="preserve"> (</w:t>
      </w:r>
      <w:r w:rsidRPr="00406668">
        <w:rPr>
          <w:rFonts w:asciiTheme="majorBidi" w:hAnsiTheme="majorBidi" w:cstheme="majorBidi"/>
          <w:sz w:val="24"/>
          <w:szCs w:val="24"/>
        </w:rPr>
        <w:t>2015</w:t>
      </w:r>
      <w:r>
        <w:rPr>
          <w:rFonts w:asciiTheme="majorBidi" w:hAnsiTheme="majorBidi" w:cstheme="majorBidi"/>
          <w:sz w:val="24"/>
          <w:szCs w:val="24"/>
        </w:rPr>
        <w:t>)</w:t>
      </w:r>
      <w:r w:rsidRPr="00406668">
        <w:rPr>
          <w:rFonts w:asciiTheme="majorBidi" w:hAnsiTheme="majorBidi" w:cstheme="majorBidi"/>
          <w:sz w:val="24"/>
          <w:szCs w:val="24"/>
        </w:rPr>
        <w:t xml:space="preserve">. Thirty years of terror management theory: </w:t>
      </w:r>
      <w:r w:rsidRPr="00406668">
        <w:rPr>
          <w:rFonts w:asciiTheme="majorBidi" w:hAnsiTheme="majorBidi" w:cstheme="majorBidi"/>
          <w:sz w:val="24"/>
          <w:szCs w:val="24"/>
        </w:rPr>
        <w:lastRenderedPageBreak/>
        <w:t xml:space="preserve">From genesis to revelation. </w:t>
      </w:r>
      <w:r w:rsidRPr="00406668">
        <w:rPr>
          <w:rFonts w:asciiTheme="majorBidi" w:hAnsiTheme="majorBidi" w:cstheme="majorBidi" w:hint="eastAsia"/>
          <w:i/>
          <w:iCs/>
          <w:sz w:val="24"/>
          <w:szCs w:val="24"/>
        </w:rPr>
        <w:t>A</w:t>
      </w:r>
      <w:r w:rsidRPr="00406668">
        <w:rPr>
          <w:rFonts w:asciiTheme="majorBidi" w:hAnsiTheme="majorBidi" w:cstheme="majorBidi"/>
          <w:i/>
          <w:iCs/>
          <w:sz w:val="24"/>
          <w:szCs w:val="24"/>
        </w:rPr>
        <w:t>dvances in Experimental Social Psychology</w:t>
      </w:r>
      <w:r w:rsidRPr="004956E7">
        <w:rPr>
          <w:rFonts w:asciiTheme="majorBidi" w:hAnsiTheme="majorBidi" w:cstheme="majorBidi"/>
          <w:i/>
          <w:iCs/>
          <w:sz w:val="24"/>
          <w:szCs w:val="24"/>
        </w:rPr>
        <w:t>, 52</w:t>
      </w:r>
      <w:r w:rsidRPr="00406668">
        <w:rPr>
          <w:rFonts w:asciiTheme="majorBidi" w:hAnsiTheme="majorBidi" w:cstheme="majorBidi"/>
          <w:sz w:val="24"/>
          <w:szCs w:val="24"/>
        </w:rPr>
        <w:t>, 1-70. https://doi.org/10.1016/bs.aesp.2015.03.001.</w:t>
      </w:r>
    </w:p>
    <w:p w14:paraId="0DACEFAE" w14:textId="77777777" w:rsidR="000471AD" w:rsidRDefault="000946C2" w:rsidP="000471AD">
      <w:pPr>
        <w:pStyle w:val="EndNoteBibliography"/>
        <w:spacing w:line="480" w:lineRule="exact"/>
        <w:ind w:hanging="720"/>
        <w:jc w:val="left"/>
        <w:rPr>
          <w:rFonts w:ascii="Times New Roman" w:hAnsi="Times New Roman" w:cs="Times New Roman"/>
          <w:sz w:val="24"/>
          <w:szCs w:val="24"/>
          <w:lang w:val="en-GB"/>
        </w:rPr>
      </w:pPr>
      <w:r w:rsidRPr="000946C2">
        <w:rPr>
          <w:rFonts w:ascii="Times New Roman" w:hAnsi="Times New Roman" w:cs="Times New Roman"/>
          <w:sz w:val="24"/>
          <w:szCs w:val="24"/>
        </w:rPr>
        <w:t xml:space="preserve">Rayner, K. (1998). Eye movements in reading and information processing: 20 years of research. </w:t>
      </w:r>
      <w:r w:rsidRPr="000471AD">
        <w:rPr>
          <w:rFonts w:ascii="Times New Roman" w:hAnsi="Times New Roman" w:cs="Times New Roman"/>
          <w:i/>
          <w:iCs/>
          <w:sz w:val="24"/>
          <w:szCs w:val="24"/>
          <w:lang w:val="en-GB"/>
        </w:rPr>
        <w:t>Psychological Bulletin, 124</w:t>
      </w:r>
      <w:r w:rsidR="00147C41" w:rsidRPr="000471AD">
        <w:rPr>
          <w:rFonts w:ascii="Times New Roman" w:hAnsi="Times New Roman" w:cs="Times New Roman"/>
          <w:sz w:val="24"/>
          <w:szCs w:val="24"/>
          <w:lang w:val="en-GB"/>
        </w:rPr>
        <w:t>(3)</w:t>
      </w:r>
      <w:r w:rsidRPr="000471AD">
        <w:rPr>
          <w:rFonts w:ascii="Times New Roman" w:hAnsi="Times New Roman" w:cs="Times New Roman"/>
          <w:sz w:val="24"/>
          <w:szCs w:val="24"/>
          <w:lang w:val="en-GB"/>
        </w:rPr>
        <w:t>, 372–422. http://dx .doi.org/10.1037/0033-2909.124.3.372</w:t>
      </w:r>
      <w:r w:rsidR="000471AD">
        <w:rPr>
          <w:rFonts w:ascii="Times New Roman" w:hAnsi="Times New Roman" w:cs="Times New Roman"/>
          <w:sz w:val="24"/>
          <w:szCs w:val="24"/>
          <w:lang w:val="en-GB"/>
        </w:rPr>
        <w:t xml:space="preserve"> </w:t>
      </w:r>
    </w:p>
    <w:p w14:paraId="11CD765B" w14:textId="49462427" w:rsidR="000471AD" w:rsidRPr="009F7209" w:rsidRDefault="000471AD" w:rsidP="000471AD">
      <w:pPr>
        <w:pStyle w:val="EndNoteBibliography"/>
        <w:spacing w:line="480" w:lineRule="exact"/>
        <w:ind w:hanging="720"/>
        <w:jc w:val="left"/>
        <w:rPr>
          <w:rFonts w:asciiTheme="majorBidi" w:hAnsiTheme="majorBidi" w:cstheme="majorBidi"/>
          <w:bCs/>
          <w:color w:val="000000"/>
          <w:sz w:val="24"/>
          <w:szCs w:val="24"/>
          <w:lang w:val="en-GB"/>
        </w:rPr>
      </w:pPr>
      <w:r w:rsidRPr="008C2939">
        <w:rPr>
          <w:rFonts w:asciiTheme="majorBidi" w:hAnsiTheme="majorBidi" w:cstheme="majorBidi"/>
          <w:color w:val="000000" w:themeColor="text1"/>
          <w:sz w:val="24"/>
          <w:szCs w:val="24"/>
        </w:rPr>
        <w:t>Richards,</w:t>
      </w:r>
      <w:r>
        <w:rPr>
          <w:rFonts w:asciiTheme="majorBidi" w:hAnsiTheme="majorBidi" w:cstheme="majorBidi"/>
          <w:color w:val="000000" w:themeColor="text1"/>
          <w:sz w:val="24"/>
          <w:szCs w:val="24"/>
        </w:rPr>
        <w:t xml:space="preserve"> H. J., </w:t>
      </w:r>
      <w:r w:rsidRPr="008C2939">
        <w:rPr>
          <w:rFonts w:asciiTheme="majorBidi" w:hAnsiTheme="majorBidi" w:cstheme="majorBidi"/>
          <w:color w:val="000000" w:themeColor="text1"/>
          <w:sz w:val="24"/>
          <w:szCs w:val="24"/>
        </w:rPr>
        <w:t>Benson,</w:t>
      </w:r>
      <w:r>
        <w:rPr>
          <w:rFonts w:asciiTheme="majorBidi" w:hAnsiTheme="majorBidi" w:cstheme="majorBidi"/>
          <w:color w:val="000000" w:themeColor="text1"/>
          <w:sz w:val="24"/>
          <w:szCs w:val="24"/>
        </w:rPr>
        <w:t xml:space="preserve"> V., </w:t>
      </w:r>
      <w:r w:rsidRPr="008C2939">
        <w:rPr>
          <w:rFonts w:asciiTheme="majorBidi" w:hAnsiTheme="majorBidi" w:cstheme="majorBidi"/>
          <w:color w:val="000000" w:themeColor="text1"/>
          <w:sz w:val="24"/>
          <w:szCs w:val="24"/>
        </w:rPr>
        <w:t>Donnelly,</w:t>
      </w:r>
      <w:r>
        <w:rPr>
          <w:rFonts w:asciiTheme="majorBidi" w:hAnsiTheme="majorBidi" w:cstheme="majorBidi"/>
          <w:color w:val="000000" w:themeColor="text1"/>
          <w:sz w:val="24"/>
          <w:szCs w:val="24"/>
        </w:rPr>
        <w:t xml:space="preserve"> N., &amp; </w:t>
      </w:r>
      <w:r w:rsidRPr="008C2939">
        <w:rPr>
          <w:rFonts w:asciiTheme="majorBidi" w:hAnsiTheme="majorBidi" w:cstheme="majorBidi"/>
          <w:color w:val="000000" w:themeColor="text1"/>
          <w:sz w:val="24"/>
          <w:szCs w:val="24"/>
        </w:rPr>
        <w:t>Hadwin</w:t>
      </w:r>
      <w:r>
        <w:rPr>
          <w:rFonts w:asciiTheme="majorBidi" w:hAnsiTheme="majorBidi" w:cstheme="majorBidi"/>
          <w:color w:val="000000" w:themeColor="text1"/>
          <w:sz w:val="24"/>
          <w:szCs w:val="24"/>
        </w:rPr>
        <w:t>, J. A. (2014).</w:t>
      </w:r>
      <w:r w:rsidRPr="008C2939">
        <w:rPr>
          <w:rFonts w:asciiTheme="majorBidi" w:hAnsiTheme="majorBidi" w:cstheme="majorBidi"/>
          <w:color w:val="000000" w:themeColor="text1"/>
          <w:sz w:val="24"/>
          <w:szCs w:val="24"/>
        </w:rPr>
        <w:t xml:space="preserve"> Exploring the function of selective attention and hyper</w:t>
      </w:r>
      <w:r>
        <w:rPr>
          <w:rFonts w:asciiTheme="majorBidi" w:hAnsiTheme="majorBidi" w:cstheme="majorBidi"/>
          <w:color w:val="000000" w:themeColor="text1"/>
          <w:sz w:val="24"/>
          <w:szCs w:val="24"/>
        </w:rPr>
        <w:t xml:space="preserve">vigilance for threat in anxiety. </w:t>
      </w:r>
      <w:r w:rsidRPr="008C2939">
        <w:rPr>
          <w:rFonts w:asciiTheme="majorBidi" w:hAnsiTheme="majorBidi" w:cstheme="majorBidi"/>
          <w:i/>
          <w:iCs/>
          <w:color w:val="000000" w:themeColor="text1"/>
          <w:sz w:val="24"/>
          <w:szCs w:val="24"/>
        </w:rPr>
        <w:t>Clinical Psychology Review,</w:t>
      </w:r>
      <w:r>
        <w:rPr>
          <w:rFonts w:asciiTheme="majorBidi" w:hAnsiTheme="majorBidi" w:cstheme="majorBidi"/>
          <w:color w:val="000000" w:themeColor="text1"/>
          <w:sz w:val="24"/>
          <w:szCs w:val="24"/>
        </w:rPr>
        <w:t xml:space="preserve"> </w:t>
      </w:r>
      <w:hyperlink r:id="rId18" w:tooltip="Go to table of contents for this volume/issue" w:history="1">
        <w:r w:rsidRPr="008C2939">
          <w:rPr>
            <w:rStyle w:val="Hyperlink"/>
            <w:rFonts w:asciiTheme="majorBidi" w:hAnsiTheme="majorBidi" w:cstheme="majorBidi"/>
            <w:i/>
            <w:iCs/>
            <w:color w:val="000000" w:themeColor="text1"/>
            <w:sz w:val="24"/>
            <w:szCs w:val="24"/>
            <w:u w:val="none"/>
          </w:rPr>
          <w:t>34</w:t>
        </w:r>
        <w:r>
          <w:rPr>
            <w:rStyle w:val="Hyperlink"/>
            <w:rFonts w:asciiTheme="majorBidi" w:hAnsiTheme="majorBidi" w:cstheme="majorBidi"/>
            <w:color w:val="000000" w:themeColor="text1"/>
            <w:sz w:val="24"/>
            <w:szCs w:val="24"/>
          </w:rPr>
          <w:t>(1)</w:t>
        </w:r>
        <w:r w:rsidRPr="008C2939">
          <w:rPr>
            <w:rStyle w:val="Hyperlink"/>
            <w:rFonts w:asciiTheme="majorBidi" w:hAnsiTheme="majorBidi" w:cstheme="majorBidi"/>
            <w:color w:val="000000" w:themeColor="text1"/>
            <w:sz w:val="24"/>
            <w:szCs w:val="24"/>
            <w:u w:val="none"/>
          </w:rPr>
          <w:t>,</w:t>
        </w:r>
      </w:hyperlink>
      <w:r w:rsidRPr="008C2939">
        <w:rPr>
          <w:rFonts w:asciiTheme="majorBidi" w:hAnsiTheme="majorBidi" w:cstheme="majorBidi"/>
          <w:color w:val="000000" w:themeColor="text1"/>
          <w:sz w:val="24"/>
          <w:szCs w:val="24"/>
        </w:rPr>
        <w:t xml:space="preserve"> 1-13</w:t>
      </w:r>
      <w:r>
        <w:rPr>
          <w:rFonts w:asciiTheme="majorBidi" w:hAnsiTheme="majorBidi" w:cstheme="majorBidi"/>
          <w:color w:val="000000" w:themeColor="text1"/>
          <w:sz w:val="24"/>
          <w:szCs w:val="24"/>
        </w:rPr>
        <w:t xml:space="preserve">. </w:t>
      </w:r>
      <w:hyperlink r:id="rId19" w:tgtFrame="_blank" w:tooltip="Persistent link using digital object identifier" w:history="1">
        <w:r w:rsidRPr="008C2939">
          <w:rPr>
            <w:rStyle w:val="Hyperlink"/>
            <w:rFonts w:asciiTheme="majorBidi" w:hAnsiTheme="majorBidi" w:cstheme="majorBidi"/>
            <w:color w:val="000000" w:themeColor="text1"/>
            <w:sz w:val="24"/>
            <w:szCs w:val="24"/>
            <w:u w:val="none"/>
          </w:rPr>
          <w:t>https://doi.org/10.1016/j.cpr.2013.10.006</w:t>
        </w:r>
      </w:hyperlink>
    </w:p>
    <w:p w14:paraId="51473E93" w14:textId="4F588404" w:rsidR="00C469EC" w:rsidRPr="000471AD" w:rsidRDefault="00C469EC" w:rsidP="00C469EC">
      <w:pPr>
        <w:pStyle w:val="EndNoteBibliography"/>
        <w:spacing w:line="480" w:lineRule="exact"/>
        <w:ind w:hanging="720"/>
        <w:jc w:val="left"/>
        <w:rPr>
          <w:rFonts w:ascii="Times New Roman" w:hAnsi="Times New Roman" w:cs="Times New Roman"/>
          <w:sz w:val="24"/>
          <w:szCs w:val="24"/>
          <w:lang w:val="en-GB"/>
        </w:rPr>
      </w:pPr>
      <w:r w:rsidRPr="00C469EC">
        <w:rPr>
          <w:rFonts w:asciiTheme="majorBidi" w:hAnsiTheme="majorBidi" w:cstheme="majorBidi"/>
          <w:bCs/>
          <w:color w:val="000000"/>
          <w:sz w:val="24"/>
          <w:szCs w:val="24"/>
        </w:rPr>
        <w:t xml:space="preserve">Routledge, C., Ostafin, B., Juhl, J., Sedikides, C., Cathey, C., &amp; Liao, T. (2010). Adjusting to death: The effects of mortality salience and self-esteem on psychological well-being, growth motivation, and maladaptive behavior. </w:t>
      </w:r>
      <w:r w:rsidRPr="00C469EC">
        <w:rPr>
          <w:rFonts w:asciiTheme="majorBidi" w:hAnsiTheme="majorBidi" w:cstheme="majorBidi"/>
          <w:bCs/>
          <w:i/>
          <w:color w:val="000000"/>
          <w:sz w:val="24"/>
          <w:szCs w:val="24"/>
        </w:rPr>
        <w:t>Journal of Personality and Social Psychology, 99</w:t>
      </w:r>
      <w:r w:rsidRPr="00C469EC">
        <w:rPr>
          <w:rFonts w:asciiTheme="majorBidi" w:hAnsiTheme="majorBidi" w:cstheme="majorBidi"/>
          <w:bCs/>
          <w:iCs/>
          <w:color w:val="000000"/>
          <w:sz w:val="24"/>
          <w:szCs w:val="24"/>
        </w:rPr>
        <w:t>(6)</w:t>
      </w:r>
      <w:r w:rsidRPr="00C469EC">
        <w:rPr>
          <w:rFonts w:asciiTheme="majorBidi" w:hAnsiTheme="majorBidi" w:cstheme="majorBidi"/>
          <w:bCs/>
          <w:color w:val="000000"/>
          <w:sz w:val="24"/>
          <w:szCs w:val="24"/>
        </w:rPr>
        <w:t xml:space="preserve">, 897-916. </w:t>
      </w:r>
      <w:hyperlink r:id="rId20" w:history="1">
        <w:r w:rsidRPr="00C469EC">
          <w:rPr>
            <w:rStyle w:val="Hyperlink"/>
            <w:rFonts w:asciiTheme="majorBidi" w:hAnsiTheme="majorBidi" w:cstheme="majorBidi"/>
            <w:bCs/>
            <w:color w:val="000000"/>
            <w:sz w:val="24"/>
            <w:szCs w:val="24"/>
            <w:u w:val="none"/>
          </w:rPr>
          <w:t>https://doi.org/10.1037/a0021431</w:t>
        </w:r>
      </w:hyperlink>
    </w:p>
    <w:p w14:paraId="52F9DA8C" w14:textId="31241BB2" w:rsidR="00E07268" w:rsidRPr="003E080F" w:rsidRDefault="002E3217" w:rsidP="003E080F">
      <w:pPr>
        <w:pStyle w:val="EndNoteBibliography"/>
        <w:spacing w:line="480" w:lineRule="exact"/>
        <w:ind w:hanging="720"/>
        <w:jc w:val="left"/>
        <w:rPr>
          <w:bCs/>
          <w:color w:val="000000"/>
          <w:sz w:val="24"/>
          <w:szCs w:val="24"/>
          <w:lang w:val="en-GB"/>
        </w:rPr>
      </w:pPr>
      <w:r w:rsidRPr="000471AD">
        <w:rPr>
          <w:rFonts w:ascii="Times New Roman" w:hAnsi="Times New Roman" w:cs="Times New Roman"/>
          <w:sz w:val="24"/>
          <w:szCs w:val="24"/>
          <w:lang w:val="en-GB"/>
        </w:rPr>
        <w:t xml:space="preserve">Schmeichel, B. J., &amp; Martens, A. (2005). </w:t>
      </w:r>
      <w:r w:rsidRPr="00903BC2">
        <w:rPr>
          <w:rFonts w:ascii="Times New Roman" w:hAnsi="Times New Roman" w:cs="Times New Roman"/>
          <w:sz w:val="24"/>
          <w:szCs w:val="24"/>
        </w:rPr>
        <w:t>Self-affirmation and mortality salience: Affirming values reduces worldview defense and death-thought accessibility. </w:t>
      </w:r>
      <w:r w:rsidRPr="00903BC2">
        <w:rPr>
          <w:rFonts w:ascii="Times New Roman" w:hAnsi="Times New Roman" w:cs="Times New Roman"/>
          <w:i/>
          <w:iCs/>
          <w:sz w:val="24"/>
          <w:szCs w:val="24"/>
        </w:rPr>
        <w:t>Personality and Social Psychology Bulletin</w:t>
      </w:r>
      <w:r w:rsidRPr="00903BC2">
        <w:rPr>
          <w:rFonts w:ascii="Times New Roman" w:hAnsi="Times New Roman" w:cs="Times New Roman"/>
          <w:sz w:val="24"/>
          <w:szCs w:val="24"/>
        </w:rPr>
        <w:t>, </w:t>
      </w:r>
      <w:r w:rsidRPr="00903BC2">
        <w:rPr>
          <w:rFonts w:ascii="Times New Roman" w:hAnsi="Times New Roman" w:cs="Times New Roman"/>
          <w:i/>
          <w:iCs/>
          <w:sz w:val="24"/>
          <w:szCs w:val="24"/>
        </w:rPr>
        <w:t>31</w:t>
      </w:r>
      <w:r w:rsidRPr="00903BC2">
        <w:rPr>
          <w:rFonts w:ascii="Times New Roman" w:hAnsi="Times New Roman" w:cs="Times New Roman"/>
          <w:sz w:val="24"/>
          <w:szCs w:val="24"/>
        </w:rPr>
        <w:t xml:space="preserve">(5), 658-667. </w:t>
      </w:r>
      <w:hyperlink r:id="rId21" w:history="1">
        <w:r w:rsidRPr="00B15075">
          <w:rPr>
            <w:rStyle w:val="Hyperlink"/>
            <w:rFonts w:ascii="Times New Roman" w:hAnsi="Times New Roman" w:cs="Times New Roman"/>
            <w:color w:val="000000" w:themeColor="text1"/>
            <w:sz w:val="24"/>
            <w:szCs w:val="24"/>
            <w:u w:val="none"/>
          </w:rPr>
          <w:t>https://doi.org/10.1177/0146167204271567</w:t>
        </w:r>
      </w:hyperlink>
    </w:p>
    <w:p w14:paraId="508A58C9" w14:textId="77777777" w:rsidR="00F64F15" w:rsidRPr="008D576A" w:rsidRDefault="00E07268" w:rsidP="003E080F">
      <w:pPr>
        <w:pStyle w:val="EndNoteBibliography"/>
        <w:spacing w:line="480" w:lineRule="exact"/>
        <w:ind w:hanging="720"/>
        <w:jc w:val="left"/>
        <w:rPr>
          <w:rFonts w:asciiTheme="majorBidi" w:hAnsiTheme="majorBidi" w:cstheme="majorBidi"/>
          <w:bCs/>
          <w:color w:val="000000"/>
          <w:sz w:val="24"/>
          <w:szCs w:val="24"/>
        </w:rPr>
      </w:pPr>
      <w:r w:rsidRPr="003E080F">
        <w:rPr>
          <w:rFonts w:asciiTheme="majorBidi" w:hAnsiTheme="majorBidi" w:cstheme="majorBidi"/>
          <w:bCs/>
          <w:color w:val="000000"/>
          <w:sz w:val="24"/>
          <w:szCs w:val="24"/>
        </w:rPr>
        <w:t xml:space="preserve">Sedikides, C. (2012). Self-protection. In M. R. Leary &amp; J. P. Tangney (Eds.), </w:t>
      </w:r>
      <w:r w:rsidRPr="003E080F">
        <w:rPr>
          <w:rFonts w:asciiTheme="majorBidi" w:hAnsiTheme="majorBidi" w:cstheme="majorBidi"/>
          <w:bCs/>
          <w:i/>
          <w:color w:val="000000"/>
          <w:sz w:val="24"/>
          <w:szCs w:val="24"/>
        </w:rPr>
        <w:t>Handbook of self and identity</w:t>
      </w:r>
      <w:r w:rsidRPr="003E080F">
        <w:rPr>
          <w:rFonts w:asciiTheme="majorBidi" w:hAnsiTheme="majorBidi" w:cstheme="majorBidi"/>
          <w:bCs/>
          <w:color w:val="000000"/>
          <w:sz w:val="24"/>
          <w:szCs w:val="24"/>
        </w:rPr>
        <w:t xml:space="preserve"> (2</w:t>
      </w:r>
      <w:r w:rsidRPr="003E080F">
        <w:rPr>
          <w:rFonts w:asciiTheme="majorBidi" w:hAnsiTheme="majorBidi" w:cstheme="majorBidi"/>
          <w:bCs/>
          <w:color w:val="000000"/>
          <w:sz w:val="24"/>
          <w:szCs w:val="24"/>
          <w:vertAlign w:val="superscript"/>
        </w:rPr>
        <w:t>nd</w:t>
      </w:r>
      <w:r w:rsidRPr="003E080F">
        <w:rPr>
          <w:rFonts w:asciiTheme="majorBidi" w:hAnsiTheme="majorBidi" w:cstheme="majorBidi"/>
          <w:bCs/>
          <w:color w:val="000000"/>
          <w:sz w:val="24"/>
          <w:szCs w:val="24"/>
        </w:rPr>
        <w:t xml:space="preserve"> ed., pp. 327-353). Guilford Press.</w:t>
      </w:r>
    </w:p>
    <w:p w14:paraId="1175CC44" w14:textId="5B935F5B" w:rsidR="00F64F15" w:rsidRPr="008D576A" w:rsidRDefault="00F64F15" w:rsidP="003E080F">
      <w:pPr>
        <w:pStyle w:val="EndNoteBibliography"/>
        <w:spacing w:line="480" w:lineRule="exact"/>
        <w:ind w:hanging="720"/>
        <w:jc w:val="left"/>
        <w:rPr>
          <w:rFonts w:asciiTheme="majorBidi" w:hAnsiTheme="majorBidi" w:cstheme="majorBidi"/>
          <w:bCs/>
          <w:color w:val="000000"/>
          <w:sz w:val="24"/>
          <w:szCs w:val="24"/>
        </w:rPr>
      </w:pPr>
      <w:r w:rsidRPr="00CF59D8">
        <w:rPr>
          <w:rFonts w:asciiTheme="majorBidi" w:hAnsiTheme="majorBidi" w:cstheme="majorBidi"/>
          <w:sz w:val="24"/>
          <w:szCs w:val="24"/>
        </w:rPr>
        <w:t xml:space="preserve">Sedikides, C., Green, J. D., Saunders, J., Skowronski, J. J., &amp; Zengel, B. (2016). </w:t>
      </w:r>
      <w:r w:rsidRPr="003E080F">
        <w:rPr>
          <w:rFonts w:asciiTheme="majorBidi" w:hAnsiTheme="majorBidi" w:cstheme="majorBidi"/>
          <w:sz w:val="24"/>
          <w:szCs w:val="24"/>
        </w:rPr>
        <w:t xml:space="preserve">Mnemic neglect: Selective amnesia of one’s faults. </w:t>
      </w:r>
      <w:r w:rsidRPr="003E080F">
        <w:rPr>
          <w:rFonts w:asciiTheme="majorBidi" w:hAnsiTheme="majorBidi" w:cstheme="majorBidi"/>
          <w:i/>
          <w:sz w:val="24"/>
          <w:szCs w:val="24"/>
        </w:rPr>
        <w:t>European Review of Social Psychology, 27</w:t>
      </w:r>
      <w:r w:rsidRPr="003E080F">
        <w:rPr>
          <w:rFonts w:asciiTheme="majorBidi" w:hAnsiTheme="majorBidi" w:cstheme="majorBidi"/>
          <w:sz w:val="24"/>
          <w:szCs w:val="24"/>
        </w:rPr>
        <w:t>, 1-62. https://doi.org/10.1080/10463283.2016.1183913</w:t>
      </w:r>
    </w:p>
    <w:p w14:paraId="5070DB38" w14:textId="0E33E191" w:rsidR="00E63EE9" w:rsidRPr="003E080F" w:rsidRDefault="00E63EE9" w:rsidP="007A0D53">
      <w:pPr>
        <w:pStyle w:val="EndNoteBibliography"/>
        <w:spacing w:line="480" w:lineRule="exact"/>
        <w:ind w:hanging="720"/>
        <w:jc w:val="left"/>
        <w:rPr>
          <w:rFonts w:asciiTheme="majorBidi" w:hAnsiTheme="majorBidi" w:cstheme="majorBidi"/>
          <w:color w:val="000000" w:themeColor="text1"/>
          <w:sz w:val="24"/>
          <w:szCs w:val="24"/>
        </w:rPr>
      </w:pPr>
      <w:r w:rsidRPr="003E080F">
        <w:rPr>
          <w:rFonts w:asciiTheme="majorBidi" w:hAnsiTheme="majorBidi" w:cstheme="majorBidi"/>
          <w:sz w:val="24"/>
          <w:szCs w:val="24"/>
        </w:rPr>
        <w:t xml:space="preserve">Sherman, D. A., &amp; Cohen, G. L. (2006). The psychology of self-defense: Self-affirmation theory. </w:t>
      </w:r>
      <w:r w:rsidRPr="003E080F">
        <w:rPr>
          <w:rFonts w:asciiTheme="majorBidi" w:hAnsiTheme="majorBidi" w:cstheme="majorBidi"/>
          <w:i/>
          <w:iCs/>
          <w:sz w:val="24"/>
          <w:szCs w:val="24"/>
        </w:rPr>
        <w:t>Advances in Experimental Social Psychology</w:t>
      </w:r>
      <w:r w:rsidRPr="003E080F">
        <w:rPr>
          <w:rFonts w:asciiTheme="majorBidi" w:hAnsiTheme="majorBidi" w:cstheme="majorBidi"/>
          <w:sz w:val="24"/>
          <w:szCs w:val="24"/>
        </w:rPr>
        <w:t xml:space="preserve">, </w:t>
      </w:r>
      <w:r w:rsidRPr="003E080F">
        <w:rPr>
          <w:rFonts w:asciiTheme="majorBidi" w:hAnsiTheme="majorBidi" w:cstheme="majorBidi"/>
          <w:i/>
          <w:iCs/>
          <w:sz w:val="24"/>
          <w:szCs w:val="24"/>
        </w:rPr>
        <w:t>38</w:t>
      </w:r>
      <w:r w:rsidRPr="003E080F">
        <w:rPr>
          <w:rFonts w:asciiTheme="majorBidi" w:hAnsiTheme="majorBidi" w:cstheme="majorBidi"/>
          <w:sz w:val="24"/>
          <w:szCs w:val="24"/>
        </w:rPr>
        <w:t>, 183-242</w:t>
      </w:r>
      <w:r>
        <w:rPr>
          <w:rFonts w:asciiTheme="majorBidi" w:hAnsiTheme="majorBidi" w:cstheme="majorBidi"/>
          <w:sz w:val="24"/>
          <w:szCs w:val="24"/>
        </w:rPr>
        <w:t xml:space="preserve">. </w:t>
      </w:r>
      <w:r w:rsidRPr="003E080F">
        <w:rPr>
          <w:rFonts w:asciiTheme="majorBidi" w:hAnsiTheme="majorBidi" w:cstheme="majorBidi"/>
          <w:sz w:val="24"/>
          <w:szCs w:val="24"/>
        </w:rPr>
        <w:t>https://doi.org/10.1016/S0065-2601(06)38004-5</w:t>
      </w:r>
    </w:p>
    <w:p w14:paraId="43796781" w14:textId="71430AF4" w:rsidR="002E3217" w:rsidRPr="00903BC2" w:rsidRDefault="002E3217" w:rsidP="006F453E">
      <w:pPr>
        <w:pStyle w:val="EndNoteBibliography"/>
        <w:spacing w:line="480" w:lineRule="exact"/>
        <w:ind w:hanging="720"/>
        <w:jc w:val="left"/>
        <w:rPr>
          <w:rFonts w:ascii="Times New Roman" w:hAnsi="Times New Roman" w:cs="Times New Roman"/>
          <w:sz w:val="24"/>
          <w:szCs w:val="24"/>
        </w:rPr>
      </w:pPr>
      <w:r w:rsidRPr="00903BC2">
        <w:rPr>
          <w:rFonts w:ascii="Times New Roman" w:hAnsi="Times New Roman" w:cs="Times New Roman"/>
          <w:sz w:val="24"/>
          <w:szCs w:val="24"/>
        </w:rPr>
        <w:t>Sherman, D. K., &amp; Hartson, K. A. (2011). Reconciling self-protection with</w:t>
      </w:r>
      <w:r w:rsidRPr="00903BC2">
        <w:rPr>
          <w:rFonts w:ascii="Times New Roman" w:hAnsi="Times New Roman" w:cs="Times New Roman" w:hint="eastAsia"/>
          <w:sz w:val="24"/>
          <w:szCs w:val="24"/>
        </w:rPr>
        <w:t xml:space="preserve"> </w:t>
      </w:r>
      <w:r w:rsidRPr="00903BC2">
        <w:rPr>
          <w:rFonts w:ascii="Times New Roman" w:hAnsi="Times New Roman" w:cs="Times New Roman"/>
          <w:sz w:val="24"/>
          <w:szCs w:val="24"/>
        </w:rPr>
        <w:t>self-improvement: Self-affirmation theory. In M. Alicke &amp; C. Sedikides</w:t>
      </w:r>
      <w:r w:rsidRPr="00903BC2">
        <w:rPr>
          <w:rFonts w:ascii="Times New Roman" w:hAnsi="Times New Roman" w:cs="Times New Roman" w:hint="eastAsia"/>
          <w:sz w:val="24"/>
          <w:szCs w:val="24"/>
        </w:rPr>
        <w:t xml:space="preserve"> </w:t>
      </w:r>
      <w:r w:rsidRPr="00903BC2">
        <w:rPr>
          <w:rFonts w:ascii="Times New Roman" w:hAnsi="Times New Roman" w:cs="Times New Roman"/>
          <w:sz w:val="24"/>
          <w:szCs w:val="24"/>
        </w:rPr>
        <w:t xml:space="preserve">(Eds.), </w:t>
      </w:r>
      <w:r w:rsidRPr="00903BC2">
        <w:rPr>
          <w:rFonts w:ascii="Times New Roman" w:hAnsi="Times New Roman" w:cs="Times New Roman"/>
          <w:i/>
          <w:iCs/>
          <w:sz w:val="24"/>
          <w:szCs w:val="24"/>
        </w:rPr>
        <w:t>The handbook of self-enhancement and self-protection</w:t>
      </w:r>
      <w:r w:rsidRPr="00903BC2">
        <w:rPr>
          <w:rFonts w:ascii="Times New Roman" w:hAnsi="Times New Roman" w:cs="Times New Roman"/>
          <w:sz w:val="24"/>
          <w:szCs w:val="24"/>
        </w:rPr>
        <w:t xml:space="preserve"> (pp. 128-151). Guilford Press.</w:t>
      </w:r>
    </w:p>
    <w:p w14:paraId="2384AA7D" w14:textId="77777777" w:rsidR="002E3217" w:rsidRPr="00B15075" w:rsidRDefault="002E3217" w:rsidP="006F453E">
      <w:pPr>
        <w:pStyle w:val="EndNoteBibliography"/>
        <w:spacing w:line="480" w:lineRule="exact"/>
        <w:ind w:hanging="720"/>
        <w:jc w:val="left"/>
        <w:rPr>
          <w:rFonts w:ascii="Times New Roman" w:hAnsi="Times New Roman" w:cs="Times New Roman"/>
          <w:color w:val="000000" w:themeColor="text1"/>
          <w:sz w:val="24"/>
          <w:szCs w:val="24"/>
        </w:rPr>
      </w:pPr>
      <w:r w:rsidRPr="00903BC2">
        <w:rPr>
          <w:rFonts w:ascii="Times New Roman" w:hAnsi="Times New Roman" w:cs="Times New Roman"/>
          <w:sz w:val="24"/>
          <w:szCs w:val="24"/>
        </w:rPr>
        <w:t>Sherman, D. K., Kinias, Z., Major, B., Kim, H. S., &amp; Prenovost, M. (2007).</w:t>
      </w:r>
      <w:r w:rsidRPr="00903BC2">
        <w:rPr>
          <w:rFonts w:ascii="Times New Roman" w:hAnsi="Times New Roman" w:cs="Times New Roman" w:hint="eastAsia"/>
          <w:sz w:val="24"/>
          <w:szCs w:val="24"/>
        </w:rPr>
        <w:t xml:space="preserve"> </w:t>
      </w:r>
      <w:r w:rsidRPr="00903BC2">
        <w:rPr>
          <w:rFonts w:ascii="Times New Roman" w:hAnsi="Times New Roman" w:cs="Times New Roman"/>
          <w:sz w:val="24"/>
          <w:szCs w:val="24"/>
        </w:rPr>
        <w:t>The group as a resource: Reducing biased attributions for group success</w:t>
      </w:r>
      <w:r w:rsidRPr="00903BC2">
        <w:rPr>
          <w:rFonts w:ascii="Times New Roman" w:hAnsi="Times New Roman" w:cs="Times New Roman" w:hint="eastAsia"/>
          <w:sz w:val="24"/>
          <w:szCs w:val="24"/>
        </w:rPr>
        <w:t xml:space="preserve"> </w:t>
      </w:r>
      <w:r w:rsidRPr="00903BC2">
        <w:rPr>
          <w:rFonts w:ascii="Times New Roman" w:hAnsi="Times New Roman" w:cs="Times New Roman"/>
          <w:sz w:val="24"/>
          <w:szCs w:val="24"/>
        </w:rPr>
        <w:t xml:space="preserve">and failure via group affirmation. </w:t>
      </w:r>
      <w:r w:rsidRPr="00903BC2">
        <w:rPr>
          <w:rFonts w:ascii="Times New Roman" w:hAnsi="Times New Roman" w:cs="Times New Roman"/>
          <w:i/>
          <w:iCs/>
          <w:sz w:val="24"/>
          <w:szCs w:val="24"/>
        </w:rPr>
        <w:t>Personality and Social Psychology</w:t>
      </w:r>
      <w:r w:rsidRPr="00903BC2">
        <w:rPr>
          <w:rFonts w:ascii="Times New Roman" w:hAnsi="Times New Roman" w:cs="Times New Roman" w:hint="eastAsia"/>
          <w:i/>
          <w:iCs/>
          <w:sz w:val="24"/>
          <w:szCs w:val="24"/>
        </w:rPr>
        <w:t xml:space="preserve"> </w:t>
      </w:r>
      <w:r w:rsidRPr="00903BC2">
        <w:rPr>
          <w:rFonts w:ascii="Times New Roman" w:hAnsi="Times New Roman" w:cs="Times New Roman"/>
          <w:i/>
          <w:iCs/>
          <w:sz w:val="24"/>
          <w:szCs w:val="24"/>
        </w:rPr>
        <w:t xml:space="preserve">Bulletin, 33, </w:t>
      </w:r>
      <w:r w:rsidRPr="00903BC2">
        <w:rPr>
          <w:rFonts w:ascii="Times New Roman" w:hAnsi="Times New Roman" w:cs="Times New Roman"/>
          <w:sz w:val="24"/>
          <w:szCs w:val="24"/>
        </w:rPr>
        <w:t xml:space="preserve">1100–1112. </w:t>
      </w:r>
      <w:hyperlink r:id="rId22" w:history="1">
        <w:r w:rsidRPr="00B15075">
          <w:rPr>
            <w:rStyle w:val="Hyperlink"/>
            <w:rFonts w:ascii="Times New Roman" w:hAnsi="Times New Roman" w:cs="Times New Roman"/>
            <w:color w:val="000000" w:themeColor="text1"/>
            <w:sz w:val="24"/>
            <w:szCs w:val="24"/>
            <w:u w:val="none"/>
          </w:rPr>
          <w:t>http://dx.doi.org/10.1177/0146167207303027</w:t>
        </w:r>
      </w:hyperlink>
    </w:p>
    <w:p w14:paraId="6A538D72" w14:textId="77777777" w:rsidR="00EE0977" w:rsidRDefault="002E3217" w:rsidP="006F453E">
      <w:pPr>
        <w:pStyle w:val="EndNoteBibliography"/>
        <w:spacing w:line="480" w:lineRule="exact"/>
        <w:ind w:hanging="720"/>
        <w:jc w:val="left"/>
        <w:rPr>
          <w:rFonts w:ascii="Times New Roman" w:hAnsi="Times New Roman" w:cs="Times New Roman"/>
          <w:sz w:val="24"/>
          <w:szCs w:val="24"/>
        </w:rPr>
      </w:pPr>
      <w:r w:rsidRPr="00903BC2">
        <w:rPr>
          <w:rFonts w:ascii="Times New Roman" w:hAnsi="Times New Roman" w:cs="Times New Roman"/>
          <w:sz w:val="24"/>
          <w:szCs w:val="24"/>
        </w:rPr>
        <w:lastRenderedPageBreak/>
        <w:t>Sherman, D. A., Nelson, L. D., &amp; Steele, C. M. (2000). Do messages about health risks threaten the self? Increasing the acceptance of threatening health messages via self-affirmation. </w:t>
      </w:r>
    </w:p>
    <w:p w14:paraId="338D4318" w14:textId="1435ADA7" w:rsidR="002E3217" w:rsidRPr="00B15075" w:rsidRDefault="002E3217" w:rsidP="001B7B24">
      <w:pPr>
        <w:pStyle w:val="EndNoteBibliography"/>
        <w:spacing w:line="480" w:lineRule="exact"/>
        <w:jc w:val="left"/>
        <w:rPr>
          <w:rFonts w:ascii="Times New Roman" w:hAnsi="Times New Roman" w:cs="Times New Roman"/>
          <w:color w:val="000000" w:themeColor="text1"/>
          <w:sz w:val="24"/>
          <w:szCs w:val="24"/>
        </w:rPr>
      </w:pPr>
      <w:r w:rsidRPr="00903BC2">
        <w:rPr>
          <w:rFonts w:ascii="Times New Roman" w:hAnsi="Times New Roman" w:cs="Times New Roman"/>
          <w:i/>
          <w:iCs/>
          <w:sz w:val="24"/>
          <w:szCs w:val="24"/>
        </w:rPr>
        <w:t>Personality and Social Psychology Bulletin</w:t>
      </w:r>
      <w:r w:rsidRPr="00903BC2">
        <w:rPr>
          <w:rFonts w:ascii="Times New Roman" w:hAnsi="Times New Roman" w:cs="Times New Roman"/>
          <w:sz w:val="24"/>
          <w:szCs w:val="24"/>
        </w:rPr>
        <w:t>, </w:t>
      </w:r>
      <w:r w:rsidRPr="00903BC2">
        <w:rPr>
          <w:rFonts w:ascii="Times New Roman" w:hAnsi="Times New Roman" w:cs="Times New Roman"/>
          <w:i/>
          <w:iCs/>
          <w:sz w:val="24"/>
          <w:szCs w:val="24"/>
        </w:rPr>
        <w:t>26</w:t>
      </w:r>
      <w:r w:rsidRPr="00903BC2">
        <w:rPr>
          <w:rFonts w:ascii="Times New Roman" w:hAnsi="Times New Roman" w:cs="Times New Roman"/>
          <w:sz w:val="24"/>
          <w:szCs w:val="24"/>
        </w:rPr>
        <w:t>(9), 1046-1058.</w:t>
      </w:r>
      <w:r w:rsidRPr="00903BC2">
        <w:rPr>
          <w:rFonts w:ascii="SimSun" w:eastAsia="SimSun" w:hAnsi="SimSun" w:cs="SimSun"/>
          <w:sz w:val="24"/>
          <w:szCs w:val="24"/>
        </w:rPr>
        <w:t xml:space="preserve"> </w:t>
      </w:r>
      <w:hyperlink r:id="rId23" w:history="1">
        <w:r w:rsidRPr="00B15075">
          <w:rPr>
            <w:rStyle w:val="Hyperlink"/>
            <w:rFonts w:ascii="Times New Roman" w:hAnsi="Times New Roman" w:cs="Times New Roman"/>
            <w:color w:val="000000" w:themeColor="text1"/>
            <w:sz w:val="24"/>
            <w:szCs w:val="24"/>
            <w:u w:val="none"/>
          </w:rPr>
          <w:t>https://doi.org/10.1177/01461672002611003</w:t>
        </w:r>
      </w:hyperlink>
    </w:p>
    <w:p w14:paraId="462FD8E1" w14:textId="74BD3FC5" w:rsidR="005474EC" w:rsidRPr="00903BC2" w:rsidRDefault="005474EC" w:rsidP="006267B7">
      <w:pPr>
        <w:pStyle w:val="EndNoteBibliography"/>
        <w:spacing w:line="480" w:lineRule="exact"/>
        <w:ind w:hanging="720"/>
        <w:jc w:val="left"/>
        <w:rPr>
          <w:rFonts w:ascii="Times New Roman" w:hAnsi="Times New Roman" w:cs="Times New Roman"/>
          <w:sz w:val="24"/>
          <w:szCs w:val="24"/>
        </w:rPr>
      </w:pPr>
      <w:r w:rsidRPr="00A412FB">
        <w:rPr>
          <w:rFonts w:asciiTheme="majorBidi" w:hAnsiTheme="majorBidi" w:cstheme="majorBidi"/>
          <w:sz w:val="24"/>
          <w:szCs w:val="24"/>
        </w:rPr>
        <w:t xml:space="preserve">vanDellen, M. R., Campbell, W. K., Hoyle, R. H., &amp; Bradfield, E. K. (2011). Compensating, resisting, and breaking: A meta-analytic examination of reactions to self-esteem threat. </w:t>
      </w:r>
      <w:r w:rsidRPr="00A412FB">
        <w:rPr>
          <w:rFonts w:asciiTheme="majorBidi" w:hAnsiTheme="majorBidi" w:cstheme="majorBidi"/>
          <w:i/>
          <w:iCs/>
          <w:color w:val="000000" w:themeColor="text1"/>
          <w:sz w:val="24"/>
          <w:szCs w:val="24"/>
        </w:rPr>
        <w:t xml:space="preserve">Personality and Social Psychology Review, </w:t>
      </w:r>
      <w:r w:rsidRPr="00A412FB">
        <w:rPr>
          <w:rFonts w:asciiTheme="majorBidi" w:hAnsiTheme="majorBidi" w:cstheme="majorBidi"/>
          <w:i/>
          <w:iCs/>
          <w:color w:val="000000" w:themeColor="text1"/>
          <w:sz w:val="24"/>
          <w:szCs w:val="24"/>
          <w:shd w:val="clear" w:color="auto" w:fill="FFFFFF"/>
        </w:rPr>
        <w:t>15</w:t>
      </w:r>
      <w:r w:rsidRPr="00A412FB">
        <w:rPr>
          <w:rFonts w:asciiTheme="majorBidi" w:hAnsiTheme="majorBidi" w:cstheme="majorBidi"/>
          <w:color w:val="000000" w:themeColor="text1"/>
          <w:sz w:val="24"/>
          <w:szCs w:val="24"/>
          <w:shd w:val="clear" w:color="auto" w:fill="FFFFFF"/>
        </w:rPr>
        <w:t>(1), 51-74. https://10.1177/1088868310372950</w:t>
      </w:r>
    </w:p>
    <w:p w14:paraId="383C60C5" w14:textId="4285E32E" w:rsidR="0050010F" w:rsidRDefault="002351EE" w:rsidP="006F453E">
      <w:pPr>
        <w:pStyle w:val="EndNoteBibliography"/>
        <w:spacing w:line="480" w:lineRule="exact"/>
        <w:ind w:hanging="720"/>
        <w:jc w:val="left"/>
        <w:rPr>
          <w:rStyle w:val="Hyperlink"/>
          <w:rFonts w:ascii="Times New Roman" w:hAnsi="Times New Roman" w:cs="Times New Roman"/>
          <w:color w:val="000000" w:themeColor="text1"/>
          <w:sz w:val="24"/>
          <w:szCs w:val="24"/>
          <w:u w:val="none"/>
          <w:shd w:val="clear" w:color="auto" w:fill="FFFFFF"/>
        </w:rPr>
      </w:pPr>
      <w:r w:rsidRPr="00CF59D8">
        <w:rPr>
          <w:rFonts w:ascii="Times New Roman" w:hAnsi="Times New Roman" w:cs="Times New Roman"/>
          <w:color w:val="222222"/>
          <w:sz w:val="24"/>
          <w:szCs w:val="24"/>
          <w:shd w:val="clear" w:color="auto" w:fill="FFFFFF"/>
          <w:lang w:val="en-GB"/>
        </w:rPr>
        <w:t xml:space="preserve">van Koningsbruggen, G. M., Das, E., &amp; Roskos-Ewoldsen, D. R. (2009). </w:t>
      </w:r>
      <w:r w:rsidRPr="00903BC2">
        <w:rPr>
          <w:rFonts w:ascii="Times New Roman" w:hAnsi="Times New Roman" w:cs="Times New Roman"/>
          <w:color w:val="222222"/>
          <w:sz w:val="24"/>
          <w:szCs w:val="24"/>
          <w:shd w:val="clear" w:color="auto" w:fill="FFFFFF"/>
        </w:rPr>
        <w:t>How self-affirmation reduces defensive processing of threatening health information: Evidence at the implicit level. </w:t>
      </w:r>
      <w:r w:rsidRPr="00903BC2">
        <w:rPr>
          <w:rFonts w:ascii="Times New Roman" w:hAnsi="Times New Roman" w:cs="Times New Roman"/>
          <w:i/>
          <w:iCs/>
          <w:color w:val="222222"/>
          <w:sz w:val="24"/>
          <w:szCs w:val="24"/>
          <w:shd w:val="clear" w:color="auto" w:fill="FFFFFF"/>
        </w:rPr>
        <w:t>Health Psychology, 28</w:t>
      </w:r>
      <w:r w:rsidRPr="00903BC2">
        <w:rPr>
          <w:rFonts w:ascii="Times New Roman" w:hAnsi="Times New Roman" w:cs="Times New Roman"/>
          <w:color w:val="222222"/>
          <w:sz w:val="24"/>
          <w:szCs w:val="24"/>
          <w:shd w:val="clear" w:color="auto" w:fill="FFFFFF"/>
        </w:rPr>
        <w:t>(5), 563–568. </w:t>
      </w:r>
      <w:hyperlink r:id="rId24" w:tgtFrame="_blank" w:history="1">
        <w:r w:rsidRPr="00B15075">
          <w:rPr>
            <w:rStyle w:val="Hyperlink"/>
            <w:rFonts w:ascii="Times New Roman" w:hAnsi="Times New Roman" w:cs="Times New Roman"/>
            <w:color w:val="000000" w:themeColor="text1"/>
            <w:sz w:val="24"/>
            <w:szCs w:val="24"/>
            <w:u w:val="none"/>
            <w:shd w:val="clear" w:color="auto" w:fill="FFFFFF"/>
          </w:rPr>
          <w:t>https://doi.org/10.1037/a0015610</w:t>
        </w:r>
      </w:hyperlink>
    </w:p>
    <w:p w14:paraId="25692571" w14:textId="6AC9AFF0" w:rsidR="007A0793" w:rsidRDefault="007A0793" w:rsidP="00147C41">
      <w:pPr>
        <w:pStyle w:val="EndNoteBibliography"/>
        <w:spacing w:line="480" w:lineRule="exact"/>
        <w:ind w:hanging="720"/>
        <w:jc w:val="left"/>
        <w:rPr>
          <w:rStyle w:val="Hyperlink"/>
          <w:rFonts w:ascii="Times New Roman" w:hAnsi="Times New Roman" w:cs="Times New Roman"/>
          <w:color w:val="000000" w:themeColor="text1"/>
          <w:sz w:val="24"/>
          <w:szCs w:val="24"/>
          <w:u w:val="none"/>
          <w:shd w:val="clear" w:color="auto" w:fill="FFFFFF"/>
        </w:rPr>
      </w:pPr>
      <w:r w:rsidRPr="000471AD">
        <w:rPr>
          <w:rStyle w:val="Hyperlink"/>
          <w:rFonts w:ascii="Times New Roman" w:hAnsi="Times New Roman" w:cs="Times New Roman"/>
          <w:color w:val="000000" w:themeColor="text1"/>
          <w:sz w:val="24"/>
          <w:szCs w:val="24"/>
          <w:u w:val="none"/>
          <w:shd w:val="clear" w:color="auto" w:fill="FFFFFF"/>
          <w:lang w:val="en-GB"/>
        </w:rPr>
        <w:t>Wieser, M. J. , Pauli, P. , Weyers, P. , Alpers, G. W. , &amp; Mühlberger</w:t>
      </w:r>
      <w:r w:rsidR="00147C41" w:rsidRPr="000471AD">
        <w:rPr>
          <w:rStyle w:val="Hyperlink"/>
          <w:rFonts w:ascii="Times New Roman" w:hAnsi="Times New Roman" w:cs="Times New Roman"/>
          <w:color w:val="000000" w:themeColor="text1"/>
          <w:sz w:val="24"/>
          <w:szCs w:val="24"/>
          <w:u w:val="none"/>
          <w:shd w:val="clear" w:color="auto" w:fill="FFFFFF"/>
          <w:lang w:val="en-GB"/>
        </w:rPr>
        <w:t>, A.</w:t>
      </w:r>
      <w:r w:rsidRPr="000471AD">
        <w:rPr>
          <w:rStyle w:val="Hyperlink"/>
          <w:rFonts w:ascii="Times New Roman" w:hAnsi="Times New Roman" w:cs="Times New Roman"/>
          <w:color w:val="000000" w:themeColor="text1"/>
          <w:sz w:val="24"/>
          <w:szCs w:val="24"/>
          <w:u w:val="none"/>
          <w:shd w:val="clear" w:color="auto" w:fill="FFFFFF"/>
          <w:lang w:val="en-GB"/>
        </w:rPr>
        <w:t xml:space="preserve"> (2009). </w:t>
      </w:r>
      <w:r w:rsidRPr="007A0793">
        <w:rPr>
          <w:rStyle w:val="Hyperlink"/>
          <w:rFonts w:ascii="Times New Roman" w:hAnsi="Times New Roman" w:cs="Times New Roman"/>
          <w:color w:val="000000" w:themeColor="text1"/>
          <w:sz w:val="24"/>
          <w:szCs w:val="24"/>
          <w:u w:val="none"/>
          <w:shd w:val="clear" w:color="auto" w:fill="FFFFFF"/>
        </w:rPr>
        <w:t>Fear of negative evaluation and the hyperv</w:t>
      </w:r>
      <w:r w:rsidR="00147C41">
        <w:rPr>
          <w:rStyle w:val="Hyperlink"/>
          <w:rFonts w:ascii="Times New Roman" w:hAnsi="Times New Roman" w:cs="Times New Roman"/>
          <w:color w:val="000000" w:themeColor="text1"/>
          <w:sz w:val="24"/>
          <w:szCs w:val="24"/>
          <w:u w:val="none"/>
          <w:shd w:val="clear" w:color="auto" w:fill="FFFFFF"/>
        </w:rPr>
        <w:t>igilance-avoidance hypothesis: A</w:t>
      </w:r>
      <w:r w:rsidRPr="007A0793">
        <w:rPr>
          <w:rStyle w:val="Hyperlink"/>
          <w:rFonts w:ascii="Times New Roman" w:hAnsi="Times New Roman" w:cs="Times New Roman"/>
          <w:color w:val="000000" w:themeColor="text1"/>
          <w:sz w:val="24"/>
          <w:szCs w:val="24"/>
          <w:u w:val="none"/>
          <w:shd w:val="clear" w:color="auto" w:fill="FFFFFF"/>
        </w:rPr>
        <w:t xml:space="preserve">n eye-tracking study. </w:t>
      </w:r>
      <w:r w:rsidRPr="007A0793">
        <w:rPr>
          <w:rStyle w:val="Hyperlink"/>
          <w:rFonts w:ascii="Times New Roman" w:hAnsi="Times New Roman" w:cs="Times New Roman"/>
          <w:i/>
          <w:iCs/>
          <w:color w:val="000000" w:themeColor="text1"/>
          <w:sz w:val="24"/>
          <w:szCs w:val="24"/>
          <w:u w:val="none"/>
          <w:shd w:val="clear" w:color="auto" w:fill="FFFFFF"/>
        </w:rPr>
        <w:t>Journal of Neural Transmission, 116</w:t>
      </w:r>
      <w:r w:rsidRPr="007A0793">
        <w:rPr>
          <w:rStyle w:val="Hyperlink"/>
          <w:rFonts w:ascii="Times New Roman" w:hAnsi="Times New Roman" w:cs="Times New Roman"/>
          <w:color w:val="000000" w:themeColor="text1"/>
          <w:sz w:val="24"/>
          <w:szCs w:val="24"/>
          <w:u w:val="none"/>
          <w:shd w:val="clear" w:color="auto" w:fill="FFFFFF"/>
        </w:rPr>
        <w:t>(6), 717</w:t>
      </w:r>
      <w:r w:rsidRPr="00A412FB">
        <w:rPr>
          <w:rFonts w:asciiTheme="majorBidi" w:hAnsiTheme="majorBidi" w:cstheme="majorBidi"/>
          <w:color w:val="000000" w:themeColor="text1"/>
          <w:sz w:val="24"/>
          <w:szCs w:val="24"/>
          <w:shd w:val="clear" w:color="auto" w:fill="FFFFFF"/>
        </w:rPr>
        <w:t>-</w:t>
      </w:r>
      <w:r>
        <w:rPr>
          <w:rFonts w:asciiTheme="majorBidi" w:hAnsiTheme="majorBidi" w:cstheme="majorBidi"/>
          <w:color w:val="000000" w:themeColor="text1"/>
          <w:sz w:val="24"/>
          <w:szCs w:val="24"/>
          <w:shd w:val="clear" w:color="auto" w:fill="FFFFFF"/>
        </w:rPr>
        <w:t>723</w:t>
      </w:r>
      <w:r w:rsidRPr="007A0793">
        <w:rPr>
          <w:rStyle w:val="Hyperlink"/>
          <w:rFonts w:ascii="Times New Roman" w:hAnsi="Times New Roman" w:cs="Times New Roman"/>
          <w:color w:val="000000" w:themeColor="text1"/>
          <w:sz w:val="24"/>
          <w:szCs w:val="24"/>
          <w:u w:val="none"/>
          <w:shd w:val="clear" w:color="auto" w:fill="FFFFFF"/>
        </w:rPr>
        <w:t>.</w:t>
      </w:r>
      <w:r>
        <w:rPr>
          <w:rStyle w:val="Hyperlink"/>
          <w:rFonts w:ascii="Times New Roman" w:hAnsi="Times New Roman" w:cs="Times New Roman"/>
          <w:color w:val="000000" w:themeColor="text1"/>
          <w:sz w:val="24"/>
          <w:szCs w:val="24"/>
          <w:u w:val="none"/>
          <w:shd w:val="clear" w:color="auto" w:fill="FFFFFF"/>
        </w:rPr>
        <w:t xml:space="preserve"> </w:t>
      </w:r>
      <w:r w:rsidRPr="007A0793">
        <w:rPr>
          <w:rStyle w:val="Hyperlink"/>
          <w:rFonts w:ascii="Times New Roman" w:hAnsi="Times New Roman" w:cs="Times New Roman"/>
          <w:color w:val="000000" w:themeColor="text1"/>
          <w:sz w:val="24"/>
          <w:szCs w:val="24"/>
          <w:u w:val="none"/>
          <w:shd w:val="clear" w:color="auto" w:fill="FFFFFF"/>
        </w:rPr>
        <w:t>https://doi.org/10.1007/s00702-008-0101-0</w:t>
      </w:r>
    </w:p>
    <w:p w14:paraId="3719C55D" w14:textId="21DDCE6E" w:rsidR="00714572" w:rsidRDefault="00714572">
      <w:pPr>
        <w:pStyle w:val="EndNoteBibliography"/>
        <w:spacing w:line="480" w:lineRule="exact"/>
        <w:ind w:hanging="720"/>
        <w:jc w:val="left"/>
        <w:rPr>
          <w:rFonts w:ascii="Times New Roman" w:hAnsi="Times New Roman" w:cs="Times New Roman"/>
          <w:color w:val="000000" w:themeColor="text1"/>
          <w:sz w:val="24"/>
          <w:szCs w:val="24"/>
          <w:shd w:val="clear" w:color="auto" w:fill="FFFFFF"/>
        </w:rPr>
      </w:pPr>
    </w:p>
    <w:p w14:paraId="55451C4A" w14:textId="575B23EA" w:rsidR="006C76D3" w:rsidRDefault="006C76D3">
      <w:pPr>
        <w:pStyle w:val="EndNoteBibliography"/>
        <w:spacing w:line="480" w:lineRule="exact"/>
        <w:ind w:hanging="720"/>
        <w:jc w:val="left"/>
        <w:rPr>
          <w:rFonts w:ascii="Times New Roman" w:hAnsi="Times New Roman" w:cs="Times New Roman"/>
          <w:color w:val="000000" w:themeColor="text1"/>
          <w:sz w:val="24"/>
          <w:szCs w:val="24"/>
          <w:shd w:val="clear" w:color="auto" w:fill="FFFFFF"/>
        </w:rPr>
      </w:pPr>
    </w:p>
    <w:p w14:paraId="6B91A50F" w14:textId="77777777" w:rsidR="00147C41" w:rsidRDefault="00147C41">
      <w:pPr>
        <w:rPr>
          <w:rStyle w:val="Hyperlink"/>
          <w:rFonts w:ascii="Times New Roman" w:eastAsia="DengXian" w:hAnsi="Times New Roman" w:cs="Times New Roman"/>
          <w:b/>
          <w:bCs/>
          <w:noProof/>
          <w:color w:val="000000" w:themeColor="text1"/>
          <w:kern w:val="2"/>
          <w:sz w:val="24"/>
          <w:szCs w:val="24"/>
          <w:u w:val="none"/>
          <w:shd w:val="clear" w:color="auto" w:fill="FFFFFF"/>
          <w:lang w:val="en-US"/>
        </w:rPr>
      </w:pPr>
      <w:r>
        <w:rPr>
          <w:rStyle w:val="Hyperlink"/>
          <w:rFonts w:ascii="Times New Roman" w:hAnsi="Times New Roman" w:cs="Times New Roman"/>
          <w:b/>
          <w:bCs/>
          <w:color w:val="000000" w:themeColor="text1"/>
          <w:sz w:val="24"/>
          <w:szCs w:val="24"/>
          <w:u w:val="none"/>
          <w:shd w:val="clear" w:color="auto" w:fill="FFFFFF"/>
        </w:rPr>
        <w:br w:type="page"/>
      </w:r>
    </w:p>
    <w:p w14:paraId="709E9C45" w14:textId="77777777" w:rsidR="00147C41" w:rsidRDefault="006C76D3" w:rsidP="000358B1">
      <w:pPr>
        <w:pStyle w:val="EndNoteBibliography"/>
        <w:widowControl/>
        <w:spacing w:line="480" w:lineRule="exact"/>
        <w:jc w:val="left"/>
        <w:rPr>
          <w:rStyle w:val="Hyperlink"/>
          <w:rFonts w:ascii="Times New Roman" w:hAnsi="Times New Roman" w:cs="Times New Roman"/>
          <w:color w:val="000000" w:themeColor="text1"/>
          <w:sz w:val="24"/>
          <w:szCs w:val="24"/>
          <w:u w:val="none"/>
          <w:shd w:val="clear" w:color="auto" w:fill="FFFFFF"/>
        </w:rPr>
      </w:pPr>
      <w:r w:rsidRPr="004607C5">
        <w:rPr>
          <w:rStyle w:val="Hyperlink"/>
          <w:rFonts w:ascii="Times New Roman" w:hAnsi="Times New Roman" w:cs="Times New Roman"/>
          <w:b/>
          <w:bCs/>
          <w:color w:val="000000" w:themeColor="text1"/>
          <w:sz w:val="24"/>
          <w:szCs w:val="24"/>
          <w:u w:val="none"/>
          <w:shd w:val="clear" w:color="auto" w:fill="FFFFFF"/>
        </w:rPr>
        <w:lastRenderedPageBreak/>
        <w:t>Table 1</w:t>
      </w:r>
    </w:p>
    <w:p w14:paraId="186CF350" w14:textId="79BA06AA" w:rsidR="006C76D3" w:rsidRPr="004607C5" w:rsidRDefault="006C76D3" w:rsidP="000358B1">
      <w:pPr>
        <w:pStyle w:val="EndNoteBibliography"/>
        <w:widowControl/>
        <w:spacing w:line="480" w:lineRule="exact"/>
        <w:jc w:val="left"/>
        <w:rPr>
          <w:rStyle w:val="Hyperlink"/>
          <w:rFonts w:ascii="Times New Roman" w:hAnsi="Times New Roman" w:cs="Times New Roman"/>
          <w:i/>
          <w:iCs/>
          <w:color w:val="000000" w:themeColor="text1"/>
          <w:sz w:val="24"/>
          <w:szCs w:val="24"/>
          <w:u w:val="none"/>
          <w:shd w:val="clear" w:color="auto" w:fill="FFFFFF"/>
        </w:rPr>
      </w:pPr>
      <w:r w:rsidRPr="004607C5">
        <w:rPr>
          <w:rStyle w:val="Hyperlink"/>
          <w:rFonts w:ascii="Times New Roman" w:hAnsi="Times New Roman" w:cs="Times New Roman"/>
          <w:i/>
          <w:iCs/>
          <w:color w:val="000000" w:themeColor="text1"/>
          <w:sz w:val="24"/>
          <w:szCs w:val="24"/>
          <w:u w:val="none"/>
          <w:shd w:val="clear" w:color="auto" w:fill="FFFFFF"/>
        </w:rPr>
        <w:t>Frequency of Values Selected as the Most (Least) Important</w:t>
      </w:r>
    </w:p>
    <w:tbl>
      <w:tblPr>
        <w:tblStyle w:val="TableGrid"/>
        <w:tblpPr w:leftFromText="180" w:rightFromText="180" w:vertAnchor="text" w:horzAnchor="margin" w:tblpY="345"/>
        <w:tblW w:w="0" w:type="auto"/>
        <w:tblLayout w:type="fixed"/>
        <w:tblLook w:val="04A0" w:firstRow="1" w:lastRow="0" w:firstColumn="1" w:lastColumn="0" w:noHBand="0" w:noVBand="1"/>
      </w:tblPr>
      <w:tblGrid>
        <w:gridCol w:w="2127"/>
        <w:gridCol w:w="1719"/>
        <w:gridCol w:w="1719"/>
        <w:gridCol w:w="1719"/>
        <w:gridCol w:w="1720"/>
      </w:tblGrid>
      <w:tr w:rsidR="006C76D3" w:rsidRPr="00B3509D" w14:paraId="674168D2" w14:textId="77777777" w:rsidTr="003954EE">
        <w:tc>
          <w:tcPr>
            <w:tcW w:w="2127" w:type="dxa"/>
          </w:tcPr>
          <w:p w14:paraId="26BF02B4" w14:textId="77777777" w:rsidR="006C76D3" w:rsidRPr="00B3509D" w:rsidRDefault="006C76D3" w:rsidP="003954EE">
            <w:pPr>
              <w:rPr>
                <w:rFonts w:ascii="Times New Roman" w:eastAsia="SimSun" w:hAnsi="Times New Roman" w:cs="Times New Roman"/>
                <w:color w:val="000000" w:themeColor="text1"/>
                <w:sz w:val="24"/>
                <w:szCs w:val="24"/>
              </w:rPr>
            </w:pPr>
          </w:p>
        </w:tc>
        <w:tc>
          <w:tcPr>
            <w:tcW w:w="1719" w:type="dxa"/>
          </w:tcPr>
          <w:p w14:paraId="08D7878A" w14:textId="77777777" w:rsidR="006C76D3" w:rsidRPr="00B3509D" w:rsidRDefault="006C76D3" w:rsidP="003954EE">
            <w:pPr>
              <w:rPr>
                <w:rFonts w:ascii="Times New Roman" w:eastAsia="SimSun" w:hAnsi="Times New Roman" w:cs="Times New Roman"/>
                <w:color w:val="000000" w:themeColor="text1"/>
                <w:sz w:val="24"/>
                <w:szCs w:val="24"/>
              </w:rPr>
            </w:pPr>
            <w:r w:rsidRPr="00B3509D">
              <w:rPr>
                <w:rFonts w:ascii="Times New Roman" w:eastAsia="SimSun" w:hAnsi="Times New Roman" w:cs="Times New Roman"/>
                <w:color w:val="000000" w:themeColor="text1"/>
                <w:sz w:val="24"/>
                <w:szCs w:val="24"/>
              </w:rPr>
              <w:t>financial wealth</w:t>
            </w:r>
          </w:p>
        </w:tc>
        <w:tc>
          <w:tcPr>
            <w:tcW w:w="1719" w:type="dxa"/>
          </w:tcPr>
          <w:p w14:paraId="4F776BEF" w14:textId="77777777" w:rsidR="006C76D3" w:rsidRPr="00B3509D" w:rsidRDefault="006C76D3" w:rsidP="003954EE">
            <w:pPr>
              <w:rPr>
                <w:rFonts w:ascii="Times New Roman" w:eastAsia="SimSun" w:hAnsi="Times New Roman" w:cs="Times New Roman"/>
                <w:color w:val="000000" w:themeColor="text1"/>
                <w:sz w:val="24"/>
                <w:szCs w:val="24"/>
              </w:rPr>
            </w:pPr>
            <w:r w:rsidRPr="00B3509D">
              <w:rPr>
                <w:rFonts w:ascii="Times New Roman" w:eastAsia="SimSun" w:hAnsi="Times New Roman" w:cs="Times New Roman"/>
                <w:color w:val="000000" w:themeColor="text1"/>
                <w:sz w:val="24"/>
                <w:szCs w:val="24"/>
              </w:rPr>
              <w:t>art/creativity</w:t>
            </w:r>
          </w:p>
        </w:tc>
        <w:tc>
          <w:tcPr>
            <w:tcW w:w="1719" w:type="dxa"/>
          </w:tcPr>
          <w:p w14:paraId="33748F82" w14:textId="77777777" w:rsidR="006C76D3" w:rsidRPr="00B3509D" w:rsidRDefault="006C76D3" w:rsidP="003954EE">
            <w:pPr>
              <w:rPr>
                <w:rFonts w:ascii="Times New Roman" w:eastAsia="SimSun" w:hAnsi="Times New Roman" w:cs="Times New Roman"/>
                <w:color w:val="000000" w:themeColor="text1"/>
                <w:sz w:val="24"/>
                <w:szCs w:val="24"/>
              </w:rPr>
            </w:pPr>
            <w:r w:rsidRPr="00B3509D">
              <w:rPr>
                <w:rFonts w:ascii="Times New Roman" w:eastAsia="SimSun" w:hAnsi="Times New Roman" w:cs="Times New Roman"/>
                <w:color w:val="000000" w:themeColor="text1"/>
                <w:sz w:val="24"/>
                <w:szCs w:val="24"/>
              </w:rPr>
              <w:t>social network</w:t>
            </w:r>
          </w:p>
        </w:tc>
        <w:tc>
          <w:tcPr>
            <w:tcW w:w="1720" w:type="dxa"/>
          </w:tcPr>
          <w:p w14:paraId="19B24658" w14:textId="77777777" w:rsidR="006C76D3" w:rsidRPr="00B3509D" w:rsidRDefault="006C76D3" w:rsidP="003954EE">
            <w:pPr>
              <w:rPr>
                <w:rFonts w:ascii="Times New Roman" w:eastAsia="SimSun" w:hAnsi="Times New Roman" w:cs="Times New Roman"/>
                <w:color w:val="000000" w:themeColor="text1"/>
                <w:sz w:val="24"/>
                <w:szCs w:val="24"/>
              </w:rPr>
            </w:pPr>
            <w:r w:rsidRPr="00B3509D">
              <w:rPr>
                <w:rFonts w:ascii="Times New Roman" w:eastAsia="SimSun" w:hAnsi="Times New Roman" w:cs="Times New Roman"/>
                <w:color w:val="000000" w:themeColor="text1"/>
                <w:sz w:val="24"/>
                <w:szCs w:val="24"/>
              </w:rPr>
              <w:t>knowledge</w:t>
            </w:r>
          </w:p>
        </w:tc>
      </w:tr>
      <w:tr w:rsidR="006C76D3" w:rsidRPr="00B3509D" w14:paraId="7088C9D7" w14:textId="77777777" w:rsidTr="003954EE">
        <w:tc>
          <w:tcPr>
            <w:tcW w:w="2127" w:type="dxa"/>
          </w:tcPr>
          <w:p w14:paraId="535F2BBC" w14:textId="77777777" w:rsidR="006C76D3" w:rsidRPr="00B3509D" w:rsidRDefault="006C76D3" w:rsidP="003954EE">
            <w:pPr>
              <w:rPr>
                <w:rFonts w:ascii="Times New Roman" w:eastAsia="SimSun" w:hAnsi="Times New Roman" w:cs="Times New Roman"/>
                <w:color w:val="000000" w:themeColor="text1"/>
                <w:sz w:val="24"/>
                <w:szCs w:val="24"/>
              </w:rPr>
            </w:pPr>
            <w:r w:rsidRPr="00B3509D">
              <w:rPr>
                <w:rFonts w:ascii="Times New Roman" w:eastAsia="SimSun" w:hAnsi="Times New Roman" w:cs="Times New Roman" w:hint="eastAsia"/>
                <w:color w:val="000000" w:themeColor="text1"/>
                <w:sz w:val="24"/>
                <w:szCs w:val="24"/>
              </w:rPr>
              <w:t>S</w:t>
            </w:r>
            <w:r w:rsidRPr="00B3509D">
              <w:rPr>
                <w:rFonts w:ascii="Times New Roman" w:eastAsia="SimSun" w:hAnsi="Times New Roman" w:cs="Times New Roman"/>
                <w:color w:val="000000" w:themeColor="text1"/>
                <w:sz w:val="24"/>
                <w:szCs w:val="24"/>
              </w:rPr>
              <w:t>elf-</w:t>
            </w:r>
            <w:r>
              <w:rPr>
                <w:rFonts w:ascii="Times New Roman" w:eastAsia="SimSun" w:hAnsi="Times New Roman" w:cs="Times New Roman"/>
                <w:color w:val="000000" w:themeColor="text1"/>
                <w:sz w:val="24"/>
                <w:szCs w:val="24"/>
              </w:rPr>
              <w:t>A</w:t>
            </w:r>
            <w:r w:rsidRPr="00B3509D">
              <w:rPr>
                <w:rFonts w:ascii="Times New Roman" w:eastAsia="SimSun" w:hAnsi="Times New Roman" w:cs="Times New Roman"/>
                <w:color w:val="000000" w:themeColor="text1"/>
                <w:sz w:val="24"/>
                <w:szCs w:val="24"/>
              </w:rPr>
              <w:t>ffirmation</w:t>
            </w:r>
            <w:r>
              <w:rPr>
                <w:rFonts w:ascii="Times New Roman" w:eastAsia="SimSun" w:hAnsi="Times New Roman" w:cs="Times New Roman"/>
                <w:color w:val="000000" w:themeColor="text1"/>
                <w:sz w:val="24"/>
                <w:szCs w:val="24"/>
              </w:rPr>
              <w:t xml:space="preserve"> Condition</w:t>
            </w:r>
          </w:p>
          <w:p w14:paraId="051DB746" w14:textId="77777777" w:rsidR="006C76D3" w:rsidRPr="00B3509D" w:rsidRDefault="006C76D3" w:rsidP="003954EE">
            <w:pPr>
              <w:rPr>
                <w:rFonts w:ascii="Times New Roman" w:eastAsia="SimSun" w:hAnsi="Times New Roman" w:cs="Times New Roman"/>
                <w:color w:val="000000" w:themeColor="text1"/>
                <w:sz w:val="24"/>
                <w:szCs w:val="24"/>
              </w:rPr>
            </w:pPr>
            <w:r w:rsidRPr="00B3509D">
              <w:rPr>
                <w:rFonts w:ascii="Times New Roman" w:eastAsia="SimSun" w:hAnsi="Times New Roman" w:cs="Times New Roman"/>
                <w:color w:val="000000" w:themeColor="text1"/>
                <w:sz w:val="24"/>
                <w:szCs w:val="24"/>
              </w:rPr>
              <w:t>(most important</w:t>
            </w:r>
            <w:r>
              <w:rPr>
                <w:rFonts w:ascii="Times New Roman" w:eastAsia="SimSun" w:hAnsi="Times New Roman" w:cs="Times New Roman"/>
                <w:color w:val="000000" w:themeColor="text1"/>
                <w:sz w:val="24"/>
                <w:szCs w:val="24"/>
              </w:rPr>
              <w:t xml:space="preserve"> value</w:t>
            </w:r>
            <w:r w:rsidRPr="00B3509D">
              <w:rPr>
                <w:rFonts w:ascii="Times New Roman" w:eastAsia="SimSun" w:hAnsi="Times New Roman" w:cs="Times New Roman"/>
                <w:color w:val="000000" w:themeColor="text1"/>
                <w:sz w:val="24"/>
                <w:szCs w:val="24"/>
              </w:rPr>
              <w:t>)</w:t>
            </w:r>
          </w:p>
        </w:tc>
        <w:tc>
          <w:tcPr>
            <w:tcW w:w="1719" w:type="dxa"/>
          </w:tcPr>
          <w:p w14:paraId="600CA217" w14:textId="77777777" w:rsidR="006C76D3" w:rsidRPr="00B3509D" w:rsidRDefault="006C76D3" w:rsidP="003954EE">
            <w:pPr>
              <w:rPr>
                <w:rFonts w:ascii="Times New Roman" w:eastAsia="SimSun" w:hAnsi="Times New Roman" w:cs="Times New Roman"/>
                <w:color w:val="000000" w:themeColor="text1"/>
                <w:sz w:val="24"/>
                <w:szCs w:val="24"/>
                <w:lang w:val="en-US"/>
              </w:rPr>
            </w:pPr>
            <w:r w:rsidRPr="00B3509D">
              <w:rPr>
                <w:rFonts w:ascii="Times New Roman" w:eastAsia="SimSun" w:hAnsi="Times New Roman" w:cs="Times New Roman"/>
                <w:color w:val="000000" w:themeColor="text1"/>
                <w:sz w:val="24"/>
                <w:szCs w:val="24"/>
              </w:rPr>
              <w:t>11</w:t>
            </w:r>
          </w:p>
        </w:tc>
        <w:tc>
          <w:tcPr>
            <w:tcW w:w="1719" w:type="dxa"/>
          </w:tcPr>
          <w:p w14:paraId="5FB325E5" w14:textId="77777777" w:rsidR="006C76D3" w:rsidRPr="00B3509D" w:rsidRDefault="006C76D3" w:rsidP="003954EE">
            <w:pPr>
              <w:rPr>
                <w:rFonts w:ascii="Times New Roman" w:eastAsia="SimSun" w:hAnsi="Times New Roman" w:cs="Times New Roman"/>
                <w:color w:val="000000" w:themeColor="text1"/>
                <w:sz w:val="24"/>
                <w:szCs w:val="24"/>
              </w:rPr>
            </w:pPr>
            <w:r w:rsidRPr="00B3509D">
              <w:rPr>
                <w:rFonts w:ascii="Times New Roman" w:eastAsia="SimSun" w:hAnsi="Times New Roman" w:cs="Times New Roman" w:hint="eastAsia"/>
                <w:color w:val="000000" w:themeColor="text1"/>
                <w:sz w:val="24"/>
                <w:szCs w:val="24"/>
              </w:rPr>
              <w:t>2</w:t>
            </w:r>
          </w:p>
        </w:tc>
        <w:tc>
          <w:tcPr>
            <w:tcW w:w="1719" w:type="dxa"/>
          </w:tcPr>
          <w:p w14:paraId="76C19E5A" w14:textId="77777777" w:rsidR="006C76D3" w:rsidRPr="00B3509D" w:rsidRDefault="006C76D3" w:rsidP="003954EE">
            <w:pPr>
              <w:rPr>
                <w:rFonts w:ascii="Times New Roman" w:eastAsia="SimSun" w:hAnsi="Times New Roman" w:cs="Times New Roman"/>
                <w:color w:val="000000" w:themeColor="text1"/>
                <w:sz w:val="24"/>
                <w:szCs w:val="24"/>
              </w:rPr>
            </w:pPr>
            <w:r w:rsidRPr="00B3509D">
              <w:rPr>
                <w:rFonts w:ascii="Times New Roman" w:eastAsia="SimSun" w:hAnsi="Times New Roman" w:cs="Times New Roman" w:hint="eastAsia"/>
                <w:color w:val="000000" w:themeColor="text1"/>
                <w:sz w:val="24"/>
                <w:szCs w:val="24"/>
              </w:rPr>
              <w:t>6</w:t>
            </w:r>
          </w:p>
        </w:tc>
        <w:tc>
          <w:tcPr>
            <w:tcW w:w="1720" w:type="dxa"/>
          </w:tcPr>
          <w:p w14:paraId="7CE4CC91" w14:textId="77777777" w:rsidR="006C76D3" w:rsidRPr="00B3509D" w:rsidRDefault="006C76D3" w:rsidP="003954EE">
            <w:pPr>
              <w:rPr>
                <w:rFonts w:ascii="Times New Roman" w:eastAsia="SimSun" w:hAnsi="Times New Roman" w:cs="Times New Roman"/>
                <w:color w:val="000000" w:themeColor="text1"/>
                <w:sz w:val="24"/>
                <w:szCs w:val="24"/>
              </w:rPr>
            </w:pPr>
            <w:r w:rsidRPr="00B3509D">
              <w:rPr>
                <w:rFonts w:ascii="Times New Roman" w:eastAsia="SimSun" w:hAnsi="Times New Roman" w:cs="Times New Roman" w:hint="eastAsia"/>
                <w:color w:val="000000" w:themeColor="text1"/>
                <w:sz w:val="24"/>
                <w:szCs w:val="24"/>
              </w:rPr>
              <w:t>7</w:t>
            </w:r>
          </w:p>
        </w:tc>
      </w:tr>
      <w:tr w:rsidR="006C76D3" w:rsidRPr="00B3509D" w14:paraId="07CCB74F" w14:textId="77777777" w:rsidTr="003954EE">
        <w:tc>
          <w:tcPr>
            <w:tcW w:w="2127" w:type="dxa"/>
          </w:tcPr>
          <w:p w14:paraId="4AB41DFD" w14:textId="77777777" w:rsidR="006C76D3" w:rsidRPr="00B3509D" w:rsidRDefault="006C76D3" w:rsidP="003954EE">
            <w:pPr>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Control Condition</w:t>
            </w:r>
          </w:p>
          <w:p w14:paraId="7AEF4780" w14:textId="77777777" w:rsidR="006C76D3" w:rsidRPr="00B3509D" w:rsidRDefault="006C76D3" w:rsidP="003954EE">
            <w:pPr>
              <w:rPr>
                <w:rFonts w:ascii="Times New Roman" w:eastAsia="SimSun" w:hAnsi="Times New Roman" w:cs="Times New Roman"/>
                <w:color w:val="000000" w:themeColor="text1"/>
                <w:sz w:val="24"/>
                <w:szCs w:val="24"/>
              </w:rPr>
            </w:pPr>
            <w:r w:rsidRPr="00B3509D">
              <w:rPr>
                <w:rFonts w:ascii="Times New Roman" w:eastAsia="SimSun" w:hAnsi="Times New Roman" w:cs="Times New Roman" w:hint="eastAsia"/>
                <w:color w:val="000000" w:themeColor="text1"/>
                <w:sz w:val="24"/>
                <w:szCs w:val="24"/>
              </w:rPr>
              <w:t>(</w:t>
            </w:r>
            <w:r w:rsidRPr="00B3509D">
              <w:rPr>
                <w:rFonts w:ascii="Times New Roman" w:eastAsia="SimSun" w:hAnsi="Times New Roman" w:cs="Times New Roman"/>
                <w:color w:val="000000" w:themeColor="text1"/>
                <w:sz w:val="24"/>
                <w:szCs w:val="24"/>
              </w:rPr>
              <w:t>least important</w:t>
            </w:r>
            <w:r>
              <w:rPr>
                <w:rFonts w:ascii="Times New Roman" w:eastAsia="SimSun" w:hAnsi="Times New Roman" w:cs="Times New Roman"/>
                <w:color w:val="000000" w:themeColor="text1"/>
                <w:sz w:val="24"/>
                <w:szCs w:val="24"/>
              </w:rPr>
              <w:t xml:space="preserve"> value</w:t>
            </w:r>
            <w:r w:rsidRPr="00B3509D">
              <w:rPr>
                <w:rFonts w:ascii="Times New Roman" w:eastAsia="SimSun" w:hAnsi="Times New Roman" w:cs="Times New Roman"/>
                <w:color w:val="000000" w:themeColor="text1"/>
                <w:sz w:val="24"/>
                <w:szCs w:val="24"/>
              </w:rPr>
              <w:t>)</w:t>
            </w:r>
          </w:p>
        </w:tc>
        <w:tc>
          <w:tcPr>
            <w:tcW w:w="1719" w:type="dxa"/>
          </w:tcPr>
          <w:p w14:paraId="4896FC79" w14:textId="77777777" w:rsidR="006C76D3" w:rsidRPr="00B3509D" w:rsidRDefault="006C76D3" w:rsidP="003954EE">
            <w:pPr>
              <w:rPr>
                <w:rFonts w:ascii="Times New Roman" w:eastAsia="SimSun" w:hAnsi="Times New Roman" w:cs="Times New Roman"/>
                <w:color w:val="000000" w:themeColor="text1"/>
                <w:sz w:val="24"/>
                <w:szCs w:val="24"/>
              </w:rPr>
            </w:pPr>
            <w:r w:rsidRPr="00B3509D">
              <w:rPr>
                <w:rFonts w:ascii="Times New Roman" w:eastAsia="SimSun" w:hAnsi="Times New Roman" w:cs="Times New Roman" w:hint="eastAsia"/>
                <w:color w:val="000000" w:themeColor="text1"/>
                <w:sz w:val="24"/>
                <w:szCs w:val="24"/>
              </w:rPr>
              <w:t>0</w:t>
            </w:r>
          </w:p>
        </w:tc>
        <w:tc>
          <w:tcPr>
            <w:tcW w:w="1719" w:type="dxa"/>
          </w:tcPr>
          <w:p w14:paraId="63609B47" w14:textId="77777777" w:rsidR="006C76D3" w:rsidRPr="00B3509D" w:rsidRDefault="006C76D3" w:rsidP="003954EE">
            <w:pPr>
              <w:rPr>
                <w:rFonts w:ascii="Times New Roman" w:eastAsia="SimSun" w:hAnsi="Times New Roman" w:cs="Times New Roman"/>
                <w:color w:val="000000" w:themeColor="text1"/>
                <w:sz w:val="24"/>
                <w:szCs w:val="24"/>
              </w:rPr>
            </w:pPr>
            <w:r w:rsidRPr="00B3509D">
              <w:rPr>
                <w:rFonts w:ascii="Times New Roman" w:eastAsia="SimSun" w:hAnsi="Times New Roman" w:cs="Times New Roman" w:hint="eastAsia"/>
                <w:color w:val="000000" w:themeColor="text1"/>
                <w:sz w:val="24"/>
                <w:szCs w:val="24"/>
              </w:rPr>
              <w:t>2</w:t>
            </w:r>
            <w:r w:rsidRPr="00B3509D">
              <w:rPr>
                <w:rFonts w:ascii="Times New Roman" w:eastAsia="SimSun" w:hAnsi="Times New Roman" w:cs="Times New Roman"/>
                <w:color w:val="000000" w:themeColor="text1"/>
                <w:sz w:val="24"/>
                <w:szCs w:val="24"/>
              </w:rPr>
              <w:t>0</w:t>
            </w:r>
          </w:p>
        </w:tc>
        <w:tc>
          <w:tcPr>
            <w:tcW w:w="1719" w:type="dxa"/>
          </w:tcPr>
          <w:p w14:paraId="0C31CD29" w14:textId="77777777" w:rsidR="006C76D3" w:rsidRPr="00B3509D" w:rsidRDefault="006C76D3" w:rsidP="003954EE">
            <w:pPr>
              <w:rPr>
                <w:rFonts w:ascii="Times New Roman" w:eastAsia="SimSun" w:hAnsi="Times New Roman" w:cs="Times New Roman"/>
                <w:color w:val="000000" w:themeColor="text1"/>
                <w:sz w:val="24"/>
                <w:szCs w:val="24"/>
              </w:rPr>
            </w:pPr>
            <w:r w:rsidRPr="00B3509D">
              <w:rPr>
                <w:rFonts w:ascii="Times New Roman" w:eastAsia="SimSun" w:hAnsi="Times New Roman" w:cs="Times New Roman" w:hint="eastAsia"/>
                <w:color w:val="000000" w:themeColor="text1"/>
                <w:sz w:val="24"/>
                <w:szCs w:val="24"/>
              </w:rPr>
              <w:t>5</w:t>
            </w:r>
          </w:p>
        </w:tc>
        <w:tc>
          <w:tcPr>
            <w:tcW w:w="1720" w:type="dxa"/>
          </w:tcPr>
          <w:p w14:paraId="6D98539E" w14:textId="77777777" w:rsidR="006C76D3" w:rsidRPr="00B3509D" w:rsidRDefault="006C76D3" w:rsidP="003954EE">
            <w:pPr>
              <w:rPr>
                <w:rFonts w:ascii="Times New Roman" w:eastAsia="SimSun" w:hAnsi="Times New Roman" w:cs="Times New Roman"/>
                <w:color w:val="000000" w:themeColor="text1"/>
                <w:sz w:val="24"/>
                <w:szCs w:val="24"/>
              </w:rPr>
            </w:pPr>
            <w:r w:rsidRPr="00B3509D">
              <w:rPr>
                <w:rFonts w:ascii="Times New Roman" w:eastAsia="SimSun" w:hAnsi="Times New Roman" w:cs="Times New Roman" w:hint="eastAsia"/>
                <w:color w:val="000000" w:themeColor="text1"/>
                <w:sz w:val="24"/>
                <w:szCs w:val="24"/>
              </w:rPr>
              <w:t>0</w:t>
            </w:r>
          </w:p>
        </w:tc>
      </w:tr>
    </w:tbl>
    <w:p w14:paraId="63993A4F" w14:textId="3AE7911D" w:rsidR="009A5908" w:rsidRDefault="009A5908" w:rsidP="003308D8">
      <w:pPr>
        <w:spacing w:after="0" w:line="480" w:lineRule="exact"/>
        <w:rPr>
          <w:rFonts w:ascii="Times New Roman" w:hAnsi="Times New Roman" w:cs="Times New Roman"/>
          <w:b/>
          <w:bCs/>
          <w:color w:val="FF0000"/>
          <w:sz w:val="24"/>
          <w:szCs w:val="24"/>
        </w:rPr>
      </w:pPr>
      <w:bookmarkStart w:id="16" w:name="OLE_LINK4"/>
    </w:p>
    <w:p w14:paraId="60B6EC2F" w14:textId="77777777" w:rsidR="009A5908" w:rsidRDefault="009A5908">
      <w:pPr>
        <w:rPr>
          <w:rFonts w:ascii="Times New Roman" w:hAnsi="Times New Roman" w:cs="Times New Roman"/>
          <w:b/>
          <w:bCs/>
          <w:color w:val="FF0000"/>
          <w:sz w:val="24"/>
          <w:szCs w:val="24"/>
        </w:rPr>
      </w:pPr>
      <w:r>
        <w:rPr>
          <w:rFonts w:ascii="Times New Roman" w:hAnsi="Times New Roman" w:cs="Times New Roman"/>
          <w:b/>
          <w:bCs/>
          <w:color w:val="FF0000"/>
          <w:sz w:val="24"/>
          <w:szCs w:val="24"/>
        </w:rPr>
        <w:br w:type="page"/>
      </w:r>
    </w:p>
    <w:p w14:paraId="7E727232" w14:textId="77777777" w:rsidR="009A5908" w:rsidRPr="00295629" w:rsidRDefault="009A5908" w:rsidP="009A5908">
      <w:pPr>
        <w:spacing w:line="480" w:lineRule="exact"/>
        <w:jc w:val="center"/>
        <w:rPr>
          <w:rFonts w:ascii="Times New Roman" w:hAnsi="Times New Roman" w:cs="Times New Roman"/>
          <w:b/>
          <w:sz w:val="24"/>
        </w:rPr>
      </w:pPr>
      <w:r>
        <w:rPr>
          <w:rFonts w:ascii="Times New Roman" w:hAnsi="Times New Roman" w:cs="Times New Roman"/>
          <w:b/>
          <w:sz w:val="24"/>
        </w:rPr>
        <w:lastRenderedPageBreak/>
        <w:t>S</w:t>
      </w:r>
      <w:r w:rsidRPr="00295629">
        <w:rPr>
          <w:rFonts w:ascii="Times New Roman" w:hAnsi="Times New Roman" w:cs="Times New Roman"/>
          <w:b/>
          <w:sz w:val="24"/>
        </w:rPr>
        <w:t>UPPLEMENTARY MATERIAL</w:t>
      </w:r>
      <w:r>
        <w:rPr>
          <w:rFonts w:ascii="Times New Roman" w:hAnsi="Times New Roman" w:cs="Times New Roman"/>
          <w:b/>
          <w:sz w:val="24"/>
        </w:rPr>
        <w:t>S</w:t>
      </w:r>
    </w:p>
    <w:p w14:paraId="0793D377" w14:textId="77777777" w:rsidR="009A5908" w:rsidRPr="00295629" w:rsidRDefault="009A5908" w:rsidP="009A5908">
      <w:pPr>
        <w:spacing w:line="480" w:lineRule="exact"/>
        <w:jc w:val="center"/>
        <w:rPr>
          <w:rFonts w:ascii="Times New Roman" w:hAnsi="Times New Roman" w:cs="Times New Roman"/>
          <w:b/>
          <w:sz w:val="24"/>
        </w:rPr>
      </w:pPr>
    </w:p>
    <w:p w14:paraId="4D2433E7" w14:textId="77777777" w:rsidR="009A5908" w:rsidRDefault="009A5908" w:rsidP="009A5908">
      <w:pPr>
        <w:spacing w:line="480" w:lineRule="exact"/>
        <w:jc w:val="center"/>
        <w:rPr>
          <w:rFonts w:ascii="Times New Roman" w:hAnsi="Times New Roman" w:cs="Times New Roman"/>
          <w:b/>
          <w:bCs/>
          <w:sz w:val="24"/>
        </w:rPr>
      </w:pPr>
      <w:r>
        <w:rPr>
          <w:rFonts w:ascii="Times New Roman" w:hAnsi="Times New Roman" w:cs="Times New Roman"/>
          <w:b/>
          <w:bCs/>
          <w:sz w:val="24"/>
        </w:rPr>
        <w:t>Self-A</w:t>
      </w:r>
      <w:r w:rsidRPr="00EF531B">
        <w:rPr>
          <w:rFonts w:ascii="Times New Roman" w:hAnsi="Times New Roman" w:cs="Times New Roman"/>
          <w:b/>
          <w:bCs/>
          <w:sz w:val="24"/>
        </w:rPr>
        <w:t xml:space="preserve">ffirmation Reduces </w:t>
      </w:r>
      <w:r>
        <w:rPr>
          <w:rFonts w:ascii="Times New Roman" w:hAnsi="Times New Roman" w:cs="Times New Roman"/>
          <w:b/>
          <w:bCs/>
          <w:sz w:val="24"/>
        </w:rPr>
        <w:t>Vigilance</w:t>
      </w:r>
      <w:r w:rsidRPr="00EF531B">
        <w:rPr>
          <w:rFonts w:ascii="Times New Roman" w:hAnsi="Times New Roman" w:cs="Times New Roman"/>
          <w:b/>
          <w:bCs/>
          <w:sz w:val="24"/>
        </w:rPr>
        <w:t xml:space="preserve"> to Mortality Threat:</w:t>
      </w:r>
      <w:r>
        <w:rPr>
          <w:rFonts w:ascii="Times New Roman" w:hAnsi="Times New Roman" w:cs="Times New Roman"/>
          <w:b/>
          <w:bCs/>
          <w:sz w:val="24"/>
        </w:rPr>
        <w:t xml:space="preserve"> </w:t>
      </w:r>
      <w:r w:rsidRPr="00EF531B">
        <w:rPr>
          <w:rFonts w:ascii="Times New Roman" w:hAnsi="Times New Roman" w:cs="Times New Roman"/>
          <w:b/>
          <w:bCs/>
          <w:sz w:val="24"/>
        </w:rPr>
        <w:t>An Eye-Tracking Study</w:t>
      </w:r>
    </w:p>
    <w:p w14:paraId="00E7FD30" w14:textId="77777777" w:rsidR="009A5908" w:rsidRDefault="009A5908" w:rsidP="009A5908">
      <w:pPr>
        <w:spacing w:line="480" w:lineRule="exact"/>
        <w:rPr>
          <w:rFonts w:ascii="Times New Roman" w:hAnsi="Times New Roman" w:cs="Times New Roman"/>
          <w:color w:val="171717" w:themeColor="background2" w:themeShade="1A"/>
          <w:sz w:val="24"/>
        </w:rPr>
      </w:pPr>
    </w:p>
    <w:p w14:paraId="5EE8CCDD" w14:textId="77777777" w:rsidR="009A5908" w:rsidRDefault="009A5908" w:rsidP="009A5908">
      <w:pPr>
        <w:spacing w:line="480" w:lineRule="exact"/>
        <w:rPr>
          <w:rFonts w:ascii="Times New Roman" w:hAnsi="Times New Roman" w:cs="Times New Roman"/>
          <w:color w:val="171717" w:themeColor="background2" w:themeShade="1A"/>
          <w:sz w:val="24"/>
        </w:rPr>
      </w:pPr>
    </w:p>
    <w:p w14:paraId="24081D7E" w14:textId="77777777" w:rsidR="009A5908" w:rsidRPr="00D80FE2" w:rsidRDefault="009A5908" w:rsidP="009A5908">
      <w:pPr>
        <w:spacing w:line="480" w:lineRule="exact"/>
        <w:rPr>
          <w:rFonts w:ascii="Times New Roman" w:hAnsi="Times New Roman" w:cs="Times New Roman"/>
          <w:b/>
          <w:bCs/>
          <w:color w:val="171717" w:themeColor="background2" w:themeShade="1A"/>
          <w:sz w:val="24"/>
        </w:rPr>
      </w:pPr>
      <w:r w:rsidRPr="00EE6342">
        <w:rPr>
          <w:rFonts w:ascii="Times New Roman" w:hAnsi="Times New Roman" w:cs="Times New Roman"/>
          <w:b/>
          <w:bCs/>
          <w:sz w:val="24"/>
        </w:rPr>
        <w:t>International Affective Picture System</w:t>
      </w:r>
      <w:r w:rsidRPr="00903BC2">
        <w:rPr>
          <w:rFonts w:ascii="Times New Roman" w:hAnsi="Times New Roman" w:cs="Times New Roman"/>
          <w:sz w:val="24"/>
        </w:rPr>
        <w:t xml:space="preserve"> </w:t>
      </w:r>
      <w:r>
        <w:rPr>
          <w:rFonts w:ascii="Times New Roman" w:hAnsi="Times New Roman" w:cs="Times New Roman"/>
          <w:b/>
          <w:bCs/>
          <w:color w:val="171717" w:themeColor="background2" w:themeShade="1A"/>
          <w:sz w:val="24"/>
        </w:rPr>
        <w:t>N</w:t>
      </w:r>
      <w:r w:rsidRPr="00D80FE2">
        <w:rPr>
          <w:rFonts w:ascii="Times New Roman" w:hAnsi="Times New Roman" w:cs="Times New Roman"/>
          <w:b/>
          <w:bCs/>
          <w:color w:val="171717" w:themeColor="background2" w:themeShade="1A"/>
          <w:sz w:val="24"/>
        </w:rPr>
        <w:t>umbers for Selected Pictures</w:t>
      </w:r>
    </w:p>
    <w:p w14:paraId="66603C98" w14:textId="77777777" w:rsidR="009A5908" w:rsidRPr="00D80FE2" w:rsidRDefault="009A5908" w:rsidP="009A5908">
      <w:pPr>
        <w:spacing w:line="480" w:lineRule="exact"/>
        <w:ind w:firstLine="720"/>
        <w:rPr>
          <w:rFonts w:ascii="Times New Roman" w:hAnsi="Times New Roman" w:cs="Times New Roman"/>
          <w:color w:val="171717" w:themeColor="background2" w:themeShade="1A"/>
          <w:sz w:val="24"/>
        </w:rPr>
      </w:pPr>
      <w:r w:rsidRPr="00D80FE2">
        <w:rPr>
          <w:rFonts w:ascii="Times New Roman" w:hAnsi="Times New Roman" w:cs="Times New Roman"/>
          <w:color w:val="171717" w:themeColor="background2" w:themeShade="1A"/>
          <w:sz w:val="24"/>
        </w:rPr>
        <w:t xml:space="preserve">The </w:t>
      </w:r>
      <w:r w:rsidRPr="00903BC2">
        <w:rPr>
          <w:rFonts w:ascii="Times New Roman" w:hAnsi="Times New Roman" w:cs="Times New Roman"/>
          <w:sz w:val="24"/>
        </w:rPr>
        <w:t xml:space="preserve">International Affective Picture System </w:t>
      </w:r>
      <w:r w:rsidRPr="00D80FE2">
        <w:rPr>
          <w:rFonts w:ascii="Times New Roman" w:hAnsi="Times New Roman" w:cs="Times New Roman"/>
          <w:color w:val="171717" w:themeColor="background2" w:themeShade="1A"/>
          <w:sz w:val="24"/>
        </w:rPr>
        <w:t>numbers for death-related pictures in the mortality threat trials</w:t>
      </w:r>
      <w:r>
        <w:rPr>
          <w:rFonts w:ascii="Times New Roman" w:hAnsi="Times New Roman" w:cs="Times New Roman"/>
          <w:color w:val="171717" w:themeColor="background2" w:themeShade="1A"/>
          <w:sz w:val="24"/>
        </w:rPr>
        <w:t xml:space="preserve"> are</w:t>
      </w:r>
      <w:r w:rsidRPr="00D80FE2">
        <w:rPr>
          <w:rFonts w:ascii="Times New Roman" w:hAnsi="Times New Roman" w:cs="Times New Roman"/>
          <w:color w:val="171717" w:themeColor="background2" w:themeShade="1A"/>
          <w:sz w:val="24"/>
        </w:rPr>
        <w:t xml:space="preserve">: 2053, 3000, 3010, 3030, 3053, 3060, 3071, 3080, 3100, 3102, 3110, 3120, 3130, 3140, 3150, 3170, 3400, </w:t>
      </w:r>
      <w:proofErr w:type="gramStart"/>
      <w:r w:rsidRPr="00D80FE2">
        <w:rPr>
          <w:rFonts w:ascii="Times New Roman" w:hAnsi="Times New Roman" w:cs="Times New Roman"/>
          <w:color w:val="171717" w:themeColor="background2" w:themeShade="1A"/>
          <w:sz w:val="24"/>
        </w:rPr>
        <w:t>3550</w:t>
      </w:r>
      <w:proofErr w:type="gramEnd"/>
      <w:r w:rsidRPr="00D80FE2">
        <w:rPr>
          <w:rFonts w:ascii="Times New Roman" w:hAnsi="Times New Roman" w:cs="Times New Roman"/>
          <w:color w:val="171717" w:themeColor="background2" w:themeShade="1A"/>
          <w:sz w:val="24"/>
        </w:rPr>
        <w:t>.</w:t>
      </w:r>
    </w:p>
    <w:p w14:paraId="15017A8C" w14:textId="77777777" w:rsidR="009A5908" w:rsidRPr="00D80FE2" w:rsidRDefault="009A5908" w:rsidP="009A5908">
      <w:pPr>
        <w:spacing w:line="480" w:lineRule="exact"/>
        <w:ind w:firstLine="720"/>
        <w:rPr>
          <w:rFonts w:ascii="Times New Roman" w:hAnsi="Times New Roman" w:cs="Times New Roman"/>
          <w:color w:val="171717" w:themeColor="background2" w:themeShade="1A"/>
          <w:sz w:val="24"/>
        </w:rPr>
      </w:pPr>
      <w:r>
        <w:rPr>
          <w:rFonts w:ascii="Times New Roman" w:hAnsi="Times New Roman" w:cs="Times New Roman"/>
          <w:color w:val="171717" w:themeColor="background2" w:themeShade="1A"/>
          <w:sz w:val="24"/>
        </w:rPr>
        <w:t>T</w:t>
      </w:r>
      <w:r w:rsidRPr="00D80FE2">
        <w:rPr>
          <w:rFonts w:ascii="Times New Roman" w:hAnsi="Times New Roman" w:cs="Times New Roman"/>
          <w:color w:val="171717" w:themeColor="background2" w:themeShade="1A"/>
          <w:sz w:val="24"/>
        </w:rPr>
        <w:t xml:space="preserve">he </w:t>
      </w:r>
      <w:r w:rsidRPr="00903BC2">
        <w:rPr>
          <w:rFonts w:ascii="Times New Roman" w:hAnsi="Times New Roman" w:cs="Times New Roman"/>
          <w:sz w:val="24"/>
        </w:rPr>
        <w:t xml:space="preserve">International Affective Picture System </w:t>
      </w:r>
      <w:r w:rsidRPr="00D80FE2">
        <w:rPr>
          <w:rFonts w:ascii="Times New Roman" w:hAnsi="Times New Roman" w:cs="Times New Roman"/>
          <w:color w:val="171717" w:themeColor="background2" w:themeShade="1A"/>
          <w:sz w:val="24"/>
        </w:rPr>
        <w:t xml:space="preserve">numbers </w:t>
      </w:r>
      <w:r>
        <w:rPr>
          <w:rFonts w:ascii="Times New Roman" w:hAnsi="Times New Roman" w:cs="Times New Roman"/>
          <w:color w:val="171717" w:themeColor="background2" w:themeShade="1A"/>
          <w:sz w:val="24"/>
        </w:rPr>
        <w:t>f</w:t>
      </w:r>
      <w:r w:rsidRPr="00D80FE2">
        <w:rPr>
          <w:rFonts w:ascii="Times New Roman" w:hAnsi="Times New Roman" w:cs="Times New Roman"/>
          <w:color w:val="171717" w:themeColor="background2" w:themeShade="1A"/>
          <w:sz w:val="24"/>
        </w:rPr>
        <w:t>or non-death related pictures in the mortality threat trials</w:t>
      </w:r>
      <w:r>
        <w:rPr>
          <w:rFonts w:ascii="Times New Roman" w:hAnsi="Times New Roman" w:cs="Times New Roman"/>
          <w:color w:val="171717" w:themeColor="background2" w:themeShade="1A"/>
          <w:sz w:val="24"/>
        </w:rPr>
        <w:t xml:space="preserve"> are:</w:t>
      </w:r>
      <w:r w:rsidRPr="00D80FE2">
        <w:rPr>
          <w:rFonts w:ascii="Times New Roman" w:hAnsi="Times New Roman" w:cs="Times New Roman"/>
          <w:color w:val="171717" w:themeColor="background2" w:themeShade="1A"/>
          <w:sz w:val="24"/>
        </w:rPr>
        <w:t xml:space="preserve"> 1440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1450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1590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1600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1602</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2036</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2040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2050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2056</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2060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2102</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2104</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2107, 2160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2235</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2270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2320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2360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2377</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2384</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2390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2500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2600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2650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2745.1</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2850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2880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2890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2980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4500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4510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4530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4533</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4599</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4610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5201</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5300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5410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5551</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5626</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5635</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5720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5800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5920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7040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7190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7283</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7320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7330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7390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7410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7550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8280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8460.</w:t>
      </w:r>
    </w:p>
    <w:p w14:paraId="74C712D7" w14:textId="77777777" w:rsidR="009A5908" w:rsidRPr="00E8667E" w:rsidRDefault="009A5908" w:rsidP="009A5908">
      <w:pPr>
        <w:spacing w:line="480" w:lineRule="exact"/>
        <w:ind w:firstLine="720"/>
        <w:rPr>
          <w:rFonts w:ascii="Times New Roman" w:hAnsi="Times New Roman" w:cs="Times New Roman"/>
          <w:color w:val="171717" w:themeColor="background2" w:themeShade="1A"/>
          <w:sz w:val="24"/>
        </w:rPr>
      </w:pPr>
      <w:r>
        <w:rPr>
          <w:rFonts w:ascii="Times New Roman" w:hAnsi="Times New Roman" w:cs="Times New Roman"/>
          <w:color w:val="171717" w:themeColor="background2" w:themeShade="1A"/>
          <w:sz w:val="24"/>
        </w:rPr>
        <w:t>T</w:t>
      </w:r>
      <w:r w:rsidRPr="00D80FE2">
        <w:rPr>
          <w:rFonts w:ascii="Times New Roman" w:hAnsi="Times New Roman" w:cs="Times New Roman"/>
          <w:color w:val="171717" w:themeColor="background2" w:themeShade="1A"/>
          <w:sz w:val="24"/>
        </w:rPr>
        <w:t xml:space="preserve">he </w:t>
      </w:r>
      <w:r w:rsidRPr="00903BC2">
        <w:rPr>
          <w:rFonts w:ascii="Times New Roman" w:hAnsi="Times New Roman" w:cs="Times New Roman"/>
          <w:sz w:val="24"/>
        </w:rPr>
        <w:t xml:space="preserve">International Affective Picture System </w:t>
      </w:r>
      <w:r w:rsidRPr="00D80FE2">
        <w:rPr>
          <w:rFonts w:ascii="Times New Roman" w:hAnsi="Times New Roman" w:cs="Times New Roman"/>
          <w:color w:val="171717" w:themeColor="background2" w:themeShade="1A"/>
          <w:sz w:val="24"/>
        </w:rPr>
        <w:t>numbers for non-death related pictures in the filler trials are: 2026</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2038</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2190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2191</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2200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2210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2273</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2357</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2383</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2393</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2411</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2512</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5040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5500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5510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5520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5530, 5533</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5534</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5726</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5731</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5740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5750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5849</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5870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5875</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5900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6150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7000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7001</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7002</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7003</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7004</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7006</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7009</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7010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7011</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7012</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7014</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7016, 7017</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7020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7025</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7026</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7030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7032</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7034</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7035</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7036</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7038</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7042</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7045</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7053</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7055</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7056</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7059</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7062</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7100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7130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7160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7170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7175</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7179</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7187</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7233, 7491</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7500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7547</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7705</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7710</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8312</w:t>
      </w:r>
      <w:r w:rsidRPr="00D80FE2">
        <w:rPr>
          <w:rFonts w:ascii="Times New Roman" w:hAnsi="Times New Roman" w:cs="Times New Roman" w:hint="eastAsia"/>
          <w:color w:val="171717" w:themeColor="background2" w:themeShade="1A"/>
          <w:sz w:val="24"/>
        </w:rPr>
        <w:t>,</w:t>
      </w:r>
      <w:r w:rsidRPr="00D80FE2">
        <w:rPr>
          <w:rFonts w:ascii="Times New Roman" w:hAnsi="Times New Roman" w:cs="Times New Roman"/>
          <w:color w:val="171717" w:themeColor="background2" w:themeShade="1A"/>
          <w:sz w:val="24"/>
        </w:rPr>
        <w:t xml:space="preserve"> 9210.</w:t>
      </w:r>
    </w:p>
    <w:p w14:paraId="08EE5961" w14:textId="77777777" w:rsidR="003308D8" w:rsidRDefault="003308D8" w:rsidP="003308D8">
      <w:pPr>
        <w:spacing w:after="0" w:line="480" w:lineRule="exact"/>
        <w:rPr>
          <w:rFonts w:ascii="Times New Roman" w:hAnsi="Times New Roman" w:cs="Times New Roman"/>
          <w:b/>
          <w:bCs/>
          <w:color w:val="FF0000"/>
          <w:sz w:val="24"/>
          <w:szCs w:val="24"/>
        </w:rPr>
      </w:pPr>
    </w:p>
    <w:bookmarkEnd w:id="16"/>
    <w:sectPr w:rsidR="003308D8">
      <w:head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C5FA9" w14:textId="77777777" w:rsidR="00AA7B46" w:rsidRDefault="00AA7B46" w:rsidP="00E84995">
      <w:pPr>
        <w:spacing w:after="0" w:line="240" w:lineRule="auto"/>
      </w:pPr>
      <w:r>
        <w:separator/>
      </w:r>
    </w:p>
  </w:endnote>
  <w:endnote w:type="continuationSeparator" w:id="0">
    <w:p w14:paraId="507A7BFE" w14:textId="77777777" w:rsidR="00AA7B46" w:rsidRDefault="00AA7B46" w:rsidP="00E84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ABC65" w14:textId="77777777" w:rsidR="00AA7B46" w:rsidRDefault="00AA7B46" w:rsidP="00E84995">
      <w:pPr>
        <w:spacing w:after="0" w:line="240" w:lineRule="auto"/>
      </w:pPr>
      <w:r>
        <w:separator/>
      </w:r>
    </w:p>
  </w:footnote>
  <w:footnote w:type="continuationSeparator" w:id="0">
    <w:p w14:paraId="21DEDC85" w14:textId="77777777" w:rsidR="00AA7B46" w:rsidRDefault="00AA7B46" w:rsidP="00E84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Bidi" w:hAnsiTheme="majorBidi" w:cstheme="majorBidi"/>
      </w:rPr>
      <w:id w:val="-1344387763"/>
      <w:docPartObj>
        <w:docPartGallery w:val="Page Numbers (Top of Page)"/>
        <w:docPartUnique/>
      </w:docPartObj>
    </w:sdtPr>
    <w:sdtEndPr>
      <w:rPr>
        <w:noProof/>
      </w:rPr>
    </w:sdtEndPr>
    <w:sdtContent>
      <w:p w14:paraId="16AD89E5" w14:textId="2860F0BA" w:rsidR="001A5BC7" w:rsidRPr="00CF59D8" w:rsidRDefault="001A5BC7" w:rsidP="00CF59D8">
        <w:pPr>
          <w:pStyle w:val="Header"/>
          <w:ind w:right="480"/>
          <w:rPr>
            <w:rFonts w:asciiTheme="majorBidi" w:hAnsiTheme="majorBidi" w:cstheme="majorBidi"/>
          </w:rPr>
        </w:pPr>
        <w:r w:rsidRPr="00CF59D8">
          <w:rPr>
            <w:rFonts w:asciiTheme="majorBidi" w:hAnsiTheme="majorBidi" w:cstheme="majorBidi"/>
            <w:sz w:val="20"/>
            <w:szCs w:val="20"/>
          </w:rPr>
          <w:t>S</w:t>
        </w:r>
        <w:r w:rsidR="00CF59D8" w:rsidRPr="00CF59D8">
          <w:rPr>
            <w:rFonts w:asciiTheme="majorBidi" w:hAnsiTheme="majorBidi" w:cstheme="majorBidi"/>
            <w:sz w:val="20"/>
            <w:szCs w:val="20"/>
          </w:rPr>
          <w:t>ELF-AFFIRMATION AND MORTALITY THREAT</w:t>
        </w:r>
        <w:r w:rsidRPr="00CF59D8">
          <w:rPr>
            <w:rFonts w:asciiTheme="majorBidi" w:hAnsiTheme="majorBidi" w:cstheme="majorBidi"/>
          </w:rPr>
          <w:tab/>
        </w:r>
        <w:r w:rsidRPr="00CF59D8">
          <w:rPr>
            <w:rFonts w:asciiTheme="majorBidi" w:hAnsiTheme="majorBidi" w:cstheme="majorBidi"/>
          </w:rPr>
          <w:tab/>
        </w:r>
        <w:r w:rsidRPr="00CF59D8">
          <w:rPr>
            <w:rFonts w:asciiTheme="majorBidi" w:hAnsiTheme="majorBidi" w:cstheme="majorBidi"/>
          </w:rPr>
          <w:fldChar w:fldCharType="begin"/>
        </w:r>
        <w:r w:rsidRPr="00CF59D8">
          <w:rPr>
            <w:rFonts w:asciiTheme="majorBidi" w:hAnsiTheme="majorBidi" w:cstheme="majorBidi"/>
          </w:rPr>
          <w:instrText xml:space="preserve"> PAGE   \* MERGEFORMAT </w:instrText>
        </w:r>
        <w:r w:rsidRPr="00CF59D8">
          <w:rPr>
            <w:rFonts w:asciiTheme="majorBidi" w:hAnsiTheme="majorBidi" w:cstheme="majorBidi"/>
          </w:rPr>
          <w:fldChar w:fldCharType="separate"/>
        </w:r>
        <w:r w:rsidR="00A34051">
          <w:rPr>
            <w:rFonts w:asciiTheme="majorBidi" w:hAnsiTheme="majorBidi" w:cstheme="majorBidi"/>
            <w:noProof/>
          </w:rPr>
          <w:t>3</w:t>
        </w:r>
        <w:r w:rsidRPr="00CF59D8">
          <w:rPr>
            <w:rFonts w:asciiTheme="majorBidi" w:hAnsiTheme="majorBidi" w:cstheme="majorBidi"/>
            <w:noProof/>
          </w:rPr>
          <w:fldChar w:fldCharType="end"/>
        </w:r>
      </w:p>
    </w:sdtContent>
  </w:sdt>
  <w:p w14:paraId="7B7917A7" w14:textId="77777777" w:rsidR="001A5BC7" w:rsidRDefault="001A5B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A44E22"/>
    <w:multiLevelType w:val="hybridMultilevel"/>
    <w:tmpl w:val="5B7AEF1C"/>
    <w:lvl w:ilvl="0" w:tplc="45649E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97532CC"/>
    <w:multiLevelType w:val="hybridMultilevel"/>
    <w:tmpl w:val="D5722A58"/>
    <w:lvl w:ilvl="0" w:tplc="FD58BD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ACD433A"/>
    <w:multiLevelType w:val="hybridMultilevel"/>
    <w:tmpl w:val="162CDC00"/>
    <w:lvl w:ilvl="0" w:tplc="A104B4FE">
      <w:start w:val="1"/>
      <w:numFmt w:val="decimal"/>
      <w:lvlText w:val="%1."/>
      <w:lvlJc w:val="left"/>
      <w:pPr>
        <w:ind w:left="-360" w:hanging="360"/>
      </w:pPr>
      <w:rPr>
        <w:rFonts w:hint="default"/>
      </w:rPr>
    </w:lvl>
    <w:lvl w:ilvl="1" w:tplc="04090019" w:tentative="1">
      <w:start w:val="1"/>
      <w:numFmt w:val="lowerLetter"/>
      <w:lvlText w:val="%2)"/>
      <w:lvlJc w:val="left"/>
      <w:pPr>
        <w:ind w:left="120" w:hanging="420"/>
      </w:pPr>
    </w:lvl>
    <w:lvl w:ilvl="2" w:tplc="0409001B" w:tentative="1">
      <w:start w:val="1"/>
      <w:numFmt w:val="lowerRoman"/>
      <w:lvlText w:val="%3."/>
      <w:lvlJc w:val="right"/>
      <w:pPr>
        <w:ind w:left="540" w:hanging="420"/>
      </w:pPr>
    </w:lvl>
    <w:lvl w:ilvl="3" w:tplc="0409000F" w:tentative="1">
      <w:start w:val="1"/>
      <w:numFmt w:val="decimal"/>
      <w:lvlText w:val="%4."/>
      <w:lvlJc w:val="left"/>
      <w:pPr>
        <w:ind w:left="960" w:hanging="420"/>
      </w:pPr>
    </w:lvl>
    <w:lvl w:ilvl="4" w:tplc="04090019" w:tentative="1">
      <w:start w:val="1"/>
      <w:numFmt w:val="lowerLetter"/>
      <w:lvlText w:val="%5)"/>
      <w:lvlJc w:val="left"/>
      <w:pPr>
        <w:ind w:left="1380" w:hanging="420"/>
      </w:pPr>
    </w:lvl>
    <w:lvl w:ilvl="5" w:tplc="0409001B" w:tentative="1">
      <w:start w:val="1"/>
      <w:numFmt w:val="lowerRoman"/>
      <w:lvlText w:val="%6."/>
      <w:lvlJc w:val="right"/>
      <w:pPr>
        <w:ind w:left="1800" w:hanging="420"/>
      </w:pPr>
    </w:lvl>
    <w:lvl w:ilvl="6" w:tplc="0409000F" w:tentative="1">
      <w:start w:val="1"/>
      <w:numFmt w:val="decimal"/>
      <w:lvlText w:val="%7."/>
      <w:lvlJc w:val="left"/>
      <w:pPr>
        <w:ind w:left="2220" w:hanging="420"/>
      </w:pPr>
    </w:lvl>
    <w:lvl w:ilvl="7" w:tplc="04090019" w:tentative="1">
      <w:start w:val="1"/>
      <w:numFmt w:val="lowerLetter"/>
      <w:lvlText w:val="%8)"/>
      <w:lvlJc w:val="left"/>
      <w:pPr>
        <w:ind w:left="2640" w:hanging="420"/>
      </w:pPr>
    </w:lvl>
    <w:lvl w:ilvl="8" w:tplc="0409001B" w:tentative="1">
      <w:start w:val="1"/>
      <w:numFmt w:val="lowerRoman"/>
      <w:lvlText w:val="%9."/>
      <w:lvlJc w:val="right"/>
      <w:pPr>
        <w:ind w:left="3060" w:hanging="420"/>
      </w:pPr>
    </w:lvl>
  </w:abstractNum>
  <w:abstractNum w:abstractNumId="3" w15:restartNumberingAfterBreak="0">
    <w:nsid w:val="5FB57BF3"/>
    <w:multiLevelType w:val="hybridMultilevel"/>
    <w:tmpl w:val="C3D697D6"/>
    <w:lvl w:ilvl="0" w:tplc="60368D10">
      <w:start w:val="1"/>
      <w:numFmt w:val="bullet"/>
      <w:lvlText w:val="•"/>
      <w:lvlJc w:val="left"/>
      <w:pPr>
        <w:tabs>
          <w:tab w:val="num" w:pos="720"/>
        </w:tabs>
        <w:ind w:left="720" w:hanging="360"/>
      </w:pPr>
      <w:rPr>
        <w:rFonts w:ascii="Arial" w:hAnsi="Arial" w:hint="default"/>
      </w:rPr>
    </w:lvl>
    <w:lvl w:ilvl="1" w:tplc="19F2A332" w:tentative="1">
      <w:start w:val="1"/>
      <w:numFmt w:val="bullet"/>
      <w:lvlText w:val="•"/>
      <w:lvlJc w:val="left"/>
      <w:pPr>
        <w:tabs>
          <w:tab w:val="num" w:pos="1440"/>
        </w:tabs>
        <w:ind w:left="1440" w:hanging="360"/>
      </w:pPr>
      <w:rPr>
        <w:rFonts w:ascii="Arial" w:hAnsi="Arial" w:hint="default"/>
      </w:rPr>
    </w:lvl>
    <w:lvl w:ilvl="2" w:tplc="42AAC89C">
      <w:start w:val="1"/>
      <w:numFmt w:val="bullet"/>
      <w:lvlText w:val="•"/>
      <w:lvlJc w:val="left"/>
      <w:pPr>
        <w:tabs>
          <w:tab w:val="num" w:pos="2160"/>
        </w:tabs>
        <w:ind w:left="2160" w:hanging="360"/>
      </w:pPr>
      <w:rPr>
        <w:rFonts w:ascii="Arial" w:hAnsi="Arial" w:hint="default"/>
      </w:rPr>
    </w:lvl>
    <w:lvl w:ilvl="3" w:tplc="7EF05ED4" w:tentative="1">
      <w:start w:val="1"/>
      <w:numFmt w:val="bullet"/>
      <w:lvlText w:val="•"/>
      <w:lvlJc w:val="left"/>
      <w:pPr>
        <w:tabs>
          <w:tab w:val="num" w:pos="2880"/>
        </w:tabs>
        <w:ind w:left="2880" w:hanging="360"/>
      </w:pPr>
      <w:rPr>
        <w:rFonts w:ascii="Arial" w:hAnsi="Arial" w:hint="default"/>
      </w:rPr>
    </w:lvl>
    <w:lvl w:ilvl="4" w:tplc="6B761980" w:tentative="1">
      <w:start w:val="1"/>
      <w:numFmt w:val="bullet"/>
      <w:lvlText w:val="•"/>
      <w:lvlJc w:val="left"/>
      <w:pPr>
        <w:tabs>
          <w:tab w:val="num" w:pos="3600"/>
        </w:tabs>
        <w:ind w:left="3600" w:hanging="360"/>
      </w:pPr>
      <w:rPr>
        <w:rFonts w:ascii="Arial" w:hAnsi="Arial" w:hint="default"/>
      </w:rPr>
    </w:lvl>
    <w:lvl w:ilvl="5" w:tplc="8C30A346" w:tentative="1">
      <w:start w:val="1"/>
      <w:numFmt w:val="bullet"/>
      <w:lvlText w:val="•"/>
      <w:lvlJc w:val="left"/>
      <w:pPr>
        <w:tabs>
          <w:tab w:val="num" w:pos="4320"/>
        </w:tabs>
        <w:ind w:left="4320" w:hanging="360"/>
      </w:pPr>
      <w:rPr>
        <w:rFonts w:ascii="Arial" w:hAnsi="Arial" w:hint="default"/>
      </w:rPr>
    </w:lvl>
    <w:lvl w:ilvl="6" w:tplc="45EC01B0" w:tentative="1">
      <w:start w:val="1"/>
      <w:numFmt w:val="bullet"/>
      <w:lvlText w:val="•"/>
      <w:lvlJc w:val="left"/>
      <w:pPr>
        <w:tabs>
          <w:tab w:val="num" w:pos="5040"/>
        </w:tabs>
        <w:ind w:left="5040" w:hanging="360"/>
      </w:pPr>
      <w:rPr>
        <w:rFonts w:ascii="Arial" w:hAnsi="Arial" w:hint="default"/>
      </w:rPr>
    </w:lvl>
    <w:lvl w:ilvl="7" w:tplc="1604D6E2" w:tentative="1">
      <w:start w:val="1"/>
      <w:numFmt w:val="bullet"/>
      <w:lvlText w:val="•"/>
      <w:lvlJc w:val="left"/>
      <w:pPr>
        <w:tabs>
          <w:tab w:val="num" w:pos="5760"/>
        </w:tabs>
        <w:ind w:left="5760" w:hanging="360"/>
      </w:pPr>
      <w:rPr>
        <w:rFonts w:ascii="Arial" w:hAnsi="Arial" w:hint="default"/>
      </w:rPr>
    </w:lvl>
    <w:lvl w:ilvl="8" w:tplc="450AFF3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CAD6753"/>
    <w:multiLevelType w:val="multilevel"/>
    <w:tmpl w:val="6220B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5D2E98"/>
    <w:multiLevelType w:val="hybridMultilevel"/>
    <w:tmpl w:val="FEE2D7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A1B"/>
    <w:rsid w:val="000053BB"/>
    <w:rsid w:val="000060DB"/>
    <w:rsid w:val="00007927"/>
    <w:rsid w:val="00012239"/>
    <w:rsid w:val="00015508"/>
    <w:rsid w:val="00015C7F"/>
    <w:rsid w:val="000162C4"/>
    <w:rsid w:val="0001656F"/>
    <w:rsid w:val="00016B60"/>
    <w:rsid w:val="000175AE"/>
    <w:rsid w:val="00020C3C"/>
    <w:rsid w:val="00021488"/>
    <w:rsid w:val="000227DB"/>
    <w:rsid w:val="0002517A"/>
    <w:rsid w:val="000253E1"/>
    <w:rsid w:val="0002709F"/>
    <w:rsid w:val="00027750"/>
    <w:rsid w:val="000302F1"/>
    <w:rsid w:val="000307BD"/>
    <w:rsid w:val="00034D21"/>
    <w:rsid w:val="000352EA"/>
    <w:rsid w:val="000355D0"/>
    <w:rsid w:val="000358B1"/>
    <w:rsid w:val="00040CD7"/>
    <w:rsid w:val="000410F0"/>
    <w:rsid w:val="00044CB0"/>
    <w:rsid w:val="00044E36"/>
    <w:rsid w:val="000451EC"/>
    <w:rsid w:val="0004547A"/>
    <w:rsid w:val="00045991"/>
    <w:rsid w:val="0004711C"/>
    <w:rsid w:val="000471AD"/>
    <w:rsid w:val="000517D3"/>
    <w:rsid w:val="00052BA5"/>
    <w:rsid w:val="00057AAC"/>
    <w:rsid w:val="000616AC"/>
    <w:rsid w:val="00063D55"/>
    <w:rsid w:val="0006622F"/>
    <w:rsid w:val="00070CF9"/>
    <w:rsid w:val="00072514"/>
    <w:rsid w:val="000727D3"/>
    <w:rsid w:val="00075598"/>
    <w:rsid w:val="00075BD5"/>
    <w:rsid w:val="00076F1E"/>
    <w:rsid w:val="000771FA"/>
    <w:rsid w:val="000814C0"/>
    <w:rsid w:val="00081A22"/>
    <w:rsid w:val="000842A2"/>
    <w:rsid w:val="00085327"/>
    <w:rsid w:val="0008655D"/>
    <w:rsid w:val="0009046D"/>
    <w:rsid w:val="00092770"/>
    <w:rsid w:val="000946C2"/>
    <w:rsid w:val="000948EE"/>
    <w:rsid w:val="00096085"/>
    <w:rsid w:val="000A0220"/>
    <w:rsid w:val="000A1717"/>
    <w:rsid w:val="000A1A35"/>
    <w:rsid w:val="000A1D93"/>
    <w:rsid w:val="000A4067"/>
    <w:rsid w:val="000A6D9B"/>
    <w:rsid w:val="000B132C"/>
    <w:rsid w:val="000B1B99"/>
    <w:rsid w:val="000B2099"/>
    <w:rsid w:val="000C15B7"/>
    <w:rsid w:val="000C3D11"/>
    <w:rsid w:val="000C4F61"/>
    <w:rsid w:val="000C6ACF"/>
    <w:rsid w:val="000D1146"/>
    <w:rsid w:val="000D180D"/>
    <w:rsid w:val="000D1AD9"/>
    <w:rsid w:val="000D1FC6"/>
    <w:rsid w:val="000D3638"/>
    <w:rsid w:val="000D4288"/>
    <w:rsid w:val="000D52BD"/>
    <w:rsid w:val="000D779B"/>
    <w:rsid w:val="000E119A"/>
    <w:rsid w:val="000E2EB9"/>
    <w:rsid w:val="000E3408"/>
    <w:rsid w:val="000E3C99"/>
    <w:rsid w:val="000E464F"/>
    <w:rsid w:val="000E4D8B"/>
    <w:rsid w:val="000E55BB"/>
    <w:rsid w:val="000E6DA6"/>
    <w:rsid w:val="000E769C"/>
    <w:rsid w:val="000F1388"/>
    <w:rsid w:val="000F25B2"/>
    <w:rsid w:val="000F2BD2"/>
    <w:rsid w:val="000F500C"/>
    <w:rsid w:val="000F534A"/>
    <w:rsid w:val="000F70A8"/>
    <w:rsid w:val="000F74CE"/>
    <w:rsid w:val="00100F71"/>
    <w:rsid w:val="0010184B"/>
    <w:rsid w:val="00103CF3"/>
    <w:rsid w:val="00106E8B"/>
    <w:rsid w:val="001076B7"/>
    <w:rsid w:val="001111BB"/>
    <w:rsid w:val="001123F8"/>
    <w:rsid w:val="001130CD"/>
    <w:rsid w:val="00113133"/>
    <w:rsid w:val="0011737F"/>
    <w:rsid w:val="00122110"/>
    <w:rsid w:val="00123C31"/>
    <w:rsid w:val="00123D94"/>
    <w:rsid w:val="001246F1"/>
    <w:rsid w:val="001262A4"/>
    <w:rsid w:val="00126889"/>
    <w:rsid w:val="001270BF"/>
    <w:rsid w:val="001315B6"/>
    <w:rsid w:val="0013196E"/>
    <w:rsid w:val="001319B8"/>
    <w:rsid w:val="00136E13"/>
    <w:rsid w:val="00142DF7"/>
    <w:rsid w:val="001437E1"/>
    <w:rsid w:val="00144EF0"/>
    <w:rsid w:val="00146F4B"/>
    <w:rsid w:val="00147B0B"/>
    <w:rsid w:val="00147C41"/>
    <w:rsid w:val="0015108F"/>
    <w:rsid w:val="00152ABD"/>
    <w:rsid w:val="00153ED7"/>
    <w:rsid w:val="0015465E"/>
    <w:rsid w:val="00155184"/>
    <w:rsid w:val="00155FA0"/>
    <w:rsid w:val="00156DA6"/>
    <w:rsid w:val="001602EB"/>
    <w:rsid w:val="001653CE"/>
    <w:rsid w:val="00170F5C"/>
    <w:rsid w:val="00171759"/>
    <w:rsid w:val="00171ED1"/>
    <w:rsid w:val="00172926"/>
    <w:rsid w:val="001730C9"/>
    <w:rsid w:val="001737F8"/>
    <w:rsid w:val="00174CA8"/>
    <w:rsid w:val="001753D0"/>
    <w:rsid w:val="00175ABB"/>
    <w:rsid w:val="00182B63"/>
    <w:rsid w:val="00182EB1"/>
    <w:rsid w:val="00183A5E"/>
    <w:rsid w:val="00183C77"/>
    <w:rsid w:val="001846B4"/>
    <w:rsid w:val="00185672"/>
    <w:rsid w:val="00185AC7"/>
    <w:rsid w:val="00185F85"/>
    <w:rsid w:val="0019151E"/>
    <w:rsid w:val="001916A8"/>
    <w:rsid w:val="00192194"/>
    <w:rsid w:val="001924EC"/>
    <w:rsid w:val="00195996"/>
    <w:rsid w:val="001A262B"/>
    <w:rsid w:val="001A2C2D"/>
    <w:rsid w:val="001A3A05"/>
    <w:rsid w:val="001A4377"/>
    <w:rsid w:val="001A5BC7"/>
    <w:rsid w:val="001B0D0C"/>
    <w:rsid w:val="001B2220"/>
    <w:rsid w:val="001B3641"/>
    <w:rsid w:val="001B40E6"/>
    <w:rsid w:val="001B7B24"/>
    <w:rsid w:val="001C2CC9"/>
    <w:rsid w:val="001C504C"/>
    <w:rsid w:val="001C5417"/>
    <w:rsid w:val="001C5C48"/>
    <w:rsid w:val="001C6683"/>
    <w:rsid w:val="001D140C"/>
    <w:rsid w:val="001D1CF1"/>
    <w:rsid w:val="001D212D"/>
    <w:rsid w:val="001D2507"/>
    <w:rsid w:val="001D352F"/>
    <w:rsid w:val="001E0473"/>
    <w:rsid w:val="001E1120"/>
    <w:rsid w:val="001E2408"/>
    <w:rsid w:val="001E42B6"/>
    <w:rsid w:val="001E6529"/>
    <w:rsid w:val="001F0896"/>
    <w:rsid w:val="001F166E"/>
    <w:rsid w:val="001F4C91"/>
    <w:rsid w:val="001F6B6E"/>
    <w:rsid w:val="001F6F25"/>
    <w:rsid w:val="00200D8D"/>
    <w:rsid w:val="00202A0E"/>
    <w:rsid w:val="00203A36"/>
    <w:rsid w:val="00203A63"/>
    <w:rsid w:val="002063C5"/>
    <w:rsid w:val="002063D7"/>
    <w:rsid w:val="002110F2"/>
    <w:rsid w:val="0021159D"/>
    <w:rsid w:val="00211C4F"/>
    <w:rsid w:val="00212F83"/>
    <w:rsid w:val="00215239"/>
    <w:rsid w:val="002152DE"/>
    <w:rsid w:val="002154BE"/>
    <w:rsid w:val="00215B09"/>
    <w:rsid w:val="002212D2"/>
    <w:rsid w:val="00222599"/>
    <w:rsid w:val="002236F6"/>
    <w:rsid w:val="00225569"/>
    <w:rsid w:val="00225AC3"/>
    <w:rsid w:val="00231112"/>
    <w:rsid w:val="00231294"/>
    <w:rsid w:val="00231EFB"/>
    <w:rsid w:val="002323E2"/>
    <w:rsid w:val="00233DBF"/>
    <w:rsid w:val="00234D25"/>
    <w:rsid w:val="002351EE"/>
    <w:rsid w:val="00236900"/>
    <w:rsid w:val="00237869"/>
    <w:rsid w:val="00242F56"/>
    <w:rsid w:val="00243790"/>
    <w:rsid w:val="002469C7"/>
    <w:rsid w:val="00246F77"/>
    <w:rsid w:val="00252AB5"/>
    <w:rsid w:val="002541CC"/>
    <w:rsid w:val="00254C84"/>
    <w:rsid w:val="00255430"/>
    <w:rsid w:val="00257741"/>
    <w:rsid w:val="00262228"/>
    <w:rsid w:val="00266EF3"/>
    <w:rsid w:val="002677AF"/>
    <w:rsid w:val="00270129"/>
    <w:rsid w:val="002707AE"/>
    <w:rsid w:val="00272F16"/>
    <w:rsid w:val="0027335B"/>
    <w:rsid w:val="00275B76"/>
    <w:rsid w:val="00276CF4"/>
    <w:rsid w:val="00277718"/>
    <w:rsid w:val="002804A3"/>
    <w:rsid w:val="002834F9"/>
    <w:rsid w:val="002848B7"/>
    <w:rsid w:val="00284DC6"/>
    <w:rsid w:val="002852F1"/>
    <w:rsid w:val="002908B1"/>
    <w:rsid w:val="002936DE"/>
    <w:rsid w:val="00294C17"/>
    <w:rsid w:val="0029634D"/>
    <w:rsid w:val="00297388"/>
    <w:rsid w:val="002A013F"/>
    <w:rsid w:val="002A02F0"/>
    <w:rsid w:val="002A095A"/>
    <w:rsid w:val="002A2EDA"/>
    <w:rsid w:val="002A4639"/>
    <w:rsid w:val="002A759E"/>
    <w:rsid w:val="002A783E"/>
    <w:rsid w:val="002B52DE"/>
    <w:rsid w:val="002B5C4B"/>
    <w:rsid w:val="002C3F0D"/>
    <w:rsid w:val="002C4349"/>
    <w:rsid w:val="002C438B"/>
    <w:rsid w:val="002D1398"/>
    <w:rsid w:val="002D4CF7"/>
    <w:rsid w:val="002D54D2"/>
    <w:rsid w:val="002D695C"/>
    <w:rsid w:val="002D6A0B"/>
    <w:rsid w:val="002D7ED9"/>
    <w:rsid w:val="002E0515"/>
    <w:rsid w:val="002E195F"/>
    <w:rsid w:val="002E3217"/>
    <w:rsid w:val="002E36B5"/>
    <w:rsid w:val="002E392A"/>
    <w:rsid w:val="002E6C1D"/>
    <w:rsid w:val="002E7147"/>
    <w:rsid w:val="002E78A5"/>
    <w:rsid w:val="002F0005"/>
    <w:rsid w:val="002F0EDF"/>
    <w:rsid w:val="002F2E3B"/>
    <w:rsid w:val="002F42A4"/>
    <w:rsid w:val="002F5EA7"/>
    <w:rsid w:val="002F6DDB"/>
    <w:rsid w:val="002F7497"/>
    <w:rsid w:val="00301372"/>
    <w:rsid w:val="00303559"/>
    <w:rsid w:val="00303BDD"/>
    <w:rsid w:val="00304D06"/>
    <w:rsid w:val="00304EDA"/>
    <w:rsid w:val="003078BB"/>
    <w:rsid w:val="0030799D"/>
    <w:rsid w:val="00310CC5"/>
    <w:rsid w:val="00311A9A"/>
    <w:rsid w:val="00311F39"/>
    <w:rsid w:val="003139C9"/>
    <w:rsid w:val="003140CD"/>
    <w:rsid w:val="00314E5B"/>
    <w:rsid w:val="00315CA8"/>
    <w:rsid w:val="00315E38"/>
    <w:rsid w:val="00316314"/>
    <w:rsid w:val="00317782"/>
    <w:rsid w:val="00322051"/>
    <w:rsid w:val="00326F7C"/>
    <w:rsid w:val="00326FD6"/>
    <w:rsid w:val="0032704B"/>
    <w:rsid w:val="00327871"/>
    <w:rsid w:val="00330678"/>
    <w:rsid w:val="003308D8"/>
    <w:rsid w:val="00331EB9"/>
    <w:rsid w:val="0033213E"/>
    <w:rsid w:val="003325DA"/>
    <w:rsid w:val="00334A5D"/>
    <w:rsid w:val="00336A9A"/>
    <w:rsid w:val="00341239"/>
    <w:rsid w:val="00353997"/>
    <w:rsid w:val="003559C6"/>
    <w:rsid w:val="003578C2"/>
    <w:rsid w:val="00357BD4"/>
    <w:rsid w:val="0036044A"/>
    <w:rsid w:val="003611E4"/>
    <w:rsid w:val="00362C87"/>
    <w:rsid w:val="00364010"/>
    <w:rsid w:val="00364A35"/>
    <w:rsid w:val="003674FE"/>
    <w:rsid w:val="00372105"/>
    <w:rsid w:val="003726C3"/>
    <w:rsid w:val="0037359C"/>
    <w:rsid w:val="00373B32"/>
    <w:rsid w:val="00375061"/>
    <w:rsid w:val="0037703F"/>
    <w:rsid w:val="00377A76"/>
    <w:rsid w:val="003814F0"/>
    <w:rsid w:val="003836DD"/>
    <w:rsid w:val="0038380C"/>
    <w:rsid w:val="00384399"/>
    <w:rsid w:val="00384858"/>
    <w:rsid w:val="00385F89"/>
    <w:rsid w:val="00387A74"/>
    <w:rsid w:val="0039521F"/>
    <w:rsid w:val="00395802"/>
    <w:rsid w:val="003971CB"/>
    <w:rsid w:val="003A13A0"/>
    <w:rsid w:val="003A20E6"/>
    <w:rsid w:val="003A3552"/>
    <w:rsid w:val="003A4A96"/>
    <w:rsid w:val="003A4B91"/>
    <w:rsid w:val="003A68B1"/>
    <w:rsid w:val="003A7005"/>
    <w:rsid w:val="003B2014"/>
    <w:rsid w:val="003B410B"/>
    <w:rsid w:val="003B44BB"/>
    <w:rsid w:val="003B7D1B"/>
    <w:rsid w:val="003C5FFA"/>
    <w:rsid w:val="003C60EB"/>
    <w:rsid w:val="003D1E91"/>
    <w:rsid w:val="003D28D7"/>
    <w:rsid w:val="003D2B94"/>
    <w:rsid w:val="003D3088"/>
    <w:rsid w:val="003D5EAB"/>
    <w:rsid w:val="003E080F"/>
    <w:rsid w:val="003E0D38"/>
    <w:rsid w:val="003E1670"/>
    <w:rsid w:val="003E20FA"/>
    <w:rsid w:val="003E2DFE"/>
    <w:rsid w:val="003E7960"/>
    <w:rsid w:val="003E7BEF"/>
    <w:rsid w:val="003F07C3"/>
    <w:rsid w:val="003F0BD2"/>
    <w:rsid w:val="003F24C8"/>
    <w:rsid w:val="003F31C1"/>
    <w:rsid w:val="003F41E3"/>
    <w:rsid w:val="003F5BC3"/>
    <w:rsid w:val="004000E6"/>
    <w:rsid w:val="00401702"/>
    <w:rsid w:val="00402442"/>
    <w:rsid w:val="00402FB6"/>
    <w:rsid w:val="0040350C"/>
    <w:rsid w:val="0040376F"/>
    <w:rsid w:val="004040A7"/>
    <w:rsid w:val="00406668"/>
    <w:rsid w:val="00407F61"/>
    <w:rsid w:val="004115AD"/>
    <w:rsid w:val="00412D28"/>
    <w:rsid w:val="00415108"/>
    <w:rsid w:val="00420CD0"/>
    <w:rsid w:val="004235AF"/>
    <w:rsid w:val="00424703"/>
    <w:rsid w:val="0042624F"/>
    <w:rsid w:val="00427A7B"/>
    <w:rsid w:val="0043477A"/>
    <w:rsid w:val="00436737"/>
    <w:rsid w:val="00436CAE"/>
    <w:rsid w:val="004413FF"/>
    <w:rsid w:val="004419C5"/>
    <w:rsid w:val="004424EC"/>
    <w:rsid w:val="00443F05"/>
    <w:rsid w:val="00444A97"/>
    <w:rsid w:val="004450F7"/>
    <w:rsid w:val="00447742"/>
    <w:rsid w:val="004506BA"/>
    <w:rsid w:val="004508B1"/>
    <w:rsid w:val="0045102A"/>
    <w:rsid w:val="00451396"/>
    <w:rsid w:val="004520F4"/>
    <w:rsid w:val="00454869"/>
    <w:rsid w:val="00455406"/>
    <w:rsid w:val="004607C5"/>
    <w:rsid w:val="00463F02"/>
    <w:rsid w:val="00464408"/>
    <w:rsid w:val="00464A4E"/>
    <w:rsid w:val="00465A8E"/>
    <w:rsid w:val="00465C17"/>
    <w:rsid w:val="00467BF3"/>
    <w:rsid w:val="00471C2D"/>
    <w:rsid w:val="00472213"/>
    <w:rsid w:val="00476B94"/>
    <w:rsid w:val="0047735F"/>
    <w:rsid w:val="00482754"/>
    <w:rsid w:val="00482D67"/>
    <w:rsid w:val="004835CA"/>
    <w:rsid w:val="004836B0"/>
    <w:rsid w:val="004850D6"/>
    <w:rsid w:val="00485DEE"/>
    <w:rsid w:val="0049048B"/>
    <w:rsid w:val="00491154"/>
    <w:rsid w:val="00491699"/>
    <w:rsid w:val="004916B5"/>
    <w:rsid w:val="004928E5"/>
    <w:rsid w:val="004945B2"/>
    <w:rsid w:val="00494ABC"/>
    <w:rsid w:val="004956E7"/>
    <w:rsid w:val="00495915"/>
    <w:rsid w:val="00495FE1"/>
    <w:rsid w:val="0049636C"/>
    <w:rsid w:val="004A15A9"/>
    <w:rsid w:val="004A1CF5"/>
    <w:rsid w:val="004A3034"/>
    <w:rsid w:val="004A3FE3"/>
    <w:rsid w:val="004A4383"/>
    <w:rsid w:val="004A456E"/>
    <w:rsid w:val="004A7850"/>
    <w:rsid w:val="004B4879"/>
    <w:rsid w:val="004B669A"/>
    <w:rsid w:val="004C01F2"/>
    <w:rsid w:val="004C044D"/>
    <w:rsid w:val="004C1232"/>
    <w:rsid w:val="004C19D3"/>
    <w:rsid w:val="004C28A9"/>
    <w:rsid w:val="004C353A"/>
    <w:rsid w:val="004C3D58"/>
    <w:rsid w:val="004C5118"/>
    <w:rsid w:val="004C5552"/>
    <w:rsid w:val="004C5F88"/>
    <w:rsid w:val="004C704A"/>
    <w:rsid w:val="004C769A"/>
    <w:rsid w:val="004D0E20"/>
    <w:rsid w:val="004D0EF2"/>
    <w:rsid w:val="004D45F0"/>
    <w:rsid w:val="004D534D"/>
    <w:rsid w:val="004D59FD"/>
    <w:rsid w:val="004E0FD1"/>
    <w:rsid w:val="004E1F63"/>
    <w:rsid w:val="004E3D5E"/>
    <w:rsid w:val="004E423B"/>
    <w:rsid w:val="004E60A5"/>
    <w:rsid w:val="004E6FAD"/>
    <w:rsid w:val="004E7048"/>
    <w:rsid w:val="004E7F18"/>
    <w:rsid w:val="004F08F3"/>
    <w:rsid w:val="004F4C2B"/>
    <w:rsid w:val="004F4DDD"/>
    <w:rsid w:val="004F4EC3"/>
    <w:rsid w:val="004F55C6"/>
    <w:rsid w:val="004F7773"/>
    <w:rsid w:val="0050010F"/>
    <w:rsid w:val="005012F5"/>
    <w:rsid w:val="00501D92"/>
    <w:rsid w:val="00504CDA"/>
    <w:rsid w:val="00505792"/>
    <w:rsid w:val="005060A3"/>
    <w:rsid w:val="00507307"/>
    <w:rsid w:val="00511026"/>
    <w:rsid w:val="00511CD7"/>
    <w:rsid w:val="00511D80"/>
    <w:rsid w:val="00515606"/>
    <w:rsid w:val="00517618"/>
    <w:rsid w:val="00517E47"/>
    <w:rsid w:val="00521414"/>
    <w:rsid w:val="00521E91"/>
    <w:rsid w:val="005235B0"/>
    <w:rsid w:val="00523728"/>
    <w:rsid w:val="00524DBD"/>
    <w:rsid w:val="00527857"/>
    <w:rsid w:val="00531759"/>
    <w:rsid w:val="00532DF2"/>
    <w:rsid w:val="00532F9B"/>
    <w:rsid w:val="00533532"/>
    <w:rsid w:val="005335C6"/>
    <w:rsid w:val="00533B23"/>
    <w:rsid w:val="005368CB"/>
    <w:rsid w:val="0054073D"/>
    <w:rsid w:val="005415DC"/>
    <w:rsid w:val="0054204B"/>
    <w:rsid w:val="005422CE"/>
    <w:rsid w:val="0054237F"/>
    <w:rsid w:val="005446FE"/>
    <w:rsid w:val="00544C47"/>
    <w:rsid w:val="00546800"/>
    <w:rsid w:val="005474EC"/>
    <w:rsid w:val="005509BE"/>
    <w:rsid w:val="00550DC1"/>
    <w:rsid w:val="005514EC"/>
    <w:rsid w:val="00551DED"/>
    <w:rsid w:val="00552EA3"/>
    <w:rsid w:val="00553910"/>
    <w:rsid w:val="00553E53"/>
    <w:rsid w:val="00556B0F"/>
    <w:rsid w:val="005603A3"/>
    <w:rsid w:val="00563E2E"/>
    <w:rsid w:val="005651A4"/>
    <w:rsid w:val="0056551B"/>
    <w:rsid w:val="0057036F"/>
    <w:rsid w:val="0057184B"/>
    <w:rsid w:val="00575C90"/>
    <w:rsid w:val="00576C78"/>
    <w:rsid w:val="00580E5B"/>
    <w:rsid w:val="00580F64"/>
    <w:rsid w:val="005817D4"/>
    <w:rsid w:val="0058204F"/>
    <w:rsid w:val="0058269B"/>
    <w:rsid w:val="005826A6"/>
    <w:rsid w:val="005828BA"/>
    <w:rsid w:val="005848B8"/>
    <w:rsid w:val="005860D0"/>
    <w:rsid w:val="0058795D"/>
    <w:rsid w:val="00592152"/>
    <w:rsid w:val="005A1B49"/>
    <w:rsid w:val="005A317D"/>
    <w:rsid w:val="005A3FF6"/>
    <w:rsid w:val="005A695D"/>
    <w:rsid w:val="005B2E38"/>
    <w:rsid w:val="005B4A7D"/>
    <w:rsid w:val="005B531D"/>
    <w:rsid w:val="005B6D00"/>
    <w:rsid w:val="005B6FF0"/>
    <w:rsid w:val="005B75B0"/>
    <w:rsid w:val="005C05DA"/>
    <w:rsid w:val="005C1793"/>
    <w:rsid w:val="005C27F1"/>
    <w:rsid w:val="005C36B6"/>
    <w:rsid w:val="005C4EED"/>
    <w:rsid w:val="005C6236"/>
    <w:rsid w:val="005C62DA"/>
    <w:rsid w:val="005D3347"/>
    <w:rsid w:val="005D3BE0"/>
    <w:rsid w:val="005D432C"/>
    <w:rsid w:val="005D4596"/>
    <w:rsid w:val="005D4858"/>
    <w:rsid w:val="005D7211"/>
    <w:rsid w:val="005D7288"/>
    <w:rsid w:val="005E171C"/>
    <w:rsid w:val="005E1F30"/>
    <w:rsid w:val="005E22B5"/>
    <w:rsid w:val="005E32D5"/>
    <w:rsid w:val="005E3DF7"/>
    <w:rsid w:val="005E5209"/>
    <w:rsid w:val="005E5D1A"/>
    <w:rsid w:val="005E7971"/>
    <w:rsid w:val="005F06CC"/>
    <w:rsid w:val="005F1FD8"/>
    <w:rsid w:val="005F219E"/>
    <w:rsid w:val="005F24FE"/>
    <w:rsid w:val="005F2E52"/>
    <w:rsid w:val="005F352B"/>
    <w:rsid w:val="005F3630"/>
    <w:rsid w:val="005F4225"/>
    <w:rsid w:val="005F54DA"/>
    <w:rsid w:val="005F5E64"/>
    <w:rsid w:val="005F670E"/>
    <w:rsid w:val="005F75AF"/>
    <w:rsid w:val="00600F06"/>
    <w:rsid w:val="0060178D"/>
    <w:rsid w:val="00601F44"/>
    <w:rsid w:val="006020D5"/>
    <w:rsid w:val="00602671"/>
    <w:rsid w:val="00606D36"/>
    <w:rsid w:val="0061220D"/>
    <w:rsid w:val="0061249B"/>
    <w:rsid w:val="006135E6"/>
    <w:rsid w:val="00613917"/>
    <w:rsid w:val="00614846"/>
    <w:rsid w:val="00616EB0"/>
    <w:rsid w:val="00620BB0"/>
    <w:rsid w:val="00620E60"/>
    <w:rsid w:val="00622228"/>
    <w:rsid w:val="0062658B"/>
    <w:rsid w:val="006267B7"/>
    <w:rsid w:val="00632DEE"/>
    <w:rsid w:val="00634625"/>
    <w:rsid w:val="00635062"/>
    <w:rsid w:val="00636FA5"/>
    <w:rsid w:val="0063721D"/>
    <w:rsid w:val="00637352"/>
    <w:rsid w:val="006416FF"/>
    <w:rsid w:val="00642216"/>
    <w:rsid w:val="00642B79"/>
    <w:rsid w:val="0064488A"/>
    <w:rsid w:val="006453F4"/>
    <w:rsid w:val="0065387C"/>
    <w:rsid w:val="00653AC9"/>
    <w:rsid w:val="00653ED1"/>
    <w:rsid w:val="00654633"/>
    <w:rsid w:val="00655AD8"/>
    <w:rsid w:val="00656873"/>
    <w:rsid w:val="006640A9"/>
    <w:rsid w:val="00665757"/>
    <w:rsid w:val="00671E4C"/>
    <w:rsid w:val="006737E4"/>
    <w:rsid w:val="00675B4A"/>
    <w:rsid w:val="006801E4"/>
    <w:rsid w:val="00680C4D"/>
    <w:rsid w:val="0068519D"/>
    <w:rsid w:val="00690B53"/>
    <w:rsid w:val="00690D00"/>
    <w:rsid w:val="0069202A"/>
    <w:rsid w:val="00693E95"/>
    <w:rsid w:val="0069707B"/>
    <w:rsid w:val="006A0B33"/>
    <w:rsid w:val="006A1A2D"/>
    <w:rsid w:val="006A212B"/>
    <w:rsid w:val="006A2582"/>
    <w:rsid w:val="006A52E0"/>
    <w:rsid w:val="006A64F9"/>
    <w:rsid w:val="006A6D4F"/>
    <w:rsid w:val="006A7AAD"/>
    <w:rsid w:val="006B089E"/>
    <w:rsid w:val="006B0B2E"/>
    <w:rsid w:val="006B1AFB"/>
    <w:rsid w:val="006B2515"/>
    <w:rsid w:val="006B353F"/>
    <w:rsid w:val="006B5C49"/>
    <w:rsid w:val="006B6B73"/>
    <w:rsid w:val="006B6DA0"/>
    <w:rsid w:val="006B7539"/>
    <w:rsid w:val="006C05AF"/>
    <w:rsid w:val="006C1579"/>
    <w:rsid w:val="006C359A"/>
    <w:rsid w:val="006C6DE0"/>
    <w:rsid w:val="006C6E3B"/>
    <w:rsid w:val="006C75E8"/>
    <w:rsid w:val="006C76D3"/>
    <w:rsid w:val="006D01D2"/>
    <w:rsid w:val="006D07D1"/>
    <w:rsid w:val="006D1923"/>
    <w:rsid w:val="006D19DC"/>
    <w:rsid w:val="006D35CF"/>
    <w:rsid w:val="006D37FA"/>
    <w:rsid w:val="006D5D0C"/>
    <w:rsid w:val="006D7A20"/>
    <w:rsid w:val="006E1507"/>
    <w:rsid w:val="006E4ABD"/>
    <w:rsid w:val="006E4FC0"/>
    <w:rsid w:val="006E68DB"/>
    <w:rsid w:val="006E7EF0"/>
    <w:rsid w:val="006F09D7"/>
    <w:rsid w:val="006F410A"/>
    <w:rsid w:val="006F453E"/>
    <w:rsid w:val="006F5407"/>
    <w:rsid w:val="006F5ABE"/>
    <w:rsid w:val="006F7BFE"/>
    <w:rsid w:val="006F7D4E"/>
    <w:rsid w:val="007028CA"/>
    <w:rsid w:val="00705502"/>
    <w:rsid w:val="00705D38"/>
    <w:rsid w:val="00706099"/>
    <w:rsid w:val="00710503"/>
    <w:rsid w:val="007139B3"/>
    <w:rsid w:val="00714572"/>
    <w:rsid w:val="007155B6"/>
    <w:rsid w:val="00715EDE"/>
    <w:rsid w:val="00717EF9"/>
    <w:rsid w:val="007208BC"/>
    <w:rsid w:val="00722664"/>
    <w:rsid w:val="00722CBC"/>
    <w:rsid w:val="0072426A"/>
    <w:rsid w:val="00724F09"/>
    <w:rsid w:val="00727983"/>
    <w:rsid w:val="007303C6"/>
    <w:rsid w:val="007317E6"/>
    <w:rsid w:val="00733100"/>
    <w:rsid w:val="00734C78"/>
    <w:rsid w:val="007366BE"/>
    <w:rsid w:val="00736F79"/>
    <w:rsid w:val="00737931"/>
    <w:rsid w:val="00737965"/>
    <w:rsid w:val="00740282"/>
    <w:rsid w:val="00740BD2"/>
    <w:rsid w:val="00742EF4"/>
    <w:rsid w:val="00742F49"/>
    <w:rsid w:val="0074434A"/>
    <w:rsid w:val="00750319"/>
    <w:rsid w:val="0075039D"/>
    <w:rsid w:val="007504CB"/>
    <w:rsid w:val="00750862"/>
    <w:rsid w:val="00752B70"/>
    <w:rsid w:val="00753C01"/>
    <w:rsid w:val="00754BA6"/>
    <w:rsid w:val="00755CE5"/>
    <w:rsid w:val="007567DA"/>
    <w:rsid w:val="007614B0"/>
    <w:rsid w:val="0076280F"/>
    <w:rsid w:val="00764C6C"/>
    <w:rsid w:val="007666E8"/>
    <w:rsid w:val="00766F58"/>
    <w:rsid w:val="0076764C"/>
    <w:rsid w:val="00767924"/>
    <w:rsid w:val="00770426"/>
    <w:rsid w:val="00773AF1"/>
    <w:rsid w:val="0077410F"/>
    <w:rsid w:val="00774704"/>
    <w:rsid w:val="00774B3E"/>
    <w:rsid w:val="00774F37"/>
    <w:rsid w:val="007773EC"/>
    <w:rsid w:val="0077774B"/>
    <w:rsid w:val="00780AF5"/>
    <w:rsid w:val="00781A3B"/>
    <w:rsid w:val="00782C19"/>
    <w:rsid w:val="007845B9"/>
    <w:rsid w:val="00784B9D"/>
    <w:rsid w:val="00785C44"/>
    <w:rsid w:val="0079016F"/>
    <w:rsid w:val="00792BF6"/>
    <w:rsid w:val="00795576"/>
    <w:rsid w:val="00796905"/>
    <w:rsid w:val="007A0793"/>
    <w:rsid w:val="007A0840"/>
    <w:rsid w:val="007A0D53"/>
    <w:rsid w:val="007A23B2"/>
    <w:rsid w:val="007A278F"/>
    <w:rsid w:val="007A3E5F"/>
    <w:rsid w:val="007B20DA"/>
    <w:rsid w:val="007B346F"/>
    <w:rsid w:val="007B520F"/>
    <w:rsid w:val="007B642E"/>
    <w:rsid w:val="007C2BCB"/>
    <w:rsid w:val="007C3927"/>
    <w:rsid w:val="007C4C29"/>
    <w:rsid w:val="007C6F08"/>
    <w:rsid w:val="007D0897"/>
    <w:rsid w:val="007D0CAC"/>
    <w:rsid w:val="007D2B03"/>
    <w:rsid w:val="007D79F2"/>
    <w:rsid w:val="007E36BF"/>
    <w:rsid w:val="007E3874"/>
    <w:rsid w:val="007E38DC"/>
    <w:rsid w:val="007E57E0"/>
    <w:rsid w:val="007E5AC9"/>
    <w:rsid w:val="007E60A6"/>
    <w:rsid w:val="007E6777"/>
    <w:rsid w:val="007E7470"/>
    <w:rsid w:val="007F609E"/>
    <w:rsid w:val="00800930"/>
    <w:rsid w:val="00801FB5"/>
    <w:rsid w:val="00802224"/>
    <w:rsid w:val="00802B03"/>
    <w:rsid w:val="00803FD4"/>
    <w:rsid w:val="008056BA"/>
    <w:rsid w:val="008065B6"/>
    <w:rsid w:val="00806D01"/>
    <w:rsid w:val="0080726E"/>
    <w:rsid w:val="00811371"/>
    <w:rsid w:val="00811935"/>
    <w:rsid w:val="008124A1"/>
    <w:rsid w:val="00812E5F"/>
    <w:rsid w:val="00813936"/>
    <w:rsid w:val="00815504"/>
    <w:rsid w:val="0081624D"/>
    <w:rsid w:val="008162AC"/>
    <w:rsid w:val="0081672F"/>
    <w:rsid w:val="0081674D"/>
    <w:rsid w:val="00816870"/>
    <w:rsid w:val="0082072B"/>
    <w:rsid w:val="0082086A"/>
    <w:rsid w:val="00821424"/>
    <w:rsid w:val="00823D00"/>
    <w:rsid w:val="00825345"/>
    <w:rsid w:val="00825467"/>
    <w:rsid w:val="0082551E"/>
    <w:rsid w:val="00831066"/>
    <w:rsid w:val="0083166D"/>
    <w:rsid w:val="008323FB"/>
    <w:rsid w:val="00835675"/>
    <w:rsid w:val="00835FBE"/>
    <w:rsid w:val="00836525"/>
    <w:rsid w:val="0083693D"/>
    <w:rsid w:val="00837236"/>
    <w:rsid w:val="00837C03"/>
    <w:rsid w:val="008404C7"/>
    <w:rsid w:val="0084086D"/>
    <w:rsid w:val="008411DE"/>
    <w:rsid w:val="00841AE6"/>
    <w:rsid w:val="00841C65"/>
    <w:rsid w:val="00841D18"/>
    <w:rsid w:val="008431A0"/>
    <w:rsid w:val="00843C5C"/>
    <w:rsid w:val="00850702"/>
    <w:rsid w:val="0085296C"/>
    <w:rsid w:val="00853C71"/>
    <w:rsid w:val="00854FD2"/>
    <w:rsid w:val="00856BD9"/>
    <w:rsid w:val="008574F2"/>
    <w:rsid w:val="008663E4"/>
    <w:rsid w:val="00866C4A"/>
    <w:rsid w:val="00874205"/>
    <w:rsid w:val="00875966"/>
    <w:rsid w:val="008806D5"/>
    <w:rsid w:val="00881B12"/>
    <w:rsid w:val="00883204"/>
    <w:rsid w:val="0088378B"/>
    <w:rsid w:val="0088428B"/>
    <w:rsid w:val="008849F9"/>
    <w:rsid w:val="00885F97"/>
    <w:rsid w:val="0088770F"/>
    <w:rsid w:val="0089055B"/>
    <w:rsid w:val="0089394D"/>
    <w:rsid w:val="00895246"/>
    <w:rsid w:val="00897717"/>
    <w:rsid w:val="008A19D5"/>
    <w:rsid w:val="008A1C2C"/>
    <w:rsid w:val="008A282A"/>
    <w:rsid w:val="008A35AF"/>
    <w:rsid w:val="008A3820"/>
    <w:rsid w:val="008A4A29"/>
    <w:rsid w:val="008B13C8"/>
    <w:rsid w:val="008B1AA8"/>
    <w:rsid w:val="008B2F27"/>
    <w:rsid w:val="008B407E"/>
    <w:rsid w:val="008B78D9"/>
    <w:rsid w:val="008C0497"/>
    <w:rsid w:val="008C1178"/>
    <w:rsid w:val="008C1436"/>
    <w:rsid w:val="008C2CE0"/>
    <w:rsid w:val="008C42E3"/>
    <w:rsid w:val="008C4AFC"/>
    <w:rsid w:val="008C6A1E"/>
    <w:rsid w:val="008C6C25"/>
    <w:rsid w:val="008C6C8B"/>
    <w:rsid w:val="008C7E57"/>
    <w:rsid w:val="008D05B6"/>
    <w:rsid w:val="008D3A78"/>
    <w:rsid w:val="008D482F"/>
    <w:rsid w:val="008D576A"/>
    <w:rsid w:val="008D643C"/>
    <w:rsid w:val="008D6B61"/>
    <w:rsid w:val="008E007D"/>
    <w:rsid w:val="008E19EC"/>
    <w:rsid w:val="008E23B6"/>
    <w:rsid w:val="008E3F05"/>
    <w:rsid w:val="008E5DC2"/>
    <w:rsid w:val="008F14D8"/>
    <w:rsid w:val="008F33CB"/>
    <w:rsid w:val="008F3529"/>
    <w:rsid w:val="008F5309"/>
    <w:rsid w:val="008F60B1"/>
    <w:rsid w:val="008F62F9"/>
    <w:rsid w:val="008F66A9"/>
    <w:rsid w:val="008F6ACC"/>
    <w:rsid w:val="009001B8"/>
    <w:rsid w:val="00903BC2"/>
    <w:rsid w:val="00905B83"/>
    <w:rsid w:val="00906D2D"/>
    <w:rsid w:val="009074CF"/>
    <w:rsid w:val="00910DC1"/>
    <w:rsid w:val="00911C51"/>
    <w:rsid w:val="009129AE"/>
    <w:rsid w:val="00913FC4"/>
    <w:rsid w:val="009143D4"/>
    <w:rsid w:val="00914B1A"/>
    <w:rsid w:val="0091567C"/>
    <w:rsid w:val="009162A1"/>
    <w:rsid w:val="00916AF7"/>
    <w:rsid w:val="009179F2"/>
    <w:rsid w:val="00922869"/>
    <w:rsid w:val="00922DFA"/>
    <w:rsid w:val="009235A1"/>
    <w:rsid w:val="009243CA"/>
    <w:rsid w:val="009256A4"/>
    <w:rsid w:val="009273EC"/>
    <w:rsid w:val="009277B8"/>
    <w:rsid w:val="00930AA4"/>
    <w:rsid w:val="00930B8A"/>
    <w:rsid w:val="009334E8"/>
    <w:rsid w:val="00933D4E"/>
    <w:rsid w:val="009343FF"/>
    <w:rsid w:val="00934BB7"/>
    <w:rsid w:val="00934FDE"/>
    <w:rsid w:val="0093601F"/>
    <w:rsid w:val="009362C0"/>
    <w:rsid w:val="009365A2"/>
    <w:rsid w:val="00937960"/>
    <w:rsid w:val="00943E76"/>
    <w:rsid w:val="0094429C"/>
    <w:rsid w:val="009446A0"/>
    <w:rsid w:val="0094597D"/>
    <w:rsid w:val="0094602B"/>
    <w:rsid w:val="009462CA"/>
    <w:rsid w:val="009466A3"/>
    <w:rsid w:val="00946759"/>
    <w:rsid w:val="00951CD6"/>
    <w:rsid w:val="00953B61"/>
    <w:rsid w:val="00955559"/>
    <w:rsid w:val="0095564D"/>
    <w:rsid w:val="00957811"/>
    <w:rsid w:val="009579F9"/>
    <w:rsid w:val="0096042D"/>
    <w:rsid w:val="009609BC"/>
    <w:rsid w:val="009612C6"/>
    <w:rsid w:val="00961697"/>
    <w:rsid w:val="009617F0"/>
    <w:rsid w:val="00964432"/>
    <w:rsid w:val="00965269"/>
    <w:rsid w:val="009666B9"/>
    <w:rsid w:val="009667B5"/>
    <w:rsid w:val="009704B5"/>
    <w:rsid w:val="00972194"/>
    <w:rsid w:val="00972FCC"/>
    <w:rsid w:val="0097395D"/>
    <w:rsid w:val="00974CD2"/>
    <w:rsid w:val="00974F17"/>
    <w:rsid w:val="00976DAD"/>
    <w:rsid w:val="00977060"/>
    <w:rsid w:val="0097772A"/>
    <w:rsid w:val="0098065A"/>
    <w:rsid w:val="00980DD4"/>
    <w:rsid w:val="00980F43"/>
    <w:rsid w:val="00984B36"/>
    <w:rsid w:val="00986447"/>
    <w:rsid w:val="0098798F"/>
    <w:rsid w:val="00990233"/>
    <w:rsid w:val="00990AE1"/>
    <w:rsid w:val="00991291"/>
    <w:rsid w:val="009936C8"/>
    <w:rsid w:val="00995A1B"/>
    <w:rsid w:val="00996E6C"/>
    <w:rsid w:val="00997A57"/>
    <w:rsid w:val="009A2B22"/>
    <w:rsid w:val="009A2BAD"/>
    <w:rsid w:val="009A3E16"/>
    <w:rsid w:val="009A4CDB"/>
    <w:rsid w:val="009A5908"/>
    <w:rsid w:val="009A5ECF"/>
    <w:rsid w:val="009A7B43"/>
    <w:rsid w:val="009B03C6"/>
    <w:rsid w:val="009B0AB7"/>
    <w:rsid w:val="009B16C1"/>
    <w:rsid w:val="009B3712"/>
    <w:rsid w:val="009B463D"/>
    <w:rsid w:val="009B7612"/>
    <w:rsid w:val="009C16CE"/>
    <w:rsid w:val="009C1BBB"/>
    <w:rsid w:val="009C2FE0"/>
    <w:rsid w:val="009C52B4"/>
    <w:rsid w:val="009C586D"/>
    <w:rsid w:val="009C666E"/>
    <w:rsid w:val="009D035F"/>
    <w:rsid w:val="009D0B00"/>
    <w:rsid w:val="009D0E52"/>
    <w:rsid w:val="009D12F7"/>
    <w:rsid w:val="009D2FCF"/>
    <w:rsid w:val="009D4278"/>
    <w:rsid w:val="009D4E53"/>
    <w:rsid w:val="009D5619"/>
    <w:rsid w:val="009D6643"/>
    <w:rsid w:val="009D6BD2"/>
    <w:rsid w:val="009D6C84"/>
    <w:rsid w:val="009D6F84"/>
    <w:rsid w:val="009E0189"/>
    <w:rsid w:val="009E0198"/>
    <w:rsid w:val="009E3EC8"/>
    <w:rsid w:val="009E51BB"/>
    <w:rsid w:val="009F2904"/>
    <w:rsid w:val="009F39D0"/>
    <w:rsid w:val="009F3DE9"/>
    <w:rsid w:val="009F4C1D"/>
    <w:rsid w:val="009F5CE0"/>
    <w:rsid w:val="009F6971"/>
    <w:rsid w:val="009F7209"/>
    <w:rsid w:val="009F7767"/>
    <w:rsid w:val="009F783A"/>
    <w:rsid w:val="00A00332"/>
    <w:rsid w:val="00A01905"/>
    <w:rsid w:val="00A026B3"/>
    <w:rsid w:val="00A02DCC"/>
    <w:rsid w:val="00A02F14"/>
    <w:rsid w:val="00A0376E"/>
    <w:rsid w:val="00A03D47"/>
    <w:rsid w:val="00A05EFB"/>
    <w:rsid w:val="00A061CC"/>
    <w:rsid w:val="00A07E9B"/>
    <w:rsid w:val="00A111A9"/>
    <w:rsid w:val="00A11421"/>
    <w:rsid w:val="00A119B5"/>
    <w:rsid w:val="00A126F1"/>
    <w:rsid w:val="00A12FB1"/>
    <w:rsid w:val="00A1717A"/>
    <w:rsid w:val="00A1754F"/>
    <w:rsid w:val="00A21E0A"/>
    <w:rsid w:val="00A24A31"/>
    <w:rsid w:val="00A34051"/>
    <w:rsid w:val="00A37C1E"/>
    <w:rsid w:val="00A37FCA"/>
    <w:rsid w:val="00A419FA"/>
    <w:rsid w:val="00A42AAF"/>
    <w:rsid w:val="00A4469B"/>
    <w:rsid w:val="00A44B9C"/>
    <w:rsid w:val="00A44D11"/>
    <w:rsid w:val="00A452F5"/>
    <w:rsid w:val="00A45CFE"/>
    <w:rsid w:val="00A50387"/>
    <w:rsid w:val="00A60919"/>
    <w:rsid w:val="00A60E16"/>
    <w:rsid w:val="00A61B30"/>
    <w:rsid w:val="00A64140"/>
    <w:rsid w:val="00A650EC"/>
    <w:rsid w:val="00A65D42"/>
    <w:rsid w:val="00A7029D"/>
    <w:rsid w:val="00A71F20"/>
    <w:rsid w:val="00A72E31"/>
    <w:rsid w:val="00A73026"/>
    <w:rsid w:val="00A740D4"/>
    <w:rsid w:val="00A75257"/>
    <w:rsid w:val="00A76184"/>
    <w:rsid w:val="00A764D2"/>
    <w:rsid w:val="00A8160A"/>
    <w:rsid w:val="00A8277E"/>
    <w:rsid w:val="00A82AE0"/>
    <w:rsid w:val="00A82B06"/>
    <w:rsid w:val="00A8349F"/>
    <w:rsid w:val="00A834F5"/>
    <w:rsid w:val="00A836C0"/>
    <w:rsid w:val="00A85666"/>
    <w:rsid w:val="00A85FE8"/>
    <w:rsid w:val="00A86364"/>
    <w:rsid w:val="00A92822"/>
    <w:rsid w:val="00A9322C"/>
    <w:rsid w:val="00A93648"/>
    <w:rsid w:val="00A9442F"/>
    <w:rsid w:val="00A946E1"/>
    <w:rsid w:val="00A948AE"/>
    <w:rsid w:val="00A96CC7"/>
    <w:rsid w:val="00A9720D"/>
    <w:rsid w:val="00A97FAD"/>
    <w:rsid w:val="00AA546A"/>
    <w:rsid w:val="00AA5ED2"/>
    <w:rsid w:val="00AA652E"/>
    <w:rsid w:val="00AA73AF"/>
    <w:rsid w:val="00AA7B46"/>
    <w:rsid w:val="00AB0D90"/>
    <w:rsid w:val="00AB17D2"/>
    <w:rsid w:val="00AB4CF9"/>
    <w:rsid w:val="00AB4F03"/>
    <w:rsid w:val="00AB5542"/>
    <w:rsid w:val="00AC3A93"/>
    <w:rsid w:val="00AC5339"/>
    <w:rsid w:val="00AC7378"/>
    <w:rsid w:val="00AD22DE"/>
    <w:rsid w:val="00AD3866"/>
    <w:rsid w:val="00AD68EF"/>
    <w:rsid w:val="00AE0499"/>
    <w:rsid w:val="00AE0B1B"/>
    <w:rsid w:val="00AE0CC9"/>
    <w:rsid w:val="00AE1F0B"/>
    <w:rsid w:val="00AE24FF"/>
    <w:rsid w:val="00AE339D"/>
    <w:rsid w:val="00AE4EEE"/>
    <w:rsid w:val="00AE78EE"/>
    <w:rsid w:val="00AF0544"/>
    <w:rsid w:val="00AF7437"/>
    <w:rsid w:val="00B03ACB"/>
    <w:rsid w:val="00B127E7"/>
    <w:rsid w:val="00B1305A"/>
    <w:rsid w:val="00B135C9"/>
    <w:rsid w:val="00B13961"/>
    <w:rsid w:val="00B13999"/>
    <w:rsid w:val="00B15075"/>
    <w:rsid w:val="00B159C1"/>
    <w:rsid w:val="00B20248"/>
    <w:rsid w:val="00B21547"/>
    <w:rsid w:val="00B221B0"/>
    <w:rsid w:val="00B238FC"/>
    <w:rsid w:val="00B26619"/>
    <w:rsid w:val="00B26FA9"/>
    <w:rsid w:val="00B301D8"/>
    <w:rsid w:val="00B30BD8"/>
    <w:rsid w:val="00B32621"/>
    <w:rsid w:val="00B33A35"/>
    <w:rsid w:val="00B357E2"/>
    <w:rsid w:val="00B35DA2"/>
    <w:rsid w:val="00B369AA"/>
    <w:rsid w:val="00B36A69"/>
    <w:rsid w:val="00B41302"/>
    <w:rsid w:val="00B4131E"/>
    <w:rsid w:val="00B4170A"/>
    <w:rsid w:val="00B41D66"/>
    <w:rsid w:val="00B432C1"/>
    <w:rsid w:val="00B43404"/>
    <w:rsid w:val="00B44CE8"/>
    <w:rsid w:val="00B475B5"/>
    <w:rsid w:val="00B47C43"/>
    <w:rsid w:val="00B51234"/>
    <w:rsid w:val="00B52090"/>
    <w:rsid w:val="00B5337B"/>
    <w:rsid w:val="00B53B8A"/>
    <w:rsid w:val="00B55270"/>
    <w:rsid w:val="00B57875"/>
    <w:rsid w:val="00B62C55"/>
    <w:rsid w:val="00B635E7"/>
    <w:rsid w:val="00B65530"/>
    <w:rsid w:val="00B65D69"/>
    <w:rsid w:val="00B70DC2"/>
    <w:rsid w:val="00B71762"/>
    <w:rsid w:val="00B73E88"/>
    <w:rsid w:val="00B75851"/>
    <w:rsid w:val="00B77152"/>
    <w:rsid w:val="00B811BE"/>
    <w:rsid w:val="00B83410"/>
    <w:rsid w:val="00B8420F"/>
    <w:rsid w:val="00B85458"/>
    <w:rsid w:val="00B85B33"/>
    <w:rsid w:val="00B9138B"/>
    <w:rsid w:val="00B914C8"/>
    <w:rsid w:val="00B938AE"/>
    <w:rsid w:val="00B93A8B"/>
    <w:rsid w:val="00B94925"/>
    <w:rsid w:val="00B95541"/>
    <w:rsid w:val="00B97916"/>
    <w:rsid w:val="00B97CF9"/>
    <w:rsid w:val="00BA36EA"/>
    <w:rsid w:val="00BA46A6"/>
    <w:rsid w:val="00BA5F93"/>
    <w:rsid w:val="00BA65B6"/>
    <w:rsid w:val="00BB0E29"/>
    <w:rsid w:val="00BB299B"/>
    <w:rsid w:val="00BB2C2A"/>
    <w:rsid w:val="00BB3057"/>
    <w:rsid w:val="00BB33D5"/>
    <w:rsid w:val="00BB37A7"/>
    <w:rsid w:val="00BB42A6"/>
    <w:rsid w:val="00BC0FAF"/>
    <w:rsid w:val="00BC2641"/>
    <w:rsid w:val="00BC330F"/>
    <w:rsid w:val="00BC3700"/>
    <w:rsid w:val="00BC3D20"/>
    <w:rsid w:val="00BC3D53"/>
    <w:rsid w:val="00BC71EB"/>
    <w:rsid w:val="00BC7520"/>
    <w:rsid w:val="00BC7DD4"/>
    <w:rsid w:val="00BD06DE"/>
    <w:rsid w:val="00BD13DC"/>
    <w:rsid w:val="00BE09F0"/>
    <w:rsid w:val="00BE3BD2"/>
    <w:rsid w:val="00BE3C67"/>
    <w:rsid w:val="00BE57C0"/>
    <w:rsid w:val="00BE5F58"/>
    <w:rsid w:val="00BE66A6"/>
    <w:rsid w:val="00BF73CE"/>
    <w:rsid w:val="00BF7B81"/>
    <w:rsid w:val="00C01586"/>
    <w:rsid w:val="00C01BA2"/>
    <w:rsid w:val="00C02A3C"/>
    <w:rsid w:val="00C02C37"/>
    <w:rsid w:val="00C02CB4"/>
    <w:rsid w:val="00C02D5A"/>
    <w:rsid w:val="00C02F9D"/>
    <w:rsid w:val="00C0364B"/>
    <w:rsid w:val="00C043F8"/>
    <w:rsid w:val="00C0558D"/>
    <w:rsid w:val="00C07AB4"/>
    <w:rsid w:val="00C10350"/>
    <w:rsid w:val="00C15994"/>
    <w:rsid w:val="00C162CB"/>
    <w:rsid w:val="00C1666D"/>
    <w:rsid w:val="00C16757"/>
    <w:rsid w:val="00C17E02"/>
    <w:rsid w:val="00C20028"/>
    <w:rsid w:val="00C20AFD"/>
    <w:rsid w:val="00C22841"/>
    <w:rsid w:val="00C22EED"/>
    <w:rsid w:val="00C241CA"/>
    <w:rsid w:val="00C24DEE"/>
    <w:rsid w:val="00C25177"/>
    <w:rsid w:val="00C31A1C"/>
    <w:rsid w:val="00C31FBE"/>
    <w:rsid w:val="00C32831"/>
    <w:rsid w:val="00C32A24"/>
    <w:rsid w:val="00C3363F"/>
    <w:rsid w:val="00C34204"/>
    <w:rsid w:val="00C34889"/>
    <w:rsid w:val="00C464EF"/>
    <w:rsid w:val="00C469EC"/>
    <w:rsid w:val="00C51E5D"/>
    <w:rsid w:val="00C520D0"/>
    <w:rsid w:val="00C52803"/>
    <w:rsid w:val="00C52ACB"/>
    <w:rsid w:val="00C52D22"/>
    <w:rsid w:val="00C54945"/>
    <w:rsid w:val="00C55D99"/>
    <w:rsid w:val="00C5659D"/>
    <w:rsid w:val="00C6044C"/>
    <w:rsid w:val="00C60699"/>
    <w:rsid w:val="00C638CB"/>
    <w:rsid w:val="00C63ACE"/>
    <w:rsid w:val="00C649A0"/>
    <w:rsid w:val="00C65707"/>
    <w:rsid w:val="00C657FA"/>
    <w:rsid w:val="00C66E8E"/>
    <w:rsid w:val="00C70192"/>
    <w:rsid w:val="00C72D91"/>
    <w:rsid w:val="00C73BE6"/>
    <w:rsid w:val="00C73DA1"/>
    <w:rsid w:val="00C742EC"/>
    <w:rsid w:val="00C752CF"/>
    <w:rsid w:val="00C815FD"/>
    <w:rsid w:val="00C8255E"/>
    <w:rsid w:val="00C83D7A"/>
    <w:rsid w:val="00C8586A"/>
    <w:rsid w:val="00C90EE4"/>
    <w:rsid w:val="00C91BB8"/>
    <w:rsid w:val="00C9244A"/>
    <w:rsid w:val="00C9310D"/>
    <w:rsid w:val="00C952A8"/>
    <w:rsid w:val="00C95667"/>
    <w:rsid w:val="00C95E92"/>
    <w:rsid w:val="00CA151B"/>
    <w:rsid w:val="00CA25B5"/>
    <w:rsid w:val="00CA4EEC"/>
    <w:rsid w:val="00CA5B71"/>
    <w:rsid w:val="00CA5F8F"/>
    <w:rsid w:val="00CA61C3"/>
    <w:rsid w:val="00CA62E4"/>
    <w:rsid w:val="00CA6766"/>
    <w:rsid w:val="00CA6A17"/>
    <w:rsid w:val="00CA7002"/>
    <w:rsid w:val="00CB0338"/>
    <w:rsid w:val="00CB136A"/>
    <w:rsid w:val="00CB1569"/>
    <w:rsid w:val="00CB3D5A"/>
    <w:rsid w:val="00CB5A60"/>
    <w:rsid w:val="00CB7E23"/>
    <w:rsid w:val="00CC178A"/>
    <w:rsid w:val="00CC17FF"/>
    <w:rsid w:val="00CC193E"/>
    <w:rsid w:val="00CC24D8"/>
    <w:rsid w:val="00CC4585"/>
    <w:rsid w:val="00CC7CC4"/>
    <w:rsid w:val="00CD0D0F"/>
    <w:rsid w:val="00CD0DD0"/>
    <w:rsid w:val="00CD2C9B"/>
    <w:rsid w:val="00CD327A"/>
    <w:rsid w:val="00CD53F4"/>
    <w:rsid w:val="00CE1626"/>
    <w:rsid w:val="00CE291C"/>
    <w:rsid w:val="00CE2B47"/>
    <w:rsid w:val="00CE3D0D"/>
    <w:rsid w:val="00CE569E"/>
    <w:rsid w:val="00CE5E01"/>
    <w:rsid w:val="00CE7F05"/>
    <w:rsid w:val="00CF3CB5"/>
    <w:rsid w:val="00CF565D"/>
    <w:rsid w:val="00CF5786"/>
    <w:rsid w:val="00CF597F"/>
    <w:rsid w:val="00CF59D8"/>
    <w:rsid w:val="00D0095B"/>
    <w:rsid w:val="00D01919"/>
    <w:rsid w:val="00D01D64"/>
    <w:rsid w:val="00D0275C"/>
    <w:rsid w:val="00D02831"/>
    <w:rsid w:val="00D0315A"/>
    <w:rsid w:val="00D040B8"/>
    <w:rsid w:val="00D10613"/>
    <w:rsid w:val="00D112FC"/>
    <w:rsid w:val="00D12466"/>
    <w:rsid w:val="00D20E11"/>
    <w:rsid w:val="00D210FD"/>
    <w:rsid w:val="00D215EF"/>
    <w:rsid w:val="00D24C0B"/>
    <w:rsid w:val="00D30F1D"/>
    <w:rsid w:val="00D32382"/>
    <w:rsid w:val="00D327D6"/>
    <w:rsid w:val="00D34655"/>
    <w:rsid w:val="00D35756"/>
    <w:rsid w:val="00D36E08"/>
    <w:rsid w:val="00D377DE"/>
    <w:rsid w:val="00D40253"/>
    <w:rsid w:val="00D41AC2"/>
    <w:rsid w:val="00D421D2"/>
    <w:rsid w:val="00D43B7C"/>
    <w:rsid w:val="00D46CCC"/>
    <w:rsid w:val="00D506BD"/>
    <w:rsid w:val="00D50A0B"/>
    <w:rsid w:val="00D56456"/>
    <w:rsid w:val="00D6015D"/>
    <w:rsid w:val="00D6506D"/>
    <w:rsid w:val="00D66436"/>
    <w:rsid w:val="00D67368"/>
    <w:rsid w:val="00D6776F"/>
    <w:rsid w:val="00D7414C"/>
    <w:rsid w:val="00D76CA4"/>
    <w:rsid w:val="00D804CF"/>
    <w:rsid w:val="00D81E70"/>
    <w:rsid w:val="00D82838"/>
    <w:rsid w:val="00D83268"/>
    <w:rsid w:val="00D84F1B"/>
    <w:rsid w:val="00D84FAE"/>
    <w:rsid w:val="00D856CE"/>
    <w:rsid w:val="00D85A88"/>
    <w:rsid w:val="00D8715B"/>
    <w:rsid w:val="00D87930"/>
    <w:rsid w:val="00D923A0"/>
    <w:rsid w:val="00D924D7"/>
    <w:rsid w:val="00D94F3D"/>
    <w:rsid w:val="00DA23AD"/>
    <w:rsid w:val="00DA27F5"/>
    <w:rsid w:val="00DA484B"/>
    <w:rsid w:val="00DA5592"/>
    <w:rsid w:val="00DA5656"/>
    <w:rsid w:val="00DA595F"/>
    <w:rsid w:val="00DA7DB3"/>
    <w:rsid w:val="00DB07C4"/>
    <w:rsid w:val="00DB1206"/>
    <w:rsid w:val="00DB12C2"/>
    <w:rsid w:val="00DB272D"/>
    <w:rsid w:val="00DB3E51"/>
    <w:rsid w:val="00DB41E9"/>
    <w:rsid w:val="00DB5049"/>
    <w:rsid w:val="00DB7E5A"/>
    <w:rsid w:val="00DC10E2"/>
    <w:rsid w:val="00DC2925"/>
    <w:rsid w:val="00DC398E"/>
    <w:rsid w:val="00DC5831"/>
    <w:rsid w:val="00DC5E83"/>
    <w:rsid w:val="00DD1359"/>
    <w:rsid w:val="00DD141B"/>
    <w:rsid w:val="00DD1A07"/>
    <w:rsid w:val="00DD1F08"/>
    <w:rsid w:val="00DD202C"/>
    <w:rsid w:val="00DD3020"/>
    <w:rsid w:val="00DD3B22"/>
    <w:rsid w:val="00DD3F12"/>
    <w:rsid w:val="00DD528B"/>
    <w:rsid w:val="00DE35DB"/>
    <w:rsid w:val="00DE3B2F"/>
    <w:rsid w:val="00DE4AE0"/>
    <w:rsid w:val="00DE7671"/>
    <w:rsid w:val="00DF0EB5"/>
    <w:rsid w:val="00DF347C"/>
    <w:rsid w:val="00DF3A90"/>
    <w:rsid w:val="00DF4604"/>
    <w:rsid w:val="00DF4968"/>
    <w:rsid w:val="00DF54D0"/>
    <w:rsid w:val="00DF61B9"/>
    <w:rsid w:val="00DF7CD5"/>
    <w:rsid w:val="00E05064"/>
    <w:rsid w:val="00E05C4F"/>
    <w:rsid w:val="00E07268"/>
    <w:rsid w:val="00E1058C"/>
    <w:rsid w:val="00E1077F"/>
    <w:rsid w:val="00E10B18"/>
    <w:rsid w:val="00E11B9F"/>
    <w:rsid w:val="00E11DCE"/>
    <w:rsid w:val="00E12426"/>
    <w:rsid w:val="00E12AF7"/>
    <w:rsid w:val="00E15A6B"/>
    <w:rsid w:val="00E23607"/>
    <w:rsid w:val="00E30138"/>
    <w:rsid w:val="00E34375"/>
    <w:rsid w:val="00E35236"/>
    <w:rsid w:val="00E369D4"/>
    <w:rsid w:val="00E375B1"/>
    <w:rsid w:val="00E423E1"/>
    <w:rsid w:val="00E425EB"/>
    <w:rsid w:val="00E427AB"/>
    <w:rsid w:val="00E42FA5"/>
    <w:rsid w:val="00E431F7"/>
    <w:rsid w:val="00E4391A"/>
    <w:rsid w:val="00E43EFB"/>
    <w:rsid w:val="00E446CB"/>
    <w:rsid w:val="00E45547"/>
    <w:rsid w:val="00E45AC7"/>
    <w:rsid w:val="00E516AC"/>
    <w:rsid w:val="00E536B5"/>
    <w:rsid w:val="00E54B16"/>
    <w:rsid w:val="00E54C9E"/>
    <w:rsid w:val="00E5576D"/>
    <w:rsid w:val="00E579D1"/>
    <w:rsid w:val="00E603E5"/>
    <w:rsid w:val="00E63EE9"/>
    <w:rsid w:val="00E66561"/>
    <w:rsid w:val="00E72C42"/>
    <w:rsid w:val="00E72C82"/>
    <w:rsid w:val="00E733F4"/>
    <w:rsid w:val="00E80ACD"/>
    <w:rsid w:val="00E80F00"/>
    <w:rsid w:val="00E810F8"/>
    <w:rsid w:val="00E84995"/>
    <w:rsid w:val="00E85E18"/>
    <w:rsid w:val="00E87E98"/>
    <w:rsid w:val="00E933DA"/>
    <w:rsid w:val="00E94297"/>
    <w:rsid w:val="00E976AF"/>
    <w:rsid w:val="00E97F1D"/>
    <w:rsid w:val="00EA07CA"/>
    <w:rsid w:val="00EA1965"/>
    <w:rsid w:val="00EA5D92"/>
    <w:rsid w:val="00EA694C"/>
    <w:rsid w:val="00EA6F48"/>
    <w:rsid w:val="00EA7A6E"/>
    <w:rsid w:val="00EA7AE5"/>
    <w:rsid w:val="00EB12FC"/>
    <w:rsid w:val="00EB4D79"/>
    <w:rsid w:val="00EB5E53"/>
    <w:rsid w:val="00EB62E2"/>
    <w:rsid w:val="00EB6640"/>
    <w:rsid w:val="00EB6AED"/>
    <w:rsid w:val="00EC1F0D"/>
    <w:rsid w:val="00EC4220"/>
    <w:rsid w:val="00EC5FA1"/>
    <w:rsid w:val="00EC76C7"/>
    <w:rsid w:val="00EC7917"/>
    <w:rsid w:val="00EC7E40"/>
    <w:rsid w:val="00ED0188"/>
    <w:rsid w:val="00ED0CAD"/>
    <w:rsid w:val="00ED157A"/>
    <w:rsid w:val="00ED1898"/>
    <w:rsid w:val="00ED1ACF"/>
    <w:rsid w:val="00ED3121"/>
    <w:rsid w:val="00ED4646"/>
    <w:rsid w:val="00ED497B"/>
    <w:rsid w:val="00ED54F3"/>
    <w:rsid w:val="00ED60DE"/>
    <w:rsid w:val="00ED6240"/>
    <w:rsid w:val="00EE0977"/>
    <w:rsid w:val="00EE2FD6"/>
    <w:rsid w:val="00EE3A23"/>
    <w:rsid w:val="00EE4936"/>
    <w:rsid w:val="00EE7FF5"/>
    <w:rsid w:val="00EF3D93"/>
    <w:rsid w:val="00EF78A0"/>
    <w:rsid w:val="00F005E4"/>
    <w:rsid w:val="00F00902"/>
    <w:rsid w:val="00F01136"/>
    <w:rsid w:val="00F01335"/>
    <w:rsid w:val="00F02FFA"/>
    <w:rsid w:val="00F04A84"/>
    <w:rsid w:val="00F061B1"/>
    <w:rsid w:val="00F06D3B"/>
    <w:rsid w:val="00F13845"/>
    <w:rsid w:val="00F1415C"/>
    <w:rsid w:val="00F14DD2"/>
    <w:rsid w:val="00F16582"/>
    <w:rsid w:val="00F2059D"/>
    <w:rsid w:val="00F20738"/>
    <w:rsid w:val="00F20D17"/>
    <w:rsid w:val="00F21AAB"/>
    <w:rsid w:val="00F22F0C"/>
    <w:rsid w:val="00F22F97"/>
    <w:rsid w:val="00F23059"/>
    <w:rsid w:val="00F23BC9"/>
    <w:rsid w:val="00F241C2"/>
    <w:rsid w:val="00F2465C"/>
    <w:rsid w:val="00F25893"/>
    <w:rsid w:val="00F30702"/>
    <w:rsid w:val="00F310FA"/>
    <w:rsid w:val="00F3205B"/>
    <w:rsid w:val="00F341E3"/>
    <w:rsid w:val="00F34FB5"/>
    <w:rsid w:val="00F377F6"/>
    <w:rsid w:val="00F4036B"/>
    <w:rsid w:val="00F407F0"/>
    <w:rsid w:val="00F431A2"/>
    <w:rsid w:val="00F451F4"/>
    <w:rsid w:val="00F45253"/>
    <w:rsid w:val="00F45784"/>
    <w:rsid w:val="00F46D86"/>
    <w:rsid w:val="00F50772"/>
    <w:rsid w:val="00F52311"/>
    <w:rsid w:val="00F53283"/>
    <w:rsid w:val="00F53427"/>
    <w:rsid w:val="00F53DCD"/>
    <w:rsid w:val="00F555C2"/>
    <w:rsid w:val="00F55EC0"/>
    <w:rsid w:val="00F55F98"/>
    <w:rsid w:val="00F57293"/>
    <w:rsid w:val="00F60DB6"/>
    <w:rsid w:val="00F6254E"/>
    <w:rsid w:val="00F646C6"/>
    <w:rsid w:val="00F64F15"/>
    <w:rsid w:val="00F66D75"/>
    <w:rsid w:val="00F67406"/>
    <w:rsid w:val="00F67AA1"/>
    <w:rsid w:val="00F70C39"/>
    <w:rsid w:val="00F7244E"/>
    <w:rsid w:val="00F7640A"/>
    <w:rsid w:val="00F77B01"/>
    <w:rsid w:val="00F77DBD"/>
    <w:rsid w:val="00F77F74"/>
    <w:rsid w:val="00F81B7F"/>
    <w:rsid w:val="00F835E1"/>
    <w:rsid w:val="00F866F6"/>
    <w:rsid w:val="00F90E87"/>
    <w:rsid w:val="00F91F84"/>
    <w:rsid w:val="00F92561"/>
    <w:rsid w:val="00F93860"/>
    <w:rsid w:val="00F975CF"/>
    <w:rsid w:val="00FA1736"/>
    <w:rsid w:val="00FA2B31"/>
    <w:rsid w:val="00FA2CD3"/>
    <w:rsid w:val="00FA3B48"/>
    <w:rsid w:val="00FA4575"/>
    <w:rsid w:val="00FA5C14"/>
    <w:rsid w:val="00FA6AA0"/>
    <w:rsid w:val="00FB5A0A"/>
    <w:rsid w:val="00FB5F7C"/>
    <w:rsid w:val="00FC04C0"/>
    <w:rsid w:val="00FC348C"/>
    <w:rsid w:val="00FC3645"/>
    <w:rsid w:val="00FC39D7"/>
    <w:rsid w:val="00FC4808"/>
    <w:rsid w:val="00FD0E01"/>
    <w:rsid w:val="00FD1B03"/>
    <w:rsid w:val="00FD29F1"/>
    <w:rsid w:val="00FD6528"/>
    <w:rsid w:val="00FD7114"/>
    <w:rsid w:val="00FE3589"/>
    <w:rsid w:val="00FE3B85"/>
    <w:rsid w:val="00FE48F2"/>
    <w:rsid w:val="00FE496B"/>
    <w:rsid w:val="00FE4ECD"/>
    <w:rsid w:val="00FE5DB0"/>
    <w:rsid w:val="00FE6778"/>
    <w:rsid w:val="00FF32D2"/>
    <w:rsid w:val="00FF3352"/>
    <w:rsid w:val="00FF43DA"/>
    <w:rsid w:val="00FF4D0A"/>
    <w:rsid w:val="00FF53BE"/>
    <w:rsid w:val="00FF5FF7"/>
    <w:rsid w:val="00FF655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903CDAA"/>
  <w15:chartTrackingRefBased/>
  <w15:docId w15:val="{7907D55C-683A-4872-BB3F-BF37E4C1F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72B"/>
  </w:style>
  <w:style w:type="paragraph" w:styleId="Heading8">
    <w:name w:val="heading 8"/>
    <w:basedOn w:val="Normal"/>
    <w:next w:val="Normal"/>
    <w:link w:val="Heading8Char"/>
    <w:qFormat/>
    <w:rsid w:val="0002517A"/>
    <w:pPr>
      <w:keepNext/>
      <w:widowControl w:val="0"/>
      <w:spacing w:after="0" w:line="240" w:lineRule="auto"/>
      <w:ind w:left="720" w:hanging="720"/>
      <w:outlineLvl w:val="7"/>
    </w:pPr>
    <w:rPr>
      <w:rFonts w:ascii="Times" w:eastAsia="Times New Roman" w:hAnsi="Times" w:cs="Times New Roman"/>
      <w:sz w:val="24"/>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6C4A"/>
    <w:pPr>
      <w:spacing w:after="0" w:line="240" w:lineRule="auto"/>
    </w:pPr>
    <w:rPr>
      <w:rFonts w:ascii="SimSun" w:eastAsia="SimSun"/>
      <w:sz w:val="18"/>
      <w:szCs w:val="18"/>
    </w:rPr>
  </w:style>
  <w:style w:type="character" w:customStyle="1" w:styleId="BalloonTextChar">
    <w:name w:val="Balloon Text Char"/>
    <w:basedOn w:val="DefaultParagraphFont"/>
    <w:link w:val="BalloonText"/>
    <w:uiPriority w:val="99"/>
    <w:semiHidden/>
    <w:rsid w:val="00866C4A"/>
    <w:rPr>
      <w:rFonts w:ascii="SimSun" w:eastAsia="SimSun"/>
      <w:sz w:val="18"/>
      <w:szCs w:val="18"/>
    </w:rPr>
  </w:style>
  <w:style w:type="paragraph" w:styleId="NormalWeb">
    <w:name w:val="Normal (Web)"/>
    <w:basedOn w:val="Normal"/>
    <w:uiPriority w:val="99"/>
    <w:semiHidden/>
    <w:unhideWhenUsed/>
    <w:rsid w:val="000355D0"/>
    <w:pPr>
      <w:spacing w:before="100" w:beforeAutospacing="1" w:after="100" w:afterAutospacing="1" w:line="240" w:lineRule="auto"/>
    </w:pPr>
    <w:rPr>
      <w:rFonts w:ascii="SimSun" w:eastAsia="SimSun" w:hAnsi="SimSun" w:cs="SimSun"/>
      <w:sz w:val="24"/>
      <w:szCs w:val="24"/>
      <w:lang w:val="en-US"/>
    </w:rPr>
  </w:style>
  <w:style w:type="paragraph" w:customStyle="1" w:styleId="EndNoteBibliography">
    <w:name w:val="EndNote Bibliography"/>
    <w:basedOn w:val="Normal"/>
    <w:link w:val="EndNoteBibliography0"/>
    <w:rsid w:val="002E3217"/>
    <w:pPr>
      <w:widowControl w:val="0"/>
      <w:spacing w:after="0" w:line="240" w:lineRule="auto"/>
      <w:jc w:val="both"/>
    </w:pPr>
    <w:rPr>
      <w:rFonts w:ascii="DengXian" w:eastAsia="DengXian" w:hAnsi="DengXian"/>
      <w:noProof/>
      <w:kern w:val="2"/>
      <w:sz w:val="20"/>
      <w:lang w:val="en-US"/>
    </w:rPr>
  </w:style>
  <w:style w:type="character" w:customStyle="1" w:styleId="EndNoteBibliography0">
    <w:name w:val="EndNote Bibliography 字符"/>
    <w:basedOn w:val="DefaultParagraphFont"/>
    <w:link w:val="EndNoteBibliography"/>
    <w:rsid w:val="002E3217"/>
    <w:rPr>
      <w:rFonts w:ascii="DengXian" w:eastAsia="DengXian" w:hAnsi="DengXian"/>
      <w:noProof/>
      <w:kern w:val="2"/>
      <w:sz w:val="20"/>
      <w:lang w:val="en-US"/>
    </w:rPr>
  </w:style>
  <w:style w:type="character" w:styleId="Hyperlink">
    <w:name w:val="Hyperlink"/>
    <w:basedOn w:val="DefaultParagraphFont"/>
    <w:uiPriority w:val="99"/>
    <w:unhideWhenUsed/>
    <w:rsid w:val="002E3217"/>
    <w:rPr>
      <w:color w:val="0563C1" w:themeColor="hyperlink"/>
      <w:u w:val="single"/>
    </w:rPr>
  </w:style>
  <w:style w:type="character" w:styleId="FollowedHyperlink">
    <w:name w:val="FollowedHyperlink"/>
    <w:basedOn w:val="DefaultParagraphFont"/>
    <w:uiPriority w:val="99"/>
    <w:semiHidden/>
    <w:unhideWhenUsed/>
    <w:rsid w:val="00550DC1"/>
    <w:rPr>
      <w:color w:val="954F72" w:themeColor="followedHyperlink"/>
      <w:u w:val="single"/>
    </w:rPr>
  </w:style>
  <w:style w:type="character" w:customStyle="1" w:styleId="1">
    <w:name w:val="未处理的提及1"/>
    <w:basedOn w:val="DefaultParagraphFont"/>
    <w:uiPriority w:val="99"/>
    <w:semiHidden/>
    <w:unhideWhenUsed/>
    <w:rsid w:val="002351EE"/>
    <w:rPr>
      <w:color w:val="605E5C"/>
      <w:shd w:val="clear" w:color="auto" w:fill="E1DFDD"/>
    </w:rPr>
  </w:style>
  <w:style w:type="paragraph" w:styleId="Header">
    <w:name w:val="header"/>
    <w:basedOn w:val="Normal"/>
    <w:link w:val="HeaderChar"/>
    <w:uiPriority w:val="99"/>
    <w:unhideWhenUsed/>
    <w:rsid w:val="00E849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995"/>
  </w:style>
  <w:style w:type="paragraph" w:styleId="Footer">
    <w:name w:val="footer"/>
    <w:basedOn w:val="Normal"/>
    <w:link w:val="FooterChar"/>
    <w:uiPriority w:val="99"/>
    <w:unhideWhenUsed/>
    <w:rsid w:val="00E849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4995"/>
  </w:style>
  <w:style w:type="character" w:styleId="CommentReference">
    <w:name w:val="annotation reference"/>
    <w:basedOn w:val="DefaultParagraphFont"/>
    <w:uiPriority w:val="99"/>
    <w:semiHidden/>
    <w:unhideWhenUsed/>
    <w:rsid w:val="00972194"/>
    <w:rPr>
      <w:sz w:val="16"/>
      <w:szCs w:val="16"/>
    </w:rPr>
  </w:style>
  <w:style w:type="paragraph" w:styleId="CommentText">
    <w:name w:val="annotation text"/>
    <w:basedOn w:val="Normal"/>
    <w:link w:val="CommentTextChar"/>
    <w:uiPriority w:val="99"/>
    <w:unhideWhenUsed/>
    <w:rsid w:val="00972194"/>
    <w:pPr>
      <w:spacing w:line="240" w:lineRule="auto"/>
    </w:pPr>
    <w:rPr>
      <w:sz w:val="20"/>
      <w:szCs w:val="20"/>
    </w:rPr>
  </w:style>
  <w:style w:type="character" w:customStyle="1" w:styleId="CommentTextChar">
    <w:name w:val="Comment Text Char"/>
    <w:basedOn w:val="DefaultParagraphFont"/>
    <w:link w:val="CommentText"/>
    <w:uiPriority w:val="99"/>
    <w:rsid w:val="00972194"/>
    <w:rPr>
      <w:sz w:val="20"/>
      <w:szCs w:val="20"/>
    </w:rPr>
  </w:style>
  <w:style w:type="paragraph" w:styleId="CommentSubject">
    <w:name w:val="annotation subject"/>
    <w:basedOn w:val="CommentText"/>
    <w:next w:val="CommentText"/>
    <w:link w:val="CommentSubjectChar"/>
    <w:uiPriority w:val="99"/>
    <w:semiHidden/>
    <w:unhideWhenUsed/>
    <w:rsid w:val="00972194"/>
    <w:rPr>
      <w:b/>
      <w:bCs/>
    </w:rPr>
  </w:style>
  <w:style w:type="character" w:customStyle="1" w:styleId="CommentSubjectChar">
    <w:name w:val="Comment Subject Char"/>
    <w:basedOn w:val="CommentTextChar"/>
    <w:link w:val="CommentSubject"/>
    <w:uiPriority w:val="99"/>
    <w:semiHidden/>
    <w:rsid w:val="00972194"/>
    <w:rPr>
      <w:b/>
      <w:bCs/>
      <w:sz w:val="20"/>
      <w:szCs w:val="20"/>
    </w:rPr>
  </w:style>
  <w:style w:type="paragraph" w:styleId="Revision">
    <w:name w:val="Revision"/>
    <w:hidden/>
    <w:uiPriority w:val="99"/>
    <w:semiHidden/>
    <w:rsid w:val="004E7048"/>
    <w:pPr>
      <w:spacing w:after="0" w:line="240" w:lineRule="auto"/>
    </w:pPr>
  </w:style>
  <w:style w:type="paragraph" w:styleId="ListParagraph">
    <w:name w:val="List Paragraph"/>
    <w:basedOn w:val="Normal"/>
    <w:uiPriority w:val="34"/>
    <w:qFormat/>
    <w:rsid w:val="008849F9"/>
    <w:pPr>
      <w:spacing w:after="0" w:line="240" w:lineRule="auto"/>
      <w:ind w:firstLineChars="200" w:firstLine="420"/>
    </w:pPr>
    <w:rPr>
      <w:rFonts w:ascii="SimSun" w:eastAsia="SimSun" w:hAnsi="SimSun" w:cs="SimSun"/>
      <w:sz w:val="24"/>
      <w:szCs w:val="24"/>
      <w:lang w:val="en-US"/>
    </w:rPr>
  </w:style>
  <w:style w:type="table" w:styleId="TableGrid">
    <w:name w:val="Table Grid"/>
    <w:basedOn w:val="TableNormal"/>
    <w:uiPriority w:val="39"/>
    <w:rsid w:val="00910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C7E57"/>
    <w:rPr>
      <w:i/>
      <w:iCs/>
    </w:rPr>
  </w:style>
  <w:style w:type="character" w:customStyle="1" w:styleId="UnresolvedMention">
    <w:name w:val="Unresolved Mention"/>
    <w:basedOn w:val="DefaultParagraphFont"/>
    <w:uiPriority w:val="99"/>
    <w:semiHidden/>
    <w:unhideWhenUsed/>
    <w:rsid w:val="000946C2"/>
    <w:rPr>
      <w:color w:val="605E5C"/>
      <w:shd w:val="clear" w:color="auto" w:fill="E1DFDD"/>
    </w:rPr>
  </w:style>
  <w:style w:type="character" w:customStyle="1" w:styleId="doi">
    <w:name w:val="doi"/>
    <w:basedOn w:val="DefaultParagraphFont"/>
    <w:rsid w:val="00C469EC"/>
  </w:style>
  <w:style w:type="character" w:customStyle="1" w:styleId="Heading8Char">
    <w:name w:val="Heading 8 Char"/>
    <w:basedOn w:val="DefaultParagraphFont"/>
    <w:link w:val="Heading8"/>
    <w:rsid w:val="0002517A"/>
    <w:rPr>
      <w:rFonts w:ascii="Times" w:eastAsia="Times New Roman" w:hAnsi="Times" w:cs="Times New Roman"/>
      <w:sz w:val="24"/>
      <w:szCs w:val="20"/>
      <w:lang w:val="en-US" w:eastAsia="en-GB"/>
    </w:rPr>
  </w:style>
  <w:style w:type="paragraph" w:customStyle="1" w:styleId="level1">
    <w:name w:val="_level1"/>
    <w:rsid w:val="001C2CC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360" w:hanging="360"/>
      <w:jc w:val="both"/>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2705">
      <w:bodyDiv w:val="1"/>
      <w:marLeft w:val="0"/>
      <w:marRight w:val="0"/>
      <w:marTop w:val="0"/>
      <w:marBottom w:val="0"/>
      <w:divBdr>
        <w:top w:val="none" w:sz="0" w:space="0" w:color="auto"/>
        <w:left w:val="none" w:sz="0" w:space="0" w:color="auto"/>
        <w:bottom w:val="none" w:sz="0" w:space="0" w:color="auto"/>
        <w:right w:val="none" w:sz="0" w:space="0" w:color="auto"/>
      </w:divBdr>
      <w:divsChild>
        <w:div w:id="1434862076">
          <w:marLeft w:val="0"/>
          <w:marRight w:val="0"/>
          <w:marTop w:val="0"/>
          <w:marBottom w:val="0"/>
          <w:divBdr>
            <w:top w:val="none" w:sz="0" w:space="0" w:color="auto"/>
            <w:left w:val="none" w:sz="0" w:space="0" w:color="auto"/>
            <w:bottom w:val="none" w:sz="0" w:space="0" w:color="auto"/>
            <w:right w:val="none" w:sz="0" w:space="0" w:color="auto"/>
          </w:divBdr>
          <w:divsChild>
            <w:div w:id="1677228496">
              <w:marLeft w:val="0"/>
              <w:marRight w:val="0"/>
              <w:marTop w:val="0"/>
              <w:marBottom w:val="0"/>
              <w:divBdr>
                <w:top w:val="none" w:sz="0" w:space="0" w:color="auto"/>
                <w:left w:val="none" w:sz="0" w:space="0" w:color="auto"/>
                <w:bottom w:val="none" w:sz="0" w:space="0" w:color="auto"/>
                <w:right w:val="none" w:sz="0" w:space="0" w:color="auto"/>
              </w:divBdr>
              <w:divsChild>
                <w:div w:id="131552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96554">
      <w:bodyDiv w:val="1"/>
      <w:marLeft w:val="0"/>
      <w:marRight w:val="0"/>
      <w:marTop w:val="0"/>
      <w:marBottom w:val="0"/>
      <w:divBdr>
        <w:top w:val="none" w:sz="0" w:space="0" w:color="auto"/>
        <w:left w:val="none" w:sz="0" w:space="0" w:color="auto"/>
        <w:bottom w:val="none" w:sz="0" w:space="0" w:color="auto"/>
        <w:right w:val="none" w:sz="0" w:space="0" w:color="auto"/>
      </w:divBdr>
      <w:divsChild>
        <w:div w:id="211767492">
          <w:marLeft w:val="0"/>
          <w:marRight w:val="0"/>
          <w:marTop w:val="0"/>
          <w:marBottom w:val="0"/>
          <w:divBdr>
            <w:top w:val="none" w:sz="0" w:space="0" w:color="auto"/>
            <w:left w:val="none" w:sz="0" w:space="0" w:color="auto"/>
            <w:bottom w:val="none" w:sz="0" w:space="0" w:color="auto"/>
            <w:right w:val="none" w:sz="0" w:space="0" w:color="auto"/>
          </w:divBdr>
          <w:divsChild>
            <w:div w:id="51196141">
              <w:marLeft w:val="0"/>
              <w:marRight w:val="0"/>
              <w:marTop w:val="0"/>
              <w:marBottom w:val="0"/>
              <w:divBdr>
                <w:top w:val="none" w:sz="0" w:space="0" w:color="auto"/>
                <w:left w:val="none" w:sz="0" w:space="0" w:color="auto"/>
                <w:bottom w:val="none" w:sz="0" w:space="0" w:color="auto"/>
                <w:right w:val="none" w:sz="0" w:space="0" w:color="auto"/>
              </w:divBdr>
              <w:divsChild>
                <w:div w:id="106649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91539">
      <w:bodyDiv w:val="1"/>
      <w:marLeft w:val="0"/>
      <w:marRight w:val="0"/>
      <w:marTop w:val="0"/>
      <w:marBottom w:val="0"/>
      <w:divBdr>
        <w:top w:val="none" w:sz="0" w:space="0" w:color="auto"/>
        <w:left w:val="none" w:sz="0" w:space="0" w:color="auto"/>
        <w:bottom w:val="none" w:sz="0" w:space="0" w:color="auto"/>
        <w:right w:val="none" w:sz="0" w:space="0" w:color="auto"/>
      </w:divBdr>
      <w:divsChild>
        <w:div w:id="417095226">
          <w:marLeft w:val="0"/>
          <w:marRight w:val="0"/>
          <w:marTop w:val="0"/>
          <w:marBottom w:val="0"/>
          <w:divBdr>
            <w:top w:val="none" w:sz="0" w:space="0" w:color="auto"/>
            <w:left w:val="none" w:sz="0" w:space="0" w:color="auto"/>
            <w:bottom w:val="none" w:sz="0" w:space="0" w:color="auto"/>
            <w:right w:val="none" w:sz="0" w:space="0" w:color="auto"/>
          </w:divBdr>
          <w:divsChild>
            <w:div w:id="1692342875">
              <w:marLeft w:val="0"/>
              <w:marRight w:val="0"/>
              <w:marTop w:val="0"/>
              <w:marBottom w:val="0"/>
              <w:divBdr>
                <w:top w:val="none" w:sz="0" w:space="0" w:color="auto"/>
                <w:left w:val="none" w:sz="0" w:space="0" w:color="auto"/>
                <w:bottom w:val="none" w:sz="0" w:space="0" w:color="auto"/>
                <w:right w:val="none" w:sz="0" w:space="0" w:color="auto"/>
              </w:divBdr>
              <w:divsChild>
                <w:div w:id="23227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38127">
      <w:bodyDiv w:val="1"/>
      <w:marLeft w:val="0"/>
      <w:marRight w:val="0"/>
      <w:marTop w:val="0"/>
      <w:marBottom w:val="0"/>
      <w:divBdr>
        <w:top w:val="none" w:sz="0" w:space="0" w:color="auto"/>
        <w:left w:val="none" w:sz="0" w:space="0" w:color="auto"/>
        <w:bottom w:val="none" w:sz="0" w:space="0" w:color="auto"/>
        <w:right w:val="none" w:sz="0" w:space="0" w:color="auto"/>
      </w:divBdr>
    </w:div>
    <w:div w:id="108865601">
      <w:bodyDiv w:val="1"/>
      <w:marLeft w:val="0"/>
      <w:marRight w:val="0"/>
      <w:marTop w:val="0"/>
      <w:marBottom w:val="0"/>
      <w:divBdr>
        <w:top w:val="none" w:sz="0" w:space="0" w:color="auto"/>
        <w:left w:val="none" w:sz="0" w:space="0" w:color="auto"/>
        <w:bottom w:val="none" w:sz="0" w:space="0" w:color="auto"/>
        <w:right w:val="none" w:sz="0" w:space="0" w:color="auto"/>
      </w:divBdr>
    </w:div>
    <w:div w:id="162665410">
      <w:bodyDiv w:val="1"/>
      <w:marLeft w:val="0"/>
      <w:marRight w:val="0"/>
      <w:marTop w:val="0"/>
      <w:marBottom w:val="0"/>
      <w:divBdr>
        <w:top w:val="none" w:sz="0" w:space="0" w:color="auto"/>
        <w:left w:val="none" w:sz="0" w:space="0" w:color="auto"/>
        <w:bottom w:val="none" w:sz="0" w:space="0" w:color="auto"/>
        <w:right w:val="none" w:sz="0" w:space="0" w:color="auto"/>
      </w:divBdr>
      <w:divsChild>
        <w:div w:id="1905988970">
          <w:marLeft w:val="0"/>
          <w:marRight w:val="0"/>
          <w:marTop w:val="0"/>
          <w:marBottom w:val="0"/>
          <w:divBdr>
            <w:top w:val="none" w:sz="0" w:space="0" w:color="auto"/>
            <w:left w:val="none" w:sz="0" w:space="0" w:color="auto"/>
            <w:bottom w:val="none" w:sz="0" w:space="0" w:color="auto"/>
            <w:right w:val="none" w:sz="0" w:space="0" w:color="auto"/>
          </w:divBdr>
          <w:divsChild>
            <w:div w:id="48237588">
              <w:marLeft w:val="0"/>
              <w:marRight w:val="0"/>
              <w:marTop w:val="0"/>
              <w:marBottom w:val="0"/>
              <w:divBdr>
                <w:top w:val="none" w:sz="0" w:space="0" w:color="auto"/>
                <w:left w:val="none" w:sz="0" w:space="0" w:color="auto"/>
                <w:bottom w:val="none" w:sz="0" w:space="0" w:color="auto"/>
                <w:right w:val="none" w:sz="0" w:space="0" w:color="auto"/>
              </w:divBdr>
              <w:divsChild>
                <w:div w:id="163532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65976">
      <w:bodyDiv w:val="1"/>
      <w:marLeft w:val="0"/>
      <w:marRight w:val="0"/>
      <w:marTop w:val="0"/>
      <w:marBottom w:val="0"/>
      <w:divBdr>
        <w:top w:val="none" w:sz="0" w:space="0" w:color="auto"/>
        <w:left w:val="none" w:sz="0" w:space="0" w:color="auto"/>
        <w:bottom w:val="none" w:sz="0" w:space="0" w:color="auto"/>
        <w:right w:val="none" w:sz="0" w:space="0" w:color="auto"/>
      </w:divBdr>
    </w:div>
    <w:div w:id="210314302">
      <w:bodyDiv w:val="1"/>
      <w:marLeft w:val="0"/>
      <w:marRight w:val="0"/>
      <w:marTop w:val="0"/>
      <w:marBottom w:val="0"/>
      <w:divBdr>
        <w:top w:val="none" w:sz="0" w:space="0" w:color="auto"/>
        <w:left w:val="none" w:sz="0" w:space="0" w:color="auto"/>
        <w:bottom w:val="none" w:sz="0" w:space="0" w:color="auto"/>
        <w:right w:val="none" w:sz="0" w:space="0" w:color="auto"/>
      </w:divBdr>
      <w:divsChild>
        <w:div w:id="1949308309">
          <w:marLeft w:val="0"/>
          <w:marRight w:val="0"/>
          <w:marTop w:val="0"/>
          <w:marBottom w:val="0"/>
          <w:divBdr>
            <w:top w:val="none" w:sz="0" w:space="0" w:color="auto"/>
            <w:left w:val="none" w:sz="0" w:space="0" w:color="auto"/>
            <w:bottom w:val="none" w:sz="0" w:space="0" w:color="auto"/>
            <w:right w:val="none" w:sz="0" w:space="0" w:color="auto"/>
          </w:divBdr>
          <w:divsChild>
            <w:div w:id="1105611734">
              <w:marLeft w:val="0"/>
              <w:marRight w:val="0"/>
              <w:marTop w:val="0"/>
              <w:marBottom w:val="0"/>
              <w:divBdr>
                <w:top w:val="none" w:sz="0" w:space="0" w:color="auto"/>
                <w:left w:val="none" w:sz="0" w:space="0" w:color="auto"/>
                <w:bottom w:val="none" w:sz="0" w:space="0" w:color="auto"/>
                <w:right w:val="none" w:sz="0" w:space="0" w:color="auto"/>
              </w:divBdr>
              <w:divsChild>
                <w:div w:id="1570844857">
                  <w:marLeft w:val="0"/>
                  <w:marRight w:val="0"/>
                  <w:marTop w:val="0"/>
                  <w:marBottom w:val="0"/>
                  <w:divBdr>
                    <w:top w:val="none" w:sz="0" w:space="0" w:color="auto"/>
                    <w:left w:val="none" w:sz="0" w:space="0" w:color="auto"/>
                    <w:bottom w:val="none" w:sz="0" w:space="0" w:color="auto"/>
                    <w:right w:val="none" w:sz="0" w:space="0" w:color="auto"/>
                  </w:divBdr>
                  <w:divsChild>
                    <w:div w:id="173219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51636">
      <w:bodyDiv w:val="1"/>
      <w:marLeft w:val="0"/>
      <w:marRight w:val="0"/>
      <w:marTop w:val="0"/>
      <w:marBottom w:val="0"/>
      <w:divBdr>
        <w:top w:val="none" w:sz="0" w:space="0" w:color="auto"/>
        <w:left w:val="none" w:sz="0" w:space="0" w:color="auto"/>
        <w:bottom w:val="none" w:sz="0" w:space="0" w:color="auto"/>
        <w:right w:val="none" w:sz="0" w:space="0" w:color="auto"/>
      </w:divBdr>
    </w:div>
    <w:div w:id="220601971">
      <w:bodyDiv w:val="1"/>
      <w:marLeft w:val="0"/>
      <w:marRight w:val="0"/>
      <w:marTop w:val="0"/>
      <w:marBottom w:val="0"/>
      <w:divBdr>
        <w:top w:val="none" w:sz="0" w:space="0" w:color="auto"/>
        <w:left w:val="none" w:sz="0" w:space="0" w:color="auto"/>
        <w:bottom w:val="none" w:sz="0" w:space="0" w:color="auto"/>
        <w:right w:val="none" w:sz="0" w:space="0" w:color="auto"/>
      </w:divBdr>
    </w:div>
    <w:div w:id="241455694">
      <w:bodyDiv w:val="1"/>
      <w:marLeft w:val="0"/>
      <w:marRight w:val="0"/>
      <w:marTop w:val="0"/>
      <w:marBottom w:val="0"/>
      <w:divBdr>
        <w:top w:val="none" w:sz="0" w:space="0" w:color="auto"/>
        <w:left w:val="none" w:sz="0" w:space="0" w:color="auto"/>
        <w:bottom w:val="none" w:sz="0" w:space="0" w:color="auto"/>
        <w:right w:val="none" w:sz="0" w:space="0" w:color="auto"/>
      </w:divBdr>
    </w:div>
    <w:div w:id="251209273">
      <w:bodyDiv w:val="1"/>
      <w:marLeft w:val="0"/>
      <w:marRight w:val="0"/>
      <w:marTop w:val="0"/>
      <w:marBottom w:val="0"/>
      <w:divBdr>
        <w:top w:val="none" w:sz="0" w:space="0" w:color="auto"/>
        <w:left w:val="none" w:sz="0" w:space="0" w:color="auto"/>
        <w:bottom w:val="none" w:sz="0" w:space="0" w:color="auto"/>
        <w:right w:val="none" w:sz="0" w:space="0" w:color="auto"/>
      </w:divBdr>
    </w:div>
    <w:div w:id="251356027">
      <w:bodyDiv w:val="1"/>
      <w:marLeft w:val="0"/>
      <w:marRight w:val="0"/>
      <w:marTop w:val="0"/>
      <w:marBottom w:val="0"/>
      <w:divBdr>
        <w:top w:val="none" w:sz="0" w:space="0" w:color="auto"/>
        <w:left w:val="none" w:sz="0" w:space="0" w:color="auto"/>
        <w:bottom w:val="none" w:sz="0" w:space="0" w:color="auto"/>
        <w:right w:val="none" w:sz="0" w:space="0" w:color="auto"/>
      </w:divBdr>
    </w:div>
    <w:div w:id="279651633">
      <w:bodyDiv w:val="1"/>
      <w:marLeft w:val="0"/>
      <w:marRight w:val="0"/>
      <w:marTop w:val="0"/>
      <w:marBottom w:val="0"/>
      <w:divBdr>
        <w:top w:val="none" w:sz="0" w:space="0" w:color="auto"/>
        <w:left w:val="none" w:sz="0" w:space="0" w:color="auto"/>
        <w:bottom w:val="none" w:sz="0" w:space="0" w:color="auto"/>
        <w:right w:val="none" w:sz="0" w:space="0" w:color="auto"/>
      </w:divBdr>
    </w:div>
    <w:div w:id="300308259">
      <w:bodyDiv w:val="1"/>
      <w:marLeft w:val="0"/>
      <w:marRight w:val="0"/>
      <w:marTop w:val="0"/>
      <w:marBottom w:val="0"/>
      <w:divBdr>
        <w:top w:val="none" w:sz="0" w:space="0" w:color="auto"/>
        <w:left w:val="none" w:sz="0" w:space="0" w:color="auto"/>
        <w:bottom w:val="none" w:sz="0" w:space="0" w:color="auto"/>
        <w:right w:val="none" w:sz="0" w:space="0" w:color="auto"/>
      </w:divBdr>
    </w:div>
    <w:div w:id="329256712">
      <w:bodyDiv w:val="1"/>
      <w:marLeft w:val="0"/>
      <w:marRight w:val="0"/>
      <w:marTop w:val="0"/>
      <w:marBottom w:val="0"/>
      <w:divBdr>
        <w:top w:val="none" w:sz="0" w:space="0" w:color="auto"/>
        <w:left w:val="none" w:sz="0" w:space="0" w:color="auto"/>
        <w:bottom w:val="none" w:sz="0" w:space="0" w:color="auto"/>
        <w:right w:val="none" w:sz="0" w:space="0" w:color="auto"/>
      </w:divBdr>
      <w:divsChild>
        <w:div w:id="2067216785">
          <w:marLeft w:val="0"/>
          <w:marRight w:val="0"/>
          <w:marTop w:val="0"/>
          <w:marBottom w:val="0"/>
          <w:divBdr>
            <w:top w:val="none" w:sz="0" w:space="0" w:color="auto"/>
            <w:left w:val="none" w:sz="0" w:space="0" w:color="auto"/>
            <w:bottom w:val="none" w:sz="0" w:space="0" w:color="auto"/>
            <w:right w:val="none" w:sz="0" w:space="0" w:color="auto"/>
          </w:divBdr>
          <w:divsChild>
            <w:div w:id="1883636726">
              <w:marLeft w:val="0"/>
              <w:marRight w:val="0"/>
              <w:marTop w:val="0"/>
              <w:marBottom w:val="0"/>
              <w:divBdr>
                <w:top w:val="none" w:sz="0" w:space="0" w:color="auto"/>
                <w:left w:val="none" w:sz="0" w:space="0" w:color="auto"/>
                <w:bottom w:val="none" w:sz="0" w:space="0" w:color="auto"/>
                <w:right w:val="none" w:sz="0" w:space="0" w:color="auto"/>
              </w:divBdr>
              <w:divsChild>
                <w:div w:id="1556968856">
                  <w:marLeft w:val="0"/>
                  <w:marRight w:val="0"/>
                  <w:marTop w:val="0"/>
                  <w:marBottom w:val="0"/>
                  <w:divBdr>
                    <w:top w:val="none" w:sz="0" w:space="0" w:color="auto"/>
                    <w:left w:val="none" w:sz="0" w:space="0" w:color="auto"/>
                    <w:bottom w:val="none" w:sz="0" w:space="0" w:color="auto"/>
                    <w:right w:val="none" w:sz="0" w:space="0" w:color="auto"/>
                  </w:divBdr>
                  <w:divsChild>
                    <w:div w:id="11247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305429">
      <w:bodyDiv w:val="1"/>
      <w:marLeft w:val="0"/>
      <w:marRight w:val="0"/>
      <w:marTop w:val="0"/>
      <w:marBottom w:val="0"/>
      <w:divBdr>
        <w:top w:val="none" w:sz="0" w:space="0" w:color="auto"/>
        <w:left w:val="none" w:sz="0" w:space="0" w:color="auto"/>
        <w:bottom w:val="none" w:sz="0" w:space="0" w:color="auto"/>
        <w:right w:val="none" w:sz="0" w:space="0" w:color="auto"/>
      </w:divBdr>
    </w:div>
    <w:div w:id="380633554">
      <w:bodyDiv w:val="1"/>
      <w:marLeft w:val="0"/>
      <w:marRight w:val="0"/>
      <w:marTop w:val="0"/>
      <w:marBottom w:val="0"/>
      <w:divBdr>
        <w:top w:val="none" w:sz="0" w:space="0" w:color="auto"/>
        <w:left w:val="none" w:sz="0" w:space="0" w:color="auto"/>
        <w:bottom w:val="none" w:sz="0" w:space="0" w:color="auto"/>
        <w:right w:val="none" w:sz="0" w:space="0" w:color="auto"/>
      </w:divBdr>
      <w:divsChild>
        <w:div w:id="279387092">
          <w:marLeft w:val="0"/>
          <w:marRight w:val="0"/>
          <w:marTop w:val="0"/>
          <w:marBottom w:val="0"/>
          <w:divBdr>
            <w:top w:val="none" w:sz="0" w:space="0" w:color="auto"/>
            <w:left w:val="none" w:sz="0" w:space="0" w:color="auto"/>
            <w:bottom w:val="none" w:sz="0" w:space="0" w:color="auto"/>
            <w:right w:val="none" w:sz="0" w:space="0" w:color="auto"/>
          </w:divBdr>
          <w:divsChild>
            <w:div w:id="1945073322">
              <w:marLeft w:val="0"/>
              <w:marRight w:val="0"/>
              <w:marTop w:val="0"/>
              <w:marBottom w:val="0"/>
              <w:divBdr>
                <w:top w:val="none" w:sz="0" w:space="0" w:color="auto"/>
                <w:left w:val="none" w:sz="0" w:space="0" w:color="auto"/>
                <w:bottom w:val="none" w:sz="0" w:space="0" w:color="auto"/>
                <w:right w:val="none" w:sz="0" w:space="0" w:color="auto"/>
              </w:divBdr>
              <w:divsChild>
                <w:div w:id="378166508">
                  <w:marLeft w:val="0"/>
                  <w:marRight w:val="0"/>
                  <w:marTop w:val="0"/>
                  <w:marBottom w:val="0"/>
                  <w:divBdr>
                    <w:top w:val="none" w:sz="0" w:space="0" w:color="auto"/>
                    <w:left w:val="none" w:sz="0" w:space="0" w:color="auto"/>
                    <w:bottom w:val="none" w:sz="0" w:space="0" w:color="auto"/>
                    <w:right w:val="none" w:sz="0" w:space="0" w:color="auto"/>
                  </w:divBdr>
                  <w:divsChild>
                    <w:div w:id="3415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138071">
      <w:bodyDiv w:val="1"/>
      <w:marLeft w:val="0"/>
      <w:marRight w:val="0"/>
      <w:marTop w:val="0"/>
      <w:marBottom w:val="0"/>
      <w:divBdr>
        <w:top w:val="none" w:sz="0" w:space="0" w:color="auto"/>
        <w:left w:val="none" w:sz="0" w:space="0" w:color="auto"/>
        <w:bottom w:val="none" w:sz="0" w:space="0" w:color="auto"/>
        <w:right w:val="none" w:sz="0" w:space="0" w:color="auto"/>
      </w:divBdr>
    </w:div>
    <w:div w:id="403920737">
      <w:bodyDiv w:val="1"/>
      <w:marLeft w:val="0"/>
      <w:marRight w:val="0"/>
      <w:marTop w:val="0"/>
      <w:marBottom w:val="0"/>
      <w:divBdr>
        <w:top w:val="none" w:sz="0" w:space="0" w:color="auto"/>
        <w:left w:val="none" w:sz="0" w:space="0" w:color="auto"/>
        <w:bottom w:val="none" w:sz="0" w:space="0" w:color="auto"/>
        <w:right w:val="none" w:sz="0" w:space="0" w:color="auto"/>
      </w:divBdr>
    </w:div>
    <w:div w:id="414277862">
      <w:bodyDiv w:val="1"/>
      <w:marLeft w:val="0"/>
      <w:marRight w:val="0"/>
      <w:marTop w:val="0"/>
      <w:marBottom w:val="0"/>
      <w:divBdr>
        <w:top w:val="none" w:sz="0" w:space="0" w:color="auto"/>
        <w:left w:val="none" w:sz="0" w:space="0" w:color="auto"/>
        <w:bottom w:val="none" w:sz="0" w:space="0" w:color="auto"/>
        <w:right w:val="none" w:sz="0" w:space="0" w:color="auto"/>
      </w:divBdr>
      <w:divsChild>
        <w:div w:id="1324746439">
          <w:marLeft w:val="0"/>
          <w:marRight w:val="0"/>
          <w:marTop w:val="0"/>
          <w:marBottom w:val="0"/>
          <w:divBdr>
            <w:top w:val="none" w:sz="0" w:space="0" w:color="auto"/>
            <w:left w:val="none" w:sz="0" w:space="0" w:color="auto"/>
            <w:bottom w:val="none" w:sz="0" w:space="0" w:color="auto"/>
            <w:right w:val="none" w:sz="0" w:space="0" w:color="auto"/>
          </w:divBdr>
          <w:divsChild>
            <w:div w:id="1902056545">
              <w:marLeft w:val="0"/>
              <w:marRight w:val="0"/>
              <w:marTop w:val="0"/>
              <w:marBottom w:val="0"/>
              <w:divBdr>
                <w:top w:val="none" w:sz="0" w:space="0" w:color="auto"/>
                <w:left w:val="none" w:sz="0" w:space="0" w:color="auto"/>
                <w:bottom w:val="none" w:sz="0" w:space="0" w:color="auto"/>
                <w:right w:val="none" w:sz="0" w:space="0" w:color="auto"/>
              </w:divBdr>
              <w:divsChild>
                <w:div w:id="1863977644">
                  <w:marLeft w:val="0"/>
                  <w:marRight w:val="0"/>
                  <w:marTop w:val="0"/>
                  <w:marBottom w:val="0"/>
                  <w:divBdr>
                    <w:top w:val="none" w:sz="0" w:space="0" w:color="auto"/>
                    <w:left w:val="none" w:sz="0" w:space="0" w:color="auto"/>
                    <w:bottom w:val="none" w:sz="0" w:space="0" w:color="auto"/>
                    <w:right w:val="none" w:sz="0" w:space="0" w:color="auto"/>
                  </w:divBdr>
                  <w:divsChild>
                    <w:div w:id="64162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399040">
      <w:bodyDiv w:val="1"/>
      <w:marLeft w:val="0"/>
      <w:marRight w:val="0"/>
      <w:marTop w:val="0"/>
      <w:marBottom w:val="0"/>
      <w:divBdr>
        <w:top w:val="none" w:sz="0" w:space="0" w:color="auto"/>
        <w:left w:val="none" w:sz="0" w:space="0" w:color="auto"/>
        <w:bottom w:val="none" w:sz="0" w:space="0" w:color="auto"/>
        <w:right w:val="none" w:sz="0" w:space="0" w:color="auto"/>
      </w:divBdr>
      <w:divsChild>
        <w:div w:id="1630553097">
          <w:marLeft w:val="0"/>
          <w:marRight w:val="0"/>
          <w:marTop w:val="0"/>
          <w:marBottom w:val="0"/>
          <w:divBdr>
            <w:top w:val="none" w:sz="0" w:space="0" w:color="auto"/>
            <w:left w:val="none" w:sz="0" w:space="0" w:color="auto"/>
            <w:bottom w:val="none" w:sz="0" w:space="0" w:color="auto"/>
            <w:right w:val="none" w:sz="0" w:space="0" w:color="auto"/>
          </w:divBdr>
          <w:divsChild>
            <w:div w:id="438718799">
              <w:marLeft w:val="0"/>
              <w:marRight w:val="0"/>
              <w:marTop w:val="0"/>
              <w:marBottom w:val="0"/>
              <w:divBdr>
                <w:top w:val="none" w:sz="0" w:space="0" w:color="auto"/>
                <w:left w:val="none" w:sz="0" w:space="0" w:color="auto"/>
                <w:bottom w:val="none" w:sz="0" w:space="0" w:color="auto"/>
                <w:right w:val="none" w:sz="0" w:space="0" w:color="auto"/>
              </w:divBdr>
              <w:divsChild>
                <w:div w:id="16114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992095">
      <w:bodyDiv w:val="1"/>
      <w:marLeft w:val="0"/>
      <w:marRight w:val="0"/>
      <w:marTop w:val="0"/>
      <w:marBottom w:val="0"/>
      <w:divBdr>
        <w:top w:val="none" w:sz="0" w:space="0" w:color="auto"/>
        <w:left w:val="none" w:sz="0" w:space="0" w:color="auto"/>
        <w:bottom w:val="none" w:sz="0" w:space="0" w:color="auto"/>
        <w:right w:val="none" w:sz="0" w:space="0" w:color="auto"/>
      </w:divBdr>
      <w:divsChild>
        <w:div w:id="268271475">
          <w:marLeft w:val="0"/>
          <w:marRight w:val="0"/>
          <w:marTop w:val="0"/>
          <w:marBottom w:val="0"/>
          <w:divBdr>
            <w:top w:val="none" w:sz="0" w:space="0" w:color="auto"/>
            <w:left w:val="none" w:sz="0" w:space="0" w:color="auto"/>
            <w:bottom w:val="none" w:sz="0" w:space="0" w:color="auto"/>
            <w:right w:val="none" w:sz="0" w:space="0" w:color="auto"/>
          </w:divBdr>
          <w:divsChild>
            <w:div w:id="837307828">
              <w:marLeft w:val="0"/>
              <w:marRight w:val="0"/>
              <w:marTop w:val="0"/>
              <w:marBottom w:val="0"/>
              <w:divBdr>
                <w:top w:val="none" w:sz="0" w:space="0" w:color="auto"/>
                <w:left w:val="none" w:sz="0" w:space="0" w:color="auto"/>
                <w:bottom w:val="none" w:sz="0" w:space="0" w:color="auto"/>
                <w:right w:val="none" w:sz="0" w:space="0" w:color="auto"/>
              </w:divBdr>
              <w:divsChild>
                <w:div w:id="468329976">
                  <w:marLeft w:val="0"/>
                  <w:marRight w:val="0"/>
                  <w:marTop w:val="0"/>
                  <w:marBottom w:val="0"/>
                  <w:divBdr>
                    <w:top w:val="none" w:sz="0" w:space="0" w:color="auto"/>
                    <w:left w:val="none" w:sz="0" w:space="0" w:color="auto"/>
                    <w:bottom w:val="none" w:sz="0" w:space="0" w:color="auto"/>
                    <w:right w:val="none" w:sz="0" w:space="0" w:color="auto"/>
                  </w:divBdr>
                  <w:divsChild>
                    <w:div w:id="178881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279879">
      <w:bodyDiv w:val="1"/>
      <w:marLeft w:val="0"/>
      <w:marRight w:val="0"/>
      <w:marTop w:val="0"/>
      <w:marBottom w:val="0"/>
      <w:divBdr>
        <w:top w:val="none" w:sz="0" w:space="0" w:color="auto"/>
        <w:left w:val="none" w:sz="0" w:space="0" w:color="auto"/>
        <w:bottom w:val="none" w:sz="0" w:space="0" w:color="auto"/>
        <w:right w:val="none" w:sz="0" w:space="0" w:color="auto"/>
      </w:divBdr>
    </w:div>
    <w:div w:id="523444036">
      <w:bodyDiv w:val="1"/>
      <w:marLeft w:val="0"/>
      <w:marRight w:val="0"/>
      <w:marTop w:val="0"/>
      <w:marBottom w:val="0"/>
      <w:divBdr>
        <w:top w:val="none" w:sz="0" w:space="0" w:color="auto"/>
        <w:left w:val="none" w:sz="0" w:space="0" w:color="auto"/>
        <w:bottom w:val="none" w:sz="0" w:space="0" w:color="auto"/>
        <w:right w:val="none" w:sz="0" w:space="0" w:color="auto"/>
      </w:divBdr>
      <w:divsChild>
        <w:div w:id="706104983">
          <w:marLeft w:val="0"/>
          <w:marRight w:val="0"/>
          <w:marTop w:val="0"/>
          <w:marBottom w:val="0"/>
          <w:divBdr>
            <w:top w:val="none" w:sz="0" w:space="0" w:color="auto"/>
            <w:left w:val="none" w:sz="0" w:space="0" w:color="auto"/>
            <w:bottom w:val="none" w:sz="0" w:space="0" w:color="auto"/>
            <w:right w:val="none" w:sz="0" w:space="0" w:color="auto"/>
          </w:divBdr>
          <w:divsChild>
            <w:div w:id="137848610">
              <w:marLeft w:val="0"/>
              <w:marRight w:val="0"/>
              <w:marTop w:val="0"/>
              <w:marBottom w:val="0"/>
              <w:divBdr>
                <w:top w:val="none" w:sz="0" w:space="0" w:color="auto"/>
                <w:left w:val="none" w:sz="0" w:space="0" w:color="auto"/>
                <w:bottom w:val="none" w:sz="0" w:space="0" w:color="auto"/>
                <w:right w:val="none" w:sz="0" w:space="0" w:color="auto"/>
              </w:divBdr>
              <w:divsChild>
                <w:div w:id="115332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148457">
      <w:bodyDiv w:val="1"/>
      <w:marLeft w:val="0"/>
      <w:marRight w:val="0"/>
      <w:marTop w:val="0"/>
      <w:marBottom w:val="0"/>
      <w:divBdr>
        <w:top w:val="none" w:sz="0" w:space="0" w:color="auto"/>
        <w:left w:val="none" w:sz="0" w:space="0" w:color="auto"/>
        <w:bottom w:val="none" w:sz="0" w:space="0" w:color="auto"/>
        <w:right w:val="none" w:sz="0" w:space="0" w:color="auto"/>
      </w:divBdr>
      <w:divsChild>
        <w:div w:id="384179259">
          <w:marLeft w:val="0"/>
          <w:marRight w:val="0"/>
          <w:marTop w:val="0"/>
          <w:marBottom w:val="0"/>
          <w:divBdr>
            <w:top w:val="none" w:sz="0" w:space="0" w:color="auto"/>
            <w:left w:val="none" w:sz="0" w:space="0" w:color="auto"/>
            <w:bottom w:val="none" w:sz="0" w:space="0" w:color="auto"/>
            <w:right w:val="none" w:sz="0" w:space="0" w:color="auto"/>
          </w:divBdr>
          <w:divsChild>
            <w:div w:id="841352753">
              <w:marLeft w:val="0"/>
              <w:marRight w:val="0"/>
              <w:marTop w:val="0"/>
              <w:marBottom w:val="0"/>
              <w:divBdr>
                <w:top w:val="none" w:sz="0" w:space="0" w:color="auto"/>
                <w:left w:val="none" w:sz="0" w:space="0" w:color="auto"/>
                <w:bottom w:val="none" w:sz="0" w:space="0" w:color="auto"/>
                <w:right w:val="none" w:sz="0" w:space="0" w:color="auto"/>
              </w:divBdr>
              <w:divsChild>
                <w:div w:id="182920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437986">
      <w:bodyDiv w:val="1"/>
      <w:marLeft w:val="0"/>
      <w:marRight w:val="0"/>
      <w:marTop w:val="0"/>
      <w:marBottom w:val="0"/>
      <w:divBdr>
        <w:top w:val="none" w:sz="0" w:space="0" w:color="auto"/>
        <w:left w:val="none" w:sz="0" w:space="0" w:color="auto"/>
        <w:bottom w:val="none" w:sz="0" w:space="0" w:color="auto"/>
        <w:right w:val="none" w:sz="0" w:space="0" w:color="auto"/>
      </w:divBdr>
      <w:divsChild>
        <w:div w:id="1797944696">
          <w:marLeft w:val="0"/>
          <w:marRight w:val="0"/>
          <w:marTop w:val="0"/>
          <w:marBottom w:val="0"/>
          <w:divBdr>
            <w:top w:val="none" w:sz="0" w:space="0" w:color="auto"/>
            <w:left w:val="none" w:sz="0" w:space="0" w:color="auto"/>
            <w:bottom w:val="none" w:sz="0" w:space="0" w:color="auto"/>
            <w:right w:val="none" w:sz="0" w:space="0" w:color="auto"/>
          </w:divBdr>
          <w:divsChild>
            <w:div w:id="472992659">
              <w:marLeft w:val="0"/>
              <w:marRight w:val="0"/>
              <w:marTop w:val="0"/>
              <w:marBottom w:val="0"/>
              <w:divBdr>
                <w:top w:val="none" w:sz="0" w:space="0" w:color="auto"/>
                <w:left w:val="none" w:sz="0" w:space="0" w:color="auto"/>
                <w:bottom w:val="none" w:sz="0" w:space="0" w:color="auto"/>
                <w:right w:val="none" w:sz="0" w:space="0" w:color="auto"/>
              </w:divBdr>
              <w:divsChild>
                <w:div w:id="59555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535144">
      <w:bodyDiv w:val="1"/>
      <w:marLeft w:val="0"/>
      <w:marRight w:val="0"/>
      <w:marTop w:val="0"/>
      <w:marBottom w:val="0"/>
      <w:divBdr>
        <w:top w:val="none" w:sz="0" w:space="0" w:color="auto"/>
        <w:left w:val="none" w:sz="0" w:space="0" w:color="auto"/>
        <w:bottom w:val="none" w:sz="0" w:space="0" w:color="auto"/>
        <w:right w:val="none" w:sz="0" w:space="0" w:color="auto"/>
      </w:divBdr>
      <w:divsChild>
        <w:div w:id="250816692">
          <w:marLeft w:val="0"/>
          <w:marRight w:val="0"/>
          <w:marTop w:val="0"/>
          <w:marBottom w:val="0"/>
          <w:divBdr>
            <w:top w:val="none" w:sz="0" w:space="0" w:color="auto"/>
            <w:left w:val="none" w:sz="0" w:space="0" w:color="auto"/>
            <w:bottom w:val="none" w:sz="0" w:space="0" w:color="auto"/>
            <w:right w:val="none" w:sz="0" w:space="0" w:color="auto"/>
          </w:divBdr>
          <w:divsChild>
            <w:div w:id="1664234196">
              <w:marLeft w:val="0"/>
              <w:marRight w:val="0"/>
              <w:marTop w:val="0"/>
              <w:marBottom w:val="0"/>
              <w:divBdr>
                <w:top w:val="none" w:sz="0" w:space="0" w:color="auto"/>
                <w:left w:val="none" w:sz="0" w:space="0" w:color="auto"/>
                <w:bottom w:val="none" w:sz="0" w:space="0" w:color="auto"/>
                <w:right w:val="none" w:sz="0" w:space="0" w:color="auto"/>
              </w:divBdr>
              <w:divsChild>
                <w:div w:id="1137189773">
                  <w:marLeft w:val="0"/>
                  <w:marRight w:val="0"/>
                  <w:marTop w:val="0"/>
                  <w:marBottom w:val="0"/>
                  <w:divBdr>
                    <w:top w:val="none" w:sz="0" w:space="0" w:color="auto"/>
                    <w:left w:val="none" w:sz="0" w:space="0" w:color="auto"/>
                    <w:bottom w:val="none" w:sz="0" w:space="0" w:color="auto"/>
                    <w:right w:val="none" w:sz="0" w:space="0" w:color="auto"/>
                  </w:divBdr>
                  <w:divsChild>
                    <w:div w:id="2244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870117">
      <w:bodyDiv w:val="1"/>
      <w:marLeft w:val="0"/>
      <w:marRight w:val="0"/>
      <w:marTop w:val="0"/>
      <w:marBottom w:val="0"/>
      <w:divBdr>
        <w:top w:val="none" w:sz="0" w:space="0" w:color="auto"/>
        <w:left w:val="none" w:sz="0" w:space="0" w:color="auto"/>
        <w:bottom w:val="none" w:sz="0" w:space="0" w:color="auto"/>
        <w:right w:val="none" w:sz="0" w:space="0" w:color="auto"/>
      </w:divBdr>
      <w:divsChild>
        <w:div w:id="2039234605">
          <w:marLeft w:val="0"/>
          <w:marRight w:val="0"/>
          <w:marTop w:val="0"/>
          <w:marBottom w:val="0"/>
          <w:divBdr>
            <w:top w:val="none" w:sz="0" w:space="0" w:color="auto"/>
            <w:left w:val="none" w:sz="0" w:space="0" w:color="auto"/>
            <w:bottom w:val="none" w:sz="0" w:space="0" w:color="auto"/>
            <w:right w:val="none" w:sz="0" w:space="0" w:color="auto"/>
          </w:divBdr>
          <w:divsChild>
            <w:div w:id="1482582256">
              <w:marLeft w:val="0"/>
              <w:marRight w:val="0"/>
              <w:marTop w:val="0"/>
              <w:marBottom w:val="0"/>
              <w:divBdr>
                <w:top w:val="none" w:sz="0" w:space="0" w:color="auto"/>
                <w:left w:val="none" w:sz="0" w:space="0" w:color="auto"/>
                <w:bottom w:val="none" w:sz="0" w:space="0" w:color="auto"/>
                <w:right w:val="none" w:sz="0" w:space="0" w:color="auto"/>
              </w:divBdr>
              <w:divsChild>
                <w:div w:id="80342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337148">
      <w:bodyDiv w:val="1"/>
      <w:marLeft w:val="0"/>
      <w:marRight w:val="0"/>
      <w:marTop w:val="0"/>
      <w:marBottom w:val="0"/>
      <w:divBdr>
        <w:top w:val="none" w:sz="0" w:space="0" w:color="auto"/>
        <w:left w:val="none" w:sz="0" w:space="0" w:color="auto"/>
        <w:bottom w:val="none" w:sz="0" w:space="0" w:color="auto"/>
        <w:right w:val="none" w:sz="0" w:space="0" w:color="auto"/>
      </w:divBdr>
      <w:divsChild>
        <w:div w:id="1028262660">
          <w:marLeft w:val="0"/>
          <w:marRight w:val="0"/>
          <w:marTop w:val="0"/>
          <w:marBottom w:val="0"/>
          <w:divBdr>
            <w:top w:val="none" w:sz="0" w:space="0" w:color="auto"/>
            <w:left w:val="none" w:sz="0" w:space="0" w:color="auto"/>
            <w:bottom w:val="none" w:sz="0" w:space="0" w:color="auto"/>
            <w:right w:val="none" w:sz="0" w:space="0" w:color="auto"/>
          </w:divBdr>
          <w:divsChild>
            <w:div w:id="926957514">
              <w:marLeft w:val="0"/>
              <w:marRight w:val="0"/>
              <w:marTop w:val="0"/>
              <w:marBottom w:val="0"/>
              <w:divBdr>
                <w:top w:val="none" w:sz="0" w:space="0" w:color="auto"/>
                <w:left w:val="none" w:sz="0" w:space="0" w:color="auto"/>
                <w:bottom w:val="none" w:sz="0" w:space="0" w:color="auto"/>
                <w:right w:val="none" w:sz="0" w:space="0" w:color="auto"/>
              </w:divBdr>
              <w:divsChild>
                <w:div w:id="103723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36432">
      <w:bodyDiv w:val="1"/>
      <w:marLeft w:val="0"/>
      <w:marRight w:val="0"/>
      <w:marTop w:val="0"/>
      <w:marBottom w:val="0"/>
      <w:divBdr>
        <w:top w:val="none" w:sz="0" w:space="0" w:color="auto"/>
        <w:left w:val="none" w:sz="0" w:space="0" w:color="auto"/>
        <w:bottom w:val="none" w:sz="0" w:space="0" w:color="auto"/>
        <w:right w:val="none" w:sz="0" w:space="0" w:color="auto"/>
      </w:divBdr>
      <w:divsChild>
        <w:div w:id="1722241327">
          <w:marLeft w:val="0"/>
          <w:marRight w:val="0"/>
          <w:marTop w:val="0"/>
          <w:marBottom w:val="0"/>
          <w:divBdr>
            <w:top w:val="none" w:sz="0" w:space="0" w:color="auto"/>
            <w:left w:val="none" w:sz="0" w:space="0" w:color="auto"/>
            <w:bottom w:val="none" w:sz="0" w:space="0" w:color="auto"/>
            <w:right w:val="none" w:sz="0" w:space="0" w:color="auto"/>
          </w:divBdr>
          <w:divsChild>
            <w:div w:id="176162946">
              <w:marLeft w:val="0"/>
              <w:marRight w:val="0"/>
              <w:marTop w:val="0"/>
              <w:marBottom w:val="0"/>
              <w:divBdr>
                <w:top w:val="none" w:sz="0" w:space="0" w:color="auto"/>
                <w:left w:val="none" w:sz="0" w:space="0" w:color="auto"/>
                <w:bottom w:val="none" w:sz="0" w:space="0" w:color="auto"/>
                <w:right w:val="none" w:sz="0" w:space="0" w:color="auto"/>
              </w:divBdr>
              <w:divsChild>
                <w:div w:id="1211183234">
                  <w:marLeft w:val="0"/>
                  <w:marRight w:val="0"/>
                  <w:marTop w:val="0"/>
                  <w:marBottom w:val="0"/>
                  <w:divBdr>
                    <w:top w:val="none" w:sz="0" w:space="0" w:color="auto"/>
                    <w:left w:val="none" w:sz="0" w:space="0" w:color="auto"/>
                    <w:bottom w:val="none" w:sz="0" w:space="0" w:color="auto"/>
                    <w:right w:val="none" w:sz="0" w:space="0" w:color="auto"/>
                  </w:divBdr>
                  <w:divsChild>
                    <w:div w:id="14823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642387">
      <w:bodyDiv w:val="1"/>
      <w:marLeft w:val="0"/>
      <w:marRight w:val="0"/>
      <w:marTop w:val="0"/>
      <w:marBottom w:val="0"/>
      <w:divBdr>
        <w:top w:val="none" w:sz="0" w:space="0" w:color="auto"/>
        <w:left w:val="none" w:sz="0" w:space="0" w:color="auto"/>
        <w:bottom w:val="none" w:sz="0" w:space="0" w:color="auto"/>
        <w:right w:val="none" w:sz="0" w:space="0" w:color="auto"/>
      </w:divBdr>
      <w:divsChild>
        <w:div w:id="248514028">
          <w:marLeft w:val="0"/>
          <w:marRight w:val="0"/>
          <w:marTop w:val="0"/>
          <w:marBottom w:val="0"/>
          <w:divBdr>
            <w:top w:val="none" w:sz="0" w:space="0" w:color="auto"/>
            <w:left w:val="none" w:sz="0" w:space="0" w:color="auto"/>
            <w:bottom w:val="none" w:sz="0" w:space="0" w:color="auto"/>
            <w:right w:val="none" w:sz="0" w:space="0" w:color="auto"/>
          </w:divBdr>
          <w:divsChild>
            <w:div w:id="1544515165">
              <w:marLeft w:val="0"/>
              <w:marRight w:val="0"/>
              <w:marTop w:val="0"/>
              <w:marBottom w:val="0"/>
              <w:divBdr>
                <w:top w:val="none" w:sz="0" w:space="0" w:color="auto"/>
                <w:left w:val="none" w:sz="0" w:space="0" w:color="auto"/>
                <w:bottom w:val="none" w:sz="0" w:space="0" w:color="auto"/>
                <w:right w:val="none" w:sz="0" w:space="0" w:color="auto"/>
              </w:divBdr>
              <w:divsChild>
                <w:div w:id="129390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32156">
      <w:bodyDiv w:val="1"/>
      <w:marLeft w:val="0"/>
      <w:marRight w:val="0"/>
      <w:marTop w:val="0"/>
      <w:marBottom w:val="0"/>
      <w:divBdr>
        <w:top w:val="none" w:sz="0" w:space="0" w:color="auto"/>
        <w:left w:val="none" w:sz="0" w:space="0" w:color="auto"/>
        <w:bottom w:val="none" w:sz="0" w:space="0" w:color="auto"/>
        <w:right w:val="none" w:sz="0" w:space="0" w:color="auto"/>
      </w:divBdr>
    </w:div>
    <w:div w:id="720979988">
      <w:bodyDiv w:val="1"/>
      <w:marLeft w:val="0"/>
      <w:marRight w:val="0"/>
      <w:marTop w:val="0"/>
      <w:marBottom w:val="0"/>
      <w:divBdr>
        <w:top w:val="none" w:sz="0" w:space="0" w:color="auto"/>
        <w:left w:val="none" w:sz="0" w:space="0" w:color="auto"/>
        <w:bottom w:val="none" w:sz="0" w:space="0" w:color="auto"/>
        <w:right w:val="none" w:sz="0" w:space="0" w:color="auto"/>
      </w:divBdr>
    </w:div>
    <w:div w:id="759375908">
      <w:bodyDiv w:val="1"/>
      <w:marLeft w:val="0"/>
      <w:marRight w:val="0"/>
      <w:marTop w:val="0"/>
      <w:marBottom w:val="0"/>
      <w:divBdr>
        <w:top w:val="none" w:sz="0" w:space="0" w:color="auto"/>
        <w:left w:val="none" w:sz="0" w:space="0" w:color="auto"/>
        <w:bottom w:val="none" w:sz="0" w:space="0" w:color="auto"/>
        <w:right w:val="none" w:sz="0" w:space="0" w:color="auto"/>
      </w:divBdr>
      <w:divsChild>
        <w:div w:id="1792043270">
          <w:marLeft w:val="0"/>
          <w:marRight w:val="0"/>
          <w:marTop w:val="0"/>
          <w:marBottom w:val="0"/>
          <w:divBdr>
            <w:top w:val="none" w:sz="0" w:space="0" w:color="auto"/>
            <w:left w:val="none" w:sz="0" w:space="0" w:color="auto"/>
            <w:bottom w:val="none" w:sz="0" w:space="0" w:color="auto"/>
            <w:right w:val="none" w:sz="0" w:space="0" w:color="auto"/>
          </w:divBdr>
          <w:divsChild>
            <w:div w:id="1610352346">
              <w:marLeft w:val="0"/>
              <w:marRight w:val="0"/>
              <w:marTop w:val="0"/>
              <w:marBottom w:val="0"/>
              <w:divBdr>
                <w:top w:val="none" w:sz="0" w:space="0" w:color="auto"/>
                <w:left w:val="none" w:sz="0" w:space="0" w:color="auto"/>
                <w:bottom w:val="none" w:sz="0" w:space="0" w:color="auto"/>
                <w:right w:val="none" w:sz="0" w:space="0" w:color="auto"/>
              </w:divBdr>
              <w:divsChild>
                <w:div w:id="2130315871">
                  <w:marLeft w:val="0"/>
                  <w:marRight w:val="0"/>
                  <w:marTop w:val="0"/>
                  <w:marBottom w:val="0"/>
                  <w:divBdr>
                    <w:top w:val="none" w:sz="0" w:space="0" w:color="auto"/>
                    <w:left w:val="none" w:sz="0" w:space="0" w:color="auto"/>
                    <w:bottom w:val="none" w:sz="0" w:space="0" w:color="auto"/>
                    <w:right w:val="none" w:sz="0" w:space="0" w:color="auto"/>
                  </w:divBdr>
                  <w:divsChild>
                    <w:div w:id="84386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447699">
      <w:bodyDiv w:val="1"/>
      <w:marLeft w:val="0"/>
      <w:marRight w:val="0"/>
      <w:marTop w:val="0"/>
      <w:marBottom w:val="0"/>
      <w:divBdr>
        <w:top w:val="none" w:sz="0" w:space="0" w:color="auto"/>
        <w:left w:val="none" w:sz="0" w:space="0" w:color="auto"/>
        <w:bottom w:val="none" w:sz="0" w:space="0" w:color="auto"/>
        <w:right w:val="none" w:sz="0" w:space="0" w:color="auto"/>
      </w:divBdr>
      <w:divsChild>
        <w:div w:id="1808161369">
          <w:marLeft w:val="0"/>
          <w:marRight w:val="0"/>
          <w:marTop w:val="0"/>
          <w:marBottom w:val="0"/>
          <w:divBdr>
            <w:top w:val="none" w:sz="0" w:space="0" w:color="auto"/>
            <w:left w:val="none" w:sz="0" w:space="0" w:color="auto"/>
            <w:bottom w:val="none" w:sz="0" w:space="0" w:color="auto"/>
            <w:right w:val="none" w:sz="0" w:space="0" w:color="auto"/>
          </w:divBdr>
          <w:divsChild>
            <w:div w:id="730038057">
              <w:marLeft w:val="0"/>
              <w:marRight w:val="0"/>
              <w:marTop w:val="0"/>
              <w:marBottom w:val="0"/>
              <w:divBdr>
                <w:top w:val="none" w:sz="0" w:space="0" w:color="auto"/>
                <w:left w:val="none" w:sz="0" w:space="0" w:color="auto"/>
                <w:bottom w:val="none" w:sz="0" w:space="0" w:color="auto"/>
                <w:right w:val="none" w:sz="0" w:space="0" w:color="auto"/>
              </w:divBdr>
              <w:divsChild>
                <w:div w:id="2090346193">
                  <w:marLeft w:val="0"/>
                  <w:marRight w:val="0"/>
                  <w:marTop w:val="0"/>
                  <w:marBottom w:val="0"/>
                  <w:divBdr>
                    <w:top w:val="none" w:sz="0" w:space="0" w:color="auto"/>
                    <w:left w:val="none" w:sz="0" w:space="0" w:color="auto"/>
                    <w:bottom w:val="none" w:sz="0" w:space="0" w:color="auto"/>
                    <w:right w:val="none" w:sz="0" w:space="0" w:color="auto"/>
                  </w:divBdr>
                  <w:divsChild>
                    <w:div w:id="211296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759517">
      <w:bodyDiv w:val="1"/>
      <w:marLeft w:val="0"/>
      <w:marRight w:val="0"/>
      <w:marTop w:val="0"/>
      <w:marBottom w:val="0"/>
      <w:divBdr>
        <w:top w:val="none" w:sz="0" w:space="0" w:color="auto"/>
        <w:left w:val="none" w:sz="0" w:space="0" w:color="auto"/>
        <w:bottom w:val="none" w:sz="0" w:space="0" w:color="auto"/>
        <w:right w:val="none" w:sz="0" w:space="0" w:color="auto"/>
      </w:divBdr>
    </w:div>
    <w:div w:id="762150107">
      <w:bodyDiv w:val="1"/>
      <w:marLeft w:val="0"/>
      <w:marRight w:val="0"/>
      <w:marTop w:val="0"/>
      <w:marBottom w:val="0"/>
      <w:divBdr>
        <w:top w:val="none" w:sz="0" w:space="0" w:color="auto"/>
        <w:left w:val="none" w:sz="0" w:space="0" w:color="auto"/>
        <w:bottom w:val="none" w:sz="0" w:space="0" w:color="auto"/>
        <w:right w:val="none" w:sz="0" w:space="0" w:color="auto"/>
      </w:divBdr>
      <w:divsChild>
        <w:div w:id="1750040019">
          <w:marLeft w:val="0"/>
          <w:marRight w:val="0"/>
          <w:marTop w:val="0"/>
          <w:marBottom w:val="0"/>
          <w:divBdr>
            <w:top w:val="none" w:sz="0" w:space="0" w:color="auto"/>
            <w:left w:val="none" w:sz="0" w:space="0" w:color="auto"/>
            <w:bottom w:val="none" w:sz="0" w:space="0" w:color="auto"/>
            <w:right w:val="none" w:sz="0" w:space="0" w:color="auto"/>
          </w:divBdr>
          <w:divsChild>
            <w:div w:id="1965496988">
              <w:marLeft w:val="0"/>
              <w:marRight w:val="0"/>
              <w:marTop w:val="0"/>
              <w:marBottom w:val="0"/>
              <w:divBdr>
                <w:top w:val="none" w:sz="0" w:space="0" w:color="auto"/>
                <w:left w:val="none" w:sz="0" w:space="0" w:color="auto"/>
                <w:bottom w:val="none" w:sz="0" w:space="0" w:color="auto"/>
                <w:right w:val="none" w:sz="0" w:space="0" w:color="auto"/>
              </w:divBdr>
              <w:divsChild>
                <w:div w:id="82840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49772">
      <w:bodyDiv w:val="1"/>
      <w:marLeft w:val="0"/>
      <w:marRight w:val="0"/>
      <w:marTop w:val="0"/>
      <w:marBottom w:val="0"/>
      <w:divBdr>
        <w:top w:val="none" w:sz="0" w:space="0" w:color="auto"/>
        <w:left w:val="none" w:sz="0" w:space="0" w:color="auto"/>
        <w:bottom w:val="none" w:sz="0" w:space="0" w:color="auto"/>
        <w:right w:val="none" w:sz="0" w:space="0" w:color="auto"/>
      </w:divBdr>
    </w:div>
    <w:div w:id="799226274">
      <w:bodyDiv w:val="1"/>
      <w:marLeft w:val="0"/>
      <w:marRight w:val="0"/>
      <w:marTop w:val="0"/>
      <w:marBottom w:val="0"/>
      <w:divBdr>
        <w:top w:val="none" w:sz="0" w:space="0" w:color="auto"/>
        <w:left w:val="none" w:sz="0" w:space="0" w:color="auto"/>
        <w:bottom w:val="none" w:sz="0" w:space="0" w:color="auto"/>
        <w:right w:val="none" w:sz="0" w:space="0" w:color="auto"/>
      </w:divBdr>
    </w:div>
    <w:div w:id="803471613">
      <w:bodyDiv w:val="1"/>
      <w:marLeft w:val="0"/>
      <w:marRight w:val="0"/>
      <w:marTop w:val="0"/>
      <w:marBottom w:val="0"/>
      <w:divBdr>
        <w:top w:val="none" w:sz="0" w:space="0" w:color="auto"/>
        <w:left w:val="none" w:sz="0" w:space="0" w:color="auto"/>
        <w:bottom w:val="none" w:sz="0" w:space="0" w:color="auto"/>
        <w:right w:val="none" w:sz="0" w:space="0" w:color="auto"/>
      </w:divBdr>
      <w:divsChild>
        <w:div w:id="938414816">
          <w:marLeft w:val="0"/>
          <w:marRight w:val="0"/>
          <w:marTop w:val="0"/>
          <w:marBottom w:val="0"/>
          <w:divBdr>
            <w:top w:val="none" w:sz="0" w:space="0" w:color="auto"/>
            <w:left w:val="none" w:sz="0" w:space="0" w:color="auto"/>
            <w:bottom w:val="none" w:sz="0" w:space="0" w:color="auto"/>
            <w:right w:val="none" w:sz="0" w:space="0" w:color="auto"/>
          </w:divBdr>
          <w:divsChild>
            <w:div w:id="1066028389">
              <w:marLeft w:val="0"/>
              <w:marRight w:val="0"/>
              <w:marTop w:val="0"/>
              <w:marBottom w:val="0"/>
              <w:divBdr>
                <w:top w:val="none" w:sz="0" w:space="0" w:color="auto"/>
                <w:left w:val="none" w:sz="0" w:space="0" w:color="auto"/>
                <w:bottom w:val="none" w:sz="0" w:space="0" w:color="auto"/>
                <w:right w:val="none" w:sz="0" w:space="0" w:color="auto"/>
              </w:divBdr>
              <w:divsChild>
                <w:div w:id="16730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879441">
      <w:bodyDiv w:val="1"/>
      <w:marLeft w:val="0"/>
      <w:marRight w:val="0"/>
      <w:marTop w:val="0"/>
      <w:marBottom w:val="0"/>
      <w:divBdr>
        <w:top w:val="none" w:sz="0" w:space="0" w:color="auto"/>
        <w:left w:val="none" w:sz="0" w:space="0" w:color="auto"/>
        <w:bottom w:val="none" w:sz="0" w:space="0" w:color="auto"/>
        <w:right w:val="none" w:sz="0" w:space="0" w:color="auto"/>
      </w:divBdr>
    </w:div>
    <w:div w:id="876818950">
      <w:bodyDiv w:val="1"/>
      <w:marLeft w:val="0"/>
      <w:marRight w:val="0"/>
      <w:marTop w:val="0"/>
      <w:marBottom w:val="0"/>
      <w:divBdr>
        <w:top w:val="none" w:sz="0" w:space="0" w:color="auto"/>
        <w:left w:val="none" w:sz="0" w:space="0" w:color="auto"/>
        <w:bottom w:val="none" w:sz="0" w:space="0" w:color="auto"/>
        <w:right w:val="none" w:sz="0" w:space="0" w:color="auto"/>
      </w:divBdr>
      <w:divsChild>
        <w:div w:id="92022695">
          <w:marLeft w:val="720"/>
          <w:marRight w:val="0"/>
          <w:marTop w:val="0"/>
          <w:marBottom w:val="0"/>
          <w:divBdr>
            <w:top w:val="none" w:sz="0" w:space="0" w:color="auto"/>
            <w:left w:val="none" w:sz="0" w:space="0" w:color="auto"/>
            <w:bottom w:val="none" w:sz="0" w:space="0" w:color="auto"/>
            <w:right w:val="none" w:sz="0" w:space="0" w:color="auto"/>
          </w:divBdr>
        </w:div>
      </w:divsChild>
    </w:div>
    <w:div w:id="877551055">
      <w:bodyDiv w:val="1"/>
      <w:marLeft w:val="0"/>
      <w:marRight w:val="0"/>
      <w:marTop w:val="0"/>
      <w:marBottom w:val="0"/>
      <w:divBdr>
        <w:top w:val="none" w:sz="0" w:space="0" w:color="auto"/>
        <w:left w:val="none" w:sz="0" w:space="0" w:color="auto"/>
        <w:bottom w:val="none" w:sz="0" w:space="0" w:color="auto"/>
        <w:right w:val="none" w:sz="0" w:space="0" w:color="auto"/>
      </w:divBdr>
      <w:divsChild>
        <w:div w:id="1487549525">
          <w:marLeft w:val="0"/>
          <w:marRight w:val="0"/>
          <w:marTop w:val="0"/>
          <w:marBottom w:val="0"/>
          <w:divBdr>
            <w:top w:val="none" w:sz="0" w:space="0" w:color="auto"/>
            <w:left w:val="none" w:sz="0" w:space="0" w:color="auto"/>
            <w:bottom w:val="none" w:sz="0" w:space="0" w:color="auto"/>
            <w:right w:val="none" w:sz="0" w:space="0" w:color="auto"/>
          </w:divBdr>
          <w:divsChild>
            <w:div w:id="582883932">
              <w:marLeft w:val="0"/>
              <w:marRight w:val="0"/>
              <w:marTop w:val="0"/>
              <w:marBottom w:val="0"/>
              <w:divBdr>
                <w:top w:val="none" w:sz="0" w:space="0" w:color="auto"/>
                <w:left w:val="none" w:sz="0" w:space="0" w:color="auto"/>
                <w:bottom w:val="none" w:sz="0" w:space="0" w:color="auto"/>
                <w:right w:val="none" w:sz="0" w:space="0" w:color="auto"/>
              </w:divBdr>
              <w:divsChild>
                <w:div w:id="1412586653">
                  <w:marLeft w:val="0"/>
                  <w:marRight w:val="0"/>
                  <w:marTop w:val="0"/>
                  <w:marBottom w:val="0"/>
                  <w:divBdr>
                    <w:top w:val="none" w:sz="0" w:space="0" w:color="auto"/>
                    <w:left w:val="none" w:sz="0" w:space="0" w:color="auto"/>
                    <w:bottom w:val="none" w:sz="0" w:space="0" w:color="auto"/>
                    <w:right w:val="none" w:sz="0" w:space="0" w:color="auto"/>
                  </w:divBdr>
                  <w:divsChild>
                    <w:div w:id="379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200901">
      <w:bodyDiv w:val="1"/>
      <w:marLeft w:val="0"/>
      <w:marRight w:val="0"/>
      <w:marTop w:val="0"/>
      <w:marBottom w:val="0"/>
      <w:divBdr>
        <w:top w:val="none" w:sz="0" w:space="0" w:color="auto"/>
        <w:left w:val="none" w:sz="0" w:space="0" w:color="auto"/>
        <w:bottom w:val="none" w:sz="0" w:space="0" w:color="auto"/>
        <w:right w:val="none" w:sz="0" w:space="0" w:color="auto"/>
      </w:divBdr>
    </w:div>
    <w:div w:id="883172262">
      <w:bodyDiv w:val="1"/>
      <w:marLeft w:val="0"/>
      <w:marRight w:val="0"/>
      <w:marTop w:val="0"/>
      <w:marBottom w:val="0"/>
      <w:divBdr>
        <w:top w:val="none" w:sz="0" w:space="0" w:color="auto"/>
        <w:left w:val="none" w:sz="0" w:space="0" w:color="auto"/>
        <w:bottom w:val="none" w:sz="0" w:space="0" w:color="auto"/>
        <w:right w:val="none" w:sz="0" w:space="0" w:color="auto"/>
      </w:divBdr>
      <w:divsChild>
        <w:div w:id="750196148">
          <w:marLeft w:val="0"/>
          <w:marRight w:val="0"/>
          <w:marTop w:val="0"/>
          <w:marBottom w:val="0"/>
          <w:divBdr>
            <w:top w:val="none" w:sz="0" w:space="0" w:color="auto"/>
            <w:left w:val="none" w:sz="0" w:space="0" w:color="auto"/>
            <w:bottom w:val="none" w:sz="0" w:space="0" w:color="auto"/>
            <w:right w:val="none" w:sz="0" w:space="0" w:color="auto"/>
          </w:divBdr>
          <w:divsChild>
            <w:div w:id="341128430">
              <w:marLeft w:val="0"/>
              <w:marRight w:val="0"/>
              <w:marTop w:val="0"/>
              <w:marBottom w:val="0"/>
              <w:divBdr>
                <w:top w:val="none" w:sz="0" w:space="0" w:color="auto"/>
                <w:left w:val="none" w:sz="0" w:space="0" w:color="auto"/>
                <w:bottom w:val="none" w:sz="0" w:space="0" w:color="auto"/>
                <w:right w:val="none" w:sz="0" w:space="0" w:color="auto"/>
              </w:divBdr>
              <w:divsChild>
                <w:div w:id="74464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722104">
      <w:bodyDiv w:val="1"/>
      <w:marLeft w:val="0"/>
      <w:marRight w:val="0"/>
      <w:marTop w:val="0"/>
      <w:marBottom w:val="0"/>
      <w:divBdr>
        <w:top w:val="none" w:sz="0" w:space="0" w:color="auto"/>
        <w:left w:val="none" w:sz="0" w:space="0" w:color="auto"/>
        <w:bottom w:val="none" w:sz="0" w:space="0" w:color="auto"/>
        <w:right w:val="none" w:sz="0" w:space="0" w:color="auto"/>
      </w:divBdr>
      <w:divsChild>
        <w:div w:id="1495803204">
          <w:marLeft w:val="0"/>
          <w:marRight w:val="0"/>
          <w:marTop w:val="0"/>
          <w:marBottom w:val="0"/>
          <w:divBdr>
            <w:top w:val="none" w:sz="0" w:space="0" w:color="auto"/>
            <w:left w:val="none" w:sz="0" w:space="0" w:color="auto"/>
            <w:bottom w:val="none" w:sz="0" w:space="0" w:color="auto"/>
            <w:right w:val="none" w:sz="0" w:space="0" w:color="auto"/>
          </w:divBdr>
          <w:divsChild>
            <w:div w:id="961113551">
              <w:marLeft w:val="0"/>
              <w:marRight w:val="0"/>
              <w:marTop w:val="0"/>
              <w:marBottom w:val="0"/>
              <w:divBdr>
                <w:top w:val="none" w:sz="0" w:space="0" w:color="auto"/>
                <w:left w:val="none" w:sz="0" w:space="0" w:color="auto"/>
                <w:bottom w:val="none" w:sz="0" w:space="0" w:color="auto"/>
                <w:right w:val="none" w:sz="0" w:space="0" w:color="auto"/>
              </w:divBdr>
              <w:divsChild>
                <w:div w:id="148990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041617">
      <w:bodyDiv w:val="1"/>
      <w:marLeft w:val="0"/>
      <w:marRight w:val="0"/>
      <w:marTop w:val="0"/>
      <w:marBottom w:val="0"/>
      <w:divBdr>
        <w:top w:val="none" w:sz="0" w:space="0" w:color="auto"/>
        <w:left w:val="none" w:sz="0" w:space="0" w:color="auto"/>
        <w:bottom w:val="none" w:sz="0" w:space="0" w:color="auto"/>
        <w:right w:val="none" w:sz="0" w:space="0" w:color="auto"/>
      </w:divBdr>
    </w:div>
    <w:div w:id="950670501">
      <w:bodyDiv w:val="1"/>
      <w:marLeft w:val="0"/>
      <w:marRight w:val="0"/>
      <w:marTop w:val="0"/>
      <w:marBottom w:val="0"/>
      <w:divBdr>
        <w:top w:val="none" w:sz="0" w:space="0" w:color="auto"/>
        <w:left w:val="none" w:sz="0" w:space="0" w:color="auto"/>
        <w:bottom w:val="none" w:sz="0" w:space="0" w:color="auto"/>
        <w:right w:val="none" w:sz="0" w:space="0" w:color="auto"/>
      </w:divBdr>
      <w:divsChild>
        <w:div w:id="1031417137">
          <w:marLeft w:val="0"/>
          <w:marRight w:val="0"/>
          <w:marTop w:val="0"/>
          <w:marBottom w:val="0"/>
          <w:divBdr>
            <w:top w:val="none" w:sz="0" w:space="0" w:color="auto"/>
            <w:left w:val="none" w:sz="0" w:space="0" w:color="auto"/>
            <w:bottom w:val="none" w:sz="0" w:space="0" w:color="auto"/>
            <w:right w:val="none" w:sz="0" w:space="0" w:color="auto"/>
          </w:divBdr>
          <w:divsChild>
            <w:div w:id="1364206796">
              <w:marLeft w:val="0"/>
              <w:marRight w:val="0"/>
              <w:marTop w:val="0"/>
              <w:marBottom w:val="0"/>
              <w:divBdr>
                <w:top w:val="none" w:sz="0" w:space="0" w:color="auto"/>
                <w:left w:val="none" w:sz="0" w:space="0" w:color="auto"/>
                <w:bottom w:val="none" w:sz="0" w:space="0" w:color="auto"/>
                <w:right w:val="none" w:sz="0" w:space="0" w:color="auto"/>
              </w:divBdr>
              <w:divsChild>
                <w:div w:id="413549415">
                  <w:marLeft w:val="0"/>
                  <w:marRight w:val="0"/>
                  <w:marTop w:val="0"/>
                  <w:marBottom w:val="0"/>
                  <w:divBdr>
                    <w:top w:val="none" w:sz="0" w:space="0" w:color="auto"/>
                    <w:left w:val="none" w:sz="0" w:space="0" w:color="auto"/>
                    <w:bottom w:val="none" w:sz="0" w:space="0" w:color="auto"/>
                    <w:right w:val="none" w:sz="0" w:space="0" w:color="auto"/>
                  </w:divBdr>
                  <w:divsChild>
                    <w:div w:id="76037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675646">
      <w:bodyDiv w:val="1"/>
      <w:marLeft w:val="0"/>
      <w:marRight w:val="0"/>
      <w:marTop w:val="0"/>
      <w:marBottom w:val="0"/>
      <w:divBdr>
        <w:top w:val="none" w:sz="0" w:space="0" w:color="auto"/>
        <w:left w:val="none" w:sz="0" w:space="0" w:color="auto"/>
        <w:bottom w:val="none" w:sz="0" w:space="0" w:color="auto"/>
        <w:right w:val="none" w:sz="0" w:space="0" w:color="auto"/>
      </w:divBdr>
    </w:div>
    <w:div w:id="963468463">
      <w:bodyDiv w:val="1"/>
      <w:marLeft w:val="0"/>
      <w:marRight w:val="0"/>
      <w:marTop w:val="0"/>
      <w:marBottom w:val="0"/>
      <w:divBdr>
        <w:top w:val="none" w:sz="0" w:space="0" w:color="auto"/>
        <w:left w:val="none" w:sz="0" w:space="0" w:color="auto"/>
        <w:bottom w:val="none" w:sz="0" w:space="0" w:color="auto"/>
        <w:right w:val="none" w:sz="0" w:space="0" w:color="auto"/>
      </w:divBdr>
    </w:div>
    <w:div w:id="978875338">
      <w:bodyDiv w:val="1"/>
      <w:marLeft w:val="0"/>
      <w:marRight w:val="0"/>
      <w:marTop w:val="0"/>
      <w:marBottom w:val="0"/>
      <w:divBdr>
        <w:top w:val="none" w:sz="0" w:space="0" w:color="auto"/>
        <w:left w:val="none" w:sz="0" w:space="0" w:color="auto"/>
        <w:bottom w:val="none" w:sz="0" w:space="0" w:color="auto"/>
        <w:right w:val="none" w:sz="0" w:space="0" w:color="auto"/>
      </w:divBdr>
    </w:div>
    <w:div w:id="991567900">
      <w:bodyDiv w:val="1"/>
      <w:marLeft w:val="0"/>
      <w:marRight w:val="0"/>
      <w:marTop w:val="0"/>
      <w:marBottom w:val="0"/>
      <w:divBdr>
        <w:top w:val="none" w:sz="0" w:space="0" w:color="auto"/>
        <w:left w:val="none" w:sz="0" w:space="0" w:color="auto"/>
        <w:bottom w:val="none" w:sz="0" w:space="0" w:color="auto"/>
        <w:right w:val="none" w:sz="0" w:space="0" w:color="auto"/>
      </w:divBdr>
    </w:div>
    <w:div w:id="997614515">
      <w:bodyDiv w:val="1"/>
      <w:marLeft w:val="0"/>
      <w:marRight w:val="0"/>
      <w:marTop w:val="0"/>
      <w:marBottom w:val="0"/>
      <w:divBdr>
        <w:top w:val="none" w:sz="0" w:space="0" w:color="auto"/>
        <w:left w:val="none" w:sz="0" w:space="0" w:color="auto"/>
        <w:bottom w:val="none" w:sz="0" w:space="0" w:color="auto"/>
        <w:right w:val="none" w:sz="0" w:space="0" w:color="auto"/>
      </w:divBdr>
    </w:div>
    <w:div w:id="1026365698">
      <w:bodyDiv w:val="1"/>
      <w:marLeft w:val="0"/>
      <w:marRight w:val="0"/>
      <w:marTop w:val="0"/>
      <w:marBottom w:val="0"/>
      <w:divBdr>
        <w:top w:val="none" w:sz="0" w:space="0" w:color="auto"/>
        <w:left w:val="none" w:sz="0" w:space="0" w:color="auto"/>
        <w:bottom w:val="none" w:sz="0" w:space="0" w:color="auto"/>
        <w:right w:val="none" w:sz="0" w:space="0" w:color="auto"/>
      </w:divBdr>
      <w:divsChild>
        <w:div w:id="1163936571">
          <w:marLeft w:val="0"/>
          <w:marRight w:val="0"/>
          <w:marTop w:val="0"/>
          <w:marBottom w:val="0"/>
          <w:divBdr>
            <w:top w:val="none" w:sz="0" w:space="0" w:color="auto"/>
            <w:left w:val="none" w:sz="0" w:space="0" w:color="auto"/>
            <w:bottom w:val="none" w:sz="0" w:space="0" w:color="auto"/>
            <w:right w:val="none" w:sz="0" w:space="0" w:color="auto"/>
          </w:divBdr>
          <w:divsChild>
            <w:div w:id="2083482556">
              <w:marLeft w:val="0"/>
              <w:marRight w:val="0"/>
              <w:marTop w:val="0"/>
              <w:marBottom w:val="0"/>
              <w:divBdr>
                <w:top w:val="none" w:sz="0" w:space="0" w:color="auto"/>
                <w:left w:val="none" w:sz="0" w:space="0" w:color="auto"/>
                <w:bottom w:val="none" w:sz="0" w:space="0" w:color="auto"/>
                <w:right w:val="none" w:sz="0" w:space="0" w:color="auto"/>
              </w:divBdr>
              <w:divsChild>
                <w:div w:id="104818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563792">
      <w:bodyDiv w:val="1"/>
      <w:marLeft w:val="0"/>
      <w:marRight w:val="0"/>
      <w:marTop w:val="0"/>
      <w:marBottom w:val="0"/>
      <w:divBdr>
        <w:top w:val="none" w:sz="0" w:space="0" w:color="auto"/>
        <w:left w:val="none" w:sz="0" w:space="0" w:color="auto"/>
        <w:bottom w:val="none" w:sz="0" w:space="0" w:color="auto"/>
        <w:right w:val="none" w:sz="0" w:space="0" w:color="auto"/>
      </w:divBdr>
    </w:div>
    <w:div w:id="1033965938">
      <w:bodyDiv w:val="1"/>
      <w:marLeft w:val="0"/>
      <w:marRight w:val="0"/>
      <w:marTop w:val="0"/>
      <w:marBottom w:val="0"/>
      <w:divBdr>
        <w:top w:val="none" w:sz="0" w:space="0" w:color="auto"/>
        <w:left w:val="none" w:sz="0" w:space="0" w:color="auto"/>
        <w:bottom w:val="none" w:sz="0" w:space="0" w:color="auto"/>
        <w:right w:val="none" w:sz="0" w:space="0" w:color="auto"/>
      </w:divBdr>
      <w:divsChild>
        <w:div w:id="2111849588">
          <w:marLeft w:val="720"/>
          <w:marRight w:val="0"/>
          <w:marTop w:val="0"/>
          <w:marBottom w:val="0"/>
          <w:divBdr>
            <w:top w:val="none" w:sz="0" w:space="0" w:color="auto"/>
            <w:left w:val="none" w:sz="0" w:space="0" w:color="auto"/>
            <w:bottom w:val="none" w:sz="0" w:space="0" w:color="auto"/>
            <w:right w:val="none" w:sz="0" w:space="0" w:color="auto"/>
          </w:divBdr>
        </w:div>
      </w:divsChild>
    </w:div>
    <w:div w:id="1044671596">
      <w:bodyDiv w:val="1"/>
      <w:marLeft w:val="0"/>
      <w:marRight w:val="0"/>
      <w:marTop w:val="0"/>
      <w:marBottom w:val="0"/>
      <w:divBdr>
        <w:top w:val="none" w:sz="0" w:space="0" w:color="auto"/>
        <w:left w:val="none" w:sz="0" w:space="0" w:color="auto"/>
        <w:bottom w:val="none" w:sz="0" w:space="0" w:color="auto"/>
        <w:right w:val="none" w:sz="0" w:space="0" w:color="auto"/>
      </w:divBdr>
    </w:div>
    <w:div w:id="1145077536">
      <w:bodyDiv w:val="1"/>
      <w:marLeft w:val="0"/>
      <w:marRight w:val="0"/>
      <w:marTop w:val="0"/>
      <w:marBottom w:val="0"/>
      <w:divBdr>
        <w:top w:val="none" w:sz="0" w:space="0" w:color="auto"/>
        <w:left w:val="none" w:sz="0" w:space="0" w:color="auto"/>
        <w:bottom w:val="none" w:sz="0" w:space="0" w:color="auto"/>
        <w:right w:val="none" w:sz="0" w:space="0" w:color="auto"/>
      </w:divBdr>
    </w:div>
    <w:div w:id="1177695331">
      <w:bodyDiv w:val="1"/>
      <w:marLeft w:val="0"/>
      <w:marRight w:val="0"/>
      <w:marTop w:val="0"/>
      <w:marBottom w:val="0"/>
      <w:divBdr>
        <w:top w:val="none" w:sz="0" w:space="0" w:color="auto"/>
        <w:left w:val="none" w:sz="0" w:space="0" w:color="auto"/>
        <w:bottom w:val="none" w:sz="0" w:space="0" w:color="auto"/>
        <w:right w:val="none" w:sz="0" w:space="0" w:color="auto"/>
      </w:divBdr>
    </w:div>
    <w:div w:id="1198928333">
      <w:bodyDiv w:val="1"/>
      <w:marLeft w:val="0"/>
      <w:marRight w:val="0"/>
      <w:marTop w:val="0"/>
      <w:marBottom w:val="0"/>
      <w:divBdr>
        <w:top w:val="none" w:sz="0" w:space="0" w:color="auto"/>
        <w:left w:val="none" w:sz="0" w:space="0" w:color="auto"/>
        <w:bottom w:val="none" w:sz="0" w:space="0" w:color="auto"/>
        <w:right w:val="none" w:sz="0" w:space="0" w:color="auto"/>
      </w:divBdr>
      <w:divsChild>
        <w:div w:id="230968771">
          <w:marLeft w:val="0"/>
          <w:marRight w:val="0"/>
          <w:marTop w:val="0"/>
          <w:marBottom w:val="0"/>
          <w:divBdr>
            <w:top w:val="none" w:sz="0" w:space="0" w:color="auto"/>
            <w:left w:val="none" w:sz="0" w:space="0" w:color="auto"/>
            <w:bottom w:val="none" w:sz="0" w:space="0" w:color="auto"/>
            <w:right w:val="none" w:sz="0" w:space="0" w:color="auto"/>
          </w:divBdr>
          <w:divsChild>
            <w:div w:id="960960123">
              <w:marLeft w:val="0"/>
              <w:marRight w:val="0"/>
              <w:marTop w:val="0"/>
              <w:marBottom w:val="0"/>
              <w:divBdr>
                <w:top w:val="none" w:sz="0" w:space="0" w:color="auto"/>
                <w:left w:val="none" w:sz="0" w:space="0" w:color="auto"/>
                <w:bottom w:val="none" w:sz="0" w:space="0" w:color="auto"/>
                <w:right w:val="none" w:sz="0" w:space="0" w:color="auto"/>
              </w:divBdr>
              <w:divsChild>
                <w:div w:id="19057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91156">
      <w:bodyDiv w:val="1"/>
      <w:marLeft w:val="0"/>
      <w:marRight w:val="0"/>
      <w:marTop w:val="0"/>
      <w:marBottom w:val="0"/>
      <w:divBdr>
        <w:top w:val="none" w:sz="0" w:space="0" w:color="auto"/>
        <w:left w:val="none" w:sz="0" w:space="0" w:color="auto"/>
        <w:bottom w:val="none" w:sz="0" w:space="0" w:color="auto"/>
        <w:right w:val="none" w:sz="0" w:space="0" w:color="auto"/>
      </w:divBdr>
    </w:div>
    <w:div w:id="1244528997">
      <w:bodyDiv w:val="1"/>
      <w:marLeft w:val="0"/>
      <w:marRight w:val="0"/>
      <w:marTop w:val="0"/>
      <w:marBottom w:val="0"/>
      <w:divBdr>
        <w:top w:val="none" w:sz="0" w:space="0" w:color="auto"/>
        <w:left w:val="none" w:sz="0" w:space="0" w:color="auto"/>
        <w:bottom w:val="none" w:sz="0" w:space="0" w:color="auto"/>
        <w:right w:val="none" w:sz="0" w:space="0" w:color="auto"/>
      </w:divBdr>
    </w:div>
    <w:div w:id="1251507989">
      <w:bodyDiv w:val="1"/>
      <w:marLeft w:val="0"/>
      <w:marRight w:val="0"/>
      <w:marTop w:val="0"/>
      <w:marBottom w:val="0"/>
      <w:divBdr>
        <w:top w:val="none" w:sz="0" w:space="0" w:color="auto"/>
        <w:left w:val="none" w:sz="0" w:space="0" w:color="auto"/>
        <w:bottom w:val="none" w:sz="0" w:space="0" w:color="auto"/>
        <w:right w:val="none" w:sz="0" w:space="0" w:color="auto"/>
      </w:divBdr>
    </w:div>
    <w:div w:id="1273785938">
      <w:bodyDiv w:val="1"/>
      <w:marLeft w:val="0"/>
      <w:marRight w:val="0"/>
      <w:marTop w:val="0"/>
      <w:marBottom w:val="0"/>
      <w:divBdr>
        <w:top w:val="none" w:sz="0" w:space="0" w:color="auto"/>
        <w:left w:val="none" w:sz="0" w:space="0" w:color="auto"/>
        <w:bottom w:val="none" w:sz="0" w:space="0" w:color="auto"/>
        <w:right w:val="none" w:sz="0" w:space="0" w:color="auto"/>
      </w:divBdr>
      <w:divsChild>
        <w:div w:id="1613824829">
          <w:marLeft w:val="0"/>
          <w:marRight w:val="0"/>
          <w:marTop w:val="0"/>
          <w:marBottom w:val="0"/>
          <w:divBdr>
            <w:top w:val="none" w:sz="0" w:space="0" w:color="auto"/>
            <w:left w:val="none" w:sz="0" w:space="0" w:color="auto"/>
            <w:bottom w:val="none" w:sz="0" w:space="0" w:color="auto"/>
            <w:right w:val="none" w:sz="0" w:space="0" w:color="auto"/>
          </w:divBdr>
          <w:divsChild>
            <w:div w:id="428745639">
              <w:marLeft w:val="0"/>
              <w:marRight w:val="0"/>
              <w:marTop w:val="0"/>
              <w:marBottom w:val="0"/>
              <w:divBdr>
                <w:top w:val="none" w:sz="0" w:space="0" w:color="auto"/>
                <w:left w:val="none" w:sz="0" w:space="0" w:color="auto"/>
                <w:bottom w:val="none" w:sz="0" w:space="0" w:color="auto"/>
                <w:right w:val="none" w:sz="0" w:space="0" w:color="auto"/>
              </w:divBdr>
              <w:divsChild>
                <w:div w:id="189061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163689">
      <w:bodyDiv w:val="1"/>
      <w:marLeft w:val="0"/>
      <w:marRight w:val="0"/>
      <w:marTop w:val="0"/>
      <w:marBottom w:val="0"/>
      <w:divBdr>
        <w:top w:val="none" w:sz="0" w:space="0" w:color="auto"/>
        <w:left w:val="none" w:sz="0" w:space="0" w:color="auto"/>
        <w:bottom w:val="none" w:sz="0" w:space="0" w:color="auto"/>
        <w:right w:val="none" w:sz="0" w:space="0" w:color="auto"/>
      </w:divBdr>
    </w:div>
    <w:div w:id="1347246810">
      <w:bodyDiv w:val="1"/>
      <w:marLeft w:val="0"/>
      <w:marRight w:val="0"/>
      <w:marTop w:val="0"/>
      <w:marBottom w:val="0"/>
      <w:divBdr>
        <w:top w:val="none" w:sz="0" w:space="0" w:color="auto"/>
        <w:left w:val="none" w:sz="0" w:space="0" w:color="auto"/>
        <w:bottom w:val="none" w:sz="0" w:space="0" w:color="auto"/>
        <w:right w:val="none" w:sz="0" w:space="0" w:color="auto"/>
      </w:divBdr>
    </w:div>
    <w:div w:id="1380588664">
      <w:bodyDiv w:val="1"/>
      <w:marLeft w:val="0"/>
      <w:marRight w:val="0"/>
      <w:marTop w:val="0"/>
      <w:marBottom w:val="0"/>
      <w:divBdr>
        <w:top w:val="none" w:sz="0" w:space="0" w:color="auto"/>
        <w:left w:val="none" w:sz="0" w:space="0" w:color="auto"/>
        <w:bottom w:val="none" w:sz="0" w:space="0" w:color="auto"/>
        <w:right w:val="none" w:sz="0" w:space="0" w:color="auto"/>
      </w:divBdr>
    </w:div>
    <w:div w:id="1385790672">
      <w:bodyDiv w:val="1"/>
      <w:marLeft w:val="0"/>
      <w:marRight w:val="0"/>
      <w:marTop w:val="0"/>
      <w:marBottom w:val="0"/>
      <w:divBdr>
        <w:top w:val="none" w:sz="0" w:space="0" w:color="auto"/>
        <w:left w:val="none" w:sz="0" w:space="0" w:color="auto"/>
        <w:bottom w:val="none" w:sz="0" w:space="0" w:color="auto"/>
        <w:right w:val="none" w:sz="0" w:space="0" w:color="auto"/>
      </w:divBdr>
    </w:div>
    <w:div w:id="1392343017">
      <w:bodyDiv w:val="1"/>
      <w:marLeft w:val="0"/>
      <w:marRight w:val="0"/>
      <w:marTop w:val="0"/>
      <w:marBottom w:val="0"/>
      <w:divBdr>
        <w:top w:val="none" w:sz="0" w:space="0" w:color="auto"/>
        <w:left w:val="none" w:sz="0" w:space="0" w:color="auto"/>
        <w:bottom w:val="none" w:sz="0" w:space="0" w:color="auto"/>
        <w:right w:val="none" w:sz="0" w:space="0" w:color="auto"/>
      </w:divBdr>
    </w:div>
    <w:div w:id="1404371912">
      <w:bodyDiv w:val="1"/>
      <w:marLeft w:val="0"/>
      <w:marRight w:val="0"/>
      <w:marTop w:val="0"/>
      <w:marBottom w:val="0"/>
      <w:divBdr>
        <w:top w:val="none" w:sz="0" w:space="0" w:color="auto"/>
        <w:left w:val="none" w:sz="0" w:space="0" w:color="auto"/>
        <w:bottom w:val="none" w:sz="0" w:space="0" w:color="auto"/>
        <w:right w:val="none" w:sz="0" w:space="0" w:color="auto"/>
      </w:divBdr>
    </w:div>
    <w:div w:id="1408961794">
      <w:bodyDiv w:val="1"/>
      <w:marLeft w:val="0"/>
      <w:marRight w:val="0"/>
      <w:marTop w:val="0"/>
      <w:marBottom w:val="0"/>
      <w:divBdr>
        <w:top w:val="none" w:sz="0" w:space="0" w:color="auto"/>
        <w:left w:val="none" w:sz="0" w:space="0" w:color="auto"/>
        <w:bottom w:val="none" w:sz="0" w:space="0" w:color="auto"/>
        <w:right w:val="none" w:sz="0" w:space="0" w:color="auto"/>
      </w:divBdr>
    </w:div>
    <w:div w:id="1430858617">
      <w:bodyDiv w:val="1"/>
      <w:marLeft w:val="0"/>
      <w:marRight w:val="0"/>
      <w:marTop w:val="0"/>
      <w:marBottom w:val="0"/>
      <w:divBdr>
        <w:top w:val="none" w:sz="0" w:space="0" w:color="auto"/>
        <w:left w:val="none" w:sz="0" w:space="0" w:color="auto"/>
        <w:bottom w:val="none" w:sz="0" w:space="0" w:color="auto"/>
        <w:right w:val="none" w:sz="0" w:space="0" w:color="auto"/>
      </w:divBdr>
      <w:divsChild>
        <w:div w:id="1173491642">
          <w:marLeft w:val="1440"/>
          <w:marRight w:val="0"/>
          <w:marTop w:val="0"/>
          <w:marBottom w:val="0"/>
          <w:divBdr>
            <w:top w:val="none" w:sz="0" w:space="0" w:color="auto"/>
            <w:left w:val="none" w:sz="0" w:space="0" w:color="auto"/>
            <w:bottom w:val="none" w:sz="0" w:space="0" w:color="auto"/>
            <w:right w:val="none" w:sz="0" w:space="0" w:color="auto"/>
          </w:divBdr>
        </w:div>
      </w:divsChild>
    </w:div>
    <w:div w:id="1433209902">
      <w:bodyDiv w:val="1"/>
      <w:marLeft w:val="0"/>
      <w:marRight w:val="0"/>
      <w:marTop w:val="0"/>
      <w:marBottom w:val="0"/>
      <w:divBdr>
        <w:top w:val="none" w:sz="0" w:space="0" w:color="auto"/>
        <w:left w:val="none" w:sz="0" w:space="0" w:color="auto"/>
        <w:bottom w:val="none" w:sz="0" w:space="0" w:color="auto"/>
        <w:right w:val="none" w:sz="0" w:space="0" w:color="auto"/>
      </w:divBdr>
    </w:div>
    <w:div w:id="1447310009">
      <w:bodyDiv w:val="1"/>
      <w:marLeft w:val="0"/>
      <w:marRight w:val="0"/>
      <w:marTop w:val="0"/>
      <w:marBottom w:val="0"/>
      <w:divBdr>
        <w:top w:val="none" w:sz="0" w:space="0" w:color="auto"/>
        <w:left w:val="none" w:sz="0" w:space="0" w:color="auto"/>
        <w:bottom w:val="none" w:sz="0" w:space="0" w:color="auto"/>
        <w:right w:val="none" w:sz="0" w:space="0" w:color="auto"/>
      </w:divBdr>
      <w:divsChild>
        <w:div w:id="1419054887">
          <w:marLeft w:val="0"/>
          <w:marRight w:val="0"/>
          <w:marTop w:val="0"/>
          <w:marBottom w:val="0"/>
          <w:divBdr>
            <w:top w:val="none" w:sz="0" w:space="0" w:color="auto"/>
            <w:left w:val="none" w:sz="0" w:space="0" w:color="auto"/>
            <w:bottom w:val="none" w:sz="0" w:space="0" w:color="auto"/>
            <w:right w:val="none" w:sz="0" w:space="0" w:color="auto"/>
          </w:divBdr>
          <w:divsChild>
            <w:div w:id="821822059">
              <w:marLeft w:val="0"/>
              <w:marRight w:val="0"/>
              <w:marTop w:val="0"/>
              <w:marBottom w:val="0"/>
              <w:divBdr>
                <w:top w:val="none" w:sz="0" w:space="0" w:color="auto"/>
                <w:left w:val="none" w:sz="0" w:space="0" w:color="auto"/>
                <w:bottom w:val="none" w:sz="0" w:space="0" w:color="auto"/>
                <w:right w:val="none" w:sz="0" w:space="0" w:color="auto"/>
              </w:divBdr>
              <w:divsChild>
                <w:div w:id="794057589">
                  <w:marLeft w:val="0"/>
                  <w:marRight w:val="0"/>
                  <w:marTop w:val="0"/>
                  <w:marBottom w:val="0"/>
                  <w:divBdr>
                    <w:top w:val="none" w:sz="0" w:space="0" w:color="auto"/>
                    <w:left w:val="none" w:sz="0" w:space="0" w:color="auto"/>
                    <w:bottom w:val="none" w:sz="0" w:space="0" w:color="auto"/>
                    <w:right w:val="none" w:sz="0" w:space="0" w:color="auto"/>
                  </w:divBdr>
                  <w:divsChild>
                    <w:div w:id="21883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436661">
      <w:bodyDiv w:val="1"/>
      <w:marLeft w:val="0"/>
      <w:marRight w:val="0"/>
      <w:marTop w:val="0"/>
      <w:marBottom w:val="0"/>
      <w:divBdr>
        <w:top w:val="none" w:sz="0" w:space="0" w:color="auto"/>
        <w:left w:val="none" w:sz="0" w:space="0" w:color="auto"/>
        <w:bottom w:val="none" w:sz="0" w:space="0" w:color="auto"/>
        <w:right w:val="none" w:sz="0" w:space="0" w:color="auto"/>
      </w:divBdr>
      <w:divsChild>
        <w:div w:id="97919531">
          <w:marLeft w:val="0"/>
          <w:marRight w:val="0"/>
          <w:marTop w:val="0"/>
          <w:marBottom w:val="0"/>
          <w:divBdr>
            <w:top w:val="none" w:sz="0" w:space="0" w:color="auto"/>
            <w:left w:val="none" w:sz="0" w:space="0" w:color="auto"/>
            <w:bottom w:val="none" w:sz="0" w:space="0" w:color="auto"/>
            <w:right w:val="none" w:sz="0" w:space="0" w:color="auto"/>
          </w:divBdr>
          <w:divsChild>
            <w:div w:id="578828802">
              <w:marLeft w:val="0"/>
              <w:marRight w:val="0"/>
              <w:marTop w:val="0"/>
              <w:marBottom w:val="0"/>
              <w:divBdr>
                <w:top w:val="none" w:sz="0" w:space="0" w:color="auto"/>
                <w:left w:val="none" w:sz="0" w:space="0" w:color="auto"/>
                <w:bottom w:val="none" w:sz="0" w:space="0" w:color="auto"/>
                <w:right w:val="none" w:sz="0" w:space="0" w:color="auto"/>
              </w:divBdr>
              <w:divsChild>
                <w:div w:id="192572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153877">
      <w:bodyDiv w:val="1"/>
      <w:marLeft w:val="0"/>
      <w:marRight w:val="0"/>
      <w:marTop w:val="0"/>
      <w:marBottom w:val="0"/>
      <w:divBdr>
        <w:top w:val="none" w:sz="0" w:space="0" w:color="auto"/>
        <w:left w:val="none" w:sz="0" w:space="0" w:color="auto"/>
        <w:bottom w:val="none" w:sz="0" w:space="0" w:color="auto"/>
        <w:right w:val="none" w:sz="0" w:space="0" w:color="auto"/>
      </w:divBdr>
      <w:divsChild>
        <w:div w:id="479425012">
          <w:marLeft w:val="0"/>
          <w:marRight w:val="0"/>
          <w:marTop w:val="0"/>
          <w:marBottom w:val="0"/>
          <w:divBdr>
            <w:top w:val="none" w:sz="0" w:space="0" w:color="auto"/>
            <w:left w:val="none" w:sz="0" w:space="0" w:color="auto"/>
            <w:bottom w:val="none" w:sz="0" w:space="0" w:color="auto"/>
            <w:right w:val="none" w:sz="0" w:space="0" w:color="auto"/>
          </w:divBdr>
          <w:divsChild>
            <w:div w:id="446392485">
              <w:marLeft w:val="0"/>
              <w:marRight w:val="0"/>
              <w:marTop w:val="0"/>
              <w:marBottom w:val="0"/>
              <w:divBdr>
                <w:top w:val="none" w:sz="0" w:space="0" w:color="auto"/>
                <w:left w:val="none" w:sz="0" w:space="0" w:color="auto"/>
                <w:bottom w:val="none" w:sz="0" w:space="0" w:color="auto"/>
                <w:right w:val="none" w:sz="0" w:space="0" w:color="auto"/>
              </w:divBdr>
              <w:divsChild>
                <w:div w:id="266734477">
                  <w:marLeft w:val="0"/>
                  <w:marRight w:val="0"/>
                  <w:marTop w:val="0"/>
                  <w:marBottom w:val="0"/>
                  <w:divBdr>
                    <w:top w:val="none" w:sz="0" w:space="0" w:color="auto"/>
                    <w:left w:val="none" w:sz="0" w:space="0" w:color="auto"/>
                    <w:bottom w:val="none" w:sz="0" w:space="0" w:color="auto"/>
                    <w:right w:val="none" w:sz="0" w:space="0" w:color="auto"/>
                  </w:divBdr>
                  <w:divsChild>
                    <w:div w:id="3381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324149">
      <w:bodyDiv w:val="1"/>
      <w:marLeft w:val="0"/>
      <w:marRight w:val="0"/>
      <w:marTop w:val="0"/>
      <w:marBottom w:val="0"/>
      <w:divBdr>
        <w:top w:val="none" w:sz="0" w:space="0" w:color="auto"/>
        <w:left w:val="none" w:sz="0" w:space="0" w:color="auto"/>
        <w:bottom w:val="none" w:sz="0" w:space="0" w:color="auto"/>
        <w:right w:val="none" w:sz="0" w:space="0" w:color="auto"/>
      </w:divBdr>
    </w:div>
    <w:div w:id="1548757917">
      <w:bodyDiv w:val="1"/>
      <w:marLeft w:val="0"/>
      <w:marRight w:val="0"/>
      <w:marTop w:val="0"/>
      <w:marBottom w:val="0"/>
      <w:divBdr>
        <w:top w:val="none" w:sz="0" w:space="0" w:color="auto"/>
        <w:left w:val="none" w:sz="0" w:space="0" w:color="auto"/>
        <w:bottom w:val="none" w:sz="0" w:space="0" w:color="auto"/>
        <w:right w:val="none" w:sz="0" w:space="0" w:color="auto"/>
      </w:divBdr>
    </w:div>
    <w:div w:id="1565986465">
      <w:bodyDiv w:val="1"/>
      <w:marLeft w:val="0"/>
      <w:marRight w:val="0"/>
      <w:marTop w:val="0"/>
      <w:marBottom w:val="0"/>
      <w:divBdr>
        <w:top w:val="none" w:sz="0" w:space="0" w:color="auto"/>
        <w:left w:val="none" w:sz="0" w:space="0" w:color="auto"/>
        <w:bottom w:val="none" w:sz="0" w:space="0" w:color="auto"/>
        <w:right w:val="none" w:sz="0" w:space="0" w:color="auto"/>
      </w:divBdr>
    </w:div>
    <w:div w:id="1585257259">
      <w:bodyDiv w:val="1"/>
      <w:marLeft w:val="0"/>
      <w:marRight w:val="0"/>
      <w:marTop w:val="0"/>
      <w:marBottom w:val="0"/>
      <w:divBdr>
        <w:top w:val="none" w:sz="0" w:space="0" w:color="auto"/>
        <w:left w:val="none" w:sz="0" w:space="0" w:color="auto"/>
        <w:bottom w:val="none" w:sz="0" w:space="0" w:color="auto"/>
        <w:right w:val="none" w:sz="0" w:space="0" w:color="auto"/>
      </w:divBdr>
      <w:divsChild>
        <w:div w:id="141771833">
          <w:marLeft w:val="0"/>
          <w:marRight w:val="0"/>
          <w:marTop w:val="0"/>
          <w:marBottom w:val="0"/>
          <w:divBdr>
            <w:top w:val="none" w:sz="0" w:space="0" w:color="auto"/>
            <w:left w:val="none" w:sz="0" w:space="0" w:color="auto"/>
            <w:bottom w:val="none" w:sz="0" w:space="0" w:color="auto"/>
            <w:right w:val="none" w:sz="0" w:space="0" w:color="auto"/>
          </w:divBdr>
          <w:divsChild>
            <w:div w:id="1610819480">
              <w:marLeft w:val="0"/>
              <w:marRight w:val="0"/>
              <w:marTop w:val="0"/>
              <w:marBottom w:val="0"/>
              <w:divBdr>
                <w:top w:val="none" w:sz="0" w:space="0" w:color="auto"/>
                <w:left w:val="none" w:sz="0" w:space="0" w:color="auto"/>
                <w:bottom w:val="none" w:sz="0" w:space="0" w:color="auto"/>
                <w:right w:val="none" w:sz="0" w:space="0" w:color="auto"/>
              </w:divBdr>
              <w:divsChild>
                <w:div w:id="138359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260296">
      <w:bodyDiv w:val="1"/>
      <w:marLeft w:val="0"/>
      <w:marRight w:val="0"/>
      <w:marTop w:val="0"/>
      <w:marBottom w:val="0"/>
      <w:divBdr>
        <w:top w:val="none" w:sz="0" w:space="0" w:color="auto"/>
        <w:left w:val="none" w:sz="0" w:space="0" w:color="auto"/>
        <w:bottom w:val="none" w:sz="0" w:space="0" w:color="auto"/>
        <w:right w:val="none" w:sz="0" w:space="0" w:color="auto"/>
      </w:divBdr>
      <w:divsChild>
        <w:div w:id="1137072016">
          <w:marLeft w:val="0"/>
          <w:marRight w:val="0"/>
          <w:marTop w:val="0"/>
          <w:marBottom w:val="0"/>
          <w:divBdr>
            <w:top w:val="none" w:sz="0" w:space="0" w:color="auto"/>
            <w:left w:val="none" w:sz="0" w:space="0" w:color="auto"/>
            <w:bottom w:val="none" w:sz="0" w:space="0" w:color="auto"/>
            <w:right w:val="none" w:sz="0" w:space="0" w:color="auto"/>
          </w:divBdr>
          <w:divsChild>
            <w:div w:id="1288581275">
              <w:marLeft w:val="0"/>
              <w:marRight w:val="0"/>
              <w:marTop w:val="0"/>
              <w:marBottom w:val="0"/>
              <w:divBdr>
                <w:top w:val="none" w:sz="0" w:space="0" w:color="auto"/>
                <w:left w:val="none" w:sz="0" w:space="0" w:color="auto"/>
                <w:bottom w:val="none" w:sz="0" w:space="0" w:color="auto"/>
                <w:right w:val="none" w:sz="0" w:space="0" w:color="auto"/>
              </w:divBdr>
              <w:divsChild>
                <w:div w:id="74981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678688">
      <w:bodyDiv w:val="1"/>
      <w:marLeft w:val="0"/>
      <w:marRight w:val="0"/>
      <w:marTop w:val="0"/>
      <w:marBottom w:val="0"/>
      <w:divBdr>
        <w:top w:val="none" w:sz="0" w:space="0" w:color="auto"/>
        <w:left w:val="none" w:sz="0" w:space="0" w:color="auto"/>
        <w:bottom w:val="none" w:sz="0" w:space="0" w:color="auto"/>
        <w:right w:val="none" w:sz="0" w:space="0" w:color="auto"/>
      </w:divBdr>
      <w:divsChild>
        <w:div w:id="1004865846">
          <w:marLeft w:val="720"/>
          <w:marRight w:val="0"/>
          <w:marTop w:val="0"/>
          <w:marBottom w:val="0"/>
          <w:divBdr>
            <w:top w:val="none" w:sz="0" w:space="0" w:color="auto"/>
            <w:left w:val="none" w:sz="0" w:space="0" w:color="auto"/>
            <w:bottom w:val="none" w:sz="0" w:space="0" w:color="auto"/>
            <w:right w:val="none" w:sz="0" w:space="0" w:color="auto"/>
          </w:divBdr>
        </w:div>
      </w:divsChild>
    </w:div>
    <w:div w:id="1610166579">
      <w:bodyDiv w:val="1"/>
      <w:marLeft w:val="0"/>
      <w:marRight w:val="0"/>
      <w:marTop w:val="0"/>
      <w:marBottom w:val="0"/>
      <w:divBdr>
        <w:top w:val="none" w:sz="0" w:space="0" w:color="auto"/>
        <w:left w:val="none" w:sz="0" w:space="0" w:color="auto"/>
        <w:bottom w:val="none" w:sz="0" w:space="0" w:color="auto"/>
        <w:right w:val="none" w:sz="0" w:space="0" w:color="auto"/>
      </w:divBdr>
      <w:divsChild>
        <w:div w:id="1503277282">
          <w:marLeft w:val="0"/>
          <w:marRight w:val="0"/>
          <w:marTop w:val="0"/>
          <w:marBottom w:val="0"/>
          <w:divBdr>
            <w:top w:val="none" w:sz="0" w:space="0" w:color="auto"/>
            <w:left w:val="none" w:sz="0" w:space="0" w:color="auto"/>
            <w:bottom w:val="none" w:sz="0" w:space="0" w:color="auto"/>
            <w:right w:val="none" w:sz="0" w:space="0" w:color="auto"/>
          </w:divBdr>
          <w:divsChild>
            <w:div w:id="180511967">
              <w:marLeft w:val="0"/>
              <w:marRight w:val="0"/>
              <w:marTop w:val="0"/>
              <w:marBottom w:val="0"/>
              <w:divBdr>
                <w:top w:val="none" w:sz="0" w:space="0" w:color="auto"/>
                <w:left w:val="none" w:sz="0" w:space="0" w:color="auto"/>
                <w:bottom w:val="none" w:sz="0" w:space="0" w:color="auto"/>
                <w:right w:val="none" w:sz="0" w:space="0" w:color="auto"/>
              </w:divBdr>
              <w:divsChild>
                <w:div w:id="229466339">
                  <w:marLeft w:val="0"/>
                  <w:marRight w:val="0"/>
                  <w:marTop w:val="0"/>
                  <w:marBottom w:val="0"/>
                  <w:divBdr>
                    <w:top w:val="none" w:sz="0" w:space="0" w:color="auto"/>
                    <w:left w:val="none" w:sz="0" w:space="0" w:color="auto"/>
                    <w:bottom w:val="none" w:sz="0" w:space="0" w:color="auto"/>
                    <w:right w:val="none" w:sz="0" w:space="0" w:color="auto"/>
                  </w:divBdr>
                  <w:divsChild>
                    <w:div w:id="182781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242402">
      <w:bodyDiv w:val="1"/>
      <w:marLeft w:val="0"/>
      <w:marRight w:val="0"/>
      <w:marTop w:val="0"/>
      <w:marBottom w:val="0"/>
      <w:divBdr>
        <w:top w:val="none" w:sz="0" w:space="0" w:color="auto"/>
        <w:left w:val="none" w:sz="0" w:space="0" w:color="auto"/>
        <w:bottom w:val="none" w:sz="0" w:space="0" w:color="auto"/>
        <w:right w:val="none" w:sz="0" w:space="0" w:color="auto"/>
      </w:divBdr>
    </w:div>
    <w:div w:id="1663467236">
      <w:bodyDiv w:val="1"/>
      <w:marLeft w:val="0"/>
      <w:marRight w:val="0"/>
      <w:marTop w:val="0"/>
      <w:marBottom w:val="0"/>
      <w:divBdr>
        <w:top w:val="none" w:sz="0" w:space="0" w:color="auto"/>
        <w:left w:val="none" w:sz="0" w:space="0" w:color="auto"/>
        <w:bottom w:val="none" w:sz="0" w:space="0" w:color="auto"/>
        <w:right w:val="none" w:sz="0" w:space="0" w:color="auto"/>
      </w:divBdr>
    </w:div>
    <w:div w:id="1666469157">
      <w:bodyDiv w:val="1"/>
      <w:marLeft w:val="0"/>
      <w:marRight w:val="0"/>
      <w:marTop w:val="0"/>
      <w:marBottom w:val="0"/>
      <w:divBdr>
        <w:top w:val="none" w:sz="0" w:space="0" w:color="auto"/>
        <w:left w:val="none" w:sz="0" w:space="0" w:color="auto"/>
        <w:bottom w:val="none" w:sz="0" w:space="0" w:color="auto"/>
        <w:right w:val="none" w:sz="0" w:space="0" w:color="auto"/>
      </w:divBdr>
      <w:divsChild>
        <w:div w:id="2142307898">
          <w:marLeft w:val="0"/>
          <w:marRight w:val="0"/>
          <w:marTop w:val="0"/>
          <w:marBottom w:val="0"/>
          <w:divBdr>
            <w:top w:val="none" w:sz="0" w:space="0" w:color="auto"/>
            <w:left w:val="none" w:sz="0" w:space="0" w:color="auto"/>
            <w:bottom w:val="none" w:sz="0" w:space="0" w:color="auto"/>
            <w:right w:val="none" w:sz="0" w:space="0" w:color="auto"/>
          </w:divBdr>
          <w:divsChild>
            <w:div w:id="897400783">
              <w:marLeft w:val="0"/>
              <w:marRight w:val="0"/>
              <w:marTop w:val="0"/>
              <w:marBottom w:val="0"/>
              <w:divBdr>
                <w:top w:val="none" w:sz="0" w:space="0" w:color="auto"/>
                <w:left w:val="none" w:sz="0" w:space="0" w:color="auto"/>
                <w:bottom w:val="none" w:sz="0" w:space="0" w:color="auto"/>
                <w:right w:val="none" w:sz="0" w:space="0" w:color="auto"/>
              </w:divBdr>
              <w:divsChild>
                <w:div w:id="110815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00767">
      <w:bodyDiv w:val="1"/>
      <w:marLeft w:val="0"/>
      <w:marRight w:val="0"/>
      <w:marTop w:val="0"/>
      <w:marBottom w:val="0"/>
      <w:divBdr>
        <w:top w:val="none" w:sz="0" w:space="0" w:color="auto"/>
        <w:left w:val="none" w:sz="0" w:space="0" w:color="auto"/>
        <w:bottom w:val="none" w:sz="0" w:space="0" w:color="auto"/>
        <w:right w:val="none" w:sz="0" w:space="0" w:color="auto"/>
      </w:divBdr>
      <w:divsChild>
        <w:div w:id="1382242206">
          <w:marLeft w:val="0"/>
          <w:marRight w:val="0"/>
          <w:marTop w:val="0"/>
          <w:marBottom w:val="0"/>
          <w:divBdr>
            <w:top w:val="none" w:sz="0" w:space="0" w:color="auto"/>
            <w:left w:val="none" w:sz="0" w:space="0" w:color="auto"/>
            <w:bottom w:val="none" w:sz="0" w:space="0" w:color="auto"/>
            <w:right w:val="none" w:sz="0" w:space="0" w:color="auto"/>
          </w:divBdr>
          <w:divsChild>
            <w:div w:id="578028006">
              <w:marLeft w:val="0"/>
              <w:marRight w:val="0"/>
              <w:marTop w:val="0"/>
              <w:marBottom w:val="0"/>
              <w:divBdr>
                <w:top w:val="none" w:sz="0" w:space="0" w:color="auto"/>
                <w:left w:val="none" w:sz="0" w:space="0" w:color="auto"/>
                <w:bottom w:val="none" w:sz="0" w:space="0" w:color="auto"/>
                <w:right w:val="none" w:sz="0" w:space="0" w:color="auto"/>
              </w:divBdr>
              <w:divsChild>
                <w:div w:id="200470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049608">
      <w:bodyDiv w:val="1"/>
      <w:marLeft w:val="0"/>
      <w:marRight w:val="0"/>
      <w:marTop w:val="0"/>
      <w:marBottom w:val="0"/>
      <w:divBdr>
        <w:top w:val="none" w:sz="0" w:space="0" w:color="auto"/>
        <w:left w:val="none" w:sz="0" w:space="0" w:color="auto"/>
        <w:bottom w:val="none" w:sz="0" w:space="0" w:color="auto"/>
        <w:right w:val="none" w:sz="0" w:space="0" w:color="auto"/>
      </w:divBdr>
    </w:div>
    <w:div w:id="1708600619">
      <w:bodyDiv w:val="1"/>
      <w:marLeft w:val="0"/>
      <w:marRight w:val="0"/>
      <w:marTop w:val="0"/>
      <w:marBottom w:val="0"/>
      <w:divBdr>
        <w:top w:val="none" w:sz="0" w:space="0" w:color="auto"/>
        <w:left w:val="none" w:sz="0" w:space="0" w:color="auto"/>
        <w:bottom w:val="none" w:sz="0" w:space="0" w:color="auto"/>
        <w:right w:val="none" w:sz="0" w:space="0" w:color="auto"/>
      </w:divBdr>
      <w:divsChild>
        <w:div w:id="2108036767">
          <w:marLeft w:val="0"/>
          <w:marRight w:val="0"/>
          <w:marTop w:val="0"/>
          <w:marBottom w:val="0"/>
          <w:divBdr>
            <w:top w:val="none" w:sz="0" w:space="0" w:color="auto"/>
            <w:left w:val="none" w:sz="0" w:space="0" w:color="auto"/>
            <w:bottom w:val="none" w:sz="0" w:space="0" w:color="auto"/>
            <w:right w:val="none" w:sz="0" w:space="0" w:color="auto"/>
          </w:divBdr>
          <w:divsChild>
            <w:div w:id="934092288">
              <w:marLeft w:val="0"/>
              <w:marRight w:val="0"/>
              <w:marTop w:val="0"/>
              <w:marBottom w:val="0"/>
              <w:divBdr>
                <w:top w:val="none" w:sz="0" w:space="0" w:color="auto"/>
                <w:left w:val="none" w:sz="0" w:space="0" w:color="auto"/>
                <w:bottom w:val="none" w:sz="0" w:space="0" w:color="auto"/>
                <w:right w:val="none" w:sz="0" w:space="0" w:color="auto"/>
              </w:divBdr>
              <w:divsChild>
                <w:div w:id="1257208021">
                  <w:marLeft w:val="0"/>
                  <w:marRight w:val="0"/>
                  <w:marTop w:val="0"/>
                  <w:marBottom w:val="0"/>
                  <w:divBdr>
                    <w:top w:val="none" w:sz="0" w:space="0" w:color="auto"/>
                    <w:left w:val="none" w:sz="0" w:space="0" w:color="auto"/>
                    <w:bottom w:val="none" w:sz="0" w:space="0" w:color="auto"/>
                    <w:right w:val="none" w:sz="0" w:space="0" w:color="auto"/>
                  </w:divBdr>
                  <w:divsChild>
                    <w:div w:id="155616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86160">
      <w:bodyDiv w:val="1"/>
      <w:marLeft w:val="0"/>
      <w:marRight w:val="0"/>
      <w:marTop w:val="0"/>
      <w:marBottom w:val="0"/>
      <w:divBdr>
        <w:top w:val="none" w:sz="0" w:space="0" w:color="auto"/>
        <w:left w:val="none" w:sz="0" w:space="0" w:color="auto"/>
        <w:bottom w:val="none" w:sz="0" w:space="0" w:color="auto"/>
        <w:right w:val="none" w:sz="0" w:space="0" w:color="auto"/>
      </w:divBdr>
    </w:div>
    <w:div w:id="1740517696">
      <w:bodyDiv w:val="1"/>
      <w:marLeft w:val="0"/>
      <w:marRight w:val="0"/>
      <w:marTop w:val="0"/>
      <w:marBottom w:val="0"/>
      <w:divBdr>
        <w:top w:val="none" w:sz="0" w:space="0" w:color="auto"/>
        <w:left w:val="none" w:sz="0" w:space="0" w:color="auto"/>
        <w:bottom w:val="none" w:sz="0" w:space="0" w:color="auto"/>
        <w:right w:val="none" w:sz="0" w:space="0" w:color="auto"/>
      </w:divBdr>
    </w:div>
    <w:div w:id="1791708503">
      <w:bodyDiv w:val="1"/>
      <w:marLeft w:val="0"/>
      <w:marRight w:val="0"/>
      <w:marTop w:val="0"/>
      <w:marBottom w:val="0"/>
      <w:divBdr>
        <w:top w:val="none" w:sz="0" w:space="0" w:color="auto"/>
        <w:left w:val="none" w:sz="0" w:space="0" w:color="auto"/>
        <w:bottom w:val="none" w:sz="0" w:space="0" w:color="auto"/>
        <w:right w:val="none" w:sz="0" w:space="0" w:color="auto"/>
      </w:divBdr>
    </w:div>
    <w:div w:id="1792623999">
      <w:bodyDiv w:val="1"/>
      <w:marLeft w:val="0"/>
      <w:marRight w:val="0"/>
      <w:marTop w:val="0"/>
      <w:marBottom w:val="0"/>
      <w:divBdr>
        <w:top w:val="none" w:sz="0" w:space="0" w:color="auto"/>
        <w:left w:val="none" w:sz="0" w:space="0" w:color="auto"/>
        <w:bottom w:val="none" w:sz="0" w:space="0" w:color="auto"/>
        <w:right w:val="none" w:sz="0" w:space="0" w:color="auto"/>
      </w:divBdr>
      <w:divsChild>
        <w:div w:id="210309174">
          <w:marLeft w:val="0"/>
          <w:marRight w:val="0"/>
          <w:marTop w:val="0"/>
          <w:marBottom w:val="0"/>
          <w:divBdr>
            <w:top w:val="none" w:sz="0" w:space="0" w:color="auto"/>
            <w:left w:val="none" w:sz="0" w:space="0" w:color="auto"/>
            <w:bottom w:val="none" w:sz="0" w:space="0" w:color="auto"/>
            <w:right w:val="none" w:sz="0" w:space="0" w:color="auto"/>
          </w:divBdr>
          <w:divsChild>
            <w:div w:id="1774397173">
              <w:marLeft w:val="0"/>
              <w:marRight w:val="0"/>
              <w:marTop w:val="0"/>
              <w:marBottom w:val="0"/>
              <w:divBdr>
                <w:top w:val="none" w:sz="0" w:space="0" w:color="auto"/>
                <w:left w:val="none" w:sz="0" w:space="0" w:color="auto"/>
                <w:bottom w:val="none" w:sz="0" w:space="0" w:color="auto"/>
                <w:right w:val="none" w:sz="0" w:space="0" w:color="auto"/>
              </w:divBdr>
              <w:divsChild>
                <w:div w:id="345981652">
                  <w:marLeft w:val="0"/>
                  <w:marRight w:val="0"/>
                  <w:marTop w:val="0"/>
                  <w:marBottom w:val="0"/>
                  <w:divBdr>
                    <w:top w:val="none" w:sz="0" w:space="0" w:color="auto"/>
                    <w:left w:val="none" w:sz="0" w:space="0" w:color="auto"/>
                    <w:bottom w:val="none" w:sz="0" w:space="0" w:color="auto"/>
                    <w:right w:val="none" w:sz="0" w:space="0" w:color="auto"/>
                  </w:divBdr>
                  <w:divsChild>
                    <w:div w:id="202848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795522">
      <w:bodyDiv w:val="1"/>
      <w:marLeft w:val="0"/>
      <w:marRight w:val="0"/>
      <w:marTop w:val="0"/>
      <w:marBottom w:val="0"/>
      <w:divBdr>
        <w:top w:val="none" w:sz="0" w:space="0" w:color="auto"/>
        <w:left w:val="none" w:sz="0" w:space="0" w:color="auto"/>
        <w:bottom w:val="none" w:sz="0" w:space="0" w:color="auto"/>
        <w:right w:val="none" w:sz="0" w:space="0" w:color="auto"/>
      </w:divBdr>
      <w:divsChild>
        <w:div w:id="1544058718">
          <w:marLeft w:val="0"/>
          <w:marRight w:val="0"/>
          <w:marTop w:val="0"/>
          <w:marBottom w:val="0"/>
          <w:divBdr>
            <w:top w:val="none" w:sz="0" w:space="0" w:color="auto"/>
            <w:left w:val="none" w:sz="0" w:space="0" w:color="auto"/>
            <w:bottom w:val="none" w:sz="0" w:space="0" w:color="auto"/>
            <w:right w:val="none" w:sz="0" w:space="0" w:color="auto"/>
          </w:divBdr>
          <w:divsChild>
            <w:div w:id="1583682967">
              <w:marLeft w:val="0"/>
              <w:marRight w:val="0"/>
              <w:marTop w:val="0"/>
              <w:marBottom w:val="0"/>
              <w:divBdr>
                <w:top w:val="none" w:sz="0" w:space="0" w:color="auto"/>
                <w:left w:val="none" w:sz="0" w:space="0" w:color="auto"/>
                <w:bottom w:val="none" w:sz="0" w:space="0" w:color="auto"/>
                <w:right w:val="none" w:sz="0" w:space="0" w:color="auto"/>
              </w:divBdr>
              <w:divsChild>
                <w:div w:id="75347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78353">
      <w:bodyDiv w:val="1"/>
      <w:marLeft w:val="0"/>
      <w:marRight w:val="0"/>
      <w:marTop w:val="0"/>
      <w:marBottom w:val="0"/>
      <w:divBdr>
        <w:top w:val="none" w:sz="0" w:space="0" w:color="auto"/>
        <w:left w:val="none" w:sz="0" w:space="0" w:color="auto"/>
        <w:bottom w:val="none" w:sz="0" w:space="0" w:color="auto"/>
        <w:right w:val="none" w:sz="0" w:space="0" w:color="auto"/>
      </w:divBdr>
      <w:divsChild>
        <w:div w:id="37511858">
          <w:marLeft w:val="0"/>
          <w:marRight w:val="0"/>
          <w:marTop w:val="0"/>
          <w:marBottom w:val="0"/>
          <w:divBdr>
            <w:top w:val="none" w:sz="0" w:space="0" w:color="auto"/>
            <w:left w:val="none" w:sz="0" w:space="0" w:color="auto"/>
            <w:bottom w:val="none" w:sz="0" w:space="0" w:color="auto"/>
            <w:right w:val="none" w:sz="0" w:space="0" w:color="auto"/>
          </w:divBdr>
          <w:divsChild>
            <w:div w:id="794912158">
              <w:marLeft w:val="0"/>
              <w:marRight w:val="0"/>
              <w:marTop w:val="0"/>
              <w:marBottom w:val="0"/>
              <w:divBdr>
                <w:top w:val="none" w:sz="0" w:space="0" w:color="auto"/>
                <w:left w:val="none" w:sz="0" w:space="0" w:color="auto"/>
                <w:bottom w:val="none" w:sz="0" w:space="0" w:color="auto"/>
                <w:right w:val="none" w:sz="0" w:space="0" w:color="auto"/>
              </w:divBdr>
              <w:divsChild>
                <w:div w:id="1928494373">
                  <w:marLeft w:val="0"/>
                  <w:marRight w:val="0"/>
                  <w:marTop w:val="0"/>
                  <w:marBottom w:val="0"/>
                  <w:divBdr>
                    <w:top w:val="none" w:sz="0" w:space="0" w:color="auto"/>
                    <w:left w:val="none" w:sz="0" w:space="0" w:color="auto"/>
                    <w:bottom w:val="none" w:sz="0" w:space="0" w:color="auto"/>
                    <w:right w:val="none" w:sz="0" w:space="0" w:color="auto"/>
                  </w:divBdr>
                  <w:divsChild>
                    <w:div w:id="201367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898043">
      <w:bodyDiv w:val="1"/>
      <w:marLeft w:val="0"/>
      <w:marRight w:val="0"/>
      <w:marTop w:val="0"/>
      <w:marBottom w:val="0"/>
      <w:divBdr>
        <w:top w:val="none" w:sz="0" w:space="0" w:color="auto"/>
        <w:left w:val="none" w:sz="0" w:space="0" w:color="auto"/>
        <w:bottom w:val="none" w:sz="0" w:space="0" w:color="auto"/>
        <w:right w:val="none" w:sz="0" w:space="0" w:color="auto"/>
      </w:divBdr>
    </w:div>
    <w:div w:id="1837375497">
      <w:bodyDiv w:val="1"/>
      <w:marLeft w:val="0"/>
      <w:marRight w:val="0"/>
      <w:marTop w:val="0"/>
      <w:marBottom w:val="0"/>
      <w:divBdr>
        <w:top w:val="none" w:sz="0" w:space="0" w:color="auto"/>
        <w:left w:val="none" w:sz="0" w:space="0" w:color="auto"/>
        <w:bottom w:val="none" w:sz="0" w:space="0" w:color="auto"/>
        <w:right w:val="none" w:sz="0" w:space="0" w:color="auto"/>
      </w:divBdr>
    </w:div>
    <w:div w:id="1858230892">
      <w:bodyDiv w:val="1"/>
      <w:marLeft w:val="0"/>
      <w:marRight w:val="0"/>
      <w:marTop w:val="0"/>
      <w:marBottom w:val="0"/>
      <w:divBdr>
        <w:top w:val="none" w:sz="0" w:space="0" w:color="auto"/>
        <w:left w:val="none" w:sz="0" w:space="0" w:color="auto"/>
        <w:bottom w:val="none" w:sz="0" w:space="0" w:color="auto"/>
        <w:right w:val="none" w:sz="0" w:space="0" w:color="auto"/>
      </w:divBdr>
    </w:div>
    <w:div w:id="1863006753">
      <w:bodyDiv w:val="1"/>
      <w:marLeft w:val="0"/>
      <w:marRight w:val="0"/>
      <w:marTop w:val="0"/>
      <w:marBottom w:val="0"/>
      <w:divBdr>
        <w:top w:val="none" w:sz="0" w:space="0" w:color="auto"/>
        <w:left w:val="none" w:sz="0" w:space="0" w:color="auto"/>
        <w:bottom w:val="none" w:sz="0" w:space="0" w:color="auto"/>
        <w:right w:val="none" w:sz="0" w:space="0" w:color="auto"/>
      </w:divBdr>
    </w:div>
    <w:div w:id="1883903812">
      <w:bodyDiv w:val="1"/>
      <w:marLeft w:val="0"/>
      <w:marRight w:val="0"/>
      <w:marTop w:val="0"/>
      <w:marBottom w:val="0"/>
      <w:divBdr>
        <w:top w:val="none" w:sz="0" w:space="0" w:color="auto"/>
        <w:left w:val="none" w:sz="0" w:space="0" w:color="auto"/>
        <w:bottom w:val="none" w:sz="0" w:space="0" w:color="auto"/>
        <w:right w:val="none" w:sz="0" w:space="0" w:color="auto"/>
      </w:divBdr>
      <w:divsChild>
        <w:div w:id="872497726">
          <w:marLeft w:val="0"/>
          <w:marRight w:val="0"/>
          <w:marTop w:val="0"/>
          <w:marBottom w:val="0"/>
          <w:divBdr>
            <w:top w:val="none" w:sz="0" w:space="0" w:color="auto"/>
            <w:left w:val="none" w:sz="0" w:space="0" w:color="auto"/>
            <w:bottom w:val="none" w:sz="0" w:space="0" w:color="auto"/>
            <w:right w:val="none" w:sz="0" w:space="0" w:color="auto"/>
          </w:divBdr>
          <w:divsChild>
            <w:div w:id="977494481">
              <w:marLeft w:val="0"/>
              <w:marRight w:val="0"/>
              <w:marTop w:val="0"/>
              <w:marBottom w:val="0"/>
              <w:divBdr>
                <w:top w:val="none" w:sz="0" w:space="0" w:color="auto"/>
                <w:left w:val="none" w:sz="0" w:space="0" w:color="auto"/>
                <w:bottom w:val="none" w:sz="0" w:space="0" w:color="auto"/>
                <w:right w:val="none" w:sz="0" w:space="0" w:color="auto"/>
              </w:divBdr>
              <w:divsChild>
                <w:div w:id="1301761271">
                  <w:marLeft w:val="0"/>
                  <w:marRight w:val="0"/>
                  <w:marTop w:val="0"/>
                  <w:marBottom w:val="0"/>
                  <w:divBdr>
                    <w:top w:val="none" w:sz="0" w:space="0" w:color="auto"/>
                    <w:left w:val="none" w:sz="0" w:space="0" w:color="auto"/>
                    <w:bottom w:val="none" w:sz="0" w:space="0" w:color="auto"/>
                    <w:right w:val="none" w:sz="0" w:space="0" w:color="auto"/>
                  </w:divBdr>
                  <w:divsChild>
                    <w:div w:id="177690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080448">
      <w:bodyDiv w:val="1"/>
      <w:marLeft w:val="0"/>
      <w:marRight w:val="0"/>
      <w:marTop w:val="0"/>
      <w:marBottom w:val="0"/>
      <w:divBdr>
        <w:top w:val="none" w:sz="0" w:space="0" w:color="auto"/>
        <w:left w:val="none" w:sz="0" w:space="0" w:color="auto"/>
        <w:bottom w:val="none" w:sz="0" w:space="0" w:color="auto"/>
        <w:right w:val="none" w:sz="0" w:space="0" w:color="auto"/>
      </w:divBdr>
    </w:div>
    <w:div w:id="1919435226">
      <w:bodyDiv w:val="1"/>
      <w:marLeft w:val="0"/>
      <w:marRight w:val="0"/>
      <w:marTop w:val="0"/>
      <w:marBottom w:val="0"/>
      <w:divBdr>
        <w:top w:val="none" w:sz="0" w:space="0" w:color="auto"/>
        <w:left w:val="none" w:sz="0" w:space="0" w:color="auto"/>
        <w:bottom w:val="none" w:sz="0" w:space="0" w:color="auto"/>
        <w:right w:val="none" w:sz="0" w:space="0" w:color="auto"/>
      </w:divBdr>
      <w:divsChild>
        <w:div w:id="549997696">
          <w:marLeft w:val="0"/>
          <w:marRight w:val="0"/>
          <w:marTop w:val="0"/>
          <w:marBottom w:val="0"/>
          <w:divBdr>
            <w:top w:val="none" w:sz="0" w:space="0" w:color="auto"/>
            <w:left w:val="none" w:sz="0" w:space="0" w:color="auto"/>
            <w:bottom w:val="none" w:sz="0" w:space="0" w:color="auto"/>
            <w:right w:val="none" w:sz="0" w:space="0" w:color="auto"/>
          </w:divBdr>
          <w:divsChild>
            <w:div w:id="793136291">
              <w:marLeft w:val="0"/>
              <w:marRight w:val="0"/>
              <w:marTop w:val="0"/>
              <w:marBottom w:val="0"/>
              <w:divBdr>
                <w:top w:val="none" w:sz="0" w:space="0" w:color="auto"/>
                <w:left w:val="none" w:sz="0" w:space="0" w:color="auto"/>
                <w:bottom w:val="none" w:sz="0" w:space="0" w:color="auto"/>
                <w:right w:val="none" w:sz="0" w:space="0" w:color="auto"/>
              </w:divBdr>
              <w:divsChild>
                <w:div w:id="1849755309">
                  <w:marLeft w:val="0"/>
                  <w:marRight w:val="0"/>
                  <w:marTop w:val="0"/>
                  <w:marBottom w:val="0"/>
                  <w:divBdr>
                    <w:top w:val="none" w:sz="0" w:space="0" w:color="auto"/>
                    <w:left w:val="none" w:sz="0" w:space="0" w:color="auto"/>
                    <w:bottom w:val="none" w:sz="0" w:space="0" w:color="auto"/>
                    <w:right w:val="none" w:sz="0" w:space="0" w:color="auto"/>
                  </w:divBdr>
                  <w:divsChild>
                    <w:div w:id="127251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255995">
      <w:bodyDiv w:val="1"/>
      <w:marLeft w:val="0"/>
      <w:marRight w:val="0"/>
      <w:marTop w:val="0"/>
      <w:marBottom w:val="0"/>
      <w:divBdr>
        <w:top w:val="none" w:sz="0" w:space="0" w:color="auto"/>
        <w:left w:val="none" w:sz="0" w:space="0" w:color="auto"/>
        <w:bottom w:val="none" w:sz="0" w:space="0" w:color="auto"/>
        <w:right w:val="none" w:sz="0" w:space="0" w:color="auto"/>
      </w:divBdr>
      <w:divsChild>
        <w:div w:id="247230328">
          <w:marLeft w:val="0"/>
          <w:marRight w:val="0"/>
          <w:marTop w:val="0"/>
          <w:marBottom w:val="0"/>
          <w:divBdr>
            <w:top w:val="none" w:sz="0" w:space="0" w:color="auto"/>
            <w:left w:val="none" w:sz="0" w:space="0" w:color="auto"/>
            <w:bottom w:val="none" w:sz="0" w:space="0" w:color="auto"/>
            <w:right w:val="none" w:sz="0" w:space="0" w:color="auto"/>
          </w:divBdr>
          <w:divsChild>
            <w:div w:id="2121096836">
              <w:marLeft w:val="0"/>
              <w:marRight w:val="0"/>
              <w:marTop w:val="0"/>
              <w:marBottom w:val="0"/>
              <w:divBdr>
                <w:top w:val="none" w:sz="0" w:space="0" w:color="auto"/>
                <w:left w:val="none" w:sz="0" w:space="0" w:color="auto"/>
                <w:bottom w:val="none" w:sz="0" w:space="0" w:color="auto"/>
                <w:right w:val="none" w:sz="0" w:space="0" w:color="auto"/>
              </w:divBdr>
              <w:divsChild>
                <w:div w:id="188227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268631">
      <w:bodyDiv w:val="1"/>
      <w:marLeft w:val="0"/>
      <w:marRight w:val="0"/>
      <w:marTop w:val="0"/>
      <w:marBottom w:val="0"/>
      <w:divBdr>
        <w:top w:val="none" w:sz="0" w:space="0" w:color="auto"/>
        <w:left w:val="none" w:sz="0" w:space="0" w:color="auto"/>
        <w:bottom w:val="none" w:sz="0" w:space="0" w:color="auto"/>
        <w:right w:val="none" w:sz="0" w:space="0" w:color="auto"/>
      </w:divBdr>
    </w:div>
    <w:div w:id="1960839229">
      <w:bodyDiv w:val="1"/>
      <w:marLeft w:val="0"/>
      <w:marRight w:val="0"/>
      <w:marTop w:val="0"/>
      <w:marBottom w:val="0"/>
      <w:divBdr>
        <w:top w:val="none" w:sz="0" w:space="0" w:color="auto"/>
        <w:left w:val="none" w:sz="0" w:space="0" w:color="auto"/>
        <w:bottom w:val="none" w:sz="0" w:space="0" w:color="auto"/>
        <w:right w:val="none" w:sz="0" w:space="0" w:color="auto"/>
      </w:divBdr>
      <w:divsChild>
        <w:div w:id="903225407">
          <w:marLeft w:val="720"/>
          <w:marRight w:val="0"/>
          <w:marTop w:val="0"/>
          <w:marBottom w:val="0"/>
          <w:divBdr>
            <w:top w:val="none" w:sz="0" w:space="0" w:color="auto"/>
            <w:left w:val="none" w:sz="0" w:space="0" w:color="auto"/>
            <w:bottom w:val="none" w:sz="0" w:space="0" w:color="auto"/>
            <w:right w:val="none" w:sz="0" w:space="0" w:color="auto"/>
          </w:divBdr>
        </w:div>
        <w:div w:id="479031630">
          <w:marLeft w:val="720"/>
          <w:marRight w:val="0"/>
          <w:marTop w:val="0"/>
          <w:marBottom w:val="0"/>
          <w:divBdr>
            <w:top w:val="none" w:sz="0" w:space="0" w:color="auto"/>
            <w:left w:val="none" w:sz="0" w:space="0" w:color="auto"/>
            <w:bottom w:val="none" w:sz="0" w:space="0" w:color="auto"/>
            <w:right w:val="none" w:sz="0" w:space="0" w:color="auto"/>
          </w:divBdr>
        </w:div>
      </w:divsChild>
    </w:div>
    <w:div w:id="1967656627">
      <w:bodyDiv w:val="1"/>
      <w:marLeft w:val="0"/>
      <w:marRight w:val="0"/>
      <w:marTop w:val="0"/>
      <w:marBottom w:val="0"/>
      <w:divBdr>
        <w:top w:val="none" w:sz="0" w:space="0" w:color="auto"/>
        <w:left w:val="none" w:sz="0" w:space="0" w:color="auto"/>
        <w:bottom w:val="none" w:sz="0" w:space="0" w:color="auto"/>
        <w:right w:val="none" w:sz="0" w:space="0" w:color="auto"/>
      </w:divBdr>
    </w:div>
    <w:div w:id="1983999255">
      <w:bodyDiv w:val="1"/>
      <w:marLeft w:val="0"/>
      <w:marRight w:val="0"/>
      <w:marTop w:val="0"/>
      <w:marBottom w:val="0"/>
      <w:divBdr>
        <w:top w:val="none" w:sz="0" w:space="0" w:color="auto"/>
        <w:left w:val="none" w:sz="0" w:space="0" w:color="auto"/>
        <w:bottom w:val="none" w:sz="0" w:space="0" w:color="auto"/>
        <w:right w:val="none" w:sz="0" w:space="0" w:color="auto"/>
      </w:divBdr>
    </w:div>
    <w:div w:id="1991442908">
      <w:bodyDiv w:val="1"/>
      <w:marLeft w:val="0"/>
      <w:marRight w:val="0"/>
      <w:marTop w:val="0"/>
      <w:marBottom w:val="0"/>
      <w:divBdr>
        <w:top w:val="none" w:sz="0" w:space="0" w:color="auto"/>
        <w:left w:val="none" w:sz="0" w:space="0" w:color="auto"/>
        <w:bottom w:val="none" w:sz="0" w:space="0" w:color="auto"/>
        <w:right w:val="none" w:sz="0" w:space="0" w:color="auto"/>
      </w:divBdr>
      <w:divsChild>
        <w:div w:id="2068140284">
          <w:marLeft w:val="0"/>
          <w:marRight w:val="0"/>
          <w:marTop w:val="0"/>
          <w:marBottom w:val="0"/>
          <w:divBdr>
            <w:top w:val="none" w:sz="0" w:space="0" w:color="auto"/>
            <w:left w:val="none" w:sz="0" w:space="0" w:color="auto"/>
            <w:bottom w:val="none" w:sz="0" w:space="0" w:color="auto"/>
            <w:right w:val="none" w:sz="0" w:space="0" w:color="auto"/>
          </w:divBdr>
          <w:divsChild>
            <w:div w:id="1577740622">
              <w:marLeft w:val="0"/>
              <w:marRight w:val="0"/>
              <w:marTop w:val="0"/>
              <w:marBottom w:val="0"/>
              <w:divBdr>
                <w:top w:val="none" w:sz="0" w:space="0" w:color="auto"/>
                <w:left w:val="none" w:sz="0" w:space="0" w:color="auto"/>
                <w:bottom w:val="none" w:sz="0" w:space="0" w:color="auto"/>
                <w:right w:val="none" w:sz="0" w:space="0" w:color="auto"/>
              </w:divBdr>
              <w:divsChild>
                <w:div w:id="69561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91555">
      <w:bodyDiv w:val="1"/>
      <w:marLeft w:val="0"/>
      <w:marRight w:val="0"/>
      <w:marTop w:val="0"/>
      <w:marBottom w:val="0"/>
      <w:divBdr>
        <w:top w:val="none" w:sz="0" w:space="0" w:color="auto"/>
        <w:left w:val="none" w:sz="0" w:space="0" w:color="auto"/>
        <w:bottom w:val="none" w:sz="0" w:space="0" w:color="auto"/>
        <w:right w:val="none" w:sz="0" w:space="0" w:color="auto"/>
      </w:divBdr>
    </w:div>
    <w:div w:id="2048216925">
      <w:bodyDiv w:val="1"/>
      <w:marLeft w:val="0"/>
      <w:marRight w:val="0"/>
      <w:marTop w:val="0"/>
      <w:marBottom w:val="0"/>
      <w:divBdr>
        <w:top w:val="none" w:sz="0" w:space="0" w:color="auto"/>
        <w:left w:val="none" w:sz="0" w:space="0" w:color="auto"/>
        <w:bottom w:val="none" w:sz="0" w:space="0" w:color="auto"/>
        <w:right w:val="none" w:sz="0" w:space="0" w:color="auto"/>
      </w:divBdr>
    </w:div>
    <w:div w:id="2054235868">
      <w:bodyDiv w:val="1"/>
      <w:marLeft w:val="0"/>
      <w:marRight w:val="0"/>
      <w:marTop w:val="0"/>
      <w:marBottom w:val="0"/>
      <w:divBdr>
        <w:top w:val="none" w:sz="0" w:space="0" w:color="auto"/>
        <w:left w:val="none" w:sz="0" w:space="0" w:color="auto"/>
        <w:bottom w:val="none" w:sz="0" w:space="0" w:color="auto"/>
        <w:right w:val="none" w:sz="0" w:space="0" w:color="auto"/>
      </w:divBdr>
    </w:div>
    <w:div w:id="2055079535">
      <w:bodyDiv w:val="1"/>
      <w:marLeft w:val="0"/>
      <w:marRight w:val="0"/>
      <w:marTop w:val="0"/>
      <w:marBottom w:val="0"/>
      <w:divBdr>
        <w:top w:val="none" w:sz="0" w:space="0" w:color="auto"/>
        <w:left w:val="none" w:sz="0" w:space="0" w:color="auto"/>
        <w:bottom w:val="none" w:sz="0" w:space="0" w:color="auto"/>
        <w:right w:val="none" w:sz="0" w:space="0" w:color="auto"/>
      </w:divBdr>
    </w:div>
    <w:div w:id="2066181129">
      <w:bodyDiv w:val="1"/>
      <w:marLeft w:val="0"/>
      <w:marRight w:val="0"/>
      <w:marTop w:val="0"/>
      <w:marBottom w:val="0"/>
      <w:divBdr>
        <w:top w:val="none" w:sz="0" w:space="0" w:color="auto"/>
        <w:left w:val="none" w:sz="0" w:space="0" w:color="auto"/>
        <w:bottom w:val="none" w:sz="0" w:space="0" w:color="auto"/>
        <w:right w:val="none" w:sz="0" w:space="0" w:color="auto"/>
      </w:divBdr>
    </w:div>
    <w:div w:id="2096433457">
      <w:bodyDiv w:val="1"/>
      <w:marLeft w:val="0"/>
      <w:marRight w:val="0"/>
      <w:marTop w:val="0"/>
      <w:marBottom w:val="0"/>
      <w:divBdr>
        <w:top w:val="none" w:sz="0" w:space="0" w:color="auto"/>
        <w:left w:val="none" w:sz="0" w:space="0" w:color="auto"/>
        <w:bottom w:val="none" w:sz="0" w:space="0" w:color="auto"/>
        <w:right w:val="none" w:sz="0" w:space="0" w:color="auto"/>
      </w:divBdr>
      <w:divsChild>
        <w:div w:id="1916739399">
          <w:marLeft w:val="0"/>
          <w:marRight w:val="0"/>
          <w:marTop w:val="0"/>
          <w:marBottom w:val="0"/>
          <w:divBdr>
            <w:top w:val="none" w:sz="0" w:space="0" w:color="auto"/>
            <w:left w:val="none" w:sz="0" w:space="0" w:color="auto"/>
            <w:bottom w:val="none" w:sz="0" w:space="0" w:color="auto"/>
            <w:right w:val="none" w:sz="0" w:space="0" w:color="auto"/>
          </w:divBdr>
          <w:divsChild>
            <w:div w:id="365568999">
              <w:marLeft w:val="0"/>
              <w:marRight w:val="0"/>
              <w:marTop w:val="0"/>
              <w:marBottom w:val="0"/>
              <w:divBdr>
                <w:top w:val="none" w:sz="0" w:space="0" w:color="auto"/>
                <w:left w:val="none" w:sz="0" w:space="0" w:color="auto"/>
                <w:bottom w:val="none" w:sz="0" w:space="0" w:color="auto"/>
                <w:right w:val="none" w:sz="0" w:space="0" w:color="auto"/>
              </w:divBdr>
              <w:divsChild>
                <w:div w:id="154142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57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088868309352321" TargetMode="External"/><Relationship Id="rId13" Type="http://schemas.openxmlformats.org/officeDocument/2006/relationships/hyperlink" Target="https://doi.org/10.1093/scan/nsu098" TargetMode="External"/><Relationship Id="rId18" Type="http://schemas.openxmlformats.org/officeDocument/2006/relationships/hyperlink" Target="https://www.sciencedirect.com/science/journal/02727358/34/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177/0146167204271567" TargetMode="External"/><Relationship Id="rId7" Type="http://schemas.openxmlformats.org/officeDocument/2006/relationships/endnotes" Target="endnotes.xml"/><Relationship Id="rId12" Type="http://schemas.openxmlformats.org/officeDocument/2006/relationships/hyperlink" Target="https://doi.org/10.1016/S0065-2601(08)60016-7" TargetMode="External"/><Relationship Id="rId17" Type="http://schemas.openxmlformats.org/officeDocument/2006/relationships/hyperlink" Target="https://doi.org/10.1177/0956797612448483"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37/cou0000201" TargetMode="External"/><Relationship Id="rId20" Type="http://schemas.openxmlformats.org/officeDocument/2006/relationships/hyperlink" Target="http://dx.doi.org/10.1037/a00214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16/j.jesp.2007.10.006" TargetMode="External"/><Relationship Id="rId24" Type="http://schemas.openxmlformats.org/officeDocument/2006/relationships/hyperlink" Target="https://psycnet.apa.org/doi/10.1037/a0015610" TargetMode="External"/><Relationship Id="rId5" Type="http://schemas.openxmlformats.org/officeDocument/2006/relationships/webSettings" Target="webSettings.xml"/><Relationship Id="rId15" Type="http://schemas.openxmlformats.org/officeDocument/2006/relationships/hyperlink" Target="https://doi.org/10.1111/j.1467-9280.2009.02467.x" TargetMode="External"/><Relationship Id="rId23" Type="http://schemas.openxmlformats.org/officeDocument/2006/relationships/hyperlink" Target="https://doi.org/10.1177/01461672002611003" TargetMode="External"/><Relationship Id="rId10" Type="http://schemas.openxmlformats.org/officeDocument/2006/relationships/hyperlink" Target="http://dx.doi.org/10.1146/annurev-psych-010213-115137" TargetMode="External"/><Relationship Id="rId19" Type="http://schemas.openxmlformats.org/officeDocument/2006/relationships/hyperlink" Target="https://doi.org/10.1016/j.cpr.2013.10.006" TargetMode="External"/><Relationship Id="rId4" Type="http://schemas.openxmlformats.org/officeDocument/2006/relationships/settings" Target="settings.xml"/><Relationship Id="rId9" Type="http://schemas.openxmlformats.org/officeDocument/2006/relationships/hyperlink" Target="https://doi.org/10.1177/1948550612469039" TargetMode="External"/><Relationship Id="rId14" Type="http://schemas.openxmlformats.org/officeDocument/2006/relationships/hyperlink" Target="https://doi.org/10.1037/hea0000366" TargetMode="External"/><Relationship Id="rId22" Type="http://schemas.openxmlformats.org/officeDocument/2006/relationships/hyperlink" Target="http://dx.doi.org/10.1177/0146167207303027"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640AC-E08F-4675-99F7-E55DC1138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19</Pages>
  <Words>5609</Words>
  <Characters>31973</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J.</dc:creator>
  <cp:keywords/>
  <dc:description/>
  <cp:lastModifiedBy>Constantine Sedikides</cp:lastModifiedBy>
  <cp:revision>24</cp:revision>
  <cp:lastPrinted>2021-01-24T06:35:00Z</cp:lastPrinted>
  <dcterms:created xsi:type="dcterms:W3CDTF">2021-04-01T07:05:00Z</dcterms:created>
  <dcterms:modified xsi:type="dcterms:W3CDTF">2021-05-04T05:37:00Z</dcterms:modified>
</cp:coreProperties>
</file>